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招标公告</w:t>
      </w:r>
    </w:p>
    <w:p>
      <w:pPr>
        <w:spacing w:line="56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1.招标条件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中国重汽集团济南动力有限公司</w:t>
      </w:r>
      <w:r>
        <w:rPr>
          <w:rFonts w:hint="eastAsia" w:ascii="宋体" w:hAnsi="宋体" w:cs="宋体"/>
          <w:kern w:val="0"/>
          <w:sz w:val="24"/>
        </w:rPr>
        <w:t>针对</w:t>
      </w:r>
      <w:r>
        <w:rPr>
          <w:rFonts w:hint="eastAsia" w:ascii="宋体" w:hAnsi="宋体" w:cs="宋体"/>
          <w:sz w:val="24"/>
          <w:u w:val="single"/>
        </w:rPr>
        <w:t>济南商用车制造部新停车场建设技措</w:t>
      </w:r>
      <w:r>
        <w:rPr>
          <w:rFonts w:hint="eastAsia" w:ascii="宋体" w:hAnsi="宋体" w:cs="宋体"/>
          <w:kern w:val="0"/>
          <w:sz w:val="24"/>
          <w:u w:val="none"/>
        </w:rPr>
        <w:t>项目，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以公开招标的方式组织招标。本项目业主为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中国重汽集团济南动力有限公司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，建设资金来自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 xml:space="preserve"> 企业自筹 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，出资比例为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 xml:space="preserve"> 100% 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。该项目现已具备招标条件，欢迎具备条件的潜在投标人参加投标。</w:t>
      </w:r>
    </w:p>
    <w:p>
      <w:pPr>
        <w:spacing w:line="500" w:lineRule="exact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2.项目概况与招标范围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bookmarkStart w:id="0" w:name="_Toc152045514"/>
      <w:bookmarkEnd w:id="0"/>
      <w:bookmarkStart w:id="1" w:name="_Toc152042290"/>
      <w:bookmarkEnd w:id="1"/>
      <w:bookmarkStart w:id="2" w:name="_Toc144974482"/>
      <w:bookmarkEnd w:id="2"/>
      <w:bookmarkStart w:id="3" w:name="_Toc285809451"/>
      <w:bookmarkEnd w:id="3"/>
      <w:bookmarkStart w:id="4" w:name="_Toc179632530"/>
      <w:bookmarkEnd w:id="4"/>
      <w:r>
        <w:rPr>
          <w:rFonts w:hint="eastAsia" w:ascii="宋体" w:hAnsi="宋体" w:cs="宋体"/>
          <w:kern w:val="0"/>
          <w:sz w:val="24"/>
          <w:u w:val="none"/>
          <w:lang w:eastAsia="zh-CN"/>
        </w:rPr>
        <w:t>2.1工程名称：</w:t>
      </w:r>
      <w:r>
        <w:rPr>
          <w:rFonts w:hint="eastAsia" w:ascii="宋体" w:hAnsi="宋体" w:cs="宋体"/>
          <w:sz w:val="24"/>
          <w:u w:val="single"/>
        </w:rPr>
        <w:t>济南商用车制造部新停车场建设技措</w:t>
      </w:r>
      <w:r>
        <w:rPr>
          <w:rFonts w:hint="eastAsia" w:ascii="宋体" w:hAnsi="宋体" w:cs="宋体"/>
          <w:kern w:val="0"/>
          <w:sz w:val="24"/>
          <w:u w:val="single"/>
        </w:rPr>
        <w:t>项目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2.2工程地点：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eastAsia="zh-CN"/>
        </w:rPr>
        <w:t>济南市章丘区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>圣井唐王山路北潘王路西</w:t>
      </w:r>
      <w:r>
        <w:rPr>
          <w:rFonts w:hint="eastAsia" w:ascii="宋体" w:hAnsi="宋体" w:cs="宋体"/>
          <w:kern w:val="0"/>
          <w:sz w:val="24"/>
          <w:highlight w:val="none"/>
          <w:u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2.3工程概况：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济南商用车制造部新停车场建设技措项目，招标内容包括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新建扫码大棚（占地面积约866.84㎡）、随车工具仓库（建筑面积约305.51㎡）、办公室（建筑面积约216.95㎡）和卫生间，停车场地面硬化、可停放车辆约800辆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2.4资金来源：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企业自筹，已落实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2.5工期要求：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详见招标文件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2.6招标范围：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图纸及清单范围内的工程施工及保修期内保修，具体详见图纸及工程量清单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2.7本工程共分：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1个标段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。</w:t>
      </w:r>
    </w:p>
    <w:p>
      <w:pPr>
        <w:spacing w:line="5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3．投标人资格要求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3.1 本次招标要求投标人具备：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（1）投标人必须是在中华人民共和国境内注册的独立法人机构，具有独立承担民事责任能力，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注册资金不少于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1000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万人民币；公司成立三年以上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（以营业执照成立日期到开标当日满三年为准）；并在人员、设备、资金等方面具有承担本项目的能力；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（2）投标人资质要求：须具有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建筑工程施工总承包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叁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级及以上资质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，及有效的安全生产许可证；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（3）投标人拟派项目负责人要求：须具备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建筑工程专业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贰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级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及以上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注册建造师证书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，具有有效的安全考核合格B证且不得担任其他在施建设工程项目的项目经理；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（4）财务要求：近三年财务状况良好（近三年指2016、2017、2018年）；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（5）信誉要求：近三年企业信誉良好，无不良行为记录（近三年指2017年1月1日至今）。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cs="宋体"/>
          <w:kern w:val="0"/>
          <w:sz w:val="24"/>
          <w:u w:val="none"/>
          <w:lang w:eastAsia="zh-CN"/>
        </w:rPr>
        <w:t>3.2 被邀请单位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 xml:space="preserve"> 不可以 </w:t>
      </w:r>
      <w:r>
        <w:rPr>
          <w:rFonts w:hint="eastAsia" w:ascii="宋体" w:hAnsi="宋体" w:cs="宋体"/>
          <w:kern w:val="0"/>
          <w:sz w:val="24"/>
          <w:u w:val="none"/>
          <w:lang w:eastAsia="zh-CN"/>
        </w:rPr>
        <w:t>组成联合体投标。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4．报名及招标文件的获取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4.1凡有意参加投标者，请于20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日至20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bookmarkStart w:id="7" w:name="_GoBack"/>
      <w:r>
        <w:rPr>
          <w:rFonts w:hint="eastAsia" w:ascii="宋体" w:hAnsi="宋体" w:cs="宋体"/>
          <w:sz w:val="24"/>
          <w:u w:val="single"/>
          <w:lang w:val="en-US" w:eastAsia="zh-CN"/>
        </w:rPr>
        <w:t>26</w:t>
      </w:r>
      <w:bookmarkEnd w:id="7"/>
      <w:r>
        <w:rPr>
          <w:rFonts w:hint="eastAsia" w:ascii="宋体" w:hAnsi="宋体" w:cs="宋体"/>
          <w:sz w:val="24"/>
        </w:rPr>
        <w:t>日每日上午 9:00至11：30，下午 14:00至 16：30（北京时间，下同），到</w:t>
      </w:r>
      <w:r>
        <w:rPr>
          <w:rFonts w:hint="eastAsia" w:ascii="宋体" w:hAnsi="宋体" w:cs="宋体"/>
          <w:sz w:val="24"/>
          <w:lang w:eastAsia="zh-CN"/>
        </w:rPr>
        <w:t>将以下资料的原件扫描件发送至邮箱（</w:t>
      </w:r>
      <w:r>
        <w:rPr>
          <w:rFonts w:hint="eastAsia" w:ascii="宋体" w:hAnsi="宋体" w:cs="宋体"/>
          <w:sz w:val="24"/>
          <w:lang w:val="en-US" w:eastAsia="zh-CN"/>
        </w:rPr>
        <w:t>913819532</w:t>
      </w:r>
      <w:r>
        <w:rPr>
          <w:rFonts w:hint="eastAsia" w:ascii="宋体" w:hAnsi="宋体" w:cs="宋体"/>
          <w:sz w:val="24"/>
          <w:lang w:eastAsia="zh-CN"/>
        </w:rPr>
        <w:t>@</w:t>
      </w:r>
      <w:r>
        <w:rPr>
          <w:rFonts w:hint="eastAsia" w:ascii="宋体" w:hAnsi="宋体" w:cs="宋体"/>
          <w:sz w:val="24"/>
          <w:lang w:val="en-US" w:eastAsia="zh-CN"/>
        </w:rPr>
        <w:t>qq</w:t>
      </w:r>
      <w:r>
        <w:rPr>
          <w:rFonts w:hint="eastAsia" w:ascii="宋体" w:hAnsi="宋体" w:cs="宋体"/>
          <w:sz w:val="24"/>
          <w:lang w:eastAsia="zh-CN"/>
        </w:rPr>
        <w:t>.com）并电话联系工作人员查收（联系人：</w:t>
      </w:r>
      <w:r>
        <w:rPr>
          <w:rFonts w:hint="eastAsia" w:ascii="宋体" w:hAnsi="宋体" w:cs="宋体"/>
          <w:sz w:val="24"/>
          <w:lang w:val="en-US" w:eastAsia="zh-CN"/>
        </w:rPr>
        <w:t>刘圆</w:t>
      </w:r>
      <w:r>
        <w:rPr>
          <w:rFonts w:hint="eastAsia" w:ascii="宋体" w:hAnsi="宋体" w:cs="宋体"/>
          <w:sz w:val="24"/>
          <w:lang w:eastAsia="zh-CN"/>
        </w:rPr>
        <w:t>；联系方式：</w:t>
      </w:r>
      <w:r>
        <w:rPr>
          <w:rFonts w:hint="eastAsia" w:ascii="宋体" w:hAnsi="宋体" w:cs="宋体"/>
          <w:sz w:val="24"/>
          <w:lang w:val="en-US" w:eastAsia="zh-CN"/>
        </w:rPr>
        <w:t>0531-58066610</w:t>
      </w:r>
      <w:r>
        <w:rPr>
          <w:rFonts w:hint="eastAsia" w:ascii="宋体" w:hAnsi="宋体" w:cs="宋体"/>
          <w:sz w:val="24"/>
          <w:lang w:eastAsia="zh-CN"/>
        </w:rPr>
        <w:t>）：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①营业执照；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②资质证书；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③安全生产许可证；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④项目负责人国家注册建造师证书证；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⑤法人授权委托书及被授权人身份证。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本项目实行资格后审，报名成功不代表资格审查通过。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4.2招标文件获取：另行通知。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招标文件工本费：无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投标保证金金额、形式和递交：无。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中标服务费：无。</w:t>
      </w:r>
    </w:p>
    <w:p>
      <w:pPr>
        <w:spacing w:line="5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5．投标文件的递交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 投标文件递交的截止时间（投标截止时间，下同）详见招标文件。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 逾期送达的或者未送达指定地点的投标文件，招标人不予受理。</w:t>
      </w:r>
    </w:p>
    <w:p>
      <w:pPr>
        <w:spacing w:line="5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6．招标公告发布媒介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bookmarkStart w:id="5" w:name="_Toc234382575"/>
      <w:bookmarkEnd w:id="5"/>
      <w:r>
        <w:rPr>
          <w:rFonts w:hint="eastAsia" w:ascii="宋体" w:hAnsi="宋体" w:cs="宋体"/>
          <w:sz w:val="24"/>
          <w:lang w:eastAsia="zh-CN"/>
        </w:rPr>
        <w:t>本次公告同时在中国招标投标公共服务平台、</w:t>
      </w:r>
      <w:r>
        <w:rPr>
          <w:rFonts w:hint="eastAsia" w:ascii="宋体" w:hAnsi="宋体" w:cs="宋体"/>
          <w:sz w:val="24"/>
        </w:rPr>
        <w:t>中国重型汽车集团有限公司网站</w:t>
      </w:r>
      <w:r>
        <w:rPr>
          <w:rFonts w:hint="eastAsia" w:ascii="宋体" w:hAnsi="宋体" w:cs="宋体"/>
          <w:sz w:val="24"/>
          <w:lang w:eastAsia="zh-CN"/>
        </w:rPr>
        <w:t>上发布。</w:t>
      </w:r>
    </w:p>
    <w:p>
      <w:pPr>
        <w:widowControl/>
        <w:spacing w:line="5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7</w:t>
      </w:r>
      <w:bookmarkStart w:id="6" w:name="_Toc234382576"/>
      <w:bookmarkEnd w:id="6"/>
      <w:r>
        <w:rPr>
          <w:rFonts w:hint="eastAsia" w:ascii="宋体" w:hAnsi="宋体" w:cs="宋体"/>
          <w:b/>
          <w:bCs/>
          <w:sz w:val="24"/>
        </w:rPr>
        <w:t>．联系方式</w:t>
      </w:r>
    </w:p>
    <w:p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招 标 人：中国重汽集团济南动力有限公司</w:t>
      </w:r>
    </w:p>
    <w:p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地  址：</w:t>
      </w:r>
      <w:r>
        <w:rPr>
          <w:rFonts w:hint="eastAsia" w:ascii="宋体" w:hAnsi="宋体" w:cs="宋体"/>
          <w:kern w:val="0"/>
          <w:sz w:val="24"/>
        </w:rPr>
        <w:t>济南市高新区华奥路777</w:t>
      </w:r>
      <w:r>
        <w:rPr>
          <w:rFonts w:cs="宋体"/>
          <w:kern w:val="0"/>
          <w:sz w:val="24"/>
        </w:rPr>
        <w:t>号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 系 人：刘圆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电    话：0531-5806661</w:t>
      </w:r>
      <w:r>
        <w:rPr>
          <w:rFonts w:hint="eastAsia" w:ascii="宋体" w:hAnsi="宋体" w:cs="宋体"/>
          <w:kern w:val="0"/>
          <w:sz w:val="24"/>
          <w:lang w:val="en-US" w:eastAsia="zh-CN"/>
        </w:rPr>
        <w:t>0</w:t>
      </w:r>
    </w:p>
    <w:p>
      <w:pPr>
        <w:widowControl/>
        <w:spacing w:line="5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电子邮件：</w:t>
      </w:r>
      <w:r>
        <w:rPr>
          <w:rFonts w:hint="eastAsia" w:ascii="宋体" w:hAnsi="宋体" w:cs="宋体"/>
          <w:bCs/>
          <w:kern w:val="0"/>
          <w:sz w:val="24"/>
        </w:rPr>
        <w:t>913819532@qq.com</w:t>
      </w:r>
    </w:p>
    <w:p>
      <w:pPr>
        <w:tabs>
          <w:tab w:val="left" w:pos="360"/>
        </w:tabs>
        <w:spacing w:line="360" w:lineRule="auto"/>
        <w:ind w:firstLine="480" w:firstLineChars="2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89A"/>
    <w:rsid w:val="00132AA3"/>
    <w:rsid w:val="001B6B36"/>
    <w:rsid w:val="001C3A1C"/>
    <w:rsid w:val="001F6D81"/>
    <w:rsid w:val="00301138"/>
    <w:rsid w:val="003754B9"/>
    <w:rsid w:val="003B6CAA"/>
    <w:rsid w:val="004111B8"/>
    <w:rsid w:val="006803FC"/>
    <w:rsid w:val="007E300E"/>
    <w:rsid w:val="00A2096D"/>
    <w:rsid w:val="00A72C3B"/>
    <w:rsid w:val="00B40DC3"/>
    <w:rsid w:val="00B52321"/>
    <w:rsid w:val="00BD430C"/>
    <w:rsid w:val="00D4065C"/>
    <w:rsid w:val="00DB489A"/>
    <w:rsid w:val="00DE195E"/>
    <w:rsid w:val="00F27BDB"/>
    <w:rsid w:val="00FE03BA"/>
    <w:rsid w:val="139E09AB"/>
    <w:rsid w:val="14F567DB"/>
    <w:rsid w:val="15DC6409"/>
    <w:rsid w:val="1C3A300E"/>
    <w:rsid w:val="1CFD0274"/>
    <w:rsid w:val="2A5E660E"/>
    <w:rsid w:val="2EC3210B"/>
    <w:rsid w:val="36FA4EEB"/>
    <w:rsid w:val="3D874ACB"/>
    <w:rsid w:val="417D61FB"/>
    <w:rsid w:val="4C0C485C"/>
    <w:rsid w:val="583A7F06"/>
    <w:rsid w:val="68A13644"/>
    <w:rsid w:val="6BBB0C69"/>
    <w:rsid w:val="70002AD7"/>
    <w:rsid w:val="75233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eastAsia="楷体_GB2312"/>
      <w:sz w:val="28"/>
      <w:szCs w:val="20"/>
      <w:lang w:bidi="ar-SA"/>
    </w:r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4"/>
    <w:semiHidden/>
    <w:qFormat/>
    <w:uiPriority w:val="0"/>
    <w:pPr>
      <w:jc w:val="left"/>
    </w:pPr>
    <w:rPr>
      <w:rFonts w:asciiTheme="minorHAnsi" w:hAnsiTheme="minorHAnsi" w:cstheme="minorBidi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qFormat/>
    <w:uiPriority w:val="99"/>
    <w:rPr>
      <w:rFonts w:ascii="Times New Roman" w:hAnsi="Times New Roman" w:cs="Times New Roman"/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标题 1 Char"/>
    <w:basedOn w:val="1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Char"/>
    <w:link w:val="5"/>
    <w:semiHidden/>
    <w:qFormat/>
    <w:uiPriority w:val="0"/>
    <w:rPr>
      <w:rFonts w:eastAsia="宋体"/>
      <w:szCs w:val="24"/>
    </w:rPr>
  </w:style>
  <w:style w:type="character" w:customStyle="1" w:styleId="15">
    <w:name w:val="批注文字 Char1"/>
    <w:basedOn w:val="1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文档结构图 Char"/>
    <w:basedOn w:val="11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8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NormalCharacter"/>
    <w:qFormat/>
    <w:uiPriority w:val="0"/>
  </w:style>
  <w:style w:type="character" w:customStyle="1" w:styleId="21">
    <w:name w:val="批注主题 Char"/>
    <w:basedOn w:val="14"/>
    <w:link w:val="9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217</Words>
  <Characters>1238</Characters>
  <Lines>10</Lines>
  <Paragraphs>2</Paragraphs>
  <TotalTime>1</TotalTime>
  <ScaleCrop>false</ScaleCrop>
  <LinksUpToDate>false</LinksUpToDate>
  <CharactersWithSpaces>1453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2019-09-10T09:16:00Z</dcterms:created>
  <dc:creator>Windows 用户</dc:creator>
  <cp:lastModifiedBy>刘圆</cp:lastModifiedBy>
  <dcterms:modified xsi:type="dcterms:W3CDTF">2020-04-22T01:24:24Z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