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17243" w14:textId="77777777" w:rsidR="00CD2C66" w:rsidRDefault="00CD2C66">
      <w:pPr>
        <w:jc w:val="center"/>
        <w:rPr>
          <w:rFonts w:ascii="宋体" w:eastAsia="宋体" w:hAnsi="宋体"/>
          <w:color w:val="000000"/>
          <w:sz w:val="30"/>
          <w:szCs w:val="30"/>
        </w:rPr>
      </w:pPr>
    </w:p>
    <w:p w14:paraId="2C593468" w14:textId="77777777" w:rsidR="00CD2C66" w:rsidRDefault="00CD2C66">
      <w:pPr>
        <w:jc w:val="center"/>
        <w:rPr>
          <w:rFonts w:ascii="宋体" w:eastAsia="宋体" w:hAnsi="宋体"/>
          <w:color w:val="000000"/>
          <w:sz w:val="30"/>
          <w:szCs w:val="30"/>
        </w:rPr>
      </w:pPr>
    </w:p>
    <w:p w14:paraId="753C38DE" w14:textId="77777777" w:rsidR="00CD2C66" w:rsidRDefault="00CD2C66">
      <w:pPr>
        <w:jc w:val="center"/>
        <w:rPr>
          <w:rFonts w:ascii="宋体" w:eastAsia="宋体" w:hAnsi="宋体"/>
          <w:color w:val="000000"/>
          <w:sz w:val="30"/>
          <w:szCs w:val="30"/>
        </w:rPr>
      </w:pPr>
    </w:p>
    <w:p w14:paraId="225E9A9B" w14:textId="77777777" w:rsidR="00CD2C66" w:rsidRDefault="00E87D35">
      <w:pPr>
        <w:spacing w:line="880" w:lineRule="exact"/>
        <w:jc w:val="center"/>
        <w:rPr>
          <w:rFonts w:ascii="宋体" w:eastAsia="宋体" w:hAnsi="宋体"/>
          <w:b/>
          <w:bCs/>
          <w:color w:val="000000"/>
          <w:spacing w:val="-8"/>
          <w:sz w:val="48"/>
          <w:szCs w:val="44"/>
        </w:rPr>
      </w:pPr>
      <w:r>
        <w:rPr>
          <w:rFonts w:ascii="宋体" w:eastAsia="宋体" w:hAnsi="宋体" w:hint="eastAsia"/>
          <w:b/>
          <w:bCs/>
          <w:color w:val="000000"/>
          <w:spacing w:val="-8"/>
          <w:sz w:val="48"/>
          <w:szCs w:val="44"/>
        </w:rPr>
        <w:t>中国重汽集团济南动力有限公司</w:t>
      </w:r>
    </w:p>
    <w:p w14:paraId="225DECD3" w14:textId="77777777" w:rsidR="00CD2C66" w:rsidRDefault="00E87D35">
      <w:pPr>
        <w:spacing w:line="600" w:lineRule="exact"/>
        <w:ind w:firstLine="141"/>
        <w:jc w:val="center"/>
        <w:rPr>
          <w:rFonts w:ascii="宋体" w:eastAsia="宋体" w:hAnsi="宋体"/>
          <w:b/>
          <w:sz w:val="44"/>
        </w:rPr>
      </w:pPr>
      <w:r>
        <w:rPr>
          <w:rFonts w:ascii="宋体" w:eastAsia="宋体" w:hAnsi="宋体" w:hint="eastAsia"/>
          <w:b/>
          <w:sz w:val="44"/>
        </w:rPr>
        <w:t>汽车研究总院三维布线软件</w:t>
      </w:r>
    </w:p>
    <w:p w14:paraId="08531D31" w14:textId="77777777" w:rsidR="00CD2C66" w:rsidRDefault="00E87D35">
      <w:pPr>
        <w:jc w:val="center"/>
        <w:rPr>
          <w:rFonts w:ascii="宋体" w:eastAsia="宋体" w:hAnsi="宋体"/>
          <w:b/>
          <w:bCs/>
          <w:color w:val="000000"/>
          <w:spacing w:val="-8"/>
          <w:sz w:val="48"/>
          <w:szCs w:val="44"/>
        </w:rPr>
      </w:pPr>
      <w:r>
        <w:rPr>
          <w:rFonts w:ascii="宋体" w:eastAsia="宋体" w:hAnsi="宋体" w:hint="eastAsia"/>
          <w:b/>
          <w:bCs/>
          <w:color w:val="000000"/>
          <w:spacing w:val="-8"/>
          <w:sz w:val="48"/>
          <w:szCs w:val="44"/>
        </w:rPr>
        <w:t>招标项目</w:t>
      </w:r>
    </w:p>
    <w:p w14:paraId="77939FAA" w14:textId="77777777" w:rsidR="00CD2C66" w:rsidRDefault="00E87D35">
      <w:pPr>
        <w:jc w:val="right"/>
        <w:rPr>
          <w:rFonts w:ascii="宋体" w:eastAsia="宋体" w:hAnsi="宋体"/>
          <w:color w:val="000000"/>
          <w:sz w:val="28"/>
          <w:szCs w:val="28"/>
        </w:rPr>
      </w:pPr>
      <w:r>
        <w:rPr>
          <w:rFonts w:ascii="宋体" w:eastAsia="宋体" w:hAnsi="宋体" w:hint="eastAsia"/>
          <w:color w:val="000000"/>
          <w:sz w:val="28"/>
          <w:szCs w:val="28"/>
        </w:rPr>
        <w:t>附：技术协议书</w:t>
      </w:r>
    </w:p>
    <w:p w14:paraId="756125CE" w14:textId="77777777" w:rsidR="00CD2C66" w:rsidRDefault="00E87D35">
      <w:pPr>
        <w:jc w:val="right"/>
        <w:rPr>
          <w:rFonts w:ascii="宋体" w:eastAsia="宋体" w:hAnsi="宋体"/>
          <w:color w:val="000000"/>
          <w:sz w:val="28"/>
          <w:szCs w:val="28"/>
        </w:rPr>
      </w:pPr>
      <w:r>
        <w:rPr>
          <w:rFonts w:ascii="宋体" w:eastAsia="宋体" w:hAnsi="宋体" w:hint="eastAsia"/>
          <w:color w:val="000000"/>
          <w:sz w:val="28"/>
          <w:szCs w:val="28"/>
        </w:rPr>
        <w:t>软件采购合同</w:t>
      </w:r>
    </w:p>
    <w:p w14:paraId="2AF44327" w14:textId="77777777" w:rsidR="00CD2C66" w:rsidRDefault="00E87D35">
      <w:pPr>
        <w:jc w:val="center"/>
        <w:rPr>
          <w:rFonts w:ascii="宋体" w:eastAsia="宋体" w:hAnsi="宋体"/>
          <w:color w:val="000000"/>
          <w:sz w:val="84"/>
          <w:szCs w:val="84"/>
        </w:rPr>
      </w:pPr>
      <w:r>
        <w:rPr>
          <w:rFonts w:ascii="宋体" w:eastAsia="宋体" w:hAnsi="宋体" w:hint="eastAsia"/>
          <w:color w:val="000000"/>
          <w:sz w:val="84"/>
          <w:szCs w:val="84"/>
        </w:rPr>
        <w:t>招</w:t>
      </w:r>
    </w:p>
    <w:p w14:paraId="77C0F79F" w14:textId="77777777" w:rsidR="00CD2C66" w:rsidRDefault="00CD2C66">
      <w:pPr>
        <w:jc w:val="center"/>
        <w:rPr>
          <w:rFonts w:ascii="宋体" w:eastAsia="宋体" w:hAnsi="宋体"/>
          <w:color w:val="000000"/>
          <w:sz w:val="84"/>
          <w:szCs w:val="84"/>
        </w:rPr>
      </w:pPr>
    </w:p>
    <w:p w14:paraId="40E88167" w14:textId="77777777" w:rsidR="00CD2C66" w:rsidRDefault="00E87D35">
      <w:pPr>
        <w:jc w:val="center"/>
        <w:rPr>
          <w:rFonts w:ascii="宋体" w:eastAsia="宋体" w:hAnsi="宋体"/>
          <w:color w:val="000000"/>
          <w:sz w:val="84"/>
          <w:szCs w:val="84"/>
        </w:rPr>
      </w:pPr>
      <w:r>
        <w:rPr>
          <w:rFonts w:ascii="宋体" w:eastAsia="宋体" w:hAnsi="宋体" w:hint="eastAsia"/>
          <w:color w:val="000000"/>
          <w:sz w:val="84"/>
          <w:szCs w:val="84"/>
        </w:rPr>
        <w:t>标</w:t>
      </w:r>
    </w:p>
    <w:p w14:paraId="32B922F6" w14:textId="77777777" w:rsidR="00CD2C66" w:rsidRDefault="00CD2C66">
      <w:pPr>
        <w:jc w:val="center"/>
        <w:rPr>
          <w:rFonts w:ascii="宋体" w:eastAsia="宋体" w:hAnsi="宋体"/>
          <w:color w:val="000000"/>
          <w:sz w:val="84"/>
          <w:szCs w:val="84"/>
        </w:rPr>
      </w:pPr>
    </w:p>
    <w:p w14:paraId="037F0958" w14:textId="77777777" w:rsidR="00CD2C66" w:rsidRDefault="00E87D35">
      <w:pPr>
        <w:jc w:val="center"/>
        <w:rPr>
          <w:rFonts w:ascii="宋体" w:eastAsia="宋体" w:hAnsi="宋体"/>
          <w:color w:val="000000"/>
          <w:sz w:val="72"/>
          <w:szCs w:val="72"/>
        </w:rPr>
      </w:pPr>
      <w:r>
        <w:rPr>
          <w:rFonts w:ascii="宋体" w:eastAsia="宋体" w:hAnsi="宋体" w:hint="eastAsia"/>
          <w:color w:val="000000"/>
          <w:sz w:val="84"/>
          <w:szCs w:val="84"/>
        </w:rPr>
        <w:t>书</w:t>
      </w:r>
    </w:p>
    <w:p w14:paraId="3B961D81" w14:textId="77777777" w:rsidR="00CD2C66" w:rsidRDefault="00CD2C66">
      <w:pPr>
        <w:jc w:val="center"/>
        <w:rPr>
          <w:rFonts w:ascii="宋体" w:eastAsia="宋体" w:hAnsi="宋体"/>
          <w:color w:val="000000"/>
          <w:sz w:val="28"/>
          <w:szCs w:val="28"/>
        </w:rPr>
      </w:pPr>
    </w:p>
    <w:p w14:paraId="08F6C1F9" w14:textId="77777777" w:rsidR="00CD2C66" w:rsidRDefault="00E87D35">
      <w:pPr>
        <w:jc w:val="center"/>
        <w:rPr>
          <w:rFonts w:ascii="宋体" w:eastAsia="宋体" w:hAnsi="宋体"/>
          <w:color w:val="000000"/>
          <w:sz w:val="28"/>
          <w:szCs w:val="28"/>
        </w:rPr>
      </w:pPr>
      <w:r>
        <w:rPr>
          <w:rFonts w:ascii="宋体" w:eastAsia="宋体" w:hAnsi="宋体" w:hint="eastAsia"/>
          <w:color w:val="000000"/>
          <w:sz w:val="28"/>
          <w:szCs w:val="28"/>
        </w:rPr>
        <w:t>招标人：中国重汽集团济南动力有限公司</w:t>
      </w:r>
    </w:p>
    <w:p w14:paraId="7D7C1457" w14:textId="77777777" w:rsidR="00CD2C66" w:rsidRDefault="00E87D35">
      <w:pPr>
        <w:jc w:val="center"/>
        <w:rPr>
          <w:rFonts w:ascii="宋体" w:eastAsia="宋体" w:hAnsi="宋体"/>
          <w:color w:val="000000"/>
          <w:sz w:val="28"/>
          <w:szCs w:val="28"/>
        </w:rPr>
      </w:pPr>
      <w:r>
        <w:rPr>
          <w:rFonts w:ascii="宋体" w:eastAsia="宋体" w:hAnsi="宋体"/>
          <w:color w:val="000000"/>
          <w:sz w:val="28"/>
          <w:szCs w:val="28"/>
        </w:rPr>
        <w:t>2020</w:t>
      </w:r>
      <w:r>
        <w:rPr>
          <w:rFonts w:ascii="宋体" w:eastAsia="宋体" w:hAnsi="宋体" w:hint="eastAsia"/>
          <w:color w:val="000000"/>
          <w:sz w:val="28"/>
          <w:szCs w:val="28"/>
        </w:rPr>
        <w:t>年2</w:t>
      </w:r>
      <w:r>
        <w:rPr>
          <w:rFonts w:ascii="宋体" w:eastAsia="宋体" w:hAnsi="宋体"/>
          <w:color w:val="000000"/>
          <w:sz w:val="28"/>
          <w:szCs w:val="28"/>
        </w:rPr>
        <w:t>月</w:t>
      </w:r>
    </w:p>
    <w:p w14:paraId="1C25583A" w14:textId="77777777" w:rsidR="00CD2C66" w:rsidRDefault="00CD2C66">
      <w:pPr>
        <w:jc w:val="center"/>
        <w:rPr>
          <w:rFonts w:ascii="宋体" w:eastAsia="宋体" w:hAnsi="宋体"/>
          <w:sz w:val="28"/>
          <w:szCs w:val="28"/>
        </w:rPr>
      </w:pPr>
    </w:p>
    <w:p w14:paraId="5FB65E0B" w14:textId="77777777" w:rsidR="00CD2C66" w:rsidRDefault="00E87D35">
      <w:pPr>
        <w:jc w:val="center"/>
        <w:rPr>
          <w:rFonts w:eastAsia="黑体"/>
          <w:b/>
          <w:bCs/>
          <w:sz w:val="28"/>
        </w:rPr>
      </w:pPr>
      <w:r>
        <w:rPr>
          <w:rFonts w:eastAsia="黑体" w:hint="eastAsia"/>
          <w:b/>
          <w:bCs/>
          <w:sz w:val="28"/>
        </w:rPr>
        <w:lastRenderedPageBreak/>
        <w:t>第一章、招标文件</w:t>
      </w:r>
    </w:p>
    <w:p w14:paraId="7242B5F1" w14:textId="77777777" w:rsidR="00CD2C66" w:rsidRDefault="00E87D35">
      <w:pPr>
        <w:pStyle w:val="affc"/>
        <w:rPr>
          <w:rFonts w:ascii="黑体" w:hAnsi="黑体"/>
          <w:szCs w:val="28"/>
        </w:rPr>
      </w:pPr>
      <w:r>
        <w:rPr>
          <w:rFonts w:ascii="黑体" w:hAnsi="黑体" w:hint="eastAsia"/>
          <w:szCs w:val="28"/>
        </w:rPr>
        <w:t>一、项目名称</w:t>
      </w:r>
    </w:p>
    <w:p w14:paraId="044AD89D" w14:textId="77777777" w:rsidR="00CD2C66" w:rsidRDefault="00E87D35">
      <w:pPr>
        <w:spacing w:line="600" w:lineRule="exact"/>
        <w:ind w:firstLine="141"/>
        <w:jc w:val="center"/>
        <w:rPr>
          <w:rFonts w:ascii="宋体" w:eastAsia="宋体" w:hAnsi="宋体"/>
          <w:b/>
          <w:sz w:val="44"/>
        </w:rPr>
      </w:pPr>
      <w:r>
        <w:rPr>
          <w:rFonts w:ascii="宋体" w:eastAsia="宋体" w:hAnsi="宋体" w:hint="eastAsia"/>
          <w:color w:val="000000"/>
          <w:sz w:val="24"/>
          <w:szCs w:val="24"/>
          <w:u w:val="single"/>
        </w:rPr>
        <w:t>项目名称：</w:t>
      </w:r>
      <w:bookmarkStart w:id="0" w:name="OLE_LINK1"/>
      <w:r>
        <w:rPr>
          <w:rFonts w:ascii="宋体" w:eastAsia="宋体" w:hAnsi="宋体" w:hint="eastAsia"/>
          <w:color w:val="000000"/>
          <w:sz w:val="24"/>
          <w:szCs w:val="24"/>
          <w:u w:val="single"/>
        </w:rPr>
        <w:t>中国重汽集团济南动力有限公司汽车研究总院三维布线软件</w:t>
      </w:r>
    </w:p>
    <w:p w14:paraId="4664AE77" w14:textId="77777777" w:rsidR="00CD2C66" w:rsidRDefault="00CD2C66">
      <w:pPr>
        <w:spacing w:line="360" w:lineRule="auto"/>
        <w:ind w:leftChars="228" w:left="1679" w:hangingChars="500" w:hanging="1200"/>
        <w:rPr>
          <w:rFonts w:ascii="宋体" w:eastAsia="宋体" w:hAnsi="宋体"/>
          <w:color w:val="000000"/>
          <w:sz w:val="24"/>
          <w:szCs w:val="24"/>
          <w:u w:val="single"/>
        </w:rPr>
      </w:pPr>
    </w:p>
    <w:bookmarkEnd w:id="0"/>
    <w:p w14:paraId="1F85E43F" w14:textId="77777777" w:rsidR="00CD2C66" w:rsidRDefault="00E87D35">
      <w:pPr>
        <w:pStyle w:val="affc"/>
        <w:rPr>
          <w:rFonts w:ascii="黑体" w:hAnsi="黑体"/>
          <w:szCs w:val="28"/>
        </w:rPr>
      </w:pPr>
      <w:r>
        <w:rPr>
          <w:rFonts w:ascii="黑体" w:hAnsi="黑体" w:hint="eastAsia"/>
          <w:szCs w:val="28"/>
        </w:rPr>
        <w:t>二、招标内容及形式</w:t>
      </w:r>
    </w:p>
    <w:p w14:paraId="6E9216A2" w14:textId="77777777" w:rsidR="00CD2C66" w:rsidRDefault="00E87D35">
      <w:pPr>
        <w:pStyle w:val="ac"/>
        <w:spacing w:line="360" w:lineRule="auto"/>
        <w:ind w:firstLineChars="200" w:firstLine="480"/>
        <w:rPr>
          <w:rFonts w:hAnsi="宋体"/>
          <w:color w:val="000000"/>
          <w:sz w:val="24"/>
          <w:szCs w:val="24"/>
        </w:rPr>
      </w:pPr>
      <w:r>
        <w:rPr>
          <w:rFonts w:hAnsi="宋体" w:hint="eastAsia"/>
          <w:color w:val="000000"/>
          <w:sz w:val="24"/>
          <w:szCs w:val="24"/>
        </w:rPr>
        <w:t>1、招标内容：汽车研究总院三维布线软件</w:t>
      </w:r>
    </w:p>
    <w:p w14:paraId="757B2535" w14:textId="77777777" w:rsidR="00CD2C66" w:rsidRDefault="00E87D35">
      <w:pPr>
        <w:pStyle w:val="ac"/>
        <w:spacing w:line="360" w:lineRule="auto"/>
        <w:ind w:firstLineChars="200" w:firstLine="480"/>
        <w:rPr>
          <w:rFonts w:hAnsi="宋体"/>
          <w:color w:val="000000"/>
          <w:sz w:val="24"/>
          <w:szCs w:val="24"/>
        </w:rPr>
      </w:pPr>
      <w:r>
        <w:rPr>
          <w:rFonts w:hAnsi="宋体" w:hint="eastAsia"/>
          <w:color w:val="000000"/>
          <w:sz w:val="24"/>
          <w:szCs w:val="24"/>
        </w:rPr>
        <w:t>2、招标形式：公开招标。</w:t>
      </w:r>
    </w:p>
    <w:p w14:paraId="104F52E0" w14:textId="77777777" w:rsidR="00CD2C66" w:rsidRDefault="00E87D35">
      <w:pPr>
        <w:pStyle w:val="ac"/>
        <w:spacing w:line="360" w:lineRule="auto"/>
        <w:ind w:firstLineChars="200" w:firstLine="482"/>
        <w:rPr>
          <w:rFonts w:hAnsi="宋体"/>
          <w:b/>
          <w:color w:val="000000"/>
          <w:sz w:val="24"/>
          <w:szCs w:val="24"/>
        </w:rPr>
      </w:pPr>
      <w:r>
        <w:rPr>
          <w:rFonts w:hAnsi="宋体" w:hint="eastAsia"/>
          <w:b/>
          <w:color w:val="000000"/>
          <w:sz w:val="24"/>
          <w:szCs w:val="24"/>
        </w:rPr>
        <w:t>具体要求详见《技术协议书》：第二章到第九章。</w:t>
      </w:r>
    </w:p>
    <w:p w14:paraId="4E2B0F26" w14:textId="77777777" w:rsidR="00CD2C66" w:rsidRDefault="00E87D35">
      <w:pPr>
        <w:pStyle w:val="affc"/>
        <w:rPr>
          <w:rFonts w:ascii="黑体" w:hAnsi="黑体"/>
          <w:szCs w:val="28"/>
        </w:rPr>
      </w:pPr>
      <w:r>
        <w:rPr>
          <w:rFonts w:ascii="黑体" w:hAnsi="黑体" w:hint="eastAsia"/>
          <w:szCs w:val="28"/>
        </w:rPr>
        <w:t>三、交货及付款</w:t>
      </w:r>
    </w:p>
    <w:p w14:paraId="64F11259" w14:textId="77777777" w:rsidR="00CD2C66" w:rsidRDefault="00E87D35">
      <w:pPr>
        <w:pStyle w:val="ac"/>
        <w:spacing w:line="360" w:lineRule="auto"/>
        <w:ind w:firstLineChars="200" w:firstLine="482"/>
        <w:rPr>
          <w:rFonts w:hAnsi="宋体"/>
          <w:color w:val="000000"/>
          <w:sz w:val="24"/>
          <w:szCs w:val="24"/>
        </w:rPr>
      </w:pPr>
      <w:r>
        <w:rPr>
          <w:rFonts w:hAnsi="宋体" w:cs="Times New Roman" w:hint="eastAsia"/>
          <w:b/>
          <w:bCs/>
          <w:color w:val="000000"/>
          <w:sz w:val="24"/>
          <w:szCs w:val="24"/>
        </w:rPr>
        <w:t>1、交货期</w:t>
      </w:r>
      <w:r>
        <w:rPr>
          <w:rFonts w:hAnsi="宋体" w:hint="eastAsia"/>
          <w:color w:val="000000"/>
          <w:sz w:val="24"/>
          <w:szCs w:val="24"/>
        </w:rPr>
        <w:t>：</w:t>
      </w:r>
      <w:r>
        <w:rPr>
          <w:rFonts w:hAnsi="宋体" w:hint="eastAsia"/>
          <w:color w:val="FF0000"/>
          <w:sz w:val="24"/>
          <w:szCs w:val="24"/>
        </w:rPr>
        <w:t>交货期为合同签订后50个日历日</w:t>
      </w:r>
      <w:r>
        <w:rPr>
          <w:rFonts w:hAnsi="宋体" w:hint="eastAsia"/>
          <w:color w:val="000000"/>
          <w:sz w:val="24"/>
          <w:szCs w:val="24"/>
        </w:rPr>
        <w:t>。</w:t>
      </w:r>
    </w:p>
    <w:p w14:paraId="0F59CF9B" w14:textId="77777777" w:rsidR="00CD2C66" w:rsidRDefault="00E87D35">
      <w:pPr>
        <w:pStyle w:val="ac"/>
        <w:spacing w:line="360" w:lineRule="auto"/>
        <w:ind w:firstLineChars="200" w:firstLine="482"/>
        <w:rPr>
          <w:rFonts w:hAnsi="宋体"/>
          <w:color w:val="000000"/>
          <w:sz w:val="24"/>
          <w:szCs w:val="24"/>
        </w:rPr>
      </w:pPr>
      <w:r>
        <w:rPr>
          <w:rFonts w:hAnsi="宋体" w:cs="Times New Roman" w:hint="eastAsia"/>
          <w:b/>
          <w:bCs/>
          <w:color w:val="000000"/>
          <w:sz w:val="24"/>
          <w:szCs w:val="24"/>
        </w:rPr>
        <w:t>2、交货地点</w:t>
      </w:r>
      <w:r>
        <w:rPr>
          <w:rFonts w:hAnsi="宋体" w:hint="eastAsia"/>
          <w:color w:val="000000"/>
          <w:sz w:val="24"/>
          <w:szCs w:val="24"/>
        </w:rPr>
        <w:t>：济南市华奥路777号。</w:t>
      </w:r>
    </w:p>
    <w:p w14:paraId="037E16AC" w14:textId="77777777" w:rsidR="00CD2C66" w:rsidRDefault="00E87D35">
      <w:pPr>
        <w:pStyle w:val="ac"/>
        <w:spacing w:line="360" w:lineRule="auto"/>
        <w:ind w:firstLineChars="200" w:firstLine="482"/>
        <w:rPr>
          <w:rFonts w:hAnsi="宋体"/>
          <w:color w:val="000000"/>
          <w:sz w:val="24"/>
          <w:szCs w:val="24"/>
        </w:rPr>
      </w:pPr>
      <w:r>
        <w:rPr>
          <w:rFonts w:hAnsi="宋体" w:cs="Times New Roman" w:hint="eastAsia"/>
          <w:b/>
          <w:bCs/>
          <w:color w:val="000000"/>
          <w:sz w:val="24"/>
          <w:szCs w:val="24"/>
        </w:rPr>
        <w:t>3、交货方式</w:t>
      </w:r>
      <w:r>
        <w:rPr>
          <w:rFonts w:hAnsi="宋体" w:hint="eastAsia"/>
          <w:color w:val="000000"/>
          <w:sz w:val="24"/>
          <w:szCs w:val="24"/>
        </w:rPr>
        <w:t>：</w:t>
      </w:r>
      <w:r>
        <w:rPr>
          <w:rFonts w:hAnsi="宋体" w:hint="eastAsia"/>
          <w:color w:val="FF0000"/>
          <w:sz w:val="24"/>
          <w:szCs w:val="24"/>
        </w:rPr>
        <w:t>交钥匙方式。</w:t>
      </w:r>
    </w:p>
    <w:p w14:paraId="17388227" w14:textId="77777777" w:rsidR="00CD2C66" w:rsidRDefault="00E87D35">
      <w:pPr>
        <w:pStyle w:val="ac"/>
        <w:spacing w:line="360" w:lineRule="auto"/>
        <w:ind w:firstLineChars="200" w:firstLine="482"/>
        <w:rPr>
          <w:rFonts w:hAnsi="宋体"/>
          <w:color w:val="000000"/>
          <w:sz w:val="24"/>
          <w:szCs w:val="24"/>
        </w:rPr>
      </w:pPr>
      <w:r>
        <w:rPr>
          <w:rFonts w:hAnsi="宋体" w:cs="Times New Roman" w:hint="eastAsia"/>
          <w:b/>
          <w:bCs/>
          <w:color w:val="000000"/>
          <w:sz w:val="24"/>
          <w:szCs w:val="24"/>
        </w:rPr>
        <w:t>4、付款方式：</w:t>
      </w:r>
      <w:r>
        <w:rPr>
          <w:rFonts w:hAnsi="宋体" w:hint="eastAsia"/>
          <w:bCs/>
          <w:color w:val="000000"/>
          <w:sz w:val="24"/>
          <w:szCs w:val="24"/>
        </w:rPr>
        <w:t>半年期银行电子承兑汇票</w:t>
      </w:r>
      <w:r>
        <w:rPr>
          <w:rFonts w:hAnsi="宋体" w:hint="eastAsia"/>
          <w:color w:val="000000"/>
          <w:sz w:val="24"/>
          <w:szCs w:val="24"/>
        </w:rPr>
        <w:t>：</w:t>
      </w:r>
    </w:p>
    <w:p w14:paraId="6DE5D873" w14:textId="77777777" w:rsidR="00CD2C66" w:rsidRDefault="00E87D35">
      <w:pPr>
        <w:pStyle w:val="ac"/>
        <w:spacing w:line="360" w:lineRule="auto"/>
        <w:ind w:firstLineChars="200" w:firstLine="480"/>
        <w:rPr>
          <w:rFonts w:hAnsi="宋体"/>
          <w:color w:val="000000"/>
          <w:sz w:val="24"/>
          <w:szCs w:val="24"/>
        </w:rPr>
      </w:pPr>
      <w:r>
        <w:rPr>
          <w:rFonts w:hAnsi="宋体" w:hint="eastAsia"/>
          <w:color w:val="000000"/>
          <w:sz w:val="24"/>
          <w:szCs w:val="24"/>
        </w:rPr>
        <w:t>（1）</w:t>
      </w:r>
      <w:r>
        <w:rPr>
          <w:rFonts w:hint="eastAsia"/>
          <w:color w:val="000000"/>
          <w:sz w:val="24"/>
          <w:szCs w:val="24"/>
        </w:rPr>
        <w:t>软件购买后，经现场安装并调试无误买方确认后，卖方提交金额为合同价款</w:t>
      </w:r>
      <w:r>
        <w:rPr>
          <w:rFonts w:ascii="Times New Roman" w:hAnsi="Times New Roman" w:hint="eastAsia"/>
          <w:color w:val="000000"/>
          <w:sz w:val="24"/>
          <w:szCs w:val="24"/>
        </w:rPr>
        <w:t>90</w:t>
      </w:r>
      <w:r>
        <w:rPr>
          <w:rFonts w:hint="eastAsia"/>
          <w:color w:val="000000"/>
          <w:sz w:val="24"/>
          <w:szCs w:val="24"/>
        </w:rPr>
        <w:t>%的收据并附带下列单据，经买方依照财务制度审核无误后20个工作日内支付。</w:t>
      </w:r>
    </w:p>
    <w:p w14:paraId="25AD9C28" w14:textId="77777777" w:rsidR="00CD2C66" w:rsidRDefault="00E87D35">
      <w:pPr>
        <w:pStyle w:val="ac"/>
        <w:spacing w:line="360" w:lineRule="auto"/>
        <w:ind w:firstLineChars="300" w:firstLine="720"/>
        <w:rPr>
          <w:rFonts w:hAnsi="宋体"/>
          <w:color w:val="000000"/>
          <w:sz w:val="24"/>
          <w:szCs w:val="24"/>
        </w:rPr>
      </w:pPr>
      <w:r>
        <w:rPr>
          <w:rFonts w:hAnsi="宋体" w:hint="eastAsia"/>
          <w:color w:val="000000"/>
          <w:sz w:val="24"/>
          <w:szCs w:val="24"/>
        </w:rPr>
        <w:t>A：金额为该合同价格</w:t>
      </w:r>
      <w:r>
        <w:rPr>
          <w:rFonts w:hAnsi="宋体"/>
          <w:color w:val="000000"/>
          <w:sz w:val="24"/>
          <w:szCs w:val="24"/>
        </w:rPr>
        <w:t>100</w:t>
      </w:r>
      <w:r>
        <w:rPr>
          <w:rFonts w:hAnsi="宋体" w:hint="eastAsia"/>
          <w:color w:val="000000"/>
          <w:sz w:val="24"/>
          <w:szCs w:val="24"/>
        </w:rPr>
        <w:t>%的增值税专用发票（含复印件二份），具体开票信息详见发票信息表，根据表中所列分别开具增值税发票。</w:t>
      </w:r>
    </w:p>
    <w:p w14:paraId="104C5F0F" w14:textId="77777777" w:rsidR="00CD2C66" w:rsidRDefault="00E87D35">
      <w:pPr>
        <w:pStyle w:val="ac"/>
        <w:spacing w:line="360" w:lineRule="auto"/>
        <w:ind w:firstLineChars="300" w:firstLine="720"/>
        <w:rPr>
          <w:rFonts w:hAnsi="宋体"/>
          <w:color w:val="000000"/>
          <w:sz w:val="24"/>
          <w:szCs w:val="24"/>
        </w:rPr>
      </w:pPr>
      <w:r>
        <w:rPr>
          <w:rFonts w:hAnsi="宋体" w:hint="eastAsia"/>
          <w:color w:val="000000"/>
          <w:sz w:val="24"/>
          <w:szCs w:val="24"/>
        </w:rPr>
        <w:t>B：该套软件最终验收报告的原件及其复印件两份。</w:t>
      </w:r>
    </w:p>
    <w:p w14:paraId="5CE78296" w14:textId="77777777" w:rsidR="00CD2C66" w:rsidRDefault="00E87D35">
      <w:pPr>
        <w:pStyle w:val="ac"/>
        <w:spacing w:line="360" w:lineRule="auto"/>
        <w:ind w:firstLineChars="200" w:firstLine="480"/>
        <w:rPr>
          <w:color w:val="FF0000"/>
          <w:sz w:val="24"/>
          <w:szCs w:val="24"/>
        </w:rPr>
      </w:pPr>
      <w:r>
        <w:rPr>
          <w:rFonts w:hAnsi="宋体"/>
          <w:bCs/>
          <w:sz w:val="24"/>
          <w:szCs w:val="24"/>
        </w:rPr>
        <w:t>(2)</w:t>
      </w:r>
      <w:r>
        <w:rPr>
          <w:rFonts w:hAnsi="宋体" w:hint="eastAsia"/>
          <w:bCs/>
          <w:color w:val="FF0000"/>
          <w:sz w:val="24"/>
          <w:szCs w:val="24"/>
        </w:rPr>
        <w:t>合同总价款的</w:t>
      </w:r>
      <w:r>
        <w:rPr>
          <w:rFonts w:hAnsi="宋体" w:hint="eastAsia"/>
          <w:bCs/>
          <w:color w:val="FF0000"/>
          <w:sz w:val="24"/>
          <w:szCs w:val="24"/>
          <w:u w:val="single"/>
        </w:rPr>
        <w:t>10%</w:t>
      </w:r>
      <w:r>
        <w:rPr>
          <w:rFonts w:hAnsi="宋体" w:hint="eastAsia"/>
          <w:bCs/>
          <w:color w:val="FF0000"/>
          <w:sz w:val="24"/>
          <w:szCs w:val="24"/>
        </w:rPr>
        <w:t>作为本合同约定软件的保证金，保证金在一年内不计利息。</w:t>
      </w:r>
      <w:r>
        <w:rPr>
          <w:rFonts w:hint="eastAsia"/>
          <w:color w:val="FF0000"/>
          <w:sz w:val="24"/>
          <w:szCs w:val="24"/>
        </w:rPr>
        <w:t>待软件交付使用满1年后，卖方向买方提出书面付款账单，经买方审核无误后</w:t>
      </w:r>
      <w:r>
        <w:rPr>
          <w:rFonts w:ascii="Times New Roman" w:hAnsi="Times New Roman"/>
          <w:color w:val="FF0000"/>
          <w:sz w:val="24"/>
          <w:szCs w:val="24"/>
        </w:rPr>
        <w:t>20</w:t>
      </w:r>
      <w:r>
        <w:rPr>
          <w:rFonts w:hint="eastAsia"/>
          <w:color w:val="FF0000"/>
          <w:sz w:val="24"/>
          <w:szCs w:val="24"/>
        </w:rPr>
        <w:t>个工作日内支付；如有软件问题，保证金予以扣除。买方将保证金返还给卖方，并不代表对卖方的软件使用期内责任的免除，卖方应在软件使用期内履行其应尽的义务。</w:t>
      </w:r>
    </w:p>
    <w:p w14:paraId="3889A0EA" w14:textId="77777777" w:rsidR="00CD2C66" w:rsidRDefault="00E87D35">
      <w:pPr>
        <w:pStyle w:val="affc"/>
        <w:rPr>
          <w:rFonts w:ascii="黑体" w:hAnsi="黑体"/>
          <w:szCs w:val="28"/>
        </w:rPr>
      </w:pPr>
      <w:r>
        <w:rPr>
          <w:rFonts w:ascii="黑体" w:hAnsi="黑体" w:hint="eastAsia"/>
          <w:szCs w:val="28"/>
        </w:rPr>
        <w:t>四、投标说明</w:t>
      </w:r>
    </w:p>
    <w:p w14:paraId="12EF047B" w14:textId="77777777" w:rsidR="00CD2C66" w:rsidRDefault="00E87D35">
      <w:pPr>
        <w:pStyle w:val="afff2"/>
        <w:ind w:firstLine="480"/>
        <w:rPr>
          <w:rFonts w:ascii="黑体" w:eastAsia="黑体" w:hAnsi="黑体"/>
          <w:b w:val="0"/>
        </w:rPr>
      </w:pPr>
      <w:r>
        <w:rPr>
          <w:rFonts w:ascii="黑体" w:eastAsia="黑体" w:hAnsi="黑体" w:hint="eastAsia"/>
          <w:b w:val="0"/>
        </w:rPr>
        <w:t>1、报名方式</w:t>
      </w:r>
    </w:p>
    <w:p w14:paraId="768BA37E" w14:textId="77777777" w:rsidR="00CD2C66" w:rsidRDefault="00E87D35">
      <w:pPr>
        <w:pStyle w:val="afff4"/>
        <w:ind w:firstLine="480"/>
      </w:pPr>
      <w:r>
        <w:rPr>
          <w:rFonts w:hint="eastAsia"/>
        </w:rPr>
        <w:t>拟投标人根据招标人发布的招标信息自主报名。</w:t>
      </w:r>
    </w:p>
    <w:p w14:paraId="660C1D8B" w14:textId="77777777" w:rsidR="00CD2C66" w:rsidRDefault="00E87D35">
      <w:pPr>
        <w:pStyle w:val="afff2"/>
        <w:ind w:firstLine="480"/>
        <w:rPr>
          <w:rFonts w:ascii="黑体" w:eastAsia="黑体" w:hAnsi="黑体"/>
          <w:b w:val="0"/>
        </w:rPr>
      </w:pPr>
      <w:r>
        <w:rPr>
          <w:rFonts w:ascii="黑体" w:eastAsia="黑体" w:hAnsi="黑体" w:hint="eastAsia"/>
          <w:b w:val="0"/>
        </w:rPr>
        <w:t>1、投标条件</w:t>
      </w:r>
    </w:p>
    <w:p w14:paraId="79D6589A" w14:textId="77777777" w:rsidR="00CD2C66" w:rsidRDefault="00E87D35">
      <w:pPr>
        <w:pStyle w:val="ac"/>
        <w:spacing w:line="360" w:lineRule="auto"/>
        <w:ind w:firstLineChars="98" w:firstLine="235"/>
        <w:rPr>
          <w:rFonts w:hAnsi="宋体"/>
          <w:b/>
          <w:color w:val="000000"/>
          <w:sz w:val="24"/>
          <w:szCs w:val="24"/>
        </w:rPr>
      </w:pPr>
      <w:r>
        <w:rPr>
          <w:rFonts w:hAnsi="宋体" w:hint="eastAsia"/>
          <w:color w:val="000000"/>
          <w:sz w:val="24"/>
          <w:szCs w:val="24"/>
        </w:rPr>
        <w:t>（1）拟标投人必须是在中华人民共和国境内注册的独立法人机构，具有独立承担民事责任能力，注册资金不少于</w:t>
      </w:r>
      <w:r>
        <w:rPr>
          <w:rFonts w:hAnsi="宋体" w:hint="eastAsia"/>
          <w:i/>
          <w:color w:val="000000"/>
          <w:sz w:val="24"/>
          <w:szCs w:val="24"/>
          <w:highlight w:val="yellow"/>
        </w:rPr>
        <w:t>100万</w:t>
      </w:r>
      <w:r>
        <w:rPr>
          <w:rFonts w:hAnsi="宋体" w:hint="eastAsia"/>
          <w:color w:val="000000"/>
          <w:sz w:val="24"/>
          <w:szCs w:val="24"/>
        </w:rPr>
        <w:t>人民币（或等值其他货币）；公司成立</w:t>
      </w:r>
      <w:r>
        <w:rPr>
          <w:rFonts w:hAnsi="宋体" w:hint="eastAsia"/>
          <w:color w:val="000000"/>
          <w:sz w:val="24"/>
          <w:szCs w:val="24"/>
          <w:highlight w:val="yellow"/>
        </w:rPr>
        <w:t>三年</w:t>
      </w:r>
      <w:r>
        <w:rPr>
          <w:rFonts w:hAnsi="宋体" w:hint="eastAsia"/>
          <w:color w:val="000000"/>
          <w:sz w:val="24"/>
          <w:szCs w:val="24"/>
        </w:rPr>
        <w:t>以上（以</w:t>
      </w:r>
      <w:r>
        <w:rPr>
          <w:rFonts w:hAnsi="宋体" w:hint="eastAsia"/>
          <w:color w:val="000000"/>
          <w:sz w:val="24"/>
          <w:szCs w:val="24"/>
        </w:rPr>
        <w:lastRenderedPageBreak/>
        <w:t>营业执照成立日期到开标当日满三年为准）；且经营范围满足招标人需求；并</w:t>
      </w:r>
      <w:r>
        <w:rPr>
          <w:rFonts w:hAnsi="宋体"/>
          <w:color w:val="000000"/>
          <w:sz w:val="24"/>
          <w:szCs w:val="24"/>
        </w:rPr>
        <w:t>在人员</w:t>
      </w:r>
      <w:r>
        <w:rPr>
          <w:rFonts w:hAnsi="宋体" w:hint="eastAsia"/>
          <w:color w:val="000000"/>
          <w:sz w:val="24"/>
          <w:szCs w:val="24"/>
        </w:rPr>
        <w:t>、软件</w:t>
      </w:r>
      <w:r>
        <w:rPr>
          <w:rFonts w:hAnsi="宋体"/>
          <w:color w:val="000000"/>
          <w:sz w:val="24"/>
          <w:szCs w:val="24"/>
        </w:rPr>
        <w:t>、资金等方面具有承担本</w:t>
      </w:r>
      <w:r>
        <w:rPr>
          <w:rFonts w:hAnsi="宋体" w:hint="eastAsia"/>
          <w:color w:val="000000"/>
          <w:sz w:val="24"/>
          <w:szCs w:val="24"/>
        </w:rPr>
        <w:t>项目</w:t>
      </w:r>
      <w:r>
        <w:rPr>
          <w:rFonts w:hAnsi="宋体"/>
          <w:color w:val="000000"/>
          <w:sz w:val="24"/>
          <w:szCs w:val="24"/>
        </w:rPr>
        <w:t>的能力</w:t>
      </w:r>
      <w:r>
        <w:rPr>
          <w:rFonts w:hAnsi="宋体" w:hint="eastAsia"/>
          <w:color w:val="000000"/>
          <w:sz w:val="24"/>
          <w:szCs w:val="24"/>
        </w:rPr>
        <w:t>。</w:t>
      </w:r>
    </w:p>
    <w:p w14:paraId="2F11F67F" w14:textId="77777777" w:rsidR="00CD2C66" w:rsidRDefault="00E87D35">
      <w:pPr>
        <w:pStyle w:val="ac"/>
        <w:spacing w:line="360" w:lineRule="auto"/>
        <w:ind w:firstLineChars="100" w:firstLine="240"/>
        <w:rPr>
          <w:rFonts w:hAnsi="宋体"/>
          <w:color w:val="000000"/>
          <w:sz w:val="24"/>
          <w:szCs w:val="24"/>
        </w:rPr>
      </w:pPr>
      <w:r>
        <w:rPr>
          <w:rFonts w:hAnsi="宋体" w:hint="eastAsia"/>
          <w:color w:val="000000"/>
          <w:sz w:val="24"/>
          <w:szCs w:val="24"/>
        </w:rPr>
        <w:t>（</w:t>
      </w:r>
      <w:r>
        <w:rPr>
          <w:rFonts w:hAnsi="宋体"/>
          <w:color w:val="000000"/>
          <w:sz w:val="24"/>
          <w:szCs w:val="24"/>
        </w:rPr>
        <w:t>2</w:t>
      </w:r>
      <w:r>
        <w:rPr>
          <w:rFonts w:hAnsi="宋体" w:hint="eastAsia"/>
          <w:color w:val="000000"/>
          <w:sz w:val="24"/>
          <w:szCs w:val="24"/>
        </w:rPr>
        <w:t>）拟投标人应提供三证合一的营业执照</w:t>
      </w:r>
      <w:r>
        <w:rPr>
          <w:rFonts w:hAnsi="宋体" w:hint="eastAsia"/>
          <w:b/>
          <w:color w:val="FF0000"/>
          <w:sz w:val="24"/>
          <w:szCs w:val="24"/>
        </w:rPr>
        <w:t>副本原件和复印件（需盖章）</w:t>
      </w:r>
      <w:r>
        <w:rPr>
          <w:rFonts w:hAnsi="宋体" w:hint="eastAsia"/>
          <w:color w:val="000000"/>
          <w:sz w:val="24"/>
          <w:szCs w:val="24"/>
        </w:rPr>
        <w:t>。</w:t>
      </w:r>
    </w:p>
    <w:p w14:paraId="5F2A2500" w14:textId="77777777" w:rsidR="00CD2C66" w:rsidRDefault="00E87D35">
      <w:pPr>
        <w:pStyle w:val="ac"/>
        <w:spacing w:line="360" w:lineRule="auto"/>
        <w:ind w:firstLineChars="100" w:firstLine="240"/>
        <w:rPr>
          <w:rFonts w:hAnsi="宋体"/>
          <w:color w:val="000000"/>
          <w:sz w:val="24"/>
          <w:szCs w:val="24"/>
        </w:rPr>
      </w:pPr>
      <w:r>
        <w:rPr>
          <w:rFonts w:hAnsi="宋体" w:hint="eastAsia"/>
          <w:color w:val="000000"/>
          <w:sz w:val="24"/>
          <w:szCs w:val="24"/>
        </w:rPr>
        <w:t>（</w:t>
      </w:r>
      <w:r>
        <w:rPr>
          <w:rFonts w:hAnsi="宋体"/>
          <w:color w:val="000000"/>
          <w:sz w:val="24"/>
          <w:szCs w:val="24"/>
        </w:rPr>
        <w:t>3</w:t>
      </w:r>
      <w:r>
        <w:rPr>
          <w:rFonts w:hAnsi="宋体" w:hint="eastAsia"/>
          <w:color w:val="000000"/>
          <w:sz w:val="24"/>
          <w:szCs w:val="24"/>
        </w:rPr>
        <w:t>）拟投标人应提供法定代表人资格证明文件。</w:t>
      </w:r>
    </w:p>
    <w:p w14:paraId="6EDA5A0C" w14:textId="77777777" w:rsidR="00CD2C66" w:rsidRDefault="00E87D35">
      <w:pPr>
        <w:pStyle w:val="ac"/>
        <w:spacing w:line="360" w:lineRule="auto"/>
        <w:ind w:firstLineChars="98" w:firstLine="235"/>
        <w:rPr>
          <w:rFonts w:hAnsi="宋体"/>
          <w:color w:val="000000"/>
          <w:sz w:val="24"/>
          <w:szCs w:val="24"/>
        </w:rPr>
      </w:pPr>
      <w:r>
        <w:rPr>
          <w:rFonts w:hAnsi="宋体" w:hint="eastAsia"/>
          <w:color w:val="000000"/>
          <w:sz w:val="24"/>
          <w:szCs w:val="24"/>
        </w:rPr>
        <w:t>（</w:t>
      </w:r>
      <w:r>
        <w:rPr>
          <w:rFonts w:hAnsi="宋体"/>
          <w:color w:val="000000"/>
          <w:sz w:val="24"/>
          <w:szCs w:val="24"/>
        </w:rPr>
        <w:t>4</w:t>
      </w:r>
      <w:r>
        <w:rPr>
          <w:rFonts w:hAnsi="宋体" w:hint="eastAsia"/>
          <w:color w:val="000000"/>
          <w:sz w:val="24"/>
          <w:szCs w:val="24"/>
        </w:rPr>
        <w:t>）拟投标人在工商行政管理局的《国家企业信用信息公示系统》中查询不存在不良记录。</w:t>
      </w:r>
    </w:p>
    <w:p w14:paraId="49BD7186" w14:textId="77777777" w:rsidR="00CD2C66" w:rsidRDefault="00E87D35">
      <w:pPr>
        <w:pStyle w:val="ac"/>
        <w:spacing w:line="360" w:lineRule="auto"/>
        <w:ind w:firstLineChars="98" w:firstLine="235"/>
        <w:rPr>
          <w:rFonts w:hAnsi="宋体"/>
          <w:color w:val="000000"/>
          <w:sz w:val="24"/>
          <w:szCs w:val="24"/>
        </w:rPr>
      </w:pPr>
      <w:r>
        <w:rPr>
          <w:rFonts w:hAnsi="宋体" w:hint="eastAsia"/>
          <w:color w:val="000000"/>
          <w:sz w:val="24"/>
          <w:szCs w:val="24"/>
        </w:rPr>
        <w:t>（</w:t>
      </w:r>
      <w:r>
        <w:rPr>
          <w:rFonts w:hAnsi="宋体"/>
          <w:color w:val="000000"/>
          <w:sz w:val="24"/>
          <w:szCs w:val="24"/>
        </w:rPr>
        <w:t>5</w:t>
      </w:r>
      <w:r>
        <w:rPr>
          <w:rFonts w:hAnsi="宋体" w:hint="eastAsia"/>
          <w:color w:val="000000"/>
          <w:sz w:val="24"/>
          <w:szCs w:val="24"/>
        </w:rPr>
        <w:t>）拟投标人不存在严重违规或被列入招标人“黑名单”的声明。</w:t>
      </w:r>
    </w:p>
    <w:p w14:paraId="03B90291" w14:textId="77777777" w:rsidR="00CD2C66" w:rsidRDefault="00E87D35">
      <w:pPr>
        <w:pStyle w:val="ac"/>
        <w:spacing w:line="360" w:lineRule="auto"/>
        <w:ind w:firstLineChars="98" w:firstLine="235"/>
        <w:rPr>
          <w:rFonts w:hAnsi="宋体"/>
          <w:color w:val="000000"/>
          <w:sz w:val="24"/>
          <w:szCs w:val="24"/>
        </w:rPr>
      </w:pPr>
      <w:r>
        <w:rPr>
          <w:rFonts w:hAnsi="宋体" w:hint="eastAsia"/>
          <w:color w:val="000000"/>
          <w:sz w:val="24"/>
          <w:szCs w:val="24"/>
        </w:rPr>
        <w:t>（</w:t>
      </w:r>
      <w:r>
        <w:rPr>
          <w:rFonts w:hAnsi="宋体"/>
          <w:color w:val="000000"/>
          <w:sz w:val="24"/>
          <w:szCs w:val="24"/>
        </w:rPr>
        <w:t>6</w:t>
      </w:r>
      <w:r>
        <w:rPr>
          <w:rFonts w:hAnsi="宋体" w:hint="eastAsia"/>
          <w:color w:val="000000"/>
          <w:sz w:val="24"/>
          <w:szCs w:val="24"/>
        </w:rPr>
        <w:t>）投标人必须是软件</w:t>
      </w:r>
      <w:r w:rsidRPr="00791E62">
        <w:rPr>
          <w:rFonts w:hAnsi="宋体" w:hint="eastAsia"/>
          <w:color w:val="000000"/>
          <w:sz w:val="24"/>
          <w:szCs w:val="24"/>
        </w:rPr>
        <w:t>所有</w:t>
      </w:r>
      <w:r>
        <w:rPr>
          <w:rFonts w:hAnsi="宋体" w:hint="eastAsia"/>
          <w:color w:val="000000"/>
          <w:sz w:val="24"/>
          <w:szCs w:val="24"/>
        </w:rPr>
        <w:t>权人</w:t>
      </w:r>
      <w:r w:rsidRPr="00791E62">
        <w:rPr>
          <w:rFonts w:hAnsi="宋体" w:hint="eastAsia"/>
          <w:color w:val="000000"/>
          <w:sz w:val="24"/>
          <w:szCs w:val="24"/>
        </w:rPr>
        <w:t>，保证所售出的软件为可合法销售的正版软件产品，不侵犯其他第三人的合法权利。</w:t>
      </w:r>
    </w:p>
    <w:p w14:paraId="6BA422D4" w14:textId="77777777" w:rsidR="00CD2C66" w:rsidRDefault="00E87D35">
      <w:pPr>
        <w:pStyle w:val="ac"/>
        <w:spacing w:line="360" w:lineRule="auto"/>
        <w:ind w:firstLineChars="198" w:firstLine="477"/>
        <w:rPr>
          <w:rFonts w:hAnsi="宋体"/>
          <w:b/>
          <w:color w:val="000000"/>
          <w:sz w:val="24"/>
          <w:szCs w:val="24"/>
        </w:rPr>
      </w:pPr>
      <w:r>
        <w:rPr>
          <w:rFonts w:hAnsi="宋体" w:hint="eastAsia"/>
          <w:b/>
          <w:color w:val="000000"/>
          <w:sz w:val="24"/>
          <w:szCs w:val="24"/>
        </w:rPr>
        <w:t>* 注：投标人投标时必须携带</w:t>
      </w:r>
      <w:r>
        <w:rPr>
          <w:rFonts w:hAnsi="宋体" w:hint="eastAsia"/>
          <w:b/>
          <w:color w:val="FF0000"/>
          <w:sz w:val="24"/>
          <w:szCs w:val="24"/>
        </w:rPr>
        <w:t>三证合一的营业执照副本原件和复印件（需盖章）</w:t>
      </w:r>
      <w:r>
        <w:rPr>
          <w:rFonts w:hAnsi="宋体" w:hint="eastAsia"/>
          <w:b/>
          <w:color w:val="000000"/>
          <w:sz w:val="24"/>
          <w:szCs w:val="24"/>
        </w:rPr>
        <w:t>、授权委托书及身份证原件（授权委托书除附在投标文件中外，还需另外单独携带一份，以备验证，如果是法人参加投标，要携带法人代表证明原件及身份证原件）参加开标会议，否则视为弃标。</w:t>
      </w:r>
    </w:p>
    <w:p w14:paraId="12D91B06" w14:textId="77777777" w:rsidR="00CD2C66" w:rsidRDefault="00E87D35">
      <w:pPr>
        <w:pStyle w:val="afff2"/>
        <w:ind w:firstLine="480"/>
        <w:rPr>
          <w:rFonts w:ascii="黑体" w:eastAsia="黑体" w:hAnsi="黑体"/>
          <w:b w:val="0"/>
        </w:rPr>
      </w:pPr>
      <w:r>
        <w:rPr>
          <w:rFonts w:ascii="黑体" w:eastAsia="黑体" w:hAnsi="黑体" w:hint="eastAsia"/>
          <w:b w:val="0"/>
        </w:rPr>
        <w:t>2、报价</w:t>
      </w:r>
    </w:p>
    <w:p w14:paraId="2DEE8056" w14:textId="48FCF04B" w:rsidR="00CD2C66" w:rsidRDefault="00E87D35">
      <w:pPr>
        <w:pStyle w:val="affa"/>
        <w:ind w:firstLine="480"/>
      </w:pPr>
      <w:r>
        <w:rPr>
          <w:rFonts w:hint="eastAsia"/>
        </w:rPr>
        <w:t>（1）本次招投标为公开招标，投标报价及保修政策应一次性报定，投标人自行</w:t>
      </w:r>
      <w:r>
        <w:rPr>
          <w:rFonts w:hint="eastAsia"/>
          <w:color w:val="FF0000"/>
        </w:rPr>
        <w:t>勘察软件使用环境</w:t>
      </w:r>
      <w:r>
        <w:rPr>
          <w:rFonts w:hint="eastAsia"/>
        </w:rPr>
        <w:t>，进行合理报价。报价为投标总报价应包括但不限于的</w:t>
      </w:r>
      <w:r>
        <w:rPr>
          <w:rFonts w:hint="eastAsia"/>
          <w:color w:val="FF0000"/>
        </w:rPr>
        <w:t>软件购买费、原厂服务费、安装调试、</w:t>
      </w:r>
      <w:r>
        <w:rPr>
          <w:rFonts w:hint="eastAsia"/>
        </w:rPr>
        <w:t>与其他专业配合及可预见的风险、以及其它不可预见等全部费用。</w:t>
      </w:r>
    </w:p>
    <w:p w14:paraId="2A9B37A7" w14:textId="55536467" w:rsidR="00CD30FB" w:rsidRDefault="00CD30FB">
      <w:pPr>
        <w:pStyle w:val="affa"/>
        <w:ind w:firstLine="480"/>
      </w:pPr>
      <w:r>
        <w:rPr>
          <w:rFonts w:hint="eastAsia"/>
        </w:rPr>
        <w:t>（2）</w:t>
      </w:r>
      <w:r w:rsidRPr="00791E62">
        <w:rPr>
          <w:rFonts w:hint="eastAsia"/>
          <w:highlight w:val="yellow"/>
        </w:rPr>
        <w:t>本次报价不包括后续升级、维保费用。</w:t>
      </w:r>
    </w:p>
    <w:p w14:paraId="324386F5" w14:textId="517D12A9" w:rsidR="00CD2C66" w:rsidRDefault="00E87D35">
      <w:pPr>
        <w:pStyle w:val="affa"/>
        <w:ind w:firstLine="480"/>
      </w:pPr>
      <w:r>
        <w:rPr>
          <w:rFonts w:hint="eastAsia"/>
        </w:rPr>
        <w:t>（</w:t>
      </w:r>
      <w:r w:rsidR="00CD30FB">
        <w:t>3</w:t>
      </w:r>
      <w:r>
        <w:rPr>
          <w:rFonts w:hint="eastAsia"/>
        </w:rPr>
        <w:t>）</w:t>
      </w:r>
      <w:r>
        <w:rPr>
          <w:rFonts w:hint="eastAsia"/>
          <w:color w:val="FF0000"/>
        </w:rPr>
        <w:t>软件</w:t>
      </w:r>
      <w:r>
        <w:rPr>
          <w:rFonts w:hint="eastAsia"/>
        </w:rPr>
        <w:t>的报价货币单位为</w:t>
      </w:r>
      <w:r w:rsidR="009E17FA">
        <w:rPr>
          <w:rFonts w:hint="eastAsia"/>
        </w:rPr>
        <w:t>：</w:t>
      </w:r>
      <w:r>
        <w:rPr>
          <w:rFonts w:hint="eastAsia"/>
        </w:rPr>
        <w:t>人民币/万元（</w:t>
      </w:r>
      <w:r>
        <w:rPr>
          <w:rFonts w:hint="eastAsia"/>
          <w:b/>
        </w:rPr>
        <w:t>报含税价</w:t>
      </w:r>
      <w:r>
        <w:rPr>
          <w:rFonts w:hint="eastAsia"/>
        </w:rPr>
        <w:t>）。</w:t>
      </w:r>
    </w:p>
    <w:p w14:paraId="639D3074" w14:textId="77777777" w:rsidR="00CD2C66" w:rsidRDefault="00E87D35">
      <w:pPr>
        <w:pStyle w:val="afff2"/>
        <w:ind w:firstLine="480"/>
        <w:rPr>
          <w:rFonts w:ascii="黑体" w:eastAsia="黑体" w:hAnsi="黑体"/>
          <w:b w:val="0"/>
        </w:rPr>
      </w:pPr>
      <w:r>
        <w:rPr>
          <w:rFonts w:ascii="黑体" w:eastAsia="黑体" w:hAnsi="黑体"/>
          <w:b w:val="0"/>
        </w:rPr>
        <w:t>3</w:t>
      </w:r>
      <w:r>
        <w:rPr>
          <w:rFonts w:ascii="黑体" w:eastAsia="黑体" w:hAnsi="黑体" w:hint="eastAsia"/>
          <w:b w:val="0"/>
        </w:rPr>
        <w:t>、投标文件资料</w:t>
      </w:r>
    </w:p>
    <w:p w14:paraId="2058CEF9" w14:textId="77777777" w:rsidR="00CD2C66" w:rsidRDefault="00E87D35">
      <w:pPr>
        <w:pStyle w:val="ac"/>
        <w:spacing w:line="360" w:lineRule="auto"/>
        <w:ind w:firstLineChars="198" w:firstLine="475"/>
        <w:rPr>
          <w:rFonts w:hAnsi="宋体"/>
          <w:color w:val="000000"/>
          <w:sz w:val="24"/>
          <w:szCs w:val="24"/>
        </w:rPr>
      </w:pPr>
      <w:r>
        <w:rPr>
          <w:rFonts w:hAnsi="宋体" w:hint="eastAsia"/>
          <w:color w:val="000000"/>
          <w:sz w:val="24"/>
          <w:szCs w:val="24"/>
        </w:rPr>
        <w:t>（1）投标书一正五副</w:t>
      </w:r>
    </w:p>
    <w:p w14:paraId="0A08F177" w14:textId="77777777" w:rsidR="00CD2C66" w:rsidRDefault="00E87D35">
      <w:pPr>
        <w:pStyle w:val="ac"/>
        <w:spacing w:line="360" w:lineRule="auto"/>
        <w:ind w:firstLineChars="198" w:firstLine="475"/>
        <w:rPr>
          <w:rFonts w:hAnsi="宋体"/>
          <w:color w:val="000000"/>
          <w:sz w:val="24"/>
          <w:szCs w:val="24"/>
        </w:rPr>
      </w:pPr>
      <w:r>
        <w:rPr>
          <w:rFonts w:hAnsi="宋体" w:hint="eastAsia"/>
          <w:color w:val="000000"/>
          <w:sz w:val="24"/>
          <w:szCs w:val="24"/>
        </w:rPr>
        <w:t>（</w:t>
      </w:r>
      <w:r>
        <w:rPr>
          <w:rFonts w:hAnsi="宋体"/>
          <w:color w:val="000000"/>
          <w:sz w:val="24"/>
          <w:szCs w:val="24"/>
        </w:rPr>
        <w:t>2</w:t>
      </w:r>
      <w:r>
        <w:rPr>
          <w:rFonts w:hAnsi="宋体" w:hint="eastAsia"/>
          <w:color w:val="000000"/>
          <w:sz w:val="24"/>
          <w:szCs w:val="24"/>
        </w:rPr>
        <w:t>）投标人所投标</w:t>
      </w:r>
      <w:r>
        <w:rPr>
          <w:rFonts w:hAnsi="宋体" w:hint="eastAsia"/>
          <w:color w:val="FF0000"/>
          <w:sz w:val="24"/>
          <w:szCs w:val="24"/>
        </w:rPr>
        <w:t>软件</w:t>
      </w:r>
      <w:r>
        <w:rPr>
          <w:rFonts w:hAnsi="宋体" w:hint="eastAsia"/>
          <w:color w:val="000000"/>
          <w:sz w:val="24"/>
          <w:szCs w:val="24"/>
        </w:rPr>
        <w:t>详细技术资料清单，在标书中列示说明；</w:t>
      </w:r>
    </w:p>
    <w:p w14:paraId="14240EE4" w14:textId="77777777" w:rsidR="00CD2C66" w:rsidRDefault="00E87D35">
      <w:pPr>
        <w:pStyle w:val="ac"/>
        <w:spacing w:line="360" w:lineRule="auto"/>
        <w:ind w:firstLineChars="198" w:firstLine="475"/>
        <w:rPr>
          <w:rFonts w:hAnsi="宋体"/>
          <w:color w:val="000000"/>
          <w:sz w:val="24"/>
          <w:szCs w:val="24"/>
        </w:rPr>
      </w:pPr>
      <w:r>
        <w:rPr>
          <w:rFonts w:hAnsi="宋体" w:hint="eastAsia"/>
          <w:color w:val="000000"/>
          <w:sz w:val="24"/>
          <w:szCs w:val="24"/>
        </w:rPr>
        <w:t>（</w:t>
      </w:r>
      <w:r>
        <w:rPr>
          <w:rFonts w:hAnsi="宋体"/>
          <w:color w:val="000000"/>
          <w:sz w:val="24"/>
          <w:szCs w:val="24"/>
        </w:rPr>
        <w:t>3</w:t>
      </w:r>
      <w:r>
        <w:rPr>
          <w:rFonts w:hAnsi="宋体" w:hint="eastAsia"/>
          <w:color w:val="000000"/>
          <w:sz w:val="24"/>
          <w:szCs w:val="24"/>
        </w:rPr>
        <w:t>）投标人完整的技术支持与售后服务实施方案，在标书中列示说明，包含但不限于以下内容：</w:t>
      </w:r>
    </w:p>
    <w:p w14:paraId="465BFE32" w14:textId="77777777" w:rsidR="00CD2C66" w:rsidRDefault="00E87D35">
      <w:pPr>
        <w:pStyle w:val="ac"/>
        <w:spacing w:line="360" w:lineRule="auto"/>
        <w:ind w:firstLineChars="300" w:firstLine="720"/>
        <w:rPr>
          <w:rFonts w:hAnsi="宋体"/>
          <w:color w:val="000000"/>
          <w:sz w:val="24"/>
          <w:szCs w:val="24"/>
        </w:rPr>
      </w:pPr>
      <w:r>
        <w:rPr>
          <w:rFonts w:hAnsi="宋体" w:hint="eastAsia"/>
          <w:color w:val="000000"/>
          <w:sz w:val="24"/>
          <w:szCs w:val="24"/>
        </w:rPr>
        <w:t>A、除享受由本品牌生产厂家提供的正规的全球或全国联保三包服务之外，还能获得由本品牌生产厂家或经销商提供的何种免费支持、免费服务或其他对招标人有利的服务项目。</w:t>
      </w:r>
    </w:p>
    <w:p w14:paraId="523394F0" w14:textId="77777777" w:rsidR="00CD2C66" w:rsidRDefault="00E87D35">
      <w:pPr>
        <w:pStyle w:val="ac"/>
        <w:spacing w:line="360" w:lineRule="auto"/>
        <w:ind w:firstLineChars="300" w:firstLine="720"/>
        <w:rPr>
          <w:rFonts w:hAnsi="宋体"/>
          <w:color w:val="000000"/>
          <w:sz w:val="24"/>
          <w:szCs w:val="24"/>
        </w:rPr>
      </w:pPr>
      <w:r>
        <w:rPr>
          <w:rFonts w:hAnsi="宋体" w:hint="eastAsia"/>
          <w:color w:val="000000"/>
          <w:sz w:val="24"/>
          <w:szCs w:val="24"/>
        </w:rPr>
        <w:t>B、售后服务机构或网点（名称、地址、联系人、电话）。</w:t>
      </w:r>
    </w:p>
    <w:p w14:paraId="1FE58DB0" w14:textId="77777777" w:rsidR="00CD2C66" w:rsidRDefault="00E87D35">
      <w:pPr>
        <w:pStyle w:val="ac"/>
        <w:spacing w:line="360" w:lineRule="auto"/>
        <w:ind w:firstLineChars="300" w:firstLine="720"/>
        <w:rPr>
          <w:rFonts w:hAnsi="宋体"/>
          <w:color w:val="000000"/>
          <w:sz w:val="24"/>
          <w:szCs w:val="24"/>
        </w:rPr>
      </w:pPr>
      <w:r>
        <w:rPr>
          <w:rFonts w:hAnsi="宋体" w:hint="eastAsia"/>
          <w:color w:val="000000"/>
          <w:sz w:val="24"/>
          <w:szCs w:val="24"/>
        </w:rPr>
        <w:t>C、针对本项目的技术服务团队情况（人员数量、姓名、电话、专业资质等）。</w:t>
      </w:r>
    </w:p>
    <w:p w14:paraId="44794BE4" w14:textId="77777777" w:rsidR="00CD2C66" w:rsidRDefault="00E87D35">
      <w:pPr>
        <w:pStyle w:val="ac"/>
        <w:spacing w:line="360" w:lineRule="auto"/>
        <w:ind w:firstLineChars="300" w:firstLine="720"/>
        <w:rPr>
          <w:rFonts w:hAnsi="宋体"/>
          <w:color w:val="000000"/>
          <w:sz w:val="24"/>
          <w:szCs w:val="24"/>
        </w:rPr>
      </w:pPr>
      <w:r>
        <w:rPr>
          <w:rFonts w:hAnsi="宋体" w:hint="eastAsia"/>
          <w:color w:val="000000"/>
          <w:sz w:val="24"/>
          <w:szCs w:val="24"/>
        </w:rPr>
        <w:t>D、日常维护保养及故障排除措施保证。</w:t>
      </w:r>
    </w:p>
    <w:p w14:paraId="7C613115" w14:textId="77777777" w:rsidR="00CD2C66" w:rsidRDefault="00E87D35">
      <w:pPr>
        <w:pStyle w:val="ac"/>
        <w:spacing w:line="360" w:lineRule="auto"/>
        <w:ind w:firstLineChars="200" w:firstLine="480"/>
        <w:rPr>
          <w:rFonts w:hAnsi="宋体"/>
          <w:color w:val="FF0000"/>
          <w:sz w:val="24"/>
          <w:szCs w:val="24"/>
        </w:rPr>
      </w:pPr>
      <w:r>
        <w:rPr>
          <w:rFonts w:hAnsi="宋体" w:hint="eastAsia"/>
          <w:color w:val="000000"/>
          <w:sz w:val="24"/>
          <w:szCs w:val="24"/>
        </w:rPr>
        <w:lastRenderedPageBreak/>
        <w:t>（4）</w:t>
      </w:r>
      <w:r>
        <w:rPr>
          <w:rFonts w:hAnsi="宋体" w:hint="eastAsia"/>
          <w:color w:val="FF0000"/>
          <w:sz w:val="24"/>
          <w:szCs w:val="24"/>
        </w:rPr>
        <w:t>投标人关于软件的安装、调试、培训等方案，均需在标书中列示说明。</w:t>
      </w:r>
    </w:p>
    <w:p w14:paraId="37A4E8DE" w14:textId="77777777" w:rsidR="00CD2C66" w:rsidRDefault="00E87D35">
      <w:pPr>
        <w:pStyle w:val="ac"/>
        <w:spacing w:line="360" w:lineRule="auto"/>
        <w:ind w:firstLineChars="200" w:firstLine="480"/>
        <w:rPr>
          <w:rFonts w:hAnsi="宋体"/>
          <w:color w:val="FF0000"/>
          <w:sz w:val="24"/>
          <w:szCs w:val="24"/>
        </w:rPr>
      </w:pPr>
      <w:r>
        <w:rPr>
          <w:rFonts w:hAnsi="宋体" w:hint="eastAsia"/>
          <w:color w:val="FF0000"/>
          <w:sz w:val="24"/>
          <w:szCs w:val="24"/>
        </w:rPr>
        <w:t>（5）软件的安装、调试、培训、结算、售后服务等，按《技术协议书》要求，在标书中列示说明，最终以合同约定为准。</w:t>
      </w:r>
    </w:p>
    <w:p w14:paraId="4C865867" w14:textId="77777777" w:rsidR="00CD2C66" w:rsidRDefault="00E87D35">
      <w:pPr>
        <w:pStyle w:val="ac"/>
        <w:spacing w:line="360" w:lineRule="auto"/>
        <w:ind w:firstLineChars="200" w:firstLine="480"/>
        <w:rPr>
          <w:rFonts w:hAnsi="宋体"/>
          <w:color w:val="000000"/>
          <w:sz w:val="24"/>
          <w:szCs w:val="24"/>
        </w:rPr>
      </w:pPr>
      <w:r>
        <w:rPr>
          <w:rFonts w:hAnsi="宋体" w:hint="eastAsia"/>
          <w:color w:val="000000"/>
          <w:sz w:val="24"/>
          <w:szCs w:val="24"/>
        </w:rPr>
        <w:t>（6）投标人要求招标人提供何种配合，需在标书中说明。</w:t>
      </w:r>
    </w:p>
    <w:p w14:paraId="58FA3365" w14:textId="77777777" w:rsidR="00CD2C66" w:rsidRDefault="00E87D35">
      <w:pPr>
        <w:pStyle w:val="ac"/>
        <w:spacing w:line="360" w:lineRule="auto"/>
        <w:ind w:firstLineChars="200" w:firstLine="480"/>
        <w:rPr>
          <w:rFonts w:hAnsi="宋体"/>
          <w:color w:val="000000"/>
          <w:sz w:val="24"/>
          <w:szCs w:val="24"/>
        </w:rPr>
      </w:pPr>
      <w:r>
        <w:rPr>
          <w:rFonts w:hAnsi="宋体" w:hint="eastAsia"/>
          <w:color w:val="000000"/>
          <w:sz w:val="24"/>
          <w:szCs w:val="24"/>
        </w:rPr>
        <w:t>（7）凡对本次招标提出的询问，均以招标方的书面答复为准。</w:t>
      </w:r>
    </w:p>
    <w:p w14:paraId="11928A94" w14:textId="77777777" w:rsidR="00CD2C66" w:rsidRDefault="00E87D35">
      <w:pPr>
        <w:pStyle w:val="affc"/>
        <w:rPr>
          <w:rFonts w:ascii="黑体" w:hAnsi="黑体"/>
          <w:szCs w:val="28"/>
        </w:rPr>
      </w:pPr>
      <w:r>
        <w:rPr>
          <w:rFonts w:ascii="黑体" w:hAnsi="黑体" w:hint="eastAsia"/>
          <w:szCs w:val="28"/>
        </w:rPr>
        <w:t>五、议程安排</w:t>
      </w:r>
    </w:p>
    <w:p w14:paraId="3DDAFDEC" w14:textId="3D059D1C" w:rsidR="00CD2C66" w:rsidRDefault="00E87D35">
      <w:pPr>
        <w:pStyle w:val="affa"/>
        <w:ind w:firstLine="480"/>
      </w:pPr>
      <w:r>
        <w:rPr>
          <w:rFonts w:hint="eastAsia"/>
        </w:rPr>
        <w:t>1、发标时间：2020年</w:t>
      </w:r>
      <w:r w:rsidR="00E53132">
        <w:rPr>
          <w:rFonts w:hint="eastAsia"/>
        </w:rPr>
        <w:t>2</w:t>
      </w:r>
      <w:r>
        <w:rPr>
          <w:rFonts w:hint="eastAsia"/>
        </w:rPr>
        <w:t>月</w:t>
      </w:r>
      <w:r w:rsidR="00E53132">
        <w:rPr>
          <w:rFonts w:hint="eastAsia"/>
        </w:rPr>
        <w:t>2</w:t>
      </w:r>
      <w:r w:rsidR="00526EEA">
        <w:rPr>
          <w:rFonts w:hint="eastAsia"/>
        </w:rPr>
        <w:t>8</w:t>
      </w:r>
      <w:r>
        <w:rPr>
          <w:rFonts w:hint="eastAsia"/>
        </w:rPr>
        <w:t>日</w:t>
      </w:r>
    </w:p>
    <w:p w14:paraId="154C1C61" w14:textId="77777777" w:rsidR="00CD2C66" w:rsidRDefault="00E87D35">
      <w:pPr>
        <w:pStyle w:val="affa"/>
        <w:ind w:firstLine="480"/>
      </w:pPr>
      <w:r>
        <w:rPr>
          <w:rFonts w:hint="eastAsia"/>
        </w:rPr>
        <w:t>2、技术答疑</w:t>
      </w:r>
    </w:p>
    <w:p w14:paraId="23E98052" w14:textId="0798291E" w:rsidR="00CD2C66" w:rsidRDefault="00E87D35">
      <w:pPr>
        <w:pStyle w:val="affa"/>
        <w:ind w:firstLine="480"/>
      </w:pPr>
      <w:r>
        <w:rPr>
          <w:rFonts w:hint="eastAsia"/>
        </w:rPr>
        <w:t>答疑时间：截止至2020年</w:t>
      </w:r>
      <w:r w:rsidR="00E53132">
        <w:rPr>
          <w:rFonts w:hint="eastAsia"/>
        </w:rPr>
        <w:t>3</w:t>
      </w:r>
      <w:r>
        <w:rPr>
          <w:rFonts w:hint="eastAsia"/>
        </w:rPr>
        <w:t>月</w:t>
      </w:r>
      <w:r w:rsidR="00E53132">
        <w:rPr>
          <w:rFonts w:hint="eastAsia"/>
        </w:rPr>
        <w:t>1</w:t>
      </w:r>
      <w:r w:rsidR="00526EEA">
        <w:rPr>
          <w:rFonts w:hint="eastAsia"/>
        </w:rPr>
        <w:t>8</w:t>
      </w:r>
      <w:r>
        <w:rPr>
          <w:rFonts w:hint="eastAsia"/>
        </w:rPr>
        <w:t>日下午</w:t>
      </w:r>
      <w:r>
        <w:t>17</w:t>
      </w:r>
      <w:r>
        <w:rPr>
          <w:rFonts w:hint="eastAsia"/>
        </w:rPr>
        <w:t>点前，逾期不受理</w:t>
      </w:r>
    </w:p>
    <w:p w14:paraId="4FEC7D6A" w14:textId="77777777" w:rsidR="00CD2C66" w:rsidRDefault="00E87D35">
      <w:pPr>
        <w:pStyle w:val="affa"/>
        <w:ind w:firstLine="480"/>
      </w:pPr>
      <w:r>
        <w:rPr>
          <w:rFonts w:hint="eastAsia"/>
        </w:rPr>
        <w:t>答疑方式：书面及传真（电话不受理）</w:t>
      </w:r>
    </w:p>
    <w:p w14:paraId="3E942B1E" w14:textId="77777777" w:rsidR="00CD2C66" w:rsidRDefault="00E87D35">
      <w:pPr>
        <w:pStyle w:val="affa"/>
        <w:ind w:firstLine="480"/>
      </w:pPr>
      <w:r>
        <w:rPr>
          <w:rFonts w:hint="eastAsia"/>
        </w:rPr>
        <w:t>联 系 人：刘晓峰</w:t>
      </w:r>
      <w:r>
        <w:tab/>
      </w:r>
    </w:p>
    <w:p w14:paraId="5546EF0B" w14:textId="77777777" w:rsidR="00CD2C66" w:rsidRDefault="00E87D35">
      <w:pPr>
        <w:pStyle w:val="ac"/>
        <w:spacing w:line="360" w:lineRule="auto"/>
        <w:ind w:firstLineChars="200" w:firstLine="480"/>
        <w:rPr>
          <w:rFonts w:ascii="Times New Roman" w:hAnsi="Times New Roman"/>
          <w:color w:val="000000"/>
          <w:sz w:val="24"/>
          <w:szCs w:val="24"/>
        </w:rPr>
      </w:pPr>
      <w:r>
        <w:rPr>
          <w:rFonts w:hint="eastAsia"/>
          <w:color w:val="000000"/>
          <w:sz w:val="24"/>
          <w:szCs w:val="24"/>
        </w:rPr>
        <w:t xml:space="preserve">技术答疑电话： </w:t>
      </w:r>
      <w:r>
        <w:rPr>
          <w:rFonts w:ascii="Times New Roman" w:hAnsi="Times New Roman" w:hint="eastAsia"/>
          <w:color w:val="000000"/>
          <w:sz w:val="24"/>
          <w:szCs w:val="24"/>
        </w:rPr>
        <w:t>0531-5806</w:t>
      </w:r>
      <w:r>
        <w:rPr>
          <w:rFonts w:ascii="Times New Roman" w:hAnsi="Times New Roman"/>
          <w:color w:val="000000"/>
          <w:sz w:val="24"/>
          <w:szCs w:val="24"/>
        </w:rPr>
        <w:t>6</w:t>
      </w:r>
      <w:r>
        <w:rPr>
          <w:rFonts w:ascii="Times New Roman" w:hAnsi="Times New Roman" w:hint="eastAsia"/>
          <w:color w:val="000000"/>
          <w:sz w:val="24"/>
          <w:szCs w:val="24"/>
        </w:rPr>
        <w:t>123</w:t>
      </w:r>
    </w:p>
    <w:p w14:paraId="190D7E1E" w14:textId="77777777" w:rsidR="007022A4" w:rsidRDefault="007022A4" w:rsidP="007022A4">
      <w:pPr>
        <w:pStyle w:val="affa"/>
        <w:ind w:firstLine="480"/>
        <w:rPr>
          <w:rFonts w:ascii="Times New Roman" w:hAnsi="Times New Roman"/>
        </w:rPr>
      </w:pPr>
      <w:r>
        <w:rPr>
          <w:rFonts w:ascii="Times New Roman" w:hAnsi="Times New Roman" w:hint="eastAsia"/>
        </w:rPr>
        <w:t>3</w:t>
      </w:r>
      <w:r>
        <w:rPr>
          <w:rFonts w:ascii="Times New Roman" w:hAnsi="Times New Roman" w:hint="eastAsia"/>
        </w:rPr>
        <w:t>、商务答疑</w:t>
      </w:r>
    </w:p>
    <w:p w14:paraId="35ABF381" w14:textId="77777777" w:rsidR="007022A4" w:rsidRDefault="007022A4" w:rsidP="007022A4">
      <w:pPr>
        <w:pStyle w:val="affa"/>
        <w:ind w:firstLine="480"/>
        <w:rPr>
          <w:rFonts w:ascii="Times New Roman" w:hAnsi="Times New Roman"/>
        </w:rPr>
      </w:pPr>
      <w:r>
        <w:rPr>
          <w:rFonts w:ascii="Times New Roman" w:hAnsi="Times New Roman" w:hint="eastAsia"/>
        </w:rPr>
        <w:t>联系人：张丛丛</w:t>
      </w:r>
    </w:p>
    <w:p w14:paraId="20A974F5" w14:textId="77777777" w:rsidR="007022A4" w:rsidRDefault="007022A4" w:rsidP="007022A4">
      <w:pPr>
        <w:pStyle w:val="affa"/>
        <w:ind w:firstLine="480"/>
        <w:rPr>
          <w:rFonts w:ascii="Times New Roman" w:hAnsi="Times New Roman"/>
        </w:rPr>
      </w:pPr>
      <w:r>
        <w:rPr>
          <w:rFonts w:ascii="Times New Roman" w:hAnsi="Times New Roman" w:hint="eastAsia"/>
        </w:rPr>
        <w:t>电话：</w:t>
      </w:r>
      <w:r>
        <w:rPr>
          <w:rFonts w:ascii="Times New Roman" w:hAnsi="Times New Roman" w:hint="eastAsia"/>
        </w:rPr>
        <w:t>0531-58066338</w:t>
      </w:r>
    </w:p>
    <w:p w14:paraId="1FF88D5C" w14:textId="77777777" w:rsidR="007022A4" w:rsidRDefault="007022A4" w:rsidP="007022A4">
      <w:pPr>
        <w:pStyle w:val="affa"/>
        <w:ind w:firstLine="480"/>
      </w:pPr>
      <w:r>
        <w:rPr>
          <w:rFonts w:hint="eastAsia"/>
        </w:rPr>
        <w:t>4、项目投标</w:t>
      </w:r>
    </w:p>
    <w:p w14:paraId="1D53B84C" w14:textId="6F6F82B2" w:rsidR="007022A4" w:rsidRDefault="007022A4" w:rsidP="007022A4">
      <w:pPr>
        <w:pStyle w:val="affa"/>
        <w:ind w:firstLine="480"/>
      </w:pPr>
      <w:r>
        <w:rPr>
          <w:rFonts w:hint="eastAsia"/>
        </w:rPr>
        <w:t>投标报名截止时间：</w:t>
      </w:r>
      <w:r>
        <w:rPr>
          <w:rFonts w:ascii="Times New Roman" w:hAnsi="Times New Roman" w:hint="eastAsia"/>
        </w:rPr>
        <w:t>2020</w:t>
      </w:r>
      <w:r>
        <w:rPr>
          <w:rFonts w:hint="eastAsia"/>
        </w:rPr>
        <w:t>年3</w:t>
      </w:r>
      <w:r>
        <w:rPr>
          <w:rFonts w:ascii="Times New Roman" w:hAnsi="Times New Roman" w:hint="eastAsia"/>
        </w:rPr>
        <w:t>月</w:t>
      </w:r>
      <w:r>
        <w:rPr>
          <w:rFonts w:ascii="Times New Roman" w:hAnsi="Times New Roman" w:hint="eastAsia"/>
        </w:rPr>
        <w:t>1</w:t>
      </w:r>
      <w:r w:rsidR="00526EEA">
        <w:rPr>
          <w:rFonts w:ascii="Times New Roman" w:hAnsi="Times New Roman" w:hint="eastAsia"/>
        </w:rPr>
        <w:t>8</w:t>
      </w:r>
      <w:r>
        <w:rPr>
          <w:rFonts w:hint="eastAsia"/>
        </w:rPr>
        <w:t>下午</w:t>
      </w:r>
      <w:r>
        <w:rPr>
          <w:rFonts w:ascii="Times New Roman" w:hAnsi="Times New Roman"/>
        </w:rPr>
        <w:t>17</w:t>
      </w:r>
      <w:r>
        <w:rPr>
          <w:rFonts w:hint="eastAsia"/>
        </w:rPr>
        <w:t>点前，逾期不受理。</w:t>
      </w:r>
    </w:p>
    <w:p w14:paraId="2FD20617" w14:textId="77777777" w:rsidR="007022A4" w:rsidRDefault="007022A4" w:rsidP="007022A4">
      <w:pPr>
        <w:pStyle w:val="affa"/>
        <w:ind w:firstLine="480"/>
      </w:pPr>
      <w:r>
        <w:rPr>
          <w:rFonts w:hint="eastAsia"/>
        </w:rPr>
        <w:t>投标资料：</w:t>
      </w:r>
      <w:r w:rsidRPr="00251AEA">
        <w:rPr>
          <w:rFonts w:hint="eastAsia"/>
          <w:b/>
        </w:rPr>
        <w:t>营业执照副本扫描电子版、</w:t>
      </w:r>
      <w:r w:rsidRPr="00CD0A7C">
        <w:rPr>
          <w:rFonts w:hint="eastAsia"/>
          <w:b/>
        </w:rPr>
        <w:t>法定代表人授权委托书</w:t>
      </w:r>
      <w:r>
        <w:rPr>
          <w:rFonts w:hint="eastAsia"/>
          <w:b/>
        </w:rPr>
        <w:t>（盖章）</w:t>
      </w:r>
    </w:p>
    <w:p w14:paraId="274068F6" w14:textId="77777777" w:rsidR="007022A4" w:rsidRDefault="007022A4" w:rsidP="007022A4">
      <w:pPr>
        <w:pStyle w:val="affa"/>
        <w:ind w:firstLine="480"/>
      </w:pPr>
      <w:r>
        <w:rPr>
          <w:rFonts w:hint="eastAsia"/>
        </w:rPr>
        <w:t>报名方式：</w:t>
      </w:r>
      <w:r w:rsidRPr="006431AC">
        <w:rPr>
          <w:rFonts w:hint="eastAsia"/>
          <w:b/>
        </w:rPr>
        <w:t>邮件及传真</w:t>
      </w:r>
      <w:r>
        <w:rPr>
          <w:rFonts w:hint="eastAsia"/>
        </w:rPr>
        <w:t>（电话不受理）</w:t>
      </w:r>
    </w:p>
    <w:p w14:paraId="6D077F94" w14:textId="77777777" w:rsidR="007022A4" w:rsidRDefault="007022A4" w:rsidP="007022A4">
      <w:pPr>
        <w:pStyle w:val="affa"/>
        <w:ind w:firstLine="480"/>
        <w:rPr>
          <w:rFonts w:ascii="Times New Roman" w:hAnsi="Times New Roman"/>
        </w:rPr>
      </w:pPr>
      <w:r>
        <w:rPr>
          <w:rFonts w:hint="eastAsia"/>
        </w:rPr>
        <w:t>电    话：</w:t>
      </w:r>
      <w:r>
        <w:rPr>
          <w:rFonts w:ascii="Times New Roman" w:hAnsi="Times New Roman" w:hint="eastAsia"/>
        </w:rPr>
        <w:t>0531-58066338</w:t>
      </w:r>
    </w:p>
    <w:p w14:paraId="53B64547" w14:textId="77777777" w:rsidR="007022A4" w:rsidRDefault="007022A4" w:rsidP="007022A4">
      <w:pPr>
        <w:pStyle w:val="affa"/>
        <w:ind w:firstLine="480"/>
        <w:rPr>
          <w:rFonts w:ascii="Times New Roman" w:hAnsi="Times New Roman"/>
        </w:rPr>
      </w:pPr>
      <w:r>
        <w:rPr>
          <w:rFonts w:ascii="Times New Roman" w:hAnsi="Times New Roman" w:hint="eastAsia"/>
        </w:rPr>
        <w:t>邮</w:t>
      </w:r>
      <w:r>
        <w:rPr>
          <w:rFonts w:ascii="Times New Roman" w:hAnsi="Times New Roman" w:hint="eastAsia"/>
        </w:rPr>
        <w:t xml:space="preserve">    </w:t>
      </w:r>
      <w:r>
        <w:rPr>
          <w:rFonts w:ascii="Times New Roman" w:hAnsi="Times New Roman" w:hint="eastAsia"/>
        </w:rPr>
        <w:t>箱：</w:t>
      </w:r>
      <w:r>
        <w:rPr>
          <w:rFonts w:ascii="Times New Roman" w:hAnsi="Times New Roman"/>
        </w:rPr>
        <w:t>zhcongcong</w:t>
      </w:r>
      <w:r>
        <w:rPr>
          <w:rFonts w:ascii="Times New Roman" w:hAnsi="Times New Roman" w:hint="eastAsia"/>
        </w:rPr>
        <w:t xml:space="preserve">@sinotruk.com </w:t>
      </w:r>
    </w:p>
    <w:p w14:paraId="1F23349F" w14:textId="238E9C9D" w:rsidR="00CD2C66" w:rsidRDefault="005B4D5D">
      <w:pPr>
        <w:pStyle w:val="affa"/>
        <w:ind w:firstLine="480"/>
      </w:pPr>
      <w:r>
        <w:rPr>
          <w:rFonts w:hint="eastAsia"/>
        </w:rPr>
        <w:t>5</w:t>
      </w:r>
      <w:r w:rsidR="00E87D35">
        <w:rPr>
          <w:rFonts w:hint="eastAsia"/>
        </w:rPr>
        <w:t>、开标时间：2020年</w:t>
      </w:r>
      <w:r w:rsidR="00FF6B34">
        <w:rPr>
          <w:rFonts w:hint="eastAsia"/>
        </w:rPr>
        <w:t>3</w:t>
      </w:r>
      <w:r w:rsidR="00E87D35">
        <w:rPr>
          <w:rFonts w:hint="eastAsia"/>
        </w:rPr>
        <w:t>月</w:t>
      </w:r>
      <w:r w:rsidR="00526EEA">
        <w:rPr>
          <w:rFonts w:hint="eastAsia"/>
        </w:rPr>
        <w:t>20</w:t>
      </w:r>
      <w:r w:rsidR="00E87D35">
        <w:rPr>
          <w:rFonts w:hint="eastAsia"/>
        </w:rPr>
        <w:t>日</w:t>
      </w:r>
      <w:bookmarkStart w:id="1" w:name="_GoBack"/>
      <w:bookmarkEnd w:id="1"/>
      <w:r w:rsidR="00E87D35">
        <w:rPr>
          <w:rFonts w:hint="eastAsia"/>
        </w:rPr>
        <w:t>上午</w:t>
      </w:r>
      <w:r w:rsidR="00E87D35">
        <w:t>9</w:t>
      </w:r>
      <w:r w:rsidR="00E87D35">
        <w:rPr>
          <w:rFonts w:hint="eastAsia"/>
        </w:rPr>
        <w:t>：3</w:t>
      </w:r>
      <w:r w:rsidR="00E87D35">
        <w:t>0</w:t>
      </w:r>
      <w:r w:rsidR="00E87D35">
        <w:rPr>
          <w:rFonts w:hint="eastAsia"/>
        </w:rPr>
        <w:t>，若有变动另行通知。</w:t>
      </w:r>
    </w:p>
    <w:p w14:paraId="24A66DA3" w14:textId="6BDFAC22" w:rsidR="00CD2C66" w:rsidRDefault="005B4D5D">
      <w:pPr>
        <w:pStyle w:val="affa"/>
        <w:ind w:firstLine="480"/>
      </w:pPr>
      <w:r>
        <w:rPr>
          <w:rFonts w:hint="eastAsia"/>
        </w:rPr>
        <w:t>6</w:t>
      </w:r>
      <w:r w:rsidR="00E87D35">
        <w:rPr>
          <w:rFonts w:hint="eastAsia"/>
        </w:rPr>
        <w:t>、现场资质审验</w:t>
      </w:r>
    </w:p>
    <w:p w14:paraId="1FC8D0B2" w14:textId="77777777" w:rsidR="00CD2C66" w:rsidRDefault="00E87D35">
      <w:pPr>
        <w:pStyle w:val="affa"/>
        <w:ind w:firstLine="480"/>
      </w:pPr>
      <w:r>
        <w:rPr>
          <w:rFonts w:hint="eastAsia"/>
        </w:rPr>
        <w:t>详见《投标条件》</w:t>
      </w:r>
    </w:p>
    <w:p w14:paraId="75FB0544" w14:textId="77777777" w:rsidR="00CD2C66" w:rsidRDefault="00E87D35">
      <w:pPr>
        <w:pStyle w:val="affa"/>
        <w:ind w:firstLine="480"/>
      </w:pPr>
      <w:r>
        <w:rPr>
          <w:rFonts w:hint="eastAsia"/>
        </w:rPr>
        <w:t>投标地点：</w:t>
      </w:r>
      <w:bookmarkStart w:id="2" w:name="OLE_LINK2"/>
      <w:bookmarkStart w:id="3" w:name="OLE_LINK3"/>
      <w:r>
        <w:rPr>
          <w:rFonts w:hint="eastAsia"/>
        </w:rPr>
        <w:t>重汽科技大厦</w:t>
      </w:r>
      <w:r>
        <w:t>6</w:t>
      </w:r>
      <w:r>
        <w:rPr>
          <w:rFonts w:hint="eastAsia"/>
        </w:rPr>
        <w:t>楼会议室</w:t>
      </w:r>
      <w:bookmarkEnd w:id="2"/>
      <w:bookmarkEnd w:id="3"/>
    </w:p>
    <w:p w14:paraId="3A060248" w14:textId="77777777" w:rsidR="00CD2C66" w:rsidRDefault="00E87D35">
      <w:pPr>
        <w:pStyle w:val="affa"/>
        <w:ind w:firstLine="480"/>
      </w:pPr>
      <w:r>
        <w:rPr>
          <w:rFonts w:hint="eastAsia"/>
        </w:rPr>
        <w:t>地    址： 济南市高新区华奥路777号</w:t>
      </w:r>
    </w:p>
    <w:p w14:paraId="1392524F" w14:textId="77777777" w:rsidR="00CD2C66" w:rsidRDefault="00E87D35">
      <w:pPr>
        <w:pStyle w:val="affa"/>
        <w:ind w:firstLine="480"/>
      </w:pPr>
      <w:r>
        <w:rPr>
          <w:rFonts w:hint="eastAsia"/>
        </w:rPr>
        <w:t>电    话： 0531-5806</w:t>
      </w:r>
      <w:r>
        <w:t>633</w:t>
      </w:r>
      <w:r>
        <w:rPr>
          <w:rFonts w:hint="eastAsia"/>
        </w:rPr>
        <w:t>8</w:t>
      </w:r>
    </w:p>
    <w:p w14:paraId="6F6C657B" w14:textId="77777777" w:rsidR="00CD2C66" w:rsidRDefault="00E87D35">
      <w:pPr>
        <w:pStyle w:val="affc"/>
        <w:rPr>
          <w:rFonts w:ascii="黑体" w:hAnsi="黑体"/>
          <w:szCs w:val="28"/>
        </w:rPr>
      </w:pPr>
      <w:r>
        <w:rPr>
          <w:rFonts w:ascii="黑体" w:hAnsi="黑体" w:hint="eastAsia"/>
          <w:szCs w:val="28"/>
        </w:rPr>
        <w:t>六、评标</w:t>
      </w:r>
    </w:p>
    <w:p w14:paraId="2C7E1626" w14:textId="77777777" w:rsidR="00CD2C66" w:rsidRDefault="00E87D35">
      <w:pPr>
        <w:pStyle w:val="ac"/>
        <w:spacing w:line="360" w:lineRule="auto"/>
        <w:ind w:firstLineChars="200" w:firstLine="480"/>
        <w:rPr>
          <w:rFonts w:hAnsi="宋体"/>
          <w:color w:val="000000"/>
          <w:sz w:val="24"/>
          <w:szCs w:val="24"/>
        </w:rPr>
      </w:pPr>
      <w:r>
        <w:rPr>
          <w:rFonts w:hAnsi="宋体" w:hint="eastAsia"/>
          <w:color w:val="000000"/>
          <w:sz w:val="24"/>
          <w:szCs w:val="24"/>
        </w:rPr>
        <w:t>1、评标</w:t>
      </w:r>
    </w:p>
    <w:p w14:paraId="7C246A05" w14:textId="77777777" w:rsidR="00CD2C66" w:rsidRDefault="00E87D35">
      <w:pPr>
        <w:pStyle w:val="ac"/>
        <w:spacing w:line="360" w:lineRule="auto"/>
        <w:ind w:firstLineChars="200" w:firstLine="480"/>
        <w:rPr>
          <w:rFonts w:hAnsi="宋体"/>
          <w:color w:val="000000"/>
          <w:sz w:val="24"/>
          <w:szCs w:val="24"/>
        </w:rPr>
      </w:pPr>
      <w:r>
        <w:rPr>
          <w:rFonts w:hAnsi="宋体" w:hint="eastAsia"/>
          <w:color w:val="000000"/>
          <w:sz w:val="24"/>
          <w:szCs w:val="24"/>
        </w:rPr>
        <w:lastRenderedPageBreak/>
        <w:t>为保证项目顺利实施，由招标人组织、按国家法律法规及公司相关规章制度要求，设立评标工作小组，同时依据以下评分标准，采用综合评定法，本着公平、公正、公开的原则，在最大限度地满足招标文件实质性要求的前提下，对招标文件中规定的各项因素进行综合评审，确定中标人</w:t>
      </w:r>
      <w:r>
        <w:rPr>
          <w:rFonts w:hAnsi="宋体" w:hint="eastAsia"/>
          <w:b/>
          <w:color w:val="000000"/>
          <w:sz w:val="24"/>
          <w:szCs w:val="24"/>
        </w:rPr>
        <w:t>（不保证最低价格中标），对未中标单位不做任何解释。</w:t>
      </w:r>
    </w:p>
    <w:p w14:paraId="1C044731" w14:textId="77777777" w:rsidR="00CD2C66" w:rsidRDefault="00E87D35">
      <w:pPr>
        <w:pStyle w:val="ac"/>
        <w:spacing w:line="360" w:lineRule="auto"/>
        <w:ind w:firstLineChars="196" w:firstLine="470"/>
        <w:rPr>
          <w:rFonts w:hAnsi="宋体"/>
          <w:color w:val="000000"/>
          <w:sz w:val="24"/>
          <w:szCs w:val="24"/>
        </w:rPr>
      </w:pPr>
      <w:r>
        <w:rPr>
          <w:rFonts w:hAnsi="宋体" w:hint="eastAsia"/>
          <w:color w:val="000000"/>
          <w:sz w:val="24"/>
          <w:szCs w:val="24"/>
        </w:rPr>
        <w:t>2、</w:t>
      </w:r>
      <w:bookmarkStart w:id="4" w:name="OLE_LINK4"/>
      <w:r>
        <w:rPr>
          <w:rFonts w:hAnsi="宋体" w:hint="eastAsia"/>
          <w:color w:val="000000"/>
          <w:sz w:val="24"/>
          <w:szCs w:val="24"/>
        </w:rPr>
        <w:t>评分标准</w:t>
      </w:r>
    </w:p>
    <w:p w14:paraId="6B2BE290" w14:textId="77777777" w:rsidR="00CD2C66" w:rsidRDefault="00E87D35">
      <w:pPr>
        <w:pStyle w:val="ac"/>
        <w:spacing w:line="360" w:lineRule="auto"/>
        <w:ind w:firstLineChars="196" w:firstLine="470"/>
        <w:rPr>
          <w:rFonts w:hAnsi="宋体"/>
          <w:b/>
          <w:color w:val="000000"/>
          <w:sz w:val="24"/>
          <w:szCs w:val="24"/>
        </w:rPr>
      </w:pPr>
      <w:r>
        <w:rPr>
          <w:rFonts w:hAnsi="宋体" w:hint="eastAsia"/>
          <w:color w:val="000000"/>
          <w:sz w:val="24"/>
          <w:szCs w:val="24"/>
        </w:rPr>
        <w:t>(</w:t>
      </w:r>
      <w:r>
        <w:rPr>
          <w:rFonts w:hAnsi="宋体"/>
          <w:color w:val="000000"/>
          <w:sz w:val="24"/>
          <w:szCs w:val="24"/>
        </w:rPr>
        <w:t>1)</w:t>
      </w:r>
      <w:r>
        <w:rPr>
          <w:rFonts w:hAnsi="宋体" w:hint="eastAsia"/>
          <w:color w:val="000000"/>
          <w:sz w:val="24"/>
          <w:szCs w:val="24"/>
        </w:rPr>
        <w:t>评标依据：采用综合评分法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7395"/>
        <w:gridCol w:w="803"/>
      </w:tblGrid>
      <w:tr w:rsidR="00CD2C66" w14:paraId="724B9BF5" w14:textId="77777777">
        <w:trPr>
          <w:cantSplit/>
          <w:trHeight w:val="471"/>
        </w:trPr>
        <w:tc>
          <w:tcPr>
            <w:tcW w:w="1013" w:type="dxa"/>
            <w:vAlign w:val="center"/>
          </w:tcPr>
          <w:p w14:paraId="0D9F9E42" w14:textId="77777777" w:rsidR="00CD2C66" w:rsidRDefault="00E87D35">
            <w:pPr>
              <w:tabs>
                <w:tab w:val="left" w:pos="7854"/>
              </w:tabs>
              <w:spacing w:line="300" w:lineRule="exact"/>
              <w:jc w:val="center"/>
              <w:rPr>
                <w:rFonts w:ascii="宋体" w:eastAsia="宋体" w:hAnsi="宋体"/>
                <w:b/>
                <w:color w:val="000000"/>
                <w:sz w:val="24"/>
                <w:szCs w:val="24"/>
              </w:rPr>
            </w:pPr>
            <w:r>
              <w:rPr>
                <w:rFonts w:ascii="宋体" w:eastAsia="宋体" w:hAnsi="宋体" w:hint="eastAsia"/>
                <w:b/>
                <w:color w:val="000000"/>
                <w:sz w:val="24"/>
                <w:szCs w:val="24"/>
              </w:rPr>
              <w:t>评审项目</w:t>
            </w:r>
          </w:p>
        </w:tc>
        <w:tc>
          <w:tcPr>
            <w:tcW w:w="7395" w:type="dxa"/>
            <w:vAlign w:val="center"/>
          </w:tcPr>
          <w:p w14:paraId="3F870BD7" w14:textId="77777777" w:rsidR="00CD2C66" w:rsidRDefault="00E87D35">
            <w:pPr>
              <w:tabs>
                <w:tab w:val="left" w:pos="7854"/>
              </w:tabs>
              <w:spacing w:line="300" w:lineRule="exact"/>
              <w:jc w:val="center"/>
              <w:rPr>
                <w:rFonts w:ascii="宋体" w:eastAsia="宋体" w:hAnsi="宋体"/>
                <w:b/>
                <w:color w:val="000000"/>
                <w:sz w:val="24"/>
                <w:szCs w:val="24"/>
              </w:rPr>
            </w:pPr>
            <w:r>
              <w:rPr>
                <w:rFonts w:ascii="宋体" w:eastAsia="宋体" w:hAnsi="宋体" w:hint="eastAsia"/>
                <w:b/>
                <w:color w:val="000000"/>
                <w:sz w:val="24"/>
                <w:szCs w:val="24"/>
              </w:rPr>
              <w:t>评定内容</w:t>
            </w:r>
          </w:p>
        </w:tc>
        <w:tc>
          <w:tcPr>
            <w:tcW w:w="803" w:type="dxa"/>
            <w:vAlign w:val="center"/>
          </w:tcPr>
          <w:p w14:paraId="3ADE03FC" w14:textId="77777777" w:rsidR="00CD2C66" w:rsidRDefault="00E87D35">
            <w:pPr>
              <w:tabs>
                <w:tab w:val="left" w:pos="7854"/>
              </w:tabs>
              <w:spacing w:line="300" w:lineRule="exact"/>
              <w:jc w:val="center"/>
              <w:rPr>
                <w:rFonts w:ascii="宋体" w:eastAsia="宋体" w:hAnsi="宋体"/>
                <w:b/>
                <w:color w:val="000000"/>
                <w:sz w:val="24"/>
                <w:szCs w:val="24"/>
              </w:rPr>
            </w:pPr>
            <w:r>
              <w:rPr>
                <w:rFonts w:ascii="宋体" w:eastAsia="宋体" w:hAnsi="宋体" w:hint="eastAsia"/>
                <w:b/>
                <w:color w:val="000000"/>
                <w:sz w:val="24"/>
                <w:szCs w:val="24"/>
              </w:rPr>
              <w:t>最大分值（分）</w:t>
            </w:r>
          </w:p>
        </w:tc>
      </w:tr>
      <w:tr w:rsidR="00CD2C66" w14:paraId="7AC4263A" w14:textId="77777777">
        <w:trPr>
          <w:cantSplit/>
          <w:trHeight w:val="471"/>
        </w:trPr>
        <w:tc>
          <w:tcPr>
            <w:tcW w:w="1013" w:type="dxa"/>
            <w:vAlign w:val="center"/>
          </w:tcPr>
          <w:p w14:paraId="59AAF5CC" w14:textId="77777777" w:rsidR="00CD2C66" w:rsidRDefault="00E87D35">
            <w:pPr>
              <w:tabs>
                <w:tab w:val="left" w:pos="7854"/>
              </w:tabs>
              <w:spacing w:line="300" w:lineRule="exact"/>
              <w:jc w:val="center"/>
              <w:rPr>
                <w:rFonts w:ascii="宋体" w:eastAsia="宋体" w:hAnsi="宋体"/>
                <w:b/>
                <w:color w:val="000000"/>
                <w:sz w:val="24"/>
                <w:szCs w:val="24"/>
              </w:rPr>
            </w:pPr>
            <w:r>
              <w:rPr>
                <w:rFonts w:ascii="宋体" w:eastAsia="宋体" w:hAnsi="宋体" w:hint="eastAsia"/>
                <w:b/>
                <w:color w:val="000000"/>
                <w:sz w:val="24"/>
                <w:szCs w:val="24"/>
              </w:rPr>
              <w:t>投标报价</w:t>
            </w:r>
          </w:p>
        </w:tc>
        <w:tc>
          <w:tcPr>
            <w:tcW w:w="7395" w:type="dxa"/>
            <w:vAlign w:val="center"/>
          </w:tcPr>
          <w:p w14:paraId="0EA46D40" w14:textId="77777777" w:rsidR="00CD2C66" w:rsidRDefault="00E87D35">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满足招标文件要求，且有效投标价最低的投标报价为投标基准价，得35分；次低价格者赋25分，第三价格低者赋15分，第四低者赋5分，第五低者赋0分，依次类推。</w:t>
            </w:r>
          </w:p>
        </w:tc>
        <w:tc>
          <w:tcPr>
            <w:tcW w:w="803" w:type="dxa"/>
            <w:vAlign w:val="center"/>
          </w:tcPr>
          <w:p w14:paraId="54FFF76E" w14:textId="77777777" w:rsidR="00CD2C66" w:rsidRDefault="00E87D35">
            <w:pPr>
              <w:tabs>
                <w:tab w:val="left" w:pos="7854"/>
              </w:tabs>
              <w:spacing w:line="300" w:lineRule="exact"/>
              <w:jc w:val="center"/>
              <w:rPr>
                <w:rFonts w:ascii="宋体" w:eastAsia="宋体" w:hAnsi="宋体"/>
                <w:color w:val="000000"/>
                <w:sz w:val="24"/>
                <w:szCs w:val="24"/>
              </w:rPr>
            </w:pPr>
            <w:r>
              <w:rPr>
                <w:rFonts w:ascii="宋体" w:eastAsia="宋体" w:hAnsi="宋体" w:hint="eastAsia"/>
                <w:color w:val="000000"/>
                <w:sz w:val="24"/>
                <w:szCs w:val="24"/>
              </w:rPr>
              <w:t>35</w:t>
            </w:r>
          </w:p>
        </w:tc>
      </w:tr>
      <w:tr w:rsidR="00CD2C66" w14:paraId="5CF91C98" w14:textId="77777777">
        <w:trPr>
          <w:cantSplit/>
          <w:trHeight w:val="471"/>
        </w:trPr>
        <w:tc>
          <w:tcPr>
            <w:tcW w:w="1013" w:type="dxa"/>
            <w:vMerge w:val="restart"/>
            <w:vAlign w:val="center"/>
          </w:tcPr>
          <w:p w14:paraId="51FB7528" w14:textId="77777777" w:rsidR="00CD2C66" w:rsidRDefault="00E87D35">
            <w:pPr>
              <w:tabs>
                <w:tab w:val="left" w:pos="7854"/>
              </w:tabs>
              <w:spacing w:line="300" w:lineRule="exact"/>
              <w:jc w:val="center"/>
              <w:rPr>
                <w:rFonts w:ascii="宋体" w:eastAsia="宋体" w:hAnsi="宋体"/>
                <w:b/>
                <w:color w:val="000000"/>
                <w:sz w:val="24"/>
                <w:szCs w:val="24"/>
              </w:rPr>
            </w:pPr>
            <w:r>
              <w:rPr>
                <w:rFonts w:ascii="宋体" w:eastAsia="宋体" w:hAnsi="宋体" w:hint="eastAsia"/>
                <w:b/>
                <w:color w:val="000000"/>
                <w:sz w:val="24"/>
                <w:szCs w:val="24"/>
              </w:rPr>
              <w:t>产品技术</w:t>
            </w:r>
          </w:p>
        </w:tc>
        <w:tc>
          <w:tcPr>
            <w:tcW w:w="7395" w:type="dxa"/>
            <w:vAlign w:val="center"/>
          </w:tcPr>
          <w:p w14:paraId="36CA6390" w14:textId="77777777" w:rsidR="00CD2C66" w:rsidRDefault="00E87D35">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投标文件中技术参数符合招标文件的要求赋8分，再详细考察其功能与项目需求的吻合性,有一处负偏离，扣0.5分，以此类推；（加黑处为核心参数）有正偏离，且对项目存在实际改进作用，则加1分，最高可以加到2分。</w:t>
            </w:r>
          </w:p>
        </w:tc>
        <w:tc>
          <w:tcPr>
            <w:tcW w:w="803" w:type="dxa"/>
            <w:vAlign w:val="center"/>
          </w:tcPr>
          <w:p w14:paraId="0D5A5199" w14:textId="77777777" w:rsidR="00CD2C66" w:rsidRDefault="00E87D35">
            <w:pPr>
              <w:tabs>
                <w:tab w:val="left" w:pos="7854"/>
              </w:tabs>
              <w:spacing w:line="300" w:lineRule="exact"/>
              <w:jc w:val="center"/>
              <w:rPr>
                <w:rFonts w:ascii="宋体" w:eastAsia="宋体" w:hAnsi="宋体"/>
                <w:color w:val="000000"/>
                <w:sz w:val="24"/>
                <w:szCs w:val="24"/>
              </w:rPr>
            </w:pPr>
            <w:r>
              <w:rPr>
                <w:rFonts w:ascii="宋体" w:eastAsia="宋体" w:hAnsi="宋体" w:hint="eastAsia"/>
                <w:color w:val="000000"/>
                <w:sz w:val="24"/>
                <w:szCs w:val="24"/>
              </w:rPr>
              <w:t>10</w:t>
            </w:r>
          </w:p>
        </w:tc>
      </w:tr>
      <w:tr w:rsidR="00CD2C66" w14:paraId="73940787" w14:textId="77777777">
        <w:trPr>
          <w:cantSplit/>
          <w:trHeight w:val="471"/>
        </w:trPr>
        <w:tc>
          <w:tcPr>
            <w:tcW w:w="1013" w:type="dxa"/>
            <w:vMerge/>
            <w:vAlign w:val="center"/>
          </w:tcPr>
          <w:p w14:paraId="5BCACE08" w14:textId="77777777" w:rsidR="00CD2C66" w:rsidRDefault="00CD2C66">
            <w:pPr>
              <w:tabs>
                <w:tab w:val="left" w:pos="7854"/>
              </w:tabs>
              <w:spacing w:line="300" w:lineRule="exact"/>
              <w:jc w:val="center"/>
              <w:rPr>
                <w:rFonts w:ascii="宋体" w:eastAsia="宋体" w:hAnsi="宋体"/>
                <w:b/>
                <w:color w:val="000000"/>
                <w:sz w:val="24"/>
                <w:szCs w:val="24"/>
              </w:rPr>
            </w:pPr>
          </w:p>
        </w:tc>
        <w:tc>
          <w:tcPr>
            <w:tcW w:w="7395" w:type="dxa"/>
            <w:vAlign w:val="center"/>
          </w:tcPr>
          <w:p w14:paraId="0E4EE871" w14:textId="77777777" w:rsidR="00CD2C66" w:rsidRDefault="00E87D35">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对核心产品</w:t>
            </w:r>
            <w:r>
              <w:rPr>
                <w:rFonts w:ascii="宋体" w:eastAsia="宋体" w:hAnsi="宋体" w:hint="eastAsia"/>
                <w:color w:val="000000"/>
                <w:sz w:val="24"/>
                <w:szCs w:val="24"/>
                <w:highlight w:val="yellow"/>
              </w:rPr>
              <w:t>（电气三维布线软件）</w:t>
            </w:r>
            <w:r>
              <w:rPr>
                <w:rFonts w:ascii="宋体" w:eastAsia="宋体" w:hAnsi="宋体" w:hint="eastAsia"/>
                <w:color w:val="000000"/>
                <w:sz w:val="24"/>
                <w:szCs w:val="24"/>
              </w:rPr>
              <w:t>在项目中所起的作用和描述，每一项各2分</w:t>
            </w:r>
          </w:p>
        </w:tc>
        <w:tc>
          <w:tcPr>
            <w:tcW w:w="803" w:type="dxa"/>
            <w:vAlign w:val="center"/>
          </w:tcPr>
          <w:p w14:paraId="0438013C" w14:textId="77777777" w:rsidR="00CD2C66" w:rsidRDefault="00E87D35">
            <w:pPr>
              <w:tabs>
                <w:tab w:val="left" w:pos="7854"/>
              </w:tabs>
              <w:spacing w:line="300" w:lineRule="exact"/>
              <w:jc w:val="center"/>
              <w:rPr>
                <w:rFonts w:ascii="宋体" w:eastAsia="宋体" w:hAnsi="宋体"/>
                <w:color w:val="000000"/>
                <w:sz w:val="24"/>
                <w:szCs w:val="24"/>
              </w:rPr>
            </w:pPr>
            <w:r>
              <w:rPr>
                <w:rFonts w:ascii="宋体" w:eastAsia="宋体" w:hAnsi="宋体" w:hint="eastAsia"/>
                <w:color w:val="000000"/>
                <w:sz w:val="24"/>
                <w:szCs w:val="24"/>
              </w:rPr>
              <w:t>10</w:t>
            </w:r>
          </w:p>
        </w:tc>
      </w:tr>
      <w:tr w:rsidR="00CD2C66" w14:paraId="352668A3" w14:textId="77777777">
        <w:trPr>
          <w:cantSplit/>
          <w:trHeight w:val="432"/>
        </w:trPr>
        <w:tc>
          <w:tcPr>
            <w:tcW w:w="1013" w:type="dxa"/>
            <w:vMerge/>
            <w:vAlign w:val="center"/>
          </w:tcPr>
          <w:p w14:paraId="10F1B0BE" w14:textId="77777777" w:rsidR="00CD2C66" w:rsidRDefault="00CD2C66">
            <w:pPr>
              <w:tabs>
                <w:tab w:val="left" w:pos="7854"/>
              </w:tabs>
              <w:spacing w:line="300" w:lineRule="exact"/>
              <w:jc w:val="center"/>
              <w:rPr>
                <w:rFonts w:ascii="宋体" w:eastAsia="宋体" w:hAnsi="宋体"/>
                <w:color w:val="000000"/>
                <w:sz w:val="24"/>
                <w:szCs w:val="24"/>
              </w:rPr>
            </w:pPr>
          </w:p>
        </w:tc>
        <w:tc>
          <w:tcPr>
            <w:tcW w:w="7395" w:type="dxa"/>
            <w:vAlign w:val="center"/>
          </w:tcPr>
          <w:p w14:paraId="231635AD" w14:textId="77777777" w:rsidR="00CD2C66" w:rsidRDefault="00E87D35">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关键部件技术支持资料完整（含不限于部件名称、数量、厂家等信息），以产品厂家网页内容或者实际宣传彩页为准</w:t>
            </w:r>
          </w:p>
        </w:tc>
        <w:tc>
          <w:tcPr>
            <w:tcW w:w="803" w:type="dxa"/>
            <w:vAlign w:val="center"/>
          </w:tcPr>
          <w:p w14:paraId="261600B8" w14:textId="77777777" w:rsidR="00CD2C66" w:rsidRDefault="00E87D35">
            <w:pPr>
              <w:tabs>
                <w:tab w:val="left" w:pos="7854"/>
              </w:tabs>
              <w:spacing w:line="300" w:lineRule="exact"/>
              <w:jc w:val="center"/>
              <w:rPr>
                <w:rFonts w:ascii="宋体" w:eastAsia="宋体" w:hAnsi="宋体"/>
                <w:color w:val="000000"/>
                <w:sz w:val="24"/>
                <w:szCs w:val="24"/>
              </w:rPr>
            </w:pPr>
            <w:r>
              <w:rPr>
                <w:rFonts w:ascii="宋体" w:eastAsia="宋体" w:hAnsi="宋体" w:hint="eastAsia"/>
                <w:color w:val="000000"/>
                <w:sz w:val="24"/>
                <w:szCs w:val="24"/>
              </w:rPr>
              <w:t>5</w:t>
            </w:r>
          </w:p>
        </w:tc>
      </w:tr>
      <w:tr w:rsidR="00CD2C66" w14:paraId="096F2CDE" w14:textId="77777777">
        <w:trPr>
          <w:cantSplit/>
          <w:trHeight w:val="422"/>
        </w:trPr>
        <w:tc>
          <w:tcPr>
            <w:tcW w:w="1013" w:type="dxa"/>
            <w:vMerge/>
            <w:vAlign w:val="center"/>
          </w:tcPr>
          <w:p w14:paraId="1D890E3B" w14:textId="77777777" w:rsidR="00CD2C66" w:rsidRDefault="00CD2C66">
            <w:pPr>
              <w:tabs>
                <w:tab w:val="left" w:pos="7854"/>
              </w:tabs>
              <w:spacing w:line="300" w:lineRule="exact"/>
              <w:jc w:val="center"/>
              <w:rPr>
                <w:rFonts w:ascii="宋体" w:eastAsia="宋体" w:hAnsi="宋体"/>
                <w:color w:val="000000"/>
                <w:sz w:val="24"/>
                <w:szCs w:val="24"/>
              </w:rPr>
            </w:pPr>
          </w:p>
        </w:tc>
        <w:tc>
          <w:tcPr>
            <w:tcW w:w="7395" w:type="dxa"/>
            <w:vAlign w:val="center"/>
          </w:tcPr>
          <w:p w14:paraId="2DF3BF2F" w14:textId="77777777" w:rsidR="00CD2C66" w:rsidRDefault="00E87D35">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是否了解项目实际作用，谈一谈自己对项目的理解；（2分）</w:t>
            </w:r>
          </w:p>
          <w:p w14:paraId="7AFA2811" w14:textId="77777777" w:rsidR="00CD2C66" w:rsidRDefault="00E87D35">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是否在招标前至项目实际所在地勘察；（2分）</w:t>
            </w:r>
          </w:p>
          <w:p w14:paraId="69E004A4" w14:textId="77777777" w:rsidR="00CD2C66" w:rsidRDefault="00E87D35">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是否了解客户现有</w:t>
            </w:r>
            <w:r>
              <w:rPr>
                <w:rFonts w:ascii="宋体" w:eastAsia="宋体" w:hAnsi="宋体" w:hint="eastAsia"/>
                <w:color w:val="FF0000"/>
                <w:sz w:val="24"/>
                <w:szCs w:val="24"/>
              </w:rPr>
              <w:t>的P</w:t>
            </w:r>
            <w:r>
              <w:rPr>
                <w:rFonts w:ascii="宋体" w:eastAsia="宋体" w:hAnsi="宋体"/>
                <w:color w:val="FF0000"/>
                <w:sz w:val="24"/>
                <w:szCs w:val="24"/>
              </w:rPr>
              <w:t>C</w:t>
            </w:r>
            <w:r>
              <w:rPr>
                <w:rFonts w:ascii="宋体" w:eastAsia="宋体" w:hAnsi="宋体" w:hint="eastAsia"/>
                <w:color w:val="FF0000"/>
                <w:sz w:val="24"/>
                <w:szCs w:val="24"/>
              </w:rPr>
              <w:t>机及数据库</w:t>
            </w:r>
            <w:r>
              <w:rPr>
                <w:rFonts w:ascii="宋体" w:eastAsia="宋体" w:hAnsi="宋体" w:hint="eastAsia"/>
                <w:color w:val="000000"/>
                <w:sz w:val="24"/>
                <w:szCs w:val="24"/>
              </w:rPr>
              <w:t>配置；（1分）</w:t>
            </w:r>
          </w:p>
        </w:tc>
        <w:tc>
          <w:tcPr>
            <w:tcW w:w="803" w:type="dxa"/>
            <w:vAlign w:val="center"/>
          </w:tcPr>
          <w:p w14:paraId="521EFA25" w14:textId="77777777" w:rsidR="00CD2C66" w:rsidRDefault="00E87D35">
            <w:pPr>
              <w:tabs>
                <w:tab w:val="left" w:pos="7854"/>
              </w:tabs>
              <w:spacing w:line="300" w:lineRule="exact"/>
              <w:jc w:val="center"/>
              <w:rPr>
                <w:rFonts w:ascii="宋体" w:eastAsia="宋体" w:hAnsi="宋体"/>
                <w:color w:val="000000"/>
                <w:sz w:val="24"/>
                <w:szCs w:val="24"/>
              </w:rPr>
            </w:pPr>
            <w:r>
              <w:rPr>
                <w:rFonts w:ascii="宋体" w:eastAsia="宋体" w:hAnsi="宋体" w:hint="eastAsia"/>
                <w:color w:val="000000"/>
                <w:sz w:val="24"/>
                <w:szCs w:val="24"/>
              </w:rPr>
              <w:t>5</w:t>
            </w:r>
          </w:p>
        </w:tc>
      </w:tr>
      <w:tr w:rsidR="00CD2C66" w14:paraId="5154AEAA" w14:textId="77777777">
        <w:trPr>
          <w:cantSplit/>
          <w:trHeight w:val="805"/>
        </w:trPr>
        <w:tc>
          <w:tcPr>
            <w:tcW w:w="1013" w:type="dxa"/>
            <w:vMerge w:val="restart"/>
            <w:vAlign w:val="center"/>
          </w:tcPr>
          <w:p w14:paraId="091908CF" w14:textId="77777777" w:rsidR="00CD2C66" w:rsidRDefault="00E87D35">
            <w:pPr>
              <w:tabs>
                <w:tab w:val="left" w:pos="7854"/>
              </w:tabs>
              <w:spacing w:line="300" w:lineRule="exact"/>
              <w:jc w:val="center"/>
              <w:rPr>
                <w:rFonts w:ascii="宋体" w:eastAsia="宋体" w:hAnsi="宋体"/>
                <w:color w:val="000000"/>
                <w:sz w:val="24"/>
                <w:szCs w:val="24"/>
              </w:rPr>
            </w:pPr>
            <w:r>
              <w:rPr>
                <w:rFonts w:ascii="宋体" w:eastAsia="宋体" w:hAnsi="宋体" w:hint="eastAsia"/>
                <w:b/>
                <w:color w:val="000000"/>
                <w:sz w:val="24"/>
                <w:szCs w:val="24"/>
              </w:rPr>
              <w:t>售后服务/资质</w:t>
            </w:r>
          </w:p>
        </w:tc>
        <w:tc>
          <w:tcPr>
            <w:tcW w:w="7395" w:type="dxa"/>
            <w:vAlign w:val="center"/>
          </w:tcPr>
          <w:p w14:paraId="20739D9B" w14:textId="77777777" w:rsidR="00CD2C66" w:rsidRDefault="00E87D35">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1.有完整的售后服务体系（3分），</w:t>
            </w:r>
          </w:p>
          <w:p w14:paraId="0E7203D3" w14:textId="77777777" w:rsidR="00CD2C66" w:rsidRDefault="00E87D35">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2.提供完备的本地化服务支持承诺，承诺到现场响应时间（2分）</w:t>
            </w:r>
          </w:p>
        </w:tc>
        <w:tc>
          <w:tcPr>
            <w:tcW w:w="803" w:type="dxa"/>
            <w:vAlign w:val="center"/>
          </w:tcPr>
          <w:p w14:paraId="47097830" w14:textId="77777777" w:rsidR="00CD2C66" w:rsidRDefault="00E87D35">
            <w:pPr>
              <w:tabs>
                <w:tab w:val="left" w:pos="7854"/>
              </w:tabs>
              <w:spacing w:line="300" w:lineRule="exact"/>
              <w:jc w:val="center"/>
              <w:rPr>
                <w:rFonts w:ascii="宋体" w:eastAsia="宋体" w:hAnsi="宋体"/>
                <w:color w:val="000000"/>
                <w:sz w:val="24"/>
                <w:szCs w:val="24"/>
              </w:rPr>
            </w:pPr>
            <w:r>
              <w:rPr>
                <w:rFonts w:ascii="宋体" w:eastAsia="宋体" w:hAnsi="宋体" w:hint="eastAsia"/>
                <w:color w:val="000000"/>
                <w:sz w:val="24"/>
                <w:szCs w:val="24"/>
              </w:rPr>
              <w:t>5</w:t>
            </w:r>
          </w:p>
        </w:tc>
      </w:tr>
      <w:tr w:rsidR="00CD2C66" w14:paraId="4E98FB83" w14:textId="77777777">
        <w:trPr>
          <w:cantSplit/>
          <w:trHeight w:val="496"/>
        </w:trPr>
        <w:tc>
          <w:tcPr>
            <w:tcW w:w="1013" w:type="dxa"/>
            <w:vMerge/>
            <w:vAlign w:val="center"/>
          </w:tcPr>
          <w:p w14:paraId="38BD98CF" w14:textId="77777777" w:rsidR="00CD2C66" w:rsidRDefault="00CD2C66">
            <w:pPr>
              <w:tabs>
                <w:tab w:val="left" w:pos="7854"/>
              </w:tabs>
              <w:spacing w:line="300" w:lineRule="exact"/>
              <w:jc w:val="center"/>
              <w:rPr>
                <w:rFonts w:ascii="宋体" w:eastAsia="宋体" w:hAnsi="宋体"/>
                <w:color w:val="000000"/>
                <w:sz w:val="24"/>
                <w:szCs w:val="24"/>
              </w:rPr>
            </w:pPr>
          </w:p>
        </w:tc>
        <w:tc>
          <w:tcPr>
            <w:tcW w:w="7395" w:type="dxa"/>
            <w:tcBorders>
              <w:bottom w:val="single" w:sz="4" w:space="0" w:color="auto"/>
            </w:tcBorders>
            <w:vAlign w:val="center"/>
          </w:tcPr>
          <w:p w14:paraId="5C9C0A00" w14:textId="77777777" w:rsidR="00CD2C66" w:rsidRDefault="00E87D35">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1.投标人提供相应完善的培训计划（5分）</w:t>
            </w:r>
          </w:p>
          <w:p w14:paraId="693882CE" w14:textId="77777777" w:rsidR="00CD2C66" w:rsidRDefault="00E87D35">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2.合理的供货方式（3分）</w:t>
            </w:r>
          </w:p>
        </w:tc>
        <w:tc>
          <w:tcPr>
            <w:tcW w:w="803" w:type="dxa"/>
            <w:tcBorders>
              <w:bottom w:val="single" w:sz="4" w:space="0" w:color="auto"/>
            </w:tcBorders>
            <w:vAlign w:val="center"/>
          </w:tcPr>
          <w:p w14:paraId="37FF0CC0" w14:textId="77777777" w:rsidR="00CD2C66" w:rsidRDefault="00E87D35">
            <w:pPr>
              <w:tabs>
                <w:tab w:val="left" w:pos="7854"/>
              </w:tabs>
              <w:spacing w:line="300" w:lineRule="exact"/>
              <w:jc w:val="center"/>
              <w:rPr>
                <w:rFonts w:ascii="宋体" w:eastAsia="宋体" w:hAnsi="宋体"/>
                <w:color w:val="000000"/>
                <w:sz w:val="24"/>
                <w:szCs w:val="24"/>
              </w:rPr>
            </w:pPr>
            <w:r>
              <w:rPr>
                <w:rFonts w:ascii="宋体" w:eastAsia="宋体" w:hAnsi="宋体" w:hint="eastAsia"/>
                <w:color w:val="000000"/>
                <w:sz w:val="24"/>
                <w:szCs w:val="24"/>
              </w:rPr>
              <w:t>8</w:t>
            </w:r>
          </w:p>
        </w:tc>
      </w:tr>
      <w:tr w:rsidR="00CD2C66" w14:paraId="338C89D7" w14:textId="77777777">
        <w:trPr>
          <w:cantSplit/>
          <w:trHeight w:val="333"/>
        </w:trPr>
        <w:tc>
          <w:tcPr>
            <w:tcW w:w="1013" w:type="dxa"/>
            <w:vMerge/>
            <w:vAlign w:val="center"/>
          </w:tcPr>
          <w:p w14:paraId="5DF5C1A8" w14:textId="77777777" w:rsidR="00CD2C66" w:rsidRDefault="00CD2C66">
            <w:pPr>
              <w:tabs>
                <w:tab w:val="left" w:pos="7854"/>
              </w:tabs>
              <w:spacing w:line="300" w:lineRule="exact"/>
              <w:jc w:val="center"/>
              <w:rPr>
                <w:rFonts w:ascii="宋体" w:eastAsia="宋体" w:hAnsi="宋体"/>
                <w:b/>
                <w:color w:val="000000"/>
                <w:sz w:val="24"/>
                <w:szCs w:val="24"/>
              </w:rPr>
            </w:pPr>
          </w:p>
        </w:tc>
        <w:tc>
          <w:tcPr>
            <w:tcW w:w="7395" w:type="dxa"/>
            <w:vAlign w:val="center"/>
          </w:tcPr>
          <w:p w14:paraId="3813278B" w14:textId="77777777" w:rsidR="00CD2C66" w:rsidRDefault="00E87D35">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1.对服务的方式（2分）</w:t>
            </w:r>
          </w:p>
          <w:p w14:paraId="51E0CD59" w14:textId="77777777" w:rsidR="00CD2C66" w:rsidRDefault="00E87D35">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2.现场的支持（2分）</w:t>
            </w:r>
          </w:p>
          <w:p w14:paraId="38329E9B" w14:textId="77777777" w:rsidR="00CD2C66" w:rsidRDefault="00E87D35">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3.超出质保服务的费用，最低者赋3分，其余在0-2之间。（3分）</w:t>
            </w:r>
          </w:p>
        </w:tc>
        <w:tc>
          <w:tcPr>
            <w:tcW w:w="803" w:type="dxa"/>
            <w:vAlign w:val="center"/>
          </w:tcPr>
          <w:p w14:paraId="08FB80E5" w14:textId="77777777" w:rsidR="00CD2C66" w:rsidRDefault="00E87D35">
            <w:pPr>
              <w:tabs>
                <w:tab w:val="left" w:pos="7854"/>
              </w:tabs>
              <w:spacing w:line="300" w:lineRule="exact"/>
              <w:jc w:val="center"/>
              <w:rPr>
                <w:rFonts w:ascii="宋体" w:eastAsia="宋体" w:hAnsi="宋体"/>
                <w:color w:val="000000"/>
                <w:sz w:val="24"/>
                <w:szCs w:val="24"/>
              </w:rPr>
            </w:pPr>
            <w:r>
              <w:rPr>
                <w:rFonts w:ascii="宋体" w:eastAsia="宋体" w:hAnsi="宋体" w:hint="eastAsia"/>
                <w:color w:val="000000"/>
                <w:sz w:val="24"/>
                <w:szCs w:val="24"/>
              </w:rPr>
              <w:t>7</w:t>
            </w:r>
          </w:p>
        </w:tc>
      </w:tr>
      <w:tr w:rsidR="00CD2C66" w14:paraId="7BA777C3" w14:textId="77777777">
        <w:trPr>
          <w:cantSplit/>
          <w:trHeight w:val="333"/>
        </w:trPr>
        <w:tc>
          <w:tcPr>
            <w:tcW w:w="1013" w:type="dxa"/>
            <w:vMerge/>
            <w:vAlign w:val="center"/>
          </w:tcPr>
          <w:p w14:paraId="3190BCDF" w14:textId="77777777" w:rsidR="00CD2C66" w:rsidRDefault="00CD2C66">
            <w:pPr>
              <w:tabs>
                <w:tab w:val="left" w:pos="7854"/>
              </w:tabs>
              <w:spacing w:line="300" w:lineRule="exact"/>
              <w:jc w:val="center"/>
              <w:rPr>
                <w:rFonts w:ascii="宋体" w:eastAsia="宋体" w:hAnsi="宋体"/>
                <w:b/>
                <w:color w:val="000000"/>
                <w:sz w:val="24"/>
                <w:szCs w:val="24"/>
              </w:rPr>
            </w:pPr>
          </w:p>
        </w:tc>
        <w:tc>
          <w:tcPr>
            <w:tcW w:w="7395" w:type="dxa"/>
            <w:vAlign w:val="center"/>
          </w:tcPr>
          <w:p w14:paraId="18AA8098" w14:textId="77777777" w:rsidR="00CD2C66" w:rsidRDefault="00E87D35">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1.厂家能出具针对对此项目的项目授权函。</w:t>
            </w:r>
          </w:p>
        </w:tc>
        <w:tc>
          <w:tcPr>
            <w:tcW w:w="803" w:type="dxa"/>
            <w:vAlign w:val="center"/>
          </w:tcPr>
          <w:p w14:paraId="601408EE" w14:textId="77777777" w:rsidR="00CD2C66" w:rsidRDefault="00E87D35">
            <w:pPr>
              <w:tabs>
                <w:tab w:val="left" w:pos="7854"/>
              </w:tabs>
              <w:spacing w:line="300" w:lineRule="exact"/>
              <w:jc w:val="center"/>
              <w:rPr>
                <w:rFonts w:ascii="宋体" w:eastAsia="宋体" w:hAnsi="宋体"/>
                <w:color w:val="000000"/>
                <w:sz w:val="24"/>
                <w:szCs w:val="24"/>
              </w:rPr>
            </w:pPr>
            <w:r>
              <w:rPr>
                <w:rFonts w:ascii="宋体" w:eastAsia="宋体" w:hAnsi="宋体" w:hint="eastAsia"/>
                <w:color w:val="000000"/>
                <w:sz w:val="24"/>
                <w:szCs w:val="24"/>
              </w:rPr>
              <w:t>5</w:t>
            </w:r>
          </w:p>
        </w:tc>
      </w:tr>
      <w:tr w:rsidR="00CD2C66" w14:paraId="3D1DD5E9" w14:textId="77777777">
        <w:trPr>
          <w:cantSplit/>
          <w:trHeight w:val="333"/>
        </w:trPr>
        <w:tc>
          <w:tcPr>
            <w:tcW w:w="1013" w:type="dxa"/>
            <w:vMerge w:val="restart"/>
            <w:vAlign w:val="center"/>
          </w:tcPr>
          <w:p w14:paraId="62AA63DB" w14:textId="77777777" w:rsidR="00CD2C66" w:rsidRDefault="00E87D35">
            <w:pPr>
              <w:tabs>
                <w:tab w:val="left" w:pos="7854"/>
              </w:tabs>
              <w:spacing w:line="300" w:lineRule="exact"/>
              <w:jc w:val="center"/>
              <w:rPr>
                <w:rFonts w:ascii="宋体" w:eastAsia="宋体" w:hAnsi="宋体"/>
                <w:b/>
                <w:color w:val="000000"/>
                <w:sz w:val="24"/>
                <w:szCs w:val="24"/>
              </w:rPr>
            </w:pPr>
            <w:r>
              <w:rPr>
                <w:rFonts w:ascii="宋体" w:eastAsia="宋体" w:hAnsi="宋体" w:hint="eastAsia"/>
                <w:b/>
                <w:color w:val="000000"/>
                <w:sz w:val="24"/>
                <w:szCs w:val="24"/>
              </w:rPr>
              <w:t>现场答疑</w:t>
            </w:r>
          </w:p>
        </w:tc>
        <w:tc>
          <w:tcPr>
            <w:tcW w:w="7395" w:type="dxa"/>
            <w:vAlign w:val="center"/>
          </w:tcPr>
          <w:p w14:paraId="3DC5B7AD" w14:textId="77777777" w:rsidR="00CD2C66" w:rsidRDefault="00E87D35">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投标文件包含招标文件要求的全部内容，得5分；未满足全部要求的，缺少一项，扣</w:t>
            </w:r>
            <w:r>
              <w:rPr>
                <w:rFonts w:ascii="宋体" w:eastAsia="宋体" w:hAnsi="宋体"/>
                <w:color w:val="000000"/>
                <w:sz w:val="24"/>
                <w:szCs w:val="24"/>
              </w:rPr>
              <w:t>1</w:t>
            </w:r>
            <w:r>
              <w:rPr>
                <w:rFonts w:ascii="宋体" w:eastAsia="宋体" w:hAnsi="宋体" w:hint="eastAsia"/>
                <w:color w:val="000000"/>
                <w:sz w:val="24"/>
                <w:szCs w:val="24"/>
              </w:rPr>
              <w:t>分；没有缺项但内容不完善的，一项扣</w:t>
            </w:r>
            <w:r>
              <w:rPr>
                <w:rFonts w:ascii="宋体" w:eastAsia="宋体" w:hAnsi="宋体"/>
                <w:color w:val="000000"/>
                <w:sz w:val="24"/>
                <w:szCs w:val="24"/>
              </w:rPr>
              <w:t>0.5</w:t>
            </w:r>
            <w:r>
              <w:rPr>
                <w:rFonts w:ascii="宋体" w:eastAsia="宋体" w:hAnsi="宋体" w:hint="eastAsia"/>
                <w:color w:val="000000"/>
                <w:sz w:val="24"/>
                <w:szCs w:val="24"/>
              </w:rPr>
              <w:t>分，最低0分</w:t>
            </w:r>
            <w:r>
              <w:rPr>
                <w:rFonts w:ascii="宋体" w:eastAsia="MS Mincho" w:hAnsi="MS Mincho" w:cs="MS Mincho" w:hint="eastAsia"/>
                <w:color w:val="000000"/>
                <w:sz w:val="24"/>
                <w:szCs w:val="24"/>
              </w:rPr>
              <w:t> </w:t>
            </w:r>
          </w:p>
        </w:tc>
        <w:tc>
          <w:tcPr>
            <w:tcW w:w="803" w:type="dxa"/>
            <w:vAlign w:val="center"/>
          </w:tcPr>
          <w:p w14:paraId="65244FFF" w14:textId="77777777" w:rsidR="00CD2C66" w:rsidRDefault="00E87D35">
            <w:pPr>
              <w:tabs>
                <w:tab w:val="left" w:pos="7854"/>
              </w:tabs>
              <w:spacing w:line="300" w:lineRule="exact"/>
              <w:jc w:val="center"/>
              <w:rPr>
                <w:rFonts w:ascii="宋体" w:eastAsia="宋体" w:hAnsi="宋体"/>
                <w:color w:val="000000"/>
                <w:sz w:val="24"/>
                <w:szCs w:val="24"/>
              </w:rPr>
            </w:pPr>
            <w:r>
              <w:rPr>
                <w:rFonts w:ascii="宋体" w:eastAsia="宋体" w:hAnsi="宋体" w:hint="eastAsia"/>
                <w:color w:val="000000"/>
                <w:sz w:val="24"/>
                <w:szCs w:val="24"/>
              </w:rPr>
              <w:t>5</w:t>
            </w:r>
          </w:p>
        </w:tc>
      </w:tr>
      <w:tr w:rsidR="00CD2C66" w14:paraId="7A15F038" w14:textId="77777777">
        <w:trPr>
          <w:cantSplit/>
          <w:trHeight w:val="333"/>
        </w:trPr>
        <w:tc>
          <w:tcPr>
            <w:tcW w:w="1013" w:type="dxa"/>
            <w:vMerge/>
            <w:vAlign w:val="center"/>
          </w:tcPr>
          <w:p w14:paraId="3CA4112E" w14:textId="77777777" w:rsidR="00CD2C66" w:rsidRDefault="00CD2C66">
            <w:pPr>
              <w:tabs>
                <w:tab w:val="left" w:pos="7854"/>
              </w:tabs>
              <w:spacing w:line="300" w:lineRule="exact"/>
              <w:jc w:val="center"/>
              <w:rPr>
                <w:rFonts w:ascii="宋体" w:eastAsia="宋体" w:hAnsi="宋体"/>
                <w:b/>
                <w:color w:val="000000"/>
                <w:sz w:val="24"/>
                <w:szCs w:val="24"/>
              </w:rPr>
            </w:pPr>
          </w:p>
        </w:tc>
        <w:tc>
          <w:tcPr>
            <w:tcW w:w="7395" w:type="dxa"/>
            <w:vAlign w:val="center"/>
          </w:tcPr>
          <w:p w14:paraId="7D33DAC3" w14:textId="77777777" w:rsidR="00CD2C66" w:rsidRDefault="00E87D35">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投标人代表对方案及技术优势，回答评标专家现场提问。</w:t>
            </w:r>
          </w:p>
        </w:tc>
        <w:tc>
          <w:tcPr>
            <w:tcW w:w="803" w:type="dxa"/>
            <w:vAlign w:val="center"/>
          </w:tcPr>
          <w:p w14:paraId="495C6EDD" w14:textId="77777777" w:rsidR="00CD2C66" w:rsidRDefault="00E87D35">
            <w:pPr>
              <w:tabs>
                <w:tab w:val="left" w:pos="7854"/>
              </w:tabs>
              <w:spacing w:line="300" w:lineRule="exact"/>
              <w:jc w:val="center"/>
              <w:rPr>
                <w:rFonts w:ascii="宋体" w:eastAsia="宋体" w:hAnsi="宋体"/>
                <w:color w:val="000000"/>
                <w:sz w:val="24"/>
                <w:szCs w:val="24"/>
              </w:rPr>
            </w:pPr>
            <w:r>
              <w:rPr>
                <w:rFonts w:ascii="宋体" w:eastAsia="宋体" w:hAnsi="宋体" w:hint="eastAsia"/>
                <w:color w:val="000000"/>
                <w:sz w:val="24"/>
                <w:szCs w:val="24"/>
              </w:rPr>
              <w:t>5</w:t>
            </w:r>
          </w:p>
        </w:tc>
      </w:tr>
    </w:tbl>
    <w:bookmarkEnd w:id="4"/>
    <w:p w14:paraId="36AD8FAD" w14:textId="77777777" w:rsidR="00CD2C66" w:rsidRDefault="00E87D35">
      <w:pPr>
        <w:pStyle w:val="ac"/>
        <w:spacing w:line="360" w:lineRule="auto"/>
        <w:ind w:firstLineChars="200" w:firstLine="480"/>
        <w:rPr>
          <w:rFonts w:hAnsi="宋体"/>
          <w:color w:val="000000"/>
          <w:sz w:val="24"/>
          <w:szCs w:val="24"/>
        </w:rPr>
      </w:pPr>
      <w:r>
        <w:rPr>
          <w:rFonts w:hAnsi="宋体" w:hint="eastAsia"/>
          <w:color w:val="000000"/>
          <w:sz w:val="24"/>
          <w:szCs w:val="24"/>
        </w:rPr>
        <w:t>（2）评标方法</w:t>
      </w:r>
    </w:p>
    <w:p w14:paraId="3B6DB916" w14:textId="77777777" w:rsidR="00CD2C66" w:rsidRDefault="00E87D35">
      <w:pPr>
        <w:pStyle w:val="affa"/>
        <w:ind w:firstLine="480"/>
      </w:pPr>
      <w:r>
        <w:rPr>
          <w:rFonts w:hint="eastAsia"/>
        </w:rPr>
        <w:t>a、若出现总分并列时，比较产品技术与服务承诺部分综合得分，此分项得分高者排序在前；若产品技术与服务承诺综合得分仍相同，再比较价格部分的投标报价得分，此</w:t>
      </w:r>
      <w:r>
        <w:rPr>
          <w:rFonts w:hint="eastAsia"/>
        </w:rPr>
        <w:lastRenderedPageBreak/>
        <w:t>分项得分高者排序在前；若投标报价得分仍相同，则由全体评委成员无记名投票，得票高者排序在前。</w:t>
      </w:r>
    </w:p>
    <w:p w14:paraId="7B6267A4" w14:textId="77777777" w:rsidR="00CD2C66" w:rsidRDefault="00E87D35">
      <w:pPr>
        <w:pStyle w:val="affa"/>
        <w:ind w:firstLine="480"/>
      </w:pPr>
      <w:r>
        <w:rPr>
          <w:rFonts w:hint="eastAsia"/>
        </w:rPr>
        <w:t>b、评委打分超过得分界限或未按本方法赋分时，该评委的打分按废票处理。</w:t>
      </w:r>
    </w:p>
    <w:p w14:paraId="092EF8F1" w14:textId="77777777" w:rsidR="00CD2C66" w:rsidRDefault="00E87D35">
      <w:pPr>
        <w:pStyle w:val="affa"/>
        <w:ind w:firstLine="480"/>
      </w:pPr>
      <w:r>
        <w:rPr>
          <w:rFonts w:hint="eastAsia"/>
        </w:rPr>
        <w:t>c、评标过程中，若出现本办法以外的特殊情况时，将暂停评标，有关情况处理意见待招标工作小组确认后，再行评定。</w:t>
      </w:r>
    </w:p>
    <w:p w14:paraId="6A10DA7D" w14:textId="77777777" w:rsidR="00CD2C66" w:rsidRDefault="00E87D35">
      <w:pPr>
        <w:pStyle w:val="affa"/>
        <w:ind w:firstLine="480"/>
      </w:pPr>
      <w:r>
        <w:rPr>
          <w:rFonts w:hint="eastAsia"/>
        </w:rPr>
        <w:t>4.本项目只产生一个中标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综合评价得分最高的投标单位不符合成交条件，则本次评标作废。</w:t>
      </w:r>
    </w:p>
    <w:p w14:paraId="239ADC4E" w14:textId="77777777" w:rsidR="00CD2C66" w:rsidRDefault="00E87D35">
      <w:pPr>
        <w:pStyle w:val="affc"/>
        <w:rPr>
          <w:rFonts w:ascii="黑体" w:hAnsi="黑体"/>
          <w:szCs w:val="28"/>
        </w:rPr>
      </w:pPr>
      <w:r>
        <w:rPr>
          <w:rFonts w:ascii="黑体" w:hAnsi="黑体" w:hint="eastAsia"/>
          <w:szCs w:val="28"/>
        </w:rPr>
        <w:t>七、合同签订</w:t>
      </w:r>
    </w:p>
    <w:p w14:paraId="07026F96" w14:textId="77777777" w:rsidR="00CD2C66" w:rsidRDefault="00E87D35">
      <w:pPr>
        <w:pStyle w:val="affa"/>
        <w:ind w:firstLine="480"/>
      </w:pPr>
      <w:r>
        <w:rPr>
          <w:rFonts w:hint="eastAsia"/>
        </w:rPr>
        <w:t>1、招标人根据评标工作小组的评标结果确定中标人，并书面通知中标人，招标人不承诺将合同授予报价最低的投标人。</w:t>
      </w:r>
    </w:p>
    <w:p w14:paraId="037F7967" w14:textId="77777777" w:rsidR="00CD2C66" w:rsidRDefault="00E87D35">
      <w:pPr>
        <w:pStyle w:val="affa"/>
        <w:ind w:firstLine="480"/>
      </w:pPr>
      <w:r>
        <w:rPr>
          <w:rFonts w:hint="eastAsia"/>
        </w:rPr>
        <w:t>2、中标人应当按照合同约定的履约责任，在保证质量的前提下完成中标项目，不得将中标项目转包或分包给他人，否则视为违约，招标人有权解除合同。</w:t>
      </w:r>
    </w:p>
    <w:p w14:paraId="4C6128D4" w14:textId="77777777" w:rsidR="00CD2C66" w:rsidRDefault="00E87D35">
      <w:pPr>
        <w:pStyle w:val="affa"/>
        <w:ind w:firstLine="480"/>
      </w:pPr>
      <w:r>
        <w:rPr>
          <w:rFonts w:hint="eastAsia"/>
        </w:rPr>
        <w:t>3、在履行合同过程中，中标人由于履行义务的能力或信用有严重缺陷，招标人有权解除合同并取消其中标资格，招标人将从中标候选单位中依序重新确定中标人，或重新组织招标。</w:t>
      </w:r>
    </w:p>
    <w:p w14:paraId="466820A3" w14:textId="77777777" w:rsidR="00CD2C66" w:rsidRDefault="00E87D35">
      <w:pPr>
        <w:pStyle w:val="affc"/>
        <w:rPr>
          <w:rFonts w:ascii="黑体" w:hAnsi="黑体"/>
          <w:szCs w:val="28"/>
        </w:rPr>
      </w:pPr>
      <w:r>
        <w:rPr>
          <w:rFonts w:ascii="黑体" w:hAnsi="黑体" w:hint="eastAsia"/>
          <w:szCs w:val="28"/>
        </w:rPr>
        <w:t>八、废标及终止招标</w:t>
      </w:r>
    </w:p>
    <w:p w14:paraId="23B8DBF7" w14:textId="77777777" w:rsidR="00CD2C66" w:rsidRDefault="00E87D35">
      <w:pPr>
        <w:pStyle w:val="affa"/>
        <w:ind w:firstLine="480"/>
      </w:pPr>
      <w:r>
        <w:rPr>
          <w:rFonts w:hint="eastAsia"/>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5DB68E7" w14:textId="77777777" w:rsidR="00CD2C66" w:rsidRDefault="00E87D35">
      <w:pPr>
        <w:pStyle w:val="affa"/>
        <w:ind w:firstLine="480"/>
      </w:pPr>
      <w:r>
        <w:rPr>
          <w:rFonts w:hint="eastAsia"/>
        </w:rPr>
        <w:t>（1）有效投标不足三家；</w:t>
      </w:r>
    </w:p>
    <w:p w14:paraId="4D54150C" w14:textId="77777777" w:rsidR="00CD2C66" w:rsidRDefault="00E87D35">
      <w:pPr>
        <w:pStyle w:val="affa"/>
        <w:ind w:firstLine="480"/>
      </w:pPr>
      <w:r>
        <w:rPr>
          <w:rFonts w:hint="eastAsia"/>
        </w:rPr>
        <w:t>（2）投标人提供的有关资格、资质证明文件不合格、不真实或提供虚假投标材料；</w:t>
      </w:r>
    </w:p>
    <w:p w14:paraId="2DB850DE" w14:textId="77777777" w:rsidR="00CD2C66" w:rsidRDefault="00E87D35">
      <w:pPr>
        <w:pStyle w:val="affa"/>
        <w:ind w:firstLine="480"/>
      </w:pPr>
      <w:r>
        <w:rPr>
          <w:rFonts w:hint="eastAsia"/>
        </w:rPr>
        <w:t>（3）投标人在报价有效期内撤回投标；</w:t>
      </w:r>
    </w:p>
    <w:p w14:paraId="13031085" w14:textId="77777777" w:rsidR="00CD2C66" w:rsidRDefault="00E87D35">
      <w:pPr>
        <w:pStyle w:val="affa"/>
        <w:ind w:firstLine="480"/>
      </w:pPr>
      <w:r>
        <w:rPr>
          <w:rFonts w:hint="eastAsia"/>
        </w:rPr>
        <w:t>（4）在整个评标过程中，投标人有企图影响评标结果公正性的任何活动；</w:t>
      </w:r>
    </w:p>
    <w:p w14:paraId="779D76CF" w14:textId="77777777" w:rsidR="00CD2C66" w:rsidRDefault="00E87D35">
      <w:pPr>
        <w:pStyle w:val="affa"/>
        <w:ind w:firstLine="480"/>
      </w:pPr>
      <w:r>
        <w:rPr>
          <w:rFonts w:hint="eastAsia"/>
        </w:rPr>
        <w:t>（5）投标人以任何方式诋毁其他投标人；</w:t>
      </w:r>
    </w:p>
    <w:p w14:paraId="6EE3E1C0" w14:textId="77777777" w:rsidR="00CD2C66" w:rsidRDefault="00E87D35">
      <w:pPr>
        <w:pStyle w:val="affa"/>
        <w:ind w:firstLine="480"/>
      </w:pPr>
      <w:r>
        <w:rPr>
          <w:rFonts w:hint="eastAsia"/>
        </w:rPr>
        <w:t>（6）投标人串通投标；</w:t>
      </w:r>
    </w:p>
    <w:p w14:paraId="37587B03" w14:textId="77777777" w:rsidR="00CD2C66" w:rsidRDefault="00E87D35">
      <w:pPr>
        <w:pStyle w:val="affa"/>
        <w:ind w:firstLine="480"/>
      </w:pPr>
      <w:r>
        <w:rPr>
          <w:rFonts w:hint="eastAsia"/>
        </w:rPr>
        <w:t>（7）以他人名义投标或者以其他方式弄虚作假，骗取中标的；</w:t>
      </w:r>
    </w:p>
    <w:p w14:paraId="5873EA18" w14:textId="77777777" w:rsidR="00CD2C66" w:rsidRDefault="00E87D35">
      <w:pPr>
        <w:pStyle w:val="affa"/>
        <w:ind w:firstLine="480"/>
      </w:pPr>
      <w:r>
        <w:rPr>
          <w:rFonts w:hint="eastAsia"/>
        </w:rPr>
        <w:lastRenderedPageBreak/>
        <w:t>（8）投标人负责人为同一人或者存在控股、管理关系的不同单位；</w:t>
      </w:r>
    </w:p>
    <w:p w14:paraId="71E889E9" w14:textId="77777777" w:rsidR="00CD2C66" w:rsidRDefault="00E87D35">
      <w:pPr>
        <w:spacing w:line="520" w:lineRule="exact"/>
        <w:ind w:right="2" w:firstLineChars="200" w:firstLine="480"/>
        <w:rPr>
          <w:rFonts w:ascii="宋体" w:eastAsia="宋体" w:hAnsi="宋体"/>
          <w:color w:val="000000"/>
          <w:sz w:val="24"/>
          <w:szCs w:val="24"/>
        </w:rPr>
      </w:pPr>
      <w:r>
        <w:rPr>
          <w:rFonts w:ascii="宋体" w:eastAsia="宋体" w:hAnsi="宋体" w:hint="eastAsia"/>
          <w:color w:val="000000"/>
          <w:sz w:val="24"/>
          <w:szCs w:val="24"/>
        </w:rPr>
        <w:t>（9）法律、法规规定的其他情况。</w:t>
      </w:r>
    </w:p>
    <w:p w14:paraId="00FF9EC4" w14:textId="77777777" w:rsidR="00CD2C66" w:rsidRDefault="00E87D35">
      <w:pPr>
        <w:pStyle w:val="affa"/>
        <w:ind w:firstLine="480"/>
      </w:pPr>
      <w:r>
        <w:rPr>
          <w:rFonts w:hint="eastAsia"/>
        </w:rPr>
        <w:t>2、出现下列情形之一，招标人有权否决所有投标人的投标，并终止招标</w:t>
      </w:r>
    </w:p>
    <w:p w14:paraId="697A8710" w14:textId="77777777" w:rsidR="00CD2C66" w:rsidRDefault="00E87D35">
      <w:pPr>
        <w:pStyle w:val="affa"/>
        <w:ind w:firstLine="480"/>
        <w:rPr>
          <w:b/>
        </w:rPr>
      </w:pPr>
      <w:r>
        <w:rPr>
          <w:rFonts w:hint="eastAsia"/>
        </w:rPr>
        <w:t>（1）符合条件的投标人或者对招标文件做实质响应的投标人不足三家的。</w:t>
      </w:r>
    </w:p>
    <w:p w14:paraId="1C9C640E" w14:textId="77777777" w:rsidR="00CD2C66" w:rsidRDefault="00E87D35">
      <w:pPr>
        <w:pStyle w:val="affa"/>
        <w:ind w:firstLine="480"/>
      </w:pPr>
      <w:r>
        <w:rPr>
          <w:rFonts w:hint="eastAsia"/>
        </w:rPr>
        <w:t>（2）出现影响采购公正的违法、违规行为的；</w:t>
      </w:r>
    </w:p>
    <w:p w14:paraId="36B739F7" w14:textId="0842B4C8" w:rsidR="00CD2C66" w:rsidRDefault="00E87D35">
      <w:pPr>
        <w:pStyle w:val="affa"/>
        <w:ind w:firstLine="480"/>
      </w:pPr>
      <w:r>
        <w:rPr>
          <w:rFonts w:hint="eastAsia"/>
        </w:rPr>
        <w:t>（3）</w:t>
      </w:r>
      <w:r>
        <w:rPr>
          <w:rFonts w:hAnsi="Courier New" w:hint="eastAsia"/>
        </w:rPr>
        <w:t>评标委员会经评审，认为所有投标都不符合招标文件要求的</w:t>
      </w:r>
      <w:r>
        <w:rPr>
          <w:rFonts w:hint="eastAsia"/>
        </w:rPr>
        <w:t>；</w:t>
      </w:r>
    </w:p>
    <w:p w14:paraId="2E377A25" w14:textId="77777777" w:rsidR="00CD2C66" w:rsidRDefault="00E87D35">
      <w:pPr>
        <w:pStyle w:val="affa"/>
        <w:ind w:firstLine="480"/>
      </w:pPr>
      <w:r>
        <w:rPr>
          <w:rFonts w:hint="eastAsia"/>
        </w:rPr>
        <w:t>（4）因重大变故，采购任务取消的；</w:t>
      </w:r>
    </w:p>
    <w:p w14:paraId="6DEF9326" w14:textId="77777777" w:rsidR="00CD2C66" w:rsidRDefault="00E87D35">
      <w:pPr>
        <w:pStyle w:val="affc"/>
        <w:rPr>
          <w:rFonts w:ascii="黑体" w:hAnsi="黑体"/>
          <w:szCs w:val="28"/>
        </w:rPr>
      </w:pPr>
      <w:r>
        <w:rPr>
          <w:rFonts w:ascii="黑体" w:hAnsi="黑体" w:hint="eastAsia"/>
          <w:szCs w:val="28"/>
        </w:rPr>
        <w:t>九、其他</w:t>
      </w:r>
    </w:p>
    <w:p w14:paraId="1AED065A" w14:textId="77777777" w:rsidR="00CD2C66" w:rsidRDefault="00E87D35">
      <w:pPr>
        <w:spacing w:line="520" w:lineRule="exact"/>
        <w:ind w:right="2" w:firstLineChars="200" w:firstLine="480"/>
        <w:rPr>
          <w:rFonts w:ascii="宋体" w:eastAsia="宋体" w:hAnsi="宋体"/>
          <w:color w:val="000000"/>
          <w:sz w:val="24"/>
          <w:szCs w:val="24"/>
        </w:rPr>
      </w:pPr>
      <w:r>
        <w:rPr>
          <w:rFonts w:ascii="宋体" w:eastAsia="宋体" w:hAnsi="宋体" w:hint="eastAsia"/>
          <w:color w:val="000000"/>
          <w:sz w:val="24"/>
          <w:szCs w:val="24"/>
        </w:rPr>
        <w:t>1.其余未尽事宜均以协议（或合同）约定为准。</w:t>
      </w:r>
    </w:p>
    <w:p w14:paraId="121973C1" w14:textId="77777777" w:rsidR="00CD2C66" w:rsidRDefault="00E87D35">
      <w:pPr>
        <w:spacing w:line="520" w:lineRule="exact"/>
        <w:ind w:right="2" w:firstLineChars="200" w:firstLine="480"/>
        <w:rPr>
          <w:rFonts w:ascii="宋体" w:eastAsia="宋体" w:hAnsi="宋体"/>
          <w:color w:val="000000"/>
          <w:sz w:val="24"/>
          <w:szCs w:val="24"/>
        </w:rPr>
      </w:pPr>
      <w:r>
        <w:rPr>
          <w:rFonts w:ascii="宋体" w:eastAsia="宋体" w:hAnsi="宋体" w:hint="eastAsia"/>
          <w:color w:val="000000"/>
          <w:sz w:val="24"/>
          <w:szCs w:val="24"/>
        </w:rPr>
        <w:t>2.要求招标人或相关合同签订单位提供的配合，在标书文件中说明。</w:t>
      </w:r>
    </w:p>
    <w:p w14:paraId="757A6A68" w14:textId="77777777" w:rsidR="00CD2C66" w:rsidRDefault="00E87D35">
      <w:pPr>
        <w:spacing w:line="520" w:lineRule="exact"/>
        <w:ind w:right="2" w:firstLineChars="200" w:firstLine="480"/>
        <w:rPr>
          <w:rFonts w:ascii="宋体" w:eastAsia="宋体" w:hAnsi="宋体"/>
          <w:color w:val="000000"/>
          <w:sz w:val="24"/>
          <w:szCs w:val="24"/>
        </w:rPr>
      </w:pPr>
      <w:r>
        <w:rPr>
          <w:rFonts w:ascii="宋体" w:eastAsia="宋体" w:hAnsi="宋体" w:hint="eastAsia"/>
          <w:color w:val="000000"/>
          <w:sz w:val="24"/>
          <w:szCs w:val="24"/>
        </w:rPr>
        <w:t>3.凡对本次招标提出的问询，均以招标人的书面答复为准。招标人的任何工作人员对投标人所作的任何口头解释、介绍、答复，对招标人和投标人均无任何约束力。</w:t>
      </w:r>
    </w:p>
    <w:p w14:paraId="745119EE" w14:textId="77777777" w:rsidR="00CD2C66" w:rsidRDefault="00E87D35">
      <w:pPr>
        <w:spacing w:line="520" w:lineRule="exact"/>
        <w:ind w:right="2" w:firstLineChars="200" w:firstLine="480"/>
        <w:rPr>
          <w:rFonts w:ascii="宋体" w:eastAsia="宋体" w:hAnsi="宋体"/>
          <w:color w:val="000000"/>
          <w:sz w:val="24"/>
          <w:szCs w:val="24"/>
        </w:rPr>
      </w:pPr>
      <w:r>
        <w:rPr>
          <w:rFonts w:ascii="宋体" w:eastAsia="宋体" w:hAnsi="宋体" w:hint="eastAsia"/>
          <w:color w:val="000000"/>
          <w:sz w:val="24"/>
          <w:szCs w:val="24"/>
        </w:rPr>
        <w:t>4.投标人应承担所有与准备和参加投标有关的全部费用，招标人在任何情况下均无义务和责任承担此费用。</w:t>
      </w:r>
    </w:p>
    <w:p w14:paraId="665CACEE" w14:textId="77777777" w:rsidR="00CD2C66" w:rsidRDefault="00E87D35">
      <w:pPr>
        <w:pStyle w:val="affc"/>
        <w:rPr>
          <w:rFonts w:ascii="黑体" w:hAnsi="黑体"/>
          <w:szCs w:val="28"/>
        </w:rPr>
      </w:pPr>
      <w:r>
        <w:rPr>
          <w:rFonts w:ascii="黑体" w:hAnsi="黑体" w:hint="eastAsia"/>
          <w:szCs w:val="28"/>
        </w:rPr>
        <w:t>十、投标文件格式</w:t>
      </w:r>
    </w:p>
    <w:p w14:paraId="22FF521D" w14:textId="77777777" w:rsidR="00CD2C66" w:rsidRDefault="00E87D35">
      <w:pPr>
        <w:pStyle w:val="affa"/>
        <w:ind w:firstLine="480"/>
        <w:sectPr w:rsidR="00CD2C66">
          <w:footerReference w:type="default" r:id="rId9"/>
          <w:footerReference w:type="first" r:id="rId10"/>
          <w:pgSz w:w="11906" w:h="16838"/>
          <w:pgMar w:top="1588" w:right="1418" w:bottom="1134" w:left="1418" w:header="851" w:footer="992" w:gutter="0"/>
          <w:pgNumType w:fmt="numberInDash" w:start="0"/>
          <w:cols w:space="720"/>
          <w:titlePg/>
          <w:docGrid w:type="lines" w:linePitch="312"/>
        </w:sectPr>
      </w:pPr>
      <w:r>
        <w:rPr>
          <w:rFonts w:hint="eastAsia"/>
        </w:rPr>
        <w:t>详见附件格式1—11。</w:t>
      </w:r>
    </w:p>
    <w:p w14:paraId="37FDED8A" w14:textId="77777777" w:rsidR="00CD2C66" w:rsidRDefault="00E87D35">
      <w:pPr>
        <w:pStyle w:val="ac"/>
        <w:spacing w:line="360" w:lineRule="auto"/>
        <w:jc w:val="left"/>
        <w:rPr>
          <w:rFonts w:hAnsi="宋体" w:cs="宋体"/>
          <w:b/>
          <w:bCs/>
          <w:color w:val="000000"/>
          <w:sz w:val="28"/>
        </w:rPr>
      </w:pPr>
      <w:r>
        <w:rPr>
          <w:rFonts w:hAnsi="宋体" w:cs="宋体" w:hint="eastAsia"/>
          <w:b/>
          <w:bCs/>
          <w:color w:val="000000"/>
          <w:sz w:val="28"/>
        </w:rPr>
        <w:lastRenderedPageBreak/>
        <w:t>附件格式</w:t>
      </w:r>
      <w:r>
        <w:rPr>
          <w:rFonts w:ascii="Times New Roman" w:hAnsi="Times New Roman"/>
          <w:b/>
          <w:bCs/>
          <w:color w:val="000000"/>
          <w:sz w:val="28"/>
        </w:rPr>
        <w:t>1</w:t>
      </w:r>
    </w:p>
    <w:p w14:paraId="238E9A28" w14:textId="77777777" w:rsidR="00CD2C66" w:rsidRDefault="00E87D35">
      <w:pPr>
        <w:pStyle w:val="ac"/>
        <w:spacing w:line="360" w:lineRule="auto"/>
        <w:jc w:val="center"/>
        <w:rPr>
          <w:rFonts w:hAnsi="宋体" w:cs="宋体"/>
          <w:b/>
          <w:bCs/>
          <w:color w:val="000000"/>
          <w:sz w:val="28"/>
        </w:rPr>
      </w:pPr>
      <w:r>
        <w:rPr>
          <w:rFonts w:hAnsi="宋体" w:cs="宋体" w:hint="eastAsia"/>
          <w:b/>
          <w:bCs/>
          <w:color w:val="000000"/>
          <w:sz w:val="28"/>
        </w:rPr>
        <w:t>投标书</w:t>
      </w:r>
    </w:p>
    <w:p w14:paraId="30BCADE6" w14:textId="77777777" w:rsidR="00CD2C66" w:rsidRDefault="00E87D35">
      <w:pPr>
        <w:spacing w:line="360" w:lineRule="auto"/>
        <w:rPr>
          <w:rFonts w:ascii="宋体" w:eastAsia="宋体" w:hAnsi="宋体"/>
          <w:color w:val="000000"/>
          <w:sz w:val="24"/>
          <w:szCs w:val="24"/>
          <w:u w:val="single"/>
        </w:rPr>
      </w:pPr>
      <w:r>
        <w:rPr>
          <w:rFonts w:ascii="宋体" w:eastAsia="宋体" w:hAnsi="宋体" w:hint="eastAsia"/>
          <w:color w:val="000000"/>
          <w:sz w:val="24"/>
          <w:szCs w:val="24"/>
        </w:rPr>
        <w:t>致</w:t>
      </w:r>
      <w:r>
        <w:rPr>
          <w:rFonts w:ascii="宋体" w:eastAsia="宋体" w:hAnsi="宋体" w:hint="eastAsia"/>
          <w:color w:val="000000"/>
          <w:sz w:val="24"/>
          <w:szCs w:val="24"/>
          <w:u w:val="single"/>
        </w:rPr>
        <w:t>（招标人名称）                            ：</w:t>
      </w:r>
    </w:p>
    <w:p w14:paraId="51682154" w14:textId="77777777" w:rsidR="00CD2C66" w:rsidRDefault="00E87D35">
      <w:pPr>
        <w:spacing w:line="360" w:lineRule="auto"/>
        <w:ind w:firstLine="645"/>
        <w:rPr>
          <w:rFonts w:ascii="宋体" w:eastAsia="宋体" w:hAnsi="宋体"/>
          <w:color w:val="000000"/>
          <w:sz w:val="24"/>
          <w:szCs w:val="24"/>
        </w:rPr>
      </w:pPr>
      <w:r>
        <w:rPr>
          <w:rFonts w:ascii="宋体" w:eastAsia="宋体" w:hAnsi="宋体" w:hint="eastAsia"/>
          <w:color w:val="000000"/>
          <w:sz w:val="24"/>
          <w:szCs w:val="24"/>
        </w:rPr>
        <w:t>根据贵方为（</w:t>
      </w:r>
      <w:r>
        <w:rPr>
          <w:rFonts w:ascii="宋体" w:eastAsia="宋体" w:hAnsi="宋体" w:hint="eastAsia"/>
          <w:color w:val="000000"/>
          <w:sz w:val="24"/>
          <w:szCs w:val="24"/>
          <w:u w:val="single"/>
        </w:rPr>
        <w:t xml:space="preserve">项目名称）                         </w:t>
      </w:r>
      <w:r>
        <w:rPr>
          <w:rFonts w:ascii="宋体" w:eastAsia="宋体" w:hAnsi="宋体" w:hint="eastAsia"/>
          <w:color w:val="000000"/>
          <w:sz w:val="24"/>
          <w:szCs w:val="24"/>
        </w:rPr>
        <w:t>招标项目的投标邀请，签字代表</w:t>
      </w:r>
      <w:r>
        <w:rPr>
          <w:rFonts w:ascii="宋体" w:eastAsia="宋体" w:hAnsi="宋体" w:hint="eastAsia"/>
          <w:color w:val="000000"/>
          <w:sz w:val="24"/>
          <w:szCs w:val="24"/>
          <w:u w:val="single"/>
        </w:rPr>
        <w:t xml:space="preserve">（全名、职务）           </w:t>
      </w:r>
      <w:r>
        <w:rPr>
          <w:rFonts w:ascii="宋体" w:eastAsia="宋体" w:hAnsi="宋体" w:hint="eastAsia"/>
          <w:color w:val="000000"/>
          <w:sz w:val="24"/>
          <w:szCs w:val="24"/>
        </w:rPr>
        <w:t>经正式授权并代表投标人</w:t>
      </w:r>
      <w:r>
        <w:rPr>
          <w:rFonts w:ascii="宋体" w:eastAsia="宋体" w:hAnsi="宋体" w:hint="eastAsia"/>
          <w:color w:val="000000"/>
          <w:sz w:val="24"/>
          <w:szCs w:val="24"/>
          <w:u w:val="single"/>
        </w:rPr>
        <w:t xml:space="preserve">（投标人名称、地址）              </w:t>
      </w:r>
      <w:r>
        <w:rPr>
          <w:rFonts w:ascii="宋体" w:eastAsia="宋体" w:hAnsi="宋体" w:hint="eastAsia"/>
          <w:color w:val="000000"/>
          <w:sz w:val="24"/>
          <w:szCs w:val="24"/>
        </w:rPr>
        <w:t>提交下述文件：</w:t>
      </w:r>
    </w:p>
    <w:p w14:paraId="22D36604" w14:textId="77777777" w:rsidR="00CD2C66" w:rsidRDefault="00E87D35">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标书（正本</w:t>
      </w:r>
      <w:r>
        <w:rPr>
          <w:rFonts w:ascii="宋体" w:eastAsia="宋体" w:hAnsi="宋体"/>
          <w:color w:val="000000"/>
          <w:sz w:val="24"/>
          <w:szCs w:val="24"/>
          <w:u w:val="single"/>
        </w:rPr>
        <w:t>1</w:t>
      </w:r>
      <w:r>
        <w:rPr>
          <w:rFonts w:ascii="宋体" w:eastAsia="宋体" w:hAnsi="宋体" w:hint="eastAsia"/>
          <w:color w:val="000000"/>
          <w:sz w:val="24"/>
          <w:szCs w:val="24"/>
        </w:rPr>
        <w:t>份和副本一式</w:t>
      </w:r>
      <w:r>
        <w:rPr>
          <w:rFonts w:ascii="宋体" w:eastAsia="宋体" w:hAnsi="宋体"/>
          <w:color w:val="000000"/>
          <w:sz w:val="24"/>
          <w:szCs w:val="24"/>
          <w:u w:val="single"/>
        </w:rPr>
        <w:t>3</w:t>
      </w:r>
      <w:r>
        <w:rPr>
          <w:rFonts w:ascii="宋体" w:eastAsia="宋体" w:hAnsi="宋体" w:hint="eastAsia"/>
          <w:color w:val="000000"/>
          <w:sz w:val="24"/>
          <w:szCs w:val="24"/>
        </w:rPr>
        <w:t>份）</w:t>
      </w:r>
    </w:p>
    <w:p w14:paraId="22FD5A68" w14:textId="77777777" w:rsidR="00CD2C66" w:rsidRDefault="00E87D35">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资质证明文件（</w:t>
      </w:r>
      <w:r>
        <w:rPr>
          <w:rFonts w:ascii="宋体" w:eastAsia="宋体" w:hAnsi="宋体"/>
          <w:color w:val="000000"/>
          <w:sz w:val="24"/>
          <w:szCs w:val="24"/>
        </w:rPr>
        <w:t>1</w:t>
      </w:r>
      <w:r>
        <w:rPr>
          <w:rFonts w:ascii="宋体" w:eastAsia="宋体" w:hAnsi="宋体" w:hint="eastAsia"/>
          <w:color w:val="000000"/>
          <w:sz w:val="24"/>
          <w:szCs w:val="24"/>
        </w:rPr>
        <w:t>份）</w:t>
      </w:r>
    </w:p>
    <w:p w14:paraId="6C820F09" w14:textId="77777777" w:rsidR="00CD2C66" w:rsidRDefault="00E87D35">
      <w:pPr>
        <w:spacing w:line="360" w:lineRule="auto"/>
        <w:rPr>
          <w:rFonts w:ascii="宋体" w:eastAsia="宋体" w:hAnsi="宋体"/>
          <w:color w:val="000000"/>
          <w:sz w:val="24"/>
          <w:szCs w:val="24"/>
        </w:rPr>
      </w:pPr>
      <w:r>
        <w:rPr>
          <w:rFonts w:ascii="宋体" w:eastAsia="宋体" w:hAnsi="宋体" w:hint="eastAsia"/>
          <w:color w:val="000000"/>
          <w:sz w:val="24"/>
          <w:szCs w:val="24"/>
        </w:rPr>
        <w:t>据此，签字代表宣布同意如下：</w:t>
      </w:r>
    </w:p>
    <w:p w14:paraId="5487C281" w14:textId="77777777" w:rsidR="00CD2C66" w:rsidRDefault="00E87D35">
      <w:pPr>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1</w:t>
      </w:r>
      <w:r>
        <w:rPr>
          <w:rFonts w:ascii="宋体" w:eastAsia="宋体" w:hAnsi="宋体" w:hint="eastAsia"/>
          <w:color w:val="000000"/>
          <w:sz w:val="24"/>
          <w:szCs w:val="24"/>
        </w:rPr>
        <w:t>.所附投标报价表中规定的应提供和交付的</w:t>
      </w:r>
      <w:r>
        <w:rPr>
          <w:rFonts w:ascii="宋体" w:eastAsia="宋体" w:hAnsi="宋体" w:hint="eastAsia"/>
          <w:color w:val="FF0000"/>
          <w:sz w:val="24"/>
          <w:szCs w:val="24"/>
        </w:rPr>
        <w:t>软件</w:t>
      </w:r>
      <w:r>
        <w:rPr>
          <w:rFonts w:ascii="宋体" w:eastAsia="宋体" w:hAnsi="宋体" w:hint="eastAsia"/>
          <w:color w:val="000000"/>
          <w:sz w:val="24"/>
          <w:szCs w:val="24"/>
        </w:rPr>
        <w:t>投标总价为</w:t>
      </w:r>
      <w:r>
        <w:rPr>
          <w:rFonts w:ascii="宋体" w:eastAsia="宋体" w:hAnsi="宋体" w:hint="eastAsia"/>
          <w:color w:val="000000"/>
          <w:sz w:val="24"/>
          <w:szCs w:val="24"/>
          <w:u w:val="single"/>
        </w:rPr>
        <w:t xml:space="preserve">（注明币种和数量）    ，即（中文文字描述）                                 </w:t>
      </w:r>
      <w:r>
        <w:rPr>
          <w:rFonts w:ascii="宋体" w:eastAsia="宋体" w:hAnsi="宋体" w:hint="eastAsia"/>
          <w:color w:val="000000"/>
          <w:sz w:val="24"/>
          <w:szCs w:val="24"/>
        </w:rPr>
        <w:t>。</w:t>
      </w:r>
    </w:p>
    <w:p w14:paraId="773DC0FA" w14:textId="77777777" w:rsidR="00CD2C66" w:rsidRDefault="00E87D35">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2.投标人将按招标文件的规定履行合同责任和义务。</w:t>
      </w:r>
    </w:p>
    <w:p w14:paraId="1721292A" w14:textId="77777777" w:rsidR="00CD2C66" w:rsidRDefault="00E87D35">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3.投标人已详细审查全部招标文件，包括修改文件（如有的话）以及全部参考资料和有关附件，我们完全理解并同意放弃对这方面有不明及误解的权利。</w:t>
      </w:r>
    </w:p>
    <w:p w14:paraId="6E34EAED" w14:textId="77777777" w:rsidR="00CD2C66" w:rsidRDefault="00E87D35">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4.投标有效期：自投标截止之日起30个日历日内有效。</w:t>
      </w:r>
    </w:p>
    <w:p w14:paraId="7F25688D" w14:textId="77777777" w:rsidR="00CD2C66" w:rsidRDefault="00E87D35">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5.投标人同意提供贵方要求的可能与投标有关的一切数据和资料，完全理解贵方不一定要接受最低价的投标或收到的任何投标。</w:t>
      </w:r>
    </w:p>
    <w:p w14:paraId="5928DD23" w14:textId="77777777" w:rsidR="00CD2C66" w:rsidRDefault="00E87D35">
      <w:pPr>
        <w:spacing w:line="360" w:lineRule="auto"/>
        <w:ind w:left="435"/>
        <w:rPr>
          <w:rFonts w:ascii="宋体" w:eastAsia="宋体" w:hAnsi="宋体"/>
          <w:color w:val="000000"/>
          <w:sz w:val="24"/>
          <w:szCs w:val="24"/>
        </w:rPr>
      </w:pPr>
      <w:r>
        <w:rPr>
          <w:rFonts w:ascii="宋体" w:eastAsia="宋体" w:hAnsi="宋体" w:hint="eastAsia"/>
          <w:color w:val="000000"/>
          <w:sz w:val="24"/>
          <w:szCs w:val="24"/>
        </w:rPr>
        <w:t>6.与本投标有关的一切正式往来通讯请寄：</w:t>
      </w:r>
    </w:p>
    <w:p w14:paraId="0FB8618F" w14:textId="77777777" w:rsidR="00CD2C66" w:rsidRDefault="00E87D35">
      <w:pPr>
        <w:spacing w:line="360" w:lineRule="auto"/>
        <w:ind w:left="795"/>
        <w:rPr>
          <w:rFonts w:ascii="宋体" w:eastAsia="宋体" w:hAnsi="宋体"/>
          <w:color w:val="000000"/>
          <w:sz w:val="24"/>
          <w:szCs w:val="24"/>
        </w:rPr>
      </w:pPr>
      <w:r>
        <w:rPr>
          <w:rFonts w:ascii="宋体" w:eastAsia="宋体" w:hAnsi="宋体" w:hint="eastAsia"/>
          <w:color w:val="000000"/>
          <w:sz w:val="24"/>
          <w:szCs w:val="24"/>
        </w:rPr>
        <w:t>地址：                                   邮编：</w:t>
      </w:r>
    </w:p>
    <w:p w14:paraId="2F835642" w14:textId="77777777" w:rsidR="00CD2C66" w:rsidRDefault="00E87D35">
      <w:pPr>
        <w:spacing w:line="360" w:lineRule="auto"/>
        <w:ind w:left="795"/>
        <w:rPr>
          <w:rFonts w:ascii="宋体" w:eastAsia="宋体" w:hAnsi="宋体"/>
          <w:color w:val="000000"/>
          <w:sz w:val="24"/>
          <w:szCs w:val="24"/>
        </w:rPr>
      </w:pPr>
      <w:r>
        <w:rPr>
          <w:rFonts w:ascii="宋体" w:eastAsia="宋体" w:hAnsi="宋体" w:hint="eastAsia"/>
          <w:color w:val="000000"/>
          <w:sz w:val="24"/>
          <w:szCs w:val="24"/>
        </w:rPr>
        <w:t>电话：                                   传真：</w:t>
      </w:r>
    </w:p>
    <w:p w14:paraId="5C90FB5D" w14:textId="77777777" w:rsidR="00CD2C66" w:rsidRDefault="00CD2C66">
      <w:pPr>
        <w:spacing w:line="360" w:lineRule="auto"/>
        <w:ind w:left="795"/>
        <w:rPr>
          <w:rFonts w:ascii="宋体" w:eastAsia="宋体" w:hAnsi="宋体"/>
          <w:color w:val="000000"/>
          <w:sz w:val="24"/>
          <w:szCs w:val="24"/>
        </w:rPr>
      </w:pPr>
    </w:p>
    <w:p w14:paraId="41081360" w14:textId="77777777" w:rsidR="00CD2C66" w:rsidRDefault="00E87D35">
      <w:pPr>
        <w:spacing w:line="360" w:lineRule="auto"/>
        <w:ind w:left="795"/>
        <w:rPr>
          <w:rFonts w:ascii="宋体" w:eastAsia="宋体" w:hAnsi="宋体"/>
          <w:color w:val="000000"/>
          <w:sz w:val="24"/>
          <w:szCs w:val="24"/>
        </w:rPr>
      </w:pPr>
      <w:r>
        <w:rPr>
          <w:rFonts w:ascii="宋体" w:eastAsia="宋体" w:hAnsi="宋体" w:hint="eastAsia"/>
          <w:color w:val="000000"/>
          <w:sz w:val="24"/>
          <w:szCs w:val="24"/>
        </w:rPr>
        <w:t>投标人代表签字：                 职务：                 日期：</w:t>
      </w:r>
    </w:p>
    <w:p w14:paraId="6DDC15A0" w14:textId="77777777" w:rsidR="00CD2C66" w:rsidRDefault="00E87D35">
      <w:pPr>
        <w:spacing w:line="360" w:lineRule="auto"/>
        <w:ind w:left="795"/>
        <w:rPr>
          <w:rFonts w:ascii="宋体" w:eastAsia="宋体" w:hAnsi="宋体"/>
          <w:color w:val="000000"/>
          <w:sz w:val="24"/>
          <w:szCs w:val="24"/>
        </w:rPr>
      </w:pPr>
      <w:r>
        <w:rPr>
          <w:rFonts w:ascii="宋体" w:eastAsia="宋体" w:hAnsi="宋体" w:hint="eastAsia"/>
          <w:color w:val="000000"/>
          <w:sz w:val="24"/>
          <w:szCs w:val="24"/>
        </w:rPr>
        <w:t>投标人代表姓名、职务（印刷体）：</w:t>
      </w:r>
    </w:p>
    <w:p w14:paraId="2F368D78" w14:textId="77777777" w:rsidR="00CD2C66" w:rsidRDefault="00E87D35">
      <w:pPr>
        <w:spacing w:line="360" w:lineRule="auto"/>
        <w:ind w:left="795"/>
        <w:rPr>
          <w:rFonts w:ascii="宋体" w:eastAsia="宋体" w:hAnsi="宋体"/>
          <w:color w:val="000000"/>
          <w:sz w:val="24"/>
          <w:szCs w:val="24"/>
        </w:rPr>
      </w:pPr>
      <w:r>
        <w:rPr>
          <w:rFonts w:ascii="宋体" w:eastAsia="宋体" w:hAnsi="宋体" w:hint="eastAsia"/>
          <w:color w:val="000000"/>
          <w:sz w:val="24"/>
          <w:szCs w:val="24"/>
        </w:rPr>
        <w:t>投标人名称（及公章）：</w:t>
      </w:r>
    </w:p>
    <w:p w14:paraId="5ADDEF43" w14:textId="77777777" w:rsidR="00CD2C66" w:rsidRDefault="00E87D35">
      <w:pPr>
        <w:spacing w:line="360" w:lineRule="auto"/>
        <w:ind w:left="795"/>
        <w:rPr>
          <w:rFonts w:ascii="宋体" w:eastAsia="宋体" w:hAnsi="宋体"/>
          <w:color w:val="000000"/>
          <w:sz w:val="24"/>
          <w:szCs w:val="24"/>
        </w:rPr>
      </w:pPr>
      <w:r>
        <w:rPr>
          <w:rFonts w:ascii="宋体" w:eastAsia="宋体" w:hAnsi="宋体" w:hint="eastAsia"/>
          <w:color w:val="000000"/>
          <w:sz w:val="24"/>
          <w:szCs w:val="24"/>
        </w:rPr>
        <w:t>日期：        年       月       日</w:t>
      </w:r>
    </w:p>
    <w:p w14:paraId="0F30BFCD" w14:textId="77777777" w:rsidR="00CD2C66" w:rsidRDefault="00CD2C66">
      <w:pPr>
        <w:rPr>
          <w:rFonts w:ascii="黑体" w:eastAsia="黑体"/>
          <w:color w:val="000000"/>
          <w:sz w:val="24"/>
          <w:szCs w:val="24"/>
        </w:rPr>
      </w:pPr>
    </w:p>
    <w:p w14:paraId="5C3AC282" w14:textId="77777777" w:rsidR="00CD2C66" w:rsidRDefault="00CD2C66">
      <w:pPr>
        <w:rPr>
          <w:rFonts w:ascii="黑体" w:eastAsia="黑体"/>
          <w:sz w:val="30"/>
        </w:rPr>
      </w:pPr>
    </w:p>
    <w:p w14:paraId="5544E76B" w14:textId="77777777" w:rsidR="00CD2C66" w:rsidRDefault="00CD2C66">
      <w:pPr>
        <w:rPr>
          <w:rFonts w:ascii="黑体" w:eastAsia="黑体"/>
          <w:sz w:val="30"/>
        </w:rPr>
      </w:pPr>
    </w:p>
    <w:p w14:paraId="4F6EC6D1" w14:textId="77777777" w:rsidR="00CD2C66" w:rsidRDefault="00E87D35">
      <w:pPr>
        <w:rPr>
          <w:rFonts w:eastAsia="黑体"/>
          <w:b/>
          <w:bCs/>
          <w:color w:val="000000"/>
          <w:sz w:val="28"/>
        </w:rPr>
      </w:pPr>
      <w:r>
        <w:rPr>
          <w:rFonts w:ascii="宋体" w:hAnsi="宋体" w:cs="宋体" w:hint="eastAsia"/>
          <w:b/>
          <w:bCs/>
          <w:color w:val="000000"/>
          <w:sz w:val="28"/>
        </w:rPr>
        <w:lastRenderedPageBreak/>
        <w:t>附件格式</w:t>
      </w:r>
      <w:r>
        <w:rPr>
          <w:rFonts w:eastAsia="黑体"/>
          <w:b/>
          <w:bCs/>
          <w:color w:val="000000"/>
          <w:sz w:val="28"/>
        </w:rPr>
        <w:t>2</w:t>
      </w:r>
    </w:p>
    <w:p w14:paraId="67CE1CAF" w14:textId="77777777" w:rsidR="00CD2C66" w:rsidRDefault="00E87D35">
      <w:pPr>
        <w:jc w:val="center"/>
        <w:rPr>
          <w:rFonts w:ascii="宋体" w:hAnsi="宋体" w:cs="宋体"/>
          <w:b/>
          <w:bCs/>
          <w:color w:val="000000"/>
          <w:sz w:val="28"/>
          <w:szCs w:val="28"/>
        </w:rPr>
      </w:pPr>
      <w:r>
        <w:rPr>
          <w:rFonts w:ascii="宋体" w:hAnsi="宋体" w:cs="宋体" w:hint="eastAsia"/>
          <w:b/>
          <w:bCs/>
          <w:color w:val="000000"/>
          <w:sz w:val="28"/>
          <w:szCs w:val="28"/>
        </w:rPr>
        <w:t>投标文件主要内容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520"/>
        <w:gridCol w:w="1276"/>
      </w:tblGrid>
      <w:tr w:rsidR="00CD2C66" w14:paraId="48F6031B" w14:textId="77777777">
        <w:trPr>
          <w:trHeight w:val="737"/>
          <w:jc w:val="center"/>
        </w:trPr>
        <w:tc>
          <w:tcPr>
            <w:tcW w:w="851" w:type="dxa"/>
            <w:vAlign w:val="center"/>
          </w:tcPr>
          <w:p w14:paraId="692F60D4" w14:textId="77777777" w:rsidR="00CD2C66" w:rsidRDefault="00E87D35">
            <w:pPr>
              <w:jc w:val="center"/>
              <w:rPr>
                <w:rFonts w:ascii="宋体" w:eastAsia="宋体" w:hAnsi="宋体"/>
                <w:color w:val="000000"/>
                <w:sz w:val="28"/>
              </w:rPr>
            </w:pPr>
            <w:r>
              <w:rPr>
                <w:rFonts w:ascii="宋体" w:eastAsia="宋体" w:hAnsi="宋体" w:hint="eastAsia"/>
                <w:color w:val="000000"/>
                <w:sz w:val="28"/>
              </w:rPr>
              <w:t>序号</w:t>
            </w:r>
          </w:p>
        </w:tc>
        <w:tc>
          <w:tcPr>
            <w:tcW w:w="6520" w:type="dxa"/>
            <w:vAlign w:val="center"/>
          </w:tcPr>
          <w:p w14:paraId="59A29D80" w14:textId="77777777" w:rsidR="00CD2C66" w:rsidRDefault="00E87D35">
            <w:pPr>
              <w:jc w:val="center"/>
              <w:rPr>
                <w:rFonts w:ascii="宋体" w:eastAsia="宋体" w:hAnsi="宋体"/>
                <w:color w:val="000000"/>
                <w:sz w:val="28"/>
              </w:rPr>
            </w:pPr>
            <w:r>
              <w:rPr>
                <w:rFonts w:ascii="宋体" w:eastAsia="宋体" w:hAnsi="宋体" w:hint="eastAsia"/>
                <w:color w:val="000000"/>
                <w:sz w:val="28"/>
              </w:rPr>
              <w:t>主要内容</w:t>
            </w:r>
          </w:p>
        </w:tc>
        <w:tc>
          <w:tcPr>
            <w:tcW w:w="1276" w:type="dxa"/>
            <w:vAlign w:val="center"/>
          </w:tcPr>
          <w:p w14:paraId="4E811456" w14:textId="77777777" w:rsidR="00CD2C66" w:rsidRDefault="00E87D35">
            <w:pPr>
              <w:jc w:val="center"/>
              <w:rPr>
                <w:rFonts w:ascii="宋体" w:eastAsia="宋体" w:hAnsi="宋体"/>
                <w:color w:val="000000"/>
                <w:sz w:val="28"/>
              </w:rPr>
            </w:pPr>
            <w:r>
              <w:rPr>
                <w:rFonts w:ascii="宋体" w:eastAsia="宋体" w:hAnsi="宋体" w:hint="eastAsia"/>
                <w:color w:val="000000"/>
                <w:sz w:val="28"/>
              </w:rPr>
              <w:t>索引</w:t>
            </w:r>
          </w:p>
        </w:tc>
      </w:tr>
      <w:tr w:rsidR="00CD2C66" w14:paraId="03B15ACF" w14:textId="77777777">
        <w:trPr>
          <w:trHeight w:val="737"/>
          <w:jc w:val="center"/>
        </w:trPr>
        <w:tc>
          <w:tcPr>
            <w:tcW w:w="851" w:type="dxa"/>
            <w:vAlign w:val="center"/>
          </w:tcPr>
          <w:p w14:paraId="20E1F0D0" w14:textId="77777777" w:rsidR="00CD2C66" w:rsidRDefault="00CD2C66">
            <w:pPr>
              <w:jc w:val="center"/>
              <w:rPr>
                <w:rFonts w:ascii="宋体" w:eastAsia="宋体" w:hAnsi="宋体"/>
                <w:color w:val="000000"/>
              </w:rPr>
            </w:pPr>
          </w:p>
        </w:tc>
        <w:tc>
          <w:tcPr>
            <w:tcW w:w="6520" w:type="dxa"/>
            <w:vAlign w:val="center"/>
          </w:tcPr>
          <w:p w14:paraId="16E0126A" w14:textId="77777777" w:rsidR="00CD2C66" w:rsidRDefault="00CD2C66">
            <w:pPr>
              <w:jc w:val="center"/>
              <w:rPr>
                <w:rFonts w:ascii="宋体" w:eastAsia="宋体" w:hAnsi="宋体"/>
                <w:color w:val="000000"/>
              </w:rPr>
            </w:pPr>
          </w:p>
        </w:tc>
        <w:tc>
          <w:tcPr>
            <w:tcW w:w="1276" w:type="dxa"/>
            <w:vAlign w:val="center"/>
          </w:tcPr>
          <w:p w14:paraId="2D2F1E7D" w14:textId="77777777" w:rsidR="00CD2C66" w:rsidRDefault="00CD2C66">
            <w:pPr>
              <w:jc w:val="center"/>
              <w:rPr>
                <w:rFonts w:ascii="宋体" w:eastAsia="宋体" w:hAnsi="宋体"/>
                <w:color w:val="000000"/>
              </w:rPr>
            </w:pPr>
          </w:p>
        </w:tc>
      </w:tr>
      <w:tr w:rsidR="00CD2C66" w14:paraId="5EC4673F" w14:textId="77777777">
        <w:trPr>
          <w:trHeight w:val="737"/>
          <w:jc w:val="center"/>
        </w:trPr>
        <w:tc>
          <w:tcPr>
            <w:tcW w:w="851" w:type="dxa"/>
            <w:vAlign w:val="center"/>
          </w:tcPr>
          <w:p w14:paraId="45F56FEB" w14:textId="77777777" w:rsidR="00CD2C66" w:rsidRDefault="00CD2C66">
            <w:pPr>
              <w:jc w:val="center"/>
              <w:rPr>
                <w:rFonts w:ascii="宋体" w:eastAsia="宋体" w:hAnsi="宋体"/>
                <w:color w:val="000000"/>
              </w:rPr>
            </w:pPr>
          </w:p>
        </w:tc>
        <w:tc>
          <w:tcPr>
            <w:tcW w:w="6520" w:type="dxa"/>
            <w:vAlign w:val="center"/>
          </w:tcPr>
          <w:p w14:paraId="73D37777" w14:textId="77777777" w:rsidR="00CD2C66" w:rsidRDefault="00CD2C66">
            <w:pPr>
              <w:jc w:val="center"/>
              <w:rPr>
                <w:rFonts w:ascii="宋体" w:eastAsia="宋体" w:hAnsi="宋体"/>
                <w:color w:val="000000"/>
              </w:rPr>
            </w:pPr>
          </w:p>
        </w:tc>
        <w:tc>
          <w:tcPr>
            <w:tcW w:w="1276" w:type="dxa"/>
            <w:vAlign w:val="center"/>
          </w:tcPr>
          <w:p w14:paraId="129AFC0E" w14:textId="77777777" w:rsidR="00CD2C66" w:rsidRDefault="00CD2C66">
            <w:pPr>
              <w:jc w:val="center"/>
              <w:rPr>
                <w:rFonts w:ascii="宋体" w:eastAsia="宋体" w:hAnsi="宋体"/>
                <w:color w:val="000000"/>
              </w:rPr>
            </w:pPr>
          </w:p>
        </w:tc>
      </w:tr>
      <w:tr w:rsidR="00CD2C66" w14:paraId="6B677095" w14:textId="77777777">
        <w:trPr>
          <w:trHeight w:val="737"/>
          <w:jc w:val="center"/>
        </w:trPr>
        <w:tc>
          <w:tcPr>
            <w:tcW w:w="851" w:type="dxa"/>
            <w:vAlign w:val="center"/>
          </w:tcPr>
          <w:p w14:paraId="2FB9C4A3" w14:textId="77777777" w:rsidR="00CD2C66" w:rsidRDefault="00CD2C66">
            <w:pPr>
              <w:jc w:val="center"/>
              <w:rPr>
                <w:rFonts w:ascii="宋体" w:eastAsia="宋体" w:hAnsi="宋体"/>
                <w:color w:val="000000"/>
              </w:rPr>
            </w:pPr>
          </w:p>
        </w:tc>
        <w:tc>
          <w:tcPr>
            <w:tcW w:w="6520" w:type="dxa"/>
            <w:vAlign w:val="center"/>
          </w:tcPr>
          <w:p w14:paraId="04B97883" w14:textId="77777777" w:rsidR="00CD2C66" w:rsidRDefault="00CD2C66">
            <w:pPr>
              <w:jc w:val="center"/>
              <w:rPr>
                <w:rFonts w:ascii="宋体" w:eastAsia="宋体" w:hAnsi="宋体"/>
                <w:color w:val="000000"/>
              </w:rPr>
            </w:pPr>
          </w:p>
        </w:tc>
        <w:tc>
          <w:tcPr>
            <w:tcW w:w="1276" w:type="dxa"/>
            <w:vAlign w:val="center"/>
          </w:tcPr>
          <w:p w14:paraId="5A50DE27" w14:textId="77777777" w:rsidR="00CD2C66" w:rsidRDefault="00CD2C66">
            <w:pPr>
              <w:jc w:val="center"/>
              <w:rPr>
                <w:rFonts w:ascii="宋体" w:eastAsia="宋体" w:hAnsi="宋体"/>
                <w:color w:val="000000"/>
              </w:rPr>
            </w:pPr>
          </w:p>
        </w:tc>
      </w:tr>
      <w:tr w:rsidR="00CD2C66" w14:paraId="6FFF9B16" w14:textId="77777777">
        <w:trPr>
          <w:trHeight w:val="737"/>
          <w:jc w:val="center"/>
        </w:trPr>
        <w:tc>
          <w:tcPr>
            <w:tcW w:w="851" w:type="dxa"/>
            <w:vAlign w:val="center"/>
          </w:tcPr>
          <w:p w14:paraId="7A56EBFA" w14:textId="77777777" w:rsidR="00CD2C66" w:rsidRDefault="00CD2C66">
            <w:pPr>
              <w:jc w:val="center"/>
              <w:rPr>
                <w:rFonts w:ascii="宋体" w:eastAsia="宋体" w:hAnsi="宋体"/>
                <w:color w:val="000000"/>
              </w:rPr>
            </w:pPr>
          </w:p>
        </w:tc>
        <w:tc>
          <w:tcPr>
            <w:tcW w:w="6520" w:type="dxa"/>
            <w:vAlign w:val="center"/>
          </w:tcPr>
          <w:p w14:paraId="73A7CCBB" w14:textId="77777777" w:rsidR="00CD2C66" w:rsidRDefault="00CD2C66">
            <w:pPr>
              <w:jc w:val="center"/>
              <w:rPr>
                <w:rFonts w:ascii="宋体" w:eastAsia="宋体" w:hAnsi="宋体"/>
                <w:color w:val="000000"/>
              </w:rPr>
            </w:pPr>
          </w:p>
        </w:tc>
        <w:tc>
          <w:tcPr>
            <w:tcW w:w="1276" w:type="dxa"/>
            <w:vAlign w:val="center"/>
          </w:tcPr>
          <w:p w14:paraId="076605F7" w14:textId="77777777" w:rsidR="00CD2C66" w:rsidRDefault="00CD2C66">
            <w:pPr>
              <w:jc w:val="center"/>
              <w:rPr>
                <w:rFonts w:ascii="宋体" w:eastAsia="宋体" w:hAnsi="宋体"/>
                <w:color w:val="000000"/>
              </w:rPr>
            </w:pPr>
          </w:p>
        </w:tc>
      </w:tr>
      <w:tr w:rsidR="00CD2C66" w14:paraId="5BC0A9BC" w14:textId="77777777">
        <w:trPr>
          <w:trHeight w:val="737"/>
          <w:jc w:val="center"/>
        </w:trPr>
        <w:tc>
          <w:tcPr>
            <w:tcW w:w="851" w:type="dxa"/>
            <w:vAlign w:val="center"/>
          </w:tcPr>
          <w:p w14:paraId="3BED8A56" w14:textId="77777777" w:rsidR="00CD2C66" w:rsidRDefault="00CD2C66">
            <w:pPr>
              <w:jc w:val="center"/>
              <w:rPr>
                <w:rFonts w:ascii="宋体" w:eastAsia="宋体" w:hAnsi="宋体"/>
                <w:color w:val="000000"/>
              </w:rPr>
            </w:pPr>
          </w:p>
        </w:tc>
        <w:tc>
          <w:tcPr>
            <w:tcW w:w="6520" w:type="dxa"/>
            <w:vAlign w:val="center"/>
          </w:tcPr>
          <w:p w14:paraId="22E0DC16" w14:textId="77777777" w:rsidR="00CD2C66" w:rsidRDefault="00CD2C66">
            <w:pPr>
              <w:jc w:val="center"/>
              <w:rPr>
                <w:rFonts w:ascii="宋体" w:eastAsia="宋体" w:hAnsi="宋体"/>
                <w:color w:val="000000"/>
              </w:rPr>
            </w:pPr>
          </w:p>
        </w:tc>
        <w:tc>
          <w:tcPr>
            <w:tcW w:w="1276" w:type="dxa"/>
            <w:vAlign w:val="center"/>
          </w:tcPr>
          <w:p w14:paraId="2767FF7A" w14:textId="77777777" w:rsidR="00CD2C66" w:rsidRDefault="00CD2C66">
            <w:pPr>
              <w:jc w:val="center"/>
              <w:rPr>
                <w:rFonts w:ascii="宋体" w:eastAsia="宋体" w:hAnsi="宋体"/>
                <w:color w:val="000000"/>
              </w:rPr>
            </w:pPr>
          </w:p>
        </w:tc>
      </w:tr>
      <w:tr w:rsidR="00CD2C66" w14:paraId="2FB4DB45" w14:textId="77777777">
        <w:trPr>
          <w:trHeight w:val="737"/>
          <w:jc w:val="center"/>
        </w:trPr>
        <w:tc>
          <w:tcPr>
            <w:tcW w:w="851" w:type="dxa"/>
            <w:vAlign w:val="center"/>
          </w:tcPr>
          <w:p w14:paraId="093C76E7" w14:textId="77777777" w:rsidR="00CD2C66" w:rsidRDefault="00CD2C66">
            <w:pPr>
              <w:jc w:val="center"/>
              <w:rPr>
                <w:rFonts w:ascii="宋体" w:eastAsia="宋体" w:hAnsi="宋体"/>
                <w:color w:val="000000"/>
              </w:rPr>
            </w:pPr>
          </w:p>
        </w:tc>
        <w:tc>
          <w:tcPr>
            <w:tcW w:w="6520" w:type="dxa"/>
            <w:vAlign w:val="center"/>
          </w:tcPr>
          <w:p w14:paraId="6FAA3B14" w14:textId="77777777" w:rsidR="00CD2C66" w:rsidRDefault="00CD2C66">
            <w:pPr>
              <w:jc w:val="center"/>
              <w:rPr>
                <w:rFonts w:ascii="宋体" w:eastAsia="宋体" w:hAnsi="宋体"/>
                <w:color w:val="000000"/>
              </w:rPr>
            </w:pPr>
          </w:p>
        </w:tc>
        <w:tc>
          <w:tcPr>
            <w:tcW w:w="1276" w:type="dxa"/>
            <w:vAlign w:val="center"/>
          </w:tcPr>
          <w:p w14:paraId="70A97330" w14:textId="77777777" w:rsidR="00CD2C66" w:rsidRDefault="00CD2C66">
            <w:pPr>
              <w:jc w:val="center"/>
              <w:rPr>
                <w:rFonts w:ascii="宋体" w:eastAsia="宋体" w:hAnsi="宋体"/>
                <w:color w:val="000000"/>
              </w:rPr>
            </w:pPr>
          </w:p>
        </w:tc>
      </w:tr>
      <w:tr w:rsidR="00CD2C66" w14:paraId="069FD026" w14:textId="77777777">
        <w:trPr>
          <w:trHeight w:val="737"/>
          <w:jc w:val="center"/>
        </w:trPr>
        <w:tc>
          <w:tcPr>
            <w:tcW w:w="851" w:type="dxa"/>
            <w:vAlign w:val="center"/>
          </w:tcPr>
          <w:p w14:paraId="484CB005" w14:textId="77777777" w:rsidR="00CD2C66" w:rsidRDefault="00CD2C66">
            <w:pPr>
              <w:jc w:val="center"/>
              <w:rPr>
                <w:rFonts w:ascii="宋体" w:eastAsia="宋体" w:hAnsi="宋体"/>
                <w:color w:val="000000"/>
              </w:rPr>
            </w:pPr>
          </w:p>
        </w:tc>
        <w:tc>
          <w:tcPr>
            <w:tcW w:w="6520" w:type="dxa"/>
            <w:vAlign w:val="center"/>
          </w:tcPr>
          <w:p w14:paraId="4109945F" w14:textId="77777777" w:rsidR="00CD2C66" w:rsidRDefault="00CD2C66">
            <w:pPr>
              <w:jc w:val="center"/>
              <w:rPr>
                <w:rFonts w:ascii="宋体" w:eastAsia="宋体" w:hAnsi="宋体"/>
                <w:color w:val="000000"/>
              </w:rPr>
            </w:pPr>
          </w:p>
        </w:tc>
        <w:tc>
          <w:tcPr>
            <w:tcW w:w="1276" w:type="dxa"/>
            <w:vAlign w:val="center"/>
          </w:tcPr>
          <w:p w14:paraId="278DD136" w14:textId="77777777" w:rsidR="00CD2C66" w:rsidRDefault="00CD2C66">
            <w:pPr>
              <w:jc w:val="center"/>
              <w:rPr>
                <w:rFonts w:ascii="宋体" w:eastAsia="宋体" w:hAnsi="宋体"/>
                <w:color w:val="000000"/>
              </w:rPr>
            </w:pPr>
          </w:p>
        </w:tc>
      </w:tr>
      <w:tr w:rsidR="00CD2C66" w14:paraId="6A794FBD" w14:textId="77777777">
        <w:trPr>
          <w:trHeight w:val="737"/>
          <w:jc w:val="center"/>
        </w:trPr>
        <w:tc>
          <w:tcPr>
            <w:tcW w:w="851" w:type="dxa"/>
            <w:vAlign w:val="center"/>
          </w:tcPr>
          <w:p w14:paraId="3C00F8E1" w14:textId="77777777" w:rsidR="00CD2C66" w:rsidRDefault="00CD2C66">
            <w:pPr>
              <w:jc w:val="center"/>
              <w:rPr>
                <w:rFonts w:ascii="宋体" w:eastAsia="宋体" w:hAnsi="宋体"/>
                <w:color w:val="000000"/>
              </w:rPr>
            </w:pPr>
          </w:p>
        </w:tc>
        <w:tc>
          <w:tcPr>
            <w:tcW w:w="6520" w:type="dxa"/>
            <w:vAlign w:val="center"/>
          </w:tcPr>
          <w:p w14:paraId="0C5896A0" w14:textId="77777777" w:rsidR="00CD2C66" w:rsidRDefault="00CD2C66">
            <w:pPr>
              <w:jc w:val="center"/>
              <w:rPr>
                <w:rFonts w:ascii="宋体" w:eastAsia="宋体" w:hAnsi="宋体"/>
                <w:color w:val="000000"/>
              </w:rPr>
            </w:pPr>
          </w:p>
        </w:tc>
        <w:tc>
          <w:tcPr>
            <w:tcW w:w="1276" w:type="dxa"/>
            <w:vAlign w:val="center"/>
          </w:tcPr>
          <w:p w14:paraId="3D972528" w14:textId="77777777" w:rsidR="00CD2C66" w:rsidRDefault="00CD2C66">
            <w:pPr>
              <w:jc w:val="center"/>
              <w:rPr>
                <w:rFonts w:ascii="宋体" w:eastAsia="宋体" w:hAnsi="宋体"/>
                <w:color w:val="000000"/>
              </w:rPr>
            </w:pPr>
          </w:p>
        </w:tc>
      </w:tr>
      <w:tr w:rsidR="00CD2C66" w14:paraId="50A5F09F" w14:textId="77777777">
        <w:trPr>
          <w:trHeight w:val="737"/>
          <w:jc w:val="center"/>
        </w:trPr>
        <w:tc>
          <w:tcPr>
            <w:tcW w:w="851" w:type="dxa"/>
            <w:vAlign w:val="center"/>
          </w:tcPr>
          <w:p w14:paraId="4AF4E831" w14:textId="77777777" w:rsidR="00CD2C66" w:rsidRDefault="00CD2C66">
            <w:pPr>
              <w:jc w:val="center"/>
              <w:rPr>
                <w:rFonts w:ascii="宋体" w:eastAsia="宋体" w:hAnsi="宋体"/>
                <w:color w:val="000000"/>
              </w:rPr>
            </w:pPr>
          </w:p>
        </w:tc>
        <w:tc>
          <w:tcPr>
            <w:tcW w:w="6520" w:type="dxa"/>
            <w:vAlign w:val="center"/>
          </w:tcPr>
          <w:p w14:paraId="307C742C" w14:textId="77777777" w:rsidR="00CD2C66" w:rsidRDefault="00CD2C66">
            <w:pPr>
              <w:jc w:val="center"/>
              <w:rPr>
                <w:rFonts w:ascii="宋体" w:eastAsia="宋体" w:hAnsi="宋体"/>
                <w:color w:val="000000"/>
              </w:rPr>
            </w:pPr>
          </w:p>
        </w:tc>
        <w:tc>
          <w:tcPr>
            <w:tcW w:w="1276" w:type="dxa"/>
            <w:vAlign w:val="center"/>
          </w:tcPr>
          <w:p w14:paraId="318183B1" w14:textId="77777777" w:rsidR="00CD2C66" w:rsidRDefault="00CD2C66">
            <w:pPr>
              <w:jc w:val="center"/>
              <w:rPr>
                <w:rFonts w:ascii="宋体" w:eastAsia="宋体" w:hAnsi="宋体"/>
                <w:color w:val="000000"/>
              </w:rPr>
            </w:pPr>
          </w:p>
        </w:tc>
      </w:tr>
      <w:tr w:rsidR="00CD2C66" w14:paraId="54195DFC" w14:textId="77777777">
        <w:trPr>
          <w:trHeight w:val="737"/>
          <w:jc w:val="center"/>
        </w:trPr>
        <w:tc>
          <w:tcPr>
            <w:tcW w:w="851" w:type="dxa"/>
            <w:vAlign w:val="center"/>
          </w:tcPr>
          <w:p w14:paraId="090CDD01" w14:textId="77777777" w:rsidR="00CD2C66" w:rsidRDefault="00CD2C66">
            <w:pPr>
              <w:jc w:val="center"/>
              <w:rPr>
                <w:rFonts w:ascii="宋体" w:eastAsia="宋体" w:hAnsi="宋体"/>
                <w:color w:val="000000"/>
              </w:rPr>
            </w:pPr>
          </w:p>
        </w:tc>
        <w:tc>
          <w:tcPr>
            <w:tcW w:w="6520" w:type="dxa"/>
            <w:vAlign w:val="center"/>
          </w:tcPr>
          <w:p w14:paraId="4D872FA7" w14:textId="77777777" w:rsidR="00CD2C66" w:rsidRDefault="00CD2C66">
            <w:pPr>
              <w:jc w:val="center"/>
              <w:rPr>
                <w:rFonts w:ascii="宋体" w:eastAsia="宋体" w:hAnsi="宋体"/>
                <w:color w:val="000000"/>
              </w:rPr>
            </w:pPr>
          </w:p>
        </w:tc>
        <w:tc>
          <w:tcPr>
            <w:tcW w:w="1276" w:type="dxa"/>
            <w:vAlign w:val="center"/>
          </w:tcPr>
          <w:p w14:paraId="563BEDA9" w14:textId="77777777" w:rsidR="00CD2C66" w:rsidRDefault="00CD2C66">
            <w:pPr>
              <w:jc w:val="center"/>
              <w:rPr>
                <w:rFonts w:ascii="宋体" w:eastAsia="宋体" w:hAnsi="宋体"/>
                <w:color w:val="000000"/>
              </w:rPr>
            </w:pPr>
          </w:p>
        </w:tc>
      </w:tr>
      <w:tr w:rsidR="00CD2C66" w14:paraId="2EE93966" w14:textId="77777777">
        <w:trPr>
          <w:trHeight w:val="737"/>
          <w:jc w:val="center"/>
        </w:trPr>
        <w:tc>
          <w:tcPr>
            <w:tcW w:w="851" w:type="dxa"/>
            <w:vAlign w:val="center"/>
          </w:tcPr>
          <w:p w14:paraId="6C377478" w14:textId="77777777" w:rsidR="00CD2C66" w:rsidRDefault="00CD2C66">
            <w:pPr>
              <w:jc w:val="center"/>
              <w:rPr>
                <w:rFonts w:ascii="宋体" w:eastAsia="宋体" w:hAnsi="宋体"/>
                <w:color w:val="000000"/>
              </w:rPr>
            </w:pPr>
          </w:p>
        </w:tc>
        <w:tc>
          <w:tcPr>
            <w:tcW w:w="6520" w:type="dxa"/>
            <w:vAlign w:val="center"/>
          </w:tcPr>
          <w:p w14:paraId="267C1D53" w14:textId="77777777" w:rsidR="00CD2C66" w:rsidRDefault="00CD2C66">
            <w:pPr>
              <w:jc w:val="center"/>
              <w:rPr>
                <w:rFonts w:ascii="宋体" w:eastAsia="宋体" w:hAnsi="宋体"/>
                <w:color w:val="000000"/>
              </w:rPr>
            </w:pPr>
          </w:p>
        </w:tc>
        <w:tc>
          <w:tcPr>
            <w:tcW w:w="1276" w:type="dxa"/>
            <w:vAlign w:val="center"/>
          </w:tcPr>
          <w:p w14:paraId="027DCB34" w14:textId="77777777" w:rsidR="00CD2C66" w:rsidRDefault="00CD2C66">
            <w:pPr>
              <w:jc w:val="center"/>
              <w:rPr>
                <w:rFonts w:ascii="宋体" w:eastAsia="宋体" w:hAnsi="宋体"/>
                <w:color w:val="000000"/>
              </w:rPr>
            </w:pPr>
          </w:p>
        </w:tc>
      </w:tr>
      <w:tr w:rsidR="00CD2C66" w14:paraId="4E54A051" w14:textId="77777777">
        <w:trPr>
          <w:trHeight w:val="737"/>
          <w:jc w:val="center"/>
        </w:trPr>
        <w:tc>
          <w:tcPr>
            <w:tcW w:w="851" w:type="dxa"/>
            <w:vAlign w:val="center"/>
          </w:tcPr>
          <w:p w14:paraId="444BB7AD" w14:textId="77777777" w:rsidR="00CD2C66" w:rsidRDefault="00CD2C66">
            <w:pPr>
              <w:jc w:val="center"/>
              <w:rPr>
                <w:rFonts w:ascii="宋体" w:eastAsia="宋体" w:hAnsi="宋体"/>
                <w:color w:val="000000"/>
              </w:rPr>
            </w:pPr>
          </w:p>
        </w:tc>
        <w:tc>
          <w:tcPr>
            <w:tcW w:w="6520" w:type="dxa"/>
            <w:vAlign w:val="center"/>
          </w:tcPr>
          <w:p w14:paraId="27D24C7A" w14:textId="77777777" w:rsidR="00CD2C66" w:rsidRDefault="00CD2C66">
            <w:pPr>
              <w:jc w:val="center"/>
              <w:rPr>
                <w:rFonts w:ascii="宋体" w:eastAsia="宋体" w:hAnsi="宋体"/>
                <w:color w:val="000000"/>
              </w:rPr>
            </w:pPr>
          </w:p>
        </w:tc>
        <w:tc>
          <w:tcPr>
            <w:tcW w:w="1276" w:type="dxa"/>
            <w:vAlign w:val="center"/>
          </w:tcPr>
          <w:p w14:paraId="49CCBBFC" w14:textId="77777777" w:rsidR="00CD2C66" w:rsidRDefault="00CD2C66">
            <w:pPr>
              <w:jc w:val="center"/>
              <w:rPr>
                <w:rFonts w:ascii="宋体" w:eastAsia="宋体" w:hAnsi="宋体"/>
                <w:color w:val="000000"/>
              </w:rPr>
            </w:pPr>
          </w:p>
        </w:tc>
      </w:tr>
      <w:tr w:rsidR="00CD2C66" w14:paraId="00D688AE" w14:textId="77777777">
        <w:trPr>
          <w:trHeight w:val="737"/>
          <w:jc w:val="center"/>
        </w:trPr>
        <w:tc>
          <w:tcPr>
            <w:tcW w:w="851" w:type="dxa"/>
            <w:vAlign w:val="center"/>
          </w:tcPr>
          <w:p w14:paraId="1F97213D" w14:textId="77777777" w:rsidR="00CD2C66" w:rsidRDefault="00CD2C66">
            <w:pPr>
              <w:jc w:val="center"/>
              <w:rPr>
                <w:rFonts w:ascii="宋体" w:eastAsia="宋体" w:hAnsi="宋体"/>
                <w:color w:val="000000"/>
              </w:rPr>
            </w:pPr>
          </w:p>
        </w:tc>
        <w:tc>
          <w:tcPr>
            <w:tcW w:w="6520" w:type="dxa"/>
            <w:vAlign w:val="center"/>
          </w:tcPr>
          <w:p w14:paraId="03E2E486" w14:textId="77777777" w:rsidR="00CD2C66" w:rsidRDefault="00CD2C66">
            <w:pPr>
              <w:jc w:val="center"/>
              <w:rPr>
                <w:rFonts w:ascii="宋体" w:eastAsia="宋体" w:hAnsi="宋体"/>
                <w:color w:val="000000"/>
              </w:rPr>
            </w:pPr>
          </w:p>
        </w:tc>
        <w:tc>
          <w:tcPr>
            <w:tcW w:w="1276" w:type="dxa"/>
            <w:vAlign w:val="center"/>
          </w:tcPr>
          <w:p w14:paraId="3265A779" w14:textId="77777777" w:rsidR="00CD2C66" w:rsidRDefault="00CD2C66">
            <w:pPr>
              <w:jc w:val="center"/>
              <w:rPr>
                <w:rFonts w:ascii="宋体" w:eastAsia="宋体" w:hAnsi="宋体"/>
                <w:color w:val="000000"/>
              </w:rPr>
            </w:pPr>
          </w:p>
        </w:tc>
      </w:tr>
    </w:tbl>
    <w:p w14:paraId="414625C5" w14:textId="77777777" w:rsidR="00CD2C66" w:rsidRDefault="00E87D35">
      <w:pPr>
        <w:rPr>
          <w:rFonts w:ascii="宋体" w:eastAsia="宋体" w:hAnsi="宋体"/>
          <w:color w:val="000000"/>
          <w:sz w:val="24"/>
        </w:rPr>
      </w:pPr>
      <w:r>
        <w:rPr>
          <w:rFonts w:ascii="宋体" w:eastAsia="宋体" w:hAnsi="宋体" w:hint="eastAsia"/>
          <w:color w:val="000000"/>
          <w:sz w:val="24"/>
        </w:rPr>
        <w:t>投标人授权代表签字：        职务：                 日期： 年  月  日</w:t>
      </w:r>
    </w:p>
    <w:p w14:paraId="3B23D700" w14:textId="77777777" w:rsidR="00CD2C66" w:rsidRDefault="00E87D35">
      <w:pPr>
        <w:rPr>
          <w:rFonts w:ascii="宋体" w:hAnsi="宋体"/>
          <w:color w:val="000000"/>
          <w:sz w:val="24"/>
        </w:rPr>
      </w:pPr>
      <w:r>
        <w:rPr>
          <w:rFonts w:ascii="宋体" w:hAnsi="宋体" w:hint="eastAsia"/>
          <w:b/>
          <w:color w:val="000000"/>
          <w:sz w:val="24"/>
        </w:rPr>
        <w:t>注：</w:t>
      </w:r>
      <w:r>
        <w:rPr>
          <w:color w:val="000000"/>
          <w:sz w:val="24"/>
        </w:rPr>
        <w:t>1</w:t>
      </w:r>
      <w:r>
        <w:rPr>
          <w:rFonts w:ascii="宋体" w:hAnsi="宋体" w:hint="eastAsia"/>
          <w:color w:val="000000"/>
          <w:sz w:val="24"/>
        </w:rPr>
        <w:t>.</w:t>
      </w:r>
      <w:r>
        <w:rPr>
          <w:rFonts w:ascii="宋体" w:hAnsi="宋体" w:hint="eastAsia"/>
          <w:color w:val="000000"/>
          <w:sz w:val="24"/>
        </w:rPr>
        <w:t>本表填写投标文件主要内容，以用于开标宣读。</w:t>
      </w:r>
    </w:p>
    <w:p w14:paraId="68FBF789" w14:textId="77777777" w:rsidR="00CD2C66" w:rsidRDefault="00E87D35">
      <w:pPr>
        <w:ind w:firstLine="480"/>
        <w:rPr>
          <w:rFonts w:ascii="宋体" w:hAnsi="宋体"/>
          <w:color w:val="000000"/>
          <w:sz w:val="24"/>
        </w:rPr>
      </w:pPr>
      <w:r>
        <w:rPr>
          <w:color w:val="000000"/>
          <w:sz w:val="24"/>
        </w:rPr>
        <w:t>2</w:t>
      </w:r>
      <w:r>
        <w:rPr>
          <w:rFonts w:ascii="宋体" w:hAnsi="宋体" w:hint="eastAsia"/>
          <w:color w:val="000000"/>
          <w:sz w:val="24"/>
        </w:rPr>
        <w:t>．“索引”一栏填写该主要内容对应于投标文件的“条款号</w:t>
      </w:r>
      <w:r>
        <w:rPr>
          <w:rFonts w:ascii="宋体" w:hAnsi="宋体" w:hint="eastAsia"/>
          <w:color w:val="000000"/>
          <w:sz w:val="24"/>
        </w:rPr>
        <w:t>/</w:t>
      </w:r>
      <w:r>
        <w:rPr>
          <w:rFonts w:ascii="宋体" w:hAnsi="宋体" w:hint="eastAsia"/>
          <w:color w:val="000000"/>
          <w:sz w:val="24"/>
        </w:rPr>
        <w:t>页号”。</w:t>
      </w:r>
    </w:p>
    <w:p w14:paraId="25542920" w14:textId="77777777" w:rsidR="00CD2C66" w:rsidRDefault="00CD2C66">
      <w:pPr>
        <w:rPr>
          <w:rFonts w:eastAsia="黑体"/>
          <w:b/>
          <w:bCs/>
          <w:color w:val="000000"/>
          <w:sz w:val="24"/>
          <w:szCs w:val="24"/>
        </w:rPr>
      </w:pPr>
    </w:p>
    <w:p w14:paraId="28BA68BF" w14:textId="77777777" w:rsidR="00CD2C66" w:rsidRDefault="00E87D35">
      <w:pPr>
        <w:rPr>
          <w:b/>
          <w:bCs/>
          <w:color w:val="000000"/>
          <w:sz w:val="28"/>
        </w:rPr>
      </w:pPr>
      <w:r>
        <w:rPr>
          <w:rFonts w:ascii="宋体" w:hAnsi="宋体" w:cs="宋体" w:hint="eastAsia"/>
          <w:b/>
          <w:bCs/>
          <w:color w:val="000000"/>
          <w:sz w:val="28"/>
        </w:rPr>
        <w:lastRenderedPageBreak/>
        <w:t>附件格式</w:t>
      </w:r>
      <w:r>
        <w:rPr>
          <w:b/>
          <w:bCs/>
          <w:color w:val="000000"/>
          <w:sz w:val="28"/>
        </w:rPr>
        <w:t>3</w:t>
      </w:r>
    </w:p>
    <w:p w14:paraId="1251431A" w14:textId="77777777" w:rsidR="00CD2C66" w:rsidRDefault="00E87D35">
      <w:pPr>
        <w:rPr>
          <w:rFonts w:ascii="宋体" w:hAnsi="宋体" w:cs="宋体"/>
          <w:b/>
          <w:bCs/>
          <w:color w:val="000000"/>
          <w:sz w:val="28"/>
        </w:rPr>
      </w:pPr>
      <w:r>
        <w:rPr>
          <w:rFonts w:ascii="宋体" w:hAnsi="宋体" w:cs="宋体" w:hint="eastAsia"/>
          <w:b/>
          <w:bCs/>
          <w:color w:val="000000"/>
          <w:sz w:val="28"/>
        </w:rPr>
        <w:t>《开标一览表》单独封存，以备唱标使用</w:t>
      </w:r>
    </w:p>
    <w:p w14:paraId="5287FC82" w14:textId="77777777" w:rsidR="00CD2C66" w:rsidRDefault="00E87D35">
      <w:pPr>
        <w:jc w:val="center"/>
        <w:rPr>
          <w:rFonts w:ascii="宋体" w:hAnsi="宋体" w:cs="宋体"/>
          <w:b/>
          <w:bCs/>
          <w:color w:val="000000"/>
          <w:sz w:val="28"/>
        </w:rPr>
      </w:pPr>
      <w:r>
        <w:rPr>
          <w:rFonts w:ascii="宋体" w:hAnsi="宋体" w:cs="宋体" w:hint="eastAsia"/>
          <w:b/>
          <w:bCs/>
          <w:color w:val="000000"/>
          <w:sz w:val="28"/>
        </w:rPr>
        <w:t>开标一览表</w:t>
      </w: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851"/>
        <w:gridCol w:w="2035"/>
        <w:gridCol w:w="851"/>
        <w:gridCol w:w="1276"/>
        <w:gridCol w:w="850"/>
        <w:gridCol w:w="851"/>
        <w:gridCol w:w="992"/>
        <w:gridCol w:w="992"/>
        <w:gridCol w:w="851"/>
      </w:tblGrid>
      <w:tr w:rsidR="00CD2C66" w14:paraId="6BD564CB" w14:textId="77777777">
        <w:trPr>
          <w:jc w:val="center"/>
        </w:trPr>
        <w:tc>
          <w:tcPr>
            <w:tcW w:w="775" w:type="dxa"/>
            <w:vAlign w:val="center"/>
          </w:tcPr>
          <w:p w14:paraId="45EEECAE" w14:textId="77777777" w:rsidR="00CD2C66" w:rsidRDefault="00E87D35">
            <w:pPr>
              <w:jc w:val="center"/>
              <w:rPr>
                <w:rFonts w:asciiTheme="minorEastAsia" w:hAnsiTheme="minorEastAsia"/>
                <w:color w:val="000000"/>
                <w:sz w:val="24"/>
                <w:szCs w:val="24"/>
              </w:rPr>
            </w:pPr>
            <w:r>
              <w:rPr>
                <w:rFonts w:asciiTheme="minorEastAsia" w:hAnsiTheme="minorEastAsia" w:hint="eastAsia"/>
                <w:color w:val="000000"/>
                <w:sz w:val="24"/>
                <w:szCs w:val="24"/>
              </w:rPr>
              <w:t>序号</w:t>
            </w:r>
          </w:p>
        </w:tc>
        <w:tc>
          <w:tcPr>
            <w:tcW w:w="851" w:type="dxa"/>
            <w:vAlign w:val="center"/>
          </w:tcPr>
          <w:p w14:paraId="79FAA6CD" w14:textId="77777777" w:rsidR="00CD2C66" w:rsidRDefault="00E87D35">
            <w:pPr>
              <w:jc w:val="center"/>
              <w:rPr>
                <w:rFonts w:asciiTheme="minorEastAsia" w:hAnsiTheme="minorEastAsia"/>
                <w:color w:val="000000"/>
                <w:sz w:val="24"/>
                <w:szCs w:val="24"/>
              </w:rPr>
            </w:pPr>
            <w:r>
              <w:rPr>
                <w:rFonts w:asciiTheme="minorEastAsia" w:hAnsiTheme="minorEastAsia" w:hint="eastAsia"/>
                <w:color w:val="000000"/>
                <w:sz w:val="24"/>
                <w:szCs w:val="24"/>
              </w:rPr>
              <w:t>软件名称</w:t>
            </w:r>
          </w:p>
        </w:tc>
        <w:tc>
          <w:tcPr>
            <w:tcW w:w="2035" w:type="dxa"/>
            <w:vAlign w:val="center"/>
          </w:tcPr>
          <w:p w14:paraId="1FDDED47" w14:textId="77777777" w:rsidR="00CD2C66" w:rsidRDefault="00E87D35">
            <w:pPr>
              <w:jc w:val="center"/>
              <w:rPr>
                <w:rFonts w:asciiTheme="minorEastAsia" w:hAnsiTheme="minorEastAsia"/>
                <w:color w:val="000000"/>
                <w:sz w:val="24"/>
                <w:szCs w:val="24"/>
              </w:rPr>
            </w:pPr>
            <w:r>
              <w:rPr>
                <w:rFonts w:asciiTheme="minorEastAsia" w:hAnsiTheme="minorEastAsia" w:hint="eastAsia"/>
                <w:color w:val="000000"/>
                <w:sz w:val="24"/>
                <w:szCs w:val="24"/>
              </w:rPr>
              <w:t>软件模块</w:t>
            </w:r>
          </w:p>
        </w:tc>
        <w:tc>
          <w:tcPr>
            <w:tcW w:w="851" w:type="dxa"/>
            <w:vAlign w:val="center"/>
          </w:tcPr>
          <w:p w14:paraId="1FE4785D" w14:textId="77777777" w:rsidR="00CD2C66" w:rsidRDefault="00E87D35">
            <w:pPr>
              <w:jc w:val="center"/>
              <w:rPr>
                <w:rFonts w:asciiTheme="minorEastAsia" w:hAnsiTheme="minorEastAsia"/>
                <w:color w:val="000000"/>
                <w:sz w:val="24"/>
                <w:szCs w:val="24"/>
              </w:rPr>
            </w:pPr>
            <w:r>
              <w:rPr>
                <w:rFonts w:asciiTheme="minorEastAsia" w:hAnsiTheme="minorEastAsia" w:hint="eastAsia"/>
                <w:color w:val="000000"/>
                <w:sz w:val="24"/>
                <w:szCs w:val="24"/>
              </w:rPr>
              <w:t>数量</w:t>
            </w:r>
          </w:p>
          <w:p w14:paraId="1AEA4AC6" w14:textId="77777777" w:rsidR="00CD2C66" w:rsidRDefault="00E87D35">
            <w:pPr>
              <w:jc w:val="center"/>
              <w:rPr>
                <w:rFonts w:asciiTheme="minorEastAsia" w:hAnsiTheme="minorEastAsia"/>
                <w:color w:val="000000"/>
                <w:sz w:val="24"/>
                <w:szCs w:val="24"/>
              </w:rPr>
            </w:pPr>
            <w:r>
              <w:rPr>
                <w:rFonts w:asciiTheme="minorEastAsia" w:hAnsiTheme="minorEastAsia" w:hint="eastAsia"/>
                <w:color w:val="000000"/>
                <w:sz w:val="24"/>
                <w:szCs w:val="24"/>
              </w:rPr>
              <w:t>单位</w:t>
            </w:r>
          </w:p>
        </w:tc>
        <w:tc>
          <w:tcPr>
            <w:tcW w:w="1276" w:type="dxa"/>
            <w:vAlign w:val="center"/>
          </w:tcPr>
          <w:p w14:paraId="2943503E" w14:textId="77777777" w:rsidR="00CD2C66" w:rsidRDefault="00E87D35">
            <w:pPr>
              <w:pStyle w:val="a8"/>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原产地及</w:t>
            </w:r>
          </w:p>
          <w:p w14:paraId="166A2AD9" w14:textId="77777777" w:rsidR="00CD2C66" w:rsidRDefault="00E87D35">
            <w:pPr>
              <w:jc w:val="center"/>
              <w:rPr>
                <w:rFonts w:asciiTheme="minorEastAsia" w:hAnsiTheme="minorEastAsia"/>
                <w:color w:val="000000"/>
                <w:sz w:val="24"/>
                <w:szCs w:val="24"/>
              </w:rPr>
            </w:pPr>
            <w:r>
              <w:rPr>
                <w:rFonts w:asciiTheme="minorEastAsia" w:hAnsiTheme="minorEastAsia" w:hint="eastAsia"/>
                <w:color w:val="000000"/>
                <w:sz w:val="24"/>
                <w:szCs w:val="24"/>
              </w:rPr>
              <w:t>制造商</w:t>
            </w:r>
          </w:p>
        </w:tc>
        <w:tc>
          <w:tcPr>
            <w:tcW w:w="850" w:type="dxa"/>
            <w:vAlign w:val="center"/>
          </w:tcPr>
          <w:p w14:paraId="01FA95E3" w14:textId="77777777" w:rsidR="00CD2C66" w:rsidRDefault="00E87D35">
            <w:pPr>
              <w:jc w:val="center"/>
              <w:rPr>
                <w:rFonts w:asciiTheme="minorEastAsia" w:hAnsiTheme="minorEastAsia"/>
                <w:color w:val="000000"/>
                <w:sz w:val="24"/>
                <w:szCs w:val="24"/>
              </w:rPr>
            </w:pPr>
            <w:r>
              <w:rPr>
                <w:rFonts w:asciiTheme="minorEastAsia" w:hAnsiTheme="minorEastAsia" w:hint="eastAsia"/>
                <w:color w:val="000000"/>
                <w:sz w:val="24"/>
                <w:szCs w:val="24"/>
              </w:rPr>
              <w:t>单价</w:t>
            </w:r>
          </w:p>
          <w:p w14:paraId="0554CAC8" w14:textId="77777777" w:rsidR="00CD2C66" w:rsidRDefault="00E87D35">
            <w:pPr>
              <w:jc w:val="center"/>
              <w:rPr>
                <w:rFonts w:asciiTheme="minorEastAsia" w:hAnsiTheme="minorEastAsia"/>
                <w:color w:val="000000"/>
                <w:sz w:val="24"/>
                <w:szCs w:val="24"/>
              </w:rPr>
            </w:pPr>
            <w:r>
              <w:rPr>
                <w:rFonts w:asciiTheme="minorEastAsia" w:hAnsiTheme="minorEastAsia" w:hint="eastAsia"/>
                <w:color w:val="000000"/>
                <w:sz w:val="24"/>
                <w:szCs w:val="24"/>
              </w:rPr>
              <w:t>（元）</w:t>
            </w:r>
          </w:p>
        </w:tc>
        <w:tc>
          <w:tcPr>
            <w:tcW w:w="851" w:type="dxa"/>
            <w:vAlign w:val="center"/>
          </w:tcPr>
          <w:p w14:paraId="20F41FAB" w14:textId="77777777" w:rsidR="00CD2C66" w:rsidRDefault="00E87D35">
            <w:pPr>
              <w:jc w:val="center"/>
              <w:rPr>
                <w:rFonts w:asciiTheme="minorEastAsia" w:hAnsiTheme="minorEastAsia"/>
                <w:color w:val="000000"/>
                <w:sz w:val="24"/>
                <w:szCs w:val="24"/>
              </w:rPr>
            </w:pPr>
            <w:r>
              <w:rPr>
                <w:rFonts w:asciiTheme="minorEastAsia" w:hAnsiTheme="minorEastAsia" w:hint="eastAsia"/>
                <w:color w:val="000000"/>
                <w:sz w:val="24"/>
                <w:szCs w:val="24"/>
              </w:rPr>
              <w:t>合计</w:t>
            </w:r>
          </w:p>
          <w:p w14:paraId="506FB8C1" w14:textId="77777777" w:rsidR="00CD2C66" w:rsidRDefault="00E87D35">
            <w:pPr>
              <w:jc w:val="center"/>
              <w:rPr>
                <w:rFonts w:asciiTheme="minorEastAsia" w:hAnsiTheme="minorEastAsia"/>
                <w:color w:val="000000"/>
                <w:sz w:val="24"/>
                <w:szCs w:val="24"/>
              </w:rPr>
            </w:pPr>
            <w:r>
              <w:rPr>
                <w:rFonts w:asciiTheme="minorEastAsia" w:hAnsiTheme="minorEastAsia" w:hint="eastAsia"/>
                <w:color w:val="000000"/>
                <w:sz w:val="24"/>
                <w:szCs w:val="24"/>
              </w:rPr>
              <w:t>（元）</w:t>
            </w:r>
          </w:p>
        </w:tc>
        <w:tc>
          <w:tcPr>
            <w:tcW w:w="992" w:type="dxa"/>
            <w:vAlign w:val="center"/>
          </w:tcPr>
          <w:p w14:paraId="690FA64E" w14:textId="77777777" w:rsidR="00CD2C66" w:rsidRDefault="00E87D35">
            <w:pPr>
              <w:jc w:val="center"/>
              <w:rPr>
                <w:rFonts w:asciiTheme="minorEastAsia" w:hAnsiTheme="minorEastAsia"/>
                <w:color w:val="000000"/>
                <w:sz w:val="24"/>
                <w:szCs w:val="24"/>
              </w:rPr>
            </w:pPr>
            <w:r>
              <w:rPr>
                <w:rFonts w:asciiTheme="minorEastAsia" w:hAnsiTheme="minorEastAsia" w:hint="eastAsia"/>
                <w:color w:val="000000"/>
                <w:sz w:val="24"/>
                <w:szCs w:val="24"/>
              </w:rPr>
              <w:t>交货期</w:t>
            </w:r>
          </w:p>
        </w:tc>
        <w:tc>
          <w:tcPr>
            <w:tcW w:w="992" w:type="dxa"/>
            <w:vAlign w:val="center"/>
          </w:tcPr>
          <w:p w14:paraId="186BECEF" w14:textId="77777777" w:rsidR="00CD2C66" w:rsidRDefault="00E87D35">
            <w:pPr>
              <w:jc w:val="center"/>
              <w:rPr>
                <w:rFonts w:asciiTheme="minorEastAsia" w:hAnsiTheme="minorEastAsia"/>
                <w:color w:val="000000"/>
                <w:sz w:val="24"/>
                <w:szCs w:val="24"/>
              </w:rPr>
            </w:pPr>
            <w:r>
              <w:rPr>
                <w:rFonts w:asciiTheme="minorEastAsia" w:hAnsiTheme="minorEastAsia" w:hint="eastAsia"/>
                <w:color w:val="000000"/>
                <w:sz w:val="24"/>
                <w:szCs w:val="24"/>
              </w:rPr>
              <w:t>质保期</w:t>
            </w:r>
          </w:p>
        </w:tc>
        <w:tc>
          <w:tcPr>
            <w:tcW w:w="851" w:type="dxa"/>
            <w:vAlign w:val="center"/>
          </w:tcPr>
          <w:p w14:paraId="7F6D4431" w14:textId="77777777" w:rsidR="00CD2C66" w:rsidRDefault="00E87D35">
            <w:pPr>
              <w:jc w:val="center"/>
              <w:rPr>
                <w:rFonts w:asciiTheme="minorEastAsia" w:hAnsiTheme="minorEastAsia"/>
                <w:color w:val="000000"/>
                <w:sz w:val="24"/>
                <w:szCs w:val="24"/>
              </w:rPr>
            </w:pPr>
            <w:r>
              <w:rPr>
                <w:rFonts w:asciiTheme="minorEastAsia" w:hAnsiTheme="minorEastAsia" w:hint="eastAsia"/>
                <w:color w:val="000000"/>
                <w:sz w:val="24"/>
                <w:szCs w:val="24"/>
              </w:rPr>
              <w:t>交货</w:t>
            </w:r>
          </w:p>
          <w:p w14:paraId="1DDE14EC" w14:textId="77777777" w:rsidR="00CD2C66" w:rsidRDefault="00E87D35">
            <w:pPr>
              <w:jc w:val="center"/>
              <w:rPr>
                <w:rFonts w:asciiTheme="minorEastAsia" w:hAnsiTheme="minorEastAsia"/>
                <w:color w:val="000000"/>
                <w:sz w:val="24"/>
                <w:szCs w:val="24"/>
              </w:rPr>
            </w:pPr>
            <w:r>
              <w:rPr>
                <w:rFonts w:asciiTheme="minorEastAsia" w:hAnsiTheme="minorEastAsia" w:hint="eastAsia"/>
                <w:color w:val="000000"/>
                <w:sz w:val="24"/>
                <w:szCs w:val="24"/>
              </w:rPr>
              <w:t>地点</w:t>
            </w:r>
          </w:p>
        </w:tc>
      </w:tr>
      <w:tr w:rsidR="00CD2C66" w14:paraId="2CF936C5" w14:textId="77777777">
        <w:trPr>
          <w:trHeight w:val="624"/>
          <w:jc w:val="center"/>
        </w:trPr>
        <w:tc>
          <w:tcPr>
            <w:tcW w:w="775" w:type="dxa"/>
            <w:vAlign w:val="center"/>
          </w:tcPr>
          <w:p w14:paraId="7488AF63" w14:textId="77777777" w:rsidR="00CD2C66" w:rsidRDefault="00CD2C66">
            <w:pPr>
              <w:jc w:val="center"/>
              <w:rPr>
                <w:rFonts w:asciiTheme="minorEastAsia" w:hAnsiTheme="minorEastAsia"/>
                <w:color w:val="000000"/>
                <w:sz w:val="24"/>
                <w:szCs w:val="24"/>
              </w:rPr>
            </w:pPr>
          </w:p>
        </w:tc>
        <w:tc>
          <w:tcPr>
            <w:tcW w:w="851" w:type="dxa"/>
            <w:vMerge w:val="restart"/>
            <w:vAlign w:val="center"/>
          </w:tcPr>
          <w:p w14:paraId="3ABD5BAE" w14:textId="77777777" w:rsidR="00CD2C66" w:rsidRDefault="00CD2C66">
            <w:pPr>
              <w:jc w:val="center"/>
              <w:rPr>
                <w:rFonts w:asciiTheme="minorEastAsia" w:hAnsiTheme="minorEastAsia"/>
                <w:color w:val="000000"/>
                <w:sz w:val="24"/>
                <w:szCs w:val="24"/>
              </w:rPr>
            </w:pPr>
          </w:p>
        </w:tc>
        <w:tc>
          <w:tcPr>
            <w:tcW w:w="2035" w:type="dxa"/>
            <w:vAlign w:val="center"/>
          </w:tcPr>
          <w:p w14:paraId="0D72FFA6" w14:textId="77777777" w:rsidR="00CD2C66" w:rsidRDefault="00CD2C66">
            <w:pPr>
              <w:pStyle w:val="20"/>
              <w:adjustRightInd w:val="0"/>
              <w:snapToGrid w:val="0"/>
              <w:spacing w:after="0" w:line="380" w:lineRule="exact"/>
              <w:ind w:leftChars="0" w:left="0"/>
              <w:jc w:val="center"/>
              <w:rPr>
                <w:rFonts w:asciiTheme="minorEastAsia" w:hAnsiTheme="minorEastAsia" w:cs="Arial"/>
                <w:color w:val="000000"/>
                <w:szCs w:val="21"/>
              </w:rPr>
            </w:pPr>
          </w:p>
        </w:tc>
        <w:tc>
          <w:tcPr>
            <w:tcW w:w="851" w:type="dxa"/>
            <w:vAlign w:val="center"/>
          </w:tcPr>
          <w:p w14:paraId="0FC64A31" w14:textId="77777777" w:rsidR="00CD2C66" w:rsidRDefault="00CD2C66">
            <w:pPr>
              <w:jc w:val="center"/>
              <w:rPr>
                <w:rFonts w:asciiTheme="minorEastAsia" w:hAnsiTheme="minorEastAsia"/>
                <w:color w:val="000000"/>
                <w:sz w:val="24"/>
                <w:szCs w:val="24"/>
              </w:rPr>
            </w:pPr>
          </w:p>
        </w:tc>
        <w:tc>
          <w:tcPr>
            <w:tcW w:w="1276" w:type="dxa"/>
            <w:vAlign w:val="center"/>
          </w:tcPr>
          <w:p w14:paraId="4518E6D5" w14:textId="77777777" w:rsidR="00CD2C66" w:rsidRDefault="00CD2C66">
            <w:pPr>
              <w:jc w:val="center"/>
              <w:rPr>
                <w:rFonts w:asciiTheme="minorEastAsia" w:hAnsiTheme="minorEastAsia"/>
                <w:color w:val="000000"/>
                <w:sz w:val="24"/>
                <w:szCs w:val="24"/>
              </w:rPr>
            </w:pPr>
          </w:p>
        </w:tc>
        <w:tc>
          <w:tcPr>
            <w:tcW w:w="850" w:type="dxa"/>
            <w:vAlign w:val="center"/>
          </w:tcPr>
          <w:p w14:paraId="675C5996" w14:textId="77777777" w:rsidR="00CD2C66" w:rsidRDefault="00CD2C66">
            <w:pPr>
              <w:jc w:val="center"/>
              <w:rPr>
                <w:rFonts w:asciiTheme="minorEastAsia" w:hAnsiTheme="minorEastAsia"/>
                <w:color w:val="000000"/>
                <w:sz w:val="24"/>
                <w:szCs w:val="24"/>
              </w:rPr>
            </w:pPr>
          </w:p>
        </w:tc>
        <w:tc>
          <w:tcPr>
            <w:tcW w:w="851" w:type="dxa"/>
            <w:vAlign w:val="center"/>
          </w:tcPr>
          <w:p w14:paraId="5CE5B205" w14:textId="77777777" w:rsidR="00CD2C66" w:rsidRDefault="00CD2C66">
            <w:pPr>
              <w:jc w:val="center"/>
              <w:rPr>
                <w:rFonts w:asciiTheme="minorEastAsia" w:hAnsiTheme="minorEastAsia"/>
                <w:color w:val="000000"/>
                <w:sz w:val="24"/>
                <w:szCs w:val="24"/>
              </w:rPr>
            </w:pPr>
          </w:p>
        </w:tc>
        <w:tc>
          <w:tcPr>
            <w:tcW w:w="992" w:type="dxa"/>
            <w:vAlign w:val="center"/>
          </w:tcPr>
          <w:p w14:paraId="72EB648C" w14:textId="77777777" w:rsidR="00CD2C66" w:rsidRDefault="00CD2C66">
            <w:pPr>
              <w:jc w:val="center"/>
              <w:rPr>
                <w:rFonts w:asciiTheme="minorEastAsia" w:hAnsiTheme="minorEastAsia"/>
                <w:color w:val="000000"/>
                <w:sz w:val="24"/>
                <w:szCs w:val="24"/>
              </w:rPr>
            </w:pPr>
          </w:p>
        </w:tc>
        <w:tc>
          <w:tcPr>
            <w:tcW w:w="992" w:type="dxa"/>
            <w:vAlign w:val="center"/>
          </w:tcPr>
          <w:p w14:paraId="4B7D3CEE" w14:textId="77777777" w:rsidR="00CD2C66" w:rsidRDefault="00CD2C66">
            <w:pPr>
              <w:jc w:val="center"/>
              <w:rPr>
                <w:rFonts w:asciiTheme="minorEastAsia" w:hAnsiTheme="minorEastAsia"/>
                <w:color w:val="000000"/>
                <w:sz w:val="24"/>
                <w:szCs w:val="24"/>
              </w:rPr>
            </w:pPr>
          </w:p>
        </w:tc>
        <w:tc>
          <w:tcPr>
            <w:tcW w:w="851" w:type="dxa"/>
            <w:vAlign w:val="center"/>
          </w:tcPr>
          <w:p w14:paraId="1E9749DC" w14:textId="77777777" w:rsidR="00CD2C66" w:rsidRDefault="00CD2C66">
            <w:pPr>
              <w:jc w:val="center"/>
              <w:rPr>
                <w:rFonts w:asciiTheme="minorEastAsia" w:hAnsiTheme="minorEastAsia"/>
                <w:color w:val="000000"/>
                <w:sz w:val="24"/>
                <w:szCs w:val="24"/>
              </w:rPr>
            </w:pPr>
          </w:p>
        </w:tc>
      </w:tr>
      <w:tr w:rsidR="00CD2C66" w14:paraId="18D3E371" w14:textId="77777777">
        <w:trPr>
          <w:trHeight w:val="624"/>
          <w:jc w:val="center"/>
        </w:trPr>
        <w:tc>
          <w:tcPr>
            <w:tcW w:w="775" w:type="dxa"/>
            <w:vAlign w:val="center"/>
          </w:tcPr>
          <w:p w14:paraId="6FB6DFBB" w14:textId="77777777" w:rsidR="00CD2C66" w:rsidRDefault="00CD2C66">
            <w:pPr>
              <w:jc w:val="center"/>
              <w:rPr>
                <w:rFonts w:asciiTheme="minorEastAsia" w:hAnsiTheme="minorEastAsia"/>
                <w:color w:val="000000"/>
                <w:sz w:val="24"/>
                <w:szCs w:val="24"/>
              </w:rPr>
            </w:pPr>
          </w:p>
        </w:tc>
        <w:tc>
          <w:tcPr>
            <w:tcW w:w="851" w:type="dxa"/>
            <w:vMerge/>
            <w:vAlign w:val="center"/>
          </w:tcPr>
          <w:p w14:paraId="55B203AA" w14:textId="77777777" w:rsidR="00CD2C66" w:rsidRDefault="00CD2C66">
            <w:pPr>
              <w:jc w:val="center"/>
              <w:rPr>
                <w:rFonts w:asciiTheme="minorEastAsia" w:hAnsiTheme="minorEastAsia"/>
                <w:sz w:val="24"/>
              </w:rPr>
            </w:pPr>
          </w:p>
        </w:tc>
        <w:tc>
          <w:tcPr>
            <w:tcW w:w="2035" w:type="dxa"/>
            <w:vAlign w:val="center"/>
          </w:tcPr>
          <w:p w14:paraId="29437EFB" w14:textId="77777777" w:rsidR="00CD2C66" w:rsidRDefault="00CD2C66">
            <w:pPr>
              <w:pStyle w:val="20"/>
              <w:adjustRightInd w:val="0"/>
              <w:snapToGrid w:val="0"/>
              <w:spacing w:after="0" w:line="380" w:lineRule="exact"/>
              <w:ind w:leftChars="0" w:left="0"/>
              <w:jc w:val="center"/>
              <w:rPr>
                <w:rFonts w:asciiTheme="minorEastAsia" w:hAnsiTheme="minorEastAsia" w:cs="Arial"/>
                <w:color w:val="000000"/>
                <w:szCs w:val="21"/>
              </w:rPr>
            </w:pPr>
          </w:p>
        </w:tc>
        <w:tc>
          <w:tcPr>
            <w:tcW w:w="851" w:type="dxa"/>
            <w:vAlign w:val="center"/>
          </w:tcPr>
          <w:p w14:paraId="1D6B1E14" w14:textId="77777777" w:rsidR="00CD2C66" w:rsidRDefault="00CD2C66">
            <w:pPr>
              <w:jc w:val="center"/>
              <w:rPr>
                <w:rFonts w:asciiTheme="minorEastAsia" w:hAnsiTheme="minorEastAsia"/>
              </w:rPr>
            </w:pPr>
          </w:p>
        </w:tc>
        <w:tc>
          <w:tcPr>
            <w:tcW w:w="1276" w:type="dxa"/>
            <w:vAlign w:val="center"/>
          </w:tcPr>
          <w:p w14:paraId="316DB644" w14:textId="77777777" w:rsidR="00CD2C66" w:rsidRDefault="00CD2C66">
            <w:pPr>
              <w:jc w:val="center"/>
              <w:rPr>
                <w:rFonts w:asciiTheme="minorEastAsia" w:hAnsiTheme="minorEastAsia"/>
                <w:color w:val="000000"/>
                <w:sz w:val="24"/>
                <w:szCs w:val="24"/>
              </w:rPr>
            </w:pPr>
          </w:p>
        </w:tc>
        <w:tc>
          <w:tcPr>
            <w:tcW w:w="850" w:type="dxa"/>
            <w:vAlign w:val="center"/>
          </w:tcPr>
          <w:p w14:paraId="58F60FBD" w14:textId="77777777" w:rsidR="00CD2C66" w:rsidRDefault="00CD2C66">
            <w:pPr>
              <w:jc w:val="center"/>
              <w:rPr>
                <w:rFonts w:asciiTheme="minorEastAsia" w:hAnsiTheme="minorEastAsia"/>
                <w:color w:val="000000"/>
                <w:sz w:val="24"/>
                <w:szCs w:val="24"/>
              </w:rPr>
            </w:pPr>
          </w:p>
        </w:tc>
        <w:tc>
          <w:tcPr>
            <w:tcW w:w="851" w:type="dxa"/>
            <w:vAlign w:val="center"/>
          </w:tcPr>
          <w:p w14:paraId="72C6B8F9" w14:textId="77777777" w:rsidR="00CD2C66" w:rsidRDefault="00CD2C66">
            <w:pPr>
              <w:jc w:val="center"/>
              <w:rPr>
                <w:rFonts w:asciiTheme="minorEastAsia" w:hAnsiTheme="minorEastAsia"/>
                <w:color w:val="000000"/>
                <w:sz w:val="24"/>
                <w:szCs w:val="24"/>
              </w:rPr>
            </w:pPr>
          </w:p>
        </w:tc>
        <w:tc>
          <w:tcPr>
            <w:tcW w:w="992" w:type="dxa"/>
            <w:vAlign w:val="center"/>
          </w:tcPr>
          <w:p w14:paraId="4CB31733" w14:textId="77777777" w:rsidR="00CD2C66" w:rsidRDefault="00CD2C66">
            <w:pPr>
              <w:jc w:val="center"/>
              <w:rPr>
                <w:rFonts w:asciiTheme="minorEastAsia" w:hAnsiTheme="minorEastAsia"/>
                <w:color w:val="000000"/>
                <w:sz w:val="24"/>
                <w:szCs w:val="24"/>
              </w:rPr>
            </w:pPr>
          </w:p>
        </w:tc>
        <w:tc>
          <w:tcPr>
            <w:tcW w:w="992" w:type="dxa"/>
            <w:vAlign w:val="center"/>
          </w:tcPr>
          <w:p w14:paraId="0D8DEB5A" w14:textId="77777777" w:rsidR="00CD2C66" w:rsidRDefault="00CD2C66">
            <w:pPr>
              <w:jc w:val="center"/>
              <w:rPr>
                <w:rFonts w:asciiTheme="minorEastAsia" w:hAnsiTheme="minorEastAsia"/>
                <w:color w:val="000000"/>
                <w:sz w:val="24"/>
                <w:szCs w:val="24"/>
              </w:rPr>
            </w:pPr>
          </w:p>
        </w:tc>
        <w:tc>
          <w:tcPr>
            <w:tcW w:w="851" w:type="dxa"/>
            <w:vAlign w:val="center"/>
          </w:tcPr>
          <w:p w14:paraId="188A9DC9" w14:textId="77777777" w:rsidR="00CD2C66" w:rsidRDefault="00CD2C66">
            <w:pPr>
              <w:jc w:val="center"/>
              <w:rPr>
                <w:rFonts w:asciiTheme="minorEastAsia" w:hAnsiTheme="minorEastAsia"/>
                <w:color w:val="000000"/>
                <w:sz w:val="24"/>
                <w:szCs w:val="24"/>
              </w:rPr>
            </w:pPr>
          </w:p>
        </w:tc>
      </w:tr>
      <w:tr w:rsidR="00CD2C66" w14:paraId="32973FA2" w14:textId="77777777">
        <w:trPr>
          <w:trHeight w:val="624"/>
          <w:jc w:val="center"/>
        </w:trPr>
        <w:tc>
          <w:tcPr>
            <w:tcW w:w="775" w:type="dxa"/>
            <w:vAlign w:val="center"/>
          </w:tcPr>
          <w:p w14:paraId="13C91B1A" w14:textId="77777777" w:rsidR="00CD2C66" w:rsidRDefault="00CD2C66">
            <w:pPr>
              <w:jc w:val="center"/>
              <w:rPr>
                <w:rFonts w:asciiTheme="minorEastAsia" w:hAnsiTheme="minorEastAsia"/>
                <w:color w:val="000000"/>
                <w:sz w:val="24"/>
                <w:szCs w:val="24"/>
              </w:rPr>
            </w:pPr>
          </w:p>
        </w:tc>
        <w:tc>
          <w:tcPr>
            <w:tcW w:w="851" w:type="dxa"/>
            <w:vMerge/>
            <w:vAlign w:val="center"/>
          </w:tcPr>
          <w:p w14:paraId="25217F00" w14:textId="77777777" w:rsidR="00CD2C66" w:rsidRDefault="00CD2C66">
            <w:pPr>
              <w:jc w:val="center"/>
              <w:rPr>
                <w:rFonts w:asciiTheme="minorEastAsia" w:hAnsiTheme="minorEastAsia"/>
              </w:rPr>
            </w:pPr>
          </w:p>
        </w:tc>
        <w:tc>
          <w:tcPr>
            <w:tcW w:w="2035" w:type="dxa"/>
            <w:vAlign w:val="center"/>
          </w:tcPr>
          <w:p w14:paraId="1111F294" w14:textId="77777777" w:rsidR="00CD2C66" w:rsidRDefault="00CD2C66">
            <w:pPr>
              <w:pStyle w:val="20"/>
              <w:adjustRightInd w:val="0"/>
              <w:snapToGrid w:val="0"/>
              <w:spacing w:after="0" w:line="380" w:lineRule="exact"/>
              <w:ind w:leftChars="0" w:left="0"/>
              <w:jc w:val="center"/>
              <w:rPr>
                <w:rFonts w:asciiTheme="minorEastAsia" w:hAnsiTheme="minorEastAsia" w:cs="Arial"/>
                <w:color w:val="000000"/>
                <w:szCs w:val="21"/>
              </w:rPr>
            </w:pPr>
          </w:p>
        </w:tc>
        <w:tc>
          <w:tcPr>
            <w:tcW w:w="851" w:type="dxa"/>
            <w:vAlign w:val="center"/>
          </w:tcPr>
          <w:p w14:paraId="7893C77E" w14:textId="77777777" w:rsidR="00CD2C66" w:rsidRDefault="00CD2C66">
            <w:pPr>
              <w:jc w:val="center"/>
              <w:rPr>
                <w:rFonts w:asciiTheme="minorEastAsia" w:hAnsiTheme="minorEastAsia"/>
              </w:rPr>
            </w:pPr>
          </w:p>
        </w:tc>
        <w:tc>
          <w:tcPr>
            <w:tcW w:w="1276" w:type="dxa"/>
            <w:vAlign w:val="center"/>
          </w:tcPr>
          <w:p w14:paraId="585921A9" w14:textId="77777777" w:rsidR="00CD2C66" w:rsidRDefault="00CD2C66">
            <w:pPr>
              <w:jc w:val="center"/>
              <w:rPr>
                <w:rFonts w:asciiTheme="minorEastAsia" w:hAnsiTheme="minorEastAsia"/>
                <w:color w:val="000000"/>
                <w:sz w:val="24"/>
                <w:szCs w:val="24"/>
              </w:rPr>
            </w:pPr>
          </w:p>
        </w:tc>
        <w:tc>
          <w:tcPr>
            <w:tcW w:w="850" w:type="dxa"/>
            <w:vAlign w:val="center"/>
          </w:tcPr>
          <w:p w14:paraId="6E6D3805" w14:textId="77777777" w:rsidR="00CD2C66" w:rsidRDefault="00CD2C66">
            <w:pPr>
              <w:jc w:val="center"/>
              <w:rPr>
                <w:rFonts w:asciiTheme="minorEastAsia" w:hAnsiTheme="minorEastAsia"/>
                <w:color w:val="000000"/>
                <w:sz w:val="24"/>
                <w:szCs w:val="24"/>
              </w:rPr>
            </w:pPr>
          </w:p>
        </w:tc>
        <w:tc>
          <w:tcPr>
            <w:tcW w:w="851" w:type="dxa"/>
            <w:vAlign w:val="center"/>
          </w:tcPr>
          <w:p w14:paraId="6F0AF9AC" w14:textId="77777777" w:rsidR="00CD2C66" w:rsidRDefault="00CD2C66">
            <w:pPr>
              <w:jc w:val="center"/>
              <w:rPr>
                <w:rFonts w:asciiTheme="minorEastAsia" w:hAnsiTheme="minorEastAsia"/>
                <w:color w:val="000000"/>
                <w:sz w:val="24"/>
                <w:szCs w:val="24"/>
              </w:rPr>
            </w:pPr>
          </w:p>
        </w:tc>
        <w:tc>
          <w:tcPr>
            <w:tcW w:w="992" w:type="dxa"/>
            <w:vAlign w:val="center"/>
          </w:tcPr>
          <w:p w14:paraId="13191E05" w14:textId="77777777" w:rsidR="00CD2C66" w:rsidRDefault="00CD2C66">
            <w:pPr>
              <w:jc w:val="center"/>
              <w:rPr>
                <w:rFonts w:asciiTheme="minorEastAsia" w:hAnsiTheme="minorEastAsia"/>
                <w:color w:val="000000"/>
                <w:sz w:val="24"/>
                <w:szCs w:val="24"/>
              </w:rPr>
            </w:pPr>
          </w:p>
        </w:tc>
        <w:tc>
          <w:tcPr>
            <w:tcW w:w="992" w:type="dxa"/>
            <w:vAlign w:val="center"/>
          </w:tcPr>
          <w:p w14:paraId="45A153E6" w14:textId="77777777" w:rsidR="00CD2C66" w:rsidRDefault="00CD2C66">
            <w:pPr>
              <w:jc w:val="center"/>
              <w:rPr>
                <w:rFonts w:asciiTheme="minorEastAsia" w:hAnsiTheme="minorEastAsia"/>
                <w:color w:val="000000"/>
                <w:sz w:val="24"/>
                <w:szCs w:val="24"/>
              </w:rPr>
            </w:pPr>
          </w:p>
        </w:tc>
        <w:tc>
          <w:tcPr>
            <w:tcW w:w="851" w:type="dxa"/>
            <w:vAlign w:val="center"/>
          </w:tcPr>
          <w:p w14:paraId="591C6D3A" w14:textId="77777777" w:rsidR="00CD2C66" w:rsidRDefault="00CD2C66">
            <w:pPr>
              <w:jc w:val="center"/>
              <w:rPr>
                <w:rFonts w:asciiTheme="minorEastAsia" w:hAnsiTheme="minorEastAsia"/>
                <w:color w:val="000000"/>
                <w:sz w:val="24"/>
                <w:szCs w:val="24"/>
              </w:rPr>
            </w:pPr>
          </w:p>
        </w:tc>
      </w:tr>
      <w:tr w:rsidR="00CD2C66" w14:paraId="0FE95FDE" w14:textId="77777777">
        <w:trPr>
          <w:trHeight w:val="624"/>
          <w:jc w:val="center"/>
        </w:trPr>
        <w:tc>
          <w:tcPr>
            <w:tcW w:w="775" w:type="dxa"/>
            <w:vAlign w:val="center"/>
          </w:tcPr>
          <w:p w14:paraId="6F710377" w14:textId="77777777" w:rsidR="00CD2C66" w:rsidRDefault="00CD2C66">
            <w:pPr>
              <w:jc w:val="center"/>
              <w:rPr>
                <w:rFonts w:asciiTheme="minorEastAsia" w:hAnsiTheme="minorEastAsia"/>
                <w:color w:val="000000"/>
                <w:sz w:val="24"/>
                <w:szCs w:val="24"/>
              </w:rPr>
            </w:pPr>
          </w:p>
        </w:tc>
        <w:tc>
          <w:tcPr>
            <w:tcW w:w="851" w:type="dxa"/>
            <w:vMerge/>
            <w:vAlign w:val="center"/>
          </w:tcPr>
          <w:p w14:paraId="5D9ECF5C" w14:textId="77777777" w:rsidR="00CD2C66" w:rsidRDefault="00CD2C66">
            <w:pPr>
              <w:jc w:val="center"/>
              <w:rPr>
                <w:rFonts w:asciiTheme="minorEastAsia" w:hAnsiTheme="minorEastAsia"/>
              </w:rPr>
            </w:pPr>
          </w:p>
        </w:tc>
        <w:tc>
          <w:tcPr>
            <w:tcW w:w="2035" w:type="dxa"/>
            <w:vAlign w:val="center"/>
          </w:tcPr>
          <w:p w14:paraId="3085E240" w14:textId="77777777" w:rsidR="00CD2C66" w:rsidRDefault="00CD2C66">
            <w:pPr>
              <w:pStyle w:val="20"/>
              <w:adjustRightInd w:val="0"/>
              <w:snapToGrid w:val="0"/>
              <w:spacing w:after="0" w:line="380" w:lineRule="exact"/>
              <w:ind w:leftChars="0" w:left="0"/>
              <w:jc w:val="center"/>
              <w:rPr>
                <w:rFonts w:asciiTheme="minorEastAsia" w:hAnsiTheme="minorEastAsia" w:cs="Arial"/>
                <w:color w:val="000000"/>
                <w:szCs w:val="21"/>
              </w:rPr>
            </w:pPr>
          </w:p>
        </w:tc>
        <w:tc>
          <w:tcPr>
            <w:tcW w:w="851" w:type="dxa"/>
            <w:vAlign w:val="center"/>
          </w:tcPr>
          <w:p w14:paraId="1B458552" w14:textId="77777777" w:rsidR="00CD2C66" w:rsidRDefault="00CD2C66">
            <w:pPr>
              <w:jc w:val="center"/>
              <w:rPr>
                <w:rFonts w:asciiTheme="minorEastAsia" w:hAnsiTheme="minorEastAsia"/>
              </w:rPr>
            </w:pPr>
          </w:p>
        </w:tc>
        <w:tc>
          <w:tcPr>
            <w:tcW w:w="1276" w:type="dxa"/>
            <w:vAlign w:val="center"/>
          </w:tcPr>
          <w:p w14:paraId="55186CFC" w14:textId="77777777" w:rsidR="00CD2C66" w:rsidRDefault="00CD2C66">
            <w:pPr>
              <w:jc w:val="center"/>
              <w:rPr>
                <w:rFonts w:asciiTheme="minorEastAsia" w:hAnsiTheme="minorEastAsia"/>
                <w:color w:val="000000"/>
                <w:sz w:val="24"/>
                <w:szCs w:val="24"/>
              </w:rPr>
            </w:pPr>
          </w:p>
        </w:tc>
        <w:tc>
          <w:tcPr>
            <w:tcW w:w="850" w:type="dxa"/>
            <w:vAlign w:val="center"/>
          </w:tcPr>
          <w:p w14:paraId="2519E35A" w14:textId="77777777" w:rsidR="00CD2C66" w:rsidRDefault="00CD2C66">
            <w:pPr>
              <w:jc w:val="center"/>
              <w:rPr>
                <w:rFonts w:asciiTheme="minorEastAsia" w:hAnsiTheme="minorEastAsia"/>
                <w:color w:val="000000"/>
                <w:sz w:val="24"/>
                <w:szCs w:val="24"/>
              </w:rPr>
            </w:pPr>
          </w:p>
        </w:tc>
        <w:tc>
          <w:tcPr>
            <w:tcW w:w="851" w:type="dxa"/>
            <w:vAlign w:val="center"/>
          </w:tcPr>
          <w:p w14:paraId="6D33CB6F" w14:textId="77777777" w:rsidR="00CD2C66" w:rsidRDefault="00CD2C66">
            <w:pPr>
              <w:jc w:val="center"/>
              <w:rPr>
                <w:rFonts w:asciiTheme="minorEastAsia" w:hAnsiTheme="minorEastAsia"/>
                <w:color w:val="000000"/>
                <w:sz w:val="24"/>
                <w:szCs w:val="24"/>
              </w:rPr>
            </w:pPr>
          </w:p>
        </w:tc>
        <w:tc>
          <w:tcPr>
            <w:tcW w:w="992" w:type="dxa"/>
            <w:vAlign w:val="center"/>
          </w:tcPr>
          <w:p w14:paraId="7710560F" w14:textId="77777777" w:rsidR="00CD2C66" w:rsidRDefault="00CD2C66">
            <w:pPr>
              <w:jc w:val="center"/>
              <w:rPr>
                <w:rFonts w:asciiTheme="minorEastAsia" w:hAnsiTheme="minorEastAsia"/>
                <w:color w:val="000000"/>
                <w:sz w:val="24"/>
                <w:szCs w:val="24"/>
              </w:rPr>
            </w:pPr>
          </w:p>
        </w:tc>
        <w:tc>
          <w:tcPr>
            <w:tcW w:w="992" w:type="dxa"/>
            <w:vAlign w:val="center"/>
          </w:tcPr>
          <w:p w14:paraId="48C27DA7" w14:textId="77777777" w:rsidR="00CD2C66" w:rsidRDefault="00CD2C66">
            <w:pPr>
              <w:jc w:val="center"/>
              <w:rPr>
                <w:rFonts w:asciiTheme="minorEastAsia" w:hAnsiTheme="minorEastAsia"/>
                <w:color w:val="000000"/>
                <w:sz w:val="24"/>
                <w:szCs w:val="24"/>
              </w:rPr>
            </w:pPr>
          </w:p>
        </w:tc>
        <w:tc>
          <w:tcPr>
            <w:tcW w:w="851" w:type="dxa"/>
            <w:vAlign w:val="center"/>
          </w:tcPr>
          <w:p w14:paraId="685B416A" w14:textId="77777777" w:rsidR="00CD2C66" w:rsidRDefault="00CD2C66">
            <w:pPr>
              <w:jc w:val="center"/>
              <w:rPr>
                <w:rFonts w:asciiTheme="minorEastAsia" w:hAnsiTheme="minorEastAsia"/>
                <w:color w:val="000000"/>
                <w:sz w:val="24"/>
                <w:szCs w:val="24"/>
              </w:rPr>
            </w:pPr>
          </w:p>
        </w:tc>
      </w:tr>
      <w:tr w:rsidR="00CD2C66" w14:paraId="0FE3FDF6" w14:textId="77777777">
        <w:trPr>
          <w:trHeight w:val="624"/>
          <w:jc w:val="center"/>
        </w:trPr>
        <w:tc>
          <w:tcPr>
            <w:tcW w:w="775" w:type="dxa"/>
            <w:vAlign w:val="center"/>
          </w:tcPr>
          <w:p w14:paraId="070F91C2" w14:textId="77777777" w:rsidR="00CD2C66" w:rsidRDefault="00CD2C66">
            <w:pPr>
              <w:jc w:val="center"/>
              <w:rPr>
                <w:rFonts w:asciiTheme="minorEastAsia" w:hAnsiTheme="minorEastAsia"/>
                <w:color w:val="000000"/>
                <w:sz w:val="24"/>
                <w:szCs w:val="24"/>
              </w:rPr>
            </w:pPr>
          </w:p>
        </w:tc>
        <w:tc>
          <w:tcPr>
            <w:tcW w:w="851" w:type="dxa"/>
            <w:vMerge/>
            <w:vAlign w:val="center"/>
          </w:tcPr>
          <w:p w14:paraId="7B57653D" w14:textId="77777777" w:rsidR="00CD2C66" w:rsidRDefault="00CD2C66">
            <w:pPr>
              <w:jc w:val="center"/>
              <w:rPr>
                <w:rFonts w:asciiTheme="minorEastAsia" w:hAnsiTheme="minorEastAsia"/>
              </w:rPr>
            </w:pPr>
          </w:p>
        </w:tc>
        <w:tc>
          <w:tcPr>
            <w:tcW w:w="2035" w:type="dxa"/>
            <w:vAlign w:val="center"/>
          </w:tcPr>
          <w:p w14:paraId="62D3C3FA" w14:textId="77777777" w:rsidR="00CD2C66" w:rsidRDefault="00CD2C66">
            <w:pPr>
              <w:pStyle w:val="20"/>
              <w:adjustRightInd w:val="0"/>
              <w:snapToGrid w:val="0"/>
              <w:spacing w:after="0" w:line="380" w:lineRule="exact"/>
              <w:ind w:leftChars="0" w:left="0"/>
              <w:jc w:val="center"/>
              <w:rPr>
                <w:rFonts w:asciiTheme="minorEastAsia" w:hAnsiTheme="minorEastAsia" w:cs="Arial"/>
                <w:color w:val="000000"/>
                <w:szCs w:val="21"/>
              </w:rPr>
            </w:pPr>
          </w:p>
        </w:tc>
        <w:tc>
          <w:tcPr>
            <w:tcW w:w="851" w:type="dxa"/>
            <w:vAlign w:val="center"/>
          </w:tcPr>
          <w:p w14:paraId="71124088" w14:textId="77777777" w:rsidR="00CD2C66" w:rsidRDefault="00CD2C66">
            <w:pPr>
              <w:jc w:val="center"/>
              <w:rPr>
                <w:rFonts w:asciiTheme="minorEastAsia" w:hAnsiTheme="minorEastAsia"/>
              </w:rPr>
            </w:pPr>
          </w:p>
        </w:tc>
        <w:tc>
          <w:tcPr>
            <w:tcW w:w="1276" w:type="dxa"/>
            <w:vAlign w:val="center"/>
          </w:tcPr>
          <w:p w14:paraId="6442A521" w14:textId="77777777" w:rsidR="00CD2C66" w:rsidRDefault="00CD2C66">
            <w:pPr>
              <w:jc w:val="center"/>
              <w:rPr>
                <w:rFonts w:asciiTheme="minorEastAsia" w:hAnsiTheme="minorEastAsia"/>
                <w:color w:val="000000"/>
                <w:sz w:val="24"/>
                <w:szCs w:val="24"/>
              </w:rPr>
            </w:pPr>
          </w:p>
        </w:tc>
        <w:tc>
          <w:tcPr>
            <w:tcW w:w="850" w:type="dxa"/>
            <w:vAlign w:val="center"/>
          </w:tcPr>
          <w:p w14:paraId="6BC5C96A" w14:textId="77777777" w:rsidR="00CD2C66" w:rsidRDefault="00CD2C66">
            <w:pPr>
              <w:jc w:val="center"/>
              <w:rPr>
                <w:rFonts w:asciiTheme="minorEastAsia" w:hAnsiTheme="minorEastAsia"/>
                <w:color w:val="000000"/>
                <w:sz w:val="24"/>
                <w:szCs w:val="24"/>
              </w:rPr>
            </w:pPr>
          </w:p>
        </w:tc>
        <w:tc>
          <w:tcPr>
            <w:tcW w:w="851" w:type="dxa"/>
            <w:vAlign w:val="center"/>
          </w:tcPr>
          <w:p w14:paraId="1DCCCCF7" w14:textId="77777777" w:rsidR="00CD2C66" w:rsidRDefault="00CD2C66">
            <w:pPr>
              <w:jc w:val="center"/>
              <w:rPr>
                <w:rFonts w:asciiTheme="minorEastAsia" w:hAnsiTheme="minorEastAsia"/>
                <w:color w:val="000000"/>
                <w:sz w:val="24"/>
                <w:szCs w:val="24"/>
              </w:rPr>
            </w:pPr>
          </w:p>
        </w:tc>
        <w:tc>
          <w:tcPr>
            <w:tcW w:w="992" w:type="dxa"/>
            <w:vAlign w:val="center"/>
          </w:tcPr>
          <w:p w14:paraId="54DFD11B" w14:textId="77777777" w:rsidR="00CD2C66" w:rsidRDefault="00CD2C66">
            <w:pPr>
              <w:jc w:val="center"/>
              <w:rPr>
                <w:rFonts w:asciiTheme="minorEastAsia" w:hAnsiTheme="minorEastAsia"/>
                <w:color w:val="000000"/>
                <w:sz w:val="24"/>
                <w:szCs w:val="24"/>
              </w:rPr>
            </w:pPr>
          </w:p>
        </w:tc>
        <w:tc>
          <w:tcPr>
            <w:tcW w:w="992" w:type="dxa"/>
            <w:vAlign w:val="center"/>
          </w:tcPr>
          <w:p w14:paraId="2965ED8C" w14:textId="77777777" w:rsidR="00CD2C66" w:rsidRDefault="00CD2C66">
            <w:pPr>
              <w:jc w:val="center"/>
              <w:rPr>
                <w:rFonts w:asciiTheme="minorEastAsia" w:hAnsiTheme="minorEastAsia"/>
                <w:color w:val="000000"/>
                <w:sz w:val="24"/>
                <w:szCs w:val="24"/>
              </w:rPr>
            </w:pPr>
          </w:p>
        </w:tc>
        <w:tc>
          <w:tcPr>
            <w:tcW w:w="851" w:type="dxa"/>
            <w:vAlign w:val="center"/>
          </w:tcPr>
          <w:p w14:paraId="4656ED8C" w14:textId="77777777" w:rsidR="00CD2C66" w:rsidRDefault="00CD2C66">
            <w:pPr>
              <w:jc w:val="center"/>
              <w:rPr>
                <w:rFonts w:asciiTheme="minorEastAsia" w:hAnsiTheme="minorEastAsia"/>
                <w:color w:val="000000"/>
                <w:sz w:val="24"/>
                <w:szCs w:val="24"/>
              </w:rPr>
            </w:pPr>
          </w:p>
        </w:tc>
      </w:tr>
      <w:tr w:rsidR="00CD2C66" w14:paraId="477B7512" w14:textId="77777777">
        <w:trPr>
          <w:trHeight w:val="624"/>
          <w:jc w:val="center"/>
        </w:trPr>
        <w:tc>
          <w:tcPr>
            <w:tcW w:w="775" w:type="dxa"/>
            <w:vAlign w:val="center"/>
          </w:tcPr>
          <w:p w14:paraId="389281A3" w14:textId="77777777" w:rsidR="00CD2C66" w:rsidRDefault="00CD2C66">
            <w:pPr>
              <w:jc w:val="center"/>
              <w:rPr>
                <w:rFonts w:asciiTheme="minorEastAsia" w:hAnsiTheme="minorEastAsia"/>
                <w:color w:val="000000"/>
                <w:sz w:val="24"/>
                <w:szCs w:val="24"/>
              </w:rPr>
            </w:pPr>
          </w:p>
        </w:tc>
        <w:tc>
          <w:tcPr>
            <w:tcW w:w="851" w:type="dxa"/>
            <w:vMerge/>
            <w:vAlign w:val="center"/>
          </w:tcPr>
          <w:p w14:paraId="678417B0" w14:textId="77777777" w:rsidR="00CD2C66" w:rsidRDefault="00CD2C66">
            <w:pPr>
              <w:jc w:val="center"/>
              <w:rPr>
                <w:rFonts w:asciiTheme="minorEastAsia" w:hAnsiTheme="minorEastAsia"/>
                <w:sz w:val="24"/>
              </w:rPr>
            </w:pPr>
          </w:p>
        </w:tc>
        <w:tc>
          <w:tcPr>
            <w:tcW w:w="2035" w:type="dxa"/>
            <w:vAlign w:val="center"/>
          </w:tcPr>
          <w:p w14:paraId="518DB419" w14:textId="77777777" w:rsidR="00CD2C66" w:rsidRDefault="00CD2C66">
            <w:pPr>
              <w:pStyle w:val="20"/>
              <w:adjustRightInd w:val="0"/>
              <w:snapToGrid w:val="0"/>
              <w:spacing w:after="0" w:line="380" w:lineRule="exact"/>
              <w:ind w:leftChars="0" w:left="0"/>
              <w:jc w:val="center"/>
              <w:rPr>
                <w:rFonts w:asciiTheme="minorEastAsia" w:hAnsiTheme="minorEastAsia" w:cs="Arial"/>
                <w:color w:val="000000"/>
                <w:szCs w:val="21"/>
              </w:rPr>
            </w:pPr>
          </w:p>
        </w:tc>
        <w:tc>
          <w:tcPr>
            <w:tcW w:w="851" w:type="dxa"/>
            <w:vAlign w:val="center"/>
          </w:tcPr>
          <w:p w14:paraId="4442F1E8" w14:textId="77777777" w:rsidR="00CD2C66" w:rsidRDefault="00CD2C66">
            <w:pPr>
              <w:jc w:val="center"/>
              <w:rPr>
                <w:rFonts w:asciiTheme="minorEastAsia" w:hAnsiTheme="minorEastAsia"/>
              </w:rPr>
            </w:pPr>
          </w:p>
        </w:tc>
        <w:tc>
          <w:tcPr>
            <w:tcW w:w="1276" w:type="dxa"/>
            <w:vAlign w:val="center"/>
          </w:tcPr>
          <w:p w14:paraId="57472E6B" w14:textId="77777777" w:rsidR="00CD2C66" w:rsidRDefault="00CD2C66">
            <w:pPr>
              <w:jc w:val="center"/>
              <w:rPr>
                <w:rFonts w:asciiTheme="minorEastAsia" w:hAnsiTheme="minorEastAsia"/>
                <w:color w:val="000000"/>
                <w:sz w:val="24"/>
                <w:szCs w:val="24"/>
              </w:rPr>
            </w:pPr>
          </w:p>
        </w:tc>
        <w:tc>
          <w:tcPr>
            <w:tcW w:w="850" w:type="dxa"/>
            <w:vAlign w:val="center"/>
          </w:tcPr>
          <w:p w14:paraId="60CC903E" w14:textId="77777777" w:rsidR="00CD2C66" w:rsidRDefault="00CD2C66">
            <w:pPr>
              <w:jc w:val="center"/>
              <w:rPr>
                <w:rFonts w:asciiTheme="minorEastAsia" w:hAnsiTheme="minorEastAsia"/>
                <w:color w:val="000000"/>
                <w:sz w:val="24"/>
                <w:szCs w:val="24"/>
              </w:rPr>
            </w:pPr>
          </w:p>
        </w:tc>
        <w:tc>
          <w:tcPr>
            <w:tcW w:w="851" w:type="dxa"/>
            <w:vAlign w:val="center"/>
          </w:tcPr>
          <w:p w14:paraId="22C67E68" w14:textId="77777777" w:rsidR="00CD2C66" w:rsidRDefault="00CD2C66">
            <w:pPr>
              <w:jc w:val="center"/>
              <w:rPr>
                <w:rFonts w:asciiTheme="minorEastAsia" w:hAnsiTheme="minorEastAsia"/>
                <w:color w:val="000000"/>
                <w:sz w:val="24"/>
                <w:szCs w:val="24"/>
              </w:rPr>
            </w:pPr>
          </w:p>
        </w:tc>
        <w:tc>
          <w:tcPr>
            <w:tcW w:w="992" w:type="dxa"/>
            <w:vAlign w:val="center"/>
          </w:tcPr>
          <w:p w14:paraId="33EC1421" w14:textId="77777777" w:rsidR="00CD2C66" w:rsidRDefault="00CD2C66">
            <w:pPr>
              <w:jc w:val="center"/>
              <w:rPr>
                <w:rFonts w:asciiTheme="minorEastAsia" w:hAnsiTheme="minorEastAsia"/>
                <w:color w:val="000000"/>
                <w:sz w:val="24"/>
                <w:szCs w:val="24"/>
              </w:rPr>
            </w:pPr>
          </w:p>
        </w:tc>
        <w:tc>
          <w:tcPr>
            <w:tcW w:w="992" w:type="dxa"/>
            <w:vAlign w:val="center"/>
          </w:tcPr>
          <w:p w14:paraId="02CD003F" w14:textId="77777777" w:rsidR="00CD2C66" w:rsidRDefault="00CD2C66">
            <w:pPr>
              <w:jc w:val="center"/>
              <w:rPr>
                <w:rFonts w:asciiTheme="minorEastAsia" w:hAnsiTheme="minorEastAsia"/>
                <w:color w:val="000000"/>
                <w:sz w:val="24"/>
                <w:szCs w:val="24"/>
              </w:rPr>
            </w:pPr>
          </w:p>
        </w:tc>
        <w:tc>
          <w:tcPr>
            <w:tcW w:w="851" w:type="dxa"/>
            <w:vAlign w:val="center"/>
          </w:tcPr>
          <w:p w14:paraId="0D8F2497" w14:textId="77777777" w:rsidR="00CD2C66" w:rsidRDefault="00CD2C66">
            <w:pPr>
              <w:jc w:val="center"/>
              <w:rPr>
                <w:rFonts w:asciiTheme="minorEastAsia" w:hAnsiTheme="minorEastAsia"/>
                <w:color w:val="000000"/>
                <w:sz w:val="24"/>
                <w:szCs w:val="24"/>
              </w:rPr>
            </w:pPr>
          </w:p>
        </w:tc>
      </w:tr>
      <w:tr w:rsidR="00CD2C66" w14:paraId="5D5A2375" w14:textId="77777777">
        <w:trPr>
          <w:trHeight w:val="624"/>
          <w:jc w:val="center"/>
        </w:trPr>
        <w:tc>
          <w:tcPr>
            <w:tcW w:w="775" w:type="dxa"/>
            <w:vAlign w:val="center"/>
          </w:tcPr>
          <w:p w14:paraId="66471791" w14:textId="77777777" w:rsidR="00CD2C66" w:rsidRDefault="00CD2C66">
            <w:pPr>
              <w:jc w:val="center"/>
              <w:rPr>
                <w:rFonts w:asciiTheme="minorEastAsia" w:hAnsiTheme="minorEastAsia"/>
                <w:color w:val="000000"/>
                <w:sz w:val="24"/>
                <w:szCs w:val="24"/>
              </w:rPr>
            </w:pPr>
          </w:p>
        </w:tc>
        <w:tc>
          <w:tcPr>
            <w:tcW w:w="851" w:type="dxa"/>
            <w:vMerge/>
            <w:vAlign w:val="center"/>
          </w:tcPr>
          <w:p w14:paraId="50600252" w14:textId="77777777" w:rsidR="00CD2C66" w:rsidRDefault="00CD2C66">
            <w:pPr>
              <w:jc w:val="center"/>
              <w:rPr>
                <w:rFonts w:asciiTheme="minorEastAsia" w:hAnsiTheme="minorEastAsia"/>
                <w:sz w:val="24"/>
              </w:rPr>
            </w:pPr>
          </w:p>
        </w:tc>
        <w:tc>
          <w:tcPr>
            <w:tcW w:w="2035" w:type="dxa"/>
            <w:vAlign w:val="center"/>
          </w:tcPr>
          <w:p w14:paraId="0E45EC2B" w14:textId="77777777" w:rsidR="00CD2C66" w:rsidRDefault="00CD2C66">
            <w:pPr>
              <w:pStyle w:val="20"/>
              <w:adjustRightInd w:val="0"/>
              <w:snapToGrid w:val="0"/>
              <w:spacing w:after="0" w:line="380" w:lineRule="exact"/>
              <w:ind w:leftChars="0" w:left="0"/>
              <w:jc w:val="center"/>
              <w:rPr>
                <w:rFonts w:asciiTheme="minorEastAsia" w:hAnsiTheme="minorEastAsia" w:cs="Arial"/>
                <w:color w:val="000000"/>
                <w:szCs w:val="21"/>
              </w:rPr>
            </w:pPr>
          </w:p>
        </w:tc>
        <w:tc>
          <w:tcPr>
            <w:tcW w:w="851" w:type="dxa"/>
            <w:vAlign w:val="center"/>
          </w:tcPr>
          <w:p w14:paraId="2B81E213" w14:textId="77777777" w:rsidR="00CD2C66" w:rsidRDefault="00CD2C66">
            <w:pPr>
              <w:jc w:val="center"/>
              <w:rPr>
                <w:rFonts w:asciiTheme="minorEastAsia" w:hAnsiTheme="minorEastAsia"/>
              </w:rPr>
            </w:pPr>
          </w:p>
        </w:tc>
        <w:tc>
          <w:tcPr>
            <w:tcW w:w="1276" w:type="dxa"/>
            <w:vAlign w:val="center"/>
          </w:tcPr>
          <w:p w14:paraId="30CAAC13" w14:textId="77777777" w:rsidR="00CD2C66" w:rsidRDefault="00CD2C66">
            <w:pPr>
              <w:jc w:val="center"/>
              <w:rPr>
                <w:rFonts w:asciiTheme="minorEastAsia" w:hAnsiTheme="minorEastAsia"/>
                <w:color w:val="000000"/>
                <w:sz w:val="24"/>
                <w:szCs w:val="24"/>
              </w:rPr>
            </w:pPr>
          </w:p>
        </w:tc>
        <w:tc>
          <w:tcPr>
            <w:tcW w:w="850" w:type="dxa"/>
            <w:vAlign w:val="center"/>
          </w:tcPr>
          <w:p w14:paraId="6A381F14" w14:textId="77777777" w:rsidR="00CD2C66" w:rsidRDefault="00CD2C66">
            <w:pPr>
              <w:jc w:val="center"/>
              <w:rPr>
                <w:rFonts w:asciiTheme="minorEastAsia" w:hAnsiTheme="minorEastAsia"/>
                <w:color w:val="000000"/>
                <w:sz w:val="24"/>
                <w:szCs w:val="24"/>
              </w:rPr>
            </w:pPr>
          </w:p>
        </w:tc>
        <w:tc>
          <w:tcPr>
            <w:tcW w:w="851" w:type="dxa"/>
            <w:vAlign w:val="center"/>
          </w:tcPr>
          <w:p w14:paraId="060D3BBA" w14:textId="77777777" w:rsidR="00CD2C66" w:rsidRDefault="00CD2C66">
            <w:pPr>
              <w:jc w:val="center"/>
              <w:rPr>
                <w:rFonts w:asciiTheme="minorEastAsia" w:hAnsiTheme="minorEastAsia"/>
                <w:color w:val="000000"/>
                <w:sz w:val="24"/>
                <w:szCs w:val="24"/>
              </w:rPr>
            </w:pPr>
          </w:p>
        </w:tc>
        <w:tc>
          <w:tcPr>
            <w:tcW w:w="992" w:type="dxa"/>
            <w:vAlign w:val="center"/>
          </w:tcPr>
          <w:p w14:paraId="44B912E8" w14:textId="77777777" w:rsidR="00CD2C66" w:rsidRDefault="00CD2C66">
            <w:pPr>
              <w:jc w:val="center"/>
              <w:rPr>
                <w:rFonts w:asciiTheme="minorEastAsia" w:hAnsiTheme="minorEastAsia"/>
                <w:color w:val="000000"/>
                <w:sz w:val="24"/>
                <w:szCs w:val="24"/>
              </w:rPr>
            </w:pPr>
          </w:p>
        </w:tc>
        <w:tc>
          <w:tcPr>
            <w:tcW w:w="992" w:type="dxa"/>
            <w:vAlign w:val="center"/>
          </w:tcPr>
          <w:p w14:paraId="0B171AF0" w14:textId="77777777" w:rsidR="00CD2C66" w:rsidRDefault="00CD2C66">
            <w:pPr>
              <w:jc w:val="center"/>
              <w:rPr>
                <w:rFonts w:asciiTheme="minorEastAsia" w:hAnsiTheme="minorEastAsia"/>
                <w:color w:val="000000"/>
                <w:sz w:val="24"/>
                <w:szCs w:val="24"/>
              </w:rPr>
            </w:pPr>
          </w:p>
        </w:tc>
        <w:tc>
          <w:tcPr>
            <w:tcW w:w="851" w:type="dxa"/>
            <w:vAlign w:val="center"/>
          </w:tcPr>
          <w:p w14:paraId="107115B3" w14:textId="77777777" w:rsidR="00CD2C66" w:rsidRDefault="00CD2C66">
            <w:pPr>
              <w:jc w:val="center"/>
              <w:rPr>
                <w:rFonts w:asciiTheme="minorEastAsia" w:hAnsiTheme="minorEastAsia"/>
                <w:color w:val="000000"/>
                <w:sz w:val="24"/>
                <w:szCs w:val="24"/>
              </w:rPr>
            </w:pPr>
          </w:p>
        </w:tc>
      </w:tr>
      <w:tr w:rsidR="00CD2C66" w14:paraId="64D86831" w14:textId="77777777">
        <w:trPr>
          <w:trHeight w:val="624"/>
          <w:jc w:val="center"/>
        </w:trPr>
        <w:tc>
          <w:tcPr>
            <w:tcW w:w="775" w:type="dxa"/>
            <w:vAlign w:val="center"/>
          </w:tcPr>
          <w:p w14:paraId="660F1884" w14:textId="77777777" w:rsidR="00CD2C66" w:rsidRDefault="00CD2C66">
            <w:pPr>
              <w:jc w:val="center"/>
              <w:rPr>
                <w:rFonts w:asciiTheme="minorEastAsia" w:hAnsiTheme="minorEastAsia"/>
                <w:color w:val="000000"/>
                <w:sz w:val="24"/>
                <w:szCs w:val="24"/>
              </w:rPr>
            </w:pPr>
          </w:p>
        </w:tc>
        <w:tc>
          <w:tcPr>
            <w:tcW w:w="851" w:type="dxa"/>
            <w:vMerge/>
            <w:vAlign w:val="center"/>
          </w:tcPr>
          <w:p w14:paraId="6C2C7810" w14:textId="77777777" w:rsidR="00CD2C66" w:rsidRDefault="00CD2C66">
            <w:pPr>
              <w:jc w:val="center"/>
              <w:rPr>
                <w:rFonts w:asciiTheme="minorEastAsia" w:hAnsiTheme="minorEastAsia"/>
                <w:color w:val="000000"/>
                <w:sz w:val="24"/>
                <w:szCs w:val="24"/>
              </w:rPr>
            </w:pPr>
          </w:p>
        </w:tc>
        <w:tc>
          <w:tcPr>
            <w:tcW w:w="2035" w:type="dxa"/>
            <w:vAlign w:val="center"/>
          </w:tcPr>
          <w:p w14:paraId="0106DE2D" w14:textId="77777777" w:rsidR="00CD2C66" w:rsidRDefault="00CD2C66">
            <w:pPr>
              <w:pStyle w:val="20"/>
              <w:adjustRightInd w:val="0"/>
              <w:snapToGrid w:val="0"/>
              <w:spacing w:after="0" w:line="380" w:lineRule="exact"/>
              <w:ind w:leftChars="0" w:left="0"/>
              <w:jc w:val="center"/>
              <w:rPr>
                <w:rFonts w:asciiTheme="minorEastAsia" w:hAnsiTheme="minorEastAsia" w:cs="Arial"/>
                <w:color w:val="000000"/>
                <w:szCs w:val="21"/>
              </w:rPr>
            </w:pPr>
          </w:p>
        </w:tc>
        <w:tc>
          <w:tcPr>
            <w:tcW w:w="851" w:type="dxa"/>
            <w:vAlign w:val="center"/>
          </w:tcPr>
          <w:p w14:paraId="7F86083C" w14:textId="77777777" w:rsidR="00CD2C66" w:rsidRDefault="00CD2C66">
            <w:pPr>
              <w:jc w:val="center"/>
              <w:rPr>
                <w:rFonts w:asciiTheme="minorEastAsia" w:hAnsiTheme="minorEastAsia"/>
                <w:color w:val="000000"/>
                <w:sz w:val="24"/>
                <w:szCs w:val="24"/>
              </w:rPr>
            </w:pPr>
          </w:p>
        </w:tc>
        <w:tc>
          <w:tcPr>
            <w:tcW w:w="1276" w:type="dxa"/>
            <w:vAlign w:val="center"/>
          </w:tcPr>
          <w:p w14:paraId="53F6E639" w14:textId="77777777" w:rsidR="00CD2C66" w:rsidRDefault="00CD2C66">
            <w:pPr>
              <w:jc w:val="center"/>
              <w:rPr>
                <w:rFonts w:asciiTheme="minorEastAsia" w:hAnsiTheme="minorEastAsia"/>
                <w:color w:val="000000"/>
                <w:sz w:val="24"/>
                <w:szCs w:val="24"/>
              </w:rPr>
            </w:pPr>
          </w:p>
        </w:tc>
        <w:tc>
          <w:tcPr>
            <w:tcW w:w="850" w:type="dxa"/>
            <w:vAlign w:val="center"/>
          </w:tcPr>
          <w:p w14:paraId="41EB0AD3" w14:textId="77777777" w:rsidR="00CD2C66" w:rsidRDefault="00CD2C66">
            <w:pPr>
              <w:jc w:val="center"/>
              <w:rPr>
                <w:rFonts w:asciiTheme="minorEastAsia" w:hAnsiTheme="minorEastAsia"/>
                <w:color w:val="000000"/>
                <w:sz w:val="24"/>
                <w:szCs w:val="24"/>
              </w:rPr>
            </w:pPr>
          </w:p>
        </w:tc>
        <w:tc>
          <w:tcPr>
            <w:tcW w:w="851" w:type="dxa"/>
            <w:vAlign w:val="center"/>
          </w:tcPr>
          <w:p w14:paraId="710B0CA1" w14:textId="77777777" w:rsidR="00CD2C66" w:rsidRDefault="00CD2C66">
            <w:pPr>
              <w:jc w:val="center"/>
              <w:rPr>
                <w:rFonts w:asciiTheme="minorEastAsia" w:hAnsiTheme="minorEastAsia"/>
                <w:color w:val="000000"/>
                <w:sz w:val="24"/>
                <w:szCs w:val="24"/>
              </w:rPr>
            </w:pPr>
          </w:p>
        </w:tc>
        <w:tc>
          <w:tcPr>
            <w:tcW w:w="992" w:type="dxa"/>
            <w:vAlign w:val="center"/>
          </w:tcPr>
          <w:p w14:paraId="4FF05D5F" w14:textId="77777777" w:rsidR="00CD2C66" w:rsidRDefault="00CD2C66">
            <w:pPr>
              <w:jc w:val="center"/>
              <w:rPr>
                <w:rFonts w:asciiTheme="minorEastAsia" w:hAnsiTheme="minorEastAsia"/>
                <w:color w:val="000000"/>
                <w:sz w:val="24"/>
                <w:szCs w:val="24"/>
              </w:rPr>
            </w:pPr>
          </w:p>
        </w:tc>
        <w:tc>
          <w:tcPr>
            <w:tcW w:w="992" w:type="dxa"/>
            <w:vAlign w:val="center"/>
          </w:tcPr>
          <w:p w14:paraId="533ADA1B" w14:textId="77777777" w:rsidR="00CD2C66" w:rsidRDefault="00CD2C66">
            <w:pPr>
              <w:jc w:val="center"/>
              <w:rPr>
                <w:rFonts w:asciiTheme="minorEastAsia" w:hAnsiTheme="minorEastAsia"/>
                <w:color w:val="000000"/>
                <w:sz w:val="24"/>
                <w:szCs w:val="24"/>
              </w:rPr>
            </w:pPr>
          </w:p>
        </w:tc>
        <w:tc>
          <w:tcPr>
            <w:tcW w:w="851" w:type="dxa"/>
            <w:vAlign w:val="center"/>
          </w:tcPr>
          <w:p w14:paraId="13CE1A6C" w14:textId="77777777" w:rsidR="00CD2C66" w:rsidRDefault="00CD2C66">
            <w:pPr>
              <w:jc w:val="center"/>
              <w:rPr>
                <w:rFonts w:asciiTheme="minorEastAsia" w:hAnsiTheme="minorEastAsia"/>
                <w:color w:val="000000"/>
                <w:sz w:val="24"/>
                <w:szCs w:val="24"/>
              </w:rPr>
            </w:pPr>
          </w:p>
        </w:tc>
      </w:tr>
      <w:tr w:rsidR="00CD2C66" w14:paraId="5750CA38" w14:textId="77777777">
        <w:trPr>
          <w:trHeight w:val="624"/>
          <w:jc w:val="center"/>
        </w:trPr>
        <w:tc>
          <w:tcPr>
            <w:tcW w:w="775" w:type="dxa"/>
            <w:vAlign w:val="center"/>
          </w:tcPr>
          <w:p w14:paraId="5D21FA2A" w14:textId="77777777" w:rsidR="00CD2C66" w:rsidRDefault="00CD2C66">
            <w:pPr>
              <w:jc w:val="center"/>
              <w:rPr>
                <w:rFonts w:asciiTheme="minorEastAsia" w:hAnsiTheme="minorEastAsia"/>
                <w:color w:val="000000"/>
                <w:sz w:val="24"/>
                <w:szCs w:val="24"/>
              </w:rPr>
            </w:pPr>
          </w:p>
        </w:tc>
        <w:tc>
          <w:tcPr>
            <w:tcW w:w="851" w:type="dxa"/>
            <w:vMerge/>
            <w:vAlign w:val="center"/>
          </w:tcPr>
          <w:p w14:paraId="7B86F957" w14:textId="77777777" w:rsidR="00CD2C66" w:rsidRDefault="00CD2C66">
            <w:pPr>
              <w:jc w:val="center"/>
              <w:rPr>
                <w:rFonts w:asciiTheme="minorEastAsia" w:hAnsiTheme="minorEastAsia"/>
              </w:rPr>
            </w:pPr>
          </w:p>
        </w:tc>
        <w:tc>
          <w:tcPr>
            <w:tcW w:w="2035" w:type="dxa"/>
            <w:vAlign w:val="center"/>
          </w:tcPr>
          <w:p w14:paraId="041887E1" w14:textId="77777777" w:rsidR="00CD2C66" w:rsidRDefault="00CD2C66">
            <w:pPr>
              <w:pStyle w:val="20"/>
              <w:adjustRightInd w:val="0"/>
              <w:snapToGrid w:val="0"/>
              <w:spacing w:after="0" w:line="380" w:lineRule="exact"/>
              <w:ind w:leftChars="0" w:left="0"/>
              <w:jc w:val="center"/>
              <w:rPr>
                <w:rFonts w:asciiTheme="minorEastAsia" w:hAnsiTheme="minorEastAsia" w:cs="Arial"/>
                <w:color w:val="000000"/>
                <w:szCs w:val="21"/>
              </w:rPr>
            </w:pPr>
          </w:p>
        </w:tc>
        <w:tc>
          <w:tcPr>
            <w:tcW w:w="851" w:type="dxa"/>
            <w:vAlign w:val="center"/>
          </w:tcPr>
          <w:p w14:paraId="3C216D39" w14:textId="77777777" w:rsidR="00CD2C66" w:rsidRDefault="00CD2C66">
            <w:pPr>
              <w:jc w:val="center"/>
              <w:rPr>
                <w:rFonts w:asciiTheme="minorEastAsia" w:hAnsiTheme="minorEastAsia"/>
                <w:color w:val="000000"/>
              </w:rPr>
            </w:pPr>
          </w:p>
        </w:tc>
        <w:tc>
          <w:tcPr>
            <w:tcW w:w="1276" w:type="dxa"/>
            <w:vAlign w:val="center"/>
          </w:tcPr>
          <w:p w14:paraId="6967FD2B" w14:textId="77777777" w:rsidR="00CD2C66" w:rsidRDefault="00CD2C66">
            <w:pPr>
              <w:jc w:val="center"/>
              <w:rPr>
                <w:rFonts w:asciiTheme="minorEastAsia" w:hAnsiTheme="minorEastAsia"/>
                <w:color w:val="000000"/>
                <w:sz w:val="24"/>
                <w:szCs w:val="24"/>
              </w:rPr>
            </w:pPr>
          </w:p>
        </w:tc>
        <w:tc>
          <w:tcPr>
            <w:tcW w:w="850" w:type="dxa"/>
            <w:vAlign w:val="center"/>
          </w:tcPr>
          <w:p w14:paraId="5568562D" w14:textId="77777777" w:rsidR="00CD2C66" w:rsidRDefault="00CD2C66">
            <w:pPr>
              <w:jc w:val="center"/>
              <w:rPr>
                <w:rFonts w:asciiTheme="minorEastAsia" w:hAnsiTheme="minorEastAsia"/>
                <w:color w:val="000000"/>
                <w:sz w:val="24"/>
                <w:szCs w:val="24"/>
              </w:rPr>
            </w:pPr>
          </w:p>
        </w:tc>
        <w:tc>
          <w:tcPr>
            <w:tcW w:w="851" w:type="dxa"/>
            <w:vAlign w:val="center"/>
          </w:tcPr>
          <w:p w14:paraId="1EBEEA58" w14:textId="77777777" w:rsidR="00CD2C66" w:rsidRDefault="00CD2C66">
            <w:pPr>
              <w:jc w:val="center"/>
              <w:rPr>
                <w:rFonts w:asciiTheme="minorEastAsia" w:hAnsiTheme="minorEastAsia"/>
                <w:color w:val="000000"/>
                <w:sz w:val="24"/>
                <w:szCs w:val="24"/>
              </w:rPr>
            </w:pPr>
          </w:p>
        </w:tc>
        <w:tc>
          <w:tcPr>
            <w:tcW w:w="992" w:type="dxa"/>
            <w:vAlign w:val="center"/>
          </w:tcPr>
          <w:p w14:paraId="1D30FE53" w14:textId="77777777" w:rsidR="00CD2C66" w:rsidRDefault="00CD2C66">
            <w:pPr>
              <w:jc w:val="center"/>
              <w:rPr>
                <w:rFonts w:asciiTheme="minorEastAsia" w:hAnsiTheme="minorEastAsia"/>
                <w:color w:val="000000"/>
                <w:sz w:val="24"/>
                <w:szCs w:val="24"/>
              </w:rPr>
            </w:pPr>
          </w:p>
        </w:tc>
        <w:tc>
          <w:tcPr>
            <w:tcW w:w="992" w:type="dxa"/>
            <w:vAlign w:val="center"/>
          </w:tcPr>
          <w:p w14:paraId="7B996D25" w14:textId="77777777" w:rsidR="00CD2C66" w:rsidRDefault="00CD2C66">
            <w:pPr>
              <w:jc w:val="center"/>
              <w:rPr>
                <w:rFonts w:asciiTheme="minorEastAsia" w:hAnsiTheme="minorEastAsia"/>
                <w:color w:val="000000"/>
                <w:sz w:val="24"/>
                <w:szCs w:val="24"/>
              </w:rPr>
            </w:pPr>
          </w:p>
        </w:tc>
        <w:tc>
          <w:tcPr>
            <w:tcW w:w="851" w:type="dxa"/>
            <w:vAlign w:val="center"/>
          </w:tcPr>
          <w:p w14:paraId="47FD3115" w14:textId="77777777" w:rsidR="00CD2C66" w:rsidRDefault="00CD2C66">
            <w:pPr>
              <w:jc w:val="center"/>
              <w:rPr>
                <w:rFonts w:asciiTheme="minorEastAsia" w:hAnsiTheme="minorEastAsia"/>
                <w:color w:val="000000"/>
                <w:sz w:val="24"/>
                <w:szCs w:val="24"/>
              </w:rPr>
            </w:pPr>
          </w:p>
        </w:tc>
      </w:tr>
      <w:tr w:rsidR="00CD2C66" w14:paraId="251B8155" w14:textId="77777777">
        <w:trPr>
          <w:trHeight w:val="624"/>
          <w:jc w:val="center"/>
        </w:trPr>
        <w:tc>
          <w:tcPr>
            <w:tcW w:w="775" w:type="dxa"/>
            <w:vAlign w:val="center"/>
          </w:tcPr>
          <w:p w14:paraId="516AAD25" w14:textId="77777777" w:rsidR="00CD2C66" w:rsidRDefault="00CD2C66">
            <w:pPr>
              <w:jc w:val="center"/>
              <w:rPr>
                <w:rFonts w:asciiTheme="minorEastAsia" w:hAnsiTheme="minorEastAsia"/>
                <w:color w:val="000000"/>
                <w:sz w:val="24"/>
                <w:szCs w:val="24"/>
              </w:rPr>
            </w:pPr>
          </w:p>
        </w:tc>
        <w:tc>
          <w:tcPr>
            <w:tcW w:w="851" w:type="dxa"/>
            <w:vMerge/>
            <w:vAlign w:val="center"/>
          </w:tcPr>
          <w:p w14:paraId="04814660" w14:textId="77777777" w:rsidR="00CD2C66" w:rsidRDefault="00CD2C66">
            <w:pPr>
              <w:jc w:val="center"/>
              <w:rPr>
                <w:rFonts w:asciiTheme="minorEastAsia" w:hAnsiTheme="minorEastAsia"/>
              </w:rPr>
            </w:pPr>
          </w:p>
        </w:tc>
        <w:tc>
          <w:tcPr>
            <w:tcW w:w="2035" w:type="dxa"/>
            <w:vAlign w:val="center"/>
          </w:tcPr>
          <w:p w14:paraId="6E7593DC" w14:textId="77777777" w:rsidR="00CD2C66" w:rsidRDefault="00CD2C66">
            <w:pPr>
              <w:pStyle w:val="20"/>
              <w:adjustRightInd w:val="0"/>
              <w:snapToGrid w:val="0"/>
              <w:spacing w:after="0" w:line="380" w:lineRule="exact"/>
              <w:ind w:leftChars="0" w:left="0"/>
              <w:jc w:val="center"/>
              <w:rPr>
                <w:rFonts w:asciiTheme="minorEastAsia" w:hAnsiTheme="minorEastAsia"/>
                <w:szCs w:val="21"/>
              </w:rPr>
            </w:pPr>
          </w:p>
        </w:tc>
        <w:tc>
          <w:tcPr>
            <w:tcW w:w="851" w:type="dxa"/>
            <w:vAlign w:val="center"/>
          </w:tcPr>
          <w:p w14:paraId="2FB64799" w14:textId="77777777" w:rsidR="00CD2C66" w:rsidRDefault="00CD2C66">
            <w:pPr>
              <w:jc w:val="center"/>
              <w:rPr>
                <w:rFonts w:asciiTheme="minorEastAsia" w:hAnsiTheme="minorEastAsia"/>
                <w:color w:val="000000"/>
              </w:rPr>
            </w:pPr>
          </w:p>
        </w:tc>
        <w:tc>
          <w:tcPr>
            <w:tcW w:w="1276" w:type="dxa"/>
            <w:vAlign w:val="center"/>
          </w:tcPr>
          <w:p w14:paraId="7EE588FA" w14:textId="77777777" w:rsidR="00CD2C66" w:rsidRDefault="00CD2C66">
            <w:pPr>
              <w:jc w:val="center"/>
              <w:rPr>
                <w:rFonts w:asciiTheme="minorEastAsia" w:hAnsiTheme="minorEastAsia"/>
                <w:color w:val="000000"/>
                <w:sz w:val="24"/>
                <w:szCs w:val="24"/>
              </w:rPr>
            </w:pPr>
          </w:p>
        </w:tc>
        <w:tc>
          <w:tcPr>
            <w:tcW w:w="850" w:type="dxa"/>
            <w:vAlign w:val="center"/>
          </w:tcPr>
          <w:p w14:paraId="46C4DB34" w14:textId="77777777" w:rsidR="00CD2C66" w:rsidRDefault="00CD2C66">
            <w:pPr>
              <w:jc w:val="center"/>
              <w:rPr>
                <w:rFonts w:asciiTheme="minorEastAsia" w:hAnsiTheme="minorEastAsia"/>
                <w:color w:val="000000"/>
                <w:sz w:val="24"/>
                <w:szCs w:val="24"/>
              </w:rPr>
            </w:pPr>
          </w:p>
        </w:tc>
        <w:tc>
          <w:tcPr>
            <w:tcW w:w="851" w:type="dxa"/>
            <w:vAlign w:val="center"/>
          </w:tcPr>
          <w:p w14:paraId="091A2173" w14:textId="77777777" w:rsidR="00CD2C66" w:rsidRDefault="00CD2C66">
            <w:pPr>
              <w:jc w:val="center"/>
              <w:rPr>
                <w:rFonts w:asciiTheme="minorEastAsia" w:hAnsiTheme="minorEastAsia"/>
                <w:color w:val="000000"/>
                <w:sz w:val="24"/>
                <w:szCs w:val="24"/>
              </w:rPr>
            </w:pPr>
          </w:p>
        </w:tc>
        <w:tc>
          <w:tcPr>
            <w:tcW w:w="992" w:type="dxa"/>
            <w:vAlign w:val="center"/>
          </w:tcPr>
          <w:p w14:paraId="4A81FE29" w14:textId="77777777" w:rsidR="00CD2C66" w:rsidRDefault="00CD2C66">
            <w:pPr>
              <w:jc w:val="center"/>
              <w:rPr>
                <w:rFonts w:asciiTheme="minorEastAsia" w:hAnsiTheme="minorEastAsia"/>
                <w:color w:val="000000"/>
                <w:sz w:val="24"/>
                <w:szCs w:val="24"/>
              </w:rPr>
            </w:pPr>
          </w:p>
        </w:tc>
        <w:tc>
          <w:tcPr>
            <w:tcW w:w="992" w:type="dxa"/>
            <w:vAlign w:val="center"/>
          </w:tcPr>
          <w:p w14:paraId="78004C60" w14:textId="77777777" w:rsidR="00CD2C66" w:rsidRDefault="00CD2C66">
            <w:pPr>
              <w:jc w:val="center"/>
              <w:rPr>
                <w:rFonts w:asciiTheme="minorEastAsia" w:hAnsiTheme="minorEastAsia"/>
                <w:color w:val="000000"/>
                <w:sz w:val="24"/>
                <w:szCs w:val="24"/>
              </w:rPr>
            </w:pPr>
          </w:p>
        </w:tc>
        <w:tc>
          <w:tcPr>
            <w:tcW w:w="851" w:type="dxa"/>
            <w:vAlign w:val="center"/>
          </w:tcPr>
          <w:p w14:paraId="3E7EE4C7" w14:textId="77777777" w:rsidR="00CD2C66" w:rsidRDefault="00CD2C66">
            <w:pPr>
              <w:jc w:val="center"/>
              <w:rPr>
                <w:rFonts w:asciiTheme="minorEastAsia" w:hAnsiTheme="minorEastAsia"/>
                <w:color w:val="000000"/>
                <w:sz w:val="24"/>
                <w:szCs w:val="24"/>
              </w:rPr>
            </w:pPr>
          </w:p>
        </w:tc>
      </w:tr>
      <w:tr w:rsidR="00CD2C66" w14:paraId="1ED2E3B3" w14:textId="77777777">
        <w:trPr>
          <w:trHeight w:val="624"/>
          <w:jc w:val="center"/>
        </w:trPr>
        <w:tc>
          <w:tcPr>
            <w:tcW w:w="775" w:type="dxa"/>
            <w:vAlign w:val="center"/>
          </w:tcPr>
          <w:p w14:paraId="2B3D67F5" w14:textId="77777777" w:rsidR="00CD2C66" w:rsidRDefault="00CD2C66">
            <w:pPr>
              <w:jc w:val="center"/>
              <w:rPr>
                <w:rFonts w:asciiTheme="minorEastAsia" w:hAnsiTheme="minorEastAsia"/>
                <w:color w:val="000000"/>
                <w:sz w:val="24"/>
                <w:szCs w:val="24"/>
              </w:rPr>
            </w:pPr>
          </w:p>
        </w:tc>
        <w:tc>
          <w:tcPr>
            <w:tcW w:w="851" w:type="dxa"/>
            <w:vAlign w:val="center"/>
          </w:tcPr>
          <w:p w14:paraId="6DC9DFD1" w14:textId="77777777" w:rsidR="00CD2C66" w:rsidRDefault="00CD2C66">
            <w:pPr>
              <w:jc w:val="center"/>
              <w:rPr>
                <w:rFonts w:asciiTheme="minorEastAsia" w:hAnsiTheme="minorEastAsia"/>
              </w:rPr>
            </w:pPr>
          </w:p>
        </w:tc>
        <w:tc>
          <w:tcPr>
            <w:tcW w:w="2035" w:type="dxa"/>
            <w:vAlign w:val="center"/>
          </w:tcPr>
          <w:p w14:paraId="749C4F81" w14:textId="77777777" w:rsidR="00CD2C66" w:rsidRDefault="00CD2C66">
            <w:pPr>
              <w:pStyle w:val="20"/>
              <w:adjustRightInd w:val="0"/>
              <w:snapToGrid w:val="0"/>
              <w:spacing w:after="0" w:line="380" w:lineRule="exact"/>
              <w:ind w:leftChars="0" w:left="0"/>
              <w:jc w:val="center"/>
              <w:rPr>
                <w:rFonts w:asciiTheme="minorEastAsia" w:hAnsiTheme="minorEastAsia" w:cs="Arial"/>
                <w:color w:val="000000"/>
                <w:szCs w:val="21"/>
              </w:rPr>
            </w:pPr>
          </w:p>
        </w:tc>
        <w:tc>
          <w:tcPr>
            <w:tcW w:w="851" w:type="dxa"/>
            <w:vAlign w:val="center"/>
          </w:tcPr>
          <w:p w14:paraId="2BA30E5C" w14:textId="77777777" w:rsidR="00CD2C66" w:rsidRDefault="00CD2C66">
            <w:pPr>
              <w:jc w:val="center"/>
              <w:rPr>
                <w:rFonts w:asciiTheme="minorEastAsia" w:hAnsiTheme="minorEastAsia"/>
                <w:color w:val="000000"/>
              </w:rPr>
            </w:pPr>
          </w:p>
        </w:tc>
        <w:tc>
          <w:tcPr>
            <w:tcW w:w="1276" w:type="dxa"/>
            <w:vAlign w:val="center"/>
          </w:tcPr>
          <w:p w14:paraId="296ABB10" w14:textId="77777777" w:rsidR="00CD2C66" w:rsidRDefault="00CD2C66">
            <w:pPr>
              <w:jc w:val="center"/>
              <w:rPr>
                <w:rFonts w:asciiTheme="minorEastAsia" w:hAnsiTheme="minorEastAsia"/>
                <w:color w:val="000000"/>
                <w:sz w:val="24"/>
                <w:szCs w:val="24"/>
              </w:rPr>
            </w:pPr>
          </w:p>
        </w:tc>
        <w:tc>
          <w:tcPr>
            <w:tcW w:w="850" w:type="dxa"/>
            <w:vAlign w:val="center"/>
          </w:tcPr>
          <w:p w14:paraId="7E970DE8" w14:textId="77777777" w:rsidR="00CD2C66" w:rsidRDefault="00CD2C66">
            <w:pPr>
              <w:jc w:val="center"/>
              <w:rPr>
                <w:rFonts w:asciiTheme="minorEastAsia" w:hAnsiTheme="minorEastAsia"/>
                <w:color w:val="000000"/>
                <w:sz w:val="24"/>
                <w:szCs w:val="24"/>
              </w:rPr>
            </w:pPr>
          </w:p>
        </w:tc>
        <w:tc>
          <w:tcPr>
            <w:tcW w:w="851" w:type="dxa"/>
            <w:vAlign w:val="center"/>
          </w:tcPr>
          <w:p w14:paraId="03FD66DC" w14:textId="77777777" w:rsidR="00CD2C66" w:rsidRDefault="00CD2C66">
            <w:pPr>
              <w:jc w:val="center"/>
              <w:rPr>
                <w:rFonts w:asciiTheme="minorEastAsia" w:hAnsiTheme="minorEastAsia"/>
                <w:color w:val="000000"/>
                <w:sz w:val="24"/>
                <w:szCs w:val="24"/>
              </w:rPr>
            </w:pPr>
          </w:p>
        </w:tc>
        <w:tc>
          <w:tcPr>
            <w:tcW w:w="992" w:type="dxa"/>
            <w:vAlign w:val="center"/>
          </w:tcPr>
          <w:p w14:paraId="2B5FB6DA" w14:textId="77777777" w:rsidR="00CD2C66" w:rsidRDefault="00CD2C66">
            <w:pPr>
              <w:jc w:val="center"/>
              <w:rPr>
                <w:rFonts w:asciiTheme="minorEastAsia" w:hAnsiTheme="minorEastAsia"/>
                <w:color w:val="000000"/>
                <w:sz w:val="24"/>
                <w:szCs w:val="24"/>
              </w:rPr>
            </w:pPr>
          </w:p>
        </w:tc>
        <w:tc>
          <w:tcPr>
            <w:tcW w:w="992" w:type="dxa"/>
            <w:vAlign w:val="center"/>
          </w:tcPr>
          <w:p w14:paraId="11F69420" w14:textId="77777777" w:rsidR="00CD2C66" w:rsidRDefault="00CD2C66">
            <w:pPr>
              <w:jc w:val="center"/>
              <w:rPr>
                <w:rFonts w:asciiTheme="minorEastAsia" w:hAnsiTheme="minorEastAsia"/>
                <w:color w:val="000000"/>
                <w:sz w:val="24"/>
                <w:szCs w:val="24"/>
              </w:rPr>
            </w:pPr>
          </w:p>
        </w:tc>
        <w:tc>
          <w:tcPr>
            <w:tcW w:w="851" w:type="dxa"/>
            <w:vAlign w:val="center"/>
          </w:tcPr>
          <w:p w14:paraId="3B9D5BAE" w14:textId="77777777" w:rsidR="00CD2C66" w:rsidRDefault="00CD2C66">
            <w:pPr>
              <w:jc w:val="center"/>
              <w:rPr>
                <w:rFonts w:asciiTheme="minorEastAsia" w:hAnsiTheme="minorEastAsia"/>
                <w:color w:val="000000"/>
                <w:sz w:val="24"/>
                <w:szCs w:val="24"/>
              </w:rPr>
            </w:pPr>
          </w:p>
        </w:tc>
      </w:tr>
      <w:tr w:rsidR="00CD2C66" w14:paraId="1CE09D9E" w14:textId="77777777">
        <w:trPr>
          <w:trHeight w:val="624"/>
          <w:jc w:val="center"/>
        </w:trPr>
        <w:tc>
          <w:tcPr>
            <w:tcW w:w="10324" w:type="dxa"/>
            <w:gridSpan w:val="10"/>
            <w:vAlign w:val="center"/>
          </w:tcPr>
          <w:p w14:paraId="1B761A6E" w14:textId="77777777" w:rsidR="00CD2C66" w:rsidRDefault="00E87D35">
            <w:pPr>
              <w:rPr>
                <w:rFonts w:asciiTheme="minorEastAsia" w:hAnsiTheme="minorEastAsia"/>
                <w:color w:val="000000"/>
                <w:sz w:val="24"/>
                <w:szCs w:val="24"/>
              </w:rPr>
            </w:pPr>
            <w:r>
              <w:rPr>
                <w:rFonts w:asciiTheme="minorEastAsia" w:hAnsiTheme="minorEastAsia" w:hint="eastAsia"/>
                <w:color w:val="000000"/>
                <w:sz w:val="24"/>
                <w:szCs w:val="24"/>
              </w:rPr>
              <w:t>投标总价（含税）：</w:t>
            </w:r>
          </w:p>
        </w:tc>
      </w:tr>
    </w:tbl>
    <w:p w14:paraId="700B7DF4" w14:textId="77777777" w:rsidR="00CD2C66" w:rsidRDefault="00E87D35">
      <w:pPr>
        <w:ind w:firstLine="480"/>
        <w:rPr>
          <w:rFonts w:ascii="宋体" w:hAnsi="宋体"/>
          <w:sz w:val="24"/>
        </w:rPr>
      </w:pPr>
      <w:r>
        <w:rPr>
          <w:rFonts w:ascii="宋体" w:hAnsi="宋体" w:hint="eastAsia"/>
          <w:b/>
          <w:color w:val="000000"/>
          <w:sz w:val="24"/>
          <w:szCs w:val="24"/>
        </w:rPr>
        <w:t>注：</w:t>
      </w:r>
      <w:r>
        <w:rPr>
          <w:rFonts w:ascii="宋体" w:hAnsi="宋体" w:hint="eastAsia"/>
          <w:color w:val="000000"/>
          <w:sz w:val="24"/>
          <w:szCs w:val="24"/>
        </w:rPr>
        <w:t>1</w:t>
      </w:r>
      <w:r>
        <w:rPr>
          <w:rFonts w:ascii="宋体" w:hAnsi="宋体"/>
          <w:color w:val="000000"/>
          <w:sz w:val="24"/>
          <w:szCs w:val="24"/>
        </w:rPr>
        <w:t>.</w:t>
      </w:r>
      <w:r>
        <w:rPr>
          <w:rFonts w:ascii="宋体" w:hAnsi="宋体"/>
          <w:sz w:val="24"/>
        </w:rPr>
        <w:t xml:space="preserve"> </w:t>
      </w:r>
      <w:r>
        <w:rPr>
          <w:rFonts w:ascii="宋体" w:hAnsi="宋体"/>
          <w:sz w:val="24"/>
        </w:rPr>
        <w:t>此为样表，可根据实际需要增减行数及内容。</w:t>
      </w:r>
    </w:p>
    <w:p w14:paraId="03EBE564" w14:textId="77777777" w:rsidR="00CD2C66" w:rsidRDefault="00E87D35">
      <w:pPr>
        <w:ind w:firstLine="480"/>
        <w:rPr>
          <w:rFonts w:ascii="宋体" w:hAnsi="宋体"/>
          <w:color w:val="000000"/>
          <w:sz w:val="24"/>
          <w:szCs w:val="24"/>
        </w:rPr>
      </w:pPr>
      <w:r>
        <w:rPr>
          <w:rFonts w:ascii="宋体" w:hAnsi="宋体" w:hint="eastAsia"/>
          <w:color w:val="000000"/>
          <w:sz w:val="24"/>
          <w:szCs w:val="24"/>
        </w:rPr>
        <w:t xml:space="preserve">    2</w:t>
      </w:r>
      <w:r>
        <w:rPr>
          <w:rFonts w:ascii="宋体" w:hAnsi="宋体"/>
          <w:color w:val="000000"/>
          <w:sz w:val="24"/>
          <w:szCs w:val="24"/>
        </w:rPr>
        <w:t>.</w:t>
      </w:r>
      <w:r>
        <w:rPr>
          <w:rFonts w:ascii="宋体" w:hAnsi="宋体" w:hint="eastAsia"/>
          <w:color w:val="000000"/>
          <w:sz w:val="24"/>
          <w:szCs w:val="24"/>
        </w:rPr>
        <w:t>投标总价为各投标</w:t>
      </w:r>
      <w:r>
        <w:rPr>
          <w:rFonts w:ascii="宋体" w:hAnsi="宋体" w:hint="eastAsia"/>
          <w:color w:val="FF0000"/>
          <w:sz w:val="24"/>
          <w:szCs w:val="24"/>
        </w:rPr>
        <w:t>软件模块</w:t>
      </w:r>
      <w:r>
        <w:rPr>
          <w:rFonts w:ascii="宋体" w:hAnsi="宋体" w:hint="eastAsia"/>
          <w:color w:val="000000"/>
          <w:sz w:val="24"/>
          <w:szCs w:val="24"/>
        </w:rPr>
        <w:t>的合计价之和。</w:t>
      </w:r>
    </w:p>
    <w:p w14:paraId="0BCBE89A" w14:textId="77777777" w:rsidR="00CD2C66" w:rsidRDefault="00E87D35">
      <w:pPr>
        <w:ind w:firstLine="480"/>
        <w:rPr>
          <w:rFonts w:ascii="宋体" w:hAnsi="宋体"/>
          <w:color w:val="000000"/>
          <w:sz w:val="24"/>
          <w:szCs w:val="24"/>
        </w:rPr>
      </w:pPr>
      <w:r>
        <w:rPr>
          <w:rFonts w:ascii="宋体" w:hAnsi="宋体" w:hint="eastAsia"/>
          <w:color w:val="000000"/>
          <w:sz w:val="24"/>
          <w:szCs w:val="24"/>
        </w:rPr>
        <w:t xml:space="preserve">    3.</w:t>
      </w:r>
      <w:r>
        <w:rPr>
          <w:rFonts w:ascii="宋体" w:hAnsi="宋体" w:hint="eastAsia"/>
          <w:color w:val="000000"/>
          <w:sz w:val="24"/>
          <w:szCs w:val="24"/>
        </w:rPr>
        <w:t>本表用于开标宣读用，请单独封存。</w:t>
      </w:r>
    </w:p>
    <w:p w14:paraId="28A7030F" w14:textId="77777777" w:rsidR="00CD2C66" w:rsidRDefault="00CD2C66">
      <w:pPr>
        <w:ind w:firstLine="480"/>
        <w:rPr>
          <w:rFonts w:ascii="宋体" w:hAnsi="宋体"/>
          <w:color w:val="000000"/>
          <w:sz w:val="24"/>
          <w:szCs w:val="24"/>
        </w:rPr>
      </w:pPr>
    </w:p>
    <w:p w14:paraId="2A2D293F" w14:textId="77777777" w:rsidR="00CD2C66" w:rsidRDefault="00CD2C66">
      <w:pPr>
        <w:ind w:firstLine="480"/>
        <w:rPr>
          <w:rFonts w:ascii="宋体" w:hAnsi="宋体"/>
          <w:b/>
          <w:color w:val="000000"/>
          <w:sz w:val="24"/>
          <w:szCs w:val="24"/>
        </w:rPr>
      </w:pPr>
    </w:p>
    <w:p w14:paraId="219424B7" w14:textId="77777777" w:rsidR="00CD2C66" w:rsidRDefault="00CD2C66">
      <w:pPr>
        <w:rPr>
          <w:rFonts w:ascii="宋体" w:hAnsi="宋体" w:cs="宋体"/>
          <w:b/>
          <w:bCs/>
          <w:color w:val="000000"/>
          <w:sz w:val="28"/>
          <w:szCs w:val="28"/>
        </w:rPr>
      </w:pPr>
    </w:p>
    <w:p w14:paraId="4B513741" w14:textId="77777777" w:rsidR="00CD2C66" w:rsidRDefault="00E87D35">
      <w:pPr>
        <w:rPr>
          <w:rFonts w:ascii="宋体" w:hAnsi="宋体" w:cs="宋体"/>
          <w:b/>
          <w:bCs/>
          <w:color w:val="000000"/>
          <w:sz w:val="28"/>
          <w:szCs w:val="28"/>
        </w:rPr>
      </w:pPr>
      <w:r>
        <w:rPr>
          <w:rFonts w:ascii="宋体" w:hAnsi="宋体" w:cs="宋体" w:hint="eastAsia"/>
          <w:b/>
          <w:bCs/>
          <w:color w:val="000000"/>
          <w:sz w:val="28"/>
          <w:szCs w:val="28"/>
        </w:rPr>
        <w:t>附件格式</w:t>
      </w:r>
      <w:r>
        <w:rPr>
          <w:b/>
          <w:bCs/>
          <w:color w:val="000000"/>
          <w:sz w:val="28"/>
          <w:szCs w:val="28"/>
        </w:rPr>
        <w:t>4</w:t>
      </w:r>
    </w:p>
    <w:p w14:paraId="05C189FD" w14:textId="77777777" w:rsidR="00CD2C66" w:rsidRDefault="00E87D35">
      <w:pPr>
        <w:jc w:val="center"/>
        <w:rPr>
          <w:rFonts w:ascii="宋体" w:hAnsi="宋体" w:cs="宋体"/>
          <w:b/>
          <w:bCs/>
          <w:color w:val="FF0000"/>
          <w:sz w:val="28"/>
          <w:szCs w:val="28"/>
        </w:rPr>
      </w:pPr>
      <w:r>
        <w:rPr>
          <w:rFonts w:ascii="宋体" w:hAnsi="宋体" w:cs="宋体" w:hint="eastAsia"/>
          <w:b/>
          <w:bCs/>
          <w:color w:val="FF0000"/>
          <w:sz w:val="28"/>
          <w:szCs w:val="28"/>
        </w:rPr>
        <w:t>软件模块组成及功能</w:t>
      </w:r>
    </w:p>
    <w:p w14:paraId="6CD76C6D" w14:textId="77777777" w:rsidR="00CD2C66" w:rsidRDefault="00E87D35">
      <w:pPr>
        <w:jc w:val="center"/>
        <w:rPr>
          <w:rFonts w:ascii="宋体" w:hAnsi="宋体" w:cs="宋体"/>
          <w:b/>
          <w:bCs/>
          <w:color w:val="FF0000"/>
          <w:sz w:val="28"/>
          <w:szCs w:val="28"/>
        </w:rPr>
      </w:pPr>
      <w:r>
        <w:rPr>
          <w:rFonts w:ascii="宋体" w:hAnsi="宋体" w:hint="eastAsia"/>
          <w:color w:val="000000"/>
          <w:sz w:val="24"/>
          <w:szCs w:val="24"/>
        </w:rPr>
        <w:t>投标人对投标软件的模块组成、模块功能的详细描述应至少包括以下内容：</w:t>
      </w:r>
    </w:p>
    <w:p w14:paraId="1F67704F" w14:textId="77777777" w:rsidR="00CD2C66" w:rsidRDefault="00E87D35">
      <w:pPr>
        <w:spacing w:line="360" w:lineRule="auto"/>
        <w:ind w:left="570"/>
        <w:rPr>
          <w:rFonts w:ascii="宋体" w:hAnsi="宋体"/>
          <w:color w:val="000000"/>
          <w:sz w:val="24"/>
          <w:szCs w:val="24"/>
        </w:rPr>
      </w:pPr>
      <w:r>
        <w:rPr>
          <w:color w:val="000000"/>
          <w:sz w:val="24"/>
        </w:rPr>
        <w:t>1</w:t>
      </w:r>
      <w:r>
        <w:rPr>
          <w:rFonts w:ascii="宋体" w:hAnsi="宋体" w:hint="eastAsia"/>
          <w:color w:val="000000"/>
          <w:sz w:val="24"/>
        </w:rPr>
        <w:t>.</w:t>
      </w:r>
      <w:r>
        <w:rPr>
          <w:rFonts w:ascii="宋体" w:hAnsi="宋体" w:hint="eastAsia"/>
          <w:color w:val="000000"/>
          <w:sz w:val="24"/>
        </w:rPr>
        <w:t>软件</w:t>
      </w:r>
      <w:r>
        <w:rPr>
          <w:rFonts w:ascii="宋体" w:hAnsi="宋体" w:hint="eastAsia"/>
          <w:color w:val="000000"/>
          <w:sz w:val="24"/>
          <w:szCs w:val="24"/>
        </w:rPr>
        <w:t>主要模块的组成及功能的描述。</w:t>
      </w:r>
    </w:p>
    <w:p w14:paraId="5E4C50F4" w14:textId="77777777" w:rsidR="00CD2C66" w:rsidRDefault="00E87D35">
      <w:pPr>
        <w:spacing w:line="360" w:lineRule="auto"/>
        <w:ind w:left="570"/>
        <w:rPr>
          <w:rFonts w:ascii="宋体" w:hAnsi="宋体"/>
          <w:color w:val="000000"/>
          <w:sz w:val="24"/>
        </w:rPr>
      </w:pPr>
      <w:r>
        <w:rPr>
          <w:rFonts w:hint="eastAsia"/>
          <w:color w:val="000000"/>
          <w:sz w:val="24"/>
        </w:rPr>
        <w:t>2</w:t>
      </w:r>
      <w:r>
        <w:rPr>
          <w:rFonts w:ascii="宋体" w:hAnsi="宋体" w:hint="eastAsia"/>
          <w:color w:val="000000"/>
          <w:sz w:val="24"/>
        </w:rPr>
        <w:t>.</w:t>
      </w:r>
      <w:r>
        <w:rPr>
          <w:rFonts w:ascii="宋体" w:hAnsi="宋体" w:hint="eastAsia"/>
          <w:color w:val="000000"/>
          <w:sz w:val="24"/>
          <w:szCs w:val="24"/>
        </w:rPr>
        <w:t>招标文件技术规范书要求提报、说明的内容</w:t>
      </w:r>
      <w:r>
        <w:rPr>
          <w:rFonts w:ascii="宋体" w:hAnsi="宋体" w:hint="eastAsia"/>
          <w:color w:val="000000"/>
          <w:sz w:val="24"/>
        </w:rPr>
        <w:t>。</w:t>
      </w:r>
    </w:p>
    <w:p w14:paraId="30CA7AB5" w14:textId="77777777" w:rsidR="00CD2C66" w:rsidRDefault="00E87D35">
      <w:pPr>
        <w:spacing w:line="360" w:lineRule="auto"/>
        <w:ind w:left="570"/>
        <w:rPr>
          <w:rFonts w:ascii="宋体" w:hAnsi="宋体"/>
          <w:color w:val="000000"/>
          <w:sz w:val="24"/>
        </w:rPr>
      </w:pPr>
      <w:r>
        <w:rPr>
          <w:rFonts w:ascii="宋体" w:hAnsi="宋体" w:hint="eastAsia"/>
          <w:color w:val="000000"/>
          <w:sz w:val="24"/>
        </w:rPr>
        <w:t>注：</w:t>
      </w:r>
    </w:p>
    <w:p w14:paraId="62D231F7" w14:textId="77777777" w:rsidR="00CD2C66" w:rsidRDefault="00E87D35">
      <w:pPr>
        <w:spacing w:line="360" w:lineRule="auto"/>
        <w:ind w:left="990"/>
        <w:rPr>
          <w:rFonts w:ascii="宋体" w:hAnsi="宋体"/>
          <w:color w:val="000000"/>
          <w:sz w:val="24"/>
        </w:rPr>
      </w:pPr>
      <w:r>
        <w:rPr>
          <w:rFonts w:hint="eastAsia"/>
          <w:color w:val="000000"/>
          <w:sz w:val="24"/>
        </w:rPr>
        <w:t>1</w:t>
      </w:r>
      <w:r>
        <w:rPr>
          <w:rFonts w:ascii="宋体" w:hAnsi="宋体" w:hint="eastAsia"/>
          <w:color w:val="000000"/>
          <w:sz w:val="24"/>
        </w:rPr>
        <w:t>、投标人应根据上述内容、要求自行编制。</w:t>
      </w:r>
    </w:p>
    <w:p w14:paraId="34D3C41F" w14:textId="77777777" w:rsidR="00CD2C66" w:rsidRDefault="00E87D35">
      <w:pPr>
        <w:spacing w:line="360" w:lineRule="auto"/>
        <w:ind w:left="990"/>
        <w:rPr>
          <w:rFonts w:ascii="宋体" w:hAnsi="宋体"/>
          <w:color w:val="000000"/>
          <w:sz w:val="24"/>
        </w:rPr>
      </w:pPr>
      <w:r>
        <w:rPr>
          <w:rFonts w:hint="eastAsia"/>
          <w:color w:val="000000"/>
          <w:sz w:val="24"/>
        </w:rPr>
        <w:t>2</w:t>
      </w:r>
      <w:r>
        <w:rPr>
          <w:rFonts w:ascii="宋体" w:hAnsi="宋体" w:hint="eastAsia"/>
          <w:color w:val="000000"/>
          <w:sz w:val="24"/>
        </w:rPr>
        <w:t>、</w:t>
      </w:r>
      <w:r>
        <w:rPr>
          <w:rFonts w:ascii="宋体" w:hAnsi="宋体" w:hint="eastAsia"/>
          <w:color w:val="FF0000"/>
          <w:sz w:val="24"/>
        </w:rPr>
        <w:t>投软件</w:t>
      </w:r>
      <w:r>
        <w:rPr>
          <w:rFonts w:ascii="宋体" w:hAnsi="宋体" w:hint="eastAsia"/>
          <w:color w:val="FF0000"/>
          <w:sz w:val="24"/>
          <w:szCs w:val="24"/>
        </w:rPr>
        <w:t>模块组成及功能的描述及</w:t>
      </w:r>
      <w:r>
        <w:rPr>
          <w:rFonts w:ascii="宋体" w:hAnsi="宋体" w:hint="eastAsia"/>
          <w:color w:val="FF0000"/>
          <w:sz w:val="24"/>
        </w:rPr>
        <w:t>本标书技术规范书要求抄报的内容如在“附件格式</w:t>
      </w:r>
      <w:r>
        <w:rPr>
          <w:color w:val="FF0000"/>
          <w:sz w:val="24"/>
        </w:rPr>
        <w:t>3</w:t>
      </w:r>
      <w:r>
        <w:rPr>
          <w:rFonts w:ascii="宋体" w:hAnsi="宋体" w:hint="eastAsia"/>
          <w:color w:val="FF0000"/>
          <w:sz w:val="24"/>
        </w:rPr>
        <w:t>”中完全说明，则可不必填写本附件。</w:t>
      </w:r>
    </w:p>
    <w:p w14:paraId="3B17A89D" w14:textId="77777777" w:rsidR="00CD2C66" w:rsidRDefault="00CD2C66">
      <w:pPr>
        <w:spacing w:line="360" w:lineRule="auto"/>
        <w:ind w:left="990"/>
        <w:rPr>
          <w:rFonts w:ascii="宋体" w:hAnsi="宋体"/>
          <w:color w:val="000000"/>
          <w:sz w:val="24"/>
          <w:szCs w:val="24"/>
        </w:rPr>
      </w:pPr>
    </w:p>
    <w:p w14:paraId="15AC503A" w14:textId="77777777" w:rsidR="00CD2C66" w:rsidRDefault="00CD2C66">
      <w:pPr>
        <w:spacing w:line="360" w:lineRule="auto"/>
        <w:rPr>
          <w:rFonts w:ascii="黑体" w:eastAsia="黑体"/>
          <w:color w:val="000000"/>
          <w:sz w:val="24"/>
          <w:szCs w:val="24"/>
        </w:rPr>
      </w:pPr>
    </w:p>
    <w:p w14:paraId="0E8E7599" w14:textId="77777777" w:rsidR="00CD2C66" w:rsidRDefault="00CD2C66">
      <w:pPr>
        <w:spacing w:line="360" w:lineRule="auto"/>
        <w:rPr>
          <w:rFonts w:ascii="黑体" w:eastAsia="黑体"/>
          <w:color w:val="000000"/>
          <w:sz w:val="24"/>
          <w:szCs w:val="24"/>
        </w:rPr>
      </w:pPr>
    </w:p>
    <w:p w14:paraId="0A422EB9" w14:textId="77777777" w:rsidR="00CD2C66" w:rsidRDefault="00CD2C66">
      <w:pPr>
        <w:rPr>
          <w:rFonts w:ascii="黑体" w:eastAsia="黑体"/>
          <w:color w:val="000000"/>
          <w:sz w:val="24"/>
          <w:szCs w:val="24"/>
        </w:rPr>
      </w:pPr>
    </w:p>
    <w:p w14:paraId="28073544" w14:textId="77777777" w:rsidR="00CD2C66" w:rsidRDefault="00CD2C66">
      <w:pPr>
        <w:rPr>
          <w:rFonts w:ascii="黑体" w:eastAsia="黑体"/>
          <w:color w:val="000000"/>
          <w:sz w:val="24"/>
          <w:szCs w:val="24"/>
        </w:rPr>
      </w:pPr>
    </w:p>
    <w:p w14:paraId="3793452D" w14:textId="77777777" w:rsidR="00CD2C66" w:rsidRDefault="00CD2C66">
      <w:pPr>
        <w:rPr>
          <w:rFonts w:ascii="黑体" w:eastAsia="黑体"/>
          <w:color w:val="000000"/>
          <w:sz w:val="24"/>
          <w:szCs w:val="24"/>
        </w:rPr>
      </w:pPr>
    </w:p>
    <w:p w14:paraId="27D1902A" w14:textId="77777777" w:rsidR="00CD2C66" w:rsidRDefault="00CD2C66">
      <w:pPr>
        <w:rPr>
          <w:rFonts w:ascii="黑体" w:eastAsia="黑体"/>
          <w:color w:val="000000"/>
          <w:sz w:val="24"/>
          <w:szCs w:val="24"/>
        </w:rPr>
      </w:pPr>
    </w:p>
    <w:p w14:paraId="2D94534E" w14:textId="77777777" w:rsidR="00CD2C66" w:rsidRDefault="00CD2C66">
      <w:pPr>
        <w:rPr>
          <w:rFonts w:ascii="黑体" w:eastAsia="黑体"/>
          <w:color w:val="000000"/>
          <w:sz w:val="24"/>
          <w:szCs w:val="24"/>
        </w:rPr>
      </w:pPr>
    </w:p>
    <w:p w14:paraId="2E4CAC15" w14:textId="77777777" w:rsidR="00CD2C66" w:rsidRDefault="00CD2C66">
      <w:pPr>
        <w:rPr>
          <w:rFonts w:ascii="黑体" w:eastAsia="黑体"/>
          <w:color w:val="000000"/>
          <w:sz w:val="24"/>
          <w:szCs w:val="24"/>
        </w:rPr>
      </w:pPr>
    </w:p>
    <w:p w14:paraId="4E7265D0" w14:textId="77777777" w:rsidR="00CD2C66" w:rsidRDefault="00CD2C66">
      <w:pPr>
        <w:rPr>
          <w:rFonts w:ascii="黑体" w:eastAsia="黑体"/>
          <w:color w:val="000000"/>
          <w:sz w:val="24"/>
          <w:szCs w:val="24"/>
        </w:rPr>
      </w:pPr>
    </w:p>
    <w:p w14:paraId="15B8C1A5" w14:textId="77777777" w:rsidR="00CD2C66" w:rsidRDefault="00CD2C66">
      <w:pPr>
        <w:rPr>
          <w:rFonts w:ascii="黑体" w:eastAsia="黑体"/>
          <w:color w:val="000000"/>
          <w:sz w:val="24"/>
          <w:szCs w:val="24"/>
        </w:rPr>
      </w:pPr>
    </w:p>
    <w:p w14:paraId="6BE98BB0" w14:textId="77777777" w:rsidR="00CD2C66" w:rsidRDefault="00CD2C66">
      <w:pPr>
        <w:rPr>
          <w:rFonts w:ascii="黑体" w:eastAsia="黑体"/>
          <w:color w:val="000000"/>
          <w:sz w:val="24"/>
          <w:szCs w:val="24"/>
        </w:rPr>
      </w:pPr>
    </w:p>
    <w:p w14:paraId="79A0DA57" w14:textId="77777777" w:rsidR="00CD2C66" w:rsidRDefault="00CD2C66">
      <w:pPr>
        <w:rPr>
          <w:rFonts w:ascii="黑体" w:eastAsia="黑体"/>
          <w:color w:val="000000"/>
          <w:sz w:val="24"/>
          <w:szCs w:val="24"/>
        </w:rPr>
      </w:pPr>
    </w:p>
    <w:p w14:paraId="2AE5421A" w14:textId="77777777" w:rsidR="00CD2C66" w:rsidRDefault="00CD2C66">
      <w:pPr>
        <w:rPr>
          <w:rFonts w:ascii="黑体" w:eastAsia="黑体"/>
          <w:color w:val="000000"/>
          <w:sz w:val="24"/>
          <w:szCs w:val="24"/>
        </w:rPr>
      </w:pPr>
    </w:p>
    <w:p w14:paraId="3825BB15" w14:textId="77777777" w:rsidR="00CD2C66" w:rsidRDefault="00CD2C66">
      <w:pPr>
        <w:rPr>
          <w:rFonts w:ascii="黑体" w:eastAsia="黑体"/>
          <w:color w:val="000000"/>
          <w:sz w:val="24"/>
          <w:szCs w:val="24"/>
        </w:rPr>
      </w:pPr>
    </w:p>
    <w:p w14:paraId="1A86F417" w14:textId="77777777" w:rsidR="00CD2C66" w:rsidRDefault="00CD2C66">
      <w:pPr>
        <w:rPr>
          <w:rFonts w:ascii="黑体" w:eastAsia="黑体"/>
          <w:color w:val="000000"/>
          <w:sz w:val="24"/>
          <w:szCs w:val="24"/>
        </w:rPr>
      </w:pPr>
    </w:p>
    <w:p w14:paraId="464ED991" w14:textId="77777777" w:rsidR="00CD2C66" w:rsidRDefault="00CD2C66">
      <w:pPr>
        <w:rPr>
          <w:rFonts w:ascii="黑体" w:eastAsia="黑体"/>
          <w:color w:val="000000"/>
          <w:sz w:val="24"/>
          <w:szCs w:val="24"/>
        </w:rPr>
      </w:pPr>
    </w:p>
    <w:p w14:paraId="59FD66E4" w14:textId="77777777" w:rsidR="00CD2C66" w:rsidRDefault="00CD2C66">
      <w:pPr>
        <w:rPr>
          <w:rFonts w:ascii="黑体" w:eastAsia="黑体"/>
          <w:color w:val="000000"/>
          <w:sz w:val="24"/>
          <w:szCs w:val="24"/>
        </w:rPr>
      </w:pPr>
    </w:p>
    <w:p w14:paraId="69612326" w14:textId="77777777" w:rsidR="00CD2C66" w:rsidRDefault="00CD2C66">
      <w:pPr>
        <w:rPr>
          <w:rFonts w:ascii="黑体" w:eastAsia="黑体"/>
          <w:color w:val="000000"/>
          <w:sz w:val="24"/>
          <w:szCs w:val="24"/>
        </w:rPr>
      </w:pPr>
    </w:p>
    <w:p w14:paraId="4E8E5F57" w14:textId="77777777" w:rsidR="00CD2C66" w:rsidRDefault="00CD2C66">
      <w:pPr>
        <w:rPr>
          <w:rFonts w:ascii="黑体" w:eastAsia="黑体"/>
          <w:color w:val="000000"/>
          <w:sz w:val="24"/>
          <w:szCs w:val="24"/>
        </w:rPr>
      </w:pPr>
    </w:p>
    <w:p w14:paraId="46EC7415" w14:textId="77777777" w:rsidR="00CD2C66" w:rsidRDefault="00CD2C66">
      <w:pPr>
        <w:rPr>
          <w:rFonts w:ascii="黑体" w:eastAsia="黑体"/>
          <w:color w:val="000000"/>
          <w:sz w:val="24"/>
          <w:szCs w:val="24"/>
        </w:rPr>
      </w:pPr>
    </w:p>
    <w:p w14:paraId="782E1D8C" w14:textId="77777777" w:rsidR="00CD2C66" w:rsidRDefault="00CD2C66">
      <w:pPr>
        <w:rPr>
          <w:rFonts w:ascii="黑体" w:eastAsia="黑体"/>
          <w:color w:val="000000"/>
          <w:sz w:val="24"/>
          <w:szCs w:val="24"/>
        </w:rPr>
      </w:pPr>
    </w:p>
    <w:p w14:paraId="1C306E7C" w14:textId="77777777" w:rsidR="00CD2C66" w:rsidRDefault="00E87D35">
      <w:pPr>
        <w:rPr>
          <w:rFonts w:eastAsia="黑体"/>
          <w:b/>
          <w:bCs/>
          <w:color w:val="000000"/>
          <w:sz w:val="28"/>
        </w:rPr>
      </w:pPr>
      <w:r>
        <w:rPr>
          <w:rFonts w:ascii="宋体" w:hAnsi="宋体" w:cs="宋体" w:hint="eastAsia"/>
          <w:b/>
          <w:bCs/>
          <w:color w:val="000000"/>
          <w:sz w:val="28"/>
        </w:rPr>
        <w:t>附件格式</w:t>
      </w:r>
      <w:r>
        <w:rPr>
          <w:rFonts w:eastAsia="黑体"/>
          <w:b/>
          <w:bCs/>
          <w:color w:val="000000"/>
          <w:sz w:val="28"/>
        </w:rPr>
        <w:t>5</w:t>
      </w:r>
    </w:p>
    <w:p w14:paraId="090B50CF" w14:textId="77777777" w:rsidR="00CD2C66" w:rsidRDefault="00E87D35">
      <w:pPr>
        <w:pStyle w:val="ac"/>
        <w:spacing w:line="360" w:lineRule="auto"/>
        <w:jc w:val="center"/>
        <w:rPr>
          <w:rFonts w:hAnsi="宋体" w:cs="宋体"/>
          <w:b/>
          <w:bCs/>
          <w:color w:val="000000"/>
          <w:sz w:val="28"/>
        </w:rPr>
      </w:pPr>
      <w:r>
        <w:rPr>
          <w:rFonts w:hAnsi="宋体" w:cs="宋体" w:hint="eastAsia"/>
          <w:b/>
          <w:bCs/>
          <w:color w:val="000000"/>
          <w:sz w:val="28"/>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3060"/>
        <w:gridCol w:w="1080"/>
        <w:gridCol w:w="2474"/>
      </w:tblGrid>
      <w:tr w:rsidR="00CD2C66" w14:paraId="7DB78A21" w14:textId="77777777">
        <w:trPr>
          <w:trHeight w:val="680"/>
          <w:jc w:val="center"/>
        </w:trPr>
        <w:tc>
          <w:tcPr>
            <w:tcW w:w="828" w:type="dxa"/>
            <w:vMerge w:val="restart"/>
            <w:vAlign w:val="center"/>
          </w:tcPr>
          <w:p w14:paraId="1227CCCD" w14:textId="77777777" w:rsidR="00CD2C66" w:rsidRDefault="00E87D35">
            <w:pPr>
              <w:jc w:val="center"/>
              <w:rPr>
                <w:rFonts w:ascii="宋体" w:hAnsi="宋体"/>
                <w:color w:val="000000"/>
                <w:sz w:val="24"/>
              </w:rPr>
            </w:pPr>
            <w:r>
              <w:rPr>
                <w:rFonts w:ascii="宋体" w:hAnsi="宋体" w:hint="eastAsia"/>
                <w:color w:val="000000"/>
                <w:sz w:val="24"/>
              </w:rPr>
              <w:t>序号</w:t>
            </w:r>
          </w:p>
        </w:tc>
        <w:tc>
          <w:tcPr>
            <w:tcW w:w="4140" w:type="dxa"/>
            <w:gridSpan w:val="2"/>
            <w:vAlign w:val="center"/>
          </w:tcPr>
          <w:p w14:paraId="1BE87F69" w14:textId="77777777" w:rsidR="00CD2C66" w:rsidRDefault="00E87D35">
            <w:pPr>
              <w:jc w:val="center"/>
              <w:rPr>
                <w:rFonts w:ascii="宋体" w:hAnsi="宋体"/>
                <w:color w:val="000000"/>
                <w:sz w:val="24"/>
              </w:rPr>
            </w:pPr>
            <w:r>
              <w:rPr>
                <w:rFonts w:ascii="宋体" w:hAnsi="宋体" w:hint="eastAsia"/>
                <w:color w:val="000000"/>
                <w:sz w:val="24"/>
              </w:rPr>
              <w:t>招标文件条款</w:t>
            </w:r>
          </w:p>
        </w:tc>
        <w:tc>
          <w:tcPr>
            <w:tcW w:w="3554" w:type="dxa"/>
            <w:gridSpan w:val="2"/>
            <w:vAlign w:val="center"/>
          </w:tcPr>
          <w:p w14:paraId="416C95B1" w14:textId="77777777" w:rsidR="00CD2C66" w:rsidRDefault="00E87D35">
            <w:pPr>
              <w:jc w:val="center"/>
              <w:rPr>
                <w:rFonts w:ascii="宋体" w:hAnsi="宋体"/>
                <w:color w:val="000000"/>
                <w:sz w:val="24"/>
              </w:rPr>
            </w:pPr>
            <w:r>
              <w:rPr>
                <w:rFonts w:ascii="宋体" w:hAnsi="宋体" w:hint="eastAsia"/>
                <w:color w:val="000000"/>
                <w:sz w:val="24"/>
              </w:rPr>
              <w:t>投标书条款</w:t>
            </w:r>
          </w:p>
        </w:tc>
      </w:tr>
      <w:tr w:rsidR="00CD2C66" w14:paraId="125BA60A" w14:textId="77777777">
        <w:trPr>
          <w:trHeight w:val="680"/>
          <w:jc w:val="center"/>
        </w:trPr>
        <w:tc>
          <w:tcPr>
            <w:tcW w:w="828" w:type="dxa"/>
            <w:vMerge/>
            <w:vAlign w:val="center"/>
          </w:tcPr>
          <w:p w14:paraId="053B043C" w14:textId="77777777" w:rsidR="00CD2C66" w:rsidRDefault="00CD2C66">
            <w:pPr>
              <w:rPr>
                <w:rFonts w:ascii="宋体" w:hAnsi="宋体"/>
                <w:color w:val="000000"/>
                <w:sz w:val="24"/>
              </w:rPr>
            </w:pPr>
          </w:p>
        </w:tc>
        <w:tc>
          <w:tcPr>
            <w:tcW w:w="1080" w:type="dxa"/>
            <w:vAlign w:val="center"/>
          </w:tcPr>
          <w:p w14:paraId="441E292B" w14:textId="77777777" w:rsidR="00CD2C66" w:rsidRDefault="00E87D35">
            <w:pPr>
              <w:jc w:val="center"/>
              <w:rPr>
                <w:rFonts w:ascii="宋体" w:hAnsi="宋体"/>
                <w:color w:val="000000"/>
                <w:sz w:val="24"/>
              </w:rPr>
            </w:pPr>
            <w:r>
              <w:rPr>
                <w:rFonts w:ascii="宋体" w:hAnsi="宋体" w:hint="eastAsia"/>
                <w:color w:val="000000"/>
                <w:sz w:val="24"/>
              </w:rPr>
              <w:t>条款号</w:t>
            </w:r>
          </w:p>
        </w:tc>
        <w:tc>
          <w:tcPr>
            <w:tcW w:w="3060" w:type="dxa"/>
            <w:vAlign w:val="center"/>
          </w:tcPr>
          <w:p w14:paraId="541E3960" w14:textId="77777777" w:rsidR="00CD2C66" w:rsidRDefault="00E87D35">
            <w:pPr>
              <w:jc w:val="center"/>
              <w:rPr>
                <w:rFonts w:ascii="宋体" w:hAnsi="宋体"/>
                <w:color w:val="000000"/>
                <w:sz w:val="24"/>
              </w:rPr>
            </w:pPr>
            <w:r>
              <w:rPr>
                <w:rFonts w:ascii="宋体" w:hAnsi="宋体" w:hint="eastAsia"/>
                <w:color w:val="000000"/>
                <w:sz w:val="24"/>
              </w:rPr>
              <w:t>条款内容</w:t>
            </w:r>
          </w:p>
        </w:tc>
        <w:tc>
          <w:tcPr>
            <w:tcW w:w="1080" w:type="dxa"/>
            <w:vAlign w:val="center"/>
          </w:tcPr>
          <w:p w14:paraId="268C0127" w14:textId="77777777" w:rsidR="00CD2C66" w:rsidRDefault="00E87D35">
            <w:pPr>
              <w:jc w:val="center"/>
              <w:rPr>
                <w:rFonts w:ascii="宋体" w:hAnsi="宋体"/>
                <w:color w:val="000000"/>
                <w:sz w:val="24"/>
              </w:rPr>
            </w:pPr>
            <w:r>
              <w:rPr>
                <w:rFonts w:ascii="宋体" w:hAnsi="宋体" w:hint="eastAsia"/>
                <w:color w:val="000000"/>
                <w:sz w:val="24"/>
              </w:rPr>
              <w:t>条款号</w:t>
            </w:r>
          </w:p>
        </w:tc>
        <w:tc>
          <w:tcPr>
            <w:tcW w:w="2474" w:type="dxa"/>
            <w:vAlign w:val="center"/>
          </w:tcPr>
          <w:p w14:paraId="6414F082" w14:textId="77777777" w:rsidR="00CD2C66" w:rsidRDefault="00E87D35">
            <w:pPr>
              <w:jc w:val="center"/>
              <w:rPr>
                <w:rFonts w:ascii="宋体" w:hAnsi="宋体"/>
                <w:color w:val="000000"/>
                <w:sz w:val="24"/>
              </w:rPr>
            </w:pPr>
            <w:r>
              <w:rPr>
                <w:rFonts w:ascii="宋体" w:hAnsi="宋体" w:hint="eastAsia"/>
                <w:color w:val="000000"/>
                <w:sz w:val="24"/>
              </w:rPr>
              <w:t>条款内容</w:t>
            </w:r>
          </w:p>
        </w:tc>
      </w:tr>
      <w:tr w:rsidR="00CD2C66" w14:paraId="0C601ADF" w14:textId="77777777">
        <w:trPr>
          <w:trHeight w:val="680"/>
          <w:jc w:val="center"/>
        </w:trPr>
        <w:tc>
          <w:tcPr>
            <w:tcW w:w="828" w:type="dxa"/>
            <w:vAlign w:val="center"/>
          </w:tcPr>
          <w:p w14:paraId="60FD75F1" w14:textId="77777777" w:rsidR="00CD2C66" w:rsidRDefault="00CD2C66">
            <w:pPr>
              <w:jc w:val="center"/>
              <w:rPr>
                <w:rFonts w:ascii="宋体" w:hAnsi="宋体"/>
                <w:color w:val="000000"/>
                <w:sz w:val="24"/>
              </w:rPr>
            </w:pPr>
          </w:p>
        </w:tc>
        <w:tc>
          <w:tcPr>
            <w:tcW w:w="1080" w:type="dxa"/>
            <w:vAlign w:val="center"/>
          </w:tcPr>
          <w:p w14:paraId="76A2941C" w14:textId="77777777" w:rsidR="00CD2C66" w:rsidRDefault="00CD2C66">
            <w:pPr>
              <w:rPr>
                <w:rFonts w:ascii="宋体" w:hAnsi="宋体"/>
                <w:color w:val="000000"/>
                <w:sz w:val="24"/>
              </w:rPr>
            </w:pPr>
          </w:p>
        </w:tc>
        <w:tc>
          <w:tcPr>
            <w:tcW w:w="3060" w:type="dxa"/>
            <w:vAlign w:val="center"/>
          </w:tcPr>
          <w:p w14:paraId="5618F626" w14:textId="77777777" w:rsidR="00CD2C66" w:rsidRDefault="00CD2C66">
            <w:pPr>
              <w:rPr>
                <w:rFonts w:ascii="宋体" w:hAnsi="宋体"/>
                <w:color w:val="000000"/>
                <w:sz w:val="24"/>
              </w:rPr>
            </w:pPr>
          </w:p>
        </w:tc>
        <w:tc>
          <w:tcPr>
            <w:tcW w:w="1080" w:type="dxa"/>
            <w:vAlign w:val="center"/>
          </w:tcPr>
          <w:p w14:paraId="16A7F2F0" w14:textId="77777777" w:rsidR="00CD2C66" w:rsidRDefault="00CD2C66">
            <w:pPr>
              <w:rPr>
                <w:rFonts w:ascii="宋体" w:hAnsi="宋体"/>
                <w:color w:val="000000"/>
                <w:sz w:val="24"/>
              </w:rPr>
            </w:pPr>
          </w:p>
        </w:tc>
        <w:tc>
          <w:tcPr>
            <w:tcW w:w="2474" w:type="dxa"/>
            <w:vAlign w:val="center"/>
          </w:tcPr>
          <w:p w14:paraId="441FA094" w14:textId="77777777" w:rsidR="00CD2C66" w:rsidRDefault="00CD2C66">
            <w:pPr>
              <w:rPr>
                <w:rFonts w:ascii="宋体" w:hAnsi="宋体"/>
                <w:color w:val="000000"/>
                <w:sz w:val="24"/>
              </w:rPr>
            </w:pPr>
          </w:p>
        </w:tc>
      </w:tr>
      <w:tr w:rsidR="00CD2C66" w14:paraId="5D271BFE" w14:textId="77777777">
        <w:trPr>
          <w:trHeight w:val="680"/>
          <w:jc w:val="center"/>
        </w:trPr>
        <w:tc>
          <w:tcPr>
            <w:tcW w:w="828" w:type="dxa"/>
            <w:vAlign w:val="center"/>
          </w:tcPr>
          <w:p w14:paraId="5DF38CF7" w14:textId="77777777" w:rsidR="00CD2C66" w:rsidRDefault="00CD2C66">
            <w:pPr>
              <w:jc w:val="center"/>
              <w:rPr>
                <w:rFonts w:ascii="宋体" w:hAnsi="宋体"/>
                <w:color w:val="000000"/>
                <w:sz w:val="24"/>
              </w:rPr>
            </w:pPr>
          </w:p>
        </w:tc>
        <w:tc>
          <w:tcPr>
            <w:tcW w:w="1080" w:type="dxa"/>
            <w:vAlign w:val="center"/>
          </w:tcPr>
          <w:p w14:paraId="6373C329" w14:textId="77777777" w:rsidR="00CD2C66" w:rsidRDefault="00CD2C66">
            <w:pPr>
              <w:rPr>
                <w:rFonts w:ascii="宋体" w:hAnsi="宋体"/>
                <w:color w:val="000000"/>
                <w:sz w:val="24"/>
              </w:rPr>
            </w:pPr>
          </w:p>
        </w:tc>
        <w:tc>
          <w:tcPr>
            <w:tcW w:w="3060" w:type="dxa"/>
            <w:vAlign w:val="center"/>
          </w:tcPr>
          <w:p w14:paraId="6B12D728" w14:textId="77777777" w:rsidR="00CD2C66" w:rsidRDefault="00CD2C66">
            <w:pPr>
              <w:rPr>
                <w:rFonts w:ascii="宋体" w:hAnsi="宋体"/>
                <w:color w:val="000000"/>
                <w:sz w:val="24"/>
              </w:rPr>
            </w:pPr>
          </w:p>
        </w:tc>
        <w:tc>
          <w:tcPr>
            <w:tcW w:w="1080" w:type="dxa"/>
            <w:vAlign w:val="center"/>
          </w:tcPr>
          <w:p w14:paraId="4CD4FC83" w14:textId="77777777" w:rsidR="00CD2C66" w:rsidRDefault="00CD2C66">
            <w:pPr>
              <w:rPr>
                <w:rFonts w:ascii="宋体" w:hAnsi="宋体"/>
                <w:color w:val="000000"/>
                <w:sz w:val="24"/>
              </w:rPr>
            </w:pPr>
          </w:p>
        </w:tc>
        <w:tc>
          <w:tcPr>
            <w:tcW w:w="2474" w:type="dxa"/>
            <w:vAlign w:val="center"/>
          </w:tcPr>
          <w:p w14:paraId="21E8057C" w14:textId="77777777" w:rsidR="00CD2C66" w:rsidRDefault="00CD2C66">
            <w:pPr>
              <w:rPr>
                <w:rFonts w:ascii="宋体" w:hAnsi="宋体"/>
                <w:color w:val="000000"/>
                <w:sz w:val="24"/>
              </w:rPr>
            </w:pPr>
          </w:p>
        </w:tc>
      </w:tr>
      <w:tr w:rsidR="00CD2C66" w14:paraId="71AC2B6D" w14:textId="77777777">
        <w:trPr>
          <w:trHeight w:val="680"/>
          <w:jc w:val="center"/>
        </w:trPr>
        <w:tc>
          <w:tcPr>
            <w:tcW w:w="828" w:type="dxa"/>
            <w:vAlign w:val="center"/>
          </w:tcPr>
          <w:p w14:paraId="4069D716" w14:textId="77777777" w:rsidR="00CD2C66" w:rsidRDefault="00CD2C66">
            <w:pPr>
              <w:jc w:val="center"/>
              <w:rPr>
                <w:rFonts w:ascii="宋体" w:hAnsi="宋体"/>
                <w:color w:val="000000"/>
                <w:sz w:val="24"/>
              </w:rPr>
            </w:pPr>
          </w:p>
        </w:tc>
        <w:tc>
          <w:tcPr>
            <w:tcW w:w="1080" w:type="dxa"/>
            <w:vAlign w:val="center"/>
          </w:tcPr>
          <w:p w14:paraId="376D2B7A" w14:textId="77777777" w:rsidR="00CD2C66" w:rsidRDefault="00CD2C66">
            <w:pPr>
              <w:rPr>
                <w:rFonts w:ascii="宋体" w:hAnsi="宋体"/>
                <w:color w:val="000000"/>
                <w:sz w:val="24"/>
              </w:rPr>
            </w:pPr>
          </w:p>
        </w:tc>
        <w:tc>
          <w:tcPr>
            <w:tcW w:w="3060" w:type="dxa"/>
            <w:vAlign w:val="center"/>
          </w:tcPr>
          <w:p w14:paraId="7229C1E8" w14:textId="77777777" w:rsidR="00CD2C66" w:rsidRDefault="00CD2C66">
            <w:pPr>
              <w:rPr>
                <w:rFonts w:ascii="宋体" w:hAnsi="宋体"/>
                <w:color w:val="000000"/>
                <w:sz w:val="24"/>
              </w:rPr>
            </w:pPr>
          </w:p>
        </w:tc>
        <w:tc>
          <w:tcPr>
            <w:tcW w:w="1080" w:type="dxa"/>
            <w:vAlign w:val="center"/>
          </w:tcPr>
          <w:p w14:paraId="4700D246" w14:textId="77777777" w:rsidR="00CD2C66" w:rsidRDefault="00CD2C66">
            <w:pPr>
              <w:rPr>
                <w:rFonts w:ascii="宋体" w:hAnsi="宋体"/>
                <w:color w:val="000000"/>
                <w:sz w:val="24"/>
              </w:rPr>
            </w:pPr>
          </w:p>
        </w:tc>
        <w:tc>
          <w:tcPr>
            <w:tcW w:w="2474" w:type="dxa"/>
            <w:vAlign w:val="center"/>
          </w:tcPr>
          <w:p w14:paraId="058F9DFA" w14:textId="77777777" w:rsidR="00CD2C66" w:rsidRDefault="00CD2C66">
            <w:pPr>
              <w:rPr>
                <w:rFonts w:ascii="宋体" w:hAnsi="宋体"/>
                <w:color w:val="000000"/>
                <w:sz w:val="24"/>
              </w:rPr>
            </w:pPr>
          </w:p>
        </w:tc>
      </w:tr>
      <w:tr w:rsidR="00CD2C66" w14:paraId="74382205" w14:textId="77777777">
        <w:trPr>
          <w:trHeight w:val="680"/>
          <w:jc w:val="center"/>
        </w:trPr>
        <w:tc>
          <w:tcPr>
            <w:tcW w:w="828" w:type="dxa"/>
            <w:vAlign w:val="center"/>
          </w:tcPr>
          <w:p w14:paraId="750AE9DC" w14:textId="77777777" w:rsidR="00CD2C66" w:rsidRDefault="00CD2C66">
            <w:pPr>
              <w:jc w:val="center"/>
              <w:rPr>
                <w:rFonts w:ascii="宋体" w:hAnsi="宋体"/>
                <w:color w:val="000000"/>
                <w:sz w:val="24"/>
              </w:rPr>
            </w:pPr>
          </w:p>
        </w:tc>
        <w:tc>
          <w:tcPr>
            <w:tcW w:w="1080" w:type="dxa"/>
            <w:vAlign w:val="center"/>
          </w:tcPr>
          <w:p w14:paraId="3EBA811A" w14:textId="77777777" w:rsidR="00CD2C66" w:rsidRDefault="00CD2C66">
            <w:pPr>
              <w:rPr>
                <w:rFonts w:ascii="宋体" w:hAnsi="宋体"/>
                <w:color w:val="000000"/>
                <w:sz w:val="24"/>
              </w:rPr>
            </w:pPr>
          </w:p>
        </w:tc>
        <w:tc>
          <w:tcPr>
            <w:tcW w:w="3060" w:type="dxa"/>
            <w:vAlign w:val="center"/>
          </w:tcPr>
          <w:p w14:paraId="13F796BE" w14:textId="77777777" w:rsidR="00CD2C66" w:rsidRDefault="00CD2C66">
            <w:pPr>
              <w:rPr>
                <w:rFonts w:ascii="宋体" w:hAnsi="宋体"/>
                <w:color w:val="000000"/>
                <w:sz w:val="24"/>
              </w:rPr>
            </w:pPr>
          </w:p>
        </w:tc>
        <w:tc>
          <w:tcPr>
            <w:tcW w:w="1080" w:type="dxa"/>
            <w:vAlign w:val="center"/>
          </w:tcPr>
          <w:p w14:paraId="1C5EB7C4" w14:textId="77777777" w:rsidR="00CD2C66" w:rsidRDefault="00CD2C66">
            <w:pPr>
              <w:rPr>
                <w:rFonts w:ascii="宋体" w:hAnsi="宋体"/>
                <w:color w:val="000000"/>
                <w:sz w:val="24"/>
              </w:rPr>
            </w:pPr>
          </w:p>
        </w:tc>
        <w:tc>
          <w:tcPr>
            <w:tcW w:w="2474" w:type="dxa"/>
            <w:vAlign w:val="center"/>
          </w:tcPr>
          <w:p w14:paraId="78BC8B47" w14:textId="77777777" w:rsidR="00CD2C66" w:rsidRDefault="00CD2C66">
            <w:pPr>
              <w:rPr>
                <w:rFonts w:ascii="宋体" w:hAnsi="宋体"/>
                <w:color w:val="000000"/>
                <w:sz w:val="24"/>
              </w:rPr>
            </w:pPr>
          </w:p>
        </w:tc>
      </w:tr>
      <w:tr w:rsidR="00CD2C66" w14:paraId="5B9B1E44" w14:textId="77777777">
        <w:trPr>
          <w:trHeight w:val="680"/>
          <w:jc w:val="center"/>
        </w:trPr>
        <w:tc>
          <w:tcPr>
            <w:tcW w:w="828" w:type="dxa"/>
            <w:vAlign w:val="center"/>
          </w:tcPr>
          <w:p w14:paraId="287E0424" w14:textId="77777777" w:rsidR="00CD2C66" w:rsidRDefault="00CD2C66">
            <w:pPr>
              <w:jc w:val="center"/>
              <w:rPr>
                <w:rFonts w:ascii="宋体" w:hAnsi="宋体"/>
                <w:color w:val="000000"/>
                <w:sz w:val="24"/>
              </w:rPr>
            </w:pPr>
          </w:p>
        </w:tc>
        <w:tc>
          <w:tcPr>
            <w:tcW w:w="1080" w:type="dxa"/>
            <w:vAlign w:val="center"/>
          </w:tcPr>
          <w:p w14:paraId="0571A955" w14:textId="77777777" w:rsidR="00CD2C66" w:rsidRDefault="00CD2C66">
            <w:pPr>
              <w:rPr>
                <w:rFonts w:ascii="宋体" w:hAnsi="宋体"/>
                <w:color w:val="000000"/>
                <w:sz w:val="24"/>
              </w:rPr>
            </w:pPr>
          </w:p>
        </w:tc>
        <w:tc>
          <w:tcPr>
            <w:tcW w:w="3060" w:type="dxa"/>
            <w:vAlign w:val="center"/>
          </w:tcPr>
          <w:p w14:paraId="7479C398" w14:textId="77777777" w:rsidR="00CD2C66" w:rsidRDefault="00CD2C66">
            <w:pPr>
              <w:rPr>
                <w:rFonts w:ascii="宋体" w:hAnsi="宋体"/>
                <w:color w:val="000000"/>
                <w:sz w:val="24"/>
              </w:rPr>
            </w:pPr>
          </w:p>
        </w:tc>
        <w:tc>
          <w:tcPr>
            <w:tcW w:w="1080" w:type="dxa"/>
            <w:vAlign w:val="center"/>
          </w:tcPr>
          <w:p w14:paraId="7E519461" w14:textId="77777777" w:rsidR="00CD2C66" w:rsidRDefault="00CD2C66">
            <w:pPr>
              <w:rPr>
                <w:rFonts w:ascii="宋体" w:hAnsi="宋体"/>
                <w:color w:val="000000"/>
                <w:sz w:val="24"/>
              </w:rPr>
            </w:pPr>
          </w:p>
        </w:tc>
        <w:tc>
          <w:tcPr>
            <w:tcW w:w="2474" w:type="dxa"/>
            <w:vAlign w:val="center"/>
          </w:tcPr>
          <w:p w14:paraId="1AB63850" w14:textId="77777777" w:rsidR="00CD2C66" w:rsidRDefault="00CD2C66">
            <w:pPr>
              <w:rPr>
                <w:rFonts w:ascii="宋体" w:hAnsi="宋体"/>
                <w:color w:val="000000"/>
                <w:sz w:val="24"/>
              </w:rPr>
            </w:pPr>
          </w:p>
        </w:tc>
      </w:tr>
      <w:tr w:rsidR="00CD2C66" w14:paraId="6A1D8A62" w14:textId="77777777">
        <w:trPr>
          <w:trHeight w:val="680"/>
          <w:jc w:val="center"/>
        </w:trPr>
        <w:tc>
          <w:tcPr>
            <w:tcW w:w="828" w:type="dxa"/>
            <w:vAlign w:val="center"/>
          </w:tcPr>
          <w:p w14:paraId="68E5024C" w14:textId="77777777" w:rsidR="00CD2C66" w:rsidRDefault="00CD2C66">
            <w:pPr>
              <w:jc w:val="center"/>
              <w:rPr>
                <w:rFonts w:ascii="宋体" w:hAnsi="宋体"/>
                <w:color w:val="000000"/>
                <w:sz w:val="24"/>
              </w:rPr>
            </w:pPr>
          </w:p>
        </w:tc>
        <w:tc>
          <w:tcPr>
            <w:tcW w:w="1080" w:type="dxa"/>
            <w:vAlign w:val="center"/>
          </w:tcPr>
          <w:p w14:paraId="34961785" w14:textId="77777777" w:rsidR="00CD2C66" w:rsidRDefault="00CD2C66">
            <w:pPr>
              <w:rPr>
                <w:rFonts w:ascii="宋体" w:hAnsi="宋体"/>
                <w:color w:val="000000"/>
                <w:sz w:val="24"/>
              </w:rPr>
            </w:pPr>
          </w:p>
        </w:tc>
        <w:tc>
          <w:tcPr>
            <w:tcW w:w="3060" w:type="dxa"/>
            <w:vAlign w:val="center"/>
          </w:tcPr>
          <w:p w14:paraId="7D111118" w14:textId="77777777" w:rsidR="00CD2C66" w:rsidRDefault="00CD2C66">
            <w:pPr>
              <w:rPr>
                <w:rFonts w:ascii="宋体" w:hAnsi="宋体"/>
                <w:color w:val="000000"/>
                <w:sz w:val="24"/>
              </w:rPr>
            </w:pPr>
          </w:p>
        </w:tc>
        <w:tc>
          <w:tcPr>
            <w:tcW w:w="1080" w:type="dxa"/>
            <w:vAlign w:val="center"/>
          </w:tcPr>
          <w:p w14:paraId="12C9C660" w14:textId="77777777" w:rsidR="00CD2C66" w:rsidRDefault="00CD2C66">
            <w:pPr>
              <w:rPr>
                <w:rFonts w:ascii="宋体" w:hAnsi="宋体"/>
                <w:color w:val="000000"/>
                <w:sz w:val="24"/>
              </w:rPr>
            </w:pPr>
          </w:p>
        </w:tc>
        <w:tc>
          <w:tcPr>
            <w:tcW w:w="2474" w:type="dxa"/>
            <w:vAlign w:val="center"/>
          </w:tcPr>
          <w:p w14:paraId="61CBFFB4" w14:textId="77777777" w:rsidR="00CD2C66" w:rsidRDefault="00CD2C66">
            <w:pPr>
              <w:rPr>
                <w:rFonts w:ascii="宋体" w:hAnsi="宋体"/>
                <w:color w:val="000000"/>
                <w:sz w:val="24"/>
              </w:rPr>
            </w:pPr>
          </w:p>
        </w:tc>
      </w:tr>
      <w:tr w:rsidR="00CD2C66" w14:paraId="3E386D8F" w14:textId="77777777">
        <w:trPr>
          <w:trHeight w:val="680"/>
          <w:jc w:val="center"/>
        </w:trPr>
        <w:tc>
          <w:tcPr>
            <w:tcW w:w="828" w:type="dxa"/>
            <w:vAlign w:val="center"/>
          </w:tcPr>
          <w:p w14:paraId="0A52C452" w14:textId="77777777" w:rsidR="00CD2C66" w:rsidRDefault="00CD2C66">
            <w:pPr>
              <w:jc w:val="center"/>
              <w:rPr>
                <w:rFonts w:ascii="宋体" w:hAnsi="宋体"/>
                <w:color w:val="000000"/>
                <w:sz w:val="24"/>
              </w:rPr>
            </w:pPr>
          </w:p>
        </w:tc>
        <w:tc>
          <w:tcPr>
            <w:tcW w:w="1080" w:type="dxa"/>
            <w:vAlign w:val="center"/>
          </w:tcPr>
          <w:p w14:paraId="244234CA" w14:textId="77777777" w:rsidR="00CD2C66" w:rsidRDefault="00CD2C66">
            <w:pPr>
              <w:rPr>
                <w:rFonts w:ascii="宋体" w:hAnsi="宋体"/>
                <w:color w:val="000000"/>
                <w:sz w:val="24"/>
              </w:rPr>
            </w:pPr>
          </w:p>
        </w:tc>
        <w:tc>
          <w:tcPr>
            <w:tcW w:w="3060" w:type="dxa"/>
            <w:vAlign w:val="center"/>
          </w:tcPr>
          <w:p w14:paraId="1AEFE94D" w14:textId="77777777" w:rsidR="00CD2C66" w:rsidRDefault="00CD2C66">
            <w:pPr>
              <w:rPr>
                <w:rFonts w:ascii="宋体" w:hAnsi="宋体"/>
                <w:color w:val="000000"/>
                <w:sz w:val="24"/>
              </w:rPr>
            </w:pPr>
          </w:p>
        </w:tc>
        <w:tc>
          <w:tcPr>
            <w:tcW w:w="1080" w:type="dxa"/>
            <w:vAlign w:val="center"/>
          </w:tcPr>
          <w:p w14:paraId="00D5E021" w14:textId="77777777" w:rsidR="00CD2C66" w:rsidRDefault="00CD2C66">
            <w:pPr>
              <w:rPr>
                <w:rFonts w:ascii="宋体" w:hAnsi="宋体"/>
                <w:color w:val="000000"/>
                <w:sz w:val="24"/>
              </w:rPr>
            </w:pPr>
          </w:p>
        </w:tc>
        <w:tc>
          <w:tcPr>
            <w:tcW w:w="2474" w:type="dxa"/>
            <w:vAlign w:val="center"/>
          </w:tcPr>
          <w:p w14:paraId="28040B76" w14:textId="77777777" w:rsidR="00CD2C66" w:rsidRDefault="00CD2C66">
            <w:pPr>
              <w:rPr>
                <w:rFonts w:ascii="宋体" w:hAnsi="宋体"/>
                <w:color w:val="000000"/>
                <w:sz w:val="24"/>
              </w:rPr>
            </w:pPr>
          </w:p>
        </w:tc>
      </w:tr>
      <w:tr w:rsidR="00CD2C66" w14:paraId="0BFBECD8" w14:textId="77777777">
        <w:trPr>
          <w:trHeight w:val="680"/>
          <w:jc w:val="center"/>
        </w:trPr>
        <w:tc>
          <w:tcPr>
            <w:tcW w:w="828" w:type="dxa"/>
            <w:vAlign w:val="center"/>
          </w:tcPr>
          <w:p w14:paraId="15CFD511" w14:textId="77777777" w:rsidR="00CD2C66" w:rsidRDefault="00CD2C66">
            <w:pPr>
              <w:jc w:val="center"/>
              <w:rPr>
                <w:rFonts w:ascii="宋体" w:hAnsi="宋体"/>
                <w:color w:val="000000"/>
                <w:sz w:val="24"/>
              </w:rPr>
            </w:pPr>
          </w:p>
        </w:tc>
        <w:tc>
          <w:tcPr>
            <w:tcW w:w="1080" w:type="dxa"/>
            <w:vAlign w:val="center"/>
          </w:tcPr>
          <w:p w14:paraId="612D9B54" w14:textId="77777777" w:rsidR="00CD2C66" w:rsidRDefault="00CD2C66">
            <w:pPr>
              <w:rPr>
                <w:rFonts w:ascii="宋体" w:hAnsi="宋体"/>
                <w:color w:val="000000"/>
                <w:sz w:val="24"/>
              </w:rPr>
            </w:pPr>
          </w:p>
        </w:tc>
        <w:tc>
          <w:tcPr>
            <w:tcW w:w="3060" w:type="dxa"/>
            <w:vAlign w:val="center"/>
          </w:tcPr>
          <w:p w14:paraId="2DACE186" w14:textId="77777777" w:rsidR="00CD2C66" w:rsidRDefault="00CD2C66">
            <w:pPr>
              <w:rPr>
                <w:rFonts w:ascii="宋体" w:hAnsi="宋体"/>
                <w:color w:val="000000"/>
                <w:sz w:val="24"/>
              </w:rPr>
            </w:pPr>
          </w:p>
        </w:tc>
        <w:tc>
          <w:tcPr>
            <w:tcW w:w="1080" w:type="dxa"/>
            <w:vAlign w:val="center"/>
          </w:tcPr>
          <w:p w14:paraId="5C549CC2" w14:textId="77777777" w:rsidR="00CD2C66" w:rsidRDefault="00CD2C66">
            <w:pPr>
              <w:rPr>
                <w:rFonts w:ascii="宋体" w:hAnsi="宋体"/>
                <w:color w:val="000000"/>
                <w:sz w:val="24"/>
              </w:rPr>
            </w:pPr>
          </w:p>
        </w:tc>
        <w:tc>
          <w:tcPr>
            <w:tcW w:w="2474" w:type="dxa"/>
            <w:vAlign w:val="center"/>
          </w:tcPr>
          <w:p w14:paraId="350E9877" w14:textId="77777777" w:rsidR="00CD2C66" w:rsidRDefault="00CD2C66">
            <w:pPr>
              <w:rPr>
                <w:rFonts w:ascii="宋体" w:hAnsi="宋体"/>
                <w:color w:val="000000"/>
                <w:sz w:val="24"/>
              </w:rPr>
            </w:pPr>
          </w:p>
        </w:tc>
      </w:tr>
      <w:tr w:rsidR="00CD2C66" w14:paraId="6CC304E5" w14:textId="77777777">
        <w:trPr>
          <w:trHeight w:val="680"/>
          <w:jc w:val="center"/>
        </w:trPr>
        <w:tc>
          <w:tcPr>
            <w:tcW w:w="828" w:type="dxa"/>
            <w:vAlign w:val="center"/>
          </w:tcPr>
          <w:p w14:paraId="5AB9C540" w14:textId="77777777" w:rsidR="00CD2C66" w:rsidRDefault="00CD2C66">
            <w:pPr>
              <w:jc w:val="center"/>
              <w:rPr>
                <w:rFonts w:ascii="宋体" w:hAnsi="宋体"/>
                <w:color w:val="000000"/>
                <w:sz w:val="24"/>
              </w:rPr>
            </w:pPr>
          </w:p>
        </w:tc>
        <w:tc>
          <w:tcPr>
            <w:tcW w:w="1080" w:type="dxa"/>
            <w:vAlign w:val="center"/>
          </w:tcPr>
          <w:p w14:paraId="23D11D97" w14:textId="77777777" w:rsidR="00CD2C66" w:rsidRDefault="00CD2C66">
            <w:pPr>
              <w:rPr>
                <w:rFonts w:ascii="宋体" w:hAnsi="宋体"/>
                <w:color w:val="000000"/>
                <w:sz w:val="24"/>
              </w:rPr>
            </w:pPr>
          </w:p>
        </w:tc>
        <w:tc>
          <w:tcPr>
            <w:tcW w:w="3060" w:type="dxa"/>
            <w:vAlign w:val="center"/>
          </w:tcPr>
          <w:p w14:paraId="2868EE91" w14:textId="77777777" w:rsidR="00CD2C66" w:rsidRDefault="00CD2C66">
            <w:pPr>
              <w:rPr>
                <w:rFonts w:ascii="宋体" w:hAnsi="宋体"/>
                <w:color w:val="000000"/>
                <w:sz w:val="24"/>
              </w:rPr>
            </w:pPr>
          </w:p>
        </w:tc>
        <w:tc>
          <w:tcPr>
            <w:tcW w:w="1080" w:type="dxa"/>
            <w:vAlign w:val="center"/>
          </w:tcPr>
          <w:p w14:paraId="5C94F9CE" w14:textId="77777777" w:rsidR="00CD2C66" w:rsidRDefault="00CD2C66">
            <w:pPr>
              <w:rPr>
                <w:rFonts w:ascii="宋体" w:hAnsi="宋体"/>
                <w:color w:val="000000"/>
                <w:sz w:val="24"/>
              </w:rPr>
            </w:pPr>
          </w:p>
        </w:tc>
        <w:tc>
          <w:tcPr>
            <w:tcW w:w="2474" w:type="dxa"/>
            <w:vAlign w:val="center"/>
          </w:tcPr>
          <w:p w14:paraId="5A403877" w14:textId="77777777" w:rsidR="00CD2C66" w:rsidRDefault="00CD2C66">
            <w:pPr>
              <w:rPr>
                <w:rFonts w:ascii="宋体" w:hAnsi="宋体"/>
                <w:color w:val="000000"/>
                <w:sz w:val="24"/>
              </w:rPr>
            </w:pPr>
          </w:p>
        </w:tc>
      </w:tr>
      <w:tr w:rsidR="00CD2C66" w14:paraId="5A3E6BE4" w14:textId="77777777">
        <w:trPr>
          <w:trHeight w:val="680"/>
          <w:jc w:val="center"/>
        </w:trPr>
        <w:tc>
          <w:tcPr>
            <w:tcW w:w="828" w:type="dxa"/>
            <w:vAlign w:val="center"/>
          </w:tcPr>
          <w:p w14:paraId="109FB2F7" w14:textId="77777777" w:rsidR="00CD2C66" w:rsidRDefault="00CD2C66">
            <w:pPr>
              <w:jc w:val="center"/>
              <w:rPr>
                <w:rFonts w:ascii="宋体" w:hAnsi="宋体"/>
                <w:color w:val="000000"/>
                <w:sz w:val="24"/>
              </w:rPr>
            </w:pPr>
          </w:p>
        </w:tc>
        <w:tc>
          <w:tcPr>
            <w:tcW w:w="1080" w:type="dxa"/>
            <w:vAlign w:val="center"/>
          </w:tcPr>
          <w:p w14:paraId="59A16540" w14:textId="77777777" w:rsidR="00CD2C66" w:rsidRDefault="00CD2C66">
            <w:pPr>
              <w:rPr>
                <w:rFonts w:ascii="宋体" w:hAnsi="宋体"/>
                <w:color w:val="000000"/>
                <w:sz w:val="24"/>
              </w:rPr>
            </w:pPr>
          </w:p>
        </w:tc>
        <w:tc>
          <w:tcPr>
            <w:tcW w:w="3060" w:type="dxa"/>
            <w:vAlign w:val="center"/>
          </w:tcPr>
          <w:p w14:paraId="1FB638F2" w14:textId="77777777" w:rsidR="00CD2C66" w:rsidRDefault="00CD2C66">
            <w:pPr>
              <w:rPr>
                <w:rFonts w:ascii="宋体" w:hAnsi="宋体"/>
                <w:color w:val="000000"/>
                <w:sz w:val="24"/>
              </w:rPr>
            </w:pPr>
          </w:p>
        </w:tc>
        <w:tc>
          <w:tcPr>
            <w:tcW w:w="1080" w:type="dxa"/>
            <w:vAlign w:val="center"/>
          </w:tcPr>
          <w:p w14:paraId="2CB35696" w14:textId="77777777" w:rsidR="00CD2C66" w:rsidRDefault="00CD2C66">
            <w:pPr>
              <w:rPr>
                <w:rFonts w:ascii="宋体" w:hAnsi="宋体"/>
                <w:color w:val="000000"/>
                <w:sz w:val="24"/>
              </w:rPr>
            </w:pPr>
          </w:p>
        </w:tc>
        <w:tc>
          <w:tcPr>
            <w:tcW w:w="2474" w:type="dxa"/>
            <w:vAlign w:val="center"/>
          </w:tcPr>
          <w:p w14:paraId="770D7495" w14:textId="77777777" w:rsidR="00CD2C66" w:rsidRDefault="00CD2C66">
            <w:pPr>
              <w:rPr>
                <w:rFonts w:ascii="宋体" w:hAnsi="宋体"/>
                <w:color w:val="000000"/>
                <w:sz w:val="24"/>
              </w:rPr>
            </w:pPr>
          </w:p>
        </w:tc>
      </w:tr>
      <w:tr w:rsidR="00CD2C66" w14:paraId="76CC81CF" w14:textId="77777777">
        <w:trPr>
          <w:trHeight w:val="680"/>
          <w:jc w:val="center"/>
        </w:trPr>
        <w:tc>
          <w:tcPr>
            <w:tcW w:w="828" w:type="dxa"/>
            <w:vAlign w:val="center"/>
          </w:tcPr>
          <w:p w14:paraId="27BDFC18" w14:textId="77777777" w:rsidR="00CD2C66" w:rsidRDefault="00CD2C66">
            <w:pPr>
              <w:jc w:val="center"/>
              <w:rPr>
                <w:rFonts w:ascii="宋体" w:hAnsi="宋体"/>
                <w:color w:val="000000"/>
                <w:sz w:val="24"/>
              </w:rPr>
            </w:pPr>
          </w:p>
        </w:tc>
        <w:tc>
          <w:tcPr>
            <w:tcW w:w="1080" w:type="dxa"/>
            <w:vAlign w:val="center"/>
          </w:tcPr>
          <w:p w14:paraId="3E7CFEA2" w14:textId="77777777" w:rsidR="00CD2C66" w:rsidRDefault="00CD2C66">
            <w:pPr>
              <w:rPr>
                <w:rFonts w:ascii="宋体" w:hAnsi="宋体"/>
                <w:color w:val="000000"/>
                <w:sz w:val="24"/>
              </w:rPr>
            </w:pPr>
          </w:p>
        </w:tc>
        <w:tc>
          <w:tcPr>
            <w:tcW w:w="3060" w:type="dxa"/>
            <w:vAlign w:val="center"/>
          </w:tcPr>
          <w:p w14:paraId="5C41657E" w14:textId="77777777" w:rsidR="00CD2C66" w:rsidRDefault="00CD2C66">
            <w:pPr>
              <w:rPr>
                <w:rFonts w:ascii="宋体" w:hAnsi="宋体"/>
                <w:color w:val="000000"/>
                <w:sz w:val="24"/>
              </w:rPr>
            </w:pPr>
          </w:p>
        </w:tc>
        <w:tc>
          <w:tcPr>
            <w:tcW w:w="1080" w:type="dxa"/>
            <w:vAlign w:val="center"/>
          </w:tcPr>
          <w:p w14:paraId="53DF680A" w14:textId="77777777" w:rsidR="00CD2C66" w:rsidRDefault="00CD2C66">
            <w:pPr>
              <w:rPr>
                <w:rFonts w:ascii="宋体" w:hAnsi="宋体"/>
                <w:color w:val="000000"/>
                <w:sz w:val="24"/>
              </w:rPr>
            </w:pPr>
          </w:p>
        </w:tc>
        <w:tc>
          <w:tcPr>
            <w:tcW w:w="2474" w:type="dxa"/>
            <w:vAlign w:val="center"/>
          </w:tcPr>
          <w:p w14:paraId="3CA73C99" w14:textId="77777777" w:rsidR="00CD2C66" w:rsidRDefault="00CD2C66">
            <w:pPr>
              <w:rPr>
                <w:rFonts w:ascii="宋体" w:hAnsi="宋体"/>
                <w:color w:val="000000"/>
                <w:sz w:val="24"/>
              </w:rPr>
            </w:pPr>
          </w:p>
        </w:tc>
      </w:tr>
      <w:tr w:rsidR="00CD2C66" w14:paraId="2F45A0DE" w14:textId="77777777">
        <w:trPr>
          <w:trHeight w:val="680"/>
          <w:jc w:val="center"/>
        </w:trPr>
        <w:tc>
          <w:tcPr>
            <w:tcW w:w="828" w:type="dxa"/>
            <w:vAlign w:val="center"/>
          </w:tcPr>
          <w:p w14:paraId="1E9CE64D" w14:textId="77777777" w:rsidR="00CD2C66" w:rsidRDefault="00CD2C66">
            <w:pPr>
              <w:jc w:val="center"/>
              <w:rPr>
                <w:rFonts w:ascii="宋体" w:hAnsi="宋体"/>
                <w:color w:val="000000"/>
                <w:sz w:val="24"/>
              </w:rPr>
            </w:pPr>
          </w:p>
        </w:tc>
        <w:tc>
          <w:tcPr>
            <w:tcW w:w="1080" w:type="dxa"/>
            <w:vAlign w:val="center"/>
          </w:tcPr>
          <w:p w14:paraId="043BD472" w14:textId="77777777" w:rsidR="00CD2C66" w:rsidRDefault="00CD2C66">
            <w:pPr>
              <w:rPr>
                <w:rFonts w:ascii="宋体" w:hAnsi="宋体"/>
                <w:color w:val="000000"/>
                <w:sz w:val="24"/>
              </w:rPr>
            </w:pPr>
          </w:p>
        </w:tc>
        <w:tc>
          <w:tcPr>
            <w:tcW w:w="3060" w:type="dxa"/>
            <w:vAlign w:val="center"/>
          </w:tcPr>
          <w:p w14:paraId="0651BCEF" w14:textId="77777777" w:rsidR="00CD2C66" w:rsidRDefault="00CD2C66">
            <w:pPr>
              <w:rPr>
                <w:rFonts w:ascii="宋体" w:hAnsi="宋体"/>
                <w:color w:val="000000"/>
                <w:sz w:val="24"/>
              </w:rPr>
            </w:pPr>
          </w:p>
        </w:tc>
        <w:tc>
          <w:tcPr>
            <w:tcW w:w="1080" w:type="dxa"/>
            <w:vAlign w:val="center"/>
          </w:tcPr>
          <w:p w14:paraId="08C9D40D" w14:textId="77777777" w:rsidR="00CD2C66" w:rsidRDefault="00CD2C66">
            <w:pPr>
              <w:rPr>
                <w:rFonts w:ascii="宋体" w:hAnsi="宋体"/>
                <w:color w:val="000000"/>
                <w:sz w:val="24"/>
              </w:rPr>
            </w:pPr>
          </w:p>
        </w:tc>
        <w:tc>
          <w:tcPr>
            <w:tcW w:w="2474" w:type="dxa"/>
            <w:vAlign w:val="center"/>
          </w:tcPr>
          <w:p w14:paraId="41D8A52E" w14:textId="77777777" w:rsidR="00CD2C66" w:rsidRDefault="00CD2C66">
            <w:pPr>
              <w:rPr>
                <w:rFonts w:ascii="宋体" w:hAnsi="宋体"/>
                <w:color w:val="000000"/>
                <w:sz w:val="24"/>
              </w:rPr>
            </w:pPr>
          </w:p>
        </w:tc>
      </w:tr>
      <w:tr w:rsidR="00CD2C66" w14:paraId="3CA47E9D" w14:textId="77777777">
        <w:trPr>
          <w:trHeight w:val="680"/>
          <w:jc w:val="center"/>
        </w:trPr>
        <w:tc>
          <w:tcPr>
            <w:tcW w:w="828" w:type="dxa"/>
            <w:vAlign w:val="center"/>
          </w:tcPr>
          <w:p w14:paraId="1D391F3F" w14:textId="77777777" w:rsidR="00CD2C66" w:rsidRDefault="00CD2C66">
            <w:pPr>
              <w:jc w:val="center"/>
              <w:rPr>
                <w:rFonts w:ascii="宋体" w:hAnsi="宋体"/>
                <w:color w:val="000000"/>
                <w:sz w:val="24"/>
              </w:rPr>
            </w:pPr>
          </w:p>
        </w:tc>
        <w:tc>
          <w:tcPr>
            <w:tcW w:w="1080" w:type="dxa"/>
            <w:vAlign w:val="center"/>
          </w:tcPr>
          <w:p w14:paraId="33706903" w14:textId="77777777" w:rsidR="00CD2C66" w:rsidRDefault="00CD2C66">
            <w:pPr>
              <w:rPr>
                <w:rFonts w:ascii="宋体" w:hAnsi="宋体"/>
                <w:color w:val="000000"/>
                <w:sz w:val="24"/>
              </w:rPr>
            </w:pPr>
          </w:p>
        </w:tc>
        <w:tc>
          <w:tcPr>
            <w:tcW w:w="3060" w:type="dxa"/>
            <w:vAlign w:val="center"/>
          </w:tcPr>
          <w:p w14:paraId="7A79699C" w14:textId="77777777" w:rsidR="00CD2C66" w:rsidRDefault="00CD2C66">
            <w:pPr>
              <w:rPr>
                <w:rFonts w:ascii="宋体" w:hAnsi="宋体"/>
                <w:color w:val="000000"/>
                <w:sz w:val="24"/>
              </w:rPr>
            </w:pPr>
          </w:p>
        </w:tc>
        <w:tc>
          <w:tcPr>
            <w:tcW w:w="1080" w:type="dxa"/>
            <w:vAlign w:val="center"/>
          </w:tcPr>
          <w:p w14:paraId="1ED5777E" w14:textId="77777777" w:rsidR="00CD2C66" w:rsidRDefault="00CD2C66">
            <w:pPr>
              <w:rPr>
                <w:rFonts w:ascii="宋体" w:hAnsi="宋体"/>
                <w:color w:val="000000"/>
                <w:sz w:val="24"/>
              </w:rPr>
            </w:pPr>
          </w:p>
        </w:tc>
        <w:tc>
          <w:tcPr>
            <w:tcW w:w="2474" w:type="dxa"/>
            <w:vAlign w:val="center"/>
          </w:tcPr>
          <w:p w14:paraId="7E55CCF3" w14:textId="77777777" w:rsidR="00CD2C66" w:rsidRDefault="00CD2C66">
            <w:pPr>
              <w:rPr>
                <w:rFonts w:ascii="宋体" w:hAnsi="宋体"/>
                <w:color w:val="000000"/>
                <w:sz w:val="24"/>
              </w:rPr>
            </w:pPr>
          </w:p>
        </w:tc>
      </w:tr>
    </w:tbl>
    <w:p w14:paraId="0D9A1C17" w14:textId="77777777" w:rsidR="00CD2C66" w:rsidRDefault="00E87D35">
      <w:pPr>
        <w:ind w:firstLineChars="100" w:firstLine="240"/>
        <w:rPr>
          <w:rFonts w:ascii="宋体" w:hAnsi="宋体"/>
          <w:color w:val="000000"/>
          <w:sz w:val="24"/>
        </w:rPr>
      </w:pPr>
      <w:r>
        <w:rPr>
          <w:rFonts w:ascii="宋体" w:hAnsi="宋体" w:hint="eastAsia"/>
          <w:color w:val="000000"/>
          <w:sz w:val="24"/>
        </w:rPr>
        <w:t>投标人名称：</w:t>
      </w:r>
      <w:r>
        <w:rPr>
          <w:rFonts w:ascii="宋体" w:hAnsi="宋体" w:hint="eastAsia"/>
          <w:color w:val="000000"/>
          <w:sz w:val="24"/>
        </w:rPr>
        <w:t xml:space="preserve">                   </w:t>
      </w:r>
      <w:r>
        <w:rPr>
          <w:rFonts w:ascii="宋体" w:hAnsi="宋体" w:hint="eastAsia"/>
          <w:color w:val="000000"/>
          <w:sz w:val="24"/>
        </w:rPr>
        <w:t>授权代表签字：</w:t>
      </w:r>
      <w:r>
        <w:rPr>
          <w:rFonts w:ascii="宋体" w:hAnsi="宋体" w:hint="eastAsia"/>
          <w:color w:val="000000"/>
          <w:sz w:val="24"/>
        </w:rPr>
        <w:t xml:space="preserve">            </w:t>
      </w:r>
      <w:r>
        <w:rPr>
          <w:rFonts w:ascii="宋体" w:hAnsi="宋体" w:hint="eastAsia"/>
          <w:color w:val="000000"/>
          <w:sz w:val="24"/>
        </w:rPr>
        <w:t>日期：</w:t>
      </w:r>
    </w:p>
    <w:p w14:paraId="6C3443AB" w14:textId="77777777" w:rsidR="00CD2C66" w:rsidRDefault="00E87D35">
      <w:pPr>
        <w:ind w:leftChars="112" w:left="235"/>
        <w:rPr>
          <w:rFonts w:ascii="宋体" w:hAnsi="宋体"/>
          <w:color w:val="000000"/>
          <w:sz w:val="24"/>
        </w:rPr>
      </w:pPr>
      <w:r>
        <w:rPr>
          <w:rFonts w:ascii="宋体" w:hAnsi="宋体" w:hint="eastAsia"/>
          <w:b/>
          <w:color w:val="000000"/>
          <w:sz w:val="24"/>
        </w:rPr>
        <w:t>注：</w:t>
      </w:r>
      <w:r>
        <w:rPr>
          <w:rFonts w:ascii="宋体" w:hAnsi="宋体" w:hint="eastAsia"/>
          <w:color w:val="000000"/>
          <w:sz w:val="24"/>
        </w:rPr>
        <w:t>为避免歧义，无偏离也应要提报该表，并注明“无”字。如无该表则即使在其它部分已反映，将也被视为“无偏离”。</w:t>
      </w:r>
    </w:p>
    <w:p w14:paraId="2C14E27F" w14:textId="77777777" w:rsidR="00CD2C66" w:rsidRDefault="00E87D35">
      <w:pPr>
        <w:rPr>
          <w:rFonts w:eastAsia="黑体"/>
          <w:b/>
          <w:bCs/>
          <w:color w:val="000000"/>
          <w:sz w:val="28"/>
        </w:rPr>
      </w:pPr>
      <w:r>
        <w:rPr>
          <w:rFonts w:ascii="宋体" w:hAnsi="宋体" w:cs="宋体" w:hint="eastAsia"/>
          <w:b/>
          <w:bCs/>
          <w:color w:val="000000"/>
          <w:sz w:val="28"/>
        </w:rPr>
        <w:lastRenderedPageBreak/>
        <w:t>附件格式</w:t>
      </w:r>
      <w:r>
        <w:rPr>
          <w:rFonts w:eastAsia="黑体"/>
          <w:b/>
          <w:bCs/>
          <w:color w:val="000000"/>
          <w:sz w:val="28"/>
        </w:rPr>
        <w:t>6</w:t>
      </w:r>
    </w:p>
    <w:p w14:paraId="3841E0DA" w14:textId="77777777" w:rsidR="00CD2C66" w:rsidRDefault="00E87D35">
      <w:pPr>
        <w:jc w:val="center"/>
        <w:rPr>
          <w:rFonts w:ascii="宋体" w:hAnsi="宋体" w:cs="宋体"/>
          <w:b/>
          <w:bCs/>
          <w:color w:val="000000"/>
          <w:sz w:val="28"/>
        </w:rPr>
      </w:pPr>
      <w:r>
        <w:rPr>
          <w:rFonts w:ascii="宋体" w:hAnsi="宋体" w:cs="宋体" w:hint="eastAsia"/>
          <w:b/>
          <w:bCs/>
          <w:color w:val="000000"/>
          <w:sz w:val="28"/>
        </w:rPr>
        <w:t>技术规格、参数偏离表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2891"/>
        <w:gridCol w:w="1110"/>
        <w:gridCol w:w="2613"/>
      </w:tblGrid>
      <w:tr w:rsidR="00CD2C66" w14:paraId="2764103A" w14:textId="77777777">
        <w:trPr>
          <w:trHeight w:val="680"/>
          <w:jc w:val="center"/>
        </w:trPr>
        <w:tc>
          <w:tcPr>
            <w:tcW w:w="828" w:type="dxa"/>
            <w:vMerge w:val="restart"/>
            <w:vAlign w:val="center"/>
          </w:tcPr>
          <w:p w14:paraId="525BE64F" w14:textId="77777777" w:rsidR="00CD2C66" w:rsidRDefault="00E87D35">
            <w:pPr>
              <w:jc w:val="center"/>
              <w:rPr>
                <w:rFonts w:ascii="宋体" w:eastAsia="宋体" w:hAnsi="宋体"/>
                <w:color w:val="000000"/>
                <w:sz w:val="24"/>
              </w:rPr>
            </w:pPr>
            <w:r>
              <w:rPr>
                <w:rFonts w:ascii="宋体" w:eastAsia="宋体" w:hAnsi="宋体" w:hint="eastAsia"/>
                <w:color w:val="000000"/>
                <w:sz w:val="24"/>
              </w:rPr>
              <w:t>序号</w:t>
            </w:r>
          </w:p>
        </w:tc>
        <w:tc>
          <w:tcPr>
            <w:tcW w:w="3971" w:type="dxa"/>
            <w:gridSpan w:val="2"/>
            <w:vAlign w:val="center"/>
          </w:tcPr>
          <w:p w14:paraId="2A9F39BF" w14:textId="77777777" w:rsidR="00CD2C66" w:rsidRDefault="00E87D35">
            <w:pPr>
              <w:jc w:val="center"/>
              <w:rPr>
                <w:rFonts w:ascii="宋体" w:eastAsia="宋体" w:hAnsi="宋体"/>
                <w:color w:val="000000"/>
                <w:sz w:val="24"/>
              </w:rPr>
            </w:pPr>
            <w:r>
              <w:rPr>
                <w:rFonts w:ascii="宋体" w:eastAsia="宋体" w:hAnsi="宋体" w:hint="eastAsia"/>
                <w:color w:val="000000"/>
                <w:sz w:val="24"/>
              </w:rPr>
              <w:t>招标文件条款</w:t>
            </w:r>
          </w:p>
        </w:tc>
        <w:tc>
          <w:tcPr>
            <w:tcW w:w="3723" w:type="dxa"/>
            <w:gridSpan w:val="2"/>
            <w:vAlign w:val="center"/>
          </w:tcPr>
          <w:p w14:paraId="39770E15" w14:textId="77777777" w:rsidR="00CD2C66" w:rsidRDefault="00E87D35">
            <w:pPr>
              <w:jc w:val="center"/>
              <w:rPr>
                <w:rFonts w:ascii="宋体" w:eastAsia="宋体" w:hAnsi="宋体"/>
                <w:color w:val="000000"/>
                <w:sz w:val="24"/>
              </w:rPr>
            </w:pPr>
            <w:r>
              <w:rPr>
                <w:rFonts w:ascii="宋体" w:eastAsia="宋体" w:hAnsi="宋体" w:hint="eastAsia"/>
                <w:color w:val="000000"/>
                <w:sz w:val="24"/>
              </w:rPr>
              <w:t>投标书条款</w:t>
            </w:r>
          </w:p>
        </w:tc>
      </w:tr>
      <w:tr w:rsidR="00CD2C66" w14:paraId="7B6AAF31" w14:textId="77777777">
        <w:trPr>
          <w:trHeight w:val="680"/>
          <w:jc w:val="center"/>
        </w:trPr>
        <w:tc>
          <w:tcPr>
            <w:tcW w:w="828" w:type="dxa"/>
            <w:vMerge/>
            <w:vAlign w:val="center"/>
          </w:tcPr>
          <w:p w14:paraId="44CF3752" w14:textId="77777777" w:rsidR="00CD2C66" w:rsidRDefault="00CD2C66">
            <w:pPr>
              <w:rPr>
                <w:rFonts w:ascii="宋体" w:eastAsia="宋体" w:hAnsi="宋体"/>
                <w:color w:val="000000"/>
                <w:sz w:val="24"/>
              </w:rPr>
            </w:pPr>
          </w:p>
        </w:tc>
        <w:tc>
          <w:tcPr>
            <w:tcW w:w="1080" w:type="dxa"/>
            <w:vAlign w:val="center"/>
          </w:tcPr>
          <w:p w14:paraId="5C8A0BBF" w14:textId="77777777" w:rsidR="00CD2C66" w:rsidRDefault="00E87D35">
            <w:pPr>
              <w:jc w:val="center"/>
              <w:rPr>
                <w:rFonts w:ascii="宋体" w:eastAsia="宋体" w:hAnsi="宋体"/>
                <w:color w:val="000000"/>
                <w:sz w:val="24"/>
              </w:rPr>
            </w:pPr>
            <w:r>
              <w:rPr>
                <w:rFonts w:ascii="宋体" w:eastAsia="宋体" w:hAnsi="宋体" w:hint="eastAsia"/>
                <w:color w:val="000000"/>
                <w:sz w:val="24"/>
              </w:rPr>
              <w:t>软件</w:t>
            </w:r>
          </w:p>
          <w:p w14:paraId="36F178C0" w14:textId="77777777" w:rsidR="00CD2C66" w:rsidRDefault="00E87D35">
            <w:pPr>
              <w:jc w:val="center"/>
              <w:rPr>
                <w:rFonts w:ascii="宋体" w:eastAsia="宋体" w:hAnsi="宋体"/>
                <w:color w:val="000000"/>
                <w:sz w:val="24"/>
              </w:rPr>
            </w:pPr>
            <w:r>
              <w:rPr>
                <w:rFonts w:ascii="宋体" w:eastAsia="宋体" w:hAnsi="宋体" w:hint="eastAsia"/>
                <w:color w:val="000000"/>
                <w:sz w:val="24"/>
              </w:rPr>
              <w:t>型号</w:t>
            </w:r>
          </w:p>
        </w:tc>
        <w:tc>
          <w:tcPr>
            <w:tcW w:w="2891" w:type="dxa"/>
            <w:vAlign w:val="center"/>
          </w:tcPr>
          <w:p w14:paraId="68B239D6" w14:textId="77777777" w:rsidR="00CD2C66" w:rsidRDefault="00E87D35">
            <w:pPr>
              <w:jc w:val="center"/>
              <w:rPr>
                <w:rFonts w:ascii="宋体" w:eastAsia="宋体" w:hAnsi="宋体"/>
                <w:color w:val="000000"/>
                <w:sz w:val="24"/>
              </w:rPr>
            </w:pPr>
            <w:r>
              <w:rPr>
                <w:rFonts w:ascii="宋体" w:eastAsia="宋体" w:hAnsi="宋体" w:hint="eastAsia"/>
                <w:color w:val="000000"/>
                <w:sz w:val="24"/>
              </w:rPr>
              <w:t>偏离</w:t>
            </w:r>
          </w:p>
        </w:tc>
        <w:tc>
          <w:tcPr>
            <w:tcW w:w="1110" w:type="dxa"/>
            <w:vAlign w:val="center"/>
          </w:tcPr>
          <w:p w14:paraId="1861A9A6" w14:textId="77777777" w:rsidR="00CD2C66" w:rsidRDefault="00E87D35">
            <w:pPr>
              <w:jc w:val="center"/>
              <w:rPr>
                <w:rFonts w:ascii="宋体" w:eastAsia="宋体" w:hAnsi="宋体"/>
                <w:color w:val="000000"/>
                <w:sz w:val="24"/>
              </w:rPr>
            </w:pPr>
            <w:r>
              <w:rPr>
                <w:rFonts w:ascii="宋体" w:eastAsia="宋体" w:hAnsi="宋体" w:hint="eastAsia"/>
                <w:color w:val="000000"/>
                <w:sz w:val="24"/>
              </w:rPr>
              <w:t>软件</w:t>
            </w:r>
          </w:p>
          <w:p w14:paraId="75B61626" w14:textId="77777777" w:rsidR="00CD2C66" w:rsidRDefault="00E87D35">
            <w:pPr>
              <w:jc w:val="center"/>
              <w:rPr>
                <w:rFonts w:ascii="宋体" w:eastAsia="宋体" w:hAnsi="宋体"/>
                <w:color w:val="000000"/>
                <w:sz w:val="24"/>
              </w:rPr>
            </w:pPr>
            <w:r>
              <w:rPr>
                <w:rFonts w:ascii="宋体" w:eastAsia="宋体" w:hAnsi="宋体" w:hint="eastAsia"/>
                <w:color w:val="000000"/>
                <w:sz w:val="24"/>
              </w:rPr>
              <w:t>型号</w:t>
            </w:r>
          </w:p>
        </w:tc>
        <w:tc>
          <w:tcPr>
            <w:tcW w:w="2613" w:type="dxa"/>
            <w:vAlign w:val="center"/>
          </w:tcPr>
          <w:p w14:paraId="657CAFA1" w14:textId="77777777" w:rsidR="00CD2C66" w:rsidRDefault="00E87D35">
            <w:pPr>
              <w:jc w:val="center"/>
              <w:rPr>
                <w:rFonts w:ascii="宋体" w:eastAsia="宋体" w:hAnsi="宋体"/>
                <w:color w:val="000000"/>
                <w:sz w:val="24"/>
              </w:rPr>
            </w:pPr>
            <w:r>
              <w:rPr>
                <w:rFonts w:ascii="宋体" w:eastAsia="宋体" w:hAnsi="宋体" w:hint="eastAsia"/>
                <w:color w:val="000000"/>
                <w:sz w:val="24"/>
              </w:rPr>
              <w:t>偏离</w:t>
            </w:r>
          </w:p>
        </w:tc>
      </w:tr>
      <w:tr w:rsidR="00CD2C66" w14:paraId="06980A01" w14:textId="77777777">
        <w:trPr>
          <w:trHeight w:val="680"/>
          <w:jc w:val="center"/>
        </w:trPr>
        <w:tc>
          <w:tcPr>
            <w:tcW w:w="828" w:type="dxa"/>
            <w:vAlign w:val="center"/>
          </w:tcPr>
          <w:p w14:paraId="46CFE6BB" w14:textId="77777777" w:rsidR="00CD2C66" w:rsidRDefault="00CD2C66">
            <w:pPr>
              <w:jc w:val="center"/>
              <w:rPr>
                <w:rFonts w:ascii="宋体" w:eastAsia="宋体" w:hAnsi="宋体"/>
                <w:color w:val="000000"/>
                <w:sz w:val="24"/>
              </w:rPr>
            </w:pPr>
          </w:p>
        </w:tc>
        <w:tc>
          <w:tcPr>
            <w:tcW w:w="1080" w:type="dxa"/>
            <w:vAlign w:val="center"/>
          </w:tcPr>
          <w:p w14:paraId="30D37E8F" w14:textId="77777777" w:rsidR="00CD2C66" w:rsidRDefault="00CD2C66">
            <w:pPr>
              <w:rPr>
                <w:rFonts w:ascii="宋体" w:eastAsia="宋体" w:hAnsi="宋体"/>
                <w:color w:val="000000"/>
                <w:sz w:val="24"/>
              </w:rPr>
            </w:pPr>
          </w:p>
        </w:tc>
        <w:tc>
          <w:tcPr>
            <w:tcW w:w="2891" w:type="dxa"/>
            <w:vAlign w:val="center"/>
          </w:tcPr>
          <w:p w14:paraId="3CAAF9A2" w14:textId="77777777" w:rsidR="00CD2C66" w:rsidRDefault="00CD2C66">
            <w:pPr>
              <w:rPr>
                <w:rFonts w:ascii="宋体" w:eastAsia="宋体" w:hAnsi="宋体"/>
                <w:color w:val="000000"/>
                <w:sz w:val="24"/>
              </w:rPr>
            </w:pPr>
          </w:p>
        </w:tc>
        <w:tc>
          <w:tcPr>
            <w:tcW w:w="1110" w:type="dxa"/>
            <w:vAlign w:val="center"/>
          </w:tcPr>
          <w:p w14:paraId="063792D9" w14:textId="77777777" w:rsidR="00CD2C66" w:rsidRDefault="00CD2C66">
            <w:pPr>
              <w:rPr>
                <w:rFonts w:ascii="宋体" w:eastAsia="宋体" w:hAnsi="宋体"/>
                <w:color w:val="000000"/>
                <w:sz w:val="24"/>
              </w:rPr>
            </w:pPr>
          </w:p>
        </w:tc>
        <w:tc>
          <w:tcPr>
            <w:tcW w:w="2613" w:type="dxa"/>
            <w:vAlign w:val="center"/>
          </w:tcPr>
          <w:p w14:paraId="1D093DE4" w14:textId="77777777" w:rsidR="00CD2C66" w:rsidRDefault="00CD2C66">
            <w:pPr>
              <w:rPr>
                <w:rFonts w:ascii="宋体" w:eastAsia="宋体" w:hAnsi="宋体"/>
                <w:color w:val="000000"/>
                <w:sz w:val="24"/>
              </w:rPr>
            </w:pPr>
          </w:p>
        </w:tc>
      </w:tr>
      <w:tr w:rsidR="00CD2C66" w14:paraId="190C2493" w14:textId="77777777">
        <w:trPr>
          <w:trHeight w:val="680"/>
          <w:jc w:val="center"/>
        </w:trPr>
        <w:tc>
          <w:tcPr>
            <w:tcW w:w="828" w:type="dxa"/>
            <w:vAlign w:val="center"/>
          </w:tcPr>
          <w:p w14:paraId="11C4885B" w14:textId="77777777" w:rsidR="00CD2C66" w:rsidRDefault="00CD2C66">
            <w:pPr>
              <w:jc w:val="center"/>
              <w:rPr>
                <w:rFonts w:ascii="宋体" w:eastAsia="宋体" w:hAnsi="宋体"/>
                <w:color w:val="000000"/>
                <w:sz w:val="24"/>
              </w:rPr>
            </w:pPr>
          </w:p>
        </w:tc>
        <w:tc>
          <w:tcPr>
            <w:tcW w:w="1080" w:type="dxa"/>
            <w:vAlign w:val="center"/>
          </w:tcPr>
          <w:p w14:paraId="3BAFC32E" w14:textId="77777777" w:rsidR="00CD2C66" w:rsidRDefault="00CD2C66">
            <w:pPr>
              <w:rPr>
                <w:rFonts w:ascii="宋体" w:eastAsia="宋体" w:hAnsi="宋体"/>
                <w:color w:val="000000"/>
                <w:sz w:val="24"/>
              </w:rPr>
            </w:pPr>
          </w:p>
        </w:tc>
        <w:tc>
          <w:tcPr>
            <w:tcW w:w="2891" w:type="dxa"/>
            <w:vAlign w:val="center"/>
          </w:tcPr>
          <w:p w14:paraId="60DF976C" w14:textId="77777777" w:rsidR="00CD2C66" w:rsidRDefault="00CD2C66">
            <w:pPr>
              <w:rPr>
                <w:rFonts w:ascii="宋体" w:eastAsia="宋体" w:hAnsi="宋体"/>
                <w:color w:val="000000"/>
                <w:sz w:val="24"/>
              </w:rPr>
            </w:pPr>
          </w:p>
        </w:tc>
        <w:tc>
          <w:tcPr>
            <w:tcW w:w="1110" w:type="dxa"/>
            <w:vAlign w:val="center"/>
          </w:tcPr>
          <w:p w14:paraId="7CC0F0A8" w14:textId="77777777" w:rsidR="00CD2C66" w:rsidRDefault="00CD2C66">
            <w:pPr>
              <w:rPr>
                <w:rFonts w:ascii="宋体" w:eastAsia="宋体" w:hAnsi="宋体"/>
                <w:color w:val="000000"/>
                <w:sz w:val="24"/>
              </w:rPr>
            </w:pPr>
          </w:p>
        </w:tc>
        <w:tc>
          <w:tcPr>
            <w:tcW w:w="2613" w:type="dxa"/>
            <w:vAlign w:val="center"/>
          </w:tcPr>
          <w:p w14:paraId="10DD68DA" w14:textId="77777777" w:rsidR="00CD2C66" w:rsidRDefault="00CD2C66">
            <w:pPr>
              <w:rPr>
                <w:rFonts w:ascii="宋体" w:eastAsia="宋体" w:hAnsi="宋体"/>
                <w:color w:val="000000"/>
                <w:sz w:val="24"/>
              </w:rPr>
            </w:pPr>
          </w:p>
        </w:tc>
      </w:tr>
      <w:tr w:rsidR="00CD2C66" w14:paraId="6CF68726" w14:textId="77777777">
        <w:trPr>
          <w:trHeight w:val="680"/>
          <w:jc w:val="center"/>
        </w:trPr>
        <w:tc>
          <w:tcPr>
            <w:tcW w:w="828" w:type="dxa"/>
            <w:vAlign w:val="center"/>
          </w:tcPr>
          <w:p w14:paraId="01E3E9C8" w14:textId="77777777" w:rsidR="00CD2C66" w:rsidRDefault="00CD2C66">
            <w:pPr>
              <w:jc w:val="center"/>
              <w:rPr>
                <w:rFonts w:ascii="宋体" w:eastAsia="宋体" w:hAnsi="宋体"/>
                <w:color w:val="000000"/>
                <w:sz w:val="24"/>
              </w:rPr>
            </w:pPr>
          </w:p>
        </w:tc>
        <w:tc>
          <w:tcPr>
            <w:tcW w:w="1080" w:type="dxa"/>
            <w:vAlign w:val="center"/>
          </w:tcPr>
          <w:p w14:paraId="1F8C50FC" w14:textId="77777777" w:rsidR="00CD2C66" w:rsidRDefault="00CD2C66">
            <w:pPr>
              <w:rPr>
                <w:rFonts w:ascii="宋体" w:eastAsia="宋体" w:hAnsi="宋体"/>
                <w:color w:val="000000"/>
                <w:sz w:val="24"/>
              </w:rPr>
            </w:pPr>
          </w:p>
        </w:tc>
        <w:tc>
          <w:tcPr>
            <w:tcW w:w="2891" w:type="dxa"/>
            <w:vAlign w:val="center"/>
          </w:tcPr>
          <w:p w14:paraId="650B9748" w14:textId="77777777" w:rsidR="00CD2C66" w:rsidRDefault="00CD2C66">
            <w:pPr>
              <w:rPr>
                <w:rFonts w:ascii="宋体" w:eastAsia="宋体" w:hAnsi="宋体"/>
                <w:color w:val="000000"/>
                <w:sz w:val="24"/>
              </w:rPr>
            </w:pPr>
          </w:p>
        </w:tc>
        <w:tc>
          <w:tcPr>
            <w:tcW w:w="1110" w:type="dxa"/>
            <w:vAlign w:val="center"/>
          </w:tcPr>
          <w:p w14:paraId="08B79DCB" w14:textId="77777777" w:rsidR="00CD2C66" w:rsidRDefault="00CD2C66">
            <w:pPr>
              <w:rPr>
                <w:rFonts w:ascii="宋体" w:eastAsia="宋体" w:hAnsi="宋体"/>
                <w:color w:val="000000"/>
                <w:sz w:val="24"/>
              </w:rPr>
            </w:pPr>
          </w:p>
        </w:tc>
        <w:tc>
          <w:tcPr>
            <w:tcW w:w="2613" w:type="dxa"/>
            <w:vAlign w:val="center"/>
          </w:tcPr>
          <w:p w14:paraId="072D3929" w14:textId="77777777" w:rsidR="00CD2C66" w:rsidRDefault="00CD2C66">
            <w:pPr>
              <w:rPr>
                <w:rFonts w:ascii="宋体" w:eastAsia="宋体" w:hAnsi="宋体"/>
                <w:color w:val="000000"/>
                <w:sz w:val="24"/>
              </w:rPr>
            </w:pPr>
          </w:p>
        </w:tc>
      </w:tr>
      <w:tr w:rsidR="00CD2C66" w14:paraId="449544B9" w14:textId="77777777">
        <w:trPr>
          <w:trHeight w:val="680"/>
          <w:jc w:val="center"/>
        </w:trPr>
        <w:tc>
          <w:tcPr>
            <w:tcW w:w="828" w:type="dxa"/>
            <w:vAlign w:val="center"/>
          </w:tcPr>
          <w:p w14:paraId="48ABB1EB" w14:textId="77777777" w:rsidR="00CD2C66" w:rsidRDefault="00CD2C66">
            <w:pPr>
              <w:jc w:val="center"/>
              <w:rPr>
                <w:rFonts w:ascii="宋体" w:eastAsia="宋体" w:hAnsi="宋体"/>
                <w:color w:val="000000"/>
                <w:sz w:val="24"/>
              </w:rPr>
            </w:pPr>
          </w:p>
        </w:tc>
        <w:tc>
          <w:tcPr>
            <w:tcW w:w="1080" w:type="dxa"/>
            <w:vAlign w:val="center"/>
          </w:tcPr>
          <w:p w14:paraId="7DD55A9C" w14:textId="77777777" w:rsidR="00CD2C66" w:rsidRDefault="00CD2C66">
            <w:pPr>
              <w:rPr>
                <w:rFonts w:ascii="宋体" w:eastAsia="宋体" w:hAnsi="宋体"/>
                <w:color w:val="000000"/>
                <w:sz w:val="24"/>
              </w:rPr>
            </w:pPr>
          </w:p>
        </w:tc>
        <w:tc>
          <w:tcPr>
            <w:tcW w:w="2891" w:type="dxa"/>
            <w:vAlign w:val="center"/>
          </w:tcPr>
          <w:p w14:paraId="7D02157E" w14:textId="77777777" w:rsidR="00CD2C66" w:rsidRDefault="00CD2C66">
            <w:pPr>
              <w:rPr>
                <w:rFonts w:ascii="宋体" w:eastAsia="宋体" w:hAnsi="宋体"/>
                <w:color w:val="000000"/>
                <w:sz w:val="24"/>
              </w:rPr>
            </w:pPr>
          </w:p>
        </w:tc>
        <w:tc>
          <w:tcPr>
            <w:tcW w:w="1110" w:type="dxa"/>
            <w:vAlign w:val="center"/>
          </w:tcPr>
          <w:p w14:paraId="53FF88AB" w14:textId="77777777" w:rsidR="00CD2C66" w:rsidRDefault="00CD2C66">
            <w:pPr>
              <w:rPr>
                <w:rFonts w:ascii="宋体" w:eastAsia="宋体" w:hAnsi="宋体"/>
                <w:color w:val="000000"/>
                <w:sz w:val="24"/>
              </w:rPr>
            </w:pPr>
          </w:p>
        </w:tc>
        <w:tc>
          <w:tcPr>
            <w:tcW w:w="2613" w:type="dxa"/>
            <w:vAlign w:val="center"/>
          </w:tcPr>
          <w:p w14:paraId="0D2AF8BE" w14:textId="77777777" w:rsidR="00CD2C66" w:rsidRDefault="00CD2C66">
            <w:pPr>
              <w:rPr>
                <w:rFonts w:ascii="宋体" w:eastAsia="宋体" w:hAnsi="宋体"/>
                <w:color w:val="000000"/>
                <w:sz w:val="24"/>
              </w:rPr>
            </w:pPr>
          </w:p>
        </w:tc>
      </w:tr>
      <w:tr w:rsidR="00CD2C66" w14:paraId="2DCCF936" w14:textId="77777777">
        <w:trPr>
          <w:trHeight w:val="680"/>
          <w:jc w:val="center"/>
        </w:trPr>
        <w:tc>
          <w:tcPr>
            <w:tcW w:w="828" w:type="dxa"/>
            <w:vAlign w:val="center"/>
          </w:tcPr>
          <w:p w14:paraId="2D7A53C9" w14:textId="77777777" w:rsidR="00CD2C66" w:rsidRDefault="00CD2C66">
            <w:pPr>
              <w:jc w:val="center"/>
              <w:rPr>
                <w:rFonts w:ascii="宋体" w:eastAsia="宋体" w:hAnsi="宋体"/>
                <w:color w:val="000000"/>
                <w:sz w:val="24"/>
              </w:rPr>
            </w:pPr>
          </w:p>
        </w:tc>
        <w:tc>
          <w:tcPr>
            <w:tcW w:w="1080" w:type="dxa"/>
            <w:vAlign w:val="center"/>
          </w:tcPr>
          <w:p w14:paraId="48ED130C" w14:textId="77777777" w:rsidR="00CD2C66" w:rsidRDefault="00CD2C66">
            <w:pPr>
              <w:rPr>
                <w:rFonts w:ascii="宋体" w:eastAsia="宋体" w:hAnsi="宋体"/>
                <w:color w:val="000000"/>
                <w:sz w:val="24"/>
              </w:rPr>
            </w:pPr>
          </w:p>
        </w:tc>
        <w:tc>
          <w:tcPr>
            <w:tcW w:w="2891" w:type="dxa"/>
            <w:vAlign w:val="center"/>
          </w:tcPr>
          <w:p w14:paraId="4A0082B5" w14:textId="77777777" w:rsidR="00CD2C66" w:rsidRDefault="00CD2C66">
            <w:pPr>
              <w:rPr>
                <w:rFonts w:ascii="宋体" w:eastAsia="宋体" w:hAnsi="宋体"/>
                <w:color w:val="000000"/>
                <w:sz w:val="24"/>
              </w:rPr>
            </w:pPr>
          </w:p>
        </w:tc>
        <w:tc>
          <w:tcPr>
            <w:tcW w:w="1110" w:type="dxa"/>
            <w:vAlign w:val="center"/>
          </w:tcPr>
          <w:p w14:paraId="10A3414F" w14:textId="77777777" w:rsidR="00CD2C66" w:rsidRDefault="00CD2C66">
            <w:pPr>
              <w:rPr>
                <w:rFonts w:ascii="宋体" w:eastAsia="宋体" w:hAnsi="宋体"/>
                <w:color w:val="000000"/>
                <w:sz w:val="24"/>
              </w:rPr>
            </w:pPr>
          </w:p>
        </w:tc>
        <w:tc>
          <w:tcPr>
            <w:tcW w:w="2613" w:type="dxa"/>
            <w:vAlign w:val="center"/>
          </w:tcPr>
          <w:p w14:paraId="620D2839" w14:textId="77777777" w:rsidR="00CD2C66" w:rsidRDefault="00CD2C66">
            <w:pPr>
              <w:rPr>
                <w:rFonts w:ascii="宋体" w:eastAsia="宋体" w:hAnsi="宋体"/>
                <w:color w:val="000000"/>
                <w:sz w:val="24"/>
              </w:rPr>
            </w:pPr>
          </w:p>
        </w:tc>
      </w:tr>
      <w:tr w:rsidR="00CD2C66" w14:paraId="5A76BC05" w14:textId="77777777">
        <w:trPr>
          <w:trHeight w:val="680"/>
          <w:jc w:val="center"/>
        </w:trPr>
        <w:tc>
          <w:tcPr>
            <w:tcW w:w="828" w:type="dxa"/>
            <w:vAlign w:val="center"/>
          </w:tcPr>
          <w:p w14:paraId="2B8152AD" w14:textId="77777777" w:rsidR="00CD2C66" w:rsidRDefault="00CD2C66">
            <w:pPr>
              <w:jc w:val="center"/>
              <w:rPr>
                <w:rFonts w:ascii="宋体" w:eastAsia="宋体" w:hAnsi="宋体"/>
                <w:color w:val="000000"/>
                <w:sz w:val="24"/>
              </w:rPr>
            </w:pPr>
          </w:p>
        </w:tc>
        <w:tc>
          <w:tcPr>
            <w:tcW w:w="1080" w:type="dxa"/>
            <w:vAlign w:val="center"/>
          </w:tcPr>
          <w:p w14:paraId="1B4D8A52" w14:textId="77777777" w:rsidR="00CD2C66" w:rsidRDefault="00CD2C66">
            <w:pPr>
              <w:rPr>
                <w:rFonts w:ascii="宋体" w:eastAsia="宋体" w:hAnsi="宋体"/>
                <w:color w:val="000000"/>
                <w:sz w:val="24"/>
              </w:rPr>
            </w:pPr>
          </w:p>
        </w:tc>
        <w:tc>
          <w:tcPr>
            <w:tcW w:w="2891" w:type="dxa"/>
            <w:vAlign w:val="center"/>
          </w:tcPr>
          <w:p w14:paraId="08C02C9B" w14:textId="77777777" w:rsidR="00CD2C66" w:rsidRDefault="00CD2C66">
            <w:pPr>
              <w:rPr>
                <w:rFonts w:ascii="宋体" w:eastAsia="宋体" w:hAnsi="宋体"/>
                <w:color w:val="000000"/>
                <w:sz w:val="24"/>
              </w:rPr>
            </w:pPr>
          </w:p>
        </w:tc>
        <w:tc>
          <w:tcPr>
            <w:tcW w:w="1110" w:type="dxa"/>
            <w:vAlign w:val="center"/>
          </w:tcPr>
          <w:p w14:paraId="4F7BEE5B" w14:textId="77777777" w:rsidR="00CD2C66" w:rsidRDefault="00CD2C66">
            <w:pPr>
              <w:rPr>
                <w:rFonts w:ascii="宋体" w:eastAsia="宋体" w:hAnsi="宋体"/>
                <w:color w:val="000000"/>
                <w:sz w:val="24"/>
              </w:rPr>
            </w:pPr>
          </w:p>
        </w:tc>
        <w:tc>
          <w:tcPr>
            <w:tcW w:w="2613" w:type="dxa"/>
            <w:vAlign w:val="center"/>
          </w:tcPr>
          <w:p w14:paraId="6073EDCD" w14:textId="77777777" w:rsidR="00CD2C66" w:rsidRDefault="00CD2C66">
            <w:pPr>
              <w:rPr>
                <w:rFonts w:ascii="宋体" w:eastAsia="宋体" w:hAnsi="宋体"/>
                <w:color w:val="000000"/>
                <w:sz w:val="24"/>
              </w:rPr>
            </w:pPr>
          </w:p>
        </w:tc>
      </w:tr>
      <w:tr w:rsidR="00CD2C66" w14:paraId="643E2580" w14:textId="77777777">
        <w:trPr>
          <w:trHeight w:val="680"/>
          <w:jc w:val="center"/>
        </w:trPr>
        <w:tc>
          <w:tcPr>
            <w:tcW w:w="828" w:type="dxa"/>
            <w:vAlign w:val="center"/>
          </w:tcPr>
          <w:p w14:paraId="1817F0E6" w14:textId="77777777" w:rsidR="00CD2C66" w:rsidRDefault="00CD2C66">
            <w:pPr>
              <w:jc w:val="center"/>
              <w:rPr>
                <w:rFonts w:ascii="宋体" w:eastAsia="宋体" w:hAnsi="宋体"/>
                <w:color w:val="000000"/>
                <w:sz w:val="24"/>
              </w:rPr>
            </w:pPr>
          </w:p>
        </w:tc>
        <w:tc>
          <w:tcPr>
            <w:tcW w:w="1080" w:type="dxa"/>
            <w:vAlign w:val="center"/>
          </w:tcPr>
          <w:p w14:paraId="69815C4D" w14:textId="77777777" w:rsidR="00CD2C66" w:rsidRDefault="00CD2C66">
            <w:pPr>
              <w:rPr>
                <w:rFonts w:ascii="宋体" w:eastAsia="宋体" w:hAnsi="宋体"/>
                <w:color w:val="000000"/>
                <w:sz w:val="24"/>
              </w:rPr>
            </w:pPr>
          </w:p>
        </w:tc>
        <w:tc>
          <w:tcPr>
            <w:tcW w:w="2891" w:type="dxa"/>
            <w:vAlign w:val="center"/>
          </w:tcPr>
          <w:p w14:paraId="22BEF162" w14:textId="77777777" w:rsidR="00CD2C66" w:rsidRDefault="00CD2C66">
            <w:pPr>
              <w:rPr>
                <w:rFonts w:ascii="宋体" w:eastAsia="宋体" w:hAnsi="宋体"/>
                <w:color w:val="000000"/>
                <w:sz w:val="24"/>
              </w:rPr>
            </w:pPr>
          </w:p>
        </w:tc>
        <w:tc>
          <w:tcPr>
            <w:tcW w:w="1110" w:type="dxa"/>
            <w:vAlign w:val="center"/>
          </w:tcPr>
          <w:p w14:paraId="123EF64D" w14:textId="77777777" w:rsidR="00CD2C66" w:rsidRDefault="00CD2C66">
            <w:pPr>
              <w:rPr>
                <w:rFonts w:ascii="宋体" w:eastAsia="宋体" w:hAnsi="宋体"/>
                <w:color w:val="000000"/>
                <w:sz w:val="24"/>
              </w:rPr>
            </w:pPr>
          </w:p>
        </w:tc>
        <w:tc>
          <w:tcPr>
            <w:tcW w:w="2613" w:type="dxa"/>
            <w:vAlign w:val="center"/>
          </w:tcPr>
          <w:p w14:paraId="147B9635" w14:textId="77777777" w:rsidR="00CD2C66" w:rsidRDefault="00CD2C66">
            <w:pPr>
              <w:rPr>
                <w:rFonts w:ascii="宋体" w:eastAsia="宋体" w:hAnsi="宋体"/>
                <w:color w:val="000000"/>
                <w:sz w:val="24"/>
              </w:rPr>
            </w:pPr>
          </w:p>
        </w:tc>
      </w:tr>
      <w:tr w:rsidR="00CD2C66" w14:paraId="39898C1D" w14:textId="77777777">
        <w:trPr>
          <w:trHeight w:val="680"/>
          <w:jc w:val="center"/>
        </w:trPr>
        <w:tc>
          <w:tcPr>
            <w:tcW w:w="828" w:type="dxa"/>
            <w:vAlign w:val="center"/>
          </w:tcPr>
          <w:p w14:paraId="3F318CD2" w14:textId="77777777" w:rsidR="00CD2C66" w:rsidRDefault="00CD2C66">
            <w:pPr>
              <w:jc w:val="center"/>
              <w:rPr>
                <w:rFonts w:ascii="宋体" w:eastAsia="宋体" w:hAnsi="宋体"/>
                <w:color w:val="000000"/>
                <w:sz w:val="24"/>
              </w:rPr>
            </w:pPr>
          </w:p>
        </w:tc>
        <w:tc>
          <w:tcPr>
            <w:tcW w:w="1080" w:type="dxa"/>
            <w:vAlign w:val="center"/>
          </w:tcPr>
          <w:p w14:paraId="6AF42EA6" w14:textId="77777777" w:rsidR="00CD2C66" w:rsidRDefault="00CD2C66">
            <w:pPr>
              <w:rPr>
                <w:rFonts w:ascii="宋体" w:eastAsia="宋体" w:hAnsi="宋体"/>
                <w:color w:val="000000"/>
                <w:sz w:val="24"/>
              </w:rPr>
            </w:pPr>
          </w:p>
        </w:tc>
        <w:tc>
          <w:tcPr>
            <w:tcW w:w="2891" w:type="dxa"/>
            <w:vAlign w:val="center"/>
          </w:tcPr>
          <w:p w14:paraId="34AE98C2" w14:textId="77777777" w:rsidR="00CD2C66" w:rsidRDefault="00CD2C66">
            <w:pPr>
              <w:rPr>
                <w:rFonts w:ascii="宋体" w:eastAsia="宋体" w:hAnsi="宋体"/>
                <w:color w:val="000000"/>
                <w:sz w:val="24"/>
              </w:rPr>
            </w:pPr>
          </w:p>
        </w:tc>
        <w:tc>
          <w:tcPr>
            <w:tcW w:w="1110" w:type="dxa"/>
            <w:vAlign w:val="center"/>
          </w:tcPr>
          <w:p w14:paraId="29270718" w14:textId="77777777" w:rsidR="00CD2C66" w:rsidRDefault="00CD2C66">
            <w:pPr>
              <w:rPr>
                <w:rFonts w:ascii="宋体" w:eastAsia="宋体" w:hAnsi="宋体"/>
                <w:color w:val="000000"/>
                <w:sz w:val="24"/>
              </w:rPr>
            </w:pPr>
          </w:p>
        </w:tc>
        <w:tc>
          <w:tcPr>
            <w:tcW w:w="2613" w:type="dxa"/>
            <w:vAlign w:val="center"/>
          </w:tcPr>
          <w:p w14:paraId="5947FB89" w14:textId="77777777" w:rsidR="00CD2C66" w:rsidRDefault="00CD2C66">
            <w:pPr>
              <w:rPr>
                <w:rFonts w:ascii="宋体" w:eastAsia="宋体" w:hAnsi="宋体"/>
                <w:color w:val="000000"/>
                <w:sz w:val="24"/>
              </w:rPr>
            </w:pPr>
          </w:p>
        </w:tc>
      </w:tr>
      <w:tr w:rsidR="00CD2C66" w14:paraId="2B3C2E6B" w14:textId="77777777">
        <w:trPr>
          <w:trHeight w:val="680"/>
          <w:jc w:val="center"/>
        </w:trPr>
        <w:tc>
          <w:tcPr>
            <w:tcW w:w="828" w:type="dxa"/>
            <w:vAlign w:val="center"/>
          </w:tcPr>
          <w:p w14:paraId="6CD10A1A" w14:textId="77777777" w:rsidR="00CD2C66" w:rsidRDefault="00CD2C66">
            <w:pPr>
              <w:jc w:val="center"/>
              <w:rPr>
                <w:rFonts w:ascii="宋体" w:eastAsia="宋体" w:hAnsi="宋体"/>
                <w:color w:val="000000"/>
                <w:sz w:val="24"/>
              </w:rPr>
            </w:pPr>
          </w:p>
        </w:tc>
        <w:tc>
          <w:tcPr>
            <w:tcW w:w="1080" w:type="dxa"/>
            <w:vAlign w:val="center"/>
          </w:tcPr>
          <w:p w14:paraId="2A7D71EC" w14:textId="77777777" w:rsidR="00CD2C66" w:rsidRDefault="00CD2C66">
            <w:pPr>
              <w:rPr>
                <w:rFonts w:ascii="宋体" w:eastAsia="宋体" w:hAnsi="宋体"/>
                <w:color w:val="000000"/>
                <w:sz w:val="24"/>
              </w:rPr>
            </w:pPr>
          </w:p>
        </w:tc>
        <w:tc>
          <w:tcPr>
            <w:tcW w:w="2891" w:type="dxa"/>
            <w:vAlign w:val="center"/>
          </w:tcPr>
          <w:p w14:paraId="2988228F" w14:textId="77777777" w:rsidR="00CD2C66" w:rsidRDefault="00CD2C66">
            <w:pPr>
              <w:rPr>
                <w:rFonts w:ascii="宋体" w:eastAsia="宋体" w:hAnsi="宋体"/>
                <w:color w:val="000000"/>
                <w:sz w:val="24"/>
              </w:rPr>
            </w:pPr>
          </w:p>
        </w:tc>
        <w:tc>
          <w:tcPr>
            <w:tcW w:w="1110" w:type="dxa"/>
            <w:vAlign w:val="center"/>
          </w:tcPr>
          <w:p w14:paraId="66A287C9" w14:textId="77777777" w:rsidR="00CD2C66" w:rsidRDefault="00CD2C66">
            <w:pPr>
              <w:rPr>
                <w:rFonts w:ascii="宋体" w:eastAsia="宋体" w:hAnsi="宋体"/>
                <w:color w:val="000000"/>
                <w:sz w:val="24"/>
              </w:rPr>
            </w:pPr>
          </w:p>
        </w:tc>
        <w:tc>
          <w:tcPr>
            <w:tcW w:w="2613" w:type="dxa"/>
            <w:vAlign w:val="center"/>
          </w:tcPr>
          <w:p w14:paraId="044020EF" w14:textId="77777777" w:rsidR="00CD2C66" w:rsidRDefault="00CD2C66">
            <w:pPr>
              <w:rPr>
                <w:rFonts w:ascii="宋体" w:eastAsia="宋体" w:hAnsi="宋体"/>
                <w:color w:val="000000"/>
                <w:sz w:val="24"/>
              </w:rPr>
            </w:pPr>
          </w:p>
        </w:tc>
      </w:tr>
      <w:tr w:rsidR="00CD2C66" w14:paraId="506CC261" w14:textId="77777777">
        <w:trPr>
          <w:trHeight w:val="680"/>
          <w:jc w:val="center"/>
        </w:trPr>
        <w:tc>
          <w:tcPr>
            <w:tcW w:w="828" w:type="dxa"/>
            <w:vAlign w:val="center"/>
          </w:tcPr>
          <w:p w14:paraId="3ECD7E30" w14:textId="77777777" w:rsidR="00CD2C66" w:rsidRDefault="00CD2C66">
            <w:pPr>
              <w:jc w:val="center"/>
              <w:rPr>
                <w:rFonts w:ascii="宋体" w:eastAsia="宋体" w:hAnsi="宋体"/>
                <w:color w:val="000000"/>
                <w:sz w:val="24"/>
              </w:rPr>
            </w:pPr>
          </w:p>
        </w:tc>
        <w:tc>
          <w:tcPr>
            <w:tcW w:w="1080" w:type="dxa"/>
            <w:vAlign w:val="center"/>
          </w:tcPr>
          <w:p w14:paraId="6C6EBD91" w14:textId="77777777" w:rsidR="00CD2C66" w:rsidRDefault="00CD2C66">
            <w:pPr>
              <w:rPr>
                <w:rFonts w:ascii="宋体" w:eastAsia="宋体" w:hAnsi="宋体"/>
                <w:color w:val="000000"/>
                <w:sz w:val="24"/>
              </w:rPr>
            </w:pPr>
          </w:p>
        </w:tc>
        <w:tc>
          <w:tcPr>
            <w:tcW w:w="2891" w:type="dxa"/>
            <w:vAlign w:val="center"/>
          </w:tcPr>
          <w:p w14:paraId="6F6B647A" w14:textId="77777777" w:rsidR="00CD2C66" w:rsidRDefault="00CD2C66">
            <w:pPr>
              <w:rPr>
                <w:rFonts w:ascii="宋体" w:eastAsia="宋体" w:hAnsi="宋体"/>
                <w:color w:val="000000"/>
                <w:sz w:val="24"/>
              </w:rPr>
            </w:pPr>
          </w:p>
        </w:tc>
        <w:tc>
          <w:tcPr>
            <w:tcW w:w="1110" w:type="dxa"/>
            <w:vAlign w:val="center"/>
          </w:tcPr>
          <w:p w14:paraId="05FA7F74" w14:textId="77777777" w:rsidR="00CD2C66" w:rsidRDefault="00CD2C66">
            <w:pPr>
              <w:rPr>
                <w:rFonts w:ascii="宋体" w:eastAsia="宋体" w:hAnsi="宋体"/>
                <w:color w:val="000000"/>
                <w:sz w:val="24"/>
              </w:rPr>
            </w:pPr>
          </w:p>
        </w:tc>
        <w:tc>
          <w:tcPr>
            <w:tcW w:w="2613" w:type="dxa"/>
            <w:vAlign w:val="center"/>
          </w:tcPr>
          <w:p w14:paraId="75F8449A" w14:textId="77777777" w:rsidR="00CD2C66" w:rsidRDefault="00CD2C66">
            <w:pPr>
              <w:rPr>
                <w:rFonts w:ascii="宋体" w:eastAsia="宋体" w:hAnsi="宋体"/>
                <w:color w:val="000000"/>
                <w:sz w:val="24"/>
              </w:rPr>
            </w:pPr>
          </w:p>
        </w:tc>
      </w:tr>
      <w:tr w:rsidR="00CD2C66" w14:paraId="3EF6E549" w14:textId="77777777">
        <w:trPr>
          <w:trHeight w:val="680"/>
          <w:jc w:val="center"/>
        </w:trPr>
        <w:tc>
          <w:tcPr>
            <w:tcW w:w="828" w:type="dxa"/>
            <w:vAlign w:val="center"/>
          </w:tcPr>
          <w:p w14:paraId="7769D595" w14:textId="77777777" w:rsidR="00CD2C66" w:rsidRDefault="00CD2C66">
            <w:pPr>
              <w:jc w:val="center"/>
              <w:rPr>
                <w:rFonts w:ascii="宋体" w:eastAsia="宋体" w:hAnsi="宋体"/>
                <w:color w:val="000000"/>
                <w:sz w:val="24"/>
              </w:rPr>
            </w:pPr>
          </w:p>
        </w:tc>
        <w:tc>
          <w:tcPr>
            <w:tcW w:w="1080" w:type="dxa"/>
            <w:vAlign w:val="center"/>
          </w:tcPr>
          <w:p w14:paraId="3233A6DF" w14:textId="77777777" w:rsidR="00CD2C66" w:rsidRDefault="00CD2C66">
            <w:pPr>
              <w:rPr>
                <w:rFonts w:ascii="宋体" w:eastAsia="宋体" w:hAnsi="宋体"/>
                <w:color w:val="000000"/>
                <w:sz w:val="24"/>
              </w:rPr>
            </w:pPr>
          </w:p>
        </w:tc>
        <w:tc>
          <w:tcPr>
            <w:tcW w:w="2891" w:type="dxa"/>
            <w:vAlign w:val="center"/>
          </w:tcPr>
          <w:p w14:paraId="029588AA" w14:textId="77777777" w:rsidR="00CD2C66" w:rsidRDefault="00CD2C66">
            <w:pPr>
              <w:rPr>
                <w:rFonts w:ascii="宋体" w:eastAsia="宋体" w:hAnsi="宋体"/>
                <w:color w:val="000000"/>
                <w:sz w:val="24"/>
              </w:rPr>
            </w:pPr>
          </w:p>
        </w:tc>
        <w:tc>
          <w:tcPr>
            <w:tcW w:w="1110" w:type="dxa"/>
            <w:vAlign w:val="center"/>
          </w:tcPr>
          <w:p w14:paraId="3DA89875" w14:textId="77777777" w:rsidR="00CD2C66" w:rsidRDefault="00CD2C66">
            <w:pPr>
              <w:rPr>
                <w:rFonts w:ascii="宋体" w:eastAsia="宋体" w:hAnsi="宋体"/>
                <w:color w:val="000000"/>
                <w:sz w:val="24"/>
              </w:rPr>
            </w:pPr>
          </w:p>
        </w:tc>
        <w:tc>
          <w:tcPr>
            <w:tcW w:w="2613" w:type="dxa"/>
            <w:vAlign w:val="center"/>
          </w:tcPr>
          <w:p w14:paraId="07ED8AEA" w14:textId="77777777" w:rsidR="00CD2C66" w:rsidRDefault="00CD2C66">
            <w:pPr>
              <w:rPr>
                <w:rFonts w:ascii="宋体" w:eastAsia="宋体" w:hAnsi="宋体"/>
                <w:color w:val="000000"/>
                <w:sz w:val="24"/>
              </w:rPr>
            </w:pPr>
          </w:p>
        </w:tc>
      </w:tr>
      <w:tr w:rsidR="00CD2C66" w14:paraId="4A5447E2" w14:textId="77777777">
        <w:trPr>
          <w:trHeight w:val="680"/>
          <w:jc w:val="center"/>
        </w:trPr>
        <w:tc>
          <w:tcPr>
            <w:tcW w:w="828" w:type="dxa"/>
            <w:vAlign w:val="center"/>
          </w:tcPr>
          <w:p w14:paraId="20C6F6CA" w14:textId="77777777" w:rsidR="00CD2C66" w:rsidRDefault="00CD2C66">
            <w:pPr>
              <w:jc w:val="center"/>
              <w:rPr>
                <w:rFonts w:ascii="宋体" w:eastAsia="宋体" w:hAnsi="宋体"/>
                <w:color w:val="000000"/>
                <w:sz w:val="24"/>
              </w:rPr>
            </w:pPr>
          </w:p>
        </w:tc>
        <w:tc>
          <w:tcPr>
            <w:tcW w:w="1080" w:type="dxa"/>
            <w:vAlign w:val="center"/>
          </w:tcPr>
          <w:p w14:paraId="0BF671FC" w14:textId="77777777" w:rsidR="00CD2C66" w:rsidRDefault="00CD2C66">
            <w:pPr>
              <w:rPr>
                <w:rFonts w:ascii="宋体" w:eastAsia="宋体" w:hAnsi="宋体"/>
                <w:color w:val="000000"/>
                <w:sz w:val="24"/>
              </w:rPr>
            </w:pPr>
          </w:p>
        </w:tc>
        <w:tc>
          <w:tcPr>
            <w:tcW w:w="2891" w:type="dxa"/>
            <w:vAlign w:val="center"/>
          </w:tcPr>
          <w:p w14:paraId="087F98C8" w14:textId="77777777" w:rsidR="00CD2C66" w:rsidRDefault="00CD2C66">
            <w:pPr>
              <w:rPr>
                <w:rFonts w:ascii="宋体" w:eastAsia="宋体" w:hAnsi="宋体"/>
                <w:color w:val="000000"/>
                <w:sz w:val="24"/>
              </w:rPr>
            </w:pPr>
          </w:p>
        </w:tc>
        <w:tc>
          <w:tcPr>
            <w:tcW w:w="1110" w:type="dxa"/>
            <w:vAlign w:val="center"/>
          </w:tcPr>
          <w:p w14:paraId="2214E808" w14:textId="77777777" w:rsidR="00CD2C66" w:rsidRDefault="00CD2C66">
            <w:pPr>
              <w:rPr>
                <w:rFonts w:ascii="宋体" w:eastAsia="宋体" w:hAnsi="宋体"/>
                <w:color w:val="000000"/>
                <w:sz w:val="24"/>
              </w:rPr>
            </w:pPr>
          </w:p>
        </w:tc>
        <w:tc>
          <w:tcPr>
            <w:tcW w:w="2613" w:type="dxa"/>
            <w:vAlign w:val="center"/>
          </w:tcPr>
          <w:p w14:paraId="1716374D" w14:textId="77777777" w:rsidR="00CD2C66" w:rsidRDefault="00CD2C66">
            <w:pPr>
              <w:rPr>
                <w:rFonts w:ascii="宋体" w:eastAsia="宋体" w:hAnsi="宋体"/>
                <w:color w:val="000000"/>
                <w:sz w:val="24"/>
              </w:rPr>
            </w:pPr>
          </w:p>
        </w:tc>
      </w:tr>
      <w:tr w:rsidR="00CD2C66" w14:paraId="3AE86F13" w14:textId="77777777">
        <w:trPr>
          <w:trHeight w:val="680"/>
          <w:jc w:val="center"/>
        </w:trPr>
        <w:tc>
          <w:tcPr>
            <w:tcW w:w="828" w:type="dxa"/>
            <w:vAlign w:val="center"/>
          </w:tcPr>
          <w:p w14:paraId="1E568ACF" w14:textId="77777777" w:rsidR="00CD2C66" w:rsidRDefault="00CD2C66">
            <w:pPr>
              <w:jc w:val="center"/>
              <w:rPr>
                <w:rFonts w:ascii="宋体" w:eastAsia="宋体" w:hAnsi="宋体"/>
                <w:color w:val="000000"/>
                <w:sz w:val="24"/>
              </w:rPr>
            </w:pPr>
          </w:p>
        </w:tc>
        <w:tc>
          <w:tcPr>
            <w:tcW w:w="1080" w:type="dxa"/>
            <w:vAlign w:val="center"/>
          </w:tcPr>
          <w:p w14:paraId="7917FBA4" w14:textId="77777777" w:rsidR="00CD2C66" w:rsidRDefault="00CD2C66">
            <w:pPr>
              <w:rPr>
                <w:rFonts w:ascii="宋体" w:eastAsia="宋体" w:hAnsi="宋体"/>
                <w:color w:val="000000"/>
                <w:sz w:val="24"/>
              </w:rPr>
            </w:pPr>
          </w:p>
        </w:tc>
        <w:tc>
          <w:tcPr>
            <w:tcW w:w="2891" w:type="dxa"/>
            <w:vAlign w:val="center"/>
          </w:tcPr>
          <w:p w14:paraId="281DB79E" w14:textId="77777777" w:rsidR="00CD2C66" w:rsidRDefault="00CD2C66">
            <w:pPr>
              <w:rPr>
                <w:rFonts w:ascii="宋体" w:eastAsia="宋体" w:hAnsi="宋体"/>
                <w:color w:val="000000"/>
                <w:sz w:val="24"/>
              </w:rPr>
            </w:pPr>
          </w:p>
        </w:tc>
        <w:tc>
          <w:tcPr>
            <w:tcW w:w="1110" w:type="dxa"/>
            <w:vAlign w:val="center"/>
          </w:tcPr>
          <w:p w14:paraId="1719F7C0" w14:textId="77777777" w:rsidR="00CD2C66" w:rsidRDefault="00CD2C66">
            <w:pPr>
              <w:rPr>
                <w:rFonts w:ascii="宋体" w:eastAsia="宋体" w:hAnsi="宋体"/>
                <w:color w:val="000000"/>
                <w:sz w:val="24"/>
              </w:rPr>
            </w:pPr>
          </w:p>
        </w:tc>
        <w:tc>
          <w:tcPr>
            <w:tcW w:w="2613" w:type="dxa"/>
            <w:vAlign w:val="center"/>
          </w:tcPr>
          <w:p w14:paraId="5A4241F0" w14:textId="77777777" w:rsidR="00CD2C66" w:rsidRDefault="00CD2C66">
            <w:pPr>
              <w:rPr>
                <w:rFonts w:ascii="宋体" w:eastAsia="宋体" w:hAnsi="宋体"/>
                <w:color w:val="000000"/>
                <w:sz w:val="24"/>
              </w:rPr>
            </w:pPr>
          </w:p>
        </w:tc>
      </w:tr>
    </w:tbl>
    <w:p w14:paraId="01FA1269" w14:textId="77777777" w:rsidR="00CD2C66" w:rsidRDefault="00E87D35">
      <w:pPr>
        <w:ind w:firstLineChars="100" w:firstLine="240"/>
        <w:rPr>
          <w:rFonts w:ascii="宋体" w:eastAsia="宋体" w:hAnsi="宋体"/>
          <w:color w:val="000000"/>
          <w:sz w:val="24"/>
        </w:rPr>
      </w:pPr>
      <w:r>
        <w:rPr>
          <w:rFonts w:ascii="宋体" w:eastAsia="宋体" w:hAnsi="宋体" w:hint="eastAsia"/>
          <w:color w:val="000000"/>
          <w:sz w:val="24"/>
        </w:rPr>
        <w:t>投标人名称：                   授权代表签字：            日期：</w:t>
      </w:r>
    </w:p>
    <w:p w14:paraId="71A0E5D6" w14:textId="77777777" w:rsidR="00CD2C66" w:rsidRDefault="00E87D35">
      <w:pPr>
        <w:ind w:leftChars="112" w:left="235"/>
        <w:rPr>
          <w:rFonts w:ascii="宋体" w:eastAsia="宋体" w:hAnsi="宋体"/>
          <w:color w:val="000000"/>
          <w:sz w:val="24"/>
        </w:rPr>
      </w:pPr>
      <w:r>
        <w:rPr>
          <w:rFonts w:ascii="宋体" w:eastAsia="宋体" w:hAnsi="宋体" w:hint="eastAsia"/>
          <w:b/>
          <w:color w:val="000000"/>
          <w:sz w:val="24"/>
        </w:rPr>
        <w:t>注：</w:t>
      </w:r>
      <w:r>
        <w:rPr>
          <w:rFonts w:ascii="宋体" w:eastAsia="宋体" w:hAnsi="宋体" w:hint="eastAsia"/>
          <w:color w:val="000000"/>
          <w:sz w:val="24"/>
        </w:rPr>
        <w:t>即使投标人在《技术性能、参数的详细描述》中进行了描述，也要提报该表，</w:t>
      </w:r>
      <w:r>
        <w:rPr>
          <w:rFonts w:ascii="宋体" w:eastAsia="宋体" w:hAnsi="宋体" w:hint="eastAsia"/>
          <w:b/>
          <w:color w:val="000000"/>
          <w:sz w:val="24"/>
        </w:rPr>
        <w:t>无该表则被视为“无偏离”。</w:t>
      </w:r>
      <w:r>
        <w:rPr>
          <w:rFonts w:ascii="宋体" w:eastAsia="宋体" w:hAnsi="宋体" w:hint="eastAsia"/>
          <w:color w:val="000000"/>
          <w:sz w:val="24"/>
        </w:rPr>
        <w:t>如无偏离注明“无”字。</w:t>
      </w:r>
    </w:p>
    <w:p w14:paraId="449E3C94" w14:textId="77777777" w:rsidR="00CD2C66" w:rsidRDefault="00CD2C66">
      <w:pPr>
        <w:rPr>
          <w:rFonts w:ascii="黑体" w:eastAsia="黑体"/>
          <w:color w:val="000000"/>
          <w:sz w:val="24"/>
          <w:szCs w:val="24"/>
        </w:rPr>
      </w:pPr>
    </w:p>
    <w:p w14:paraId="0586D1A9" w14:textId="77777777" w:rsidR="00CD2C66" w:rsidRDefault="00CD2C66">
      <w:pPr>
        <w:rPr>
          <w:rFonts w:ascii="黑体" w:eastAsia="黑体"/>
          <w:color w:val="000000"/>
          <w:sz w:val="24"/>
          <w:szCs w:val="24"/>
        </w:rPr>
      </w:pPr>
    </w:p>
    <w:p w14:paraId="2025F658" w14:textId="77777777" w:rsidR="00CD2C66" w:rsidRDefault="00CD2C66">
      <w:pPr>
        <w:rPr>
          <w:rFonts w:ascii="黑体" w:eastAsia="黑体"/>
          <w:color w:val="000000"/>
          <w:sz w:val="24"/>
          <w:szCs w:val="24"/>
        </w:rPr>
      </w:pPr>
    </w:p>
    <w:p w14:paraId="6B685F6A" w14:textId="77777777" w:rsidR="00CD2C66" w:rsidRDefault="00E87D35">
      <w:pPr>
        <w:rPr>
          <w:rFonts w:eastAsia="黑体"/>
          <w:b/>
          <w:bCs/>
          <w:color w:val="000000"/>
          <w:sz w:val="28"/>
        </w:rPr>
      </w:pPr>
      <w:r>
        <w:rPr>
          <w:rFonts w:hAnsi="宋体" w:hint="eastAsia"/>
          <w:b/>
          <w:bCs/>
          <w:color w:val="000000"/>
          <w:sz w:val="24"/>
          <w:szCs w:val="24"/>
        </w:rPr>
        <w:lastRenderedPageBreak/>
        <w:t xml:space="preserve">                 </w:t>
      </w:r>
      <w:r>
        <w:rPr>
          <w:rFonts w:ascii="宋体" w:hAnsi="宋体" w:cs="宋体" w:hint="eastAsia"/>
          <w:b/>
          <w:bCs/>
          <w:color w:val="000000"/>
          <w:sz w:val="28"/>
        </w:rPr>
        <w:t>附件格式</w:t>
      </w:r>
      <w:r>
        <w:rPr>
          <w:rFonts w:eastAsia="黑体" w:hint="eastAsia"/>
          <w:b/>
          <w:bCs/>
          <w:color w:val="000000"/>
          <w:sz w:val="28"/>
        </w:rPr>
        <w:t>7</w:t>
      </w:r>
    </w:p>
    <w:p w14:paraId="1E21505C" w14:textId="77777777" w:rsidR="00CD2C66" w:rsidRDefault="00E87D35">
      <w:pPr>
        <w:jc w:val="center"/>
        <w:rPr>
          <w:rFonts w:eastAsia="黑体"/>
          <w:b/>
          <w:bCs/>
          <w:sz w:val="28"/>
        </w:rPr>
      </w:pPr>
      <w:r>
        <w:rPr>
          <w:rFonts w:eastAsia="黑体" w:hint="eastAsia"/>
          <w:b/>
          <w:bCs/>
          <w:sz w:val="28"/>
        </w:rPr>
        <w:t>免费增值服务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CD2C66" w14:paraId="5290A3AC" w14:textId="77777777">
        <w:trPr>
          <w:trHeight w:val="947"/>
        </w:trPr>
        <w:tc>
          <w:tcPr>
            <w:tcW w:w="9286" w:type="dxa"/>
          </w:tcPr>
          <w:p w14:paraId="7F148DCB" w14:textId="77777777" w:rsidR="00CD2C66" w:rsidRDefault="00E87D35">
            <w:pPr>
              <w:rPr>
                <w:rFonts w:ascii="宋体" w:hAnsi="宋体"/>
                <w:szCs w:val="21"/>
              </w:rPr>
            </w:pPr>
            <w:r>
              <w:rPr>
                <w:rFonts w:ascii="宋体" w:hAnsi="宋体" w:hint="eastAsia"/>
                <w:szCs w:val="21"/>
              </w:rPr>
              <w:t>格式自拟</w:t>
            </w:r>
          </w:p>
        </w:tc>
      </w:tr>
    </w:tbl>
    <w:p w14:paraId="11E3F24D" w14:textId="77777777" w:rsidR="00CD2C66" w:rsidRDefault="00CD2C66">
      <w:pPr>
        <w:rPr>
          <w:rFonts w:ascii="宋体" w:hAnsi="宋体"/>
          <w:szCs w:val="21"/>
        </w:rPr>
      </w:pPr>
    </w:p>
    <w:p w14:paraId="70D32E44" w14:textId="77777777" w:rsidR="00CD2C66" w:rsidRDefault="00E87D35">
      <w:pPr>
        <w:ind w:firstLine="480"/>
        <w:rPr>
          <w:rFonts w:ascii="宋体" w:hAnsi="宋体"/>
          <w:szCs w:val="21"/>
        </w:rPr>
      </w:pPr>
      <w:r>
        <w:rPr>
          <w:rFonts w:ascii="宋体" w:hAnsi="宋体" w:hint="eastAsia"/>
          <w:szCs w:val="21"/>
        </w:rPr>
        <w:t>投标人名称：</w:t>
      </w:r>
      <w:r>
        <w:rPr>
          <w:rFonts w:ascii="宋体" w:hAnsi="宋体" w:hint="eastAsia"/>
          <w:szCs w:val="21"/>
        </w:rPr>
        <w:t xml:space="preserve">                   </w:t>
      </w:r>
      <w:r>
        <w:rPr>
          <w:rFonts w:ascii="宋体" w:hAnsi="宋体" w:hint="eastAsia"/>
          <w:szCs w:val="21"/>
        </w:rPr>
        <w:t>授权代表签字：</w:t>
      </w:r>
      <w:r>
        <w:rPr>
          <w:rFonts w:ascii="宋体" w:hAnsi="宋体" w:hint="eastAsia"/>
          <w:szCs w:val="21"/>
        </w:rPr>
        <w:t xml:space="preserve">                  </w:t>
      </w:r>
      <w:r>
        <w:rPr>
          <w:rFonts w:ascii="宋体" w:hAnsi="宋体" w:hint="eastAsia"/>
          <w:szCs w:val="21"/>
        </w:rPr>
        <w:t>日期：</w:t>
      </w:r>
    </w:p>
    <w:p w14:paraId="70A2CCAE" w14:textId="77777777" w:rsidR="00CD2C66" w:rsidRDefault="00CD2C66">
      <w:pPr>
        <w:ind w:firstLineChars="800" w:firstLine="2891"/>
        <w:outlineLvl w:val="0"/>
        <w:rPr>
          <w:rFonts w:ascii="黑体" w:eastAsia="黑体" w:hAnsi="Courier New"/>
          <w:b/>
          <w:bCs/>
          <w:sz w:val="36"/>
          <w:szCs w:val="36"/>
        </w:rPr>
      </w:pPr>
    </w:p>
    <w:p w14:paraId="3093114B" w14:textId="77777777" w:rsidR="00CD2C66" w:rsidRDefault="00CD2C66">
      <w:pPr>
        <w:pStyle w:val="ac"/>
        <w:spacing w:line="360" w:lineRule="auto"/>
        <w:jc w:val="center"/>
        <w:rPr>
          <w:rFonts w:hAnsi="宋体" w:cs="宋体"/>
          <w:b/>
          <w:bCs/>
          <w:color w:val="000000"/>
          <w:sz w:val="36"/>
          <w:szCs w:val="36"/>
        </w:rPr>
      </w:pPr>
    </w:p>
    <w:p w14:paraId="150B3B3F" w14:textId="77777777" w:rsidR="00CD2C66" w:rsidRDefault="00E87D35">
      <w:pPr>
        <w:rPr>
          <w:rFonts w:ascii="宋体" w:hAnsi="宋体"/>
          <w:b/>
          <w:color w:val="FF0000"/>
          <w:sz w:val="24"/>
        </w:rPr>
      </w:pPr>
      <w:r>
        <w:rPr>
          <w:rFonts w:hAnsi="宋体"/>
          <w:b/>
          <w:bCs/>
          <w:color w:val="000000"/>
          <w:sz w:val="24"/>
          <w:szCs w:val="24"/>
        </w:rPr>
        <w:br w:type="page"/>
      </w:r>
    </w:p>
    <w:p w14:paraId="6AECA0EC" w14:textId="77777777" w:rsidR="00CD2C66" w:rsidRDefault="00E87D35">
      <w:pPr>
        <w:pStyle w:val="affc"/>
        <w:rPr>
          <w:rFonts w:ascii="黑体" w:hAnsi="黑体"/>
          <w:szCs w:val="28"/>
        </w:rPr>
      </w:pPr>
      <w:r>
        <w:rPr>
          <w:rFonts w:ascii="黑体" w:hAnsi="黑体" w:hint="eastAsia"/>
          <w:szCs w:val="28"/>
        </w:rPr>
        <w:lastRenderedPageBreak/>
        <w:t>十一、招标解释权</w:t>
      </w:r>
    </w:p>
    <w:p w14:paraId="12E6710D" w14:textId="77777777" w:rsidR="00CD2C66" w:rsidRDefault="00E87D35">
      <w:pPr>
        <w:pStyle w:val="affa"/>
        <w:ind w:firstLine="480"/>
      </w:pPr>
      <w:r>
        <w:rPr>
          <w:rFonts w:hint="eastAsia"/>
        </w:rPr>
        <w:t>本次招标最终解释权归中国重型汽车集团有限公司济南动力有限公司。</w:t>
      </w:r>
    </w:p>
    <w:p w14:paraId="2D8BC82E" w14:textId="77777777" w:rsidR="00CD2C66" w:rsidRDefault="00E87D35">
      <w:pPr>
        <w:jc w:val="center"/>
        <w:rPr>
          <w:rFonts w:ascii="宋体" w:eastAsia="宋体" w:hAnsi="宋体"/>
          <w:szCs w:val="21"/>
        </w:rPr>
      </w:pPr>
      <w:r>
        <w:rPr>
          <w:rFonts w:ascii="宋体" w:eastAsia="宋体" w:hAnsi="宋体" w:cs="宋体"/>
          <w:b/>
          <w:bCs/>
          <w:color w:val="000000"/>
          <w:sz w:val="28"/>
        </w:rPr>
        <w:br w:type="page"/>
      </w:r>
    </w:p>
    <w:p w14:paraId="668B58FC" w14:textId="77777777" w:rsidR="00CD2C66" w:rsidRDefault="00CD2C66">
      <w:pPr>
        <w:pStyle w:val="ac"/>
        <w:spacing w:line="360" w:lineRule="auto"/>
        <w:jc w:val="center"/>
        <w:rPr>
          <w:rFonts w:hAnsi="宋体" w:cs="宋体"/>
          <w:b/>
          <w:bCs/>
          <w:color w:val="000000"/>
          <w:sz w:val="36"/>
          <w:szCs w:val="36"/>
        </w:rPr>
        <w:sectPr w:rsidR="00CD2C66">
          <w:pgSz w:w="11906" w:h="16838"/>
          <w:pgMar w:top="1588" w:right="1418" w:bottom="1134" w:left="1418" w:header="851" w:footer="992" w:gutter="0"/>
          <w:pgNumType w:fmt="numberInDash"/>
          <w:cols w:space="720"/>
          <w:titlePg/>
          <w:docGrid w:type="lines" w:linePitch="312"/>
        </w:sectPr>
      </w:pPr>
    </w:p>
    <w:p w14:paraId="0AE1B84E" w14:textId="77777777" w:rsidR="00CD2C66" w:rsidRDefault="00E87D35">
      <w:pPr>
        <w:pStyle w:val="ac"/>
        <w:spacing w:line="360" w:lineRule="auto"/>
        <w:jc w:val="center"/>
        <w:rPr>
          <w:rFonts w:hAnsi="宋体" w:cs="宋体"/>
          <w:b/>
          <w:bCs/>
          <w:color w:val="000000"/>
          <w:sz w:val="36"/>
          <w:szCs w:val="36"/>
        </w:rPr>
      </w:pPr>
      <w:bookmarkStart w:id="5" w:name="_Toc465187638"/>
      <w:r>
        <w:rPr>
          <w:rFonts w:hAnsi="宋体" w:cs="宋体" w:hint="eastAsia"/>
          <w:b/>
          <w:bCs/>
          <w:color w:val="000000"/>
          <w:sz w:val="36"/>
          <w:szCs w:val="36"/>
        </w:rPr>
        <w:lastRenderedPageBreak/>
        <w:t xml:space="preserve">第二部分  技术协议书 </w:t>
      </w:r>
    </w:p>
    <w:p w14:paraId="10684C60" w14:textId="77777777" w:rsidR="00CD2C66" w:rsidRDefault="00CD2C66">
      <w:pPr>
        <w:pStyle w:val="ac"/>
        <w:spacing w:line="360" w:lineRule="auto"/>
        <w:jc w:val="center"/>
        <w:rPr>
          <w:rFonts w:hAnsi="宋体" w:cs="宋体"/>
          <w:b/>
          <w:bCs/>
          <w:color w:val="000000"/>
          <w:sz w:val="36"/>
          <w:szCs w:val="36"/>
        </w:rPr>
      </w:pPr>
    </w:p>
    <w:p w14:paraId="0C46AFA8" w14:textId="77777777" w:rsidR="00CD2C66" w:rsidRDefault="00E87D35">
      <w:pPr>
        <w:pStyle w:val="afff0"/>
        <w:rPr>
          <w:rFonts w:ascii="黑体" w:hAnsi="黑体"/>
          <w:sz w:val="24"/>
        </w:rPr>
      </w:pPr>
      <w:r>
        <w:rPr>
          <w:rFonts w:ascii="黑体" w:hAnsi="黑体" w:hint="eastAsia"/>
          <w:sz w:val="24"/>
        </w:rPr>
        <w:t>第一章采购货物概况</w:t>
      </w:r>
      <w:bookmarkEnd w:id="5"/>
    </w:p>
    <w:p w14:paraId="0ECD7D07" w14:textId="77777777" w:rsidR="00CD2C66" w:rsidRDefault="00CD2C66">
      <w:pPr>
        <w:pStyle w:val="afff0"/>
        <w:rPr>
          <w:rFonts w:ascii="黑体" w:hAnsi="黑体"/>
          <w:sz w:val="24"/>
        </w:rPr>
      </w:pPr>
    </w:p>
    <w:p w14:paraId="7C422378" w14:textId="77777777" w:rsidR="00CD2C66" w:rsidRDefault="00E87D35">
      <w:pPr>
        <w:pStyle w:val="affc"/>
        <w:jc w:val="center"/>
        <w:rPr>
          <w:rFonts w:ascii="黑体" w:hAnsi="黑体"/>
          <w:sz w:val="24"/>
          <w:szCs w:val="24"/>
        </w:rPr>
      </w:pPr>
      <w:bookmarkStart w:id="6" w:name="_Toc465187639"/>
      <w:r>
        <w:rPr>
          <w:rFonts w:ascii="黑体" w:hAnsi="黑体" w:hint="eastAsia"/>
          <w:sz w:val="24"/>
          <w:szCs w:val="24"/>
        </w:rPr>
        <w:t>第一节使用环境</w:t>
      </w:r>
      <w:bookmarkEnd w:id="6"/>
    </w:p>
    <w:p w14:paraId="1057C010" w14:textId="77777777" w:rsidR="00CD2C66" w:rsidRDefault="00E87D35">
      <w:pPr>
        <w:spacing w:line="600" w:lineRule="exact"/>
        <w:ind w:firstLineChars="217" w:firstLine="456"/>
        <w:rPr>
          <w:rFonts w:ascii="宋体" w:eastAsia="宋体" w:hAnsi="宋体"/>
          <w:color w:val="000000"/>
        </w:rPr>
      </w:pPr>
      <w:r>
        <w:rPr>
          <w:rFonts w:ascii="黑体" w:eastAsia="黑体" w:hAnsi="黑体" w:hint="eastAsia"/>
          <w:color w:val="000000"/>
        </w:rPr>
        <w:t>一、项目名称</w:t>
      </w:r>
      <w:r>
        <w:rPr>
          <w:rFonts w:ascii="宋体" w:eastAsia="宋体" w:hAnsi="宋体" w:hint="eastAsia"/>
          <w:color w:val="000000"/>
        </w:rPr>
        <w:t>：</w:t>
      </w:r>
      <w:r>
        <w:rPr>
          <w:rFonts w:ascii="宋体" w:eastAsia="宋体" w:hAnsi="宋体" w:hint="eastAsia"/>
          <w:color w:val="000000"/>
          <w:u w:val="single"/>
          <w:shd w:val="pct10" w:color="auto" w:fill="FFFFFF"/>
        </w:rPr>
        <w:t>汽车研究总院三维布线软件</w:t>
      </w:r>
    </w:p>
    <w:p w14:paraId="116FD6E5" w14:textId="77777777" w:rsidR="00CD2C66" w:rsidRDefault="00E87D35">
      <w:pPr>
        <w:spacing w:line="420" w:lineRule="exact"/>
        <w:ind w:firstLineChars="200" w:firstLine="420"/>
        <w:rPr>
          <w:rFonts w:ascii="宋体" w:eastAsia="宋体" w:hAnsi="宋体"/>
          <w:color w:val="000000"/>
        </w:rPr>
      </w:pPr>
      <w:r>
        <w:rPr>
          <w:rFonts w:ascii="黑体" w:eastAsia="黑体" w:hAnsi="黑体" w:hint="eastAsia"/>
          <w:color w:val="000000"/>
        </w:rPr>
        <w:t>二、建设地点</w:t>
      </w:r>
      <w:r>
        <w:rPr>
          <w:rFonts w:ascii="宋体" w:eastAsia="宋体" w:hAnsi="宋体" w:hint="eastAsia"/>
          <w:color w:val="000000"/>
        </w:rPr>
        <w:t>：</w:t>
      </w:r>
      <w:r>
        <w:rPr>
          <w:rFonts w:ascii="黑体" w:eastAsia="黑体" w:hAnsi="宋体" w:hint="eastAsia"/>
          <w:color w:val="000000"/>
          <w:u w:val="single"/>
          <w:shd w:val="pct10" w:color="auto" w:fill="FFFFFF"/>
        </w:rPr>
        <w:t>中国重汽集团济南动力有限公司（单位）</w:t>
      </w:r>
    </w:p>
    <w:p w14:paraId="0A93C1B2" w14:textId="77777777" w:rsidR="00CD2C66" w:rsidRDefault="00E87D35">
      <w:pPr>
        <w:spacing w:line="420" w:lineRule="exact"/>
        <w:ind w:firstLineChars="200" w:firstLine="420"/>
        <w:rPr>
          <w:rFonts w:ascii="宋体" w:eastAsia="宋体" w:hAnsi="宋体"/>
          <w:color w:val="000000"/>
        </w:rPr>
      </w:pPr>
      <w:r>
        <w:rPr>
          <w:rFonts w:ascii="黑体" w:eastAsia="黑体" w:hAnsi="黑体" w:hint="eastAsia"/>
          <w:color w:val="000000"/>
        </w:rPr>
        <w:t>三、存放地点</w:t>
      </w:r>
      <w:r>
        <w:rPr>
          <w:rFonts w:ascii="宋体" w:eastAsia="宋体" w:hAnsi="宋体" w:hint="eastAsia"/>
          <w:color w:val="000000"/>
        </w:rPr>
        <w:t>：</w:t>
      </w:r>
      <w:r>
        <w:rPr>
          <w:rFonts w:ascii="宋体" w:eastAsia="宋体" w:hAnsi="宋体" w:hint="eastAsia"/>
          <w:color w:val="000000"/>
          <w:u w:val="single"/>
          <w:shd w:val="pct10" w:color="auto" w:fill="FFFFFF"/>
        </w:rPr>
        <w:t>济南市高新区华奥路777号（室内）</w:t>
      </w:r>
    </w:p>
    <w:p w14:paraId="617A8D79" w14:textId="77777777" w:rsidR="00CD2C66" w:rsidRDefault="00E87D35">
      <w:pPr>
        <w:spacing w:line="420" w:lineRule="exact"/>
        <w:ind w:firstLineChars="200" w:firstLine="420"/>
        <w:rPr>
          <w:rFonts w:ascii="宋体" w:eastAsia="宋体" w:hAnsi="宋体"/>
          <w:color w:val="000000"/>
        </w:rPr>
      </w:pPr>
      <w:r>
        <w:rPr>
          <w:rFonts w:ascii="黑体" w:eastAsia="黑体" w:hAnsi="黑体" w:hint="eastAsia"/>
          <w:color w:val="000000"/>
        </w:rPr>
        <w:t>四</w:t>
      </w:r>
      <w:r>
        <w:rPr>
          <w:rFonts w:ascii="宋体" w:eastAsia="宋体" w:hAnsi="宋体" w:hint="eastAsia"/>
          <w:color w:val="000000"/>
        </w:rPr>
        <w:t>、</w:t>
      </w:r>
      <w:r>
        <w:rPr>
          <w:rFonts w:ascii="黑体" w:eastAsia="黑体" w:hAnsi="黑体" w:hint="eastAsia"/>
          <w:color w:val="000000"/>
        </w:rPr>
        <w:t>使用地点区域自然环境</w:t>
      </w:r>
      <w:r>
        <w:rPr>
          <w:rFonts w:ascii="宋体" w:eastAsia="宋体" w:hAnsi="宋体" w:hint="eastAsia"/>
          <w:color w:val="000000"/>
        </w:rPr>
        <w:t>：</w:t>
      </w:r>
    </w:p>
    <w:p w14:paraId="3592438F" w14:textId="77777777" w:rsidR="00CD2C66" w:rsidRDefault="00E87D35">
      <w:pPr>
        <w:spacing w:line="420" w:lineRule="exact"/>
        <w:ind w:leftChars="200" w:left="2048" w:hangingChars="775" w:hanging="1628"/>
        <w:rPr>
          <w:rFonts w:ascii="宋体" w:eastAsia="宋体" w:hAnsi="宋体"/>
          <w:szCs w:val="21"/>
        </w:rPr>
      </w:pPr>
      <w:r>
        <w:rPr>
          <w:rFonts w:ascii="宋体" w:eastAsia="宋体" w:hAnsi="宋体" w:hint="eastAsia"/>
          <w:color w:val="000000"/>
        </w:rPr>
        <w:t>1、工作环境温度：</w:t>
      </w:r>
      <w:r>
        <w:rPr>
          <w:rFonts w:ascii="宋体" w:eastAsia="宋体" w:hAnsi="宋体" w:hint="eastAsia"/>
          <w:szCs w:val="21"/>
        </w:rPr>
        <w:t>-20～</w:t>
      </w:r>
      <w:r>
        <w:rPr>
          <w:rFonts w:ascii="宋体" w:eastAsia="宋体" w:hAnsi="宋体"/>
          <w:szCs w:val="21"/>
        </w:rPr>
        <w:t>65</w:t>
      </w:r>
      <w:r>
        <w:rPr>
          <w:rFonts w:ascii="宋体" w:eastAsia="宋体" w:hAnsi="宋体" w:hint="eastAsia"/>
          <w:szCs w:val="21"/>
        </w:rPr>
        <w:t>℃；</w:t>
      </w:r>
    </w:p>
    <w:p w14:paraId="47368E4E" w14:textId="77777777" w:rsidR="00CD2C66" w:rsidRDefault="00E87D35">
      <w:pPr>
        <w:spacing w:line="420" w:lineRule="exact"/>
        <w:ind w:leftChars="200" w:left="2048" w:hangingChars="775" w:hanging="1628"/>
        <w:rPr>
          <w:rFonts w:ascii="宋体" w:eastAsia="宋体" w:hAnsi="宋体"/>
          <w:color w:val="000000"/>
        </w:rPr>
      </w:pPr>
      <w:r>
        <w:rPr>
          <w:rFonts w:ascii="宋体" w:eastAsia="宋体" w:hAnsi="宋体" w:hint="eastAsia"/>
          <w:color w:val="000000"/>
        </w:rPr>
        <w:t>2、相对湿度：10</w:t>
      </w:r>
      <w:r>
        <w:rPr>
          <w:rFonts w:ascii="宋体" w:eastAsia="宋体" w:hAnsi="宋体" w:hint="eastAsia"/>
          <w:szCs w:val="21"/>
        </w:rPr>
        <w:t>～90</w:t>
      </w:r>
      <w:r>
        <w:rPr>
          <w:rFonts w:ascii="宋体" w:eastAsia="宋体" w:hAnsi="宋体" w:hint="eastAsia"/>
          <w:color w:val="000000"/>
        </w:rPr>
        <w:t>%</w:t>
      </w:r>
    </w:p>
    <w:p w14:paraId="12FE1982" w14:textId="77777777" w:rsidR="00CD2C66" w:rsidRDefault="00CD2C66">
      <w:pPr>
        <w:spacing w:line="420" w:lineRule="exact"/>
        <w:ind w:firstLineChars="200" w:firstLine="420"/>
        <w:rPr>
          <w:rFonts w:ascii="宋体" w:eastAsia="宋体" w:hAnsi="宋体"/>
          <w:color w:val="000000"/>
        </w:rPr>
      </w:pPr>
    </w:p>
    <w:p w14:paraId="39255B88" w14:textId="77777777" w:rsidR="00CD2C66" w:rsidRDefault="00E87D35">
      <w:pPr>
        <w:pStyle w:val="affc"/>
        <w:jc w:val="center"/>
        <w:rPr>
          <w:rFonts w:ascii="黑体" w:hAnsi="黑体"/>
          <w:sz w:val="24"/>
          <w:szCs w:val="24"/>
        </w:rPr>
      </w:pPr>
      <w:bookmarkStart w:id="7" w:name="_Toc465187640"/>
      <w:r>
        <w:rPr>
          <w:rFonts w:ascii="黑体" w:hAnsi="黑体" w:hint="eastAsia"/>
          <w:sz w:val="24"/>
          <w:szCs w:val="24"/>
        </w:rPr>
        <w:t>第二节采购货物概况</w:t>
      </w:r>
      <w:bookmarkEnd w:id="7"/>
    </w:p>
    <w:p w14:paraId="693538EF" w14:textId="77777777" w:rsidR="00CD2C66" w:rsidRDefault="00E87D35">
      <w:pPr>
        <w:spacing w:line="420" w:lineRule="exact"/>
        <w:ind w:firstLineChars="200" w:firstLine="422"/>
        <w:rPr>
          <w:rFonts w:ascii="黑体" w:eastAsia="黑体" w:hAnsi="黑体"/>
          <w:color w:val="000000"/>
        </w:rPr>
      </w:pPr>
      <w:r>
        <w:rPr>
          <w:rFonts w:ascii="宋体" w:eastAsia="宋体" w:hAnsi="宋体" w:hint="eastAsia"/>
          <w:b/>
          <w:color w:val="000000"/>
        </w:rPr>
        <w:t>一、</w:t>
      </w:r>
      <w:r>
        <w:rPr>
          <w:rFonts w:ascii="黑体" w:eastAsia="黑体" w:hAnsi="黑体" w:hint="eastAsia"/>
          <w:color w:val="000000"/>
        </w:rPr>
        <w:t>货物名称</w:t>
      </w:r>
      <w:r>
        <w:rPr>
          <w:rFonts w:ascii="宋体" w:eastAsia="宋体" w:hAnsi="宋体" w:hint="eastAsia"/>
          <w:b/>
          <w:color w:val="000000"/>
        </w:rPr>
        <w:t>：</w:t>
      </w:r>
      <w:r>
        <w:rPr>
          <w:rFonts w:ascii="黑体" w:eastAsia="黑体" w:hAnsi="黑体" w:hint="eastAsia"/>
          <w:color w:val="000000"/>
        </w:rPr>
        <w:t>汽车研究总院三维布线软件（详见下表）</w:t>
      </w:r>
    </w:p>
    <w:p w14:paraId="39D6226F" w14:textId="77777777" w:rsidR="00CD2C66" w:rsidRDefault="00E87D35">
      <w:pPr>
        <w:spacing w:line="420" w:lineRule="exact"/>
        <w:ind w:firstLineChars="200" w:firstLine="420"/>
        <w:rPr>
          <w:rFonts w:ascii="黑体" w:eastAsia="黑体" w:hAnsi="黑体"/>
          <w:color w:val="000000"/>
        </w:rPr>
      </w:pPr>
      <w:r>
        <w:rPr>
          <w:rFonts w:ascii="黑体" w:eastAsia="黑体" w:hAnsi="黑体" w:hint="eastAsia"/>
          <w:color w:val="000000"/>
        </w:rPr>
        <w:t>二、货物数量：7套</w:t>
      </w:r>
    </w:p>
    <w:p w14:paraId="66F3CE98" w14:textId="77777777" w:rsidR="00CD2C66" w:rsidRDefault="00E87D35">
      <w:pPr>
        <w:spacing w:line="420" w:lineRule="exact"/>
        <w:ind w:firstLineChars="200" w:firstLine="420"/>
        <w:rPr>
          <w:rFonts w:ascii="黑体" w:eastAsia="黑体" w:hAnsi="黑体"/>
          <w:color w:val="000000"/>
        </w:rPr>
      </w:pPr>
      <w:r>
        <w:rPr>
          <w:rFonts w:ascii="黑体" w:eastAsia="黑体" w:hAnsi="黑体" w:hint="eastAsia"/>
          <w:color w:val="000000"/>
        </w:rPr>
        <w:t>三、分投分中：不允许</w:t>
      </w:r>
    </w:p>
    <w:p w14:paraId="324987FE" w14:textId="77777777" w:rsidR="00CD2C66" w:rsidRDefault="00E87D35">
      <w:pPr>
        <w:spacing w:line="420" w:lineRule="exact"/>
        <w:jc w:val="center"/>
        <w:rPr>
          <w:rFonts w:ascii="宋体" w:eastAsia="宋体" w:hAnsi="宋体"/>
          <w:color w:val="000000"/>
        </w:rPr>
      </w:pPr>
      <w:r>
        <w:rPr>
          <w:rFonts w:ascii="宋体" w:eastAsia="宋体" w:hAnsi="宋体" w:hint="eastAsia"/>
          <w:color w:val="000000"/>
        </w:rPr>
        <w:t>采购货物主要构成一览表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850"/>
        <w:gridCol w:w="3119"/>
        <w:gridCol w:w="708"/>
        <w:gridCol w:w="709"/>
        <w:gridCol w:w="2232"/>
      </w:tblGrid>
      <w:tr w:rsidR="00CD2C66" w14:paraId="4651A526" w14:textId="77777777">
        <w:tc>
          <w:tcPr>
            <w:tcW w:w="668" w:type="dxa"/>
            <w:vAlign w:val="center"/>
          </w:tcPr>
          <w:p w14:paraId="49F2EEE5" w14:textId="77777777" w:rsidR="00CD2C66" w:rsidRDefault="00E87D35">
            <w:pPr>
              <w:spacing w:line="360" w:lineRule="exact"/>
              <w:jc w:val="center"/>
              <w:rPr>
                <w:rFonts w:ascii="宋体" w:eastAsia="宋体" w:hAnsi="宋体"/>
                <w:color w:val="000000"/>
              </w:rPr>
            </w:pPr>
            <w:r>
              <w:rPr>
                <w:rFonts w:ascii="宋体" w:eastAsia="宋体" w:hAnsi="宋体" w:hint="eastAsia"/>
                <w:color w:val="000000"/>
              </w:rPr>
              <w:t>序号</w:t>
            </w:r>
          </w:p>
        </w:tc>
        <w:tc>
          <w:tcPr>
            <w:tcW w:w="1850" w:type="dxa"/>
            <w:vAlign w:val="center"/>
          </w:tcPr>
          <w:p w14:paraId="07C395F2" w14:textId="77777777" w:rsidR="00CD2C66" w:rsidRDefault="00E87D35">
            <w:pPr>
              <w:spacing w:line="360" w:lineRule="exact"/>
              <w:jc w:val="center"/>
              <w:rPr>
                <w:rFonts w:ascii="宋体" w:eastAsia="宋体" w:hAnsi="宋体"/>
                <w:color w:val="000000"/>
              </w:rPr>
            </w:pPr>
            <w:r>
              <w:rPr>
                <w:rFonts w:ascii="宋体" w:eastAsia="宋体" w:hAnsi="宋体" w:hint="eastAsia"/>
                <w:color w:val="000000"/>
              </w:rPr>
              <w:t>名称</w:t>
            </w:r>
          </w:p>
        </w:tc>
        <w:tc>
          <w:tcPr>
            <w:tcW w:w="3119" w:type="dxa"/>
            <w:vAlign w:val="center"/>
          </w:tcPr>
          <w:p w14:paraId="755C14B7" w14:textId="77777777" w:rsidR="00CD2C66" w:rsidRDefault="00E87D35">
            <w:pPr>
              <w:spacing w:line="360" w:lineRule="exact"/>
              <w:jc w:val="center"/>
              <w:rPr>
                <w:rFonts w:ascii="宋体" w:eastAsia="宋体" w:hAnsi="宋体"/>
                <w:color w:val="000000"/>
              </w:rPr>
            </w:pPr>
            <w:r>
              <w:rPr>
                <w:rFonts w:ascii="宋体" w:eastAsia="宋体" w:hAnsi="宋体" w:hint="eastAsia"/>
                <w:color w:val="000000"/>
              </w:rPr>
              <w:t>规格</w:t>
            </w:r>
          </w:p>
        </w:tc>
        <w:tc>
          <w:tcPr>
            <w:tcW w:w="708" w:type="dxa"/>
            <w:vAlign w:val="center"/>
          </w:tcPr>
          <w:p w14:paraId="6893AC56" w14:textId="77777777" w:rsidR="00CD2C66" w:rsidRDefault="00E87D35">
            <w:pPr>
              <w:spacing w:line="360" w:lineRule="exact"/>
              <w:jc w:val="center"/>
              <w:rPr>
                <w:rFonts w:ascii="宋体" w:eastAsia="宋体" w:hAnsi="宋体"/>
                <w:color w:val="000000"/>
              </w:rPr>
            </w:pPr>
            <w:r>
              <w:rPr>
                <w:rFonts w:ascii="宋体" w:eastAsia="宋体" w:hAnsi="宋体" w:hint="eastAsia"/>
                <w:color w:val="000000"/>
              </w:rPr>
              <w:t>单位</w:t>
            </w:r>
          </w:p>
        </w:tc>
        <w:tc>
          <w:tcPr>
            <w:tcW w:w="709" w:type="dxa"/>
            <w:vAlign w:val="center"/>
          </w:tcPr>
          <w:p w14:paraId="044742D3" w14:textId="77777777" w:rsidR="00CD2C66" w:rsidRDefault="00E87D35">
            <w:pPr>
              <w:spacing w:line="360" w:lineRule="exact"/>
              <w:jc w:val="center"/>
              <w:rPr>
                <w:rFonts w:ascii="宋体" w:eastAsia="宋体" w:hAnsi="宋体"/>
                <w:color w:val="000000"/>
              </w:rPr>
            </w:pPr>
            <w:r>
              <w:rPr>
                <w:rFonts w:ascii="宋体" w:eastAsia="宋体" w:hAnsi="宋体" w:hint="eastAsia"/>
                <w:color w:val="000000"/>
              </w:rPr>
              <w:t>数量</w:t>
            </w:r>
          </w:p>
        </w:tc>
        <w:tc>
          <w:tcPr>
            <w:tcW w:w="2232" w:type="dxa"/>
            <w:vAlign w:val="center"/>
          </w:tcPr>
          <w:p w14:paraId="3CDB5B7D" w14:textId="77777777" w:rsidR="00CD2C66" w:rsidRDefault="00E87D35">
            <w:pPr>
              <w:spacing w:line="360" w:lineRule="exact"/>
              <w:jc w:val="center"/>
              <w:rPr>
                <w:rFonts w:ascii="宋体" w:eastAsia="宋体" w:hAnsi="宋体"/>
                <w:color w:val="000000"/>
              </w:rPr>
            </w:pPr>
            <w:r>
              <w:rPr>
                <w:rFonts w:ascii="宋体" w:eastAsia="宋体" w:hAnsi="宋体" w:hint="eastAsia"/>
                <w:color w:val="000000"/>
              </w:rPr>
              <w:t>安装地点/服务对象</w:t>
            </w:r>
          </w:p>
        </w:tc>
      </w:tr>
      <w:tr w:rsidR="00CD2C66" w14:paraId="5E0E8C3F" w14:textId="77777777">
        <w:tc>
          <w:tcPr>
            <w:tcW w:w="668" w:type="dxa"/>
            <w:vAlign w:val="center"/>
          </w:tcPr>
          <w:p w14:paraId="45397B5F" w14:textId="77777777" w:rsidR="00CD2C66" w:rsidRDefault="00E87D35">
            <w:pPr>
              <w:spacing w:line="360" w:lineRule="exact"/>
              <w:jc w:val="center"/>
              <w:rPr>
                <w:rFonts w:ascii="宋体" w:eastAsia="宋体" w:hAnsi="宋体"/>
                <w:color w:val="000000"/>
              </w:rPr>
            </w:pPr>
            <w:r>
              <w:rPr>
                <w:rFonts w:ascii="宋体" w:eastAsia="宋体" w:hAnsi="宋体" w:hint="eastAsia"/>
                <w:color w:val="000000"/>
              </w:rPr>
              <w:t>1</w:t>
            </w:r>
          </w:p>
        </w:tc>
        <w:tc>
          <w:tcPr>
            <w:tcW w:w="1850" w:type="dxa"/>
            <w:vAlign w:val="center"/>
          </w:tcPr>
          <w:p w14:paraId="493EB9D0" w14:textId="77777777" w:rsidR="00CD2C66" w:rsidRDefault="00E87D35">
            <w:pPr>
              <w:spacing w:line="360" w:lineRule="exact"/>
              <w:jc w:val="center"/>
              <w:rPr>
                <w:rFonts w:ascii="宋体" w:eastAsia="宋体" w:hAnsi="宋体"/>
                <w:color w:val="000000"/>
              </w:rPr>
            </w:pPr>
            <w:r>
              <w:rPr>
                <w:rFonts w:ascii="宋体" w:eastAsia="宋体" w:hAnsi="宋体" w:hint="eastAsia"/>
                <w:color w:val="000000"/>
              </w:rPr>
              <w:t>原理图</w:t>
            </w:r>
          </w:p>
        </w:tc>
        <w:tc>
          <w:tcPr>
            <w:tcW w:w="3119" w:type="dxa"/>
            <w:vAlign w:val="center"/>
          </w:tcPr>
          <w:p w14:paraId="066B334A" w14:textId="77777777" w:rsidR="00CD2C66" w:rsidRDefault="00E87D35">
            <w:pPr>
              <w:spacing w:line="360" w:lineRule="exact"/>
              <w:jc w:val="left"/>
              <w:rPr>
                <w:rFonts w:ascii="宋体" w:eastAsia="宋体" w:hAnsi="宋体"/>
                <w:color w:val="000000"/>
                <w:sz w:val="15"/>
                <w:szCs w:val="15"/>
              </w:rPr>
            </w:pPr>
            <w:r>
              <w:rPr>
                <w:rFonts w:ascii="宋体" w:eastAsia="宋体" w:hAnsi="宋体" w:hint="eastAsia"/>
                <w:color w:val="000000"/>
                <w:sz w:val="15"/>
                <w:szCs w:val="15"/>
              </w:rPr>
              <w:t>1.基础License,决定并发用户数量</w:t>
            </w:r>
          </w:p>
          <w:p w14:paraId="599B3F60" w14:textId="77777777" w:rsidR="00CD2C66" w:rsidRDefault="00E87D35">
            <w:pPr>
              <w:spacing w:line="360" w:lineRule="exact"/>
              <w:jc w:val="left"/>
              <w:rPr>
                <w:rFonts w:ascii="宋体" w:eastAsia="宋体" w:hAnsi="宋体"/>
                <w:color w:val="000000"/>
                <w:sz w:val="15"/>
                <w:szCs w:val="15"/>
              </w:rPr>
            </w:pPr>
            <w:r>
              <w:rPr>
                <w:rFonts w:ascii="宋体" w:eastAsia="宋体" w:hAnsi="宋体" w:hint="eastAsia"/>
                <w:color w:val="000000"/>
                <w:sz w:val="15"/>
                <w:szCs w:val="15"/>
              </w:rPr>
              <w:t>2.网络浮动授权，2019版</w:t>
            </w:r>
          </w:p>
          <w:p w14:paraId="33DB2722" w14:textId="77777777" w:rsidR="00CD2C66" w:rsidRDefault="00E87D35">
            <w:pPr>
              <w:spacing w:line="360" w:lineRule="exact"/>
              <w:jc w:val="left"/>
              <w:rPr>
                <w:rFonts w:ascii="宋体" w:eastAsia="宋体" w:hAnsi="宋体"/>
                <w:color w:val="000000"/>
                <w:sz w:val="15"/>
                <w:szCs w:val="15"/>
              </w:rPr>
            </w:pPr>
            <w:r>
              <w:rPr>
                <w:rFonts w:ascii="宋体" w:eastAsia="宋体" w:hAnsi="宋体" w:hint="eastAsia"/>
                <w:color w:val="000000"/>
                <w:sz w:val="15"/>
                <w:szCs w:val="15"/>
              </w:rPr>
              <w:t>3.</w:t>
            </w:r>
            <w:r>
              <w:rPr>
                <w:rFonts w:ascii="宋体" w:eastAsia="宋体" w:hAnsi="宋体" w:hint="eastAsia"/>
              </w:rPr>
              <w:t xml:space="preserve"> </w:t>
            </w:r>
            <w:r>
              <w:rPr>
                <w:rFonts w:ascii="宋体" w:eastAsia="宋体" w:hAnsi="宋体" w:hint="eastAsia"/>
                <w:color w:val="000000"/>
                <w:sz w:val="15"/>
                <w:szCs w:val="15"/>
              </w:rPr>
              <w:t>电气接线设计</w:t>
            </w:r>
          </w:p>
          <w:p w14:paraId="79791459" w14:textId="77777777" w:rsidR="00CD2C66" w:rsidRDefault="00E87D35">
            <w:pPr>
              <w:spacing w:line="360" w:lineRule="exact"/>
              <w:jc w:val="left"/>
              <w:rPr>
                <w:rFonts w:ascii="宋体" w:eastAsia="宋体" w:hAnsi="宋体"/>
                <w:color w:val="000000"/>
                <w:sz w:val="15"/>
                <w:szCs w:val="15"/>
              </w:rPr>
            </w:pPr>
            <w:r>
              <w:rPr>
                <w:rFonts w:ascii="宋体" w:eastAsia="宋体" w:hAnsi="宋体" w:hint="eastAsia"/>
                <w:color w:val="000000"/>
                <w:sz w:val="15"/>
                <w:szCs w:val="15"/>
              </w:rPr>
              <w:t>4.</w:t>
            </w:r>
            <w:r>
              <w:rPr>
                <w:rFonts w:ascii="宋体" w:eastAsia="宋体" w:hAnsi="宋体" w:hint="eastAsia"/>
              </w:rPr>
              <w:t xml:space="preserve"> </w:t>
            </w:r>
            <w:r>
              <w:rPr>
                <w:rFonts w:ascii="宋体" w:eastAsia="宋体" w:hAnsi="宋体" w:hint="eastAsia"/>
                <w:color w:val="000000"/>
                <w:sz w:val="15"/>
                <w:szCs w:val="15"/>
              </w:rPr>
              <w:t>数据关联导航</w:t>
            </w:r>
            <w:r>
              <w:rPr>
                <w:rFonts w:ascii="宋体" w:eastAsia="宋体" w:hAnsi="宋体"/>
                <w:color w:val="000000"/>
                <w:sz w:val="15"/>
                <w:szCs w:val="15"/>
              </w:rPr>
              <w:t>/信号关联提示</w:t>
            </w:r>
          </w:p>
          <w:p w14:paraId="350E81BC" w14:textId="77777777" w:rsidR="00CD2C66" w:rsidRDefault="00E87D35">
            <w:pPr>
              <w:spacing w:line="360" w:lineRule="exact"/>
              <w:jc w:val="left"/>
              <w:rPr>
                <w:rFonts w:ascii="宋体" w:eastAsia="宋体" w:hAnsi="宋体"/>
                <w:color w:val="000000"/>
                <w:sz w:val="15"/>
                <w:szCs w:val="15"/>
              </w:rPr>
            </w:pPr>
            <w:r>
              <w:rPr>
                <w:rFonts w:ascii="宋体" w:eastAsia="宋体" w:hAnsi="宋体" w:hint="eastAsia"/>
                <w:color w:val="000000"/>
                <w:sz w:val="15"/>
                <w:szCs w:val="15"/>
              </w:rPr>
              <w:t>5.</w:t>
            </w:r>
            <w:r>
              <w:rPr>
                <w:rFonts w:ascii="宋体" w:eastAsia="宋体" w:hAnsi="宋体" w:hint="eastAsia"/>
              </w:rPr>
              <w:t xml:space="preserve"> </w:t>
            </w:r>
            <w:r>
              <w:rPr>
                <w:rFonts w:ascii="宋体" w:eastAsia="宋体" w:hAnsi="宋体" w:hint="eastAsia"/>
                <w:color w:val="000000"/>
                <w:sz w:val="15"/>
                <w:szCs w:val="15"/>
              </w:rPr>
              <w:t>表格化数据浏览和编辑</w:t>
            </w:r>
          </w:p>
          <w:p w14:paraId="0893D640" w14:textId="77777777" w:rsidR="00CD2C66" w:rsidRDefault="00E87D35">
            <w:pPr>
              <w:spacing w:line="360" w:lineRule="exact"/>
              <w:jc w:val="left"/>
              <w:rPr>
                <w:rFonts w:ascii="宋体" w:eastAsia="宋体" w:hAnsi="宋体"/>
                <w:color w:val="000000"/>
                <w:sz w:val="15"/>
                <w:szCs w:val="15"/>
              </w:rPr>
            </w:pPr>
            <w:r>
              <w:rPr>
                <w:rFonts w:ascii="宋体" w:eastAsia="宋体" w:hAnsi="宋体" w:hint="eastAsia"/>
                <w:color w:val="000000"/>
                <w:sz w:val="15"/>
                <w:szCs w:val="15"/>
              </w:rPr>
              <w:t>6.</w:t>
            </w:r>
            <w:r>
              <w:rPr>
                <w:rFonts w:ascii="宋体" w:eastAsia="宋体" w:hAnsi="宋体" w:hint="eastAsia"/>
              </w:rPr>
              <w:t xml:space="preserve"> </w:t>
            </w:r>
            <w:r>
              <w:rPr>
                <w:rFonts w:ascii="宋体" w:eastAsia="宋体" w:hAnsi="宋体" w:hint="eastAsia"/>
                <w:color w:val="000000"/>
                <w:sz w:val="15"/>
                <w:szCs w:val="15"/>
              </w:rPr>
              <w:t>自动匹配连接器</w:t>
            </w:r>
          </w:p>
          <w:p w14:paraId="2A8F1DA2" w14:textId="77777777" w:rsidR="00CD2C66" w:rsidRDefault="00E87D35">
            <w:pPr>
              <w:spacing w:line="360" w:lineRule="exact"/>
              <w:jc w:val="left"/>
              <w:rPr>
                <w:rFonts w:ascii="宋体" w:eastAsia="宋体" w:hAnsi="宋体"/>
                <w:color w:val="000000"/>
                <w:sz w:val="15"/>
                <w:szCs w:val="15"/>
              </w:rPr>
            </w:pPr>
            <w:r>
              <w:rPr>
                <w:rFonts w:ascii="宋体" w:eastAsia="宋体" w:hAnsi="宋体" w:hint="eastAsia"/>
                <w:color w:val="000000"/>
                <w:sz w:val="15"/>
                <w:szCs w:val="15"/>
              </w:rPr>
              <w:t>7.</w:t>
            </w:r>
            <w:r>
              <w:rPr>
                <w:rFonts w:ascii="宋体" w:eastAsia="宋体" w:hAnsi="宋体" w:hint="eastAsia"/>
              </w:rPr>
              <w:t xml:space="preserve"> </w:t>
            </w:r>
            <w:r>
              <w:rPr>
                <w:rFonts w:ascii="宋体" w:eastAsia="宋体" w:hAnsi="宋体" w:hint="eastAsia"/>
                <w:color w:val="000000"/>
                <w:sz w:val="15"/>
                <w:szCs w:val="15"/>
              </w:rPr>
              <w:t>屏蔽、双绞、接地处理</w:t>
            </w:r>
          </w:p>
          <w:p w14:paraId="4F709529" w14:textId="77777777" w:rsidR="00CD2C66" w:rsidRDefault="00E87D35">
            <w:pPr>
              <w:spacing w:line="360" w:lineRule="exact"/>
              <w:jc w:val="left"/>
              <w:rPr>
                <w:rFonts w:ascii="宋体" w:eastAsia="宋体" w:hAnsi="宋体"/>
                <w:color w:val="000000"/>
                <w:sz w:val="15"/>
                <w:szCs w:val="15"/>
              </w:rPr>
            </w:pPr>
            <w:r>
              <w:rPr>
                <w:rFonts w:ascii="宋体" w:eastAsia="宋体" w:hAnsi="宋体" w:hint="eastAsia"/>
                <w:color w:val="000000"/>
                <w:sz w:val="15"/>
                <w:szCs w:val="15"/>
              </w:rPr>
              <w:t>8.</w:t>
            </w:r>
            <w:r>
              <w:rPr>
                <w:rFonts w:ascii="宋体" w:eastAsia="宋体" w:hAnsi="宋体" w:hint="eastAsia"/>
              </w:rPr>
              <w:t xml:space="preserve"> </w:t>
            </w:r>
            <w:r>
              <w:rPr>
                <w:rFonts w:ascii="宋体" w:eastAsia="宋体" w:hAnsi="宋体" w:hint="eastAsia"/>
                <w:color w:val="000000"/>
                <w:sz w:val="15"/>
                <w:szCs w:val="15"/>
              </w:rPr>
              <w:t>数据库权限管理、多用户协同设计</w:t>
            </w:r>
          </w:p>
        </w:tc>
        <w:tc>
          <w:tcPr>
            <w:tcW w:w="708" w:type="dxa"/>
            <w:vAlign w:val="center"/>
          </w:tcPr>
          <w:p w14:paraId="2D172069" w14:textId="77777777" w:rsidR="00CD2C66" w:rsidRDefault="00E87D35">
            <w:pPr>
              <w:spacing w:line="360" w:lineRule="exact"/>
              <w:jc w:val="center"/>
              <w:rPr>
                <w:rFonts w:ascii="宋体" w:eastAsia="宋体" w:hAnsi="宋体"/>
                <w:color w:val="000000"/>
              </w:rPr>
            </w:pPr>
            <w:r>
              <w:rPr>
                <w:rFonts w:ascii="宋体" w:eastAsia="宋体" w:hAnsi="宋体" w:hint="eastAsia"/>
                <w:color w:val="000000"/>
              </w:rPr>
              <w:t>套</w:t>
            </w:r>
          </w:p>
        </w:tc>
        <w:tc>
          <w:tcPr>
            <w:tcW w:w="709" w:type="dxa"/>
            <w:vAlign w:val="center"/>
          </w:tcPr>
          <w:p w14:paraId="6B431FCD" w14:textId="77777777" w:rsidR="00CD2C66" w:rsidRDefault="00E87D35">
            <w:pPr>
              <w:spacing w:line="360" w:lineRule="exact"/>
              <w:jc w:val="center"/>
              <w:rPr>
                <w:rFonts w:ascii="宋体" w:eastAsia="宋体" w:hAnsi="宋体"/>
                <w:color w:val="000000"/>
              </w:rPr>
            </w:pPr>
            <w:r>
              <w:rPr>
                <w:rFonts w:ascii="宋体" w:eastAsia="宋体" w:hAnsi="宋体" w:hint="eastAsia"/>
                <w:color w:val="000000"/>
              </w:rPr>
              <w:t>7</w:t>
            </w:r>
          </w:p>
        </w:tc>
        <w:tc>
          <w:tcPr>
            <w:tcW w:w="2232" w:type="dxa"/>
            <w:vAlign w:val="center"/>
          </w:tcPr>
          <w:p w14:paraId="0927FC81" w14:textId="77777777" w:rsidR="00CD2C66" w:rsidRDefault="00E87D35">
            <w:pPr>
              <w:spacing w:line="360" w:lineRule="exact"/>
              <w:jc w:val="center"/>
              <w:rPr>
                <w:rFonts w:ascii="宋体" w:eastAsia="宋体" w:hAnsi="宋体"/>
                <w:color w:val="000000"/>
                <w:sz w:val="15"/>
                <w:szCs w:val="15"/>
              </w:rPr>
            </w:pPr>
            <w:r>
              <w:rPr>
                <w:rFonts w:ascii="宋体" w:eastAsia="宋体" w:hAnsi="宋体" w:hint="eastAsia"/>
                <w:color w:val="000000"/>
                <w:sz w:val="15"/>
                <w:szCs w:val="15"/>
              </w:rPr>
              <w:t>济南/中国重汽集团济南动力有限公司汽研总院</w:t>
            </w:r>
          </w:p>
        </w:tc>
      </w:tr>
      <w:tr w:rsidR="00CD2C66" w14:paraId="09F96F25" w14:textId="77777777">
        <w:tc>
          <w:tcPr>
            <w:tcW w:w="668" w:type="dxa"/>
            <w:vAlign w:val="center"/>
          </w:tcPr>
          <w:p w14:paraId="6F272D3E" w14:textId="77777777" w:rsidR="00CD2C66" w:rsidRDefault="00E87D35">
            <w:pPr>
              <w:spacing w:line="360" w:lineRule="exact"/>
              <w:jc w:val="center"/>
              <w:rPr>
                <w:rFonts w:ascii="宋体" w:eastAsia="宋体" w:hAnsi="宋体"/>
                <w:color w:val="000000"/>
              </w:rPr>
            </w:pPr>
            <w:r>
              <w:rPr>
                <w:rFonts w:ascii="宋体" w:eastAsia="宋体" w:hAnsi="宋体" w:hint="eastAsia"/>
                <w:color w:val="000000"/>
              </w:rPr>
              <w:t>2</w:t>
            </w:r>
          </w:p>
        </w:tc>
        <w:tc>
          <w:tcPr>
            <w:tcW w:w="1850" w:type="dxa"/>
            <w:vAlign w:val="center"/>
          </w:tcPr>
          <w:p w14:paraId="4CFF93FE" w14:textId="77777777" w:rsidR="00CD2C66" w:rsidRDefault="00E87D35">
            <w:pPr>
              <w:spacing w:line="360" w:lineRule="exact"/>
              <w:jc w:val="center"/>
              <w:rPr>
                <w:rFonts w:ascii="宋体" w:eastAsia="宋体" w:hAnsi="宋体"/>
                <w:color w:val="000000"/>
              </w:rPr>
            </w:pPr>
            <w:r>
              <w:rPr>
                <w:rFonts w:ascii="宋体" w:eastAsia="宋体" w:hAnsi="宋体" w:hint="eastAsia"/>
                <w:color w:val="000000"/>
              </w:rPr>
              <w:t>钉板图模块</w:t>
            </w:r>
          </w:p>
        </w:tc>
        <w:tc>
          <w:tcPr>
            <w:tcW w:w="3119" w:type="dxa"/>
            <w:vAlign w:val="center"/>
          </w:tcPr>
          <w:p w14:paraId="03DD437B" w14:textId="77777777" w:rsidR="00CD2C66" w:rsidRDefault="00E87D35">
            <w:pPr>
              <w:spacing w:line="360" w:lineRule="exact"/>
              <w:jc w:val="left"/>
              <w:rPr>
                <w:rFonts w:ascii="宋体" w:eastAsia="宋体" w:hAnsi="宋体"/>
                <w:color w:val="000000"/>
                <w:sz w:val="15"/>
                <w:szCs w:val="15"/>
              </w:rPr>
            </w:pPr>
            <w:r>
              <w:rPr>
                <w:rFonts w:ascii="宋体" w:eastAsia="宋体" w:hAnsi="宋体" w:hint="eastAsia"/>
                <w:color w:val="000000"/>
                <w:sz w:val="15"/>
                <w:szCs w:val="15"/>
              </w:rPr>
              <w:t>1. 网络浮动授权，2019版</w:t>
            </w:r>
          </w:p>
          <w:p w14:paraId="5A726EBE" w14:textId="77777777" w:rsidR="00CD2C66" w:rsidRDefault="00E87D35">
            <w:pPr>
              <w:spacing w:line="360" w:lineRule="exact"/>
              <w:jc w:val="left"/>
              <w:rPr>
                <w:rFonts w:ascii="宋体" w:eastAsia="宋体" w:hAnsi="宋体"/>
                <w:color w:val="000000"/>
                <w:sz w:val="15"/>
                <w:szCs w:val="15"/>
              </w:rPr>
            </w:pPr>
            <w:r>
              <w:rPr>
                <w:rFonts w:ascii="宋体" w:eastAsia="宋体" w:hAnsi="宋体" w:hint="eastAsia"/>
                <w:color w:val="000000"/>
                <w:sz w:val="15"/>
                <w:szCs w:val="15"/>
              </w:rPr>
              <w:t>2.</w:t>
            </w:r>
            <w:r>
              <w:rPr>
                <w:rFonts w:ascii="宋体" w:eastAsia="宋体" w:hAnsi="宋体" w:hint="eastAsia"/>
              </w:rPr>
              <w:t xml:space="preserve"> </w:t>
            </w:r>
            <w:r>
              <w:rPr>
                <w:rFonts w:ascii="宋体" w:eastAsia="宋体" w:hAnsi="宋体" w:hint="eastAsia"/>
                <w:color w:val="000000"/>
                <w:sz w:val="15"/>
                <w:szCs w:val="15"/>
              </w:rPr>
              <w:t>产品加工图设计</w:t>
            </w:r>
          </w:p>
          <w:p w14:paraId="730F5D8A" w14:textId="77777777" w:rsidR="00CD2C66" w:rsidRDefault="00E87D35">
            <w:pPr>
              <w:spacing w:line="360" w:lineRule="exact"/>
              <w:jc w:val="left"/>
              <w:rPr>
                <w:rFonts w:ascii="宋体" w:eastAsia="宋体" w:hAnsi="宋体"/>
                <w:color w:val="000000"/>
                <w:sz w:val="15"/>
                <w:szCs w:val="15"/>
              </w:rPr>
            </w:pPr>
            <w:r>
              <w:rPr>
                <w:rFonts w:ascii="宋体" w:eastAsia="宋体" w:hAnsi="宋体" w:hint="eastAsia"/>
                <w:color w:val="000000"/>
                <w:sz w:val="15"/>
                <w:szCs w:val="15"/>
              </w:rPr>
              <w:t>3.</w:t>
            </w:r>
            <w:r>
              <w:rPr>
                <w:rFonts w:ascii="宋体" w:eastAsia="宋体" w:hAnsi="宋体" w:hint="eastAsia"/>
              </w:rPr>
              <w:t xml:space="preserve"> </w:t>
            </w:r>
            <w:r>
              <w:rPr>
                <w:rFonts w:ascii="宋体" w:eastAsia="宋体" w:hAnsi="宋体" w:hint="eastAsia"/>
                <w:color w:val="000000"/>
                <w:sz w:val="15"/>
                <w:szCs w:val="15"/>
              </w:rPr>
              <w:t>电缆拓扑图</w:t>
            </w:r>
          </w:p>
          <w:p w14:paraId="2F847444" w14:textId="77777777" w:rsidR="00CD2C66" w:rsidRDefault="00E87D35">
            <w:pPr>
              <w:spacing w:line="360" w:lineRule="exact"/>
              <w:jc w:val="left"/>
              <w:rPr>
                <w:rFonts w:ascii="宋体" w:eastAsia="宋体" w:hAnsi="宋体"/>
                <w:color w:val="000000"/>
                <w:sz w:val="15"/>
                <w:szCs w:val="15"/>
              </w:rPr>
            </w:pPr>
            <w:r>
              <w:rPr>
                <w:rFonts w:ascii="宋体" w:eastAsia="宋体" w:hAnsi="宋体" w:hint="eastAsia"/>
                <w:color w:val="000000"/>
                <w:sz w:val="15"/>
                <w:szCs w:val="15"/>
              </w:rPr>
              <w:t>4.</w:t>
            </w:r>
            <w:r>
              <w:rPr>
                <w:rFonts w:ascii="宋体" w:eastAsia="宋体" w:hAnsi="宋体" w:hint="eastAsia"/>
              </w:rPr>
              <w:t xml:space="preserve"> </w:t>
            </w:r>
            <w:r>
              <w:rPr>
                <w:rFonts w:ascii="宋体" w:eastAsia="宋体" w:hAnsi="宋体" w:hint="eastAsia"/>
                <w:color w:val="000000"/>
                <w:sz w:val="15"/>
                <w:szCs w:val="15"/>
              </w:rPr>
              <w:t>可任意追加</w:t>
            </w:r>
            <w:r>
              <w:rPr>
                <w:rFonts w:ascii="宋体" w:eastAsia="宋体" w:hAnsi="宋体"/>
                <w:color w:val="000000"/>
                <w:sz w:val="15"/>
                <w:szCs w:val="15"/>
              </w:rPr>
              <w:t>/删除线缆节点</w:t>
            </w:r>
          </w:p>
          <w:p w14:paraId="076D155F" w14:textId="77777777" w:rsidR="00CD2C66" w:rsidRDefault="00E87D35">
            <w:pPr>
              <w:spacing w:line="360" w:lineRule="exact"/>
              <w:jc w:val="left"/>
              <w:rPr>
                <w:rFonts w:ascii="宋体" w:eastAsia="宋体" w:hAnsi="宋体"/>
                <w:color w:val="000000"/>
                <w:sz w:val="15"/>
                <w:szCs w:val="15"/>
              </w:rPr>
            </w:pPr>
            <w:r>
              <w:rPr>
                <w:rFonts w:ascii="宋体" w:eastAsia="宋体" w:hAnsi="宋体" w:hint="eastAsia"/>
                <w:color w:val="000000"/>
                <w:sz w:val="15"/>
                <w:szCs w:val="15"/>
              </w:rPr>
              <w:t>5.</w:t>
            </w:r>
            <w:r>
              <w:rPr>
                <w:rFonts w:ascii="宋体" w:eastAsia="宋体" w:hAnsi="宋体" w:hint="eastAsia"/>
              </w:rPr>
              <w:t xml:space="preserve"> </w:t>
            </w:r>
            <w:r>
              <w:rPr>
                <w:rFonts w:ascii="宋体" w:eastAsia="宋体" w:hAnsi="宋体" w:hint="eastAsia"/>
                <w:color w:val="000000"/>
                <w:sz w:val="15"/>
                <w:szCs w:val="15"/>
              </w:rPr>
              <w:t>对线缆分支进行旋转，长度的伸缩，分割等操作</w:t>
            </w:r>
          </w:p>
        </w:tc>
        <w:tc>
          <w:tcPr>
            <w:tcW w:w="708" w:type="dxa"/>
            <w:vAlign w:val="center"/>
          </w:tcPr>
          <w:p w14:paraId="7ED9879E" w14:textId="77777777" w:rsidR="00CD2C66" w:rsidRDefault="00E87D35">
            <w:pPr>
              <w:spacing w:line="360" w:lineRule="exact"/>
              <w:jc w:val="center"/>
              <w:rPr>
                <w:rFonts w:ascii="宋体" w:eastAsia="宋体" w:hAnsi="宋体"/>
                <w:color w:val="000000"/>
              </w:rPr>
            </w:pPr>
            <w:r>
              <w:rPr>
                <w:rFonts w:ascii="宋体" w:eastAsia="宋体" w:hAnsi="宋体" w:hint="eastAsia"/>
                <w:color w:val="000000"/>
              </w:rPr>
              <w:t>套</w:t>
            </w:r>
          </w:p>
        </w:tc>
        <w:tc>
          <w:tcPr>
            <w:tcW w:w="709" w:type="dxa"/>
            <w:vAlign w:val="center"/>
          </w:tcPr>
          <w:p w14:paraId="7A34BBBF" w14:textId="77777777" w:rsidR="00CD2C66" w:rsidRDefault="00E87D35">
            <w:pPr>
              <w:spacing w:line="360" w:lineRule="exact"/>
              <w:jc w:val="center"/>
              <w:rPr>
                <w:rFonts w:ascii="宋体" w:eastAsia="宋体" w:hAnsi="宋体"/>
                <w:color w:val="000000"/>
              </w:rPr>
            </w:pPr>
            <w:r>
              <w:rPr>
                <w:rFonts w:ascii="宋体" w:eastAsia="宋体" w:hAnsi="宋体" w:hint="eastAsia"/>
                <w:color w:val="000000"/>
              </w:rPr>
              <w:t>7</w:t>
            </w:r>
          </w:p>
        </w:tc>
        <w:tc>
          <w:tcPr>
            <w:tcW w:w="2232" w:type="dxa"/>
            <w:vAlign w:val="center"/>
          </w:tcPr>
          <w:p w14:paraId="54137842" w14:textId="77777777" w:rsidR="00CD2C66" w:rsidRDefault="00E87D35">
            <w:pPr>
              <w:spacing w:line="360" w:lineRule="exact"/>
              <w:jc w:val="center"/>
              <w:rPr>
                <w:rFonts w:ascii="宋体" w:eastAsia="宋体" w:hAnsi="宋体"/>
                <w:color w:val="000000"/>
                <w:sz w:val="15"/>
                <w:szCs w:val="15"/>
              </w:rPr>
            </w:pPr>
            <w:r>
              <w:rPr>
                <w:rFonts w:ascii="宋体" w:eastAsia="宋体" w:hAnsi="宋体" w:hint="eastAsia"/>
                <w:color w:val="000000"/>
                <w:sz w:val="15"/>
                <w:szCs w:val="15"/>
              </w:rPr>
              <w:t>济南/中国重汽集团济南动力有限公司汽研总院</w:t>
            </w:r>
          </w:p>
        </w:tc>
      </w:tr>
      <w:tr w:rsidR="00CD2C66" w14:paraId="70D42B44" w14:textId="77777777">
        <w:tc>
          <w:tcPr>
            <w:tcW w:w="668" w:type="dxa"/>
            <w:vAlign w:val="center"/>
          </w:tcPr>
          <w:p w14:paraId="412998E3" w14:textId="77777777" w:rsidR="00CD2C66" w:rsidRDefault="00E87D35">
            <w:pPr>
              <w:spacing w:line="360" w:lineRule="exact"/>
              <w:jc w:val="center"/>
              <w:rPr>
                <w:rFonts w:ascii="宋体" w:eastAsia="宋体" w:hAnsi="宋体"/>
                <w:color w:val="000000"/>
              </w:rPr>
            </w:pPr>
            <w:r>
              <w:rPr>
                <w:rFonts w:ascii="宋体" w:eastAsia="宋体" w:hAnsi="宋体" w:hint="eastAsia"/>
                <w:color w:val="000000"/>
              </w:rPr>
              <w:t>3</w:t>
            </w:r>
          </w:p>
        </w:tc>
        <w:tc>
          <w:tcPr>
            <w:tcW w:w="1850" w:type="dxa"/>
            <w:vAlign w:val="center"/>
          </w:tcPr>
          <w:p w14:paraId="73DB0A03" w14:textId="77777777" w:rsidR="00CD2C66" w:rsidRDefault="00E87D35">
            <w:pPr>
              <w:spacing w:line="360" w:lineRule="exact"/>
              <w:jc w:val="center"/>
              <w:rPr>
                <w:rFonts w:ascii="宋体" w:eastAsia="宋体" w:hAnsi="宋体"/>
                <w:color w:val="000000"/>
              </w:rPr>
            </w:pPr>
            <w:r>
              <w:rPr>
                <w:rFonts w:ascii="宋体" w:eastAsia="宋体" w:hAnsi="宋体" w:hint="eastAsia"/>
                <w:color w:val="000000"/>
              </w:rPr>
              <w:t>版本管理模块</w:t>
            </w:r>
          </w:p>
        </w:tc>
        <w:tc>
          <w:tcPr>
            <w:tcW w:w="3119" w:type="dxa"/>
            <w:vAlign w:val="center"/>
          </w:tcPr>
          <w:p w14:paraId="351C1538" w14:textId="77777777" w:rsidR="00CD2C66" w:rsidRDefault="00E87D35">
            <w:pPr>
              <w:spacing w:line="360" w:lineRule="exact"/>
              <w:jc w:val="left"/>
              <w:rPr>
                <w:rFonts w:ascii="宋体" w:eastAsia="宋体" w:hAnsi="宋体"/>
                <w:color w:val="000000"/>
                <w:sz w:val="15"/>
                <w:szCs w:val="15"/>
              </w:rPr>
            </w:pPr>
            <w:r>
              <w:rPr>
                <w:rFonts w:ascii="宋体" w:eastAsia="宋体" w:hAnsi="宋体" w:hint="eastAsia"/>
                <w:color w:val="000000"/>
                <w:sz w:val="15"/>
                <w:szCs w:val="15"/>
              </w:rPr>
              <w:t>1. 网络浮动授权，2019版</w:t>
            </w:r>
          </w:p>
          <w:p w14:paraId="1166D033" w14:textId="77777777" w:rsidR="00CD2C66" w:rsidRDefault="00E87D35">
            <w:pPr>
              <w:spacing w:line="360" w:lineRule="exact"/>
              <w:jc w:val="left"/>
              <w:rPr>
                <w:rFonts w:ascii="宋体" w:eastAsia="宋体" w:hAnsi="宋体"/>
                <w:color w:val="000000"/>
                <w:sz w:val="15"/>
                <w:szCs w:val="15"/>
              </w:rPr>
            </w:pPr>
            <w:r>
              <w:rPr>
                <w:rFonts w:ascii="宋体" w:eastAsia="宋体" w:hAnsi="宋体" w:hint="eastAsia"/>
                <w:color w:val="000000"/>
                <w:sz w:val="15"/>
                <w:szCs w:val="15"/>
              </w:rPr>
              <w:t>2. 不同版本之间自动生成差异表</w:t>
            </w:r>
          </w:p>
        </w:tc>
        <w:tc>
          <w:tcPr>
            <w:tcW w:w="708" w:type="dxa"/>
            <w:vAlign w:val="center"/>
          </w:tcPr>
          <w:p w14:paraId="304DF99D" w14:textId="77777777" w:rsidR="00CD2C66" w:rsidRDefault="00E87D35">
            <w:pPr>
              <w:spacing w:line="360" w:lineRule="exact"/>
              <w:jc w:val="center"/>
              <w:rPr>
                <w:rFonts w:ascii="宋体" w:eastAsia="宋体" w:hAnsi="宋体"/>
                <w:color w:val="000000"/>
              </w:rPr>
            </w:pPr>
            <w:r>
              <w:rPr>
                <w:rFonts w:ascii="宋体" w:eastAsia="宋体" w:hAnsi="宋体" w:hint="eastAsia"/>
                <w:color w:val="000000"/>
              </w:rPr>
              <w:t>套</w:t>
            </w:r>
          </w:p>
        </w:tc>
        <w:tc>
          <w:tcPr>
            <w:tcW w:w="709" w:type="dxa"/>
            <w:vAlign w:val="center"/>
          </w:tcPr>
          <w:p w14:paraId="3A6DC1A5" w14:textId="77777777" w:rsidR="00CD2C66" w:rsidRDefault="00E87D35">
            <w:pPr>
              <w:spacing w:line="360" w:lineRule="exact"/>
              <w:jc w:val="center"/>
              <w:rPr>
                <w:rFonts w:ascii="宋体" w:eastAsia="宋体" w:hAnsi="宋体"/>
                <w:color w:val="000000"/>
              </w:rPr>
            </w:pPr>
            <w:r>
              <w:rPr>
                <w:rFonts w:ascii="宋体" w:eastAsia="宋体" w:hAnsi="宋体" w:hint="eastAsia"/>
                <w:color w:val="000000"/>
              </w:rPr>
              <w:t>2</w:t>
            </w:r>
          </w:p>
        </w:tc>
        <w:tc>
          <w:tcPr>
            <w:tcW w:w="2232" w:type="dxa"/>
            <w:vAlign w:val="center"/>
          </w:tcPr>
          <w:p w14:paraId="1FAAA6F8" w14:textId="77777777" w:rsidR="00CD2C66" w:rsidRDefault="00E87D35">
            <w:pPr>
              <w:spacing w:line="360" w:lineRule="exact"/>
              <w:jc w:val="center"/>
              <w:rPr>
                <w:rFonts w:ascii="宋体" w:eastAsia="宋体" w:hAnsi="宋体"/>
                <w:color w:val="000000"/>
                <w:sz w:val="15"/>
                <w:szCs w:val="15"/>
              </w:rPr>
            </w:pPr>
            <w:r>
              <w:rPr>
                <w:rFonts w:ascii="宋体" w:eastAsia="宋体" w:hAnsi="宋体" w:hint="eastAsia"/>
                <w:color w:val="000000"/>
                <w:sz w:val="15"/>
                <w:szCs w:val="15"/>
              </w:rPr>
              <w:t>济南/中国重汽集团济南动力有限公司汽研总院</w:t>
            </w:r>
          </w:p>
        </w:tc>
      </w:tr>
      <w:tr w:rsidR="00CD2C66" w14:paraId="260F6CB8" w14:textId="77777777">
        <w:tc>
          <w:tcPr>
            <w:tcW w:w="668" w:type="dxa"/>
            <w:vAlign w:val="center"/>
          </w:tcPr>
          <w:p w14:paraId="168CD23B" w14:textId="77777777" w:rsidR="00CD2C66" w:rsidRDefault="00E87D35">
            <w:pPr>
              <w:spacing w:line="360" w:lineRule="exact"/>
              <w:jc w:val="center"/>
              <w:rPr>
                <w:rFonts w:ascii="宋体" w:eastAsia="宋体" w:hAnsi="宋体"/>
                <w:color w:val="000000"/>
              </w:rPr>
            </w:pPr>
            <w:r>
              <w:rPr>
                <w:rFonts w:ascii="宋体" w:eastAsia="宋体" w:hAnsi="宋体" w:hint="eastAsia"/>
                <w:color w:val="000000"/>
              </w:rPr>
              <w:t>4</w:t>
            </w:r>
          </w:p>
        </w:tc>
        <w:tc>
          <w:tcPr>
            <w:tcW w:w="1850" w:type="dxa"/>
            <w:vAlign w:val="center"/>
          </w:tcPr>
          <w:p w14:paraId="3369E518" w14:textId="77777777" w:rsidR="00CD2C66" w:rsidRDefault="00E87D35">
            <w:pPr>
              <w:spacing w:line="360" w:lineRule="exact"/>
              <w:jc w:val="center"/>
              <w:rPr>
                <w:rFonts w:ascii="宋体" w:eastAsia="宋体" w:hAnsi="宋体"/>
                <w:color w:val="000000"/>
              </w:rPr>
            </w:pPr>
            <w:r>
              <w:rPr>
                <w:rFonts w:ascii="宋体" w:eastAsia="宋体" w:hAnsi="宋体" w:hint="eastAsia"/>
                <w:color w:val="000000"/>
              </w:rPr>
              <w:t>PDF智能输出模块</w:t>
            </w:r>
          </w:p>
        </w:tc>
        <w:tc>
          <w:tcPr>
            <w:tcW w:w="3119" w:type="dxa"/>
            <w:vAlign w:val="center"/>
          </w:tcPr>
          <w:p w14:paraId="0086A463" w14:textId="77777777" w:rsidR="00CD2C66" w:rsidRDefault="00E87D35">
            <w:pPr>
              <w:spacing w:line="360" w:lineRule="exact"/>
              <w:jc w:val="left"/>
              <w:rPr>
                <w:rFonts w:ascii="宋体" w:eastAsia="宋体" w:hAnsi="宋体"/>
                <w:color w:val="000000"/>
                <w:sz w:val="15"/>
                <w:szCs w:val="15"/>
              </w:rPr>
            </w:pPr>
            <w:r>
              <w:rPr>
                <w:rFonts w:ascii="宋体" w:eastAsia="宋体" w:hAnsi="宋体"/>
                <w:color w:val="000000"/>
                <w:sz w:val="15"/>
                <w:szCs w:val="15"/>
              </w:rPr>
              <w:t>PDF 智能导航图纸输出</w:t>
            </w:r>
          </w:p>
        </w:tc>
        <w:tc>
          <w:tcPr>
            <w:tcW w:w="708" w:type="dxa"/>
            <w:vAlign w:val="center"/>
          </w:tcPr>
          <w:p w14:paraId="485D1533" w14:textId="77777777" w:rsidR="00CD2C66" w:rsidRDefault="00E87D35">
            <w:pPr>
              <w:spacing w:line="360" w:lineRule="exact"/>
              <w:jc w:val="center"/>
              <w:rPr>
                <w:rFonts w:ascii="宋体" w:eastAsia="宋体" w:hAnsi="宋体"/>
                <w:color w:val="000000"/>
              </w:rPr>
            </w:pPr>
            <w:r>
              <w:rPr>
                <w:rFonts w:ascii="宋体" w:eastAsia="宋体" w:hAnsi="宋体" w:hint="eastAsia"/>
                <w:color w:val="000000"/>
              </w:rPr>
              <w:t>套</w:t>
            </w:r>
          </w:p>
        </w:tc>
        <w:tc>
          <w:tcPr>
            <w:tcW w:w="709" w:type="dxa"/>
            <w:vAlign w:val="center"/>
          </w:tcPr>
          <w:p w14:paraId="360317F3" w14:textId="77777777" w:rsidR="00CD2C66" w:rsidRDefault="00E87D35">
            <w:pPr>
              <w:spacing w:line="360" w:lineRule="exact"/>
              <w:jc w:val="center"/>
              <w:rPr>
                <w:rFonts w:ascii="宋体" w:eastAsia="宋体" w:hAnsi="宋体"/>
                <w:color w:val="000000"/>
              </w:rPr>
            </w:pPr>
            <w:r>
              <w:rPr>
                <w:rFonts w:ascii="宋体" w:eastAsia="宋体" w:hAnsi="宋体" w:hint="eastAsia"/>
                <w:color w:val="000000"/>
              </w:rPr>
              <w:t>2</w:t>
            </w:r>
          </w:p>
        </w:tc>
        <w:tc>
          <w:tcPr>
            <w:tcW w:w="2232" w:type="dxa"/>
            <w:vAlign w:val="center"/>
          </w:tcPr>
          <w:p w14:paraId="2FBAA317" w14:textId="77777777" w:rsidR="00CD2C66" w:rsidRDefault="00E87D35">
            <w:pPr>
              <w:spacing w:line="360" w:lineRule="exact"/>
              <w:jc w:val="center"/>
              <w:rPr>
                <w:rFonts w:ascii="宋体" w:eastAsia="宋体" w:hAnsi="宋体"/>
                <w:color w:val="000000"/>
                <w:sz w:val="15"/>
                <w:szCs w:val="15"/>
              </w:rPr>
            </w:pPr>
            <w:r>
              <w:rPr>
                <w:rFonts w:ascii="宋体" w:eastAsia="宋体" w:hAnsi="宋体" w:hint="eastAsia"/>
                <w:color w:val="000000"/>
                <w:sz w:val="15"/>
                <w:szCs w:val="15"/>
              </w:rPr>
              <w:t>济南/中国重汽集团济南动力</w:t>
            </w:r>
            <w:r>
              <w:rPr>
                <w:rFonts w:ascii="宋体" w:eastAsia="宋体" w:hAnsi="宋体" w:hint="eastAsia"/>
                <w:color w:val="000000"/>
                <w:sz w:val="15"/>
                <w:szCs w:val="15"/>
              </w:rPr>
              <w:lastRenderedPageBreak/>
              <w:t>有限公司汽研总院</w:t>
            </w:r>
          </w:p>
        </w:tc>
      </w:tr>
      <w:tr w:rsidR="00CD2C66" w14:paraId="12032B86" w14:textId="77777777">
        <w:tc>
          <w:tcPr>
            <w:tcW w:w="668" w:type="dxa"/>
            <w:vAlign w:val="center"/>
          </w:tcPr>
          <w:p w14:paraId="38CA8DA2" w14:textId="77777777" w:rsidR="00CD2C66" w:rsidRDefault="00E87D35">
            <w:pPr>
              <w:spacing w:line="360" w:lineRule="exact"/>
              <w:jc w:val="center"/>
              <w:rPr>
                <w:rFonts w:ascii="宋体" w:eastAsia="宋体" w:hAnsi="宋体"/>
                <w:color w:val="000000"/>
              </w:rPr>
            </w:pPr>
            <w:r>
              <w:rPr>
                <w:rFonts w:ascii="宋体" w:eastAsia="宋体" w:hAnsi="宋体" w:hint="eastAsia"/>
                <w:color w:val="000000"/>
              </w:rPr>
              <w:lastRenderedPageBreak/>
              <w:t>5</w:t>
            </w:r>
          </w:p>
        </w:tc>
        <w:tc>
          <w:tcPr>
            <w:tcW w:w="1850" w:type="dxa"/>
            <w:vAlign w:val="center"/>
          </w:tcPr>
          <w:p w14:paraId="4DA861EF" w14:textId="77777777" w:rsidR="00CD2C66" w:rsidRDefault="00E87D35">
            <w:pPr>
              <w:spacing w:line="360" w:lineRule="exact"/>
              <w:jc w:val="center"/>
              <w:rPr>
                <w:rFonts w:ascii="宋体" w:eastAsia="宋体" w:hAnsi="宋体"/>
                <w:color w:val="000000"/>
              </w:rPr>
            </w:pPr>
            <w:proofErr w:type="spellStart"/>
            <w:r>
              <w:rPr>
                <w:rFonts w:ascii="宋体" w:eastAsia="宋体" w:hAnsi="宋体" w:hint="eastAsia"/>
                <w:color w:val="000000"/>
              </w:rPr>
              <w:t>Catia</w:t>
            </w:r>
            <w:proofErr w:type="spellEnd"/>
            <w:r>
              <w:rPr>
                <w:rFonts w:ascii="宋体" w:eastAsia="宋体" w:hAnsi="宋体" w:hint="eastAsia"/>
                <w:color w:val="000000"/>
              </w:rPr>
              <w:t>接口模块</w:t>
            </w:r>
          </w:p>
        </w:tc>
        <w:tc>
          <w:tcPr>
            <w:tcW w:w="3119" w:type="dxa"/>
            <w:vAlign w:val="center"/>
          </w:tcPr>
          <w:p w14:paraId="4FC1DEBF" w14:textId="77777777" w:rsidR="00CD2C66" w:rsidRDefault="00E87D35">
            <w:pPr>
              <w:spacing w:line="360" w:lineRule="exact"/>
              <w:jc w:val="left"/>
              <w:rPr>
                <w:rFonts w:ascii="宋体" w:eastAsia="宋体" w:hAnsi="宋体"/>
                <w:color w:val="000000"/>
                <w:sz w:val="15"/>
                <w:szCs w:val="15"/>
              </w:rPr>
            </w:pPr>
            <w:r>
              <w:rPr>
                <w:rFonts w:ascii="宋体" w:eastAsia="宋体" w:hAnsi="宋体" w:hint="eastAsia"/>
                <w:color w:val="000000"/>
                <w:sz w:val="15"/>
                <w:szCs w:val="15"/>
              </w:rPr>
              <w:t>1.</w:t>
            </w:r>
            <w:r>
              <w:rPr>
                <w:rFonts w:ascii="宋体" w:eastAsia="宋体" w:hAnsi="宋体"/>
                <w:color w:val="000000"/>
                <w:sz w:val="15"/>
                <w:szCs w:val="15"/>
              </w:rPr>
              <w:t>CATIA 数据</w:t>
            </w:r>
            <w:r>
              <w:rPr>
                <w:rFonts w:ascii="宋体" w:eastAsia="宋体" w:hAnsi="宋体" w:hint="eastAsia"/>
                <w:color w:val="000000"/>
                <w:sz w:val="15"/>
                <w:szCs w:val="15"/>
              </w:rPr>
              <w:t>集成</w:t>
            </w:r>
            <w:r>
              <w:rPr>
                <w:rFonts w:ascii="宋体" w:eastAsia="宋体" w:hAnsi="宋体"/>
                <w:color w:val="000000"/>
                <w:sz w:val="15"/>
                <w:szCs w:val="15"/>
              </w:rPr>
              <w:t>接口</w:t>
            </w:r>
          </w:p>
          <w:p w14:paraId="5B8B25D1" w14:textId="77777777" w:rsidR="00CD2C66" w:rsidRDefault="00E87D35">
            <w:pPr>
              <w:spacing w:line="360" w:lineRule="exact"/>
              <w:jc w:val="left"/>
              <w:rPr>
                <w:rFonts w:ascii="宋体" w:eastAsia="宋体" w:hAnsi="宋体"/>
                <w:color w:val="000000"/>
                <w:sz w:val="15"/>
                <w:szCs w:val="15"/>
              </w:rPr>
            </w:pPr>
            <w:r>
              <w:rPr>
                <w:rFonts w:ascii="宋体" w:eastAsia="宋体" w:hAnsi="宋体" w:hint="eastAsia"/>
                <w:color w:val="000000"/>
                <w:sz w:val="15"/>
                <w:szCs w:val="15"/>
              </w:rPr>
              <w:t>2.</w:t>
            </w:r>
            <w:r>
              <w:rPr>
                <w:rFonts w:ascii="宋体" w:eastAsia="宋体" w:hAnsi="宋体" w:cs="Arial" w:hint="eastAsia"/>
                <w:szCs w:val="21"/>
              </w:rPr>
              <w:t xml:space="preserve"> </w:t>
            </w:r>
            <w:r>
              <w:rPr>
                <w:rFonts w:ascii="宋体" w:eastAsia="宋体" w:hAnsi="宋体" w:cs="Arial" w:hint="eastAsia"/>
                <w:sz w:val="15"/>
                <w:szCs w:val="15"/>
              </w:rPr>
              <w:t>CATIA 版本号为“</w:t>
            </w:r>
            <w:r>
              <w:rPr>
                <w:rFonts w:ascii="宋体" w:eastAsia="宋体" w:hAnsi="宋体" w:cs="Arial"/>
                <w:sz w:val="15"/>
                <w:szCs w:val="15"/>
              </w:rPr>
              <w:t>V5</w:t>
            </w:r>
            <w:r>
              <w:rPr>
                <w:rFonts w:ascii="宋体" w:eastAsia="宋体" w:hAnsi="宋体" w:cs="Arial" w:hint="eastAsia"/>
                <w:sz w:val="15"/>
                <w:szCs w:val="15"/>
              </w:rPr>
              <w:t xml:space="preserve"> </w:t>
            </w:r>
            <w:r>
              <w:rPr>
                <w:rFonts w:ascii="宋体" w:eastAsia="宋体" w:hAnsi="宋体" w:cs="Arial"/>
                <w:sz w:val="15"/>
                <w:szCs w:val="15"/>
              </w:rPr>
              <w:t>R19 SP6</w:t>
            </w:r>
            <w:r>
              <w:rPr>
                <w:rFonts w:ascii="宋体" w:eastAsia="宋体" w:hAnsi="宋体" w:cs="Arial" w:hint="eastAsia"/>
                <w:sz w:val="15"/>
                <w:szCs w:val="15"/>
              </w:rPr>
              <w:t>”</w:t>
            </w:r>
          </w:p>
        </w:tc>
        <w:tc>
          <w:tcPr>
            <w:tcW w:w="708" w:type="dxa"/>
            <w:vAlign w:val="center"/>
          </w:tcPr>
          <w:p w14:paraId="0436BA5E" w14:textId="77777777" w:rsidR="00CD2C66" w:rsidRDefault="00E87D35">
            <w:pPr>
              <w:spacing w:line="360" w:lineRule="exact"/>
              <w:jc w:val="center"/>
              <w:rPr>
                <w:rFonts w:ascii="宋体" w:eastAsia="宋体" w:hAnsi="宋体"/>
                <w:color w:val="000000"/>
              </w:rPr>
            </w:pPr>
            <w:r>
              <w:rPr>
                <w:rFonts w:ascii="宋体" w:eastAsia="宋体" w:hAnsi="宋体" w:hint="eastAsia"/>
                <w:color w:val="000000"/>
              </w:rPr>
              <w:t>套</w:t>
            </w:r>
          </w:p>
        </w:tc>
        <w:tc>
          <w:tcPr>
            <w:tcW w:w="709" w:type="dxa"/>
            <w:vAlign w:val="center"/>
          </w:tcPr>
          <w:p w14:paraId="429849CB" w14:textId="77777777" w:rsidR="00CD2C66" w:rsidRDefault="00E87D35">
            <w:pPr>
              <w:spacing w:line="360" w:lineRule="exact"/>
              <w:jc w:val="center"/>
              <w:rPr>
                <w:rFonts w:ascii="宋体" w:eastAsia="宋体" w:hAnsi="宋体"/>
                <w:color w:val="000000"/>
              </w:rPr>
            </w:pPr>
            <w:r>
              <w:rPr>
                <w:rFonts w:ascii="宋体" w:eastAsia="宋体" w:hAnsi="宋体" w:hint="eastAsia"/>
                <w:color w:val="000000"/>
              </w:rPr>
              <w:t>2</w:t>
            </w:r>
          </w:p>
        </w:tc>
        <w:tc>
          <w:tcPr>
            <w:tcW w:w="2232" w:type="dxa"/>
            <w:vAlign w:val="center"/>
          </w:tcPr>
          <w:p w14:paraId="6753B993" w14:textId="77777777" w:rsidR="00CD2C66" w:rsidRDefault="00E87D35">
            <w:pPr>
              <w:spacing w:line="360" w:lineRule="exact"/>
              <w:jc w:val="center"/>
              <w:rPr>
                <w:rFonts w:ascii="宋体" w:eastAsia="宋体" w:hAnsi="宋体"/>
                <w:color w:val="000000"/>
                <w:sz w:val="15"/>
                <w:szCs w:val="15"/>
              </w:rPr>
            </w:pPr>
            <w:r>
              <w:rPr>
                <w:rFonts w:ascii="宋体" w:eastAsia="宋体" w:hAnsi="宋体" w:hint="eastAsia"/>
                <w:color w:val="000000"/>
                <w:sz w:val="15"/>
                <w:szCs w:val="15"/>
              </w:rPr>
              <w:t>济南/中国重汽集团济南动力有限公司汽研总院</w:t>
            </w:r>
          </w:p>
        </w:tc>
      </w:tr>
      <w:tr w:rsidR="00CD2C66" w14:paraId="08B862B3" w14:textId="77777777">
        <w:tc>
          <w:tcPr>
            <w:tcW w:w="668" w:type="dxa"/>
            <w:vAlign w:val="center"/>
          </w:tcPr>
          <w:p w14:paraId="1EA97578" w14:textId="77777777" w:rsidR="00CD2C66" w:rsidRDefault="00E87D35">
            <w:pPr>
              <w:spacing w:line="360" w:lineRule="exact"/>
              <w:jc w:val="center"/>
              <w:rPr>
                <w:rFonts w:ascii="宋体" w:eastAsia="宋体" w:hAnsi="宋体"/>
                <w:color w:val="000000"/>
              </w:rPr>
            </w:pPr>
            <w:r>
              <w:rPr>
                <w:rFonts w:ascii="宋体" w:eastAsia="宋体" w:hAnsi="宋体" w:hint="eastAsia"/>
                <w:color w:val="000000"/>
              </w:rPr>
              <w:t>6</w:t>
            </w:r>
          </w:p>
        </w:tc>
        <w:tc>
          <w:tcPr>
            <w:tcW w:w="1850" w:type="dxa"/>
            <w:vAlign w:val="center"/>
          </w:tcPr>
          <w:p w14:paraId="660C4280" w14:textId="77777777" w:rsidR="00CD2C66" w:rsidRDefault="00E87D35">
            <w:pPr>
              <w:spacing w:line="360" w:lineRule="exact"/>
              <w:jc w:val="center"/>
              <w:rPr>
                <w:rFonts w:ascii="宋体" w:eastAsia="宋体" w:hAnsi="宋体"/>
                <w:color w:val="000000"/>
              </w:rPr>
            </w:pPr>
            <w:r>
              <w:rPr>
                <w:rFonts w:ascii="宋体" w:eastAsia="宋体" w:hAnsi="宋体" w:hint="eastAsia"/>
                <w:color w:val="000000"/>
              </w:rPr>
              <w:t>硬件加密装置</w:t>
            </w:r>
          </w:p>
        </w:tc>
        <w:tc>
          <w:tcPr>
            <w:tcW w:w="3119" w:type="dxa"/>
            <w:vAlign w:val="center"/>
          </w:tcPr>
          <w:p w14:paraId="7F601465" w14:textId="77777777" w:rsidR="00CD2C66" w:rsidRDefault="00E87D35">
            <w:pPr>
              <w:spacing w:line="360" w:lineRule="exact"/>
              <w:jc w:val="left"/>
              <w:rPr>
                <w:rFonts w:ascii="宋体" w:eastAsia="宋体" w:hAnsi="宋体"/>
                <w:color w:val="000000"/>
                <w:sz w:val="15"/>
                <w:szCs w:val="15"/>
              </w:rPr>
            </w:pPr>
            <w:r>
              <w:rPr>
                <w:rFonts w:ascii="宋体" w:eastAsia="宋体" w:hAnsi="宋体" w:hint="eastAsia"/>
                <w:color w:val="000000"/>
                <w:sz w:val="15"/>
                <w:szCs w:val="15"/>
              </w:rPr>
              <w:t>U</w:t>
            </w:r>
            <w:r>
              <w:rPr>
                <w:rFonts w:ascii="宋体" w:eastAsia="宋体" w:hAnsi="宋体"/>
                <w:color w:val="000000"/>
                <w:sz w:val="15"/>
                <w:szCs w:val="15"/>
              </w:rPr>
              <w:t>SB</w:t>
            </w:r>
            <w:r>
              <w:rPr>
                <w:rFonts w:ascii="宋体" w:eastAsia="宋体" w:hAnsi="宋体" w:hint="eastAsia"/>
                <w:color w:val="000000"/>
                <w:sz w:val="15"/>
                <w:szCs w:val="15"/>
              </w:rPr>
              <w:t>或其它</w:t>
            </w:r>
          </w:p>
        </w:tc>
        <w:tc>
          <w:tcPr>
            <w:tcW w:w="708" w:type="dxa"/>
            <w:vAlign w:val="center"/>
          </w:tcPr>
          <w:p w14:paraId="23FB561D" w14:textId="77777777" w:rsidR="00CD2C66" w:rsidRDefault="00E87D35">
            <w:pPr>
              <w:spacing w:line="360" w:lineRule="exact"/>
              <w:jc w:val="center"/>
              <w:rPr>
                <w:rFonts w:ascii="宋体" w:eastAsia="宋体" w:hAnsi="宋体"/>
                <w:color w:val="000000"/>
              </w:rPr>
            </w:pPr>
            <w:r>
              <w:rPr>
                <w:rFonts w:ascii="宋体" w:eastAsia="宋体" w:hAnsi="宋体" w:hint="eastAsia"/>
                <w:color w:val="000000"/>
              </w:rPr>
              <w:t>个</w:t>
            </w:r>
          </w:p>
        </w:tc>
        <w:tc>
          <w:tcPr>
            <w:tcW w:w="709" w:type="dxa"/>
            <w:vAlign w:val="center"/>
          </w:tcPr>
          <w:p w14:paraId="7C234DE7" w14:textId="77777777" w:rsidR="00CD2C66" w:rsidRDefault="00E87D35">
            <w:pPr>
              <w:spacing w:line="360" w:lineRule="exact"/>
              <w:jc w:val="center"/>
              <w:rPr>
                <w:rFonts w:ascii="宋体" w:eastAsia="宋体" w:hAnsi="宋体"/>
                <w:color w:val="000000"/>
              </w:rPr>
            </w:pPr>
            <w:r>
              <w:rPr>
                <w:rFonts w:ascii="宋体" w:eastAsia="宋体" w:hAnsi="宋体" w:hint="eastAsia"/>
                <w:color w:val="000000"/>
              </w:rPr>
              <w:t>2</w:t>
            </w:r>
          </w:p>
        </w:tc>
        <w:tc>
          <w:tcPr>
            <w:tcW w:w="2232" w:type="dxa"/>
            <w:vAlign w:val="center"/>
          </w:tcPr>
          <w:p w14:paraId="7170A009" w14:textId="77777777" w:rsidR="00CD2C66" w:rsidRDefault="00E87D35">
            <w:pPr>
              <w:spacing w:line="360" w:lineRule="exact"/>
              <w:jc w:val="center"/>
              <w:rPr>
                <w:rFonts w:ascii="宋体" w:eastAsia="宋体" w:hAnsi="宋体"/>
                <w:color w:val="000000"/>
                <w:sz w:val="15"/>
                <w:szCs w:val="15"/>
              </w:rPr>
            </w:pPr>
            <w:r>
              <w:rPr>
                <w:rFonts w:ascii="宋体" w:eastAsia="宋体" w:hAnsi="宋体" w:hint="eastAsia"/>
                <w:color w:val="000000"/>
                <w:sz w:val="15"/>
                <w:szCs w:val="15"/>
              </w:rPr>
              <w:t>济南/中国重汽集团济南动力有限公司汽研总院</w:t>
            </w:r>
          </w:p>
        </w:tc>
      </w:tr>
    </w:tbl>
    <w:p w14:paraId="24AF1005" w14:textId="77777777" w:rsidR="00CD2C66" w:rsidRDefault="00E87D35">
      <w:pPr>
        <w:spacing w:line="420" w:lineRule="exact"/>
        <w:ind w:firstLineChars="200" w:firstLine="420"/>
        <w:rPr>
          <w:rFonts w:ascii="宋体" w:eastAsia="宋体" w:hAnsi="宋体"/>
          <w:color w:val="000000"/>
          <w:szCs w:val="21"/>
        </w:rPr>
      </w:pPr>
      <w:r>
        <w:rPr>
          <w:rFonts w:ascii="宋体" w:eastAsia="宋体" w:hAnsi="宋体" w:hint="eastAsia"/>
          <w:color w:val="000000"/>
          <w:szCs w:val="21"/>
        </w:rPr>
        <w:t>备注：本表所列采购</w:t>
      </w:r>
      <w:r>
        <w:rPr>
          <w:rFonts w:ascii="宋体" w:eastAsia="宋体" w:hAnsi="宋体" w:hint="eastAsia"/>
          <w:color w:val="FF0000"/>
          <w:szCs w:val="21"/>
        </w:rPr>
        <w:t>软件</w:t>
      </w:r>
      <w:r>
        <w:rPr>
          <w:rFonts w:ascii="宋体" w:eastAsia="宋体" w:hAnsi="宋体" w:hint="eastAsia"/>
          <w:color w:val="000000"/>
          <w:szCs w:val="21"/>
        </w:rPr>
        <w:t>仅为</w:t>
      </w:r>
      <w:r>
        <w:rPr>
          <w:rFonts w:ascii="宋体" w:eastAsia="宋体" w:hAnsi="宋体" w:hint="eastAsia"/>
          <w:color w:val="FF0000"/>
          <w:szCs w:val="21"/>
        </w:rPr>
        <w:t>采购</w:t>
      </w:r>
      <w:r>
        <w:rPr>
          <w:rFonts w:ascii="宋体" w:eastAsia="宋体" w:hAnsi="宋体" w:hint="eastAsia"/>
          <w:color w:val="000000"/>
          <w:szCs w:val="21"/>
        </w:rPr>
        <w:t>的主要构成部分，</w:t>
      </w:r>
      <w:r>
        <w:rPr>
          <w:rFonts w:ascii="宋体" w:eastAsia="宋体" w:hAnsi="宋体" w:hint="eastAsia"/>
          <w:color w:val="FF0000"/>
          <w:szCs w:val="21"/>
        </w:rPr>
        <w:t>应配套供货以及招标方所列其它软件模块和服务</w:t>
      </w:r>
      <w:r>
        <w:rPr>
          <w:rFonts w:ascii="宋体" w:eastAsia="宋体" w:hAnsi="宋体" w:hint="eastAsia"/>
          <w:color w:val="000000"/>
          <w:szCs w:val="21"/>
        </w:rPr>
        <w:t>，请投标方认真阅读“供货范围”。若有异议，不管是多么微小，都应在投标文件“商务偏离”章节中予以详细说明。</w:t>
      </w:r>
    </w:p>
    <w:p w14:paraId="6B0662FC" w14:textId="77777777" w:rsidR="00CD2C66" w:rsidRDefault="00E87D35">
      <w:pPr>
        <w:spacing w:line="420" w:lineRule="exact"/>
        <w:ind w:firstLineChars="200" w:firstLine="420"/>
        <w:rPr>
          <w:rFonts w:ascii="黑体" w:eastAsia="黑体" w:hAnsi="黑体"/>
          <w:color w:val="000000"/>
        </w:rPr>
      </w:pPr>
      <w:r>
        <w:rPr>
          <w:rFonts w:ascii="黑体" w:eastAsia="黑体" w:hAnsi="黑体" w:hint="eastAsia"/>
          <w:color w:val="000000"/>
        </w:rPr>
        <w:t>四、采购货物特别说明</w:t>
      </w:r>
    </w:p>
    <w:p w14:paraId="6F104F36" w14:textId="77777777" w:rsidR="00CD2C66" w:rsidRDefault="00E87D35">
      <w:pPr>
        <w:spacing w:line="420" w:lineRule="exact"/>
        <w:ind w:firstLineChars="200" w:firstLine="420"/>
        <w:rPr>
          <w:rFonts w:ascii="宋体" w:eastAsia="宋体" w:hAnsi="宋体"/>
          <w:color w:val="000000"/>
        </w:rPr>
      </w:pPr>
      <w:r>
        <w:rPr>
          <w:rFonts w:ascii="宋体" w:eastAsia="宋体" w:hAnsi="宋体" w:hint="eastAsia"/>
          <w:color w:val="000000"/>
        </w:rPr>
        <w:t>招标方所列软件的名称和规格型号，如为某一供应商所特有，则该名称和规格型号可作参考；但要求投标方所提供的软件必须满足本技术标书实质性要求。</w:t>
      </w:r>
    </w:p>
    <w:p w14:paraId="5FBBB996" w14:textId="77777777" w:rsidR="00CD2C66" w:rsidRDefault="00E87D35">
      <w:pPr>
        <w:pStyle w:val="afff0"/>
        <w:rPr>
          <w:rFonts w:ascii="黑体" w:hAnsi="黑体"/>
          <w:sz w:val="24"/>
        </w:rPr>
      </w:pPr>
      <w:r>
        <w:rPr>
          <w:rFonts w:ascii="宋体" w:eastAsia="宋体" w:hAnsi="宋体"/>
        </w:rPr>
        <w:br w:type="page"/>
      </w:r>
      <w:r>
        <w:rPr>
          <w:rFonts w:ascii="黑体" w:hAnsi="黑体" w:hint="eastAsia"/>
          <w:sz w:val="24"/>
        </w:rPr>
        <w:lastRenderedPageBreak/>
        <w:t xml:space="preserve">第二章 </w:t>
      </w:r>
      <w:r>
        <w:rPr>
          <w:rFonts w:ascii="黑体" w:hAnsi="黑体"/>
          <w:sz w:val="24"/>
        </w:rPr>
        <w:t xml:space="preserve"> </w:t>
      </w:r>
      <w:r>
        <w:rPr>
          <w:rFonts w:ascii="黑体" w:hAnsi="黑体" w:hint="eastAsia"/>
          <w:sz w:val="24"/>
        </w:rPr>
        <w:t>技术</w:t>
      </w:r>
      <w:bookmarkStart w:id="8" w:name="_Toc465187641"/>
      <w:r>
        <w:rPr>
          <w:rFonts w:ascii="黑体" w:hAnsi="黑体" w:hint="eastAsia"/>
          <w:sz w:val="24"/>
        </w:rPr>
        <w:t>要求</w:t>
      </w:r>
    </w:p>
    <w:p w14:paraId="3FCB89C8" w14:textId="77777777" w:rsidR="00CD2C66" w:rsidRDefault="00E87D35">
      <w:pPr>
        <w:pStyle w:val="affc"/>
        <w:rPr>
          <w:rFonts w:ascii="黑体" w:hAnsi="黑体"/>
          <w:sz w:val="21"/>
          <w:szCs w:val="21"/>
        </w:rPr>
      </w:pPr>
      <w:r>
        <w:rPr>
          <w:rFonts w:ascii="黑体" w:hAnsi="黑体" w:hint="eastAsia"/>
          <w:sz w:val="21"/>
          <w:szCs w:val="21"/>
        </w:rPr>
        <w:t>一、特别提示</w:t>
      </w:r>
    </w:p>
    <w:p w14:paraId="7E7192C5" w14:textId="77777777" w:rsidR="00CD2C66" w:rsidRDefault="00E87D35">
      <w:pPr>
        <w:spacing w:line="420" w:lineRule="exact"/>
        <w:ind w:firstLineChars="200" w:firstLine="420"/>
        <w:rPr>
          <w:rFonts w:ascii="宋体" w:eastAsia="宋体" w:hAnsi="宋体"/>
          <w:color w:val="000000"/>
        </w:rPr>
      </w:pPr>
      <w:r>
        <w:rPr>
          <w:rFonts w:ascii="宋体" w:eastAsia="宋体" w:hAnsi="宋体" w:hint="eastAsia"/>
          <w:color w:val="000000"/>
        </w:rPr>
        <w:t>1、本章技术要求，仅对软件的使用功能方面，提出了最低和一般性的要求，并未对一切技术细节作出规定。</w:t>
      </w:r>
    </w:p>
    <w:p w14:paraId="66189CF4" w14:textId="77777777" w:rsidR="00CD2C66" w:rsidRDefault="00E87D35">
      <w:pPr>
        <w:spacing w:line="420" w:lineRule="exact"/>
        <w:ind w:firstLineChars="200" w:firstLine="420"/>
        <w:rPr>
          <w:rFonts w:ascii="宋体" w:eastAsia="宋体" w:hAnsi="宋体"/>
          <w:color w:val="000000"/>
        </w:rPr>
      </w:pPr>
      <w:r>
        <w:rPr>
          <w:rFonts w:ascii="宋体" w:eastAsia="宋体" w:hAnsi="宋体" w:hint="eastAsia"/>
          <w:color w:val="000000"/>
        </w:rPr>
        <w:t>2、本技术要求所使用的标准、规范等，如与投标方所执行的标准、规范不一致时，应按高于本技术要求所列的标准、规范执行。</w:t>
      </w:r>
    </w:p>
    <w:p w14:paraId="594A338D" w14:textId="77777777" w:rsidR="00CD2C66" w:rsidRDefault="00E87D35">
      <w:pPr>
        <w:spacing w:line="420" w:lineRule="exact"/>
        <w:ind w:firstLineChars="200" w:firstLine="420"/>
        <w:rPr>
          <w:rFonts w:ascii="宋体" w:eastAsia="宋体" w:hAnsi="宋体"/>
          <w:color w:val="000000"/>
        </w:rPr>
      </w:pPr>
      <w:r>
        <w:rPr>
          <w:rFonts w:ascii="宋体" w:eastAsia="宋体" w:hAnsi="宋体" w:hint="eastAsia"/>
          <w:color w:val="000000"/>
        </w:rPr>
        <w:t>3、投标方认为所供软件必需由招标方配备、解决或提供的其它要求等，均应在投标文件“技术偏离”中予以充分说明。</w:t>
      </w:r>
    </w:p>
    <w:p w14:paraId="0EA88C2E" w14:textId="77777777" w:rsidR="00CD2C66" w:rsidRDefault="00E87D35">
      <w:pPr>
        <w:spacing w:line="420" w:lineRule="exact"/>
        <w:ind w:firstLineChars="200" w:firstLine="420"/>
        <w:rPr>
          <w:rFonts w:ascii="宋体" w:eastAsia="宋体" w:hAnsi="宋体"/>
          <w:color w:val="000000"/>
        </w:rPr>
      </w:pPr>
      <w:r>
        <w:rPr>
          <w:rFonts w:ascii="宋体" w:eastAsia="宋体" w:hAnsi="宋体" w:hint="eastAsia"/>
          <w:color w:val="000000"/>
        </w:rPr>
        <w:t>4、投标方应根据招</w:t>
      </w:r>
      <w:r>
        <w:rPr>
          <w:rFonts w:ascii="宋体" w:eastAsia="宋体" w:hAnsi="宋体" w:hint="eastAsia"/>
          <w:color w:val="FF0000"/>
        </w:rPr>
        <w:t>投标软件具体要求，提出对P</w:t>
      </w:r>
      <w:r>
        <w:rPr>
          <w:rFonts w:ascii="宋体" w:eastAsia="宋体" w:hAnsi="宋体"/>
          <w:color w:val="FF0000"/>
        </w:rPr>
        <w:t>C</w:t>
      </w:r>
      <w:r>
        <w:rPr>
          <w:rFonts w:ascii="宋体" w:eastAsia="宋体" w:hAnsi="宋体" w:hint="eastAsia"/>
          <w:color w:val="FF0000"/>
        </w:rPr>
        <w:t>及服务器</w:t>
      </w:r>
      <w:r>
        <w:rPr>
          <w:rFonts w:ascii="宋体" w:eastAsia="宋体" w:hAnsi="宋体" w:hint="eastAsia"/>
          <w:color w:val="000000"/>
        </w:rPr>
        <w:t>等超出招标文件、投标文件、答疑文件、技术交流文件、技术协议书和合同等规定的、有特殊需要的解释、说明和要求。</w:t>
      </w:r>
    </w:p>
    <w:p w14:paraId="73168006" w14:textId="77777777" w:rsidR="00CD2C66" w:rsidRDefault="00E87D35">
      <w:pPr>
        <w:spacing w:line="420" w:lineRule="exact"/>
        <w:ind w:firstLineChars="200" w:firstLine="420"/>
        <w:rPr>
          <w:rFonts w:ascii="宋体" w:eastAsia="宋体" w:hAnsi="宋体"/>
          <w:color w:val="000000"/>
        </w:rPr>
      </w:pPr>
      <w:r>
        <w:rPr>
          <w:rFonts w:ascii="宋体" w:eastAsia="宋体" w:hAnsi="宋体" w:hint="eastAsia"/>
          <w:color w:val="000000"/>
        </w:rPr>
        <w:t>5、无论是否有技术偏离，投标方均应在投标文件“技术偏离”中明确作出有无说明。若有异议，不管是多么微小，投标方必须予以明确和详细的说明或澄清。</w:t>
      </w:r>
    </w:p>
    <w:p w14:paraId="413A52AD" w14:textId="77777777" w:rsidR="00CD2C66" w:rsidRDefault="00E87D35">
      <w:pPr>
        <w:spacing w:line="420" w:lineRule="exact"/>
        <w:ind w:firstLineChars="200" w:firstLine="420"/>
        <w:rPr>
          <w:rFonts w:ascii="宋体" w:eastAsia="宋体" w:hAnsi="宋体"/>
          <w:color w:val="000000"/>
        </w:rPr>
      </w:pPr>
      <w:r>
        <w:rPr>
          <w:rFonts w:ascii="宋体" w:eastAsia="宋体" w:hAnsi="宋体" w:hint="eastAsia"/>
          <w:color w:val="000000"/>
        </w:rPr>
        <w:t>6、为避免投标方优势在招标评审时漏项，质保期超出本技术标书要求的，应当在投标文件“技术偏离”中特别注明。</w:t>
      </w:r>
    </w:p>
    <w:p w14:paraId="75829148" w14:textId="77777777" w:rsidR="00CD2C66" w:rsidRDefault="00E87D35">
      <w:pPr>
        <w:pStyle w:val="affc"/>
        <w:rPr>
          <w:rFonts w:ascii="黑体" w:hAnsi="黑体"/>
          <w:sz w:val="21"/>
          <w:szCs w:val="21"/>
        </w:rPr>
      </w:pPr>
      <w:r>
        <w:rPr>
          <w:rFonts w:ascii="黑体" w:hAnsi="黑体" w:hint="eastAsia"/>
          <w:sz w:val="21"/>
          <w:szCs w:val="21"/>
        </w:rPr>
        <w:t>二、基本要求</w:t>
      </w:r>
    </w:p>
    <w:p w14:paraId="2D0C8094" w14:textId="77777777" w:rsidR="00CD2C66" w:rsidRDefault="00E87D35">
      <w:pPr>
        <w:spacing w:line="420" w:lineRule="exact"/>
        <w:ind w:firstLineChars="200" w:firstLine="420"/>
        <w:rPr>
          <w:rFonts w:ascii="宋体" w:eastAsia="宋体" w:hAnsi="宋体"/>
          <w:color w:val="000000"/>
        </w:rPr>
      </w:pPr>
      <w:r>
        <w:rPr>
          <w:rFonts w:ascii="宋体" w:eastAsia="宋体" w:hAnsi="宋体" w:hint="eastAsia"/>
          <w:color w:val="000000"/>
        </w:rPr>
        <w:t>1、投标方所供的</w:t>
      </w:r>
      <w:r>
        <w:rPr>
          <w:rFonts w:ascii="宋体" w:eastAsia="宋体" w:hAnsi="宋体" w:hint="eastAsia"/>
          <w:color w:val="FF0000"/>
        </w:rPr>
        <w:t>软件</w:t>
      </w:r>
      <w:r>
        <w:rPr>
          <w:rFonts w:ascii="宋体" w:eastAsia="宋体" w:hAnsi="宋体" w:hint="eastAsia"/>
          <w:color w:val="000000"/>
        </w:rPr>
        <w:t>，必须符合中国最新版的法律、法规和相关标准、规范的要求，符合项目所在地政府有关特殊要求。</w:t>
      </w:r>
    </w:p>
    <w:p w14:paraId="53AD6656" w14:textId="77777777" w:rsidR="00CD2C66" w:rsidRDefault="00E87D35">
      <w:pPr>
        <w:spacing w:line="420" w:lineRule="exact"/>
        <w:ind w:firstLineChars="200" w:firstLine="420"/>
        <w:rPr>
          <w:rFonts w:ascii="宋体" w:eastAsia="宋体" w:hAnsi="宋体"/>
          <w:color w:val="000000"/>
        </w:rPr>
      </w:pPr>
      <w:r>
        <w:rPr>
          <w:rFonts w:ascii="宋体" w:eastAsia="宋体" w:hAnsi="宋体" w:hint="eastAsia"/>
          <w:color w:val="000000"/>
        </w:rPr>
        <w:t>2、投标方所供</w:t>
      </w:r>
      <w:r>
        <w:rPr>
          <w:rFonts w:ascii="宋体" w:eastAsia="宋体" w:hAnsi="宋体" w:hint="eastAsia"/>
          <w:color w:val="FF0000"/>
        </w:rPr>
        <w:t>软件</w:t>
      </w:r>
      <w:r>
        <w:rPr>
          <w:rFonts w:ascii="宋体" w:eastAsia="宋体" w:hAnsi="宋体" w:hint="eastAsia"/>
          <w:color w:val="000000"/>
        </w:rPr>
        <w:t>涉及的专利权技术以及知识产权保护的其它技术等，应保证招标方不因此受到任何侵权指控以及实际损失。</w:t>
      </w:r>
    </w:p>
    <w:p w14:paraId="3E3BD067" w14:textId="77777777" w:rsidR="00CD2C66" w:rsidRDefault="00E87D35">
      <w:pPr>
        <w:spacing w:line="420" w:lineRule="exact"/>
        <w:ind w:firstLineChars="200" w:firstLine="420"/>
        <w:rPr>
          <w:rFonts w:ascii="宋体" w:eastAsia="宋体" w:hAnsi="宋体"/>
          <w:color w:val="000000"/>
        </w:rPr>
      </w:pPr>
      <w:r>
        <w:rPr>
          <w:rFonts w:ascii="宋体" w:eastAsia="宋体" w:hAnsi="宋体" w:hint="eastAsia"/>
          <w:color w:val="000000"/>
        </w:rPr>
        <w:t>3、投标方</w:t>
      </w:r>
      <w:r>
        <w:rPr>
          <w:rFonts w:ascii="宋体" w:eastAsia="宋体" w:hAnsi="宋体" w:hint="eastAsia"/>
          <w:color w:val="FF0000"/>
        </w:rPr>
        <w:t>应保证所供软件的先进性、可靠性、经济性和实用性</w:t>
      </w:r>
      <w:r>
        <w:rPr>
          <w:rFonts w:ascii="宋体" w:eastAsia="宋体" w:hAnsi="宋体" w:hint="eastAsia"/>
          <w:color w:val="000000"/>
        </w:rPr>
        <w:t>。</w:t>
      </w:r>
    </w:p>
    <w:p w14:paraId="17B6CD1F" w14:textId="77777777" w:rsidR="00CD2C66" w:rsidRDefault="00E87D35">
      <w:pPr>
        <w:spacing w:line="420" w:lineRule="exact"/>
        <w:ind w:firstLineChars="200" w:firstLine="420"/>
        <w:rPr>
          <w:rFonts w:ascii="宋体" w:eastAsia="宋体" w:hAnsi="宋体"/>
          <w:color w:val="000000"/>
        </w:rPr>
      </w:pPr>
      <w:r>
        <w:rPr>
          <w:rFonts w:ascii="宋体" w:eastAsia="宋体" w:hAnsi="宋体" w:hint="eastAsia"/>
          <w:color w:val="000000"/>
        </w:rPr>
        <w:t>4、投标方应满足招标方提出的各项技术要求，必要时应当免费提供技术承诺或担保。</w:t>
      </w:r>
    </w:p>
    <w:p w14:paraId="5AE7DF99" w14:textId="77777777" w:rsidR="00CD2C66" w:rsidRDefault="00E87D35">
      <w:pPr>
        <w:spacing w:line="420" w:lineRule="exact"/>
        <w:ind w:firstLineChars="200" w:firstLine="420"/>
        <w:rPr>
          <w:rFonts w:ascii="宋体" w:eastAsia="宋体" w:hAnsi="宋体"/>
          <w:color w:val="000000"/>
        </w:rPr>
      </w:pPr>
      <w:r>
        <w:rPr>
          <w:rFonts w:ascii="宋体" w:eastAsia="宋体" w:hAnsi="宋体" w:hint="eastAsia"/>
          <w:color w:val="000000"/>
        </w:rPr>
        <w:t>5、</w:t>
      </w:r>
      <w:r>
        <w:rPr>
          <w:rFonts w:ascii="宋体" w:eastAsia="宋体" w:hAnsi="宋体" w:hint="eastAsia"/>
          <w:color w:val="FF0000"/>
        </w:rPr>
        <w:t>投标方应保证所供软件为中国政府指定或规定的主管部门公布的非淘汰货物。</w:t>
      </w:r>
      <w:r>
        <w:rPr>
          <w:rFonts w:ascii="宋体" w:eastAsia="宋体" w:hAnsi="宋体"/>
          <w:color w:val="000000"/>
        </w:rPr>
        <w:t xml:space="preserve"> </w:t>
      </w:r>
    </w:p>
    <w:p w14:paraId="0C79D969" w14:textId="77777777" w:rsidR="00CD2C66" w:rsidRDefault="00E87D35">
      <w:pPr>
        <w:spacing w:line="420" w:lineRule="exact"/>
        <w:ind w:firstLineChars="200" w:firstLine="420"/>
        <w:rPr>
          <w:rFonts w:ascii="宋体" w:eastAsia="宋体" w:hAnsi="宋体"/>
          <w:color w:val="000000"/>
        </w:rPr>
      </w:pPr>
      <w:r>
        <w:rPr>
          <w:rFonts w:ascii="宋体" w:eastAsia="宋体" w:hAnsi="宋体" w:hint="eastAsia"/>
          <w:color w:val="000000"/>
        </w:rPr>
        <w:t>6、投标方应保证所供软件的完整性和成套性，能保证软件的正常运行、使用。</w:t>
      </w:r>
    </w:p>
    <w:p w14:paraId="3996490B" w14:textId="77777777" w:rsidR="00CD2C66" w:rsidRDefault="00E87D35">
      <w:pPr>
        <w:spacing w:line="420" w:lineRule="exact"/>
        <w:ind w:firstLineChars="200" w:firstLine="420"/>
        <w:rPr>
          <w:rFonts w:ascii="宋体" w:eastAsia="宋体" w:hAnsi="宋体"/>
          <w:color w:val="000000"/>
        </w:rPr>
      </w:pPr>
      <w:r>
        <w:rPr>
          <w:rFonts w:ascii="宋体" w:eastAsia="宋体" w:hAnsi="宋体" w:hint="eastAsia"/>
          <w:color w:val="000000"/>
        </w:rPr>
        <w:t>7、投标方应对招标方采购的</w:t>
      </w:r>
      <w:r>
        <w:rPr>
          <w:rFonts w:ascii="宋体" w:eastAsia="宋体" w:hAnsi="宋体" w:hint="eastAsia"/>
          <w:color w:val="FF0000"/>
        </w:rPr>
        <w:t>软件</w:t>
      </w:r>
      <w:r>
        <w:rPr>
          <w:rFonts w:ascii="宋体" w:eastAsia="宋体" w:hAnsi="宋体" w:hint="eastAsia"/>
          <w:color w:val="000000"/>
        </w:rPr>
        <w:t>所涉及的技术、产能等信息负有保密义务，招标方拥有追究投标方泄密责任的权利；招标方如有需要，投标方应无条件签署保密协议。</w:t>
      </w:r>
    </w:p>
    <w:p w14:paraId="557CF1CD" w14:textId="77777777" w:rsidR="00CD2C66" w:rsidRDefault="00CD2C66">
      <w:pPr>
        <w:spacing w:line="360" w:lineRule="auto"/>
        <w:ind w:firstLineChars="200" w:firstLine="420"/>
        <w:rPr>
          <w:rFonts w:ascii="宋体" w:eastAsia="宋体" w:hAnsi="宋体"/>
          <w:color w:val="000000"/>
        </w:rPr>
      </w:pPr>
    </w:p>
    <w:p w14:paraId="35553844" w14:textId="77777777" w:rsidR="00CD2C66" w:rsidRDefault="00E87D35">
      <w:pPr>
        <w:pStyle w:val="affc"/>
        <w:rPr>
          <w:rFonts w:eastAsia="宋体"/>
          <w:color w:val="000000"/>
        </w:rPr>
      </w:pPr>
      <w:r>
        <w:rPr>
          <w:rFonts w:ascii="黑体" w:hAnsi="黑体" w:hint="eastAsia"/>
          <w:sz w:val="21"/>
          <w:szCs w:val="21"/>
        </w:rPr>
        <w:t>三、技术要求</w:t>
      </w:r>
      <w:r>
        <w:rPr>
          <w:rFonts w:eastAsia="宋体" w:hint="eastAsia"/>
          <w:color w:val="000000"/>
        </w:rPr>
        <w:t>：</w:t>
      </w:r>
    </w:p>
    <w:p w14:paraId="215C46AC" w14:textId="77777777" w:rsidR="00CD2C66" w:rsidRDefault="00E87D35">
      <w:pPr>
        <w:pStyle w:val="afff2"/>
        <w:rPr>
          <w:rFonts w:ascii="宋体" w:hAnsi="宋体"/>
        </w:rPr>
      </w:pPr>
      <w:r>
        <w:rPr>
          <w:rFonts w:ascii="宋体" w:hAnsi="宋体" w:hint="eastAsia"/>
        </w:rPr>
        <w:t>3.1、三维布线软件主要参数及性能指标要求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25"/>
        <w:gridCol w:w="5592"/>
        <w:gridCol w:w="2243"/>
      </w:tblGrid>
      <w:tr w:rsidR="00CD2C66" w14:paraId="059099C9" w14:textId="77777777">
        <w:tc>
          <w:tcPr>
            <w:tcW w:w="676" w:type="pct"/>
            <w:tcBorders>
              <w:top w:val="single" w:sz="4" w:space="0" w:color="auto"/>
              <w:left w:val="single" w:sz="4" w:space="0" w:color="auto"/>
              <w:bottom w:val="single" w:sz="4" w:space="0" w:color="auto"/>
              <w:right w:val="single" w:sz="4" w:space="0" w:color="auto"/>
            </w:tcBorders>
          </w:tcPr>
          <w:p w14:paraId="6C0FF046" w14:textId="77777777" w:rsidR="00CD2C66" w:rsidRDefault="00E87D35">
            <w:pPr>
              <w:pStyle w:val="affe"/>
              <w:rPr>
                <w:rFonts w:ascii="宋体" w:hAnsi="宋体"/>
              </w:rPr>
            </w:pPr>
            <w:r>
              <w:rPr>
                <w:rFonts w:ascii="宋体" w:hAnsi="宋体" w:cs="宋体" w:hint="eastAsia"/>
              </w:rPr>
              <w:t>序号</w:t>
            </w:r>
          </w:p>
        </w:tc>
        <w:tc>
          <w:tcPr>
            <w:tcW w:w="3086" w:type="pct"/>
            <w:tcBorders>
              <w:top w:val="single" w:sz="4" w:space="0" w:color="auto"/>
              <w:left w:val="single" w:sz="4" w:space="0" w:color="auto"/>
              <w:bottom w:val="single" w:sz="4" w:space="0" w:color="auto"/>
              <w:right w:val="single" w:sz="4" w:space="0" w:color="auto"/>
            </w:tcBorders>
          </w:tcPr>
          <w:p w14:paraId="3A81ABAF" w14:textId="77777777" w:rsidR="00CD2C66" w:rsidRDefault="00E87D35">
            <w:pPr>
              <w:pStyle w:val="affe"/>
              <w:rPr>
                <w:rFonts w:ascii="宋体" w:hAnsi="宋体"/>
              </w:rPr>
            </w:pPr>
            <w:r>
              <w:rPr>
                <w:rFonts w:ascii="宋体" w:hAnsi="宋体" w:cs="宋体" w:hint="eastAsia"/>
              </w:rPr>
              <w:t>主要技术参数及性能指标要求</w:t>
            </w:r>
          </w:p>
        </w:tc>
        <w:tc>
          <w:tcPr>
            <w:tcW w:w="1238" w:type="pct"/>
            <w:tcBorders>
              <w:top w:val="single" w:sz="4" w:space="0" w:color="auto"/>
              <w:left w:val="single" w:sz="4" w:space="0" w:color="auto"/>
              <w:bottom w:val="single" w:sz="4" w:space="0" w:color="auto"/>
              <w:right w:val="single" w:sz="4" w:space="0" w:color="auto"/>
            </w:tcBorders>
          </w:tcPr>
          <w:p w14:paraId="1BA434F7" w14:textId="77777777" w:rsidR="00CD2C66" w:rsidRDefault="00E87D35">
            <w:pPr>
              <w:pStyle w:val="affe"/>
              <w:rPr>
                <w:rFonts w:ascii="宋体" w:hAnsi="宋体"/>
              </w:rPr>
            </w:pPr>
            <w:r>
              <w:rPr>
                <w:rFonts w:ascii="宋体" w:hAnsi="宋体" w:cs="宋体" w:hint="eastAsia"/>
              </w:rPr>
              <w:t>备注</w:t>
            </w:r>
          </w:p>
        </w:tc>
      </w:tr>
      <w:tr w:rsidR="00CD2C66" w14:paraId="55055BF5" w14:textId="77777777">
        <w:tc>
          <w:tcPr>
            <w:tcW w:w="676" w:type="pct"/>
            <w:tcBorders>
              <w:top w:val="single" w:sz="4" w:space="0" w:color="auto"/>
              <w:left w:val="single" w:sz="4" w:space="0" w:color="auto"/>
              <w:bottom w:val="single" w:sz="4" w:space="0" w:color="auto"/>
              <w:right w:val="single" w:sz="4" w:space="0" w:color="auto"/>
            </w:tcBorders>
            <w:vAlign w:val="center"/>
          </w:tcPr>
          <w:p w14:paraId="17687463" w14:textId="77777777" w:rsidR="00CD2C66" w:rsidRDefault="00E87D35">
            <w:pPr>
              <w:pStyle w:val="affe"/>
              <w:rPr>
                <w:rFonts w:ascii="宋体" w:hAnsi="宋体"/>
                <w:b w:val="0"/>
              </w:rPr>
            </w:pPr>
            <w:r>
              <w:rPr>
                <w:rFonts w:ascii="宋体" w:hAnsi="宋体" w:hint="eastAsia"/>
                <w:b w:val="0"/>
              </w:rPr>
              <w:t>1</w:t>
            </w:r>
          </w:p>
        </w:tc>
        <w:tc>
          <w:tcPr>
            <w:tcW w:w="3086" w:type="pct"/>
            <w:tcBorders>
              <w:top w:val="single" w:sz="4" w:space="0" w:color="auto"/>
              <w:left w:val="single" w:sz="4" w:space="0" w:color="auto"/>
              <w:bottom w:val="single" w:sz="4" w:space="0" w:color="auto"/>
              <w:right w:val="single" w:sz="4" w:space="0" w:color="auto"/>
            </w:tcBorders>
          </w:tcPr>
          <w:p w14:paraId="1D45AE91" w14:textId="77777777" w:rsidR="00CD2C66" w:rsidRDefault="00E87D35">
            <w:pPr>
              <w:pStyle w:val="affe"/>
              <w:jc w:val="left"/>
              <w:rPr>
                <w:rFonts w:ascii="宋体" w:hAnsi="宋体"/>
                <w:b w:val="0"/>
              </w:rPr>
            </w:pPr>
            <w:r>
              <w:rPr>
                <w:rFonts w:ascii="宋体" w:hAnsi="宋体" w:cs="Arial"/>
                <w:b w:val="0"/>
              </w:rPr>
              <w:t>完全的数据统一与一致性管理。项目信息（如设计信息、制造商信息和目录信息等）可存储于如：Microsoft SQL Server、Oracle等数据管理平台中，并可以在设计软件或数据库管理平台中快速进行修改；可以对项目、图纸、器件等所有数据信息进行批处理更改维护，且一旦在任意处进行编辑，项目里与其相关的所有数据即可同时更改，即</w:t>
            </w:r>
            <w:r>
              <w:rPr>
                <w:rFonts w:ascii="宋体" w:hAnsi="宋体" w:cs="Arial"/>
                <w:b w:val="0"/>
              </w:rPr>
              <w:lastRenderedPageBreak/>
              <w:t>以动态数据管理平台为支撑，实现图纸资料之间的多向、可逆、实时关联。</w:t>
            </w:r>
          </w:p>
        </w:tc>
        <w:tc>
          <w:tcPr>
            <w:tcW w:w="1238" w:type="pct"/>
            <w:tcBorders>
              <w:top w:val="single" w:sz="4" w:space="0" w:color="auto"/>
              <w:left w:val="single" w:sz="4" w:space="0" w:color="auto"/>
              <w:bottom w:val="single" w:sz="4" w:space="0" w:color="auto"/>
              <w:right w:val="single" w:sz="4" w:space="0" w:color="auto"/>
            </w:tcBorders>
          </w:tcPr>
          <w:p w14:paraId="1546B7C9" w14:textId="77777777" w:rsidR="00CD2C66" w:rsidRDefault="00CD2C66">
            <w:pPr>
              <w:pStyle w:val="affe"/>
              <w:rPr>
                <w:rFonts w:ascii="宋体" w:hAnsi="宋体"/>
                <w:b w:val="0"/>
              </w:rPr>
            </w:pPr>
          </w:p>
        </w:tc>
      </w:tr>
      <w:tr w:rsidR="00CD2C66" w14:paraId="02790AAD" w14:textId="77777777">
        <w:tc>
          <w:tcPr>
            <w:tcW w:w="676" w:type="pct"/>
            <w:tcBorders>
              <w:top w:val="single" w:sz="4" w:space="0" w:color="auto"/>
              <w:left w:val="single" w:sz="4" w:space="0" w:color="auto"/>
              <w:bottom w:val="single" w:sz="4" w:space="0" w:color="auto"/>
              <w:right w:val="single" w:sz="4" w:space="0" w:color="auto"/>
            </w:tcBorders>
            <w:vAlign w:val="center"/>
          </w:tcPr>
          <w:p w14:paraId="49A599D9" w14:textId="77777777" w:rsidR="00CD2C66" w:rsidRDefault="00E87D35">
            <w:pPr>
              <w:pStyle w:val="affe"/>
              <w:rPr>
                <w:rFonts w:ascii="宋体" w:hAnsi="宋体"/>
                <w:b w:val="0"/>
              </w:rPr>
            </w:pPr>
            <w:r>
              <w:rPr>
                <w:rFonts w:ascii="宋体" w:hAnsi="宋体" w:hint="eastAsia"/>
                <w:b w:val="0"/>
              </w:rPr>
              <w:lastRenderedPageBreak/>
              <w:t>2</w:t>
            </w:r>
          </w:p>
        </w:tc>
        <w:tc>
          <w:tcPr>
            <w:tcW w:w="3086" w:type="pct"/>
            <w:tcBorders>
              <w:top w:val="single" w:sz="4" w:space="0" w:color="auto"/>
              <w:left w:val="single" w:sz="4" w:space="0" w:color="auto"/>
              <w:bottom w:val="single" w:sz="4" w:space="0" w:color="auto"/>
              <w:right w:val="single" w:sz="4" w:space="0" w:color="auto"/>
            </w:tcBorders>
          </w:tcPr>
          <w:p w14:paraId="710BFD7C" w14:textId="77777777" w:rsidR="00CD2C66" w:rsidRDefault="00E87D35">
            <w:pPr>
              <w:pStyle w:val="affe"/>
              <w:jc w:val="left"/>
              <w:rPr>
                <w:rFonts w:ascii="宋体" w:hAnsi="宋体"/>
                <w:b w:val="0"/>
              </w:rPr>
            </w:pPr>
            <w:r>
              <w:rPr>
                <w:rFonts w:ascii="宋体" w:hAnsi="宋体" w:cs="Arial"/>
                <w:b w:val="0"/>
              </w:rPr>
              <w:t>支持GB、IEC、JIC、DIN等多种标准的图形符号库，并能定制符合</w:t>
            </w:r>
            <w:r>
              <w:rPr>
                <w:rFonts w:ascii="宋体" w:hAnsi="宋体" w:cs="Arial" w:hint="eastAsia"/>
                <w:b w:val="0"/>
              </w:rPr>
              <w:t>重汽</w:t>
            </w:r>
            <w:r>
              <w:rPr>
                <w:rFonts w:ascii="宋体" w:hAnsi="宋体" w:cs="Arial"/>
                <w:b w:val="0"/>
              </w:rPr>
              <w:t>标准的图形符号库。可以方便快速地创建器件信息、元件图库、标准电路图库。</w:t>
            </w:r>
          </w:p>
        </w:tc>
        <w:tc>
          <w:tcPr>
            <w:tcW w:w="1238" w:type="pct"/>
            <w:tcBorders>
              <w:top w:val="single" w:sz="4" w:space="0" w:color="auto"/>
              <w:left w:val="single" w:sz="4" w:space="0" w:color="auto"/>
              <w:bottom w:val="single" w:sz="4" w:space="0" w:color="auto"/>
              <w:right w:val="single" w:sz="4" w:space="0" w:color="auto"/>
            </w:tcBorders>
          </w:tcPr>
          <w:p w14:paraId="74086E36" w14:textId="77777777" w:rsidR="00CD2C66" w:rsidRDefault="00CD2C66">
            <w:pPr>
              <w:pStyle w:val="affe"/>
              <w:rPr>
                <w:rFonts w:ascii="宋体" w:hAnsi="宋体"/>
                <w:b w:val="0"/>
              </w:rPr>
            </w:pPr>
          </w:p>
        </w:tc>
      </w:tr>
      <w:tr w:rsidR="00CD2C66" w14:paraId="1D566818" w14:textId="77777777">
        <w:tc>
          <w:tcPr>
            <w:tcW w:w="676" w:type="pct"/>
            <w:tcBorders>
              <w:top w:val="single" w:sz="4" w:space="0" w:color="auto"/>
              <w:left w:val="single" w:sz="4" w:space="0" w:color="auto"/>
              <w:bottom w:val="single" w:sz="4" w:space="0" w:color="auto"/>
              <w:right w:val="single" w:sz="4" w:space="0" w:color="auto"/>
            </w:tcBorders>
            <w:vAlign w:val="center"/>
          </w:tcPr>
          <w:p w14:paraId="789B4877" w14:textId="77777777" w:rsidR="00CD2C66" w:rsidRDefault="00E87D35">
            <w:pPr>
              <w:pStyle w:val="affe"/>
              <w:rPr>
                <w:rFonts w:ascii="宋体" w:hAnsi="宋体"/>
                <w:b w:val="0"/>
              </w:rPr>
            </w:pPr>
            <w:r>
              <w:rPr>
                <w:rFonts w:ascii="宋体" w:hAnsi="宋体" w:hint="eastAsia"/>
                <w:b w:val="0"/>
              </w:rPr>
              <w:t>3</w:t>
            </w:r>
          </w:p>
        </w:tc>
        <w:tc>
          <w:tcPr>
            <w:tcW w:w="3086" w:type="pct"/>
            <w:tcBorders>
              <w:top w:val="single" w:sz="4" w:space="0" w:color="auto"/>
              <w:left w:val="single" w:sz="4" w:space="0" w:color="auto"/>
              <w:bottom w:val="single" w:sz="4" w:space="0" w:color="auto"/>
              <w:right w:val="single" w:sz="4" w:space="0" w:color="auto"/>
            </w:tcBorders>
          </w:tcPr>
          <w:p w14:paraId="7837F138" w14:textId="77777777" w:rsidR="00CD2C66" w:rsidRDefault="00E87D35">
            <w:pPr>
              <w:pStyle w:val="affe"/>
              <w:jc w:val="left"/>
              <w:rPr>
                <w:rFonts w:ascii="宋体" w:hAnsi="宋体"/>
                <w:b w:val="0"/>
              </w:rPr>
            </w:pPr>
            <w:r>
              <w:rPr>
                <w:rFonts w:ascii="宋体" w:hAnsi="宋体" w:cs="Arial"/>
                <w:b w:val="0"/>
              </w:rPr>
              <w:t>元器件</w:t>
            </w:r>
            <w:r>
              <w:rPr>
                <w:rFonts w:ascii="宋体" w:hAnsi="宋体" w:cs="Arial" w:hint="eastAsia"/>
                <w:b w:val="0"/>
              </w:rPr>
              <w:t>数据</w:t>
            </w:r>
            <w:r>
              <w:rPr>
                <w:rFonts w:ascii="宋体" w:hAnsi="宋体" w:cs="Arial"/>
                <w:b w:val="0"/>
              </w:rPr>
              <w:t>库应基本涵盖</w:t>
            </w:r>
            <w:r>
              <w:rPr>
                <w:rFonts w:ascii="宋体" w:hAnsi="宋体" w:cs="Arial" w:hint="eastAsia"/>
                <w:b w:val="0"/>
              </w:rPr>
              <w:t>汽车行业常用厂家的信息，</w:t>
            </w:r>
            <w:r>
              <w:rPr>
                <w:rFonts w:ascii="宋体" w:hAnsi="宋体" w:cs="Arial"/>
                <w:b w:val="0"/>
              </w:rPr>
              <w:t>上述信息库需实现分类别和分厂商等多种管理和检索方式。</w:t>
            </w:r>
            <w:r>
              <w:rPr>
                <w:rFonts w:ascii="宋体" w:hAnsi="宋体" w:cs="Arial" w:hint="eastAsia"/>
                <w:b w:val="0"/>
              </w:rPr>
              <w:t>该数据库要向重汽开发，软件交付验收后重汽可自行管理、删除、增加、变更该数据库。</w:t>
            </w:r>
          </w:p>
        </w:tc>
        <w:tc>
          <w:tcPr>
            <w:tcW w:w="1238" w:type="pct"/>
            <w:tcBorders>
              <w:top w:val="single" w:sz="4" w:space="0" w:color="auto"/>
              <w:left w:val="single" w:sz="4" w:space="0" w:color="auto"/>
              <w:bottom w:val="single" w:sz="4" w:space="0" w:color="auto"/>
              <w:right w:val="single" w:sz="4" w:space="0" w:color="auto"/>
            </w:tcBorders>
          </w:tcPr>
          <w:p w14:paraId="152DE928" w14:textId="77777777" w:rsidR="00CD2C66" w:rsidRDefault="00CD2C66">
            <w:pPr>
              <w:pStyle w:val="affe"/>
              <w:rPr>
                <w:rFonts w:ascii="宋体" w:hAnsi="宋体"/>
                <w:b w:val="0"/>
              </w:rPr>
            </w:pPr>
          </w:p>
        </w:tc>
      </w:tr>
      <w:tr w:rsidR="00CD2C66" w14:paraId="4952F576" w14:textId="77777777">
        <w:tc>
          <w:tcPr>
            <w:tcW w:w="676" w:type="pct"/>
            <w:tcBorders>
              <w:top w:val="single" w:sz="4" w:space="0" w:color="auto"/>
              <w:left w:val="single" w:sz="4" w:space="0" w:color="auto"/>
              <w:bottom w:val="single" w:sz="4" w:space="0" w:color="auto"/>
              <w:right w:val="single" w:sz="4" w:space="0" w:color="auto"/>
            </w:tcBorders>
            <w:vAlign w:val="center"/>
          </w:tcPr>
          <w:p w14:paraId="16E41BEA" w14:textId="77777777" w:rsidR="00CD2C66" w:rsidRDefault="00E87D35">
            <w:pPr>
              <w:pStyle w:val="affe"/>
              <w:rPr>
                <w:rFonts w:ascii="宋体" w:hAnsi="宋体"/>
                <w:b w:val="0"/>
              </w:rPr>
            </w:pPr>
            <w:r>
              <w:rPr>
                <w:rFonts w:ascii="宋体" w:hAnsi="宋体" w:hint="eastAsia"/>
                <w:b w:val="0"/>
              </w:rPr>
              <w:t>4</w:t>
            </w:r>
          </w:p>
        </w:tc>
        <w:tc>
          <w:tcPr>
            <w:tcW w:w="3086" w:type="pct"/>
            <w:tcBorders>
              <w:top w:val="single" w:sz="4" w:space="0" w:color="auto"/>
              <w:left w:val="single" w:sz="4" w:space="0" w:color="auto"/>
              <w:bottom w:val="single" w:sz="4" w:space="0" w:color="auto"/>
              <w:right w:val="single" w:sz="4" w:space="0" w:color="auto"/>
            </w:tcBorders>
          </w:tcPr>
          <w:p w14:paraId="480FA684" w14:textId="77777777" w:rsidR="00CD2C66" w:rsidRDefault="00E87D35">
            <w:pPr>
              <w:pStyle w:val="a3"/>
              <w:ind w:firstLineChars="0" w:firstLine="0"/>
              <w:jc w:val="both"/>
              <w:rPr>
                <w:rFonts w:hAnsi="宋体"/>
                <w:b/>
              </w:rPr>
            </w:pPr>
            <w:r>
              <w:rPr>
                <w:rFonts w:hAnsi="宋体" w:cs="Arial"/>
                <w:sz w:val="21"/>
                <w:szCs w:val="21"/>
              </w:rPr>
              <w:t>在同一界面下完成原理图</w:t>
            </w:r>
            <w:r>
              <w:rPr>
                <w:rFonts w:hAnsi="宋体" w:cs="Arial" w:hint="eastAsia"/>
                <w:sz w:val="21"/>
                <w:szCs w:val="21"/>
              </w:rPr>
              <w:t>、线束图、钉板图</w:t>
            </w:r>
            <w:r>
              <w:rPr>
                <w:rFonts w:hAnsi="宋体" w:cs="Arial"/>
                <w:sz w:val="21"/>
                <w:szCs w:val="21"/>
              </w:rPr>
              <w:t>的设计</w:t>
            </w:r>
            <w:r>
              <w:rPr>
                <w:rFonts w:hAnsi="宋体" w:cs="Arial" w:hint="eastAsia"/>
                <w:sz w:val="21"/>
                <w:szCs w:val="21"/>
              </w:rPr>
              <w:t>；并通过CATIA的集成实现精准的空间布线路由并计算线束线缆长度；能够自动输出</w:t>
            </w:r>
            <w:r>
              <w:rPr>
                <w:rFonts w:hAnsi="宋体" w:cs="Arial"/>
                <w:sz w:val="21"/>
                <w:szCs w:val="21"/>
              </w:rPr>
              <w:t>接线表、材料清单和元件报表等多种文档的生成；图纸文件、电子表格和各说明文档间相互关联性好，始终与后台数据保持同步，并可用Word、Excel 、Access等格式输出</w:t>
            </w:r>
            <w:r>
              <w:rPr>
                <w:rFonts w:hAnsi="宋体" w:cs="Arial" w:hint="eastAsia"/>
                <w:sz w:val="21"/>
                <w:szCs w:val="21"/>
              </w:rPr>
              <w:t>，各类报表支持定制化开发</w:t>
            </w:r>
            <w:r>
              <w:rPr>
                <w:rFonts w:hAnsi="宋体" w:cs="Arial"/>
                <w:sz w:val="21"/>
                <w:szCs w:val="21"/>
              </w:rPr>
              <w:t>。</w:t>
            </w:r>
          </w:p>
        </w:tc>
        <w:tc>
          <w:tcPr>
            <w:tcW w:w="1238" w:type="pct"/>
            <w:tcBorders>
              <w:top w:val="single" w:sz="4" w:space="0" w:color="auto"/>
              <w:left w:val="single" w:sz="4" w:space="0" w:color="auto"/>
              <w:bottom w:val="single" w:sz="4" w:space="0" w:color="auto"/>
              <w:right w:val="single" w:sz="4" w:space="0" w:color="auto"/>
            </w:tcBorders>
          </w:tcPr>
          <w:p w14:paraId="1B73ECDF" w14:textId="77777777" w:rsidR="00CD2C66" w:rsidRDefault="00CD2C66">
            <w:pPr>
              <w:pStyle w:val="affe"/>
              <w:rPr>
                <w:rFonts w:ascii="宋体" w:hAnsi="宋体"/>
                <w:b w:val="0"/>
              </w:rPr>
            </w:pPr>
          </w:p>
        </w:tc>
      </w:tr>
      <w:tr w:rsidR="00CD2C66" w14:paraId="6B2FD696" w14:textId="77777777">
        <w:tc>
          <w:tcPr>
            <w:tcW w:w="676" w:type="pct"/>
            <w:tcBorders>
              <w:top w:val="single" w:sz="4" w:space="0" w:color="auto"/>
              <w:left w:val="single" w:sz="4" w:space="0" w:color="auto"/>
              <w:bottom w:val="single" w:sz="4" w:space="0" w:color="auto"/>
              <w:right w:val="single" w:sz="4" w:space="0" w:color="auto"/>
            </w:tcBorders>
            <w:vAlign w:val="center"/>
          </w:tcPr>
          <w:p w14:paraId="0E9F9087" w14:textId="77777777" w:rsidR="00CD2C66" w:rsidRDefault="00E87D35">
            <w:pPr>
              <w:pStyle w:val="affe"/>
              <w:rPr>
                <w:rFonts w:ascii="宋体" w:hAnsi="宋体"/>
                <w:b w:val="0"/>
              </w:rPr>
            </w:pPr>
            <w:r>
              <w:rPr>
                <w:rFonts w:ascii="宋体" w:hAnsi="宋体" w:hint="eastAsia"/>
                <w:b w:val="0"/>
              </w:rPr>
              <w:t>5</w:t>
            </w:r>
          </w:p>
        </w:tc>
        <w:tc>
          <w:tcPr>
            <w:tcW w:w="3086" w:type="pct"/>
            <w:tcBorders>
              <w:top w:val="single" w:sz="4" w:space="0" w:color="auto"/>
              <w:left w:val="single" w:sz="4" w:space="0" w:color="auto"/>
              <w:bottom w:val="single" w:sz="4" w:space="0" w:color="auto"/>
              <w:right w:val="single" w:sz="4" w:space="0" w:color="auto"/>
            </w:tcBorders>
          </w:tcPr>
          <w:p w14:paraId="1A784AA9" w14:textId="77777777" w:rsidR="00CD2C66" w:rsidRDefault="00E87D35">
            <w:pPr>
              <w:pStyle w:val="affe"/>
              <w:jc w:val="left"/>
              <w:rPr>
                <w:rFonts w:ascii="宋体" w:hAnsi="宋体"/>
                <w:b w:val="0"/>
              </w:rPr>
            </w:pPr>
            <w:r>
              <w:rPr>
                <w:rFonts w:ascii="宋体" w:hAnsi="宋体" w:cs="Arial" w:hint="eastAsia"/>
                <w:b w:val="0"/>
              </w:rPr>
              <w:t>车型</w:t>
            </w:r>
            <w:r>
              <w:rPr>
                <w:rFonts w:ascii="宋体" w:hAnsi="宋体" w:cs="Arial"/>
                <w:b w:val="0"/>
              </w:rPr>
              <w:t>各</w:t>
            </w:r>
            <w:r>
              <w:rPr>
                <w:rFonts w:ascii="宋体" w:hAnsi="宋体" w:cs="Arial" w:hint="eastAsia"/>
                <w:b w:val="0"/>
              </w:rPr>
              <w:t>类</w:t>
            </w:r>
            <w:r>
              <w:rPr>
                <w:rFonts w:ascii="宋体" w:hAnsi="宋体" w:cs="Arial"/>
                <w:b w:val="0"/>
              </w:rPr>
              <w:t>图纸及</w:t>
            </w:r>
            <w:r>
              <w:rPr>
                <w:rFonts w:ascii="宋体" w:hAnsi="宋体" w:cs="Arial" w:hint="eastAsia"/>
                <w:b w:val="0"/>
              </w:rPr>
              <w:t>元器件之间的</w:t>
            </w:r>
            <w:r>
              <w:rPr>
                <w:rFonts w:ascii="宋体" w:hAnsi="宋体" w:cs="Arial"/>
                <w:b w:val="0"/>
              </w:rPr>
              <w:t>逻辑关系自动关联。设计过程中能跟踪所有器件的编号（包含线号），自动更新电路及信号参考。选取一个元器件或元器件代码时，元器件的电气符号将自动得到。</w:t>
            </w:r>
          </w:p>
        </w:tc>
        <w:tc>
          <w:tcPr>
            <w:tcW w:w="1238" w:type="pct"/>
            <w:tcBorders>
              <w:top w:val="single" w:sz="4" w:space="0" w:color="auto"/>
              <w:left w:val="single" w:sz="4" w:space="0" w:color="auto"/>
              <w:bottom w:val="single" w:sz="4" w:space="0" w:color="auto"/>
              <w:right w:val="single" w:sz="4" w:space="0" w:color="auto"/>
            </w:tcBorders>
          </w:tcPr>
          <w:p w14:paraId="13D4F10A" w14:textId="77777777" w:rsidR="00CD2C66" w:rsidRDefault="00CD2C66">
            <w:pPr>
              <w:pStyle w:val="affe"/>
              <w:rPr>
                <w:rFonts w:ascii="宋体" w:hAnsi="宋体"/>
                <w:b w:val="0"/>
              </w:rPr>
            </w:pPr>
          </w:p>
        </w:tc>
      </w:tr>
      <w:tr w:rsidR="00CD2C66" w14:paraId="2B24A00A" w14:textId="77777777">
        <w:tc>
          <w:tcPr>
            <w:tcW w:w="676" w:type="pct"/>
            <w:tcBorders>
              <w:top w:val="single" w:sz="4" w:space="0" w:color="auto"/>
              <w:left w:val="single" w:sz="4" w:space="0" w:color="auto"/>
              <w:bottom w:val="single" w:sz="4" w:space="0" w:color="auto"/>
              <w:right w:val="single" w:sz="4" w:space="0" w:color="auto"/>
            </w:tcBorders>
            <w:vAlign w:val="center"/>
          </w:tcPr>
          <w:p w14:paraId="25481D0C" w14:textId="77777777" w:rsidR="00CD2C66" w:rsidRDefault="00E87D35">
            <w:pPr>
              <w:pStyle w:val="affe"/>
              <w:rPr>
                <w:rFonts w:ascii="宋体" w:hAnsi="宋体"/>
                <w:b w:val="0"/>
              </w:rPr>
            </w:pPr>
            <w:r>
              <w:rPr>
                <w:rFonts w:ascii="宋体" w:hAnsi="宋体" w:hint="eastAsia"/>
                <w:b w:val="0"/>
              </w:rPr>
              <w:t>6</w:t>
            </w:r>
          </w:p>
        </w:tc>
        <w:tc>
          <w:tcPr>
            <w:tcW w:w="3086" w:type="pct"/>
            <w:tcBorders>
              <w:top w:val="single" w:sz="4" w:space="0" w:color="auto"/>
              <w:left w:val="single" w:sz="4" w:space="0" w:color="auto"/>
              <w:bottom w:val="single" w:sz="4" w:space="0" w:color="auto"/>
              <w:right w:val="single" w:sz="4" w:space="0" w:color="auto"/>
            </w:tcBorders>
          </w:tcPr>
          <w:p w14:paraId="5A8F2635" w14:textId="77777777" w:rsidR="00CD2C66" w:rsidRDefault="00E87D35">
            <w:pPr>
              <w:pStyle w:val="affe"/>
              <w:jc w:val="left"/>
              <w:rPr>
                <w:rFonts w:ascii="宋体" w:hAnsi="宋体"/>
                <w:b w:val="0"/>
              </w:rPr>
            </w:pPr>
            <w:r>
              <w:rPr>
                <w:rFonts w:ascii="宋体" w:hAnsi="宋体" w:cs="Arial"/>
                <w:b w:val="0"/>
              </w:rPr>
              <w:t>器件、节点、线号等的自动编号。能够按照定制的编号方式对元器件、节点、线号、端子排、端子（各接线点）、电缆电线进行自动编号，当器件增加或减少时，器件编号能够自动调整，并且节点号和线号能够随着回路的更改自动调整。</w:t>
            </w:r>
          </w:p>
        </w:tc>
        <w:tc>
          <w:tcPr>
            <w:tcW w:w="1238" w:type="pct"/>
            <w:tcBorders>
              <w:top w:val="single" w:sz="4" w:space="0" w:color="auto"/>
              <w:left w:val="single" w:sz="4" w:space="0" w:color="auto"/>
              <w:bottom w:val="single" w:sz="4" w:space="0" w:color="auto"/>
              <w:right w:val="single" w:sz="4" w:space="0" w:color="auto"/>
            </w:tcBorders>
          </w:tcPr>
          <w:p w14:paraId="40B998B8" w14:textId="77777777" w:rsidR="00CD2C66" w:rsidRDefault="00CD2C66">
            <w:pPr>
              <w:pStyle w:val="affe"/>
              <w:rPr>
                <w:rFonts w:ascii="宋体" w:hAnsi="宋体"/>
                <w:b w:val="0"/>
              </w:rPr>
            </w:pPr>
          </w:p>
        </w:tc>
      </w:tr>
      <w:tr w:rsidR="00CD2C66" w14:paraId="51ED01B1" w14:textId="77777777">
        <w:tc>
          <w:tcPr>
            <w:tcW w:w="676" w:type="pct"/>
            <w:tcBorders>
              <w:top w:val="single" w:sz="4" w:space="0" w:color="auto"/>
              <w:left w:val="single" w:sz="4" w:space="0" w:color="auto"/>
              <w:bottom w:val="single" w:sz="4" w:space="0" w:color="auto"/>
              <w:right w:val="single" w:sz="4" w:space="0" w:color="auto"/>
            </w:tcBorders>
            <w:vAlign w:val="center"/>
          </w:tcPr>
          <w:p w14:paraId="371C6744" w14:textId="77777777" w:rsidR="00CD2C66" w:rsidRDefault="00E87D35">
            <w:pPr>
              <w:pStyle w:val="affe"/>
              <w:rPr>
                <w:rFonts w:ascii="宋体" w:hAnsi="宋体"/>
                <w:b w:val="0"/>
              </w:rPr>
            </w:pPr>
            <w:r>
              <w:rPr>
                <w:rFonts w:ascii="宋体" w:hAnsi="宋体" w:hint="eastAsia"/>
                <w:b w:val="0"/>
              </w:rPr>
              <w:t>7</w:t>
            </w:r>
          </w:p>
        </w:tc>
        <w:tc>
          <w:tcPr>
            <w:tcW w:w="3086" w:type="pct"/>
            <w:tcBorders>
              <w:top w:val="single" w:sz="4" w:space="0" w:color="auto"/>
              <w:left w:val="single" w:sz="4" w:space="0" w:color="auto"/>
              <w:bottom w:val="single" w:sz="4" w:space="0" w:color="auto"/>
              <w:right w:val="single" w:sz="4" w:space="0" w:color="auto"/>
            </w:tcBorders>
          </w:tcPr>
          <w:p w14:paraId="57B2680E" w14:textId="77777777" w:rsidR="00CD2C66" w:rsidRDefault="00E87D35">
            <w:pPr>
              <w:pStyle w:val="a3"/>
              <w:ind w:firstLineChars="0" w:firstLine="0"/>
              <w:rPr>
                <w:rFonts w:hAnsi="宋体"/>
                <w:b/>
              </w:rPr>
            </w:pPr>
            <w:r>
              <w:rPr>
                <w:rFonts w:hAnsi="宋体" w:cs="Arial"/>
                <w:sz w:val="21"/>
                <w:szCs w:val="21"/>
              </w:rPr>
              <w:t>在</w:t>
            </w:r>
            <w:r>
              <w:rPr>
                <w:rFonts w:hAnsi="宋体" w:cs="Arial" w:hint="eastAsia"/>
                <w:sz w:val="21"/>
                <w:szCs w:val="21"/>
              </w:rPr>
              <w:t>软件操作界面下的设计结构树上，点击某一</w:t>
            </w:r>
            <w:r>
              <w:rPr>
                <w:rFonts w:hAnsi="宋体" w:cs="Arial"/>
                <w:sz w:val="21"/>
                <w:szCs w:val="21"/>
              </w:rPr>
              <w:t>元器件可以快速定位到相应的原理图</w:t>
            </w:r>
            <w:r>
              <w:rPr>
                <w:rFonts w:hAnsi="宋体" w:cs="Arial" w:hint="eastAsia"/>
                <w:sz w:val="21"/>
                <w:szCs w:val="21"/>
              </w:rPr>
              <w:t>、线束图、钉板图</w:t>
            </w:r>
            <w:r>
              <w:rPr>
                <w:rFonts w:hAnsi="宋体" w:cs="Arial"/>
                <w:sz w:val="21"/>
                <w:szCs w:val="21"/>
              </w:rPr>
              <w:t>。</w:t>
            </w:r>
          </w:p>
        </w:tc>
        <w:tc>
          <w:tcPr>
            <w:tcW w:w="1238" w:type="pct"/>
            <w:tcBorders>
              <w:top w:val="single" w:sz="4" w:space="0" w:color="auto"/>
              <w:left w:val="single" w:sz="4" w:space="0" w:color="auto"/>
              <w:bottom w:val="single" w:sz="4" w:space="0" w:color="auto"/>
              <w:right w:val="single" w:sz="4" w:space="0" w:color="auto"/>
            </w:tcBorders>
          </w:tcPr>
          <w:p w14:paraId="724EBE72" w14:textId="77777777" w:rsidR="00CD2C66" w:rsidRDefault="00CD2C66">
            <w:pPr>
              <w:pStyle w:val="affe"/>
              <w:rPr>
                <w:rFonts w:ascii="宋体" w:hAnsi="宋体"/>
                <w:b w:val="0"/>
              </w:rPr>
            </w:pPr>
          </w:p>
        </w:tc>
      </w:tr>
      <w:tr w:rsidR="00CD2C66" w14:paraId="09ADA739" w14:textId="77777777">
        <w:tc>
          <w:tcPr>
            <w:tcW w:w="676" w:type="pct"/>
            <w:tcBorders>
              <w:top w:val="single" w:sz="4" w:space="0" w:color="auto"/>
              <w:left w:val="single" w:sz="4" w:space="0" w:color="auto"/>
              <w:bottom w:val="single" w:sz="4" w:space="0" w:color="auto"/>
              <w:right w:val="single" w:sz="4" w:space="0" w:color="auto"/>
            </w:tcBorders>
            <w:vAlign w:val="center"/>
          </w:tcPr>
          <w:p w14:paraId="0C66BAE5" w14:textId="77777777" w:rsidR="00CD2C66" w:rsidRDefault="00E87D35">
            <w:pPr>
              <w:pStyle w:val="affe"/>
              <w:rPr>
                <w:rFonts w:ascii="宋体" w:hAnsi="宋体"/>
                <w:b w:val="0"/>
              </w:rPr>
            </w:pPr>
            <w:r>
              <w:rPr>
                <w:rFonts w:ascii="宋体" w:hAnsi="宋体" w:hint="eastAsia"/>
                <w:b w:val="0"/>
              </w:rPr>
              <w:t>8</w:t>
            </w:r>
          </w:p>
        </w:tc>
        <w:tc>
          <w:tcPr>
            <w:tcW w:w="3086" w:type="pct"/>
            <w:tcBorders>
              <w:top w:val="single" w:sz="4" w:space="0" w:color="auto"/>
              <w:left w:val="single" w:sz="4" w:space="0" w:color="auto"/>
              <w:bottom w:val="single" w:sz="4" w:space="0" w:color="auto"/>
              <w:right w:val="single" w:sz="4" w:space="0" w:color="auto"/>
            </w:tcBorders>
          </w:tcPr>
          <w:p w14:paraId="5C1CA3A1" w14:textId="77777777" w:rsidR="00CD2C66" w:rsidRDefault="00E87D35">
            <w:pPr>
              <w:pStyle w:val="a3"/>
              <w:ind w:firstLineChars="0" w:firstLine="0"/>
              <w:rPr>
                <w:rFonts w:hAnsi="宋体"/>
                <w:b/>
              </w:rPr>
            </w:pPr>
            <w:r>
              <w:rPr>
                <w:rFonts w:hAnsi="宋体" w:cs="Arial"/>
                <w:sz w:val="21"/>
                <w:szCs w:val="21"/>
              </w:rPr>
              <w:t>查错功能。器件、端子、线号等能够自动编号；信息重复时应予以提示；原理图逻辑错误自动提示且提供纠错信息，以减少设计错误；对于简单的电路逻辑错误能够检查；在器件库搭建时可以定义各管脚或接线点的电位，设计人员在作图时，不同电位点之间不允许连接；此外，设计人员能够对不允许的连接方式进行自定义，系统就不合乎要求的连接给出错误提示或出具错误报表。</w:t>
            </w:r>
          </w:p>
        </w:tc>
        <w:tc>
          <w:tcPr>
            <w:tcW w:w="1238" w:type="pct"/>
            <w:tcBorders>
              <w:top w:val="single" w:sz="4" w:space="0" w:color="auto"/>
              <w:left w:val="single" w:sz="4" w:space="0" w:color="auto"/>
              <w:bottom w:val="single" w:sz="4" w:space="0" w:color="auto"/>
              <w:right w:val="single" w:sz="4" w:space="0" w:color="auto"/>
            </w:tcBorders>
          </w:tcPr>
          <w:p w14:paraId="51BE396B" w14:textId="77777777" w:rsidR="00CD2C66" w:rsidRDefault="00CD2C66">
            <w:pPr>
              <w:pStyle w:val="affe"/>
              <w:rPr>
                <w:rFonts w:ascii="宋体" w:hAnsi="宋体"/>
                <w:b w:val="0"/>
              </w:rPr>
            </w:pPr>
          </w:p>
        </w:tc>
      </w:tr>
      <w:tr w:rsidR="00CD2C66" w14:paraId="1CE589AC" w14:textId="77777777">
        <w:tc>
          <w:tcPr>
            <w:tcW w:w="676" w:type="pct"/>
            <w:tcBorders>
              <w:top w:val="single" w:sz="4" w:space="0" w:color="auto"/>
              <w:left w:val="single" w:sz="4" w:space="0" w:color="auto"/>
              <w:bottom w:val="single" w:sz="4" w:space="0" w:color="auto"/>
              <w:right w:val="single" w:sz="4" w:space="0" w:color="auto"/>
            </w:tcBorders>
            <w:vAlign w:val="center"/>
          </w:tcPr>
          <w:p w14:paraId="65F4F804" w14:textId="77777777" w:rsidR="00CD2C66" w:rsidRDefault="00E87D35">
            <w:pPr>
              <w:pStyle w:val="affe"/>
              <w:rPr>
                <w:rFonts w:ascii="宋体" w:hAnsi="宋体"/>
                <w:b w:val="0"/>
              </w:rPr>
            </w:pPr>
            <w:r>
              <w:rPr>
                <w:rFonts w:ascii="宋体" w:hAnsi="宋体" w:hint="eastAsia"/>
                <w:b w:val="0"/>
              </w:rPr>
              <w:t>9</w:t>
            </w:r>
          </w:p>
        </w:tc>
        <w:tc>
          <w:tcPr>
            <w:tcW w:w="3086" w:type="pct"/>
            <w:tcBorders>
              <w:top w:val="single" w:sz="4" w:space="0" w:color="auto"/>
              <w:left w:val="single" w:sz="4" w:space="0" w:color="auto"/>
              <w:bottom w:val="single" w:sz="4" w:space="0" w:color="auto"/>
              <w:right w:val="single" w:sz="4" w:space="0" w:color="auto"/>
            </w:tcBorders>
          </w:tcPr>
          <w:p w14:paraId="01DBA825" w14:textId="77777777" w:rsidR="00CD2C66" w:rsidRDefault="00E87D35">
            <w:pPr>
              <w:pStyle w:val="affe"/>
              <w:jc w:val="left"/>
              <w:rPr>
                <w:rFonts w:ascii="宋体" w:hAnsi="宋体"/>
                <w:b w:val="0"/>
              </w:rPr>
            </w:pPr>
            <w:r>
              <w:rPr>
                <w:rFonts w:ascii="宋体" w:hAnsi="宋体" w:cs="Arial"/>
                <w:b w:val="0"/>
              </w:rPr>
              <w:t>能够在不对图纸进行任何操作的情况下，直接修改项目中所有器件的相关信息，图纸中的相关信息自动更新。</w:t>
            </w:r>
          </w:p>
        </w:tc>
        <w:tc>
          <w:tcPr>
            <w:tcW w:w="1238" w:type="pct"/>
            <w:tcBorders>
              <w:top w:val="single" w:sz="4" w:space="0" w:color="auto"/>
              <w:left w:val="single" w:sz="4" w:space="0" w:color="auto"/>
              <w:bottom w:val="single" w:sz="4" w:space="0" w:color="auto"/>
              <w:right w:val="single" w:sz="4" w:space="0" w:color="auto"/>
            </w:tcBorders>
          </w:tcPr>
          <w:p w14:paraId="62CE3C20" w14:textId="77777777" w:rsidR="00CD2C66" w:rsidRDefault="00CD2C66">
            <w:pPr>
              <w:pStyle w:val="affe"/>
              <w:rPr>
                <w:rFonts w:ascii="宋体" w:hAnsi="宋体"/>
                <w:b w:val="0"/>
              </w:rPr>
            </w:pPr>
          </w:p>
        </w:tc>
      </w:tr>
      <w:tr w:rsidR="00CD2C66" w14:paraId="6C20BC48" w14:textId="77777777">
        <w:tc>
          <w:tcPr>
            <w:tcW w:w="676" w:type="pct"/>
            <w:tcBorders>
              <w:top w:val="single" w:sz="4" w:space="0" w:color="auto"/>
              <w:left w:val="single" w:sz="4" w:space="0" w:color="auto"/>
              <w:bottom w:val="single" w:sz="4" w:space="0" w:color="auto"/>
              <w:right w:val="single" w:sz="4" w:space="0" w:color="auto"/>
            </w:tcBorders>
            <w:vAlign w:val="center"/>
          </w:tcPr>
          <w:p w14:paraId="2CDF4122" w14:textId="77777777" w:rsidR="00CD2C66" w:rsidRDefault="00E87D35">
            <w:pPr>
              <w:pStyle w:val="affe"/>
              <w:rPr>
                <w:rFonts w:ascii="宋体" w:hAnsi="宋体"/>
                <w:b w:val="0"/>
              </w:rPr>
            </w:pPr>
            <w:r>
              <w:rPr>
                <w:rFonts w:ascii="宋体" w:hAnsi="宋体" w:hint="eastAsia"/>
                <w:b w:val="0"/>
              </w:rPr>
              <w:t>10</w:t>
            </w:r>
          </w:p>
        </w:tc>
        <w:tc>
          <w:tcPr>
            <w:tcW w:w="3086" w:type="pct"/>
            <w:tcBorders>
              <w:top w:val="single" w:sz="4" w:space="0" w:color="auto"/>
              <w:left w:val="single" w:sz="4" w:space="0" w:color="auto"/>
              <w:bottom w:val="single" w:sz="4" w:space="0" w:color="auto"/>
              <w:right w:val="single" w:sz="4" w:space="0" w:color="auto"/>
            </w:tcBorders>
          </w:tcPr>
          <w:p w14:paraId="0BD2914B" w14:textId="77777777" w:rsidR="00CD2C66" w:rsidRDefault="00E87D35">
            <w:pPr>
              <w:pStyle w:val="a3"/>
              <w:ind w:firstLineChars="0" w:firstLine="0"/>
              <w:rPr>
                <w:rFonts w:hAnsi="宋体"/>
                <w:b/>
              </w:rPr>
            </w:pPr>
            <w:r>
              <w:rPr>
                <w:rFonts w:hAnsi="宋体" w:cs="Arial"/>
                <w:sz w:val="21"/>
                <w:szCs w:val="21"/>
              </w:rPr>
              <w:t>支持多国语言和字符（双字节文字），有中文版。中文版的操作界面，可灵活选择编辑语言，也可自动同时显示多种语言，并可以直接自行添加新的词条；有灵活的多语言字典功能，可以使图纸以不同的单一语言或语言对照的方式生成，并可以灵活替换；字符串长度不同时，图纸能依照标准化定义的原则自动调整器件间距，确保表达清晰、引用无误。</w:t>
            </w:r>
          </w:p>
        </w:tc>
        <w:tc>
          <w:tcPr>
            <w:tcW w:w="1238" w:type="pct"/>
            <w:tcBorders>
              <w:top w:val="single" w:sz="4" w:space="0" w:color="auto"/>
              <w:left w:val="single" w:sz="4" w:space="0" w:color="auto"/>
              <w:bottom w:val="single" w:sz="4" w:space="0" w:color="auto"/>
              <w:right w:val="single" w:sz="4" w:space="0" w:color="auto"/>
            </w:tcBorders>
          </w:tcPr>
          <w:p w14:paraId="281C98DA" w14:textId="77777777" w:rsidR="00CD2C66" w:rsidRDefault="00CD2C66">
            <w:pPr>
              <w:pStyle w:val="affe"/>
              <w:rPr>
                <w:rFonts w:ascii="宋体" w:hAnsi="宋体"/>
                <w:b w:val="0"/>
              </w:rPr>
            </w:pPr>
          </w:p>
        </w:tc>
      </w:tr>
      <w:tr w:rsidR="00CD2C66" w14:paraId="4E74D85B" w14:textId="77777777">
        <w:tc>
          <w:tcPr>
            <w:tcW w:w="676" w:type="pct"/>
            <w:tcBorders>
              <w:top w:val="single" w:sz="4" w:space="0" w:color="auto"/>
              <w:left w:val="single" w:sz="4" w:space="0" w:color="auto"/>
              <w:bottom w:val="single" w:sz="4" w:space="0" w:color="auto"/>
              <w:right w:val="single" w:sz="4" w:space="0" w:color="auto"/>
            </w:tcBorders>
            <w:vAlign w:val="center"/>
          </w:tcPr>
          <w:p w14:paraId="3EE4153C" w14:textId="77777777" w:rsidR="00CD2C66" w:rsidRDefault="00E87D35">
            <w:pPr>
              <w:pStyle w:val="affe"/>
              <w:rPr>
                <w:rFonts w:ascii="宋体" w:hAnsi="宋体"/>
                <w:b w:val="0"/>
              </w:rPr>
            </w:pPr>
            <w:r>
              <w:rPr>
                <w:rFonts w:ascii="宋体" w:hAnsi="宋体" w:hint="eastAsia"/>
                <w:b w:val="0"/>
              </w:rPr>
              <w:lastRenderedPageBreak/>
              <w:t>11</w:t>
            </w:r>
          </w:p>
        </w:tc>
        <w:tc>
          <w:tcPr>
            <w:tcW w:w="3086" w:type="pct"/>
            <w:tcBorders>
              <w:top w:val="single" w:sz="4" w:space="0" w:color="auto"/>
              <w:left w:val="single" w:sz="4" w:space="0" w:color="auto"/>
              <w:bottom w:val="single" w:sz="4" w:space="0" w:color="auto"/>
              <w:right w:val="single" w:sz="4" w:space="0" w:color="auto"/>
            </w:tcBorders>
          </w:tcPr>
          <w:p w14:paraId="4F0F7B08" w14:textId="77777777" w:rsidR="00CD2C66" w:rsidRDefault="00E87D35">
            <w:pPr>
              <w:pStyle w:val="a3"/>
              <w:ind w:firstLineChars="0" w:firstLine="0"/>
              <w:rPr>
                <w:rFonts w:hAnsi="宋体" w:cs="Arial"/>
                <w:sz w:val="21"/>
                <w:szCs w:val="21"/>
              </w:rPr>
            </w:pPr>
            <w:r>
              <w:rPr>
                <w:rFonts w:hAnsi="宋体" w:cs="Arial"/>
                <w:sz w:val="21"/>
                <w:szCs w:val="21"/>
              </w:rPr>
              <w:t>支持项目组协同工作，设计信息的实时共享与并行设计的有效性管理，具备版本管理</w:t>
            </w:r>
            <w:r>
              <w:rPr>
                <w:rFonts w:hAnsi="宋体" w:cs="Arial" w:hint="eastAsia"/>
                <w:sz w:val="21"/>
                <w:szCs w:val="21"/>
              </w:rPr>
              <w:t>功能</w:t>
            </w:r>
            <w:r>
              <w:rPr>
                <w:rFonts w:hAnsi="宋体" w:cs="Arial"/>
                <w:sz w:val="21"/>
                <w:szCs w:val="21"/>
              </w:rPr>
              <w:t>。</w:t>
            </w:r>
          </w:p>
        </w:tc>
        <w:tc>
          <w:tcPr>
            <w:tcW w:w="1238" w:type="pct"/>
            <w:tcBorders>
              <w:top w:val="single" w:sz="4" w:space="0" w:color="auto"/>
              <w:left w:val="single" w:sz="4" w:space="0" w:color="auto"/>
              <w:bottom w:val="single" w:sz="4" w:space="0" w:color="auto"/>
              <w:right w:val="single" w:sz="4" w:space="0" w:color="auto"/>
            </w:tcBorders>
          </w:tcPr>
          <w:p w14:paraId="1FEFD2C0" w14:textId="77777777" w:rsidR="00CD2C66" w:rsidRDefault="00CD2C66">
            <w:pPr>
              <w:pStyle w:val="affe"/>
              <w:rPr>
                <w:rFonts w:ascii="宋体" w:hAnsi="宋体"/>
                <w:b w:val="0"/>
              </w:rPr>
            </w:pPr>
          </w:p>
        </w:tc>
      </w:tr>
      <w:tr w:rsidR="00CD2C66" w14:paraId="69A424FA" w14:textId="77777777">
        <w:tc>
          <w:tcPr>
            <w:tcW w:w="676" w:type="pct"/>
            <w:tcBorders>
              <w:top w:val="single" w:sz="4" w:space="0" w:color="auto"/>
              <w:left w:val="single" w:sz="4" w:space="0" w:color="auto"/>
              <w:bottom w:val="single" w:sz="4" w:space="0" w:color="auto"/>
              <w:right w:val="single" w:sz="4" w:space="0" w:color="auto"/>
            </w:tcBorders>
            <w:vAlign w:val="center"/>
          </w:tcPr>
          <w:p w14:paraId="739CF545" w14:textId="77777777" w:rsidR="00CD2C66" w:rsidRDefault="00E87D35">
            <w:pPr>
              <w:pStyle w:val="affe"/>
              <w:rPr>
                <w:rFonts w:ascii="宋体" w:hAnsi="宋体"/>
                <w:b w:val="0"/>
              </w:rPr>
            </w:pPr>
            <w:r>
              <w:rPr>
                <w:rFonts w:ascii="宋体" w:hAnsi="宋体" w:hint="eastAsia"/>
                <w:b w:val="0"/>
              </w:rPr>
              <w:t>12</w:t>
            </w:r>
          </w:p>
        </w:tc>
        <w:tc>
          <w:tcPr>
            <w:tcW w:w="3086" w:type="pct"/>
            <w:tcBorders>
              <w:top w:val="single" w:sz="4" w:space="0" w:color="auto"/>
              <w:left w:val="single" w:sz="4" w:space="0" w:color="auto"/>
              <w:bottom w:val="single" w:sz="4" w:space="0" w:color="auto"/>
              <w:right w:val="single" w:sz="4" w:space="0" w:color="auto"/>
            </w:tcBorders>
          </w:tcPr>
          <w:p w14:paraId="677A4C94" w14:textId="77777777" w:rsidR="00CD2C66" w:rsidRDefault="00E87D35">
            <w:pPr>
              <w:pStyle w:val="a3"/>
              <w:ind w:firstLineChars="0" w:firstLine="0"/>
              <w:rPr>
                <w:rFonts w:hAnsi="宋体" w:cs="Arial"/>
                <w:sz w:val="21"/>
                <w:szCs w:val="21"/>
              </w:rPr>
            </w:pPr>
            <w:r>
              <w:rPr>
                <w:rFonts w:hAnsi="宋体" w:cs="Arial" w:hint="eastAsia"/>
                <w:sz w:val="21"/>
                <w:szCs w:val="21"/>
              </w:rPr>
              <w:t>“三维布线软件”要与CATIA “</w:t>
            </w:r>
            <w:r>
              <w:rPr>
                <w:rFonts w:hAnsi="宋体" w:cs="Arial"/>
                <w:sz w:val="21"/>
                <w:szCs w:val="21"/>
              </w:rPr>
              <w:t>V5</w:t>
            </w:r>
            <w:r>
              <w:rPr>
                <w:rFonts w:hAnsi="宋体" w:cs="Arial" w:hint="eastAsia"/>
                <w:sz w:val="21"/>
                <w:szCs w:val="21"/>
              </w:rPr>
              <w:t xml:space="preserve"> </w:t>
            </w:r>
            <w:r>
              <w:rPr>
                <w:rFonts w:hAnsi="宋体" w:cs="Arial"/>
                <w:sz w:val="21"/>
                <w:szCs w:val="21"/>
              </w:rPr>
              <w:t>R19 SP6</w:t>
            </w:r>
            <w:r>
              <w:rPr>
                <w:rFonts w:hAnsi="宋体" w:cs="Arial" w:hint="eastAsia"/>
                <w:sz w:val="21"/>
                <w:szCs w:val="21"/>
              </w:rPr>
              <w:t>”版本有的集成接口。基于CATIA软件数字模型完整，元器件库齐全并且命名跟“三维布线软件”相匹配，在“三维布线软件”完成原理图和线束图设计后，将“三维布线软件”的接线关系导入</w:t>
            </w:r>
            <w:proofErr w:type="spellStart"/>
            <w:r>
              <w:rPr>
                <w:rFonts w:hAnsi="宋体" w:cs="Arial" w:hint="eastAsia"/>
                <w:sz w:val="21"/>
                <w:szCs w:val="21"/>
              </w:rPr>
              <w:t>CATIA</w:t>
            </w:r>
            <w:proofErr w:type="spellEnd"/>
            <w:r>
              <w:rPr>
                <w:rFonts w:hAnsi="宋体" w:cs="Arial" w:hint="eastAsia"/>
                <w:sz w:val="21"/>
                <w:szCs w:val="21"/>
              </w:rPr>
              <w:t>中，在CATIA环境中定义空间路由并计算线束线缆长度后展平导回“三维布线软件”</w:t>
            </w:r>
          </w:p>
        </w:tc>
        <w:tc>
          <w:tcPr>
            <w:tcW w:w="1238" w:type="pct"/>
            <w:tcBorders>
              <w:top w:val="single" w:sz="4" w:space="0" w:color="auto"/>
              <w:left w:val="single" w:sz="4" w:space="0" w:color="auto"/>
              <w:bottom w:val="single" w:sz="4" w:space="0" w:color="auto"/>
              <w:right w:val="single" w:sz="4" w:space="0" w:color="auto"/>
            </w:tcBorders>
          </w:tcPr>
          <w:p w14:paraId="59D8B4FD" w14:textId="77777777" w:rsidR="00CD2C66" w:rsidRDefault="00CD2C66">
            <w:pPr>
              <w:pStyle w:val="affe"/>
              <w:rPr>
                <w:rFonts w:ascii="宋体" w:hAnsi="宋体"/>
                <w:b w:val="0"/>
              </w:rPr>
            </w:pPr>
          </w:p>
        </w:tc>
      </w:tr>
      <w:tr w:rsidR="00CD2C66" w14:paraId="4E17E1DF" w14:textId="77777777">
        <w:tc>
          <w:tcPr>
            <w:tcW w:w="676" w:type="pct"/>
            <w:tcBorders>
              <w:top w:val="single" w:sz="4" w:space="0" w:color="auto"/>
              <w:left w:val="single" w:sz="4" w:space="0" w:color="auto"/>
              <w:bottom w:val="single" w:sz="4" w:space="0" w:color="auto"/>
              <w:right w:val="single" w:sz="4" w:space="0" w:color="auto"/>
            </w:tcBorders>
            <w:vAlign w:val="center"/>
          </w:tcPr>
          <w:p w14:paraId="592B6735" w14:textId="77777777" w:rsidR="00CD2C66" w:rsidRDefault="00E87D35">
            <w:pPr>
              <w:pStyle w:val="affe"/>
              <w:rPr>
                <w:rFonts w:ascii="宋体" w:hAnsi="宋体"/>
                <w:b w:val="0"/>
              </w:rPr>
            </w:pPr>
            <w:r>
              <w:rPr>
                <w:rFonts w:ascii="宋体" w:hAnsi="宋体" w:hint="eastAsia"/>
                <w:b w:val="0"/>
              </w:rPr>
              <w:t>13</w:t>
            </w:r>
          </w:p>
        </w:tc>
        <w:tc>
          <w:tcPr>
            <w:tcW w:w="3086" w:type="pct"/>
            <w:tcBorders>
              <w:top w:val="single" w:sz="4" w:space="0" w:color="auto"/>
              <w:left w:val="single" w:sz="4" w:space="0" w:color="auto"/>
              <w:bottom w:val="single" w:sz="4" w:space="0" w:color="auto"/>
              <w:right w:val="single" w:sz="4" w:space="0" w:color="auto"/>
            </w:tcBorders>
          </w:tcPr>
          <w:p w14:paraId="712334AB" w14:textId="77777777" w:rsidR="00CD2C66" w:rsidRDefault="00E87D35">
            <w:pPr>
              <w:pStyle w:val="a3"/>
              <w:ind w:firstLineChars="0" w:firstLine="0"/>
              <w:rPr>
                <w:rFonts w:hAnsi="宋体" w:cs="Arial"/>
                <w:sz w:val="21"/>
                <w:szCs w:val="21"/>
              </w:rPr>
            </w:pPr>
            <w:r>
              <w:rPr>
                <w:rFonts w:ascii="Arial" w:hAnsi="Arial" w:cs="Arial"/>
                <w:sz w:val="21"/>
                <w:szCs w:val="21"/>
              </w:rPr>
              <w:t>提供完全开放的、通用的、免费的二次开发环境。二次开发使用的编程语言、数据管理平台具有通用性、开放性、易用性。</w:t>
            </w:r>
          </w:p>
        </w:tc>
        <w:tc>
          <w:tcPr>
            <w:tcW w:w="1238" w:type="pct"/>
            <w:tcBorders>
              <w:top w:val="single" w:sz="4" w:space="0" w:color="auto"/>
              <w:left w:val="single" w:sz="4" w:space="0" w:color="auto"/>
              <w:bottom w:val="single" w:sz="4" w:space="0" w:color="auto"/>
              <w:right w:val="single" w:sz="4" w:space="0" w:color="auto"/>
            </w:tcBorders>
          </w:tcPr>
          <w:p w14:paraId="6EA86AD8" w14:textId="77777777" w:rsidR="00CD2C66" w:rsidRDefault="00CD2C66">
            <w:pPr>
              <w:pStyle w:val="affe"/>
              <w:rPr>
                <w:rFonts w:ascii="宋体" w:hAnsi="宋体"/>
                <w:b w:val="0"/>
              </w:rPr>
            </w:pPr>
          </w:p>
        </w:tc>
      </w:tr>
      <w:tr w:rsidR="00CD2C66" w14:paraId="7611B539" w14:textId="77777777">
        <w:tc>
          <w:tcPr>
            <w:tcW w:w="676" w:type="pct"/>
            <w:tcBorders>
              <w:top w:val="single" w:sz="4" w:space="0" w:color="auto"/>
              <w:left w:val="single" w:sz="4" w:space="0" w:color="auto"/>
              <w:bottom w:val="single" w:sz="4" w:space="0" w:color="auto"/>
              <w:right w:val="single" w:sz="4" w:space="0" w:color="auto"/>
            </w:tcBorders>
            <w:vAlign w:val="center"/>
          </w:tcPr>
          <w:p w14:paraId="0540F62A" w14:textId="77777777" w:rsidR="00CD2C66" w:rsidRDefault="00E87D35">
            <w:pPr>
              <w:pStyle w:val="affe"/>
              <w:rPr>
                <w:rFonts w:ascii="宋体" w:hAnsi="宋体"/>
                <w:b w:val="0"/>
              </w:rPr>
            </w:pPr>
            <w:r>
              <w:rPr>
                <w:rFonts w:ascii="宋体" w:hAnsi="宋体" w:hint="eastAsia"/>
                <w:b w:val="0"/>
              </w:rPr>
              <w:t>14</w:t>
            </w:r>
          </w:p>
        </w:tc>
        <w:tc>
          <w:tcPr>
            <w:tcW w:w="3086" w:type="pct"/>
            <w:tcBorders>
              <w:top w:val="single" w:sz="4" w:space="0" w:color="auto"/>
              <w:left w:val="single" w:sz="4" w:space="0" w:color="auto"/>
              <w:bottom w:val="single" w:sz="4" w:space="0" w:color="auto"/>
              <w:right w:val="single" w:sz="4" w:space="0" w:color="auto"/>
            </w:tcBorders>
          </w:tcPr>
          <w:p w14:paraId="28306E0B" w14:textId="77777777" w:rsidR="00CD2C66" w:rsidRDefault="00E87D35">
            <w:pPr>
              <w:pStyle w:val="a3"/>
              <w:ind w:firstLineChars="0" w:firstLine="0"/>
              <w:rPr>
                <w:rFonts w:hAnsi="宋体" w:cs="Arial"/>
                <w:sz w:val="21"/>
                <w:szCs w:val="21"/>
              </w:rPr>
            </w:pPr>
            <w:r>
              <w:rPr>
                <w:rFonts w:hAnsi="宋体" w:cs="Arial" w:hint="eastAsia"/>
                <w:sz w:val="21"/>
                <w:szCs w:val="21"/>
              </w:rPr>
              <w:t>预留三维布线软件与PLM/SAP等管理系统的集成接口；技术团队有相应实施经验。</w:t>
            </w:r>
          </w:p>
        </w:tc>
        <w:tc>
          <w:tcPr>
            <w:tcW w:w="1238" w:type="pct"/>
            <w:tcBorders>
              <w:top w:val="single" w:sz="4" w:space="0" w:color="auto"/>
              <w:left w:val="single" w:sz="4" w:space="0" w:color="auto"/>
              <w:bottom w:val="single" w:sz="4" w:space="0" w:color="auto"/>
              <w:right w:val="single" w:sz="4" w:space="0" w:color="auto"/>
            </w:tcBorders>
          </w:tcPr>
          <w:p w14:paraId="64FA6C18" w14:textId="77777777" w:rsidR="00CD2C66" w:rsidRDefault="00CD2C66">
            <w:pPr>
              <w:pStyle w:val="affe"/>
              <w:rPr>
                <w:rFonts w:ascii="宋体" w:hAnsi="宋体"/>
                <w:b w:val="0"/>
              </w:rPr>
            </w:pPr>
          </w:p>
        </w:tc>
      </w:tr>
      <w:tr w:rsidR="00CD2C66" w14:paraId="5F90A453" w14:textId="77777777">
        <w:tc>
          <w:tcPr>
            <w:tcW w:w="676" w:type="pct"/>
            <w:tcBorders>
              <w:top w:val="single" w:sz="4" w:space="0" w:color="auto"/>
              <w:left w:val="single" w:sz="4" w:space="0" w:color="auto"/>
              <w:bottom w:val="single" w:sz="4" w:space="0" w:color="auto"/>
              <w:right w:val="single" w:sz="4" w:space="0" w:color="auto"/>
            </w:tcBorders>
            <w:vAlign w:val="center"/>
          </w:tcPr>
          <w:p w14:paraId="20624A1D" w14:textId="77777777" w:rsidR="00CD2C66" w:rsidRDefault="00E87D35">
            <w:pPr>
              <w:pStyle w:val="affe"/>
              <w:rPr>
                <w:rFonts w:ascii="宋体" w:hAnsi="宋体"/>
                <w:b w:val="0"/>
              </w:rPr>
            </w:pPr>
            <w:r>
              <w:rPr>
                <w:rFonts w:ascii="宋体" w:hAnsi="宋体" w:hint="eastAsia"/>
                <w:b w:val="0"/>
              </w:rPr>
              <w:t>15</w:t>
            </w:r>
          </w:p>
        </w:tc>
        <w:tc>
          <w:tcPr>
            <w:tcW w:w="3086" w:type="pct"/>
            <w:tcBorders>
              <w:top w:val="single" w:sz="4" w:space="0" w:color="auto"/>
              <w:left w:val="single" w:sz="4" w:space="0" w:color="auto"/>
              <w:bottom w:val="single" w:sz="4" w:space="0" w:color="auto"/>
              <w:right w:val="single" w:sz="4" w:space="0" w:color="auto"/>
            </w:tcBorders>
          </w:tcPr>
          <w:p w14:paraId="75C1FE7E" w14:textId="77777777" w:rsidR="00CD2C66" w:rsidRDefault="00E87D35">
            <w:pPr>
              <w:pStyle w:val="a3"/>
              <w:ind w:firstLineChars="0" w:firstLine="0"/>
              <w:rPr>
                <w:rFonts w:hAnsi="宋体" w:cs="Arial"/>
                <w:sz w:val="21"/>
                <w:szCs w:val="21"/>
              </w:rPr>
            </w:pPr>
            <w:r>
              <w:rPr>
                <w:rFonts w:hAnsi="宋体" w:cs="Arial" w:hint="eastAsia"/>
                <w:sz w:val="21"/>
                <w:szCs w:val="21"/>
              </w:rPr>
              <w:t>License</w:t>
            </w:r>
            <w:r>
              <w:rPr>
                <w:rFonts w:hAnsi="宋体" w:cs="Arial"/>
                <w:sz w:val="21"/>
                <w:szCs w:val="21"/>
              </w:rPr>
              <w:t>必须是网络浮动</w:t>
            </w:r>
            <w:r>
              <w:rPr>
                <w:rFonts w:hAnsi="宋体" w:cs="Arial" w:hint="eastAsia"/>
                <w:sz w:val="21"/>
                <w:szCs w:val="21"/>
              </w:rPr>
              <w:t>授权方式</w:t>
            </w:r>
            <w:r>
              <w:rPr>
                <w:rFonts w:hAnsi="宋体" w:cs="Arial"/>
                <w:sz w:val="21"/>
                <w:szCs w:val="21"/>
              </w:rPr>
              <w:t>。</w:t>
            </w:r>
          </w:p>
        </w:tc>
        <w:tc>
          <w:tcPr>
            <w:tcW w:w="1238" w:type="pct"/>
            <w:tcBorders>
              <w:top w:val="single" w:sz="4" w:space="0" w:color="auto"/>
              <w:left w:val="single" w:sz="4" w:space="0" w:color="auto"/>
              <w:bottom w:val="single" w:sz="4" w:space="0" w:color="auto"/>
              <w:right w:val="single" w:sz="4" w:space="0" w:color="auto"/>
            </w:tcBorders>
          </w:tcPr>
          <w:p w14:paraId="2E4D1E50" w14:textId="77777777" w:rsidR="00CD2C66" w:rsidRDefault="00CD2C66">
            <w:pPr>
              <w:pStyle w:val="affe"/>
              <w:rPr>
                <w:rFonts w:ascii="宋体" w:hAnsi="宋体"/>
                <w:b w:val="0"/>
              </w:rPr>
            </w:pPr>
          </w:p>
        </w:tc>
      </w:tr>
      <w:tr w:rsidR="00CD2C66" w14:paraId="1BCB8742" w14:textId="77777777">
        <w:tc>
          <w:tcPr>
            <w:tcW w:w="676" w:type="pct"/>
            <w:tcBorders>
              <w:top w:val="single" w:sz="4" w:space="0" w:color="auto"/>
              <w:left w:val="single" w:sz="4" w:space="0" w:color="auto"/>
              <w:bottom w:val="single" w:sz="4" w:space="0" w:color="auto"/>
              <w:right w:val="single" w:sz="4" w:space="0" w:color="auto"/>
            </w:tcBorders>
            <w:vAlign w:val="center"/>
          </w:tcPr>
          <w:p w14:paraId="4AFCE602" w14:textId="77777777" w:rsidR="00CD2C66" w:rsidRDefault="00CD2C66">
            <w:pPr>
              <w:pStyle w:val="affe"/>
              <w:rPr>
                <w:rFonts w:ascii="宋体" w:hAnsi="宋体"/>
                <w:b w:val="0"/>
              </w:rPr>
            </w:pPr>
          </w:p>
        </w:tc>
        <w:tc>
          <w:tcPr>
            <w:tcW w:w="3086" w:type="pct"/>
            <w:tcBorders>
              <w:top w:val="single" w:sz="4" w:space="0" w:color="auto"/>
              <w:left w:val="single" w:sz="4" w:space="0" w:color="auto"/>
              <w:bottom w:val="single" w:sz="4" w:space="0" w:color="auto"/>
              <w:right w:val="single" w:sz="4" w:space="0" w:color="auto"/>
            </w:tcBorders>
          </w:tcPr>
          <w:p w14:paraId="6310BD1B" w14:textId="77777777" w:rsidR="00CD2C66" w:rsidRDefault="00CD2C66">
            <w:pPr>
              <w:pStyle w:val="a3"/>
              <w:ind w:firstLineChars="0" w:firstLine="0"/>
              <w:rPr>
                <w:rFonts w:hAnsi="宋体" w:cs="Arial"/>
                <w:sz w:val="21"/>
                <w:szCs w:val="21"/>
              </w:rPr>
            </w:pPr>
          </w:p>
        </w:tc>
        <w:tc>
          <w:tcPr>
            <w:tcW w:w="1238" w:type="pct"/>
            <w:tcBorders>
              <w:top w:val="single" w:sz="4" w:space="0" w:color="auto"/>
              <w:left w:val="single" w:sz="4" w:space="0" w:color="auto"/>
              <w:bottom w:val="single" w:sz="4" w:space="0" w:color="auto"/>
              <w:right w:val="single" w:sz="4" w:space="0" w:color="auto"/>
            </w:tcBorders>
          </w:tcPr>
          <w:p w14:paraId="1433A19C" w14:textId="77777777" w:rsidR="00CD2C66" w:rsidRDefault="00CD2C66">
            <w:pPr>
              <w:pStyle w:val="affe"/>
              <w:rPr>
                <w:rFonts w:ascii="宋体" w:hAnsi="宋体"/>
                <w:b w:val="0"/>
              </w:rPr>
            </w:pPr>
          </w:p>
        </w:tc>
      </w:tr>
    </w:tbl>
    <w:p w14:paraId="6A10C18C" w14:textId="77777777" w:rsidR="00CD2C66" w:rsidRDefault="00E87D35">
      <w:pPr>
        <w:pStyle w:val="affc"/>
        <w:rPr>
          <w:rFonts w:ascii="黑体" w:hAnsi="黑体"/>
          <w:sz w:val="21"/>
          <w:szCs w:val="21"/>
        </w:rPr>
      </w:pPr>
      <w:r>
        <w:rPr>
          <w:rFonts w:ascii="黑体" w:hAnsi="黑体" w:hint="eastAsia"/>
          <w:sz w:val="21"/>
          <w:szCs w:val="21"/>
        </w:rPr>
        <w:t>四、执行标准</w:t>
      </w:r>
    </w:p>
    <w:p w14:paraId="1FDDF825" w14:textId="77777777" w:rsidR="00CD2C66" w:rsidRDefault="00E87D35">
      <w:pPr>
        <w:spacing w:line="360" w:lineRule="auto"/>
        <w:ind w:firstLineChars="200" w:firstLine="420"/>
        <w:rPr>
          <w:rFonts w:ascii="宋体" w:eastAsia="宋体" w:hAnsi="宋体"/>
          <w:color w:val="000000"/>
        </w:rPr>
      </w:pPr>
      <w:r>
        <w:rPr>
          <w:rFonts w:ascii="宋体" w:eastAsia="宋体" w:hAnsi="宋体" w:hint="eastAsia"/>
          <w:color w:val="000000"/>
        </w:rPr>
        <w:t>1、招标方此处所列标准仅为涉及的主要标准，而且不保证其为最新版执行标准；投标方应当在投标文件中认真予以填写、补充和修改完善。</w:t>
      </w:r>
    </w:p>
    <w:p w14:paraId="21856694" w14:textId="77777777" w:rsidR="00CD2C66" w:rsidRDefault="00E87D35">
      <w:pPr>
        <w:spacing w:line="360" w:lineRule="auto"/>
        <w:ind w:firstLineChars="200" w:firstLine="420"/>
        <w:rPr>
          <w:rFonts w:ascii="宋体" w:eastAsia="宋体" w:hAnsi="宋体"/>
          <w:color w:val="000000"/>
        </w:rPr>
      </w:pPr>
      <w:r>
        <w:rPr>
          <w:rFonts w:ascii="宋体" w:eastAsia="宋体" w:hAnsi="宋体" w:hint="eastAsia"/>
          <w:color w:val="000000"/>
        </w:rPr>
        <w:t>2、投标方需要执行的标准，应当采用所供</w:t>
      </w:r>
      <w:r>
        <w:rPr>
          <w:rFonts w:ascii="宋体" w:eastAsia="宋体" w:hAnsi="宋体" w:hint="eastAsia"/>
          <w:color w:val="FF0000"/>
        </w:rPr>
        <w:t>软件</w:t>
      </w:r>
      <w:r>
        <w:rPr>
          <w:rFonts w:ascii="宋体" w:eastAsia="宋体" w:hAnsi="宋体" w:hint="eastAsia"/>
          <w:color w:val="000000"/>
        </w:rPr>
        <w:t>通过买方组织的最终验收之日已经开始执行的最新标准。</w:t>
      </w:r>
    </w:p>
    <w:p w14:paraId="15BD0C04" w14:textId="77777777" w:rsidR="00CD2C66" w:rsidRDefault="00E87D35">
      <w:pPr>
        <w:spacing w:line="360" w:lineRule="auto"/>
        <w:ind w:firstLineChars="200" w:firstLine="420"/>
        <w:rPr>
          <w:rFonts w:ascii="宋体" w:eastAsia="宋体" w:hAnsi="宋体"/>
          <w:color w:val="000000"/>
        </w:rPr>
      </w:pPr>
      <w:r>
        <w:rPr>
          <w:rFonts w:ascii="宋体" w:eastAsia="宋体" w:hAnsi="宋体" w:hint="eastAsia"/>
          <w:color w:val="000000"/>
        </w:rPr>
        <w:t>3、采购</w:t>
      </w:r>
      <w:r>
        <w:rPr>
          <w:rFonts w:ascii="宋体" w:eastAsia="宋体" w:hAnsi="宋体" w:hint="eastAsia"/>
          <w:color w:val="FF0000"/>
        </w:rPr>
        <w:t>软件</w:t>
      </w:r>
      <w:r>
        <w:rPr>
          <w:rFonts w:ascii="宋体" w:eastAsia="宋体" w:hAnsi="宋体" w:hint="eastAsia"/>
          <w:color w:val="000000"/>
        </w:rPr>
        <w:t>的技术标准等如在招投标文件中无相应说明，则按中华人民共和国有关部门颁发的最新的国标或专业（部）标准执行及相应的国际标准。</w:t>
      </w:r>
    </w:p>
    <w:p w14:paraId="1082BD8A" w14:textId="77777777" w:rsidR="00CD2C66" w:rsidRDefault="00E87D35">
      <w:pPr>
        <w:spacing w:line="360" w:lineRule="auto"/>
        <w:ind w:firstLineChars="200" w:firstLine="420"/>
        <w:rPr>
          <w:rFonts w:ascii="宋体" w:eastAsia="宋体" w:hAnsi="宋体"/>
          <w:color w:val="000000"/>
        </w:rPr>
      </w:pPr>
      <w:r>
        <w:rPr>
          <w:rFonts w:ascii="宋体" w:eastAsia="宋体" w:hAnsi="宋体" w:hint="eastAsia"/>
          <w:color w:val="000000"/>
        </w:rPr>
        <w:t>4、采购</w:t>
      </w:r>
      <w:r>
        <w:rPr>
          <w:rFonts w:ascii="宋体" w:eastAsia="宋体" w:hAnsi="宋体" w:hint="eastAsia"/>
          <w:color w:val="FF0000"/>
        </w:rPr>
        <w:t>软件</w:t>
      </w:r>
      <w:r>
        <w:rPr>
          <w:rFonts w:ascii="宋体" w:eastAsia="宋体" w:hAnsi="宋体" w:hint="eastAsia"/>
          <w:color w:val="000000"/>
        </w:rPr>
        <w:t>没有国家或专业（部）标准的，按企业标准执行时，卖方应在合同签署之前，将所涉及的企业标准提供给买方确认。</w:t>
      </w:r>
    </w:p>
    <w:p w14:paraId="02AE0092" w14:textId="77777777" w:rsidR="00CD2C66" w:rsidRDefault="00E87D35">
      <w:pPr>
        <w:spacing w:line="360" w:lineRule="auto"/>
        <w:ind w:firstLineChars="200" w:firstLine="420"/>
        <w:rPr>
          <w:rFonts w:ascii="宋体" w:eastAsia="宋体" w:hAnsi="宋体"/>
          <w:color w:val="000000"/>
        </w:rPr>
      </w:pPr>
      <w:r>
        <w:rPr>
          <w:rFonts w:ascii="宋体" w:eastAsia="宋体" w:hAnsi="宋体" w:hint="eastAsia"/>
          <w:color w:val="000000"/>
        </w:rPr>
        <w:t>5、采购</w:t>
      </w:r>
      <w:r>
        <w:rPr>
          <w:rFonts w:ascii="宋体" w:eastAsia="宋体" w:hAnsi="宋体" w:hint="eastAsia"/>
          <w:color w:val="FF0000"/>
        </w:rPr>
        <w:t>软件</w:t>
      </w:r>
      <w:r>
        <w:rPr>
          <w:rFonts w:ascii="宋体" w:eastAsia="宋体" w:hAnsi="宋体" w:hint="eastAsia"/>
          <w:color w:val="000000"/>
        </w:rPr>
        <w:t>如果采用国际标准，其执行标准由投标方提供、招标方确认。</w:t>
      </w:r>
    </w:p>
    <w:p w14:paraId="6858A5AC" w14:textId="77777777" w:rsidR="00CD2C66" w:rsidRDefault="00E87D35">
      <w:pPr>
        <w:spacing w:line="360" w:lineRule="auto"/>
        <w:ind w:firstLineChars="200" w:firstLine="420"/>
        <w:rPr>
          <w:rFonts w:ascii="宋体" w:eastAsia="宋体" w:hAnsi="宋体"/>
          <w:color w:val="000000"/>
        </w:rPr>
      </w:pPr>
      <w:r>
        <w:rPr>
          <w:rFonts w:ascii="宋体" w:eastAsia="宋体" w:hAnsi="宋体" w:hint="eastAsia"/>
          <w:color w:val="000000"/>
        </w:rPr>
        <w:t>6、采购</w:t>
      </w:r>
      <w:r>
        <w:rPr>
          <w:rFonts w:ascii="宋体" w:eastAsia="宋体" w:hAnsi="宋体" w:hint="eastAsia"/>
          <w:color w:val="FF0000"/>
        </w:rPr>
        <w:t>软件</w:t>
      </w:r>
      <w:r>
        <w:rPr>
          <w:rFonts w:ascii="宋体" w:eastAsia="宋体" w:hAnsi="宋体" w:hint="eastAsia"/>
          <w:color w:val="000000"/>
        </w:rPr>
        <w:t>所涉及的标准不统一时，原则上按照最严格标准执行。</w:t>
      </w:r>
    </w:p>
    <w:p w14:paraId="2BD8A003" w14:textId="77777777" w:rsidR="00CD2C66" w:rsidRDefault="00E87D35">
      <w:pPr>
        <w:spacing w:line="360" w:lineRule="auto"/>
        <w:ind w:firstLineChars="200" w:firstLine="420"/>
        <w:rPr>
          <w:rFonts w:ascii="宋体" w:eastAsia="宋体" w:hAnsi="宋体"/>
          <w:color w:val="000000"/>
        </w:rPr>
      </w:pPr>
      <w:r>
        <w:rPr>
          <w:rFonts w:ascii="宋体" w:eastAsia="宋体" w:hAnsi="宋体" w:hint="eastAsia"/>
          <w:color w:val="000000"/>
        </w:rPr>
        <w:t>7、涉及的主要标准表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675"/>
        <w:gridCol w:w="3402"/>
        <w:gridCol w:w="1098"/>
      </w:tblGrid>
      <w:tr w:rsidR="00CD2C66" w14:paraId="3A2AF2CA" w14:textId="77777777">
        <w:trPr>
          <w:trHeight w:val="454"/>
          <w:jc w:val="center"/>
        </w:trPr>
        <w:tc>
          <w:tcPr>
            <w:tcW w:w="828" w:type="dxa"/>
            <w:vAlign w:val="center"/>
          </w:tcPr>
          <w:p w14:paraId="307F6C7B" w14:textId="77777777" w:rsidR="00CD2C66" w:rsidRDefault="00E87D35">
            <w:pPr>
              <w:spacing w:line="360" w:lineRule="auto"/>
              <w:jc w:val="center"/>
              <w:rPr>
                <w:rFonts w:ascii="宋体" w:eastAsia="宋体" w:hAnsi="宋体"/>
                <w:b/>
                <w:color w:val="000000"/>
              </w:rPr>
            </w:pPr>
            <w:r>
              <w:rPr>
                <w:rFonts w:ascii="宋体" w:eastAsia="宋体" w:hAnsi="宋体" w:hint="eastAsia"/>
                <w:b/>
                <w:color w:val="000000"/>
              </w:rPr>
              <w:t>序号</w:t>
            </w:r>
          </w:p>
        </w:tc>
        <w:tc>
          <w:tcPr>
            <w:tcW w:w="3675" w:type="dxa"/>
            <w:vAlign w:val="center"/>
          </w:tcPr>
          <w:p w14:paraId="237178E9" w14:textId="77777777" w:rsidR="00CD2C66" w:rsidRDefault="00E87D35">
            <w:pPr>
              <w:spacing w:line="360" w:lineRule="auto"/>
              <w:jc w:val="center"/>
              <w:rPr>
                <w:rFonts w:ascii="宋体" w:eastAsia="宋体" w:hAnsi="宋体"/>
                <w:b/>
                <w:color w:val="000000"/>
              </w:rPr>
            </w:pPr>
            <w:r>
              <w:rPr>
                <w:rFonts w:ascii="宋体" w:eastAsia="宋体" w:hAnsi="宋体" w:hint="eastAsia"/>
                <w:b/>
                <w:color w:val="000000"/>
              </w:rPr>
              <w:t>标准名称</w:t>
            </w:r>
          </w:p>
        </w:tc>
        <w:tc>
          <w:tcPr>
            <w:tcW w:w="3402" w:type="dxa"/>
            <w:vAlign w:val="center"/>
          </w:tcPr>
          <w:p w14:paraId="53384E65" w14:textId="77777777" w:rsidR="00CD2C66" w:rsidRDefault="00E87D35">
            <w:pPr>
              <w:spacing w:line="360" w:lineRule="auto"/>
              <w:jc w:val="center"/>
              <w:rPr>
                <w:rFonts w:ascii="宋体" w:eastAsia="宋体" w:hAnsi="宋体"/>
                <w:b/>
                <w:color w:val="000000"/>
              </w:rPr>
            </w:pPr>
            <w:r>
              <w:rPr>
                <w:rFonts w:ascii="宋体" w:eastAsia="宋体" w:hAnsi="宋体" w:hint="eastAsia"/>
                <w:b/>
                <w:color w:val="000000"/>
              </w:rPr>
              <w:t>标准编号</w:t>
            </w:r>
          </w:p>
        </w:tc>
        <w:tc>
          <w:tcPr>
            <w:tcW w:w="1098" w:type="dxa"/>
            <w:vAlign w:val="center"/>
          </w:tcPr>
          <w:p w14:paraId="32246B08" w14:textId="77777777" w:rsidR="00CD2C66" w:rsidRDefault="00E87D35">
            <w:pPr>
              <w:spacing w:line="360" w:lineRule="auto"/>
              <w:jc w:val="center"/>
              <w:rPr>
                <w:rFonts w:ascii="宋体" w:eastAsia="宋体" w:hAnsi="宋体"/>
                <w:b/>
                <w:color w:val="000000"/>
              </w:rPr>
            </w:pPr>
            <w:r>
              <w:rPr>
                <w:rFonts w:ascii="宋体" w:eastAsia="宋体" w:hAnsi="宋体" w:hint="eastAsia"/>
                <w:b/>
                <w:color w:val="000000"/>
              </w:rPr>
              <w:t>备注</w:t>
            </w:r>
          </w:p>
        </w:tc>
      </w:tr>
      <w:tr w:rsidR="00CD2C66" w14:paraId="0C970A1D" w14:textId="77777777">
        <w:trPr>
          <w:trHeight w:val="454"/>
          <w:jc w:val="center"/>
        </w:trPr>
        <w:tc>
          <w:tcPr>
            <w:tcW w:w="828" w:type="dxa"/>
            <w:vAlign w:val="center"/>
          </w:tcPr>
          <w:p w14:paraId="1CB103E8" w14:textId="77777777" w:rsidR="00CD2C66" w:rsidRDefault="00E87D35">
            <w:pPr>
              <w:spacing w:line="360" w:lineRule="auto"/>
              <w:jc w:val="center"/>
              <w:rPr>
                <w:rFonts w:ascii="宋体" w:eastAsia="宋体" w:hAnsi="宋体"/>
                <w:color w:val="000000"/>
              </w:rPr>
            </w:pPr>
            <w:r>
              <w:rPr>
                <w:rFonts w:ascii="宋体" w:eastAsia="宋体" w:hAnsi="宋体" w:hint="eastAsia"/>
                <w:color w:val="000000"/>
              </w:rPr>
              <w:t>1</w:t>
            </w:r>
          </w:p>
        </w:tc>
        <w:tc>
          <w:tcPr>
            <w:tcW w:w="3675" w:type="dxa"/>
            <w:vAlign w:val="center"/>
          </w:tcPr>
          <w:p w14:paraId="4DEF8A8F" w14:textId="77777777" w:rsidR="00CD2C66" w:rsidRDefault="00E87D35">
            <w:pPr>
              <w:spacing w:line="360" w:lineRule="auto"/>
              <w:jc w:val="left"/>
              <w:rPr>
                <w:rFonts w:ascii="宋体" w:eastAsia="宋体" w:hAnsi="宋体"/>
                <w:color w:val="000000"/>
              </w:rPr>
            </w:pPr>
            <w:r>
              <w:rPr>
                <w:rFonts w:ascii="宋体" w:eastAsia="宋体" w:hAnsi="宋体" w:hint="eastAsia"/>
                <w:color w:val="000000"/>
              </w:rPr>
              <w:t>卖方提供软件使用规范</w:t>
            </w:r>
          </w:p>
        </w:tc>
        <w:tc>
          <w:tcPr>
            <w:tcW w:w="3402" w:type="dxa"/>
            <w:vAlign w:val="center"/>
          </w:tcPr>
          <w:p w14:paraId="79A38163" w14:textId="77777777" w:rsidR="00CD2C66" w:rsidRDefault="00CD2C66">
            <w:pPr>
              <w:spacing w:line="360" w:lineRule="auto"/>
              <w:jc w:val="center"/>
              <w:rPr>
                <w:rFonts w:ascii="宋体" w:eastAsia="宋体" w:hAnsi="宋体"/>
                <w:color w:val="000000"/>
              </w:rPr>
            </w:pPr>
          </w:p>
        </w:tc>
        <w:tc>
          <w:tcPr>
            <w:tcW w:w="1098" w:type="dxa"/>
            <w:vAlign w:val="center"/>
          </w:tcPr>
          <w:p w14:paraId="10A7B352" w14:textId="77777777" w:rsidR="00CD2C66" w:rsidRDefault="00E87D35">
            <w:pPr>
              <w:spacing w:line="360" w:lineRule="auto"/>
              <w:jc w:val="center"/>
              <w:rPr>
                <w:rFonts w:ascii="宋体" w:eastAsia="宋体" w:hAnsi="宋体"/>
                <w:color w:val="000000"/>
              </w:rPr>
            </w:pPr>
            <w:r>
              <w:rPr>
                <w:rFonts w:ascii="宋体" w:eastAsia="宋体" w:hAnsi="宋体" w:hint="eastAsia"/>
                <w:bCs/>
                <w:color w:val="000000"/>
                <w:szCs w:val="21"/>
              </w:rPr>
              <w:t>买方确认</w:t>
            </w:r>
          </w:p>
        </w:tc>
      </w:tr>
    </w:tbl>
    <w:p w14:paraId="196BAC4A" w14:textId="77777777" w:rsidR="00CD2C66" w:rsidRDefault="00E87D35">
      <w:pPr>
        <w:pStyle w:val="afff0"/>
        <w:rPr>
          <w:rFonts w:ascii="黑体" w:hAnsi="黑体"/>
          <w:sz w:val="24"/>
        </w:rPr>
      </w:pPr>
      <w:r>
        <w:rPr>
          <w:rFonts w:ascii="宋体" w:eastAsia="宋体" w:hAnsi="宋体"/>
        </w:rPr>
        <w:br w:type="page"/>
      </w:r>
      <w:r>
        <w:rPr>
          <w:rFonts w:ascii="黑体" w:hAnsi="黑体" w:hint="eastAsia"/>
          <w:sz w:val="24"/>
        </w:rPr>
        <w:lastRenderedPageBreak/>
        <w:t>第三章 供</w:t>
      </w:r>
      <w:bookmarkEnd w:id="8"/>
      <w:r>
        <w:rPr>
          <w:rFonts w:ascii="黑体" w:hAnsi="黑体" w:hint="eastAsia"/>
          <w:sz w:val="24"/>
        </w:rPr>
        <w:t>货</w:t>
      </w:r>
      <w:bookmarkStart w:id="9" w:name="_Toc465187642"/>
      <w:r>
        <w:rPr>
          <w:rFonts w:ascii="黑体" w:hAnsi="黑体" w:hint="eastAsia"/>
          <w:sz w:val="24"/>
        </w:rPr>
        <w:t>范围及供货方式</w:t>
      </w:r>
    </w:p>
    <w:p w14:paraId="52BD5DBC" w14:textId="77777777" w:rsidR="00CD2C66" w:rsidRDefault="00E87D35">
      <w:pPr>
        <w:pStyle w:val="affc"/>
        <w:jc w:val="center"/>
        <w:rPr>
          <w:rFonts w:ascii="黑体" w:hAnsi="黑体"/>
          <w:sz w:val="24"/>
          <w:szCs w:val="24"/>
        </w:rPr>
      </w:pPr>
      <w:r>
        <w:rPr>
          <w:rFonts w:ascii="黑体" w:hAnsi="黑体" w:hint="eastAsia"/>
          <w:sz w:val="24"/>
          <w:szCs w:val="24"/>
        </w:rPr>
        <w:t>第一节</w:t>
      </w:r>
      <w:bookmarkEnd w:id="9"/>
      <w:r>
        <w:rPr>
          <w:rFonts w:ascii="黑体" w:hAnsi="黑体" w:hint="eastAsia"/>
          <w:sz w:val="24"/>
          <w:szCs w:val="24"/>
        </w:rPr>
        <w:t xml:space="preserve"> </w:t>
      </w:r>
      <w:r>
        <w:rPr>
          <w:rFonts w:ascii="黑体" w:hAnsi="黑体"/>
          <w:sz w:val="24"/>
          <w:szCs w:val="24"/>
        </w:rPr>
        <w:t xml:space="preserve"> </w:t>
      </w:r>
      <w:r>
        <w:rPr>
          <w:rFonts w:ascii="黑体" w:hAnsi="黑体" w:hint="eastAsia"/>
          <w:sz w:val="24"/>
          <w:szCs w:val="24"/>
        </w:rPr>
        <w:t>供货</w:t>
      </w:r>
      <w:bookmarkStart w:id="10" w:name="_Toc465187643"/>
      <w:r>
        <w:rPr>
          <w:rFonts w:ascii="黑体" w:hAnsi="黑体" w:hint="eastAsia"/>
          <w:sz w:val="24"/>
          <w:szCs w:val="24"/>
        </w:rPr>
        <w:t>范围</w:t>
      </w:r>
    </w:p>
    <w:p w14:paraId="45C1E0BE" w14:textId="77777777" w:rsidR="00CD2C66" w:rsidRDefault="00E87D35">
      <w:pPr>
        <w:spacing w:line="420" w:lineRule="exact"/>
        <w:ind w:firstLineChars="200" w:firstLine="420"/>
        <w:rPr>
          <w:rFonts w:ascii="黑体" w:eastAsia="黑体" w:hAnsi="黑体"/>
          <w:color w:val="000000"/>
          <w:szCs w:val="21"/>
        </w:rPr>
      </w:pPr>
      <w:r>
        <w:rPr>
          <w:rFonts w:ascii="黑体" w:eastAsia="黑体" w:hAnsi="黑体" w:hint="eastAsia"/>
          <w:color w:val="000000"/>
          <w:szCs w:val="21"/>
        </w:rPr>
        <w:t>一、供货</w:t>
      </w:r>
      <w:bookmarkEnd w:id="10"/>
      <w:r>
        <w:rPr>
          <w:rFonts w:ascii="黑体" w:eastAsia="黑体" w:hAnsi="黑体" w:hint="eastAsia"/>
          <w:color w:val="000000"/>
          <w:szCs w:val="21"/>
        </w:rPr>
        <w:t>范围</w:t>
      </w:r>
    </w:p>
    <w:p w14:paraId="39D7C4FF" w14:textId="77777777" w:rsidR="00CD2C66" w:rsidRDefault="00E87D35">
      <w:pPr>
        <w:spacing w:line="420" w:lineRule="exact"/>
        <w:ind w:firstLineChars="200" w:firstLine="422"/>
        <w:rPr>
          <w:rFonts w:ascii="宋体" w:eastAsia="宋体" w:hAnsi="宋体"/>
          <w:b/>
          <w:color w:val="000000"/>
        </w:rPr>
      </w:pPr>
      <w:r>
        <w:rPr>
          <w:rFonts w:ascii="宋体" w:eastAsia="宋体" w:hAnsi="宋体" w:hint="eastAsia"/>
          <w:b/>
          <w:color w:val="000000"/>
        </w:rPr>
        <w:t>（一）一般界定</w:t>
      </w:r>
    </w:p>
    <w:p w14:paraId="25AD3AA9" w14:textId="77777777" w:rsidR="00CD2C66" w:rsidRDefault="00E87D35">
      <w:pPr>
        <w:spacing w:line="420" w:lineRule="exact"/>
        <w:ind w:firstLineChars="200" w:firstLine="420"/>
        <w:rPr>
          <w:rFonts w:ascii="宋体" w:eastAsia="宋体" w:hAnsi="宋体"/>
          <w:color w:val="000000"/>
        </w:rPr>
      </w:pPr>
      <w:r>
        <w:rPr>
          <w:rFonts w:ascii="宋体" w:eastAsia="宋体" w:hAnsi="宋体" w:hint="eastAsia"/>
          <w:color w:val="000000"/>
        </w:rPr>
        <w:t>1、包括本技术标书所列明的主要</w:t>
      </w:r>
      <w:r>
        <w:rPr>
          <w:rFonts w:ascii="宋体" w:eastAsia="宋体" w:hAnsi="宋体" w:hint="eastAsia"/>
          <w:color w:val="FF0000"/>
        </w:rPr>
        <w:t>软件模块等</w:t>
      </w:r>
      <w:r>
        <w:rPr>
          <w:rFonts w:ascii="宋体" w:eastAsia="宋体" w:hAnsi="宋体" w:hint="eastAsia"/>
          <w:color w:val="000000"/>
        </w:rPr>
        <w:t>。</w:t>
      </w:r>
    </w:p>
    <w:p w14:paraId="01B03EF0" w14:textId="77777777" w:rsidR="00CD2C66" w:rsidRDefault="00E87D35">
      <w:pPr>
        <w:spacing w:line="420" w:lineRule="exact"/>
        <w:ind w:firstLineChars="200" w:firstLine="420"/>
        <w:rPr>
          <w:rFonts w:ascii="宋体" w:eastAsia="宋体" w:hAnsi="宋体"/>
          <w:color w:val="000000"/>
        </w:rPr>
      </w:pPr>
      <w:r>
        <w:rPr>
          <w:rFonts w:ascii="宋体" w:eastAsia="宋体" w:hAnsi="宋体" w:hint="eastAsia"/>
          <w:color w:val="000000"/>
        </w:rPr>
        <w:t>2、包括为保证</w:t>
      </w:r>
      <w:r>
        <w:rPr>
          <w:rFonts w:ascii="宋体" w:eastAsia="宋体" w:hAnsi="宋体" w:hint="eastAsia"/>
          <w:color w:val="FF0000"/>
        </w:rPr>
        <w:t>软件</w:t>
      </w:r>
      <w:r>
        <w:rPr>
          <w:rFonts w:ascii="宋体" w:eastAsia="宋体" w:hAnsi="宋体" w:hint="eastAsia"/>
          <w:color w:val="000000"/>
        </w:rPr>
        <w:t>正常安装、调试和验收完成及以前所必需的整套配件、附件及材料等。</w:t>
      </w:r>
    </w:p>
    <w:p w14:paraId="616B32FC" w14:textId="77777777" w:rsidR="00CD2C66" w:rsidRDefault="00E87D35">
      <w:pPr>
        <w:spacing w:line="420" w:lineRule="exact"/>
        <w:ind w:firstLineChars="200" w:firstLine="420"/>
        <w:rPr>
          <w:rFonts w:ascii="宋体" w:eastAsia="宋体" w:hAnsi="宋体"/>
          <w:color w:val="000000"/>
        </w:rPr>
      </w:pPr>
      <w:r>
        <w:rPr>
          <w:rFonts w:ascii="宋体" w:eastAsia="宋体" w:hAnsi="宋体" w:hint="eastAsia"/>
          <w:color w:val="000000"/>
        </w:rPr>
        <w:t>如果终验收完成后，卖方有需要收回的配件、附件、材料等，应当在投标文件的技术偏离条款中，予以详细说明；否则视同包括在供货范围之内。</w:t>
      </w:r>
    </w:p>
    <w:p w14:paraId="688FD76C" w14:textId="77777777" w:rsidR="00CD2C66" w:rsidRDefault="00E87D35">
      <w:pPr>
        <w:spacing w:line="420" w:lineRule="exact"/>
        <w:ind w:firstLineChars="200" w:firstLine="420"/>
        <w:rPr>
          <w:rFonts w:ascii="黑体" w:eastAsia="黑体" w:hAnsi="黑体"/>
          <w:color w:val="000000"/>
          <w:szCs w:val="21"/>
        </w:rPr>
      </w:pPr>
      <w:r>
        <w:rPr>
          <w:rFonts w:ascii="黑体" w:eastAsia="黑体" w:hAnsi="黑体" w:hint="eastAsia"/>
          <w:color w:val="000000"/>
          <w:szCs w:val="21"/>
        </w:rPr>
        <w:t>（二）供货范围边界界定</w:t>
      </w:r>
    </w:p>
    <w:p w14:paraId="71482DF6" w14:textId="77777777" w:rsidR="00CD2C66" w:rsidRDefault="00E87D35">
      <w:pPr>
        <w:spacing w:line="420" w:lineRule="exact"/>
        <w:ind w:firstLineChars="200" w:firstLine="420"/>
        <w:rPr>
          <w:rFonts w:ascii="宋体" w:eastAsia="宋体" w:hAnsi="宋体"/>
          <w:color w:val="000000"/>
        </w:rPr>
      </w:pPr>
      <w:r>
        <w:rPr>
          <w:rFonts w:ascii="宋体" w:eastAsia="宋体" w:hAnsi="宋体" w:hint="eastAsia"/>
          <w:color w:val="000000"/>
        </w:rPr>
        <w:t>对于招标文件中无明确具体要求而投标方认为必须具备的其它</w:t>
      </w:r>
      <w:r>
        <w:rPr>
          <w:rFonts w:ascii="宋体" w:eastAsia="宋体" w:hAnsi="宋体" w:hint="eastAsia"/>
          <w:color w:val="FF0000"/>
        </w:rPr>
        <w:t>软件模块</w:t>
      </w:r>
      <w:r>
        <w:rPr>
          <w:rFonts w:ascii="宋体" w:eastAsia="宋体" w:hAnsi="宋体" w:hint="eastAsia"/>
          <w:color w:val="000000"/>
        </w:rPr>
        <w:t>，投标方必须将该部分</w:t>
      </w:r>
      <w:r>
        <w:rPr>
          <w:rFonts w:ascii="宋体" w:eastAsia="宋体" w:hAnsi="宋体" w:hint="eastAsia"/>
          <w:color w:val="FF0000"/>
        </w:rPr>
        <w:t>软件模块</w:t>
      </w:r>
      <w:r>
        <w:rPr>
          <w:rFonts w:ascii="宋体" w:eastAsia="宋体" w:hAnsi="宋体" w:hint="eastAsia"/>
          <w:color w:val="000000"/>
        </w:rPr>
        <w:t>单独报价（该报价含服务费及税费等其它费用，而且不再作为其它报价涉及的其它费用的计算基数）。</w:t>
      </w:r>
    </w:p>
    <w:p w14:paraId="79182D80" w14:textId="77777777" w:rsidR="00CD2C66" w:rsidRDefault="00E87D35">
      <w:pPr>
        <w:spacing w:line="420" w:lineRule="exact"/>
        <w:ind w:firstLineChars="200" w:firstLine="420"/>
        <w:rPr>
          <w:rFonts w:ascii="黑体" w:eastAsia="黑体" w:hAnsi="黑体"/>
          <w:color w:val="000000"/>
          <w:szCs w:val="21"/>
        </w:rPr>
      </w:pPr>
      <w:r>
        <w:rPr>
          <w:rFonts w:ascii="黑体" w:eastAsia="黑体" w:hAnsi="黑体" w:hint="eastAsia"/>
          <w:color w:val="000000"/>
          <w:szCs w:val="21"/>
        </w:rPr>
        <w:t>二、技术资料供货范围</w:t>
      </w:r>
    </w:p>
    <w:p w14:paraId="2F968083" w14:textId="77777777" w:rsidR="00CD2C66" w:rsidRDefault="00E87D35">
      <w:pPr>
        <w:spacing w:line="420" w:lineRule="exact"/>
        <w:ind w:firstLineChars="200" w:firstLine="420"/>
        <w:rPr>
          <w:rFonts w:ascii="宋体" w:eastAsia="宋体" w:hAnsi="宋体"/>
          <w:color w:val="000000"/>
        </w:rPr>
      </w:pPr>
      <w:r>
        <w:rPr>
          <w:rFonts w:ascii="宋体" w:eastAsia="宋体" w:hAnsi="宋体" w:hint="eastAsia"/>
          <w:color w:val="000000"/>
        </w:rPr>
        <w:t>技术资料供货范围包括：</w:t>
      </w:r>
    </w:p>
    <w:p w14:paraId="3BCCE28E" w14:textId="77777777" w:rsidR="00CD2C66" w:rsidRDefault="00E87D35">
      <w:pPr>
        <w:spacing w:line="420" w:lineRule="exact"/>
        <w:ind w:firstLineChars="200" w:firstLine="420"/>
        <w:rPr>
          <w:rFonts w:ascii="宋体" w:eastAsia="宋体" w:hAnsi="宋体"/>
          <w:bCs/>
          <w:color w:val="000000"/>
        </w:rPr>
      </w:pPr>
      <w:r>
        <w:rPr>
          <w:rFonts w:ascii="宋体" w:eastAsia="宋体" w:hAnsi="宋体" w:hint="eastAsia"/>
          <w:color w:val="000000"/>
        </w:rPr>
        <w:t>1、在</w:t>
      </w:r>
      <w:r>
        <w:rPr>
          <w:rFonts w:ascii="宋体" w:eastAsia="宋体" w:hAnsi="宋体" w:hint="eastAsia"/>
          <w:bCs/>
          <w:color w:val="000000"/>
        </w:rPr>
        <w:t>合同签订后</w:t>
      </w:r>
      <w:r>
        <w:rPr>
          <w:rFonts w:ascii="宋体" w:eastAsia="宋体" w:hAnsi="宋体" w:hint="eastAsia"/>
          <w:bCs/>
          <w:color w:val="000000"/>
          <w:u w:val="single"/>
          <w:shd w:val="pct10" w:color="auto" w:fill="FFFFFF"/>
        </w:rPr>
        <w:t xml:space="preserve"> 30 </w:t>
      </w:r>
      <w:r>
        <w:rPr>
          <w:rFonts w:ascii="宋体" w:eastAsia="宋体" w:hAnsi="宋体" w:hint="eastAsia"/>
          <w:bCs/>
          <w:color w:val="000000"/>
        </w:rPr>
        <w:t>个日历日内</w:t>
      </w:r>
      <w:r>
        <w:rPr>
          <w:rFonts w:ascii="宋体" w:eastAsia="宋体" w:hAnsi="宋体" w:hint="eastAsia"/>
          <w:bCs/>
          <w:color w:val="FF0000"/>
        </w:rPr>
        <w:t>，提供软件相关的纸质及电子版资料；电子版文件应当能够使用常用版本软件可以阅读甚至使用，进口软件应有中外文对照。</w:t>
      </w:r>
    </w:p>
    <w:p w14:paraId="3E1C2792" w14:textId="77777777" w:rsidR="00CD2C66" w:rsidRDefault="00E87D35">
      <w:pPr>
        <w:spacing w:line="420" w:lineRule="exact"/>
        <w:ind w:firstLineChars="200" w:firstLine="420"/>
        <w:rPr>
          <w:rFonts w:ascii="宋体" w:eastAsia="宋体" w:hAnsi="宋体"/>
          <w:color w:val="FF0000"/>
        </w:rPr>
      </w:pPr>
      <w:r>
        <w:rPr>
          <w:rFonts w:ascii="宋体" w:eastAsia="宋体" w:hAnsi="宋体" w:hint="eastAsia"/>
          <w:color w:val="000000"/>
        </w:rPr>
        <w:t>2、在预验收前，</w:t>
      </w:r>
      <w:r>
        <w:rPr>
          <w:rFonts w:ascii="宋体" w:eastAsia="宋体" w:hAnsi="宋体" w:hint="eastAsia"/>
          <w:bCs/>
          <w:color w:val="FF0000"/>
        </w:rPr>
        <w:t>提供软件各模块的功能描述文件、图片、影像等资料（进口应有中外文对照）。</w:t>
      </w:r>
    </w:p>
    <w:p w14:paraId="5926D88A" w14:textId="77777777" w:rsidR="00CD2C66" w:rsidRDefault="00E87D35">
      <w:pPr>
        <w:spacing w:line="420" w:lineRule="exact"/>
        <w:ind w:firstLineChars="200" w:firstLine="420"/>
        <w:rPr>
          <w:rFonts w:ascii="宋体" w:eastAsia="宋体" w:hAnsi="宋体"/>
          <w:color w:val="FF0000"/>
        </w:rPr>
      </w:pPr>
      <w:r>
        <w:rPr>
          <w:rFonts w:ascii="宋体" w:eastAsia="宋体" w:hAnsi="宋体" w:hint="eastAsia"/>
          <w:color w:val="000000"/>
        </w:rPr>
        <w:t>3、在终验收前，提供为保证</w:t>
      </w:r>
      <w:r>
        <w:rPr>
          <w:rFonts w:ascii="宋体" w:eastAsia="宋体" w:hAnsi="宋体" w:hint="eastAsia"/>
          <w:color w:val="FF0000"/>
        </w:rPr>
        <w:t>软件后续正常运行所需的技术要求等资料（如果供货范围包含该部分实物）。</w:t>
      </w:r>
    </w:p>
    <w:p w14:paraId="424E116E" w14:textId="77777777" w:rsidR="00CD2C66" w:rsidRDefault="00E87D35">
      <w:pPr>
        <w:spacing w:line="420" w:lineRule="exact"/>
        <w:ind w:firstLineChars="200" w:firstLine="420"/>
        <w:rPr>
          <w:rFonts w:ascii="宋体" w:eastAsia="宋体" w:hAnsi="宋体"/>
          <w:color w:val="000000"/>
        </w:rPr>
      </w:pPr>
      <w:r>
        <w:rPr>
          <w:rFonts w:ascii="宋体" w:eastAsia="宋体" w:hAnsi="宋体" w:hint="eastAsia"/>
          <w:color w:val="000000"/>
        </w:rPr>
        <w:t>4、在终验收前，提供确定的</w:t>
      </w:r>
      <w:r>
        <w:rPr>
          <w:rFonts w:ascii="宋体" w:eastAsia="宋体" w:hAnsi="宋体" w:hint="eastAsia"/>
          <w:color w:val="FF0000"/>
        </w:rPr>
        <w:t>软件更新及后续服务</w:t>
      </w:r>
      <w:r>
        <w:rPr>
          <w:rFonts w:ascii="宋体" w:eastAsia="宋体" w:hAnsi="宋体" w:hint="eastAsia"/>
          <w:color w:val="000000"/>
        </w:rPr>
        <w:t>厂家明细表。</w:t>
      </w:r>
    </w:p>
    <w:p w14:paraId="47FF86FF" w14:textId="77777777" w:rsidR="00CD2C66" w:rsidRDefault="00E87D35">
      <w:pPr>
        <w:spacing w:line="420" w:lineRule="exact"/>
        <w:ind w:firstLineChars="200" w:firstLine="420"/>
        <w:rPr>
          <w:rFonts w:ascii="宋体" w:eastAsia="宋体" w:hAnsi="宋体"/>
          <w:color w:val="000000"/>
        </w:rPr>
      </w:pPr>
      <w:r>
        <w:rPr>
          <w:rFonts w:ascii="宋体" w:eastAsia="宋体" w:hAnsi="宋体"/>
          <w:color w:val="000000"/>
        </w:rPr>
        <w:t>5</w:t>
      </w:r>
      <w:r>
        <w:rPr>
          <w:rFonts w:ascii="宋体" w:eastAsia="宋体" w:hAnsi="宋体" w:hint="eastAsia"/>
          <w:color w:val="000000"/>
        </w:rPr>
        <w:t>、本条款所列的技术资料、图片、影像等，投标方应各提供5套，其中2套为电子版光（软）盘；每份技术文件应装有目录清单。</w:t>
      </w:r>
    </w:p>
    <w:p w14:paraId="30EABCE7" w14:textId="77777777" w:rsidR="00CD2C66" w:rsidRDefault="00E87D35">
      <w:pPr>
        <w:spacing w:line="420" w:lineRule="exact"/>
        <w:ind w:firstLineChars="200" w:firstLine="420"/>
        <w:rPr>
          <w:rFonts w:ascii="宋体" w:eastAsia="宋体" w:hAnsi="宋体"/>
          <w:color w:val="000000"/>
        </w:rPr>
      </w:pPr>
      <w:r>
        <w:rPr>
          <w:rFonts w:ascii="宋体" w:eastAsia="宋体" w:hAnsi="宋体"/>
          <w:color w:val="000000"/>
        </w:rPr>
        <w:t>6</w:t>
      </w:r>
      <w:r>
        <w:rPr>
          <w:rFonts w:ascii="宋体" w:eastAsia="宋体" w:hAnsi="宋体" w:hint="eastAsia"/>
          <w:color w:val="000000"/>
        </w:rPr>
        <w:t>、本条款所列要求，如招标方认为投标方提供的资料不能满足要求时，有权要求投标方免费补充或增加。</w:t>
      </w:r>
    </w:p>
    <w:p w14:paraId="385DC2B5" w14:textId="77777777" w:rsidR="00CD2C66" w:rsidRDefault="00E87D35">
      <w:pPr>
        <w:spacing w:line="420" w:lineRule="exact"/>
        <w:ind w:firstLineChars="200" w:firstLine="420"/>
        <w:rPr>
          <w:rFonts w:ascii="黑体" w:eastAsia="黑体" w:hAnsi="黑体"/>
          <w:color w:val="000000"/>
          <w:szCs w:val="21"/>
        </w:rPr>
      </w:pPr>
      <w:r>
        <w:rPr>
          <w:rFonts w:ascii="黑体" w:eastAsia="黑体" w:hAnsi="黑体" w:hint="eastAsia"/>
          <w:color w:val="000000"/>
          <w:szCs w:val="21"/>
        </w:rPr>
        <w:t>四、供货范围特别提示</w:t>
      </w:r>
    </w:p>
    <w:p w14:paraId="00037CF7" w14:textId="77777777" w:rsidR="00CD2C66" w:rsidRDefault="00E87D35">
      <w:pPr>
        <w:spacing w:line="420" w:lineRule="exact"/>
        <w:ind w:firstLineChars="200" w:firstLine="420"/>
        <w:rPr>
          <w:rFonts w:ascii="宋体" w:eastAsia="宋体" w:hAnsi="宋体"/>
          <w:color w:val="000000"/>
        </w:rPr>
      </w:pPr>
      <w:r>
        <w:rPr>
          <w:rFonts w:ascii="宋体" w:eastAsia="宋体" w:hAnsi="宋体" w:hint="eastAsia"/>
          <w:color w:val="000000"/>
        </w:rPr>
        <w:t>如果投标方认为本节所列的供货范围难以满足，则仍需要按照本要求提供，但该部分货物应当在投标报价中单独列明货物名称及品质、货值。</w:t>
      </w:r>
    </w:p>
    <w:p w14:paraId="20DDAFBA" w14:textId="77777777" w:rsidR="00CD2C66" w:rsidRDefault="00E87D35">
      <w:pPr>
        <w:pStyle w:val="affc"/>
        <w:jc w:val="center"/>
        <w:rPr>
          <w:rFonts w:ascii="黑体" w:hAnsi="黑体"/>
          <w:sz w:val="24"/>
          <w:szCs w:val="24"/>
        </w:rPr>
      </w:pPr>
      <w:r>
        <w:rPr>
          <w:rFonts w:ascii="黑体" w:hAnsi="黑体" w:hint="eastAsia"/>
          <w:sz w:val="24"/>
          <w:szCs w:val="24"/>
        </w:rPr>
        <w:t xml:space="preserve">第二节 </w:t>
      </w:r>
      <w:r>
        <w:rPr>
          <w:rFonts w:ascii="黑体" w:hAnsi="黑体"/>
          <w:sz w:val="24"/>
          <w:szCs w:val="24"/>
        </w:rPr>
        <w:t xml:space="preserve"> </w:t>
      </w:r>
      <w:r>
        <w:rPr>
          <w:rFonts w:ascii="黑体" w:hAnsi="黑体" w:hint="eastAsia"/>
          <w:sz w:val="24"/>
          <w:szCs w:val="24"/>
        </w:rPr>
        <w:t>供货</w:t>
      </w:r>
      <w:bookmarkStart w:id="11" w:name="_Toc465187644"/>
      <w:r>
        <w:rPr>
          <w:rFonts w:ascii="黑体" w:hAnsi="黑体" w:hint="eastAsia"/>
          <w:sz w:val="24"/>
          <w:szCs w:val="24"/>
        </w:rPr>
        <w:t>方式</w:t>
      </w:r>
    </w:p>
    <w:p w14:paraId="73AB3B8D" w14:textId="77777777" w:rsidR="00CD2C66" w:rsidRDefault="00E87D35">
      <w:pPr>
        <w:spacing w:line="420" w:lineRule="exact"/>
        <w:ind w:firstLineChars="200" w:firstLine="420"/>
        <w:rPr>
          <w:rFonts w:ascii="黑体" w:eastAsia="黑体" w:hAnsi="黑体"/>
          <w:color w:val="000000"/>
          <w:szCs w:val="21"/>
        </w:rPr>
      </w:pPr>
      <w:r>
        <w:rPr>
          <w:rFonts w:ascii="黑体" w:eastAsia="黑体" w:hAnsi="黑体" w:hint="eastAsia"/>
          <w:color w:val="000000"/>
          <w:szCs w:val="21"/>
        </w:rPr>
        <w:t>一、供货</w:t>
      </w:r>
      <w:bookmarkEnd w:id="11"/>
      <w:r>
        <w:rPr>
          <w:rFonts w:ascii="黑体" w:eastAsia="黑体" w:hAnsi="黑体" w:hint="eastAsia"/>
          <w:color w:val="000000"/>
          <w:szCs w:val="21"/>
        </w:rPr>
        <w:t>方式</w:t>
      </w:r>
    </w:p>
    <w:p w14:paraId="0B1874BE" w14:textId="77777777" w:rsidR="00CD2C66" w:rsidRDefault="00E87D35">
      <w:pPr>
        <w:spacing w:line="420" w:lineRule="exact"/>
        <w:ind w:firstLineChars="200" w:firstLine="420"/>
        <w:rPr>
          <w:rFonts w:ascii="宋体" w:eastAsia="宋体" w:hAnsi="宋体"/>
          <w:color w:val="000000"/>
        </w:rPr>
      </w:pPr>
      <w:r>
        <w:rPr>
          <w:rFonts w:ascii="宋体" w:eastAsia="宋体" w:hAnsi="宋体" w:hint="eastAsia"/>
          <w:color w:val="000000"/>
        </w:rPr>
        <w:t>完全交钥匙方式，即本次招标软件至少包括以下服务：</w:t>
      </w:r>
      <w:r>
        <w:rPr>
          <w:rFonts w:ascii="宋体" w:eastAsia="宋体" w:hAnsi="宋体" w:hint="eastAsia"/>
          <w:color w:val="FF0000"/>
        </w:rPr>
        <w:t>安装、调试、服务、培训等</w:t>
      </w:r>
      <w:r>
        <w:rPr>
          <w:rFonts w:ascii="宋体" w:eastAsia="宋体" w:hAnsi="宋体"/>
          <w:color w:val="FF0000"/>
        </w:rPr>
        <w:t xml:space="preserve"> </w:t>
      </w:r>
    </w:p>
    <w:p w14:paraId="44435718" w14:textId="77777777" w:rsidR="00CD2C66" w:rsidRDefault="00E87D35">
      <w:pPr>
        <w:spacing w:line="420" w:lineRule="exact"/>
        <w:ind w:firstLineChars="200" w:firstLine="420"/>
        <w:rPr>
          <w:rFonts w:ascii="宋体" w:eastAsia="宋体" w:hAnsi="宋体"/>
          <w:color w:val="000000"/>
        </w:rPr>
      </w:pPr>
      <w:r>
        <w:rPr>
          <w:rFonts w:ascii="黑体" w:eastAsia="黑体" w:hAnsi="黑体" w:hint="eastAsia"/>
          <w:color w:val="000000"/>
          <w:szCs w:val="21"/>
        </w:rPr>
        <w:t>二、供货地点</w:t>
      </w:r>
      <w:r>
        <w:rPr>
          <w:rFonts w:ascii="宋体" w:eastAsia="宋体" w:hAnsi="宋体" w:hint="eastAsia"/>
          <w:color w:val="000000"/>
        </w:rPr>
        <w:t>：</w:t>
      </w:r>
      <w:r>
        <w:rPr>
          <w:rFonts w:ascii="宋体" w:eastAsia="宋体" w:hAnsi="宋体" w:hint="eastAsia"/>
          <w:color w:val="FF0000"/>
        </w:rPr>
        <w:t>重汽科技大厦</w:t>
      </w:r>
      <w:r>
        <w:rPr>
          <w:rFonts w:ascii="宋体" w:eastAsia="宋体" w:hAnsi="宋体" w:hint="eastAsia"/>
          <w:color w:val="000000"/>
        </w:rPr>
        <w:t>。</w:t>
      </w:r>
    </w:p>
    <w:p w14:paraId="667104CA" w14:textId="77777777" w:rsidR="00CD2C66" w:rsidRDefault="00E87D35">
      <w:pPr>
        <w:adjustRightInd w:val="0"/>
        <w:snapToGrid w:val="0"/>
        <w:spacing w:line="420" w:lineRule="exact"/>
        <w:ind w:firstLineChars="200" w:firstLine="420"/>
        <w:rPr>
          <w:rFonts w:ascii="黑体" w:eastAsia="黑体" w:hAnsi="黑体"/>
          <w:color w:val="000000"/>
          <w:szCs w:val="21"/>
        </w:rPr>
      </w:pPr>
      <w:r>
        <w:rPr>
          <w:rFonts w:ascii="黑体" w:eastAsia="黑体" w:hAnsi="黑体" w:hint="eastAsia"/>
          <w:color w:val="000000"/>
          <w:szCs w:val="21"/>
        </w:rPr>
        <w:t>三、供货时间</w:t>
      </w:r>
    </w:p>
    <w:p w14:paraId="18D1A7C1" w14:textId="77777777" w:rsidR="00CD2C66" w:rsidRDefault="00E87D35">
      <w:pPr>
        <w:spacing w:line="420" w:lineRule="exact"/>
        <w:ind w:firstLineChars="200" w:firstLine="420"/>
        <w:jc w:val="left"/>
        <w:rPr>
          <w:rFonts w:ascii="宋体" w:eastAsia="宋体" w:hAnsi="宋体"/>
          <w:color w:val="000000"/>
        </w:rPr>
      </w:pPr>
      <w:r>
        <w:rPr>
          <w:rFonts w:ascii="宋体" w:eastAsia="宋体" w:hAnsi="宋体" w:hint="eastAsia"/>
          <w:color w:val="000000"/>
        </w:rPr>
        <w:t>1、自合同签定生效之日起，</w:t>
      </w:r>
      <w:r>
        <w:rPr>
          <w:rFonts w:ascii="宋体" w:eastAsia="宋体" w:hAnsi="宋体" w:hint="eastAsia"/>
          <w:color w:val="000000"/>
          <w:u w:val="single"/>
          <w:shd w:val="pct10" w:color="auto" w:fill="FFFFFF"/>
        </w:rPr>
        <w:t xml:space="preserve">  30</w:t>
      </w:r>
      <w:r>
        <w:rPr>
          <w:rFonts w:ascii="宋体" w:eastAsia="宋体" w:hAnsi="宋体" w:hint="eastAsia"/>
          <w:color w:val="000000"/>
        </w:rPr>
        <w:t>个日历日之内交货至供货地点。</w:t>
      </w:r>
    </w:p>
    <w:p w14:paraId="3E1D5FF2" w14:textId="77777777" w:rsidR="00CD2C66" w:rsidRDefault="00E87D35">
      <w:pPr>
        <w:spacing w:line="420" w:lineRule="exact"/>
        <w:ind w:firstLineChars="200" w:firstLine="420"/>
        <w:jc w:val="left"/>
        <w:rPr>
          <w:rFonts w:ascii="宋体" w:eastAsia="宋体" w:hAnsi="宋体"/>
          <w:color w:val="000000"/>
        </w:rPr>
      </w:pPr>
      <w:r>
        <w:rPr>
          <w:rFonts w:ascii="宋体" w:eastAsia="宋体" w:hAnsi="宋体" w:hint="eastAsia"/>
          <w:color w:val="000000"/>
        </w:rPr>
        <w:lastRenderedPageBreak/>
        <w:t>2、接续</w:t>
      </w:r>
      <w:r>
        <w:rPr>
          <w:rFonts w:ascii="宋体" w:eastAsia="宋体" w:hAnsi="宋体" w:hint="eastAsia"/>
          <w:color w:val="000000"/>
          <w:u w:val="single"/>
          <w:shd w:val="pct10" w:color="auto" w:fill="FFFFFF"/>
        </w:rPr>
        <w:t xml:space="preserve"> </w:t>
      </w:r>
      <w:r>
        <w:rPr>
          <w:rFonts w:ascii="宋体" w:eastAsia="宋体" w:hAnsi="宋体"/>
          <w:color w:val="FF0000"/>
          <w:u w:val="single"/>
          <w:shd w:val="pct10" w:color="auto" w:fill="FFFFFF"/>
        </w:rPr>
        <w:t>9</w:t>
      </w:r>
      <w:r>
        <w:rPr>
          <w:rFonts w:ascii="宋体" w:eastAsia="宋体" w:hAnsi="宋体" w:hint="eastAsia"/>
          <w:color w:val="FF0000"/>
          <w:u w:val="single"/>
          <w:shd w:val="pct10" w:color="auto" w:fill="FFFFFF"/>
        </w:rPr>
        <w:t>0</w:t>
      </w:r>
      <w:r>
        <w:rPr>
          <w:rFonts w:ascii="宋体" w:eastAsia="宋体" w:hAnsi="宋体" w:hint="eastAsia"/>
          <w:color w:val="000000"/>
        </w:rPr>
        <w:t>个日历日之内完成软件安装、调试、培训等工作。</w:t>
      </w:r>
    </w:p>
    <w:p w14:paraId="07F68FAC" w14:textId="77777777" w:rsidR="00CD2C66" w:rsidRDefault="00E87D35">
      <w:pPr>
        <w:spacing w:line="420" w:lineRule="exact"/>
        <w:ind w:firstLineChars="200" w:firstLine="420"/>
        <w:jc w:val="left"/>
        <w:rPr>
          <w:rFonts w:ascii="宋体" w:eastAsia="宋体" w:hAnsi="宋体"/>
          <w:color w:val="000000"/>
        </w:rPr>
      </w:pPr>
      <w:r>
        <w:rPr>
          <w:rFonts w:ascii="宋体" w:eastAsia="宋体" w:hAnsi="宋体" w:hint="eastAsia"/>
          <w:color w:val="000000"/>
        </w:rPr>
        <w:t>3、终验收在</w:t>
      </w:r>
      <w:r>
        <w:rPr>
          <w:rFonts w:ascii="宋体" w:eastAsia="宋体" w:hAnsi="宋体" w:hint="eastAsia"/>
          <w:color w:val="000000"/>
          <w:u w:val="single"/>
          <w:shd w:val="pct10" w:color="auto" w:fill="FFFFFF"/>
        </w:rPr>
        <w:t xml:space="preserve">  10</w:t>
      </w:r>
      <w:r>
        <w:rPr>
          <w:rFonts w:ascii="宋体" w:eastAsia="宋体" w:hAnsi="宋体" w:hint="eastAsia"/>
          <w:color w:val="000000"/>
        </w:rPr>
        <w:t>个日历日之内完成（或协助完成）。</w:t>
      </w:r>
    </w:p>
    <w:p w14:paraId="18F27B46" w14:textId="77777777" w:rsidR="00CD2C66" w:rsidRDefault="00E87D35">
      <w:pPr>
        <w:spacing w:line="420" w:lineRule="exact"/>
        <w:ind w:firstLineChars="200" w:firstLine="420"/>
        <w:jc w:val="left"/>
        <w:rPr>
          <w:rFonts w:ascii="宋体" w:eastAsia="宋体" w:hAnsi="宋体"/>
          <w:color w:val="000000"/>
        </w:rPr>
      </w:pPr>
      <w:r>
        <w:rPr>
          <w:rFonts w:ascii="宋体" w:eastAsia="宋体" w:hAnsi="宋体" w:hint="eastAsia"/>
          <w:color w:val="000000"/>
        </w:rPr>
        <w:t>安装调试工期超过10个日历日的，投标方应当随标书提供详细的工期计划。</w:t>
      </w:r>
    </w:p>
    <w:p w14:paraId="296FF257" w14:textId="77777777" w:rsidR="00CD2C66" w:rsidRDefault="00E87D35">
      <w:pPr>
        <w:pStyle w:val="afff0"/>
        <w:rPr>
          <w:rFonts w:ascii="黑体" w:hAnsi="黑体"/>
          <w:sz w:val="24"/>
        </w:rPr>
      </w:pPr>
      <w:r>
        <w:rPr>
          <w:rFonts w:ascii="宋体" w:eastAsia="宋体" w:hAnsi="宋体"/>
        </w:rPr>
        <w:br w:type="page"/>
      </w:r>
      <w:r>
        <w:rPr>
          <w:rFonts w:ascii="黑体" w:hAnsi="黑体" w:hint="eastAsia"/>
          <w:sz w:val="24"/>
        </w:rPr>
        <w:lastRenderedPageBreak/>
        <w:t>第四章  质保</w:t>
      </w:r>
      <w:bookmarkStart w:id="12" w:name="_Toc465187645"/>
      <w:r>
        <w:rPr>
          <w:rFonts w:ascii="黑体" w:hAnsi="黑体" w:hint="eastAsia"/>
          <w:sz w:val="24"/>
        </w:rPr>
        <w:t>期及售后服务</w:t>
      </w:r>
    </w:p>
    <w:bookmarkEnd w:id="12"/>
    <w:p w14:paraId="46B0B924" w14:textId="77777777" w:rsidR="00CD2C66" w:rsidRDefault="00E87D35">
      <w:pPr>
        <w:adjustRightInd w:val="0"/>
        <w:snapToGrid w:val="0"/>
        <w:spacing w:line="420" w:lineRule="exact"/>
        <w:ind w:firstLineChars="200" w:firstLine="420"/>
        <w:rPr>
          <w:rFonts w:ascii="黑体" w:eastAsia="黑体" w:hAnsi="黑体"/>
          <w:color w:val="000000"/>
          <w:szCs w:val="21"/>
        </w:rPr>
      </w:pPr>
      <w:r>
        <w:rPr>
          <w:rFonts w:ascii="黑体" w:eastAsia="黑体" w:hAnsi="黑体" w:hint="eastAsia"/>
          <w:color w:val="000000"/>
          <w:szCs w:val="21"/>
        </w:rPr>
        <w:t>一、质保期及质保要求</w:t>
      </w:r>
    </w:p>
    <w:p w14:paraId="04BB6323" w14:textId="77777777" w:rsidR="00CD2C66" w:rsidRDefault="00E87D35">
      <w:pPr>
        <w:spacing w:line="420" w:lineRule="exact"/>
        <w:ind w:firstLineChars="200" w:firstLine="420"/>
        <w:jc w:val="left"/>
        <w:rPr>
          <w:rFonts w:ascii="宋体" w:eastAsia="宋体" w:hAnsi="宋体"/>
          <w:color w:val="000000"/>
        </w:rPr>
      </w:pPr>
      <w:r>
        <w:rPr>
          <w:rFonts w:ascii="宋体" w:eastAsia="宋体" w:hAnsi="宋体" w:hint="eastAsia"/>
          <w:color w:val="000000"/>
        </w:rPr>
        <w:t>1、全部供货范围内的软件模块，除合同特别约定外，其质保期均自终验收签字生效之日起</w:t>
      </w:r>
      <w:r>
        <w:rPr>
          <w:rFonts w:ascii="宋体" w:eastAsia="宋体" w:hAnsi="宋体" w:hint="eastAsia"/>
          <w:color w:val="000000"/>
          <w:u w:val="single"/>
          <w:shd w:val="pct10" w:color="auto" w:fill="FFFFFF"/>
        </w:rPr>
        <w:t xml:space="preserve"> 12 </w:t>
      </w:r>
      <w:r>
        <w:rPr>
          <w:rFonts w:ascii="宋体" w:eastAsia="宋体" w:hAnsi="宋体" w:hint="eastAsia"/>
          <w:color w:val="000000"/>
        </w:rPr>
        <w:t>个月。</w:t>
      </w:r>
    </w:p>
    <w:p w14:paraId="23D6ED04" w14:textId="77777777" w:rsidR="00CD2C66" w:rsidRDefault="00E87D35">
      <w:pPr>
        <w:spacing w:line="420" w:lineRule="exact"/>
        <w:ind w:firstLineChars="200" w:firstLine="420"/>
        <w:jc w:val="left"/>
        <w:rPr>
          <w:rFonts w:ascii="宋体" w:eastAsia="宋体" w:hAnsi="宋体"/>
          <w:color w:val="FF0000"/>
        </w:rPr>
      </w:pPr>
      <w:r>
        <w:rPr>
          <w:rFonts w:ascii="宋体" w:eastAsia="宋体" w:hAnsi="宋体" w:hint="eastAsia"/>
          <w:color w:val="000000"/>
        </w:rPr>
        <w:t>2、质保期之内，如果</w:t>
      </w:r>
      <w:r>
        <w:rPr>
          <w:rFonts w:ascii="宋体" w:eastAsia="宋体" w:hAnsi="宋体" w:hint="eastAsia"/>
          <w:color w:val="FF0000"/>
        </w:rPr>
        <w:t>软件出现任何影响正常使用问题，则质保期自软件重新正常运行使用之日起重新计算。</w:t>
      </w:r>
    </w:p>
    <w:p w14:paraId="074F67E1" w14:textId="77777777" w:rsidR="00CD2C66" w:rsidRDefault="00E87D35">
      <w:pPr>
        <w:spacing w:line="420" w:lineRule="exact"/>
        <w:ind w:firstLineChars="200" w:firstLine="420"/>
        <w:jc w:val="left"/>
        <w:rPr>
          <w:rFonts w:ascii="宋体" w:eastAsia="宋体" w:hAnsi="宋体"/>
          <w:color w:val="000000"/>
        </w:rPr>
      </w:pPr>
      <w:r>
        <w:rPr>
          <w:rFonts w:ascii="宋体" w:eastAsia="宋体" w:hAnsi="宋体" w:hint="eastAsia"/>
          <w:color w:val="000000"/>
        </w:rPr>
        <w:t>3、质保期内免费提供及时有效的服务。</w:t>
      </w:r>
    </w:p>
    <w:p w14:paraId="0C50E9C6" w14:textId="77777777" w:rsidR="00CD2C66" w:rsidRDefault="00E87D35">
      <w:pPr>
        <w:spacing w:line="420" w:lineRule="exact"/>
        <w:ind w:firstLineChars="200" w:firstLine="420"/>
        <w:jc w:val="left"/>
        <w:rPr>
          <w:rFonts w:ascii="宋体" w:eastAsia="宋体" w:hAnsi="宋体"/>
          <w:color w:val="000000"/>
        </w:rPr>
      </w:pPr>
      <w:r>
        <w:rPr>
          <w:rFonts w:ascii="宋体" w:eastAsia="宋体" w:hAnsi="宋体" w:hint="eastAsia"/>
          <w:color w:val="000000"/>
        </w:rPr>
        <w:t>4、质保期终止之日起一年内重复出现的质保期之内出现的故障，仍属质保范围而且应当免费，质保期自故障解除后重新计算。</w:t>
      </w:r>
    </w:p>
    <w:p w14:paraId="17250BE7" w14:textId="77777777" w:rsidR="00CD2C66" w:rsidRDefault="00E87D35">
      <w:pPr>
        <w:adjustRightInd w:val="0"/>
        <w:snapToGrid w:val="0"/>
        <w:spacing w:line="420" w:lineRule="exact"/>
        <w:ind w:firstLineChars="200" w:firstLine="420"/>
        <w:rPr>
          <w:rFonts w:ascii="黑体" w:eastAsia="黑体" w:hAnsi="黑体"/>
          <w:color w:val="000000"/>
          <w:szCs w:val="21"/>
        </w:rPr>
      </w:pPr>
      <w:r>
        <w:rPr>
          <w:rFonts w:ascii="黑体" w:eastAsia="黑体" w:hAnsi="黑体" w:hint="eastAsia"/>
          <w:color w:val="000000"/>
          <w:szCs w:val="21"/>
        </w:rPr>
        <w:t>二、技术及培训服务</w:t>
      </w:r>
      <w:r>
        <w:rPr>
          <w:rFonts w:ascii="宋体" w:eastAsia="宋体" w:hAnsi="宋体" w:hint="eastAsia"/>
          <w:color w:val="000000"/>
        </w:rPr>
        <w:t xml:space="preserve"> </w:t>
      </w:r>
    </w:p>
    <w:p w14:paraId="03464E86"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color w:val="000000"/>
        </w:rPr>
        <w:t>1</w:t>
      </w:r>
      <w:r>
        <w:rPr>
          <w:rFonts w:ascii="宋体" w:eastAsia="宋体" w:hAnsi="宋体" w:hint="eastAsia"/>
          <w:color w:val="000000"/>
        </w:rPr>
        <w:t>、应负责在买方软件使用现场，对使用人员提供免费的理论、技术和操作等方面的技术指导和培训，并接受买方有关人员的技术咨询。培训工作日不少于</w:t>
      </w:r>
      <w:r>
        <w:rPr>
          <w:rFonts w:ascii="宋体" w:eastAsia="宋体" w:hAnsi="宋体"/>
          <w:color w:val="000000"/>
          <w:u w:val="single"/>
          <w:shd w:val="pct10" w:color="auto" w:fill="FFFFFF"/>
        </w:rPr>
        <w:t>5</w:t>
      </w:r>
      <w:r>
        <w:rPr>
          <w:rFonts w:ascii="宋体" w:eastAsia="宋体" w:hAnsi="宋体" w:hint="eastAsia"/>
          <w:color w:val="000000"/>
        </w:rPr>
        <w:t>个日历日。</w:t>
      </w:r>
    </w:p>
    <w:p w14:paraId="3B3F2799"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color w:val="000000"/>
        </w:rPr>
        <w:t>2</w:t>
      </w:r>
      <w:r>
        <w:rPr>
          <w:rFonts w:ascii="宋体" w:eastAsia="宋体" w:hAnsi="宋体" w:hint="eastAsia"/>
          <w:color w:val="000000"/>
        </w:rPr>
        <w:t>、应免费提供一定数量的培训资料。</w:t>
      </w:r>
    </w:p>
    <w:p w14:paraId="00DEE5EA"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4、应按要求免费积极协助和提供买方以及买方所委托的工程设计单位有关人员所需要的、与件有关的技术咨询等。</w:t>
      </w:r>
    </w:p>
    <w:p w14:paraId="0226F783"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color w:val="000000"/>
        </w:rPr>
        <w:t>5</w:t>
      </w:r>
      <w:r>
        <w:rPr>
          <w:rFonts w:ascii="宋体" w:eastAsia="宋体" w:hAnsi="宋体" w:hint="eastAsia"/>
          <w:color w:val="000000"/>
        </w:rPr>
        <w:t>、负责制定对买方人员在运行、维修和试验等方面的培训计划，并有专人负责实施培训计划。</w:t>
      </w:r>
      <w:r>
        <w:rPr>
          <w:rFonts w:ascii="宋体" w:eastAsia="宋体" w:hAnsi="宋体"/>
          <w:color w:val="000000"/>
        </w:rPr>
        <w:t xml:space="preserve"> </w:t>
      </w:r>
    </w:p>
    <w:p w14:paraId="2BF2043B" w14:textId="77777777" w:rsidR="00CD2C66" w:rsidRDefault="00E87D35">
      <w:pPr>
        <w:adjustRightInd w:val="0"/>
        <w:snapToGrid w:val="0"/>
        <w:spacing w:line="420" w:lineRule="exact"/>
        <w:ind w:firstLineChars="200" w:firstLine="420"/>
        <w:rPr>
          <w:rFonts w:ascii="黑体" w:eastAsia="黑体" w:hAnsi="黑体"/>
          <w:color w:val="000000"/>
          <w:szCs w:val="21"/>
        </w:rPr>
      </w:pPr>
      <w:r>
        <w:rPr>
          <w:rFonts w:ascii="黑体" w:eastAsia="黑体" w:hAnsi="黑体" w:hint="eastAsia"/>
          <w:color w:val="000000"/>
          <w:szCs w:val="21"/>
        </w:rPr>
        <w:t>三、安装调试及验收服务</w:t>
      </w:r>
    </w:p>
    <w:p w14:paraId="7E990DC7"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1、指导安装调试或负责安装调试以及协助验收，投标方均应在投标文件中明确其收费额或免费约定，否则视同免费；安装调试及验收服务均应按照合同约定或协议、通知及时组织并完成。因卖方原因造成的延期，所发生的费用全部由卖方承担。</w:t>
      </w:r>
    </w:p>
    <w:p w14:paraId="50B281A4" w14:textId="77777777" w:rsidR="00CD2C66" w:rsidRDefault="00E87D35">
      <w:pPr>
        <w:adjustRightInd w:val="0"/>
        <w:snapToGrid w:val="0"/>
        <w:spacing w:line="420" w:lineRule="exact"/>
        <w:ind w:firstLineChars="200" w:firstLine="420"/>
        <w:rPr>
          <w:rFonts w:ascii="宋体" w:eastAsia="宋体" w:hAnsi="宋体"/>
          <w:color w:val="FF0000"/>
        </w:rPr>
      </w:pPr>
      <w:r>
        <w:rPr>
          <w:rFonts w:ascii="宋体" w:eastAsia="宋体" w:hAnsi="宋体" w:hint="eastAsia"/>
          <w:color w:val="000000"/>
        </w:rPr>
        <w:t>2、</w:t>
      </w:r>
      <w:r>
        <w:rPr>
          <w:rFonts w:ascii="宋体" w:eastAsia="宋体" w:hAnsi="宋体" w:hint="eastAsia"/>
          <w:color w:val="FF0000"/>
        </w:rPr>
        <w:t>若卖方提供的软件涉及到外购外协、而且该软件的技术质量等较为关键时，应保证能得到供应商的技术支持，并免费为买方提供安装使用现场的指导与培训。</w:t>
      </w:r>
    </w:p>
    <w:p w14:paraId="6B2459DA"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color w:val="000000"/>
        </w:rPr>
        <w:t>3</w:t>
      </w:r>
      <w:r>
        <w:rPr>
          <w:rFonts w:ascii="宋体" w:eastAsia="宋体" w:hAnsi="宋体" w:hint="eastAsia"/>
          <w:color w:val="000000"/>
        </w:rPr>
        <w:t>、在卖方所提供软件需要得到买方项目所在地政府或行业主管部门的查验、试验、验收时，卖方应当免费完成或协助招标方完成所需要的工作、材料和服务等。协助完成的，应当在投标文件报价内容中予以说明，否则视同免费。</w:t>
      </w:r>
    </w:p>
    <w:p w14:paraId="6C97E1E6"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5、卖方应当向买方提供软件验收的有关标准、规范和方法，同时提供合法性证明。</w:t>
      </w:r>
    </w:p>
    <w:p w14:paraId="19C22F5D"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6、服务缺陷视同货物缺陷和履约延期。</w:t>
      </w:r>
    </w:p>
    <w:p w14:paraId="499FD189" w14:textId="77777777" w:rsidR="00CD2C66" w:rsidRDefault="00E87D35">
      <w:pPr>
        <w:adjustRightInd w:val="0"/>
        <w:snapToGrid w:val="0"/>
        <w:spacing w:line="420" w:lineRule="exact"/>
        <w:ind w:firstLineChars="200" w:firstLine="420"/>
        <w:rPr>
          <w:rFonts w:ascii="黑体" w:eastAsia="黑体" w:hAnsi="黑体"/>
          <w:color w:val="000000"/>
          <w:szCs w:val="21"/>
        </w:rPr>
      </w:pPr>
      <w:r>
        <w:rPr>
          <w:rFonts w:ascii="黑体" w:eastAsia="黑体" w:hAnsi="黑体" w:hint="eastAsia"/>
          <w:color w:val="000000"/>
          <w:szCs w:val="21"/>
        </w:rPr>
        <w:t>四、售后服务</w:t>
      </w:r>
    </w:p>
    <w:p w14:paraId="13364AF1"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1、卖方提供的软件涉及的所有售后服务均由卖方负责。如果发生问题并且收到通知，卖方应当在2小时内予以答复。</w:t>
      </w:r>
    </w:p>
    <w:p w14:paraId="24E5AEAF"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2、如发现所提供的软件存在问题，需要卖方解决或配合解决时：在质保期之内，应在接到通知后</w:t>
      </w:r>
      <w:r>
        <w:rPr>
          <w:rFonts w:ascii="宋体" w:eastAsia="宋体" w:hAnsi="宋体" w:hint="eastAsia"/>
          <w:color w:val="000000"/>
          <w:u w:val="single"/>
          <w:shd w:val="pct10" w:color="auto" w:fill="FFFFFF"/>
        </w:rPr>
        <w:t xml:space="preserve">  72   </w:t>
      </w:r>
      <w:r>
        <w:rPr>
          <w:rFonts w:ascii="宋体" w:eastAsia="宋体" w:hAnsi="宋体" w:hint="eastAsia"/>
          <w:color w:val="000000"/>
        </w:rPr>
        <w:t>小时内派有关人员到达现场；在质保期之外，应在接到通知后</w:t>
      </w:r>
      <w:r>
        <w:rPr>
          <w:rFonts w:ascii="宋体" w:eastAsia="宋体" w:hAnsi="宋体" w:hint="eastAsia"/>
          <w:color w:val="000000"/>
          <w:u w:val="single"/>
          <w:shd w:val="pct10" w:color="auto" w:fill="FFFFFF"/>
        </w:rPr>
        <w:t xml:space="preserve">  168   </w:t>
      </w:r>
      <w:r>
        <w:rPr>
          <w:rFonts w:ascii="宋体" w:eastAsia="宋体" w:hAnsi="宋体" w:hint="eastAsia"/>
          <w:color w:val="000000"/>
        </w:rPr>
        <w:t>小时内派有关人员到达现场。</w:t>
      </w:r>
    </w:p>
    <w:p w14:paraId="1A6B2CB8"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lastRenderedPageBreak/>
        <w:t>3、卖方派往买方使用现场的人员，应具有较高的业务素质；现场解决问题时，不得无故拖延或推迟，应为买方提供最佳的服务。</w:t>
      </w:r>
    </w:p>
    <w:p w14:paraId="1C9F4AB7" w14:textId="77777777" w:rsidR="00CD2C66" w:rsidRDefault="00E87D35">
      <w:pPr>
        <w:adjustRightInd w:val="0"/>
        <w:snapToGrid w:val="0"/>
        <w:spacing w:line="420" w:lineRule="exact"/>
        <w:ind w:firstLineChars="200" w:firstLine="420"/>
        <w:rPr>
          <w:rFonts w:ascii="黑体" w:eastAsia="黑体" w:hAnsi="黑体"/>
          <w:color w:val="000000"/>
          <w:szCs w:val="21"/>
        </w:rPr>
      </w:pPr>
      <w:r>
        <w:rPr>
          <w:rFonts w:ascii="黑体" w:eastAsia="黑体" w:hAnsi="黑体" w:hint="eastAsia"/>
          <w:color w:val="000000"/>
          <w:szCs w:val="21"/>
        </w:rPr>
        <w:t>五、其它服务</w:t>
      </w:r>
    </w:p>
    <w:p w14:paraId="260206FA"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1、若卖方所提供软件有需要进口的，卖方一般应自行、自费办理；必要时，买卖双方共同办理。</w:t>
      </w:r>
    </w:p>
    <w:p w14:paraId="36D27D03" w14:textId="77777777" w:rsidR="00CD2C66" w:rsidRDefault="00E87D35">
      <w:pPr>
        <w:spacing w:line="420" w:lineRule="exact"/>
        <w:ind w:firstLineChars="200" w:firstLine="420"/>
        <w:rPr>
          <w:rFonts w:ascii="宋体" w:eastAsia="宋体" w:hAnsi="宋体"/>
          <w:color w:val="000000"/>
        </w:rPr>
      </w:pPr>
      <w:r>
        <w:rPr>
          <w:rFonts w:ascii="宋体" w:eastAsia="宋体" w:hAnsi="宋体"/>
          <w:color w:val="000000"/>
        </w:rPr>
        <w:t>2</w:t>
      </w:r>
      <w:r>
        <w:rPr>
          <w:rFonts w:ascii="宋体" w:eastAsia="宋体" w:hAnsi="宋体" w:hint="eastAsia"/>
          <w:color w:val="000000"/>
        </w:rPr>
        <w:t>、本章节条款所列“免费”，并非指定不可收费，而是指招标文件、投标文件、答疑文件、技术交流文件、技术协议书和合同等范围之外，投标方不可另行收取的费用。</w:t>
      </w:r>
    </w:p>
    <w:p w14:paraId="4412ADE9" w14:textId="77777777" w:rsidR="00CD2C66" w:rsidRDefault="00E87D35">
      <w:pPr>
        <w:pStyle w:val="afff0"/>
        <w:rPr>
          <w:rFonts w:ascii="黑体" w:hAnsi="黑体"/>
          <w:sz w:val="24"/>
        </w:rPr>
      </w:pPr>
      <w:r>
        <w:rPr>
          <w:rFonts w:ascii="宋体" w:eastAsia="宋体" w:hAnsi="宋体"/>
        </w:rPr>
        <w:br w:type="page"/>
      </w:r>
      <w:r>
        <w:rPr>
          <w:rFonts w:ascii="黑体" w:hAnsi="黑体" w:hint="eastAsia"/>
          <w:sz w:val="24"/>
        </w:rPr>
        <w:lastRenderedPageBreak/>
        <w:t>第五章  预验</w:t>
      </w:r>
      <w:bookmarkStart w:id="13" w:name="_Toc465187646"/>
      <w:r>
        <w:rPr>
          <w:rFonts w:ascii="黑体" w:hAnsi="黑体" w:hint="eastAsia"/>
          <w:sz w:val="24"/>
        </w:rPr>
        <w:t>收和终验收</w:t>
      </w:r>
    </w:p>
    <w:bookmarkEnd w:id="13"/>
    <w:p w14:paraId="1BA6AAF9" w14:textId="77777777" w:rsidR="00CD2C66" w:rsidRDefault="00E87D35">
      <w:pPr>
        <w:spacing w:line="420" w:lineRule="exact"/>
        <w:ind w:firstLineChars="200" w:firstLine="420"/>
        <w:rPr>
          <w:rFonts w:ascii="黑体" w:eastAsia="黑体" w:hAnsi="黑体"/>
          <w:color w:val="000000"/>
        </w:rPr>
      </w:pPr>
      <w:r>
        <w:rPr>
          <w:rFonts w:ascii="黑体" w:eastAsia="黑体" w:hAnsi="黑体" w:hint="eastAsia"/>
          <w:color w:val="000000"/>
        </w:rPr>
        <w:t>一、验收依据和验收标准</w:t>
      </w:r>
    </w:p>
    <w:p w14:paraId="63F9D870" w14:textId="77777777" w:rsidR="00CD2C66" w:rsidRDefault="00E87D35">
      <w:pPr>
        <w:spacing w:line="420" w:lineRule="exact"/>
        <w:ind w:firstLineChars="200" w:firstLine="420"/>
        <w:rPr>
          <w:rFonts w:ascii="宋体" w:eastAsia="宋体" w:hAnsi="宋体"/>
          <w:color w:val="000000"/>
        </w:rPr>
      </w:pPr>
      <w:r>
        <w:rPr>
          <w:rFonts w:ascii="宋体" w:eastAsia="宋体" w:hAnsi="宋体" w:hint="eastAsia"/>
          <w:color w:val="000000"/>
        </w:rPr>
        <w:t>1、验收标准一般以技术协议书和合同规定验收。无论技术协议书和合同，是否全部并准确列明验收所涉及的相关标准，均作为验收标准之一。</w:t>
      </w:r>
    </w:p>
    <w:p w14:paraId="02F1338E"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2、如果验收过程中，发现招标文件、投标文件、答疑文件、技术交流文件等与技术协议书、合同存在差异，原则上以涉及条款中对买方最有利条款为验收依据。</w:t>
      </w:r>
    </w:p>
    <w:p w14:paraId="7A539384" w14:textId="77777777" w:rsidR="00CD2C66" w:rsidRDefault="00E87D35">
      <w:pPr>
        <w:spacing w:line="420" w:lineRule="exact"/>
        <w:ind w:firstLineChars="200" w:firstLine="420"/>
        <w:rPr>
          <w:rFonts w:ascii="黑体" w:eastAsia="黑体" w:hAnsi="黑体"/>
          <w:color w:val="000000"/>
        </w:rPr>
      </w:pPr>
      <w:r>
        <w:rPr>
          <w:rFonts w:ascii="黑体" w:eastAsia="黑体" w:hAnsi="黑体" w:hint="eastAsia"/>
          <w:color w:val="000000"/>
        </w:rPr>
        <w:t>二、检验</w:t>
      </w:r>
    </w:p>
    <w:p w14:paraId="734F335A"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如果采购货物涉及必要的或必需的检验，投标方应当在投标文件中明确可能涉及的检验费用，并将该费用包含在投标总报价之内；不作针对性澄清或说明的，视同包含在投标总价之内。基本约定如下：</w:t>
      </w:r>
    </w:p>
    <w:p w14:paraId="4071F2F7"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1、国产货物的检验一般由买卖双方共同进行或按照合同要求进行。</w:t>
      </w:r>
    </w:p>
    <w:p w14:paraId="6E82BD87"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2、进口货物的检验，卖方需要按照下述要求进行：</w:t>
      </w:r>
    </w:p>
    <w:p w14:paraId="28ADCF0B"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2.1  进口货物发货前，应对货物的质量、型号、规格、性能和数量/重量作精密、全面的检验，并出具证明书，证明所供货物符合合同规定。</w:t>
      </w:r>
    </w:p>
    <w:p w14:paraId="2EEC9B29"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2.2  应依据合同规定的要求，提供买卖双方达成一致的货物的验收标准和装箱单，作为买方检验的依据。</w:t>
      </w:r>
    </w:p>
    <w:p w14:paraId="46093648"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2.3  进口货物到达目的地后，买方有权申请中国商品检验检疫局进行检验，如发现货物的品质及规格与合同或发票不符，除买方的责任外，买方有权在货物到达卸货目的地后18</w:t>
      </w:r>
      <w:r>
        <w:rPr>
          <w:rFonts w:ascii="宋体" w:eastAsia="宋体" w:hAnsi="宋体"/>
          <w:color w:val="000000"/>
        </w:rPr>
        <w:t>0</w:t>
      </w:r>
      <w:r>
        <w:rPr>
          <w:rFonts w:ascii="宋体" w:eastAsia="宋体" w:hAnsi="宋体" w:hint="eastAsia"/>
          <w:color w:val="000000"/>
        </w:rPr>
        <w:t>个日历日内，根据中国商品检验检疫局出具的证明书向卖方提出索赔，因索赔所发生的一切费用</w:t>
      </w:r>
      <w:r>
        <w:rPr>
          <w:rFonts w:ascii="宋体" w:eastAsia="宋体" w:hAnsi="宋体"/>
          <w:color w:val="000000"/>
        </w:rPr>
        <w:t>(</w:t>
      </w:r>
      <w:r>
        <w:rPr>
          <w:rFonts w:ascii="宋体" w:eastAsia="宋体" w:hAnsi="宋体" w:hint="eastAsia"/>
          <w:color w:val="000000"/>
        </w:rPr>
        <w:t>包括检验检疫费等</w:t>
      </w:r>
      <w:r>
        <w:rPr>
          <w:rFonts w:ascii="宋体" w:eastAsia="宋体" w:hAnsi="宋体"/>
          <w:color w:val="000000"/>
        </w:rPr>
        <w:t>)</w:t>
      </w:r>
      <w:r>
        <w:rPr>
          <w:rFonts w:ascii="宋体" w:eastAsia="宋体" w:hAnsi="宋体" w:hint="eastAsia"/>
          <w:color w:val="000000"/>
        </w:rPr>
        <w:t>均由卖方承担。</w:t>
      </w:r>
    </w:p>
    <w:p w14:paraId="6A743F72" w14:textId="77777777" w:rsidR="00CD2C66" w:rsidRDefault="00E87D35">
      <w:pPr>
        <w:spacing w:line="420" w:lineRule="exact"/>
        <w:ind w:firstLineChars="200" w:firstLine="420"/>
        <w:rPr>
          <w:rFonts w:ascii="黑体" w:eastAsia="黑体" w:hAnsi="黑体"/>
          <w:color w:val="000000"/>
        </w:rPr>
      </w:pPr>
      <w:r>
        <w:rPr>
          <w:rFonts w:ascii="黑体" w:eastAsia="黑体" w:hAnsi="黑体" w:hint="eastAsia"/>
          <w:color w:val="000000"/>
        </w:rPr>
        <w:t>三、验收基本条件</w:t>
      </w:r>
    </w:p>
    <w:p w14:paraId="08B2E9B6"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验收一般分预验收和终验收两部分。预验收、终验收一般在卖方现场进行。但是所有的项目，包括不能预验收的项目和预验收通过的项目都在终验收时重新检验，最终只以终验收为准。</w:t>
      </w:r>
    </w:p>
    <w:p w14:paraId="52BC90CE"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买卖双方按照合同约定执行了合同，同时软件完成了试运行并经检验合格，则具备验收条件。</w:t>
      </w:r>
    </w:p>
    <w:p w14:paraId="270C16B0"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1、预验收一般条件</w:t>
      </w:r>
    </w:p>
    <w:p w14:paraId="15CF2E57"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1.1  卖方已经按照“供货范围”要求提供了预验收资料，并且资料齐全、完整和有效。</w:t>
      </w:r>
    </w:p>
    <w:p w14:paraId="48316F42"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1.</w:t>
      </w:r>
      <w:r>
        <w:rPr>
          <w:rFonts w:ascii="宋体" w:eastAsia="宋体" w:hAnsi="宋体"/>
          <w:color w:val="000000"/>
        </w:rPr>
        <w:t xml:space="preserve">2  </w:t>
      </w:r>
      <w:r>
        <w:rPr>
          <w:rFonts w:ascii="宋体" w:eastAsia="宋体" w:hAnsi="宋体" w:hint="eastAsia"/>
          <w:color w:val="000000"/>
        </w:rPr>
        <w:t>软件可在买方P</w:t>
      </w:r>
      <w:r>
        <w:rPr>
          <w:rFonts w:ascii="宋体" w:eastAsia="宋体" w:hAnsi="宋体"/>
          <w:color w:val="000000"/>
        </w:rPr>
        <w:t>C</w:t>
      </w:r>
      <w:r>
        <w:rPr>
          <w:rFonts w:ascii="宋体" w:eastAsia="宋体" w:hAnsi="宋体" w:hint="eastAsia"/>
          <w:color w:val="000000"/>
        </w:rPr>
        <w:t>机上正常使用，并可达到使用目的。</w:t>
      </w:r>
      <w:r>
        <w:rPr>
          <w:rFonts w:ascii="宋体" w:eastAsia="宋体" w:hAnsi="宋体"/>
          <w:color w:val="000000"/>
        </w:rPr>
        <w:t xml:space="preserve"> </w:t>
      </w:r>
    </w:p>
    <w:p w14:paraId="2B8624E6"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2、终验收一般条件</w:t>
      </w:r>
    </w:p>
    <w:p w14:paraId="544250F0"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2.1  经过预验收而且没有出现新的问题，或者满足预验收条款。</w:t>
      </w:r>
    </w:p>
    <w:p w14:paraId="0F27E8AC"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2.2  经过卖方培训，买方可独自使用该软件进行设计工作。</w:t>
      </w:r>
    </w:p>
    <w:p w14:paraId="0915CE07" w14:textId="77777777" w:rsidR="00CD2C66" w:rsidRDefault="00E87D35">
      <w:pPr>
        <w:spacing w:line="420" w:lineRule="exact"/>
        <w:ind w:firstLineChars="200" w:firstLine="420"/>
        <w:rPr>
          <w:rFonts w:ascii="宋体" w:eastAsia="宋体" w:hAnsi="宋体"/>
          <w:color w:val="000000"/>
        </w:rPr>
      </w:pPr>
      <w:r>
        <w:rPr>
          <w:rFonts w:ascii="宋体" w:eastAsia="宋体" w:hAnsi="宋体" w:hint="eastAsia"/>
          <w:color w:val="000000"/>
        </w:rPr>
        <w:t>3、终验收基本要求</w:t>
      </w:r>
    </w:p>
    <w:p w14:paraId="248D9738"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3.1 在整个验收过程中发生重大故障，视作验收失败：</w:t>
      </w:r>
    </w:p>
    <w:p w14:paraId="66EF0D6B"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3.2  终验收原则上要求一次完成。若一次验收不成功，最多允许两次；如果出现第三次验收失</w:t>
      </w:r>
      <w:r>
        <w:rPr>
          <w:rFonts w:ascii="宋体" w:eastAsia="宋体" w:hAnsi="宋体" w:hint="eastAsia"/>
          <w:color w:val="000000"/>
        </w:rPr>
        <w:lastRenderedPageBreak/>
        <w:t>败，重新作价或退货；</w:t>
      </w:r>
    </w:p>
    <w:p w14:paraId="7BE2A60C"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3.3 终验收通过后买卖双方共同签署终验收报告，并移交、核对全部供货范围内物品。</w:t>
      </w:r>
    </w:p>
    <w:p w14:paraId="410914F1" w14:textId="77777777" w:rsidR="00CD2C66" w:rsidRDefault="00E87D35">
      <w:pPr>
        <w:spacing w:line="420" w:lineRule="exact"/>
        <w:ind w:firstLineChars="200" w:firstLine="420"/>
        <w:rPr>
          <w:rFonts w:ascii="黑体" w:eastAsia="黑体" w:hAnsi="黑体"/>
          <w:color w:val="000000"/>
        </w:rPr>
      </w:pPr>
      <w:r>
        <w:rPr>
          <w:rFonts w:ascii="黑体" w:eastAsia="黑体" w:hAnsi="黑体" w:hint="eastAsia"/>
          <w:color w:val="000000"/>
        </w:rPr>
        <w:t>一、验收依据和验收标准</w:t>
      </w:r>
    </w:p>
    <w:p w14:paraId="147541B0" w14:textId="77777777" w:rsidR="00CD2C66" w:rsidRDefault="00E87D35">
      <w:pPr>
        <w:spacing w:line="420" w:lineRule="exact"/>
        <w:ind w:firstLineChars="200" w:firstLine="420"/>
        <w:rPr>
          <w:rFonts w:ascii="宋体" w:eastAsia="宋体" w:hAnsi="宋体"/>
          <w:color w:val="000000"/>
        </w:rPr>
      </w:pPr>
      <w:r>
        <w:rPr>
          <w:rFonts w:ascii="宋体" w:eastAsia="宋体" w:hAnsi="宋体"/>
          <w:color w:val="000000"/>
        </w:rPr>
        <w:t>1、验收标准一般以技术协议书和合同规定验收。无论技术协议书和合同，是否全部并准确列明验收所涉及的相关标准，均作为验收标准之一。</w:t>
      </w:r>
    </w:p>
    <w:p w14:paraId="7165B222" w14:textId="77777777" w:rsidR="00CD2C66" w:rsidRDefault="00E87D35">
      <w:pPr>
        <w:spacing w:line="420" w:lineRule="exact"/>
        <w:ind w:firstLineChars="200" w:firstLine="420"/>
        <w:rPr>
          <w:rFonts w:ascii="宋体" w:eastAsia="宋体" w:hAnsi="宋体"/>
          <w:color w:val="000000"/>
        </w:rPr>
      </w:pPr>
      <w:r>
        <w:rPr>
          <w:rFonts w:ascii="宋体" w:eastAsia="宋体" w:hAnsi="宋体"/>
          <w:color w:val="000000"/>
        </w:rPr>
        <w:t>2、如果验收过程中，发现招标文件、投标文件、答疑文件、技术交流文件等与技术协议书、合同存在差异，原则上以涉及条款中对买方最有利条款为验收依据。</w:t>
      </w:r>
    </w:p>
    <w:p w14:paraId="656FC134" w14:textId="77777777" w:rsidR="00CD2C66" w:rsidRDefault="00E87D35">
      <w:pPr>
        <w:spacing w:line="420" w:lineRule="exact"/>
        <w:ind w:firstLineChars="200" w:firstLine="420"/>
        <w:rPr>
          <w:rFonts w:ascii="黑体" w:eastAsia="黑体" w:hAnsi="黑体"/>
          <w:color w:val="000000"/>
        </w:rPr>
      </w:pPr>
      <w:r>
        <w:rPr>
          <w:rFonts w:ascii="黑体" w:eastAsia="黑体" w:hAnsi="黑体" w:hint="eastAsia"/>
          <w:color w:val="000000"/>
        </w:rPr>
        <w:t>二、检验</w:t>
      </w:r>
    </w:p>
    <w:p w14:paraId="0B53D5AA" w14:textId="77777777" w:rsidR="00CD2C66" w:rsidRDefault="00E87D35">
      <w:pPr>
        <w:spacing w:line="420" w:lineRule="exact"/>
        <w:ind w:firstLineChars="200" w:firstLine="420"/>
        <w:rPr>
          <w:rFonts w:ascii="宋体" w:eastAsia="宋体" w:hAnsi="宋体"/>
          <w:color w:val="000000"/>
        </w:rPr>
      </w:pPr>
      <w:r>
        <w:rPr>
          <w:rFonts w:ascii="宋体" w:eastAsia="宋体" w:hAnsi="宋体" w:hint="eastAsia"/>
          <w:color w:val="000000"/>
        </w:rPr>
        <w:t>如果采购软件涉及必要的或必需的检验，投标方应当在投标文件中明确可能涉及的检验费用，并将该费用包含在投标总报价之内；不作针对性澄清或说明的，视同包含在投标总价之内。</w:t>
      </w:r>
    </w:p>
    <w:p w14:paraId="2A389235" w14:textId="77777777" w:rsidR="00CD2C66" w:rsidRDefault="00E87D35">
      <w:pPr>
        <w:pStyle w:val="afff0"/>
        <w:rPr>
          <w:rFonts w:ascii="黑体" w:hAnsi="黑体"/>
          <w:sz w:val="24"/>
        </w:rPr>
      </w:pPr>
      <w:r>
        <w:rPr>
          <w:rFonts w:ascii="宋体" w:eastAsia="宋体" w:hAnsi="宋体"/>
        </w:rPr>
        <w:br w:type="page"/>
      </w:r>
      <w:r>
        <w:rPr>
          <w:rFonts w:ascii="黑体" w:hAnsi="黑体" w:hint="eastAsia"/>
          <w:sz w:val="24"/>
        </w:rPr>
        <w:lastRenderedPageBreak/>
        <w:t xml:space="preserve">第六章 </w:t>
      </w:r>
      <w:r>
        <w:rPr>
          <w:rFonts w:ascii="黑体" w:hAnsi="黑体"/>
          <w:sz w:val="24"/>
        </w:rPr>
        <w:t xml:space="preserve"> </w:t>
      </w:r>
      <w:r>
        <w:rPr>
          <w:rFonts w:ascii="黑体" w:hAnsi="黑体" w:hint="eastAsia"/>
          <w:sz w:val="24"/>
        </w:rPr>
        <w:t>投标</w:t>
      </w:r>
      <w:bookmarkStart w:id="14" w:name="_Toc465187647"/>
      <w:r>
        <w:rPr>
          <w:rFonts w:ascii="黑体" w:hAnsi="黑体" w:hint="eastAsia"/>
          <w:sz w:val="24"/>
        </w:rPr>
        <w:t>技术文件一般要求</w:t>
      </w:r>
    </w:p>
    <w:p w14:paraId="574DBE9D" w14:textId="77777777" w:rsidR="00CD2C66" w:rsidRDefault="00E87D35">
      <w:pPr>
        <w:pStyle w:val="affc"/>
        <w:rPr>
          <w:rFonts w:ascii="黑体" w:hAnsi="黑体"/>
          <w:sz w:val="21"/>
          <w:szCs w:val="21"/>
        </w:rPr>
      </w:pPr>
      <w:r>
        <w:rPr>
          <w:rFonts w:ascii="黑体" w:hAnsi="黑体" w:hint="eastAsia"/>
          <w:sz w:val="21"/>
          <w:szCs w:val="21"/>
        </w:rPr>
        <w:t>一、技</w:t>
      </w:r>
      <w:bookmarkEnd w:id="14"/>
      <w:r>
        <w:rPr>
          <w:rFonts w:ascii="黑体" w:hAnsi="黑体" w:hint="eastAsia"/>
          <w:sz w:val="21"/>
          <w:szCs w:val="21"/>
        </w:rPr>
        <w:t>术文件一般内容要求</w:t>
      </w:r>
    </w:p>
    <w:p w14:paraId="5C967230"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1、投标方应认真阅读招标文件和本技术标书，并按要求编写投标技术文件。</w:t>
      </w:r>
    </w:p>
    <w:p w14:paraId="12A77D86"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2、投标技术文件至少应对投标软件的功能用途、技术性能等作出详细说明。</w:t>
      </w:r>
    </w:p>
    <w:p w14:paraId="3E87283D"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3、投标技术文件至少应根据投标软件的功能用途、技术性能等作出满足或优于招标文件要求的详细说明。</w:t>
      </w:r>
    </w:p>
    <w:p w14:paraId="621F8C97" w14:textId="77777777" w:rsidR="00CD2C66" w:rsidRDefault="00E87D35">
      <w:pPr>
        <w:pStyle w:val="affc"/>
        <w:rPr>
          <w:rFonts w:ascii="黑体" w:hAnsi="黑体"/>
          <w:sz w:val="21"/>
          <w:szCs w:val="21"/>
        </w:rPr>
      </w:pPr>
      <w:r>
        <w:rPr>
          <w:rFonts w:ascii="黑体" w:hAnsi="黑体" w:hint="eastAsia"/>
          <w:sz w:val="21"/>
          <w:szCs w:val="21"/>
        </w:rPr>
        <w:t>二、技术文件中货物报价格式要求</w:t>
      </w:r>
    </w:p>
    <w:p w14:paraId="6F61744A" w14:textId="77777777" w:rsidR="00CD2C66" w:rsidRDefault="00E87D35">
      <w:pPr>
        <w:spacing w:line="420" w:lineRule="exact"/>
        <w:ind w:firstLineChars="200" w:firstLine="420"/>
        <w:rPr>
          <w:rFonts w:ascii="宋体" w:eastAsia="宋体" w:hAnsi="宋体"/>
          <w:color w:val="000000"/>
        </w:rPr>
      </w:pPr>
      <w:r>
        <w:rPr>
          <w:rFonts w:ascii="宋体" w:eastAsia="宋体" w:hAnsi="宋体" w:hint="eastAsia"/>
          <w:color w:val="000000"/>
        </w:rPr>
        <w:t>1、投标技术文件中，如未按照要求编写、或者存在漏项和缺项，将有可能造成对投标方不必要的误解；必要时，漏项和缺项涉及的费用，将有可能以其它投标方中，相同或相似项目的最高价，计入投标方的投标总报价之内，作为评标的依据之一。</w:t>
      </w:r>
    </w:p>
    <w:p w14:paraId="08B72942" w14:textId="77777777" w:rsidR="00CD2C66" w:rsidRDefault="00E87D35">
      <w:pPr>
        <w:spacing w:line="420" w:lineRule="exact"/>
        <w:ind w:firstLineChars="200" w:firstLine="420"/>
        <w:rPr>
          <w:rFonts w:ascii="宋体" w:eastAsia="宋体" w:hAnsi="宋体"/>
          <w:color w:val="000000"/>
        </w:rPr>
      </w:pPr>
      <w:r>
        <w:rPr>
          <w:rFonts w:ascii="宋体" w:eastAsia="宋体" w:hAnsi="宋体" w:hint="eastAsia"/>
          <w:color w:val="000000"/>
        </w:rPr>
        <w:t>2、如果投标总报价与其它价格出现错误或不一致，将有可能导致废标。</w:t>
      </w:r>
    </w:p>
    <w:p w14:paraId="75B66B84" w14:textId="77777777" w:rsidR="00CD2C66" w:rsidRDefault="00E87D35">
      <w:pPr>
        <w:spacing w:line="420" w:lineRule="exact"/>
        <w:ind w:firstLineChars="200" w:firstLine="420"/>
        <w:rPr>
          <w:rFonts w:ascii="宋体" w:eastAsia="宋体" w:hAnsi="宋体"/>
          <w:color w:val="000000"/>
        </w:rPr>
      </w:pPr>
      <w:r>
        <w:rPr>
          <w:rFonts w:ascii="宋体" w:eastAsia="宋体" w:hAnsi="宋体" w:hint="eastAsia"/>
          <w:color w:val="000000"/>
        </w:rPr>
        <w:t>3、投标总报价为自合同签定生效至合同无异议执行完毕涉及的买方需要支付的全部费用。如投标方认为本招标及投标货物涉及特需或专门的设计，应当单独列明设计费。</w:t>
      </w:r>
    </w:p>
    <w:p w14:paraId="72479D0A" w14:textId="77777777" w:rsidR="00CD2C66" w:rsidRDefault="00E87D35">
      <w:pPr>
        <w:spacing w:line="420" w:lineRule="exact"/>
        <w:ind w:firstLineChars="200" w:firstLine="420"/>
        <w:rPr>
          <w:rFonts w:ascii="宋体" w:eastAsia="宋体" w:hAnsi="宋体"/>
          <w:color w:val="000000"/>
        </w:rPr>
      </w:pPr>
      <w:r>
        <w:rPr>
          <w:rFonts w:ascii="宋体" w:eastAsia="宋体" w:hAnsi="宋体" w:hint="eastAsia"/>
          <w:color w:val="000000"/>
        </w:rPr>
        <w:t>4、要求投标总报价、分项报价、明细报价之间应当具有相互间对应关系以及填报分项和明细报价，仅为便于评标而不妨碍投标人以最合适的形式签署合同。</w:t>
      </w:r>
    </w:p>
    <w:p w14:paraId="40606CAA" w14:textId="77777777" w:rsidR="00CD2C66" w:rsidRDefault="00E87D35">
      <w:pPr>
        <w:pStyle w:val="affc"/>
        <w:rPr>
          <w:rFonts w:ascii="黑体" w:hAnsi="黑体"/>
          <w:sz w:val="21"/>
          <w:szCs w:val="21"/>
        </w:rPr>
      </w:pPr>
      <w:r>
        <w:rPr>
          <w:rFonts w:ascii="黑体" w:hAnsi="黑体" w:hint="eastAsia"/>
          <w:sz w:val="21"/>
          <w:szCs w:val="21"/>
        </w:rPr>
        <w:t>三、验收标准及内容要求</w:t>
      </w:r>
    </w:p>
    <w:p w14:paraId="4E357C1D" w14:textId="77777777" w:rsidR="00CD2C66" w:rsidRDefault="00E87D35">
      <w:pPr>
        <w:adjustRightInd w:val="0"/>
        <w:snapToGrid w:val="0"/>
        <w:spacing w:line="420" w:lineRule="exact"/>
        <w:ind w:firstLineChars="200" w:firstLine="420"/>
        <w:rPr>
          <w:rFonts w:ascii="宋体" w:eastAsia="宋体" w:hAnsi="宋体"/>
          <w:color w:val="000000"/>
        </w:rPr>
      </w:pPr>
      <w:r>
        <w:rPr>
          <w:rFonts w:ascii="宋体" w:eastAsia="宋体" w:hAnsi="宋体" w:hint="eastAsia"/>
          <w:color w:val="000000"/>
        </w:rPr>
        <w:t>除招标文件明确的验收标准或内容之外，投标方应当在投标文件中提供预验收（必要时）和终验收的标准以及规程；在合同签定之前，经投标方和招标方双方洽谈确认并签署，以作为验收标准执行。</w:t>
      </w:r>
    </w:p>
    <w:p w14:paraId="74E753E0" w14:textId="77777777" w:rsidR="00CD2C66" w:rsidRDefault="00CD2C66">
      <w:pPr>
        <w:pStyle w:val="1"/>
        <w:spacing w:before="120" w:after="120" w:line="480" w:lineRule="exact"/>
        <w:jc w:val="center"/>
        <w:rPr>
          <w:rFonts w:ascii="宋体" w:hAnsi="宋体"/>
          <w:b w:val="0"/>
          <w:color w:val="000000"/>
          <w:sz w:val="24"/>
          <w:szCs w:val="24"/>
        </w:rPr>
        <w:sectPr w:rsidR="00CD2C66">
          <w:pgSz w:w="11906" w:h="16838"/>
          <w:pgMar w:top="1588" w:right="1418" w:bottom="1134" w:left="1418" w:header="851" w:footer="992" w:gutter="0"/>
          <w:pgNumType w:fmt="numberInDash"/>
          <w:cols w:space="720"/>
          <w:titlePg/>
          <w:docGrid w:type="lines" w:linePitch="312"/>
        </w:sectPr>
      </w:pPr>
    </w:p>
    <w:p w14:paraId="6989B56E" w14:textId="77777777" w:rsidR="00CD2C66" w:rsidRDefault="00E87D35">
      <w:pPr>
        <w:pStyle w:val="afff0"/>
        <w:rPr>
          <w:rFonts w:ascii="黑体" w:hAnsi="黑体"/>
          <w:sz w:val="24"/>
        </w:rPr>
      </w:pPr>
      <w:r>
        <w:rPr>
          <w:rFonts w:ascii="黑体" w:hAnsi="黑体" w:hint="eastAsia"/>
          <w:sz w:val="24"/>
        </w:rPr>
        <w:lastRenderedPageBreak/>
        <w:t xml:space="preserve">第七章 </w:t>
      </w:r>
      <w:r>
        <w:rPr>
          <w:rFonts w:ascii="黑体" w:hAnsi="黑体"/>
          <w:sz w:val="24"/>
        </w:rPr>
        <w:t xml:space="preserve"> </w:t>
      </w:r>
      <w:r>
        <w:rPr>
          <w:rFonts w:ascii="黑体" w:hAnsi="黑体" w:hint="eastAsia"/>
          <w:sz w:val="24"/>
        </w:rPr>
        <w:t>其</w:t>
      </w:r>
      <w:bookmarkStart w:id="15" w:name="_Toc465187648"/>
      <w:r>
        <w:rPr>
          <w:rFonts w:ascii="黑体" w:hAnsi="黑体" w:hint="eastAsia"/>
          <w:sz w:val="24"/>
        </w:rPr>
        <w:t>它要求及说明</w:t>
      </w:r>
    </w:p>
    <w:p w14:paraId="63021CF1" w14:textId="77777777" w:rsidR="00CD2C66" w:rsidRDefault="00E87D35">
      <w:pPr>
        <w:pStyle w:val="affc"/>
        <w:rPr>
          <w:rFonts w:ascii="黑体" w:hAnsi="黑体"/>
          <w:sz w:val="21"/>
          <w:szCs w:val="21"/>
        </w:rPr>
      </w:pPr>
      <w:r>
        <w:rPr>
          <w:rFonts w:ascii="黑体" w:hAnsi="黑体" w:hint="eastAsia"/>
          <w:sz w:val="21"/>
          <w:szCs w:val="21"/>
        </w:rPr>
        <w:t>一、要求</w:t>
      </w:r>
      <w:bookmarkEnd w:id="15"/>
    </w:p>
    <w:p w14:paraId="631D3D8A" w14:textId="77777777" w:rsidR="00CD2C66" w:rsidRDefault="00E87D35">
      <w:pPr>
        <w:pStyle w:val="20"/>
        <w:spacing w:line="420" w:lineRule="exact"/>
        <w:rPr>
          <w:rFonts w:ascii="宋体" w:eastAsia="宋体" w:hAnsi="宋体"/>
          <w:color w:val="000000"/>
        </w:rPr>
      </w:pPr>
      <w:r>
        <w:rPr>
          <w:rFonts w:ascii="宋体" w:eastAsia="宋体" w:hAnsi="宋体" w:hint="eastAsia"/>
          <w:color w:val="000000"/>
        </w:rPr>
        <w:t>为保证本技术标书所列采购软件可行性、先进性及性价比，要求投标方在投标文件中，至少应具备以下资格证明文件或资料：</w:t>
      </w:r>
    </w:p>
    <w:p w14:paraId="73CEB7DD" w14:textId="77777777" w:rsidR="00CD2C66" w:rsidRDefault="00E87D35">
      <w:pPr>
        <w:spacing w:line="420" w:lineRule="exact"/>
        <w:ind w:firstLineChars="199" w:firstLine="418"/>
        <w:rPr>
          <w:rFonts w:ascii="宋体" w:eastAsia="宋体" w:hAnsi="宋体"/>
          <w:color w:val="000000"/>
        </w:rPr>
      </w:pPr>
      <w:r>
        <w:rPr>
          <w:rFonts w:ascii="宋体" w:eastAsia="宋体" w:hAnsi="宋体" w:hint="eastAsia"/>
          <w:color w:val="000000"/>
        </w:rPr>
        <w:t>1、投标方应是独立法人或得到法人授权的机构。应当在投标文件中提供法人营业执照（复印件）、税务登记证以及组织机构代码证（国际供应商参考该要求提供有效证明文件），并保证其真实性和有效性。</w:t>
      </w:r>
    </w:p>
    <w:p w14:paraId="5C70863B" w14:textId="77777777" w:rsidR="00CD2C66" w:rsidRDefault="00E87D35">
      <w:pPr>
        <w:spacing w:line="420" w:lineRule="exact"/>
        <w:ind w:firstLineChars="199" w:firstLine="418"/>
        <w:rPr>
          <w:rFonts w:ascii="宋体" w:eastAsia="宋体" w:hAnsi="宋体"/>
          <w:color w:val="000000"/>
        </w:rPr>
      </w:pPr>
      <w:r>
        <w:rPr>
          <w:rFonts w:ascii="宋体" w:eastAsia="宋体" w:hAnsi="宋体" w:hint="eastAsia"/>
          <w:color w:val="000000"/>
        </w:rPr>
        <w:t>2、投标方应当是通过有关资格认证的法人。应当在投标文件中提供有效期内的资格认证证书，如：ISO9001、VDA6.1、QS9000等。</w:t>
      </w:r>
    </w:p>
    <w:p w14:paraId="63DA6377" w14:textId="77777777" w:rsidR="00CD2C66" w:rsidRDefault="00E87D35">
      <w:pPr>
        <w:spacing w:line="420" w:lineRule="exact"/>
        <w:ind w:firstLineChars="199" w:firstLine="418"/>
        <w:rPr>
          <w:rFonts w:ascii="宋体" w:eastAsia="宋体" w:hAnsi="宋体"/>
          <w:color w:val="000000"/>
        </w:rPr>
      </w:pPr>
      <w:r>
        <w:rPr>
          <w:rFonts w:ascii="宋体" w:eastAsia="宋体" w:hAnsi="宋体" w:hint="eastAsia"/>
          <w:color w:val="000000"/>
        </w:rPr>
        <w:t>3、应附有其它与投标单位、采购货物有关的荣誉证书或资料。</w:t>
      </w:r>
    </w:p>
    <w:p w14:paraId="4C26CADC" w14:textId="77777777" w:rsidR="00CD2C66" w:rsidRDefault="00E87D35">
      <w:pPr>
        <w:spacing w:line="420" w:lineRule="exact"/>
        <w:ind w:firstLineChars="199" w:firstLine="418"/>
        <w:rPr>
          <w:rFonts w:ascii="宋体" w:eastAsia="宋体" w:hAnsi="宋体"/>
          <w:color w:val="000000"/>
        </w:rPr>
      </w:pPr>
      <w:r>
        <w:rPr>
          <w:rFonts w:ascii="宋体" w:eastAsia="宋体" w:hAnsi="宋体" w:hint="eastAsia"/>
          <w:color w:val="000000"/>
        </w:rPr>
        <w:t>4、必须附有投标软件涉及产品要求的、国家或行业管理规定要求的、或者投标方认为能够体现其投标软件合法性及先进性的最高级别的证明材料（不涉及的除外）：</w:t>
      </w:r>
    </w:p>
    <w:p w14:paraId="074132B7" w14:textId="77777777" w:rsidR="00CD2C66" w:rsidRDefault="00E87D35">
      <w:pPr>
        <w:spacing w:line="420" w:lineRule="exact"/>
        <w:ind w:firstLineChars="199" w:firstLine="418"/>
        <w:rPr>
          <w:rFonts w:ascii="宋体" w:eastAsia="宋体" w:hAnsi="宋体"/>
          <w:color w:val="000000"/>
        </w:rPr>
      </w:pPr>
      <w:r>
        <w:rPr>
          <w:rFonts w:ascii="宋体" w:eastAsia="宋体" w:hAnsi="宋体" w:hint="eastAsia"/>
          <w:color w:val="000000"/>
        </w:rPr>
        <w:t>5.1  国家相关机构颁发的有效期之内所必需的《生产许可证》。</w:t>
      </w:r>
    </w:p>
    <w:p w14:paraId="6B435352" w14:textId="77777777" w:rsidR="00CD2C66" w:rsidRDefault="00E87D35">
      <w:pPr>
        <w:spacing w:line="420" w:lineRule="exact"/>
        <w:ind w:firstLineChars="199" w:firstLine="418"/>
        <w:rPr>
          <w:rFonts w:ascii="宋体" w:eastAsia="宋体" w:hAnsi="宋体"/>
          <w:color w:val="000000"/>
        </w:rPr>
      </w:pPr>
      <w:r>
        <w:rPr>
          <w:rFonts w:ascii="宋体" w:eastAsia="宋体" w:hAnsi="宋体" w:hint="eastAsia"/>
          <w:color w:val="000000"/>
        </w:rPr>
        <w:t>5.2  产品（或技术）鉴定报告/证书、专利证书或专利许可证书、新技术成果证书等。</w:t>
      </w:r>
    </w:p>
    <w:p w14:paraId="10E05D83" w14:textId="77777777" w:rsidR="00CD2C66" w:rsidRDefault="00E87D35">
      <w:pPr>
        <w:spacing w:line="420" w:lineRule="exact"/>
        <w:ind w:firstLineChars="199" w:firstLine="420"/>
        <w:rPr>
          <w:rFonts w:ascii="宋体" w:eastAsia="宋体" w:hAnsi="宋体"/>
          <w:color w:val="000000"/>
        </w:rPr>
      </w:pPr>
      <w:r>
        <w:rPr>
          <w:rFonts w:ascii="宋体" w:eastAsia="宋体" w:hAnsi="宋体" w:hint="eastAsia"/>
          <w:b/>
          <w:color w:val="000000"/>
        </w:rPr>
        <w:t>6、必须附有：</w:t>
      </w:r>
      <w:r>
        <w:rPr>
          <w:rFonts w:ascii="宋体" w:eastAsia="宋体" w:hAnsi="宋体" w:hint="eastAsia"/>
          <w:color w:val="000000"/>
        </w:rPr>
        <w:t>与本采购</w:t>
      </w:r>
      <w:r>
        <w:rPr>
          <w:rFonts w:ascii="宋体" w:eastAsia="宋体" w:hAnsi="宋体" w:hint="eastAsia"/>
          <w:color w:val="FF0000"/>
        </w:rPr>
        <w:t>软件</w:t>
      </w:r>
      <w:r>
        <w:rPr>
          <w:rFonts w:ascii="宋体" w:eastAsia="宋体" w:hAnsi="宋体" w:hint="eastAsia"/>
          <w:color w:val="000000"/>
        </w:rPr>
        <w:t>相同或相似功能的而且已经正常使用或通过验收的近三年以上的</w:t>
      </w:r>
      <w:r>
        <w:rPr>
          <w:rFonts w:ascii="宋体" w:eastAsia="宋体" w:hAnsi="宋体" w:hint="eastAsia"/>
          <w:color w:val="FF0000"/>
        </w:rPr>
        <w:t>软件</w:t>
      </w:r>
      <w:r>
        <w:rPr>
          <w:rFonts w:ascii="宋体" w:eastAsia="宋体" w:hAnsi="宋体" w:hint="eastAsia"/>
          <w:color w:val="000000"/>
        </w:rPr>
        <w:t>的市场销售业绩清单，清单中应具备：买方单位名称、软件形成、数量、（交货）时间、联系人和联系电话（非移动通信号码）等条目内容；投标方应当保证其业绩的真实性，否则将影响投标或中标资格。</w:t>
      </w:r>
    </w:p>
    <w:p w14:paraId="0A7033A6" w14:textId="77777777" w:rsidR="00CD2C66" w:rsidRDefault="00E87D35">
      <w:pPr>
        <w:pStyle w:val="affc"/>
        <w:rPr>
          <w:rFonts w:ascii="黑体" w:hAnsi="黑体"/>
          <w:sz w:val="21"/>
          <w:szCs w:val="21"/>
        </w:rPr>
      </w:pPr>
      <w:r>
        <w:rPr>
          <w:rFonts w:ascii="黑体" w:hAnsi="黑体" w:hint="eastAsia"/>
          <w:sz w:val="21"/>
          <w:szCs w:val="21"/>
        </w:rPr>
        <w:t>二、说明</w:t>
      </w:r>
    </w:p>
    <w:p w14:paraId="0D7A1E9B" w14:textId="77777777" w:rsidR="00CD2C66" w:rsidRDefault="00E87D35">
      <w:pPr>
        <w:spacing w:line="420" w:lineRule="exact"/>
        <w:ind w:firstLineChars="200" w:firstLine="420"/>
        <w:rPr>
          <w:rFonts w:ascii="宋体" w:eastAsia="宋体" w:hAnsi="宋体"/>
          <w:color w:val="000000"/>
        </w:rPr>
      </w:pPr>
      <w:r>
        <w:rPr>
          <w:rFonts w:ascii="宋体" w:eastAsia="宋体" w:hAnsi="宋体" w:hint="eastAsia"/>
          <w:color w:val="000000"/>
        </w:rPr>
        <w:t>1、投标方可以根据自身的技术、经验等优势以及对招标文件和本技术标书的理解，写明对招标方所采购货物的优化方案或建议意见。投标方的这些努力，招标方表示感谢，并将有助于投标方优先胜出。</w:t>
      </w:r>
    </w:p>
    <w:p w14:paraId="20F4D5BC" w14:textId="77777777" w:rsidR="00CD2C66" w:rsidRDefault="00E87D35">
      <w:pPr>
        <w:spacing w:line="420" w:lineRule="exact"/>
        <w:ind w:firstLineChars="200" w:firstLine="420"/>
        <w:rPr>
          <w:rFonts w:ascii="宋体" w:eastAsia="宋体" w:hAnsi="宋体"/>
          <w:color w:val="000000"/>
        </w:rPr>
      </w:pPr>
      <w:r>
        <w:rPr>
          <w:rFonts w:ascii="宋体" w:eastAsia="宋体" w:hAnsi="宋体" w:hint="eastAsia"/>
          <w:color w:val="000000"/>
        </w:rPr>
        <w:t>2、即使有建议意见或建议方案，仍应依据招标文件和本技术标书要求，编写符合要求的投标文件。建议方案或建议意见，应以单独篇章或文件，予以说明和报价。</w:t>
      </w:r>
    </w:p>
    <w:p w14:paraId="6BB85454" w14:textId="77777777" w:rsidR="00CD2C66" w:rsidRDefault="00E87D35">
      <w:pPr>
        <w:spacing w:line="420" w:lineRule="exact"/>
        <w:ind w:firstLineChars="200" w:firstLine="420"/>
        <w:rPr>
          <w:rFonts w:ascii="宋体" w:eastAsia="宋体" w:hAnsi="宋体"/>
          <w:color w:val="000000"/>
        </w:rPr>
      </w:pPr>
      <w:r>
        <w:rPr>
          <w:rFonts w:ascii="宋体" w:eastAsia="宋体" w:hAnsi="宋体" w:hint="eastAsia"/>
          <w:color w:val="000000"/>
        </w:rPr>
        <w:t>3、招标文件、投标文件、答疑文件、技术交流文件、技术协议书等，在采购过程全部为有效文件，如有差异，以对招标方最有利的条款为准。</w:t>
      </w:r>
    </w:p>
    <w:p w14:paraId="1987FBDA" w14:textId="77777777" w:rsidR="00CD2C66" w:rsidRDefault="00E87D35">
      <w:pPr>
        <w:spacing w:line="420" w:lineRule="exact"/>
        <w:ind w:firstLineChars="200" w:firstLine="420"/>
        <w:rPr>
          <w:rFonts w:ascii="宋体" w:eastAsia="宋体" w:hAnsi="宋体"/>
          <w:color w:val="000000"/>
        </w:rPr>
      </w:pPr>
      <w:r>
        <w:rPr>
          <w:rFonts w:ascii="宋体" w:eastAsia="宋体" w:hAnsi="宋体" w:hint="eastAsia"/>
          <w:color w:val="000000"/>
        </w:rPr>
        <w:t>5、为避免歧异，本技术标书涉及招投标环节的条款，均将潜在的卖方称为投标方、将买方称为招标方；定标后合同签署环节以及后续的合同执行环节条款，招标方称为买方、投标方中的中标方称为卖方。</w:t>
      </w:r>
    </w:p>
    <w:p w14:paraId="10D58BE0" w14:textId="77777777" w:rsidR="00CD2C66" w:rsidRDefault="00CD2C66">
      <w:pPr>
        <w:spacing w:line="420" w:lineRule="exact"/>
        <w:ind w:firstLineChars="200" w:firstLine="420"/>
        <w:rPr>
          <w:rFonts w:ascii="宋体" w:eastAsia="宋体" w:hAnsi="宋体"/>
          <w:color w:val="000000"/>
        </w:rPr>
      </w:pPr>
    </w:p>
    <w:p w14:paraId="6B63D442" w14:textId="77777777" w:rsidR="00CD2C66" w:rsidRDefault="00CD2C66">
      <w:pPr>
        <w:pStyle w:val="ac"/>
        <w:spacing w:line="360" w:lineRule="auto"/>
        <w:jc w:val="center"/>
        <w:rPr>
          <w:rFonts w:hAnsi="宋体" w:cs="宋体"/>
          <w:b/>
          <w:bCs/>
          <w:color w:val="000000"/>
          <w:sz w:val="36"/>
          <w:szCs w:val="36"/>
        </w:rPr>
      </w:pPr>
    </w:p>
    <w:p w14:paraId="6FD2D78B" w14:textId="77777777" w:rsidR="00CD2C66" w:rsidRDefault="00CD2C66">
      <w:pPr>
        <w:pStyle w:val="ac"/>
        <w:spacing w:line="360" w:lineRule="auto"/>
        <w:jc w:val="center"/>
        <w:rPr>
          <w:rFonts w:hAnsi="宋体" w:cs="宋体"/>
          <w:b/>
          <w:bCs/>
          <w:color w:val="000000"/>
          <w:sz w:val="36"/>
          <w:szCs w:val="36"/>
        </w:rPr>
      </w:pPr>
    </w:p>
    <w:p w14:paraId="06A3DB2C" w14:textId="77777777" w:rsidR="00CD2C66" w:rsidRDefault="00CD2C66">
      <w:pPr>
        <w:pStyle w:val="ac"/>
        <w:spacing w:line="360" w:lineRule="auto"/>
        <w:jc w:val="center"/>
        <w:rPr>
          <w:rFonts w:hAnsi="宋体" w:cs="宋体"/>
          <w:b/>
          <w:bCs/>
          <w:color w:val="000000"/>
          <w:sz w:val="36"/>
          <w:szCs w:val="36"/>
        </w:rPr>
      </w:pPr>
    </w:p>
    <w:p w14:paraId="571BDB35" w14:textId="77777777" w:rsidR="00CD2C66" w:rsidRDefault="00CD2C66">
      <w:pPr>
        <w:pStyle w:val="ac"/>
        <w:spacing w:line="360" w:lineRule="auto"/>
        <w:jc w:val="center"/>
        <w:rPr>
          <w:rFonts w:hAnsi="宋体" w:cs="宋体"/>
          <w:b/>
          <w:bCs/>
          <w:color w:val="000000"/>
          <w:sz w:val="36"/>
          <w:szCs w:val="36"/>
        </w:rPr>
      </w:pPr>
    </w:p>
    <w:p w14:paraId="1D071409" w14:textId="77777777" w:rsidR="00CD30FB" w:rsidRDefault="00CD30FB" w:rsidP="00CD30FB">
      <w:pPr>
        <w:pStyle w:val="afff8"/>
        <w:ind w:firstLine="560"/>
        <w:jc w:val="center"/>
      </w:pPr>
      <w:r>
        <w:rPr>
          <w:rFonts w:hint="eastAsia"/>
        </w:rPr>
        <w:lastRenderedPageBreak/>
        <w:t xml:space="preserve">                            </w:t>
      </w:r>
      <w:r>
        <w:rPr>
          <w:rFonts w:hint="eastAsia"/>
        </w:rPr>
        <w:t>合同编号：</w:t>
      </w:r>
    </w:p>
    <w:p w14:paraId="33985ED5" w14:textId="77777777" w:rsidR="00CD30FB" w:rsidRDefault="00CD30FB" w:rsidP="00CD30FB">
      <w:pPr>
        <w:pStyle w:val="afff8"/>
        <w:ind w:firstLine="560"/>
        <w:jc w:val="center"/>
      </w:pPr>
    </w:p>
    <w:p w14:paraId="777AE8BE" w14:textId="77777777" w:rsidR="00CD30FB" w:rsidRDefault="00CD30FB" w:rsidP="00CD30FB">
      <w:pPr>
        <w:pStyle w:val="afff8"/>
        <w:ind w:firstLine="643"/>
        <w:jc w:val="center"/>
        <w:rPr>
          <w:b/>
          <w:sz w:val="32"/>
          <w:szCs w:val="32"/>
        </w:rPr>
      </w:pPr>
    </w:p>
    <w:p w14:paraId="413FB949" w14:textId="77777777" w:rsidR="00CD30FB" w:rsidRDefault="00CD30FB" w:rsidP="00CD30FB">
      <w:pPr>
        <w:pStyle w:val="afff8"/>
        <w:ind w:firstLine="1044"/>
        <w:jc w:val="center"/>
        <w:rPr>
          <w:b/>
          <w:sz w:val="52"/>
          <w:szCs w:val="52"/>
        </w:rPr>
      </w:pPr>
      <w:r>
        <w:rPr>
          <w:rFonts w:hint="eastAsia"/>
          <w:b/>
          <w:sz w:val="52"/>
          <w:szCs w:val="52"/>
        </w:rPr>
        <w:t>采购合同</w:t>
      </w:r>
      <w:r>
        <w:rPr>
          <w:rFonts w:hint="eastAsia"/>
          <w:b/>
          <w:sz w:val="52"/>
          <w:szCs w:val="52"/>
        </w:rPr>
        <w:t xml:space="preserve"> </w:t>
      </w:r>
    </w:p>
    <w:p w14:paraId="44B3ED87" w14:textId="77777777" w:rsidR="00CD30FB" w:rsidRDefault="00CD30FB" w:rsidP="00CD30FB">
      <w:pPr>
        <w:pStyle w:val="afff8"/>
        <w:ind w:firstLine="643"/>
        <w:jc w:val="center"/>
        <w:rPr>
          <w:b/>
          <w:sz w:val="32"/>
          <w:szCs w:val="32"/>
        </w:rPr>
      </w:pPr>
    </w:p>
    <w:p w14:paraId="45AC1CE0" w14:textId="77777777" w:rsidR="00CD30FB" w:rsidRDefault="00CD30FB" w:rsidP="00CD30FB">
      <w:pPr>
        <w:pStyle w:val="afff8"/>
        <w:ind w:firstLine="643"/>
        <w:jc w:val="center"/>
        <w:rPr>
          <w:b/>
          <w:sz w:val="32"/>
          <w:szCs w:val="32"/>
        </w:rPr>
      </w:pPr>
    </w:p>
    <w:p w14:paraId="76DC8621" w14:textId="77777777" w:rsidR="00CD30FB" w:rsidRDefault="00CD30FB" w:rsidP="00CD30FB">
      <w:pPr>
        <w:pStyle w:val="afff8"/>
        <w:ind w:firstLine="643"/>
        <w:jc w:val="center"/>
        <w:rPr>
          <w:b/>
          <w:sz w:val="32"/>
          <w:szCs w:val="32"/>
        </w:rPr>
      </w:pPr>
    </w:p>
    <w:p w14:paraId="05128824" w14:textId="77777777" w:rsidR="00CD30FB" w:rsidRDefault="00CD30FB" w:rsidP="00CD30FB">
      <w:pPr>
        <w:pStyle w:val="afff8"/>
        <w:ind w:firstLine="643"/>
        <w:jc w:val="center"/>
        <w:rPr>
          <w:b/>
          <w:sz w:val="32"/>
          <w:szCs w:val="32"/>
        </w:rPr>
      </w:pPr>
    </w:p>
    <w:p w14:paraId="32FD9323" w14:textId="77777777" w:rsidR="00CD30FB" w:rsidRDefault="00CD30FB" w:rsidP="00CD30FB">
      <w:pPr>
        <w:pStyle w:val="afff8"/>
        <w:ind w:firstLine="643"/>
        <w:jc w:val="center"/>
        <w:rPr>
          <w:b/>
          <w:sz w:val="32"/>
          <w:szCs w:val="32"/>
        </w:rPr>
      </w:pPr>
    </w:p>
    <w:p w14:paraId="4502792F" w14:textId="77777777" w:rsidR="00CD30FB" w:rsidRDefault="00CD30FB" w:rsidP="00CD30FB">
      <w:pPr>
        <w:pStyle w:val="afff8"/>
        <w:ind w:firstLine="643"/>
        <w:jc w:val="center"/>
        <w:rPr>
          <w:b/>
          <w:sz w:val="32"/>
          <w:szCs w:val="32"/>
        </w:rPr>
      </w:pPr>
    </w:p>
    <w:p w14:paraId="0AEFE741" w14:textId="77777777" w:rsidR="00CD30FB" w:rsidRDefault="00CD30FB" w:rsidP="00CD30FB">
      <w:pPr>
        <w:pStyle w:val="afff8"/>
        <w:ind w:firstLine="643"/>
        <w:jc w:val="center"/>
        <w:rPr>
          <w:b/>
          <w:sz w:val="32"/>
          <w:szCs w:val="32"/>
        </w:rPr>
      </w:pPr>
    </w:p>
    <w:p w14:paraId="308760A9" w14:textId="77777777" w:rsidR="00CD30FB" w:rsidRDefault="00CD30FB" w:rsidP="00CD30FB">
      <w:pPr>
        <w:pStyle w:val="afff8"/>
        <w:ind w:firstLineChars="650" w:firstLine="2088"/>
        <w:jc w:val="left"/>
        <w:rPr>
          <w:b/>
          <w:sz w:val="32"/>
          <w:szCs w:val="32"/>
        </w:rPr>
      </w:pPr>
      <w:r>
        <w:rPr>
          <w:rFonts w:hint="eastAsia"/>
          <w:b/>
          <w:sz w:val="32"/>
          <w:szCs w:val="32"/>
        </w:rPr>
        <w:t>软件名称：</w:t>
      </w:r>
    </w:p>
    <w:p w14:paraId="54940823" w14:textId="77777777" w:rsidR="00CD30FB" w:rsidRDefault="00CD30FB" w:rsidP="00CD30FB">
      <w:pPr>
        <w:pStyle w:val="1f0"/>
        <w:ind w:firstLineChars="800" w:firstLine="2249"/>
        <w:rPr>
          <w:b/>
          <w:sz w:val="28"/>
          <w:szCs w:val="28"/>
        </w:rPr>
      </w:pPr>
      <w:r>
        <w:rPr>
          <w:rFonts w:hint="eastAsia"/>
          <w:b/>
          <w:sz w:val="28"/>
          <w:szCs w:val="28"/>
        </w:rPr>
        <w:t>采购方（甲方）：</w:t>
      </w:r>
    </w:p>
    <w:p w14:paraId="4E091143" w14:textId="77777777" w:rsidR="00CD30FB" w:rsidRDefault="00CD30FB" w:rsidP="00CD30FB">
      <w:pPr>
        <w:spacing w:line="360" w:lineRule="auto"/>
        <w:ind w:leftChars="742" w:left="1558" w:firstLineChars="200" w:firstLine="560"/>
        <w:rPr>
          <w:b/>
          <w:sz w:val="32"/>
          <w:szCs w:val="32"/>
        </w:rPr>
      </w:pPr>
      <w:r>
        <w:rPr>
          <w:rFonts w:hint="eastAsia"/>
          <w:b/>
          <w:sz w:val="28"/>
          <w:szCs w:val="28"/>
        </w:rPr>
        <w:t>销售方（乙方）：</w:t>
      </w:r>
    </w:p>
    <w:p w14:paraId="4CE81C6B" w14:textId="77777777" w:rsidR="00CD30FB" w:rsidRDefault="00CD30FB" w:rsidP="00CD30FB">
      <w:pPr>
        <w:pStyle w:val="afff8"/>
        <w:ind w:leftChars="742" w:left="1558" w:firstLine="643"/>
        <w:jc w:val="center"/>
        <w:rPr>
          <w:b/>
          <w:sz w:val="32"/>
          <w:szCs w:val="32"/>
        </w:rPr>
      </w:pPr>
    </w:p>
    <w:p w14:paraId="7F970FFB" w14:textId="77777777" w:rsidR="00CD30FB" w:rsidRDefault="00CD30FB" w:rsidP="00CD30FB">
      <w:pPr>
        <w:pStyle w:val="afff8"/>
        <w:ind w:leftChars="742" w:left="1558" w:firstLine="643"/>
        <w:jc w:val="center"/>
        <w:rPr>
          <w:b/>
          <w:sz w:val="32"/>
          <w:szCs w:val="32"/>
        </w:rPr>
      </w:pPr>
    </w:p>
    <w:p w14:paraId="614D0B97" w14:textId="77777777" w:rsidR="00CD30FB" w:rsidRDefault="00CD30FB" w:rsidP="00CD30FB">
      <w:pPr>
        <w:pStyle w:val="afff8"/>
        <w:ind w:leftChars="742" w:left="1558" w:firstLine="643"/>
        <w:jc w:val="center"/>
        <w:rPr>
          <w:b/>
          <w:sz w:val="32"/>
          <w:szCs w:val="32"/>
        </w:rPr>
      </w:pPr>
    </w:p>
    <w:p w14:paraId="63C27FFD" w14:textId="3E6F3F94" w:rsidR="00CD30FB" w:rsidRDefault="00CD30FB" w:rsidP="00CD30FB">
      <w:pPr>
        <w:pStyle w:val="afff8"/>
        <w:ind w:leftChars="742" w:left="1558" w:firstLine="643"/>
        <w:rPr>
          <w:b/>
          <w:sz w:val="32"/>
          <w:szCs w:val="32"/>
          <w:u w:val="single"/>
        </w:rPr>
      </w:pPr>
      <w:r>
        <w:rPr>
          <w:rFonts w:hint="eastAsia"/>
          <w:b/>
          <w:sz w:val="32"/>
          <w:szCs w:val="32"/>
        </w:rPr>
        <w:t>签约时间：</w:t>
      </w:r>
      <w:r>
        <w:rPr>
          <w:rFonts w:hint="eastAsia"/>
          <w:b/>
          <w:sz w:val="32"/>
          <w:szCs w:val="32"/>
          <w:u w:val="single"/>
        </w:rPr>
        <w:t xml:space="preserve">     2020</w:t>
      </w:r>
      <w:r>
        <w:rPr>
          <w:rFonts w:hint="eastAsia"/>
          <w:b/>
          <w:sz w:val="32"/>
          <w:szCs w:val="32"/>
          <w:u w:val="single"/>
        </w:rPr>
        <w:t>年月</w:t>
      </w:r>
      <w:r>
        <w:rPr>
          <w:rFonts w:hint="eastAsia"/>
          <w:b/>
          <w:sz w:val="32"/>
          <w:szCs w:val="32"/>
          <w:u w:val="single"/>
        </w:rPr>
        <w:t xml:space="preserve">    </w:t>
      </w:r>
    </w:p>
    <w:p w14:paraId="37B4E879" w14:textId="77777777" w:rsidR="00CD30FB" w:rsidRDefault="00CD30FB" w:rsidP="00CD30FB">
      <w:pPr>
        <w:pStyle w:val="afff8"/>
        <w:ind w:leftChars="742" w:left="1558" w:firstLine="643"/>
        <w:rPr>
          <w:b/>
          <w:sz w:val="32"/>
          <w:szCs w:val="32"/>
          <w:u w:val="single"/>
        </w:rPr>
      </w:pPr>
      <w:r>
        <w:rPr>
          <w:rFonts w:hint="eastAsia"/>
          <w:b/>
          <w:sz w:val="32"/>
          <w:szCs w:val="32"/>
        </w:rPr>
        <w:t>签约地点：</w:t>
      </w:r>
      <w:r>
        <w:rPr>
          <w:rFonts w:hint="eastAsia"/>
          <w:b/>
          <w:sz w:val="32"/>
          <w:szCs w:val="32"/>
          <w:u w:val="single"/>
        </w:rPr>
        <w:t xml:space="preserve">     </w:t>
      </w:r>
      <w:r>
        <w:rPr>
          <w:rFonts w:hint="eastAsia"/>
          <w:b/>
          <w:sz w:val="32"/>
          <w:szCs w:val="32"/>
          <w:u w:val="single"/>
        </w:rPr>
        <w:t>山东</w:t>
      </w:r>
      <w:r>
        <w:rPr>
          <w:rFonts w:ascii="宋体" w:hAnsi="宋体" w:hint="eastAsia"/>
          <w:b/>
          <w:sz w:val="32"/>
          <w:szCs w:val="32"/>
          <w:u w:val="single"/>
        </w:rPr>
        <w:t>﹒济南</w:t>
      </w:r>
      <w:r>
        <w:rPr>
          <w:rFonts w:hint="eastAsia"/>
          <w:b/>
          <w:sz w:val="32"/>
          <w:szCs w:val="32"/>
          <w:u w:val="single"/>
        </w:rPr>
        <w:t xml:space="preserve">    </w:t>
      </w:r>
    </w:p>
    <w:p w14:paraId="32474273" w14:textId="77777777" w:rsidR="00CD30FB" w:rsidRDefault="00CD30FB" w:rsidP="00CD30FB">
      <w:pPr>
        <w:spacing w:line="360" w:lineRule="auto"/>
        <w:ind w:left="408" w:firstLineChars="200" w:firstLine="640"/>
        <w:jc w:val="center"/>
        <w:rPr>
          <w:rFonts w:ascii="宋体" w:hAnsi="宋体"/>
          <w:b/>
          <w:sz w:val="32"/>
          <w:szCs w:val="32"/>
        </w:rPr>
        <w:sectPr w:rsidR="00CD30FB">
          <w:headerReference w:type="default" r:id="rId11"/>
          <w:pgSz w:w="11906" w:h="16838"/>
          <w:pgMar w:top="1440" w:right="1274" w:bottom="1276" w:left="1276" w:header="851" w:footer="618" w:gutter="0"/>
          <w:pgNumType w:start="0"/>
          <w:cols w:space="720"/>
          <w:docGrid w:type="lines" w:linePitch="312"/>
        </w:sectPr>
      </w:pPr>
    </w:p>
    <w:p w14:paraId="72CCFD1B" w14:textId="77777777" w:rsidR="00CD30FB" w:rsidRDefault="00CD30FB" w:rsidP="00CD30FB">
      <w:pPr>
        <w:spacing w:line="360" w:lineRule="auto"/>
        <w:ind w:left="408" w:firstLineChars="200" w:firstLine="640"/>
        <w:jc w:val="center"/>
        <w:rPr>
          <w:rFonts w:ascii="宋体" w:hAnsi="宋体"/>
          <w:b/>
          <w:sz w:val="32"/>
          <w:szCs w:val="32"/>
        </w:rPr>
      </w:pPr>
      <w:r>
        <w:rPr>
          <w:rFonts w:ascii="宋体" w:hAnsi="宋体" w:hint="eastAsia"/>
          <w:b/>
          <w:sz w:val="32"/>
          <w:szCs w:val="32"/>
        </w:rPr>
        <w:lastRenderedPageBreak/>
        <w:t>采购合同</w:t>
      </w:r>
    </w:p>
    <w:p w14:paraId="3D16F204" w14:textId="77777777" w:rsidR="00CD30FB" w:rsidRDefault="00CD30FB" w:rsidP="00CD30FB">
      <w:pPr>
        <w:spacing w:line="360" w:lineRule="auto"/>
        <w:ind w:firstLineChars="200" w:firstLine="480"/>
        <w:rPr>
          <w:rFonts w:ascii="宋体" w:hAnsi="宋体"/>
          <w:sz w:val="24"/>
          <w:szCs w:val="24"/>
        </w:rPr>
      </w:pPr>
      <w:r>
        <w:rPr>
          <w:rFonts w:ascii="宋体" w:hAnsi="宋体" w:hint="eastAsia"/>
          <w:sz w:val="24"/>
          <w:szCs w:val="24"/>
        </w:rPr>
        <w:t>本合同由甲乙双方平等协商制定，双方本着诚实、信用的原则，在真实、充分表达各自意愿的基础上，根据国家相关法律法规的规定，就甲方向乙方采购“【】”软件产品，乙方提供相关的软件产品及软件的安装、售后等技术服务支持事宜达成一致，以供双方共同遵守。</w:t>
      </w:r>
    </w:p>
    <w:p w14:paraId="344F4B03" w14:textId="77777777" w:rsidR="00CD30FB" w:rsidRDefault="00CD30FB" w:rsidP="00CD30FB">
      <w:pPr>
        <w:pStyle w:val="2"/>
        <w:tabs>
          <w:tab w:val="left" w:pos="709"/>
        </w:tabs>
        <w:spacing w:before="0" w:after="0" w:line="360" w:lineRule="auto"/>
        <w:ind w:left="142"/>
        <w:rPr>
          <w:rFonts w:ascii="宋体" w:hAnsi="宋体"/>
          <w:sz w:val="24"/>
          <w:szCs w:val="24"/>
        </w:rPr>
      </w:pPr>
      <w:r>
        <w:rPr>
          <w:rFonts w:ascii="宋体" w:hAnsi="宋体" w:hint="eastAsia"/>
          <w:sz w:val="24"/>
          <w:szCs w:val="24"/>
        </w:rPr>
        <w:t>软件产品清单</w:t>
      </w: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7"/>
        <w:gridCol w:w="1132"/>
        <w:gridCol w:w="1077"/>
        <w:gridCol w:w="1732"/>
        <w:gridCol w:w="2573"/>
      </w:tblGrid>
      <w:tr w:rsidR="00CD30FB" w14:paraId="2F8FEEE2" w14:textId="77777777" w:rsidTr="00DB3808">
        <w:trPr>
          <w:trHeight w:val="521"/>
          <w:jc w:val="center"/>
        </w:trPr>
        <w:tc>
          <w:tcPr>
            <w:tcW w:w="2927" w:type="dxa"/>
            <w:tcBorders>
              <w:top w:val="single" w:sz="4" w:space="0" w:color="auto"/>
              <w:left w:val="single" w:sz="4" w:space="0" w:color="auto"/>
              <w:bottom w:val="single" w:sz="4" w:space="0" w:color="auto"/>
              <w:right w:val="single" w:sz="4" w:space="0" w:color="auto"/>
            </w:tcBorders>
            <w:shd w:val="clear" w:color="auto" w:fill="C0C0C0"/>
            <w:vAlign w:val="center"/>
          </w:tcPr>
          <w:p w14:paraId="60FD7779" w14:textId="77777777" w:rsidR="00CD30FB" w:rsidRDefault="00CD30FB" w:rsidP="00DB3808">
            <w:pPr>
              <w:spacing w:line="360" w:lineRule="auto"/>
              <w:ind w:firstLineChars="200" w:firstLine="480"/>
              <w:outlineLvl w:val="0"/>
              <w:rPr>
                <w:rFonts w:ascii="宋体" w:hAnsi="宋体"/>
                <w:b/>
                <w:sz w:val="24"/>
                <w:szCs w:val="24"/>
              </w:rPr>
            </w:pPr>
            <w:r>
              <w:rPr>
                <w:rFonts w:ascii="宋体" w:hAnsi="宋体" w:hint="eastAsia"/>
                <w:b/>
                <w:sz w:val="24"/>
                <w:szCs w:val="24"/>
              </w:rPr>
              <w:t>产品名称</w:t>
            </w:r>
          </w:p>
        </w:tc>
        <w:tc>
          <w:tcPr>
            <w:tcW w:w="1132" w:type="dxa"/>
            <w:tcBorders>
              <w:top w:val="single" w:sz="4" w:space="0" w:color="auto"/>
              <w:left w:val="single" w:sz="4" w:space="0" w:color="auto"/>
              <w:bottom w:val="single" w:sz="4" w:space="0" w:color="auto"/>
              <w:right w:val="single" w:sz="4" w:space="0" w:color="auto"/>
            </w:tcBorders>
            <w:shd w:val="clear" w:color="auto" w:fill="C0C0C0"/>
            <w:vAlign w:val="center"/>
          </w:tcPr>
          <w:p w14:paraId="76DD3E70" w14:textId="77777777" w:rsidR="00CD30FB" w:rsidRDefault="00CD30FB" w:rsidP="00DB3808">
            <w:pPr>
              <w:spacing w:line="360" w:lineRule="auto"/>
              <w:jc w:val="center"/>
              <w:outlineLvl w:val="0"/>
              <w:rPr>
                <w:rFonts w:ascii="宋体" w:hAnsi="宋体"/>
                <w:b/>
                <w:sz w:val="24"/>
                <w:szCs w:val="24"/>
              </w:rPr>
            </w:pPr>
            <w:r>
              <w:rPr>
                <w:rFonts w:ascii="宋体" w:hAnsi="宋体" w:hint="eastAsia"/>
                <w:b/>
                <w:sz w:val="24"/>
                <w:szCs w:val="24"/>
              </w:rPr>
              <w:t>版本号</w:t>
            </w:r>
          </w:p>
        </w:tc>
        <w:tc>
          <w:tcPr>
            <w:tcW w:w="1077" w:type="dxa"/>
            <w:tcBorders>
              <w:top w:val="single" w:sz="4" w:space="0" w:color="auto"/>
              <w:left w:val="single" w:sz="4" w:space="0" w:color="auto"/>
              <w:bottom w:val="single" w:sz="4" w:space="0" w:color="auto"/>
              <w:right w:val="single" w:sz="4" w:space="0" w:color="auto"/>
            </w:tcBorders>
            <w:shd w:val="clear" w:color="auto" w:fill="C0C0C0"/>
            <w:vAlign w:val="center"/>
          </w:tcPr>
          <w:p w14:paraId="20B13498" w14:textId="77777777" w:rsidR="00CD30FB" w:rsidRDefault="00CD30FB" w:rsidP="00DB3808">
            <w:pPr>
              <w:spacing w:line="360" w:lineRule="auto"/>
              <w:jc w:val="center"/>
              <w:outlineLvl w:val="0"/>
              <w:rPr>
                <w:rFonts w:ascii="宋体" w:hAnsi="宋体"/>
                <w:b/>
                <w:sz w:val="24"/>
                <w:szCs w:val="24"/>
              </w:rPr>
            </w:pPr>
            <w:r>
              <w:rPr>
                <w:rFonts w:ascii="宋体" w:hAnsi="宋体" w:hint="eastAsia"/>
                <w:b/>
                <w:sz w:val="24"/>
                <w:szCs w:val="24"/>
              </w:rPr>
              <w:t>节点</w:t>
            </w:r>
          </w:p>
        </w:tc>
        <w:tc>
          <w:tcPr>
            <w:tcW w:w="1732" w:type="dxa"/>
            <w:tcBorders>
              <w:top w:val="single" w:sz="4" w:space="0" w:color="auto"/>
              <w:left w:val="single" w:sz="4" w:space="0" w:color="auto"/>
              <w:bottom w:val="single" w:sz="4" w:space="0" w:color="auto"/>
              <w:right w:val="single" w:sz="4" w:space="0" w:color="auto"/>
            </w:tcBorders>
            <w:shd w:val="clear" w:color="auto" w:fill="C0C0C0"/>
            <w:vAlign w:val="center"/>
          </w:tcPr>
          <w:p w14:paraId="493B5FE5" w14:textId="77777777" w:rsidR="00CD30FB" w:rsidRDefault="00CD30FB" w:rsidP="00DB3808">
            <w:pPr>
              <w:spacing w:line="360" w:lineRule="auto"/>
              <w:ind w:left="355" w:hangingChars="148" w:hanging="355"/>
              <w:jc w:val="center"/>
              <w:outlineLvl w:val="0"/>
              <w:rPr>
                <w:rFonts w:ascii="宋体" w:hAnsi="宋体"/>
                <w:b/>
                <w:sz w:val="24"/>
                <w:szCs w:val="24"/>
              </w:rPr>
            </w:pPr>
            <w:r>
              <w:rPr>
                <w:rFonts w:ascii="宋体" w:hAnsi="宋体" w:hint="eastAsia"/>
                <w:b/>
                <w:sz w:val="24"/>
                <w:szCs w:val="24"/>
              </w:rPr>
              <w:t>金额（万元）</w:t>
            </w:r>
          </w:p>
        </w:tc>
        <w:tc>
          <w:tcPr>
            <w:tcW w:w="2573" w:type="dxa"/>
            <w:tcBorders>
              <w:top w:val="single" w:sz="4" w:space="0" w:color="auto"/>
              <w:left w:val="single" w:sz="4" w:space="0" w:color="auto"/>
              <w:bottom w:val="single" w:sz="4" w:space="0" w:color="auto"/>
              <w:right w:val="single" w:sz="4" w:space="0" w:color="auto"/>
            </w:tcBorders>
            <w:shd w:val="clear" w:color="auto" w:fill="C0C0C0"/>
            <w:vAlign w:val="center"/>
          </w:tcPr>
          <w:p w14:paraId="05DAA245" w14:textId="77777777" w:rsidR="00CD30FB" w:rsidRDefault="00CD30FB" w:rsidP="00DB3808">
            <w:pPr>
              <w:spacing w:line="360" w:lineRule="auto"/>
              <w:jc w:val="center"/>
              <w:outlineLvl w:val="0"/>
              <w:rPr>
                <w:rFonts w:ascii="宋体" w:hAnsi="宋体"/>
                <w:b/>
                <w:sz w:val="24"/>
                <w:szCs w:val="24"/>
              </w:rPr>
            </w:pPr>
            <w:r>
              <w:rPr>
                <w:rFonts w:ascii="宋体" w:hAnsi="宋体" w:hint="eastAsia"/>
                <w:b/>
                <w:sz w:val="24"/>
                <w:szCs w:val="24"/>
              </w:rPr>
              <w:t>备注</w:t>
            </w:r>
          </w:p>
        </w:tc>
      </w:tr>
      <w:tr w:rsidR="00CD30FB" w14:paraId="13F7DF23" w14:textId="77777777" w:rsidTr="00DB3808">
        <w:trPr>
          <w:trHeight w:val="521"/>
          <w:jc w:val="center"/>
        </w:trPr>
        <w:tc>
          <w:tcPr>
            <w:tcW w:w="2927" w:type="dxa"/>
            <w:tcBorders>
              <w:top w:val="single" w:sz="4" w:space="0" w:color="auto"/>
              <w:left w:val="single" w:sz="4" w:space="0" w:color="auto"/>
              <w:bottom w:val="single" w:sz="4" w:space="0" w:color="auto"/>
              <w:right w:val="single" w:sz="4" w:space="0" w:color="auto"/>
            </w:tcBorders>
            <w:vAlign w:val="center"/>
          </w:tcPr>
          <w:p w14:paraId="3FCC2852" w14:textId="77777777" w:rsidR="00CD30FB" w:rsidRDefault="00CD30FB" w:rsidP="00DB3808">
            <w:pPr>
              <w:spacing w:line="360" w:lineRule="auto"/>
              <w:ind w:left="15" w:firstLineChars="25" w:firstLine="60"/>
              <w:jc w:val="left"/>
              <w:outlineLvl w:val="0"/>
              <w:rPr>
                <w:rFonts w:ascii="宋体" w:hAnsi="宋体"/>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tcPr>
          <w:p w14:paraId="1633B1ED" w14:textId="77777777" w:rsidR="00CD30FB" w:rsidRDefault="00CD30FB" w:rsidP="00DB3808">
            <w:pPr>
              <w:spacing w:line="360" w:lineRule="auto"/>
              <w:ind w:left="93"/>
              <w:jc w:val="center"/>
              <w:outlineLvl w:val="0"/>
              <w:rPr>
                <w:rFonts w:ascii="宋体" w:hAnsi="宋体"/>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14:paraId="583D864C" w14:textId="77777777" w:rsidR="00CD30FB" w:rsidRDefault="00CD30FB" w:rsidP="00DB3808">
            <w:pPr>
              <w:spacing w:line="360" w:lineRule="auto"/>
              <w:ind w:left="93"/>
              <w:jc w:val="center"/>
              <w:outlineLvl w:val="0"/>
              <w:rPr>
                <w:rFonts w:ascii="宋体" w:hAnsi="宋体"/>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14:paraId="4B55EA19" w14:textId="77777777" w:rsidR="00CD30FB" w:rsidRDefault="00CD30FB" w:rsidP="00DB3808">
            <w:pPr>
              <w:spacing w:line="360" w:lineRule="auto"/>
              <w:ind w:leftChars="-6" w:left="-1" w:hangingChars="5" w:hanging="12"/>
              <w:jc w:val="center"/>
              <w:outlineLvl w:val="0"/>
              <w:rPr>
                <w:rFonts w:ascii="宋体" w:eastAsia="宋体" w:hAnsi="宋体"/>
                <w:sz w:val="24"/>
                <w:szCs w:val="24"/>
              </w:rPr>
            </w:pPr>
          </w:p>
        </w:tc>
        <w:tc>
          <w:tcPr>
            <w:tcW w:w="2573" w:type="dxa"/>
            <w:tcBorders>
              <w:top w:val="single" w:sz="4" w:space="0" w:color="auto"/>
              <w:left w:val="single" w:sz="4" w:space="0" w:color="auto"/>
              <w:bottom w:val="single" w:sz="4" w:space="0" w:color="auto"/>
              <w:right w:val="single" w:sz="4" w:space="0" w:color="auto"/>
            </w:tcBorders>
            <w:vAlign w:val="center"/>
          </w:tcPr>
          <w:p w14:paraId="3A02AEC7" w14:textId="77777777" w:rsidR="00CD30FB" w:rsidRDefault="00CD30FB" w:rsidP="00DB3808">
            <w:pPr>
              <w:spacing w:line="360" w:lineRule="auto"/>
              <w:rPr>
                <w:rFonts w:ascii="宋体" w:eastAsia="宋体" w:hAnsi="宋体"/>
                <w:sz w:val="24"/>
                <w:szCs w:val="24"/>
              </w:rPr>
            </w:pPr>
          </w:p>
        </w:tc>
      </w:tr>
      <w:tr w:rsidR="00CD30FB" w14:paraId="58C8AE27" w14:textId="77777777" w:rsidTr="00DB3808">
        <w:trPr>
          <w:cantSplit/>
          <w:trHeight w:val="521"/>
          <w:jc w:val="center"/>
        </w:trPr>
        <w:tc>
          <w:tcPr>
            <w:tcW w:w="2927" w:type="dxa"/>
            <w:tcBorders>
              <w:top w:val="single" w:sz="4" w:space="0" w:color="auto"/>
              <w:left w:val="single" w:sz="4" w:space="0" w:color="auto"/>
              <w:bottom w:val="single" w:sz="4" w:space="0" w:color="auto"/>
              <w:right w:val="single" w:sz="4" w:space="0" w:color="auto"/>
            </w:tcBorders>
            <w:vAlign w:val="center"/>
          </w:tcPr>
          <w:p w14:paraId="27380933" w14:textId="77777777" w:rsidR="00CD30FB" w:rsidRDefault="00CD30FB" w:rsidP="00DB3808">
            <w:pPr>
              <w:spacing w:line="360" w:lineRule="auto"/>
              <w:ind w:leftChars="100" w:left="210"/>
              <w:outlineLvl w:val="0"/>
              <w:rPr>
                <w:rFonts w:ascii="宋体" w:hAnsi="宋体"/>
                <w:b/>
                <w:sz w:val="24"/>
                <w:szCs w:val="24"/>
              </w:rPr>
            </w:pPr>
            <w:r>
              <w:rPr>
                <w:rFonts w:ascii="宋体" w:hAnsi="宋体" w:hint="eastAsia"/>
                <w:b/>
                <w:sz w:val="24"/>
                <w:szCs w:val="24"/>
              </w:rPr>
              <w:t>合计（人民币）</w:t>
            </w:r>
          </w:p>
        </w:tc>
        <w:tc>
          <w:tcPr>
            <w:tcW w:w="6514" w:type="dxa"/>
            <w:gridSpan w:val="4"/>
            <w:tcBorders>
              <w:top w:val="single" w:sz="4" w:space="0" w:color="auto"/>
              <w:left w:val="single" w:sz="4" w:space="0" w:color="auto"/>
              <w:bottom w:val="single" w:sz="4" w:space="0" w:color="auto"/>
              <w:right w:val="single" w:sz="4" w:space="0" w:color="auto"/>
            </w:tcBorders>
            <w:vAlign w:val="center"/>
          </w:tcPr>
          <w:p w14:paraId="2BC5A7F2" w14:textId="77777777" w:rsidR="00CD30FB" w:rsidRDefault="00CD30FB" w:rsidP="00DB3808">
            <w:pPr>
              <w:spacing w:line="360" w:lineRule="auto"/>
              <w:ind w:left="355" w:hangingChars="148" w:hanging="355"/>
              <w:outlineLvl w:val="0"/>
              <w:rPr>
                <w:rFonts w:ascii="宋体" w:hAnsi="宋体"/>
                <w:sz w:val="24"/>
                <w:szCs w:val="24"/>
              </w:rPr>
            </w:pPr>
            <w:r>
              <w:rPr>
                <w:rFonts w:ascii="宋体" w:hAnsi="宋体" w:hint="eastAsia"/>
                <w:sz w:val="24"/>
                <w:szCs w:val="24"/>
              </w:rPr>
              <w:t>大写：</w:t>
            </w:r>
            <w:r>
              <w:rPr>
                <w:rFonts w:ascii="宋体" w:hAnsi="宋体" w:hint="eastAsia"/>
                <w:sz w:val="24"/>
                <w:szCs w:val="24"/>
              </w:rPr>
              <w:t xml:space="preserve">    </w:t>
            </w:r>
            <w:r>
              <w:rPr>
                <w:rFonts w:ascii="宋体" w:hAnsi="宋体"/>
                <w:sz w:val="24"/>
                <w:szCs w:val="24"/>
              </w:rPr>
              <w:tab/>
            </w:r>
            <w:r>
              <w:rPr>
                <w:rFonts w:ascii="宋体" w:hAnsi="宋体" w:hint="eastAsia"/>
                <w:sz w:val="24"/>
                <w:szCs w:val="24"/>
              </w:rPr>
              <w:t xml:space="preserve">  </w:t>
            </w:r>
            <w:r>
              <w:rPr>
                <w:rFonts w:ascii="宋体" w:hAnsi="宋体" w:hint="eastAsia"/>
                <w:sz w:val="24"/>
                <w:szCs w:val="24"/>
              </w:rPr>
              <w:t>小写：</w:t>
            </w:r>
            <w:r>
              <w:rPr>
                <w:rFonts w:ascii="宋体" w:hAnsi="宋体" w:hint="eastAsia"/>
                <w:sz w:val="24"/>
                <w:szCs w:val="24"/>
              </w:rPr>
              <w:t xml:space="preserve">    </w:t>
            </w:r>
            <w:r>
              <w:rPr>
                <w:rFonts w:ascii="宋体" w:hAnsi="宋体" w:hint="eastAsia"/>
                <w:sz w:val="24"/>
                <w:szCs w:val="24"/>
              </w:rPr>
              <w:t>元</w:t>
            </w:r>
          </w:p>
        </w:tc>
      </w:tr>
    </w:tbl>
    <w:p w14:paraId="25CDF3B3" w14:textId="77777777" w:rsidR="00CD30FB" w:rsidRDefault="00CD30FB" w:rsidP="00CD30FB">
      <w:pPr>
        <w:pStyle w:val="2"/>
        <w:tabs>
          <w:tab w:val="left" w:pos="709"/>
        </w:tabs>
        <w:spacing w:before="0" w:after="0" w:line="360" w:lineRule="auto"/>
        <w:ind w:left="142"/>
        <w:rPr>
          <w:rFonts w:ascii="宋体" w:hAnsi="宋体"/>
          <w:sz w:val="24"/>
          <w:szCs w:val="24"/>
        </w:rPr>
      </w:pPr>
      <w:r>
        <w:rPr>
          <w:rFonts w:ascii="宋体" w:hAnsi="宋体" w:hint="eastAsia"/>
          <w:sz w:val="24"/>
          <w:szCs w:val="24"/>
        </w:rPr>
        <w:t>软件交付及安装调试</w:t>
      </w:r>
    </w:p>
    <w:p w14:paraId="690AD239" w14:textId="77777777" w:rsidR="00CD30FB" w:rsidRDefault="00CD30FB" w:rsidP="00CD30FB">
      <w:pPr>
        <w:pStyle w:val="aff3"/>
        <w:numPr>
          <w:ilvl w:val="0"/>
          <w:numId w:val="1"/>
        </w:numPr>
        <w:tabs>
          <w:tab w:val="left" w:pos="993"/>
        </w:tabs>
        <w:spacing w:line="360" w:lineRule="auto"/>
        <w:ind w:left="851" w:firstLineChars="0" w:hanging="425"/>
        <w:rPr>
          <w:rFonts w:ascii="宋体" w:hAnsi="宋体"/>
          <w:sz w:val="24"/>
          <w:szCs w:val="24"/>
        </w:rPr>
      </w:pPr>
      <w:r>
        <w:rPr>
          <w:rFonts w:ascii="宋体" w:hAnsi="宋体" w:hint="eastAsia"/>
          <w:sz w:val="24"/>
          <w:szCs w:val="24"/>
        </w:rPr>
        <w:t>交付地点：山东济南</w:t>
      </w:r>
    </w:p>
    <w:p w14:paraId="5F2FB763" w14:textId="77777777" w:rsidR="00CD30FB" w:rsidRDefault="00CD30FB" w:rsidP="00CD30FB">
      <w:pPr>
        <w:pStyle w:val="aff3"/>
        <w:numPr>
          <w:ilvl w:val="0"/>
          <w:numId w:val="1"/>
        </w:numPr>
        <w:tabs>
          <w:tab w:val="left" w:pos="993"/>
        </w:tabs>
        <w:spacing w:line="360" w:lineRule="auto"/>
        <w:ind w:left="851" w:firstLineChars="0" w:hanging="425"/>
        <w:rPr>
          <w:rFonts w:ascii="宋体" w:hAnsi="宋体"/>
          <w:sz w:val="24"/>
          <w:szCs w:val="24"/>
        </w:rPr>
      </w:pPr>
      <w:r>
        <w:rPr>
          <w:rFonts w:ascii="宋体" w:hAnsi="宋体" w:hint="eastAsia"/>
          <w:sz w:val="24"/>
          <w:szCs w:val="24"/>
        </w:rPr>
        <w:t>交付内容：产品满足《【】项目工作说明书》的要求。</w:t>
      </w:r>
    </w:p>
    <w:p w14:paraId="449B3345" w14:textId="77777777" w:rsidR="00CD30FB" w:rsidRDefault="00CD30FB" w:rsidP="00CD30FB">
      <w:pPr>
        <w:pStyle w:val="aff3"/>
        <w:numPr>
          <w:ilvl w:val="0"/>
          <w:numId w:val="1"/>
        </w:numPr>
        <w:tabs>
          <w:tab w:val="left" w:pos="993"/>
        </w:tabs>
        <w:spacing w:line="360" w:lineRule="auto"/>
        <w:ind w:left="851" w:firstLineChars="0" w:hanging="425"/>
        <w:rPr>
          <w:rFonts w:ascii="宋体" w:hAnsi="宋体"/>
          <w:sz w:val="24"/>
          <w:szCs w:val="24"/>
        </w:rPr>
      </w:pPr>
      <w:r>
        <w:rPr>
          <w:rFonts w:ascii="宋体" w:hAnsi="宋体" w:hint="eastAsia"/>
          <w:sz w:val="24"/>
          <w:szCs w:val="24"/>
        </w:rPr>
        <w:t>交付期限：合同签订后15个工作日内，并在软件交付后 10 个工作日内进行安装调试。</w:t>
      </w:r>
    </w:p>
    <w:p w14:paraId="110AC3E6" w14:textId="77777777" w:rsidR="00CD30FB" w:rsidRDefault="00CD30FB" w:rsidP="00CD30FB">
      <w:pPr>
        <w:pStyle w:val="2"/>
        <w:tabs>
          <w:tab w:val="left" w:pos="709"/>
        </w:tabs>
        <w:spacing w:before="0" w:after="0" w:line="360" w:lineRule="auto"/>
        <w:ind w:left="142"/>
        <w:rPr>
          <w:rFonts w:ascii="宋体" w:hAnsi="宋体"/>
          <w:sz w:val="24"/>
          <w:szCs w:val="24"/>
        </w:rPr>
      </w:pPr>
      <w:r>
        <w:rPr>
          <w:rFonts w:ascii="宋体" w:hAnsi="宋体" w:hint="eastAsia"/>
          <w:sz w:val="24"/>
          <w:szCs w:val="24"/>
        </w:rPr>
        <w:t>质量保证</w:t>
      </w:r>
    </w:p>
    <w:p w14:paraId="6509FC42" w14:textId="77777777" w:rsidR="00CD30FB" w:rsidRDefault="00CD30FB" w:rsidP="00CD30FB">
      <w:pPr>
        <w:pStyle w:val="aff3"/>
        <w:numPr>
          <w:ilvl w:val="0"/>
          <w:numId w:val="2"/>
        </w:numPr>
        <w:tabs>
          <w:tab w:val="left" w:pos="851"/>
        </w:tabs>
        <w:spacing w:line="360" w:lineRule="auto"/>
        <w:ind w:left="0" w:firstLineChars="0" w:firstLine="442"/>
        <w:rPr>
          <w:rFonts w:ascii="宋体" w:hAnsi="宋体"/>
          <w:sz w:val="24"/>
          <w:szCs w:val="24"/>
        </w:rPr>
      </w:pPr>
      <w:r>
        <w:rPr>
          <w:rFonts w:ascii="宋体" w:hAnsi="宋体" w:hint="eastAsia"/>
          <w:sz w:val="24"/>
          <w:szCs w:val="24"/>
        </w:rPr>
        <w:t>软件试运行之前，乙方须负责建立甲方认可的系统运行、维护机制。</w:t>
      </w:r>
    </w:p>
    <w:p w14:paraId="4B1F6889" w14:textId="77777777" w:rsidR="00CD30FB" w:rsidRDefault="00CD30FB" w:rsidP="00CD30FB">
      <w:pPr>
        <w:pStyle w:val="aff3"/>
        <w:numPr>
          <w:ilvl w:val="0"/>
          <w:numId w:val="2"/>
        </w:numPr>
        <w:tabs>
          <w:tab w:val="left" w:pos="851"/>
        </w:tabs>
        <w:spacing w:line="360" w:lineRule="auto"/>
        <w:ind w:left="0" w:firstLineChars="0" w:firstLine="442"/>
        <w:rPr>
          <w:rFonts w:ascii="宋体" w:hAnsi="宋体"/>
          <w:sz w:val="24"/>
          <w:szCs w:val="24"/>
        </w:rPr>
      </w:pPr>
      <w:r>
        <w:rPr>
          <w:rFonts w:ascii="宋体" w:hAnsi="宋体" w:hint="eastAsia"/>
          <w:sz w:val="24"/>
          <w:szCs w:val="24"/>
        </w:rPr>
        <w:t>乙方为甲方提供自验收合格后</w:t>
      </w:r>
      <w:r>
        <w:rPr>
          <w:rFonts w:ascii="宋体" w:hAnsi="宋体" w:hint="eastAsia"/>
          <w:sz w:val="24"/>
          <w:szCs w:val="24"/>
          <w:u w:val="single"/>
        </w:rPr>
        <w:t xml:space="preserve"> 12 </w:t>
      </w:r>
      <w:r>
        <w:rPr>
          <w:rFonts w:ascii="宋体" w:hAnsi="宋体" w:hint="eastAsia"/>
          <w:sz w:val="24"/>
          <w:szCs w:val="24"/>
        </w:rPr>
        <w:t>个月的质量保证期。质量保证期内，乙方对售出的软件承担免费售后服务。在质量保证期内，如软件运行出现任何问题，乙方均应积极给予技术支持并及时解决相关问题。待问题解决后，乙方提交问题解决报告，由双方项目经理签字确认。</w:t>
      </w:r>
    </w:p>
    <w:p w14:paraId="0EFA3394" w14:textId="77777777" w:rsidR="00CD30FB" w:rsidRDefault="00CD30FB" w:rsidP="00CD30FB">
      <w:pPr>
        <w:pStyle w:val="aff3"/>
        <w:numPr>
          <w:ilvl w:val="0"/>
          <w:numId w:val="2"/>
        </w:numPr>
        <w:tabs>
          <w:tab w:val="left" w:pos="851"/>
        </w:tabs>
        <w:spacing w:line="360" w:lineRule="auto"/>
        <w:ind w:left="0" w:firstLineChars="0" w:firstLine="442"/>
        <w:rPr>
          <w:rFonts w:ascii="宋体" w:hAnsi="宋体"/>
          <w:sz w:val="24"/>
          <w:szCs w:val="24"/>
        </w:rPr>
      </w:pPr>
      <w:r>
        <w:rPr>
          <w:rFonts w:ascii="宋体" w:hAnsi="宋体" w:hint="eastAsia"/>
          <w:sz w:val="24"/>
          <w:szCs w:val="24"/>
        </w:rPr>
        <w:t>乙方具体服务内容须严格按照《【】项目工作说明书》中相关内容执行。</w:t>
      </w:r>
    </w:p>
    <w:p w14:paraId="2F996625" w14:textId="77777777" w:rsidR="00CD30FB" w:rsidRDefault="00CD30FB" w:rsidP="00CD30FB">
      <w:pPr>
        <w:pStyle w:val="2"/>
        <w:tabs>
          <w:tab w:val="left" w:pos="709"/>
        </w:tabs>
        <w:spacing w:before="0" w:after="0" w:line="360" w:lineRule="auto"/>
        <w:ind w:left="142"/>
        <w:rPr>
          <w:rFonts w:ascii="宋体" w:hAnsi="宋体"/>
          <w:sz w:val="24"/>
          <w:szCs w:val="24"/>
        </w:rPr>
      </w:pPr>
      <w:r>
        <w:rPr>
          <w:rFonts w:ascii="宋体" w:hAnsi="宋体" w:hint="eastAsia"/>
          <w:sz w:val="24"/>
          <w:szCs w:val="24"/>
        </w:rPr>
        <w:t>乙方承诺</w:t>
      </w:r>
    </w:p>
    <w:p w14:paraId="2AF067D1" w14:textId="786D4B86" w:rsidR="00CD30FB" w:rsidRDefault="00CD30FB" w:rsidP="00CD30FB">
      <w:pPr>
        <w:pStyle w:val="aff3"/>
        <w:numPr>
          <w:ilvl w:val="0"/>
          <w:numId w:val="3"/>
        </w:numPr>
        <w:tabs>
          <w:tab w:val="left" w:pos="851"/>
        </w:tabs>
        <w:spacing w:line="360" w:lineRule="auto"/>
        <w:ind w:left="0" w:firstLineChars="0" w:firstLine="426"/>
        <w:rPr>
          <w:rFonts w:ascii="宋体" w:hAnsi="宋体"/>
          <w:sz w:val="24"/>
          <w:szCs w:val="24"/>
        </w:rPr>
      </w:pPr>
      <w:r>
        <w:rPr>
          <w:rFonts w:ascii="宋体" w:hAnsi="宋体" w:hint="eastAsia"/>
          <w:sz w:val="24"/>
          <w:szCs w:val="24"/>
        </w:rPr>
        <w:t>乙方承诺是软件著作权所有方，保证所售出的软件为可合法销售的正版软件产品。</w:t>
      </w:r>
    </w:p>
    <w:p w14:paraId="63CB969D" w14:textId="77777777" w:rsidR="00CD30FB" w:rsidRDefault="00CD30FB" w:rsidP="00CD30FB">
      <w:pPr>
        <w:pStyle w:val="aff3"/>
        <w:numPr>
          <w:ilvl w:val="0"/>
          <w:numId w:val="3"/>
        </w:numPr>
        <w:tabs>
          <w:tab w:val="left" w:pos="851"/>
        </w:tabs>
        <w:spacing w:line="360" w:lineRule="auto"/>
        <w:ind w:left="0" w:firstLineChars="0" w:firstLine="426"/>
        <w:rPr>
          <w:rFonts w:ascii="宋体" w:hAnsi="宋体"/>
          <w:sz w:val="24"/>
          <w:szCs w:val="24"/>
        </w:rPr>
      </w:pPr>
      <w:r>
        <w:rPr>
          <w:rFonts w:ascii="宋体" w:hAnsi="宋体" w:hint="eastAsia"/>
          <w:sz w:val="24"/>
          <w:szCs w:val="24"/>
        </w:rPr>
        <w:t>乙方如以光盘或产品包的形式交付，该软件产品应为原厂生产的产品，应符合国家标准及相关行业标准；乙方如以书面授权方式交付，应确保该授权书真实、合法、有效，并承担因授权书不符合上述约定给甲方带来的全部法律责任和经济损失。</w:t>
      </w:r>
    </w:p>
    <w:p w14:paraId="145DEF23" w14:textId="77777777" w:rsidR="00CD30FB" w:rsidRDefault="00CD30FB" w:rsidP="00CD30FB">
      <w:pPr>
        <w:tabs>
          <w:tab w:val="left" w:pos="851"/>
        </w:tabs>
        <w:spacing w:line="360" w:lineRule="auto"/>
        <w:ind w:firstLineChars="200" w:firstLine="480"/>
        <w:rPr>
          <w:rFonts w:ascii="宋体" w:hAnsi="宋体"/>
          <w:sz w:val="24"/>
          <w:szCs w:val="24"/>
        </w:rPr>
      </w:pPr>
      <w:r>
        <w:rPr>
          <w:rFonts w:ascii="宋体" w:hAnsi="宋体" w:hint="eastAsia"/>
          <w:sz w:val="24"/>
          <w:szCs w:val="24"/>
        </w:rPr>
        <w:lastRenderedPageBreak/>
        <w:t>3</w:t>
      </w:r>
      <w:r>
        <w:rPr>
          <w:rFonts w:ascii="宋体" w:hAnsi="宋体" w:hint="eastAsia"/>
          <w:sz w:val="24"/>
          <w:szCs w:val="24"/>
        </w:rPr>
        <w:t>、乙方按照《【】项目工作说明书》的要求对系统的集成提供必要的协助。</w:t>
      </w:r>
    </w:p>
    <w:p w14:paraId="72ABCCFB" w14:textId="77777777" w:rsidR="00CD30FB" w:rsidRDefault="00CD30FB" w:rsidP="00CD30FB">
      <w:pPr>
        <w:pStyle w:val="2"/>
        <w:tabs>
          <w:tab w:val="left" w:pos="709"/>
        </w:tabs>
        <w:spacing w:before="0" w:after="0" w:line="360" w:lineRule="auto"/>
        <w:ind w:left="142"/>
        <w:rPr>
          <w:rFonts w:ascii="宋体" w:hAnsi="宋体"/>
          <w:sz w:val="24"/>
          <w:szCs w:val="24"/>
        </w:rPr>
      </w:pPr>
      <w:r>
        <w:rPr>
          <w:rFonts w:ascii="宋体" w:hAnsi="宋体" w:hint="eastAsia"/>
          <w:sz w:val="24"/>
          <w:szCs w:val="24"/>
        </w:rPr>
        <w:t>软件验收</w:t>
      </w:r>
    </w:p>
    <w:p w14:paraId="43E3AD06" w14:textId="77777777" w:rsidR="00CD30FB" w:rsidRDefault="00CD30FB" w:rsidP="00CD30FB">
      <w:pPr>
        <w:numPr>
          <w:ilvl w:val="0"/>
          <w:numId w:val="4"/>
        </w:numPr>
        <w:tabs>
          <w:tab w:val="left" w:pos="851"/>
        </w:tabs>
        <w:spacing w:line="360" w:lineRule="auto"/>
        <w:ind w:left="0" w:firstLineChars="200" w:firstLine="480"/>
        <w:rPr>
          <w:rFonts w:ascii="宋体" w:hAnsi="宋体"/>
          <w:sz w:val="24"/>
          <w:szCs w:val="24"/>
        </w:rPr>
      </w:pPr>
      <w:r>
        <w:rPr>
          <w:rFonts w:ascii="宋体" w:hAnsi="宋体" w:hint="eastAsia"/>
          <w:sz w:val="24"/>
          <w:szCs w:val="24"/>
        </w:rPr>
        <w:t>乙方须严格按软件安装、售后等技术服务支持计划进度执行，并按时按质交付。</w:t>
      </w:r>
    </w:p>
    <w:p w14:paraId="10719221" w14:textId="77777777" w:rsidR="00CD30FB" w:rsidRDefault="00CD30FB" w:rsidP="00CD30FB">
      <w:pPr>
        <w:numPr>
          <w:ilvl w:val="0"/>
          <w:numId w:val="4"/>
        </w:numPr>
        <w:tabs>
          <w:tab w:val="left" w:pos="851"/>
        </w:tabs>
        <w:spacing w:line="360" w:lineRule="auto"/>
        <w:ind w:left="0" w:firstLineChars="200" w:firstLine="480"/>
        <w:rPr>
          <w:rFonts w:ascii="宋体" w:hAnsi="宋体"/>
          <w:sz w:val="24"/>
          <w:szCs w:val="24"/>
        </w:rPr>
      </w:pPr>
      <w:r>
        <w:rPr>
          <w:rFonts w:ascii="宋体" w:hAnsi="宋体" w:hint="eastAsia"/>
          <w:sz w:val="24"/>
          <w:szCs w:val="24"/>
        </w:rPr>
        <w:t>软件安装维护各阶段工作中，甲乙双方均需填写验收表，经双方项目经理签字确认，并作为软件最终验收合格的依据。</w:t>
      </w:r>
    </w:p>
    <w:p w14:paraId="6FFFB262" w14:textId="77777777" w:rsidR="00CD30FB" w:rsidRDefault="00CD30FB" w:rsidP="00CD30FB">
      <w:pPr>
        <w:numPr>
          <w:ilvl w:val="0"/>
          <w:numId w:val="4"/>
        </w:numPr>
        <w:tabs>
          <w:tab w:val="left" w:pos="851"/>
        </w:tabs>
        <w:spacing w:line="360" w:lineRule="auto"/>
        <w:ind w:left="0" w:firstLineChars="200" w:firstLine="480"/>
        <w:rPr>
          <w:rFonts w:ascii="宋体" w:hAnsi="宋体"/>
          <w:sz w:val="24"/>
          <w:szCs w:val="24"/>
        </w:rPr>
      </w:pPr>
      <w:r>
        <w:rPr>
          <w:rFonts w:ascii="宋体" w:hAnsi="宋体" w:hint="eastAsia"/>
          <w:sz w:val="24"/>
          <w:szCs w:val="24"/>
        </w:rPr>
        <w:t>软件验收于软件上线运行满</w:t>
      </w:r>
      <w:r>
        <w:rPr>
          <w:rFonts w:ascii="宋体" w:hAnsi="宋体" w:hint="eastAsia"/>
          <w:sz w:val="24"/>
          <w:szCs w:val="24"/>
          <w:u w:val="single"/>
        </w:rPr>
        <w:t xml:space="preserve"> 6</w:t>
      </w:r>
      <w:r>
        <w:rPr>
          <w:rFonts w:ascii="宋体" w:hAnsi="宋体" w:hint="eastAsia"/>
          <w:sz w:val="24"/>
          <w:szCs w:val="24"/>
        </w:rPr>
        <w:t>个月进行验收评审</w:t>
      </w:r>
      <w:r>
        <w:rPr>
          <w:rFonts w:ascii="宋体" w:hAnsi="宋体" w:hint="eastAsia"/>
          <w:sz w:val="24"/>
          <w:szCs w:val="24"/>
        </w:rPr>
        <w:t>,</w:t>
      </w:r>
      <w:r>
        <w:rPr>
          <w:rFonts w:ascii="宋体" w:hAnsi="宋体" w:hint="eastAsia"/>
          <w:sz w:val="24"/>
          <w:szCs w:val="24"/>
        </w:rPr>
        <w:t>并于</w:t>
      </w:r>
      <w:r>
        <w:rPr>
          <w:rFonts w:ascii="宋体" w:hAnsi="宋体" w:hint="eastAsia"/>
          <w:sz w:val="24"/>
          <w:szCs w:val="24"/>
        </w:rPr>
        <w:t>30</w:t>
      </w:r>
      <w:r>
        <w:rPr>
          <w:rFonts w:ascii="宋体" w:hAnsi="宋体" w:hint="eastAsia"/>
          <w:sz w:val="24"/>
          <w:szCs w:val="24"/>
        </w:rPr>
        <w:t>日内完成。如因乙方原因致使软件验收未通过，乙方应尽快排除故障，甲方积极配合，排除故障后重新启动验收评审流程。</w:t>
      </w:r>
    </w:p>
    <w:p w14:paraId="3F6B54DC" w14:textId="77777777" w:rsidR="00CD30FB" w:rsidRDefault="00CD30FB" w:rsidP="00CD30FB">
      <w:pPr>
        <w:numPr>
          <w:ilvl w:val="0"/>
          <w:numId w:val="4"/>
        </w:numPr>
        <w:tabs>
          <w:tab w:val="left" w:pos="851"/>
        </w:tabs>
        <w:spacing w:line="360" w:lineRule="auto"/>
        <w:ind w:left="0" w:firstLineChars="200" w:firstLine="480"/>
        <w:rPr>
          <w:rFonts w:ascii="宋体" w:hAnsi="宋体"/>
          <w:sz w:val="24"/>
          <w:szCs w:val="24"/>
        </w:rPr>
      </w:pPr>
      <w:r>
        <w:rPr>
          <w:rFonts w:ascii="宋体" w:hAnsi="宋体" w:hint="eastAsia"/>
          <w:sz w:val="24"/>
          <w:szCs w:val="24"/>
        </w:rPr>
        <w:t>软件安装调试运行后，甲方对软件进行最终验收并签署书面验收报告，方为验收通过。</w:t>
      </w:r>
    </w:p>
    <w:p w14:paraId="13A34E1F" w14:textId="77777777" w:rsidR="00CD30FB" w:rsidRDefault="00CD30FB" w:rsidP="00CD30FB">
      <w:pPr>
        <w:numPr>
          <w:ilvl w:val="0"/>
          <w:numId w:val="4"/>
        </w:numPr>
        <w:tabs>
          <w:tab w:val="left" w:pos="851"/>
        </w:tabs>
        <w:spacing w:line="360" w:lineRule="auto"/>
        <w:ind w:left="0" w:firstLineChars="200" w:firstLine="480"/>
        <w:rPr>
          <w:rFonts w:ascii="宋体" w:hAnsi="宋体"/>
          <w:sz w:val="24"/>
          <w:szCs w:val="24"/>
        </w:rPr>
      </w:pPr>
      <w:r>
        <w:rPr>
          <w:rFonts w:ascii="宋体" w:hAnsi="宋体" w:hint="eastAsia"/>
          <w:sz w:val="24"/>
          <w:szCs w:val="24"/>
        </w:rPr>
        <w:t>验收合格并不意味着免除乙方对软件产品使用过程中的质量保证责任和售后服务义务。</w:t>
      </w:r>
    </w:p>
    <w:p w14:paraId="7AF8B8B3" w14:textId="77777777" w:rsidR="00CD30FB" w:rsidRDefault="00CD30FB" w:rsidP="00CD30FB">
      <w:pPr>
        <w:pStyle w:val="2"/>
        <w:tabs>
          <w:tab w:val="left" w:pos="709"/>
        </w:tabs>
        <w:spacing w:before="0" w:after="0" w:line="360" w:lineRule="auto"/>
        <w:ind w:left="142"/>
        <w:rPr>
          <w:rFonts w:ascii="宋体" w:hAnsi="宋体"/>
          <w:sz w:val="24"/>
          <w:szCs w:val="24"/>
        </w:rPr>
      </w:pPr>
      <w:r>
        <w:rPr>
          <w:rFonts w:ascii="宋体" w:hAnsi="宋体" w:hint="eastAsia"/>
          <w:sz w:val="24"/>
          <w:szCs w:val="24"/>
        </w:rPr>
        <w:t>结算</w:t>
      </w:r>
    </w:p>
    <w:p w14:paraId="32D2A922" w14:textId="77777777" w:rsidR="00CD30FB" w:rsidRDefault="00CD30FB" w:rsidP="00CD30FB">
      <w:pPr>
        <w:numPr>
          <w:ilvl w:val="0"/>
          <w:numId w:val="5"/>
        </w:numPr>
        <w:tabs>
          <w:tab w:val="left" w:pos="851"/>
        </w:tabs>
        <w:spacing w:line="360" w:lineRule="auto"/>
        <w:ind w:left="0" w:firstLineChars="200" w:firstLine="480"/>
        <w:rPr>
          <w:rFonts w:ascii="宋体" w:hAnsi="宋体"/>
          <w:sz w:val="24"/>
          <w:szCs w:val="24"/>
        </w:rPr>
      </w:pPr>
      <w:r>
        <w:rPr>
          <w:rFonts w:ascii="宋体" w:hAnsi="宋体" w:hint="eastAsia"/>
          <w:sz w:val="24"/>
          <w:szCs w:val="24"/>
        </w:rPr>
        <w:t>本合同总金额为人民币</w:t>
      </w:r>
      <w:r>
        <w:rPr>
          <w:rFonts w:ascii="宋体" w:hAnsi="宋体" w:hint="eastAsia"/>
          <w:sz w:val="24"/>
          <w:szCs w:val="24"/>
          <w:u w:val="single"/>
        </w:rPr>
        <w:t>（【】元）</w:t>
      </w:r>
      <w:r>
        <w:rPr>
          <w:rFonts w:ascii="宋体" w:hAnsi="宋体" w:hint="eastAsia"/>
          <w:sz w:val="24"/>
          <w:szCs w:val="24"/>
        </w:rPr>
        <w:t>整</w:t>
      </w:r>
      <w:r>
        <w:rPr>
          <w:rFonts w:ascii="宋体" w:hAnsi="宋体" w:hint="eastAsia"/>
          <w:sz w:val="24"/>
          <w:szCs w:val="24"/>
          <w:u w:val="single"/>
        </w:rPr>
        <w:t>（</w:t>
      </w:r>
      <w:r>
        <w:rPr>
          <w:rFonts w:ascii="宋体" w:hAnsi="宋体" w:hint="eastAsia"/>
          <w:sz w:val="24"/>
          <w:szCs w:val="24"/>
          <w:u w:val="single"/>
        </w:rPr>
        <w:t>¥</w:t>
      </w:r>
      <w:r>
        <w:rPr>
          <w:rFonts w:ascii="宋体" w:hAnsi="宋体" w:hint="eastAsia"/>
          <w:sz w:val="24"/>
          <w:szCs w:val="24"/>
          <w:u w:val="single"/>
        </w:rPr>
        <w:t>【】元）</w:t>
      </w:r>
      <w:r>
        <w:rPr>
          <w:rFonts w:ascii="宋体" w:hAnsi="宋体" w:hint="eastAsia"/>
          <w:sz w:val="24"/>
          <w:szCs w:val="24"/>
        </w:rPr>
        <w:t>,</w:t>
      </w:r>
      <w:r>
        <w:rPr>
          <w:rFonts w:ascii="宋体" w:hAnsi="宋体" w:hint="eastAsia"/>
          <w:sz w:val="24"/>
          <w:szCs w:val="24"/>
        </w:rPr>
        <w:t>乙方为甲方开具增值税专用（税率【】</w:t>
      </w:r>
      <w:r>
        <w:rPr>
          <w:rFonts w:ascii="宋体" w:hAnsi="宋体"/>
          <w:sz w:val="24"/>
          <w:szCs w:val="24"/>
        </w:rPr>
        <w:t>%</w:t>
      </w:r>
      <w:r>
        <w:rPr>
          <w:rFonts w:ascii="宋体" w:hAnsi="宋体" w:hint="eastAsia"/>
          <w:sz w:val="24"/>
          <w:szCs w:val="24"/>
        </w:rPr>
        <w:t>）发票，甲方以</w:t>
      </w:r>
      <w:r>
        <w:rPr>
          <w:rFonts w:ascii="宋体" w:hAnsi="宋体" w:hint="eastAsia"/>
          <w:sz w:val="24"/>
          <w:szCs w:val="24"/>
          <w:u w:val="single"/>
        </w:rPr>
        <w:t xml:space="preserve"> </w:t>
      </w:r>
      <w:r>
        <w:rPr>
          <w:rFonts w:ascii="宋体" w:hAnsi="宋体" w:hint="eastAsia"/>
          <w:sz w:val="24"/>
          <w:szCs w:val="24"/>
          <w:u w:val="single"/>
        </w:rPr>
        <w:t>【】</w:t>
      </w:r>
      <w:r>
        <w:rPr>
          <w:rFonts w:ascii="宋体" w:hAnsi="宋体" w:hint="eastAsia"/>
          <w:sz w:val="24"/>
          <w:szCs w:val="24"/>
          <w:u w:val="single"/>
        </w:rPr>
        <w:t xml:space="preserve"> </w:t>
      </w:r>
      <w:r>
        <w:rPr>
          <w:rFonts w:ascii="宋体" w:hAnsi="宋体" w:hint="eastAsia"/>
          <w:sz w:val="24"/>
          <w:szCs w:val="24"/>
        </w:rPr>
        <w:t>方式分以下三个阶段向乙方支付：</w:t>
      </w:r>
    </w:p>
    <w:p w14:paraId="56AF4BCD" w14:textId="77777777" w:rsidR="00CD30FB" w:rsidRDefault="00CD30FB" w:rsidP="00CD30FB">
      <w:pPr>
        <w:numPr>
          <w:ilvl w:val="0"/>
          <w:numId w:val="6"/>
        </w:numPr>
        <w:spacing w:line="360" w:lineRule="auto"/>
        <w:ind w:left="0" w:firstLineChars="200" w:firstLine="480"/>
        <w:rPr>
          <w:rFonts w:ascii="宋体" w:hAnsi="宋体"/>
          <w:sz w:val="24"/>
          <w:szCs w:val="24"/>
        </w:rPr>
      </w:pPr>
      <w:r>
        <w:rPr>
          <w:rFonts w:ascii="宋体" w:hAnsi="宋体" w:hint="eastAsia"/>
          <w:sz w:val="24"/>
          <w:szCs w:val="24"/>
        </w:rPr>
        <w:t>合同签订后</w:t>
      </w:r>
      <w:r>
        <w:rPr>
          <w:rFonts w:ascii="宋体" w:hAnsi="宋体" w:hint="eastAsia"/>
          <w:sz w:val="24"/>
          <w:szCs w:val="24"/>
        </w:rPr>
        <w:t>30</w:t>
      </w:r>
      <w:r>
        <w:rPr>
          <w:rFonts w:ascii="宋体" w:hAnsi="宋体" w:hint="eastAsia"/>
          <w:sz w:val="24"/>
          <w:szCs w:val="24"/>
        </w:rPr>
        <w:t>日内，乙方向甲方提供发票，在收到乙方提供的发票后</w:t>
      </w:r>
      <w:r>
        <w:rPr>
          <w:rFonts w:ascii="宋体" w:hAnsi="宋体" w:hint="eastAsia"/>
          <w:sz w:val="24"/>
          <w:szCs w:val="24"/>
        </w:rPr>
        <w:t>30</w:t>
      </w:r>
      <w:r>
        <w:rPr>
          <w:rFonts w:ascii="宋体" w:hAnsi="宋体" w:hint="eastAsia"/>
          <w:sz w:val="24"/>
          <w:szCs w:val="24"/>
        </w:rPr>
        <w:t>日内，甲方向乙方支付本合同总金额的</w:t>
      </w:r>
      <w:r>
        <w:rPr>
          <w:rFonts w:ascii="宋体" w:hAnsi="宋体" w:hint="eastAsia"/>
          <w:sz w:val="24"/>
          <w:szCs w:val="24"/>
          <w:u w:val="single"/>
        </w:rPr>
        <w:t>【】</w:t>
      </w:r>
      <w:r>
        <w:rPr>
          <w:rFonts w:ascii="宋体" w:hAnsi="宋体" w:hint="eastAsia"/>
          <w:sz w:val="24"/>
          <w:szCs w:val="24"/>
          <w:u w:val="single"/>
        </w:rPr>
        <w:t xml:space="preserve">% </w:t>
      </w:r>
      <w:r>
        <w:rPr>
          <w:rFonts w:ascii="宋体" w:hAnsi="宋体" w:hint="eastAsia"/>
          <w:sz w:val="24"/>
          <w:szCs w:val="24"/>
        </w:rPr>
        <w:t>，即人民币</w:t>
      </w:r>
      <w:r>
        <w:rPr>
          <w:rFonts w:ascii="宋体" w:hAnsi="宋体" w:hint="eastAsia"/>
          <w:sz w:val="24"/>
          <w:szCs w:val="24"/>
          <w:u w:val="single"/>
        </w:rPr>
        <w:t>【】</w:t>
      </w:r>
      <w:r>
        <w:rPr>
          <w:rFonts w:ascii="宋体" w:hAnsi="宋体" w:hint="eastAsia"/>
          <w:sz w:val="24"/>
          <w:szCs w:val="24"/>
        </w:rPr>
        <w:t>元整（</w:t>
      </w:r>
      <w:r>
        <w:rPr>
          <w:rFonts w:ascii="宋体" w:hAnsi="宋体" w:hint="eastAsia"/>
          <w:sz w:val="24"/>
          <w:szCs w:val="24"/>
        </w:rPr>
        <w:t>¥</w:t>
      </w:r>
      <w:r>
        <w:rPr>
          <w:rFonts w:ascii="宋体" w:hAnsi="宋体" w:hint="eastAsia"/>
          <w:sz w:val="24"/>
          <w:szCs w:val="24"/>
          <w:u w:val="single"/>
        </w:rPr>
        <w:t>【】元</w:t>
      </w:r>
      <w:r>
        <w:rPr>
          <w:rFonts w:ascii="宋体" w:hAnsi="宋体" w:hint="eastAsia"/>
          <w:sz w:val="24"/>
          <w:szCs w:val="24"/>
        </w:rPr>
        <w:t>）；</w:t>
      </w:r>
    </w:p>
    <w:p w14:paraId="1DFBD822" w14:textId="77777777" w:rsidR="00CD30FB" w:rsidRDefault="00CD30FB" w:rsidP="00CD30FB">
      <w:pPr>
        <w:numPr>
          <w:ilvl w:val="0"/>
          <w:numId w:val="6"/>
        </w:numPr>
        <w:spacing w:line="360" w:lineRule="auto"/>
        <w:ind w:left="0" w:firstLineChars="200" w:firstLine="480"/>
        <w:rPr>
          <w:rFonts w:ascii="宋体" w:hAnsi="宋体"/>
          <w:sz w:val="24"/>
          <w:szCs w:val="24"/>
        </w:rPr>
      </w:pPr>
      <w:r>
        <w:rPr>
          <w:rFonts w:ascii="宋体" w:hAnsi="宋体" w:hint="eastAsia"/>
          <w:sz w:val="24"/>
          <w:szCs w:val="24"/>
        </w:rPr>
        <w:t>按照《项目工作说明书》要求，项目验收通过后</w:t>
      </w:r>
      <w:r>
        <w:rPr>
          <w:rFonts w:ascii="宋体" w:hAnsi="宋体" w:hint="eastAsia"/>
          <w:sz w:val="24"/>
          <w:szCs w:val="24"/>
        </w:rPr>
        <w:t>30</w:t>
      </w:r>
      <w:r>
        <w:rPr>
          <w:rFonts w:ascii="宋体" w:hAnsi="宋体" w:hint="eastAsia"/>
          <w:sz w:val="24"/>
          <w:szCs w:val="24"/>
        </w:rPr>
        <w:t>日内，乙方向甲方提供发票，在收到乙方提供的发票后</w:t>
      </w:r>
      <w:r>
        <w:rPr>
          <w:rFonts w:ascii="宋体" w:hAnsi="宋体" w:hint="eastAsia"/>
          <w:sz w:val="24"/>
          <w:szCs w:val="24"/>
        </w:rPr>
        <w:t>30</w:t>
      </w:r>
      <w:r>
        <w:rPr>
          <w:rFonts w:ascii="宋体" w:hAnsi="宋体" w:hint="eastAsia"/>
          <w:sz w:val="24"/>
          <w:szCs w:val="24"/>
        </w:rPr>
        <w:t>日内，甲方向乙方支付本合同总金额的</w:t>
      </w:r>
      <w:r>
        <w:rPr>
          <w:rFonts w:ascii="宋体" w:hAnsi="宋体" w:hint="eastAsia"/>
          <w:sz w:val="24"/>
          <w:szCs w:val="24"/>
        </w:rPr>
        <w:t xml:space="preserve"> </w:t>
      </w:r>
      <w:r>
        <w:rPr>
          <w:rFonts w:ascii="宋体" w:hAnsi="宋体" w:hint="eastAsia"/>
          <w:sz w:val="24"/>
          <w:szCs w:val="24"/>
          <w:u w:val="single"/>
        </w:rPr>
        <w:t>【】</w:t>
      </w:r>
      <w:r>
        <w:rPr>
          <w:rFonts w:ascii="宋体" w:hAnsi="宋体" w:hint="eastAsia"/>
          <w:sz w:val="24"/>
          <w:szCs w:val="24"/>
          <w:u w:val="single"/>
        </w:rPr>
        <w:t xml:space="preserve">%  </w:t>
      </w:r>
      <w:r>
        <w:rPr>
          <w:rFonts w:ascii="宋体" w:hAnsi="宋体" w:hint="eastAsia"/>
          <w:sz w:val="24"/>
          <w:szCs w:val="24"/>
        </w:rPr>
        <w:t>，即人民币</w:t>
      </w:r>
      <w:r>
        <w:rPr>
          <w:rFonts w:ascii="宋体" w:hAnsi="宋体" w:hint="eastAsia"/>
          <w:sz w:val="24"/>
          <w:szCs w:val="24"/>
          <w:u w:val="single"/>
        </w:rPr>
        <w:t>【】</w:t>
      </w:r>
      <w:r>
        <w:rPr>
          <w:rFonts w:ascii="宋体" w:hAnsi="宋体" w:hint="eastAsia"/>
          <w:sz w:val="24"/>
          <w:szCs w:val="24"/>
        </w:rPr>
        <w:t>元整（</w:t>
      </w:r>
      <w:r>
        <w:rPr>
          <w:rFonts w:ascii="宋体" w:hAnsi="宋体" w:hint="eastAsia"/>
          <w:sz w:val="24"/>
          <w:szCs w:val="24"/>
        </w:rPr>
        <w:t>¥</w:t>
      </w:r>
      <w:r>
        <w:rPr>
          <w:rFonts w:ascii="宋体" w:hAnsi="宋体" w:hint="eastAsia"/>
          <w:sz w:val="24"/>
          <w:szCs w:val="24"/>
          <w:u w:val="single"/>
        </w:rPr>
        <w:t>【】元</w:t>
      </w:r>
      <w:r>
        <w:rPr>
          <w:rFonts w:ascii="宋体" w:hAnsi="宋体" w:hint="eastAsia"/>
          <w:sz w:val="24"/>
          <w:szCs w:val="24"/>
        </w:rPr>
        <w:t>）；</w:t>
      </w:r>
    </w:p>
    <w:p w14:paraId="619F4FF7" w14:textId="77777777" w:rsidR="00CD30FB" w:rsidRDefault="00CD30FB" w:rsidP="00CD30FB">
      <w:pPr>
        <w:numPr>
          <w:ilvl w:val="0"/>
          <w:numId w:val="6"/>
        </w:numPr>
        <w:spacing w:line="360" w:lineRule="auto"/>
        <w:ind w:left="0" w:firstLineChars="200" w:firstLine="480"/>
        <w:rPr>
          <w:rFonts w:ascii="宋体" w:hAnsi="宋体"/>
          <w:sz w:val="24"/>
          <w:szCs w:val="24"/>
        </w:rPr>
      </w:pPr>
      <w:r>
        <w:rPr>
          <w:rFonts w:ascii="宋体" w:hAnsi="宋体" w:hint="eastAsia"/>
          <w:sz w:val="24"/>
          <w:szCs w:val="24"/>
        </w:rPr>
        <w:t>质量保证期满后</w:t>
      </w:r>
      <w:r>
        <w:rPr>
          <w:rFonts w:ascii="宋体" w:hAnsi="宋体" w:hint="eastAsia"/>
          <w:sz w:val="24"/>
          <w:szCs w:val="24"/>
        </w:rPr>
        <w:t>30</w:t>
      </w:r>
      <w:r>
        <w:rPr>
          <w:rFonts w:ascii="宋体" w:hAnsi="宋体" w:hint="eastAsia"/>
          <w:sz w:val="24"/>
          <w:szCs w:val="24"/>
        </w:rPr>
        <w:t>日内</w:t>
      </w:r>
      <w:r>
        <w:rPr>
          <w:rFonts w:ascii="宋体" w:hAnsi="宋体" w:hint="eastAsia"/>
          <w:sz w:val="24"/>
          <w:szCs w:val="24"/>
        </w:rPr>
        <w:t xml:space="preserve">, </w:t>
      </w:r>
      <w:r>
        <w:rPr>
          <w:rFonts w:ascii="宋体" w:hAnsi="宋体" w:hint="eastAsia"/>
          <w:sz w:val="24"/>
          <w:szCs w:val="24"/>
        </w:rPr>
        <w:t>且乙方在质保期内保证了软件的正常运行、升级和维护工作的前提下，乙方向甲方提供发票，在收到乙方提供的发票后</w:t>
      </w:r>
      <w:r>
        <w:rPr>
          <w:rFonts w:ascii="宋体" w:hAnsi="宋体" w:hint="eastAsia"/>
          <w:sz w:val="24"/>
          <w:szCs w:val="24"/>
        </w:rPr>
        <w:t>30</w:t>
      </w:r>
      <w:r>
        <w:rPr>
          <w:rFonts w:ascii="宋体" w:hAnsi="宋体" w:hint="eastAsia"/>
          <w:sz w:val="24"/>
          <w:szCs w:val="24"/>
        </w:rPr>
        <w:t>日内，甲方向乙</w:t>
      </w:r>
      <w:r>
        <w:rPr>
          <w:rFonts w:ascii="宋体" w:hAnsi="宋体" w:hint="eastAsia"/>
          <w:sz w:val="24"/>
          <w:szCs w:val="24"/>
        </w:rPr>
        <w:lastRenderedPageBreak/>
        <w:t>方支付本合同总金额的</w:t>
      </w:r>
      <w:r>
        <w:rPr>
          <w:rFonts w:ascii="宋体" w:hAnsi="宋体" w:hint="eastAsia"/>
          <w:sz w:val="24"/>
          <w:szCs w:val="24"/>
        </w:rPr>
        <w:t xml:space="preserve"> </w:t>
      </w:r>
      <w:r>
        <w:rPr>
          <w:rFonts w:ascii="宋体" w:hAnsi="宋体" w:hint="eastAsia"/>
          <w:sz w:val="24"/>
          <w:szCs w:val="24"/>
          <w:u w:val="single"/>
        </w:rPr>
        <w:t xml:space="preserve">10%  </w:t>
      </w:r>
      <w:r>
        <w:rPr>
          <w:rFonts w:ascii="宋体" w:hAnsi="宋体" w:hint="eastAsia"/>
          <w:sz w:val="24"/>
          <w:szCs w:val="24"/>
        </w:rPr>
        <w:t>，即人民币</w:t>
      </w:r>
      <w:r>
        <w:rPr>
          <w:rFonts w:ascii="宋体" w:hAnsi="宋体" w:hint="eastAsia"/>
          <w:sz w:val="24"/>
          <w:szCs w:val="24"/>
          <w:u w:val="single"/>
        </w:rPr>
        <w:t>【】</w:t>
      </w:r>
      <w:r>
        <w:rPr>
          <w:rFonts w:ascii="宋体" w:hAnsi="宋体" w:hint="eastAsia"/>
          <w:sz w:val="24"/>
          <w:szCs w:val="24"/>
        </w:rPr>
        <w:t>元整（</w:t>
      </w:r>
      <w:r>
        <w:rPr>
          <w:rFonts w:ascii="宋体" w:hAnsi="宋体" w:hint="eastAsia"/>
          <w:sz w:val="24"/>
          <w:szCs w:val="24"/>
        </w:rPr>
        <w:t>¥</w:t>
      </w:r>
      <w:r>
        <w:rPr>
          <w:rFonts w:ascii="宋体" w:hAnsi="宋体" w:hint="eastAsia"/>
          <w:sz w:val="24"/>
          <w:szCs w:val="24"/>
          <w:u w:val="single"/>
        </w:rPr>
        <w:t>【】元</w:t>
      </w:r>
      <w:r>
        <w:rPr>
          <w:rFonts w:ascii="宋体" w:hAnsi="宋体" w:hint="eastAsia"/>
          <w:sz w:val="24"/>
          <w:szCs w:val="24"/>
        </w:rPr>
        <w:t>）；</w:t>
      </w:r>
    </w:p>
    <w:p w14:paraId="37CB98BD" w14:textId="77777777" w:rsidR="00CD30FB" w:rsidRDefault="00CD30FB" w:rsidP="00CD30FB">
      <w:pPr>
        <w:numPr>
          <w:ilvl w:val="0"/>
          <w:numId w:val="5"/>
        </w:numPr>
        <w:tabs>
          <w:tab w:val="left" w:pos="851"/>
        </w:tabs>
        <w:spacing w:line="360" w:lineRule="auto"/>
        <w:ind w:left="0" w:firstLineChars="200" w:firstLine="480"/>
        <w:rPr>
          <w:rFonts w:ascii="宋体" w:hAnsi="宋体"/>
          <w:sz w:val="24"/>
          <w:szCs w:val="24"/>
        </w:rPr>
      </w:pPr>
      <w:r>
        <w:rPr>
          <w:rFonts w:ascii="宋体" w:hAnsi="宋体" w:hint="eastAsia"/>
          <w:sz w:val="24"/>
          <w:szCs w:val="24"/>
        </w:rPr>
        <w:t>乙方的开户银行及账号：</w:t>
      </w:r>
    </w:p>
    <w:p w14:paraId="18AF549E" w14:textId="77777777" w:rsidR="00CD30FB" w:rsidRDefault="00CD30FB" w:rsidP="00CD30FB">
      <w:pPr>
        <w:spacing w:line="360" w:lineRule="auto"/>
        <w:ind w:firstLineChars="354" w:firstLine="850"/>
        <w:rPr>
          <w:rFonts w:ascii="宋体" w:hAnsi="宋体"/>
          <w:sz w:val="24"/>
          <w:szCs w:val="24"/>
        </w:rPr>
      </w:pPr>
      <w:r>
        <w:rPr>
          <w:rFonts w:ascii="宋体" w:hAnsi="宋体" w:hint="eastAsia"/>
          <w:sz w:val="24"/>
          <w:szCs w:val="24"/>
        </w:rPr>
        <w:t>开户银行：</w:t>
      </w:r>
    </w:p>
    <w:p w14:paraId="194DEF97" w14:textId="77777777" w:rsidR="00CD30FB" w:rsidRDefault="00CD30FB" w:rsidP="00CD30FB">
      <w:pPr>
        <w:spacing w:line="360" w:lineRule="auto"/>
        <w:ind w:firstLineChars="354" w:firstLine="850"/>
        <w:rPr>
          <w:rFonts w:ascii="宋体" w:hAnsi="宋体"/>
          <w:sz w:val="24"/>
          <w:szCs w:val="24"/>
        </w:rPr>
      </w:pPr>
      <w:r>
        <w:rPr>
          <w:rFonts w:ascii="宋体" w:hAnsi="宋体" w:hint="eastAsia"/>
          <w:sz w:val="24"/>
          <w:szCs w:val="24"/>
        </w:rPr>
        <w:t>开户名称：</w:t>
      </w:r>
    </w:p>
    <w:p w14:paraId="5DED448D" w14:textId="77777777" w:rsidR="00CD30FB" w:rsidRDefault="00CD30FB" w:rsidP="00CD30FB">
      <w:pPr>
        <w:spacing w:line="360" w:lineRule="auto"/>
        <w:ind w:firstLineChars="354" w:firstLine="850"/>
        <w:rPr>
          <w:rFonts w:ascii="宋体" w:hAnsi="宋体"/>
          <w:sz w:val="24"/>
          <w:szCs w:val="24"/>
        </w:rPr>
      </w:pPr>
      <w:r>
        <w:rPr>
          <w:rFonts w:ascii="宋体" w:hAnsi="宋体" w:hint="eastAsia"/>
          <w:sz w:val="24"/>
          <w:szCs w:val="24"/>
        </w:rPr>
        <w:t>开户账号：</w:t>
      </w:r>
    </w:p>
    <w:p w14:paraId="726BC71C" w14:textId="77777777" w:rsidR="00CD30FB" w:rsidRDefault="00CD30FB" w:rsidP="00CD30FB">
      <w:pPr>
        <w:pStyle w:val="2"/>
        <w:tabs>
          <w:tab w:val="left" w:pos="709"/>
        </w:tabs>
        <w:spacing w:before="0" w:after="0" w:line="360" w:lineRule="auto"/>
        <w:ind w:left="142"/>
        <w:rPr>
          <w:rFonts w:ascii="宋体" w:hAnsi="宋体"/>
          <w:sz w:val="24"/>
          <w:szCs w:val="24"/>
        </w:rPr>
      </w:pPr>
      <w:r>
        <w:rPr>
          <w:rFonts w:ascii="宋体" w:hAnsi="宋体" w:hint="eastAsia"/>
          <w:sz w:val="24"/>
          <w:szCs w:val="24"/>
        </w:rPr>
        <w:t>知识产权</w:t>
      </w:r>
    </w:p>
    <w:p w14:paraId="2BC280F9" w14:textId="77777777" w:rsidR="00CD30FB" w:rsidRDefault="00CD30FB" w:rsidP="00CD30FB">
      <w:pPr>
        <w:numPr>
          <w:ilvl w:val="0"/>
          <w:numId w:val="7"/>
        </w:numPr>
        <w:tabs>
          <w:tab w:val="left" w:pos="851"/>
        </w:tabs>
        <w:spacing w:line="360" w:lineRule="auto"/>
        <w:ind w:left="0" w:firstLineChars="200" w:firstLine="480"/>
        <w:rPr>
          <w:rFonts w:ascii="宋体" w:hAnsi="宋体"/>
          <w:sz w:val="24"/>
          <w:szCs w:val="24"/>
        </w:rPr>
      </w:pPr>
      <w:r>
        <w:rPr>
          <w:rFonts w:ascii="宋体" w:hAnsi="宋体" w:hint="eastAsia"/>
          <w:sz w:val="24"/>
          <w:szCs w:val="24"/>
        </w:rPr>
        <w:t>乙方保证本合同项下的软件产品不侵犯任何第三方的知识产权，如任意第三方因知识产权侵权为由向甲方提出索赔、诉讼等，甲方因此遭受的一切损失</w:t>
      </w:r>
      <w:r>
        <w:rPr>
          <w:rFonts w:ascii="宋体" w:hAnsi="宋体" w:hint="eastAsia"/>
          <w:sz w:val="24"/>
          <w:szCs w:val="24"/>
        </w:rPr>
        <w:t>(</w:t>
      </w:r>
      <w:r>
        <w:rPr>
          <w:rFonts w:ascii="宋体" w:hAnsi="宋体" w:hint="eastAsia"/>
          <w:sz w:val="24"/>
          <w:szCs w:val="24"/>
        </w:rPr>
        <w:t>包括但不限于甲方承担的赔偿款及因此产生的律师费、诉讼费、评估费、公证费、交通费等合理费用）均由乙方承担。</w:t>
      </w:r>
    </w:p>
    <w:p w14:paraId="5FDA976A" w14:textId="77777777" w:rsidR="00CD30FB" w:rsidRDefault="00CD30FB" w:rsidP="00CD30FB">
      <w:pPr>
        <w:numPr>
          <w:ilvl w:val="0"/>
          <w:numId w:val="7"/>
        </w:numPr>
        <w:tabs>
          <w:tab w:val="left" w:pos="851"/>
        </w:tabs>
        <w:spacing w:line="360" w:lineRule="auto"/>
        <w:ind w:left="0" w:firstLineChars="200" w:firstLine="480"/>
        <w:rPr>
          <w:rFonts w:ascii="宋体" w:hAnsi="宋体"/>
          <w:sz w:val="24"/>
          <w:szCs w:val="24"/>
        </w:rPr>
      </w:pPr>
      <w:r>
        <w:rPr>
          <w:rFonts w:ascii="宋体" w:hAnsi="宋体" w:hint="eastAsia"/>
          <w:sz w:val="24"/>
          <w:szCs w:val="24"/>
        </w:rPr>
        <w:t>若该产品属于第三方产品或知识产权归属于第三方，则乙方应确保该项销售、服务行为合法性，否则甲方将按照前款规定执行。</w:t>
      </w:r>
    </w:p>
    <w:p w14:paraId="5FEF97DF" w14:textId="77777777" w:rsidR="00CD30FB" w:rsidRDefault="00CD30FB" w:rsidP="00CD30FB">
      <w:pPr>
        <w:numPr>
          <w:ilvl w:val="0"/>
          <w:numId w:val="7"/>
        </w:numPr>
        <w:tabs>
          <w:tab w:val="left" w:pos="851"/>
        </w:tabs>
        <w:spacing w:line="360" w:lineRule="auto"/>
        <w:ind w:left="0" w:firstLineChars="200" w:firstLine="480"/>
        <w:rPr>
          <w:rFonts w:ascii="宋体" w:hAnsi="宋体"/>
          <w:sz w:val="24"/>
          <w:szCs w:val="24"/>
        </w:rPr>
      </w:pPr>
      <w:r>
        <w:rPr>
          <w:rFonts w:ascii="宋体" w:hAnsi="宋体" w:hint="eastAsia"/>
          <w:sz w:val="24"/>
          <w:szCs w:val="24"/>
        </w:rPr>
        <w:t>软件应用过程中，针对甲方需求进行客户化开发及实施的技术文档、源代码等所有与项目有关的知识产权和使用权归甲方所有。</w:t>
      </w:r>
    </w:p>
    <w:p w14:paraId="05A2221A" w14:textId="77777777" w:rsidR="00CD30FB" w:rsidRDefault="00CD30FB" w:rsidP="00CD30FB">
      <w:pPr>
        <w:pStyle w:val="2"/>
        <w:tabs>
          <w:tab w:val="left" w:pos="709"/>
        </w:tabs>
        <w:spacing w:before="0" w:after="0" w:line="360" w:lineRule="auto"/>
        <w:ind w:left="142"/>
        <w:rPr>
          <w:rFonts w:ascii="宋体" w:hAnsi="宋体"/>
          <w:sz w:val="24"/>
          <w:szCs w:val="24"/>
        </w:rPr>
      </w:pPr>
      <w:r>
        <w:rPr>
          <w:rFonts w:ascii="宋体" w:hAnsi="宋体" w:hint="eastAsia"/>
          <w:sz w:val="24"/>
          <w:szCs w:val="24"/>
        </w:rPr>
        <w:t>保密</w:t>
      </w:r>
    </w:p>
    <w:p w14:paraId="3802FBFD" w14:textId="77777777" w:rsidR="00CD30FB" w:rsidRDefault="00CD30FB" w:rsidP="00CD30FB">
      <w:pPr>
        <w:tabs>
          <w:tab w:val="left" w:pos="993"/>
        </w:tabs>
        <w:spacing w:line="360" w:lineRule="auto"/>
        <w:ind w:firstLineChars="200" w:firstLine="480"/>
        <w:rPr>
          <w:rFonts w:ascii="宋体" w:hAnsi="宋体"/>
          <w:sz w:val="24"/>
          <w:szCs w:val="24"/>
        </w:rPr>
      </w:pPr>
      <w:r>
        <w:rPr>
          <w:rFonts w:ascii="宋体" w:hAnsi="宋体" w:hint="eastAsia"/>
          <w:sz w:val="24"/>
          <w:szCs w:val="24"/>
        </w:rPr>
        <w:t>双方对软件采购过程及实施过程中涉及的有关技术服务、数据文档、商业秘密以及其他信息（以下统称“保密信息”）等应恪守保密义务，未经对方书面许可，不得以任何方式将保密信息披露给任何第三方。否则，泄密方应承担对方因此造成的全部经济损失。保密期限为合同履行完毕之日起十年。</w:t>
      </w:r>
    </w:p>
    <w:p w14:paraId="6589E9C1" w14:textId="77777777" w:rsidR="00CD30FB" w:rsidRDefault="00CD30FB" w:rsidP="00CD30FB">
      <w:pPr>
        <w:pStyle w:val="2"/>
        <w:tabs>
          <w:tab w:val="left" w:pos="709"/>
        </w:tabs>
        <w:spacing w:before="0" w:after="0" w:line="360" w:lineRule="auto"/>
        <w:ind w:left="142"/>
        <w:rPr>
          <w:rFonts w:ascii="宋体" w:hAnsi="宋体"/>
          <w:sz w:val="24"/>
          <w:szCs w:val="24"/>
        </w:rPr>
      </w:pPr>
      <w:r>
        <w:rPr>
          <w:rFonts w:ascii="宋体" w:hAnsi="宋体" w:hint="eastAsia"/>
          <w:sz w:val="24"/>
          <w:szCs w:val="24"/>
        </w:rPr>
        <w:t>违约责任</w:t>
      </w:r>
    </w:p>
    <w:p w14:paraId="76D990F0" w14:textId="77777777" w:rsidR="00CD30FB" w:rsidRDefault="00CD30FB" w:rsidP="00CD30FB">
      <w:pPr>
        <w:numPr>
          <w:ilvl w:val="0"/>
          <w:numId w:val="8"/>
        </w:numPr>
        <w:tabs>
          <w:tab w:val="left" w:pos="851"/>
        </w:tabs>
        <w:spacing w:line="360" w:lineRule="auto"/>
        <w:ind w:left="0" w:firstLineChars="200" w:firstLine="480"/>
        <w:rPr>
          <w:rFonts w:ascii="宋体" w:hAnsi="宋体"/>
          <w:sz w:val="24"/>
          <w:szCs w:val="24"/>
        </w:rPr>
      </w:pPr>
      <w:r>
        <w:rPr>
          <w:rFonts w:ascii="宋体" w:hAnsi="宋体" w:hint="eastAsia"/>
          <w:sz w:val="24"/>
          <w:szCs w:val="24"/>
        </w:rPr>
        <w:t>合同签署及履行过程中，未经甲方书面同意，乙方不得擅自将本合同项下项目转让或分包，否则应承担合同总金额</w:t>
      </w:r>
      <w:r>
        <w:rPr>
          <w:rFonts w:ascii="宋体" w:hAnsi="宋体" w:hint="eastAsia"/>
          <w:sz w:val="24"/>
          <w:szCs w:val="24"/>
        </w:rPr>
        <w:t>10%</w:t>
      </w:r>
      <w:r>
        <w:rPr>
          <w:rFonts w:ascii="宋体" w:hAnsi="宋体" w:hint="eastAsia"/>
          <w:sz w:val="24"/>
          <w:szCs w:val="24"/>
        </w:rPr>
        <w:t>的违约金。</w:t>
      </w:r>
    </w:p>
    <w:p w14:paraId="139A42BF" w14:textId="77777777" w:rsidR="00CD30FB" w:rsidRDefault="00CD30FB" w:rsidP="00CD30FB">
      <w:pPr>
        <w:numPr>
          <w:ilvl w:val="0"/>
          <w:numId w:val="8"/>
        </w:numPr>
        <w:tabs>
          <w:tab w:val="left" w:pos="851"/>
        </w:tabs>
        <w:spacing w:line="360" w:lineRule="auto"/>
        <w:ind w:left="0" w:firstLineChars="200" w:firstLine="480"/>
        <w:rPr>
          <w:rFonts w:ascii="宋体" w:hAnsi="宋体"/>
          <w:sz w:val="24"/>
          <w:szCs w:val="24"/>
        </w:rPr>
      </w:pPr>
      <w:r>
        <w:rPr>
          <w:rFonts w:ascii="宋体" w:hAnsi="宋体" w:hint="eastAsia"/>
          <w:sz w:val="24"/>
          <w:szCs w:val="24"/>
        </w:rPr>
        <w:t>由于乙方原因逾期交付软件产品或逾期安装调试的，每日须按软件采购总金额</w:t>
      </w:r>
      <w:r>
        <w:rPr>
          <w:rFonts w:ascii="宋体" w:hAnsi="宋体" w:hint="eastAsia"/>
          <w:sz w:val="24"/>
          <w:szCs w:val="24"/>
        </w:rPr>
        <w:lastRenderedPageBreak/>
        <w:t>2</w:t>
      </w:r>
      <w:r>
        <w:rPr>
          <w:rFonts w:ascii="宋体" w:hAnsi="宋体"/>
          <w:sz w:val="24"/>
          <w:szCs w:val="24"/>
        </w:rPr>
        <w:t>‰</w:t>
      </w:r>
      <w:r>
        <w:rPr>
          <w:rFonts w:ascii="宋体" w:hAnsi="宋体" w:hint="eastAsia"/>
          <w:sz w:val="24"/>
          <w:szCs w:val="24"/>
        </w:rPr>
        <w:t>的标准向甲方支付违约金。乙方逾期</w:t>
      </w:r>
      <w:r>
        <w:rPr>
          <w:rFonts w:ascii="宋体" w:hAnsi="宋体" w:hint="eastAsia"/>
          <w:sz w:val="24"/>
          <w:szCs w:val="24"/>
        </w:rPr>
        <w:t>30</w:t>
      </w:r>
      <w:r>
        <w:rPr>
          <w:rFonts w:ascii="宋体" w:hAnsi="宋体" w:hint="eastAsia"/>
          <w:sz w:val="24"/>
          <w:szCs w:val="24"/>
        </w:rPr>
        <w:t>天仍未交付软件产品或仍未安装调试的，甲方有权单方解除合同及要求乙方退回甲方已支付的费用并承担项目逾期造成的直接损失，赔偿最高限额为软件产品采购合同总金额。由于甲方原因造成乙方逾期交付产品或逾期安装调试的，乙方不承担违约责任。</w:t>
      </w:r>
    </w:p>
    <w:p w14:paraId="1FFF6118" w14:textId="77777777" w:rsidR="00CD30FB" w:rsidRDefault="00CD30FB" w:rsidP="00CD30FB">
      <w:pPr>
        <w:numPr>
          <w:ilvl w:val="0"/>
          <w:numId w:val="8"/>
        </w:numPr>
        <w:tabs>
          <w:tab w:val="left" w:pos="851"/>
        </w:tabs>
        <w:spacing w:line="360" w:lineRule="auto"/>
        <w:ind w:left="0" w:firstLineChars="200" w:firstLine="480"/>
        <w:rPr>
          <w:rFonts w:ascii="宋体" w:hAnsi="宋体"/>
          <w:sz w:val="24"/>
          <w:szCs w:val="24"/>
        </w:rPr>
      </w:pPr>
      <w:r>
        <w:rPr>
          <w:rFonts w:ascii="宋体" w:hAnsi="宋体" w:hint="eastAsia"/>
          <w:sz w:val="24"/>
          <w:szCs w:val="24"/>
        </w:rPr>
        <w:t>由于乙方提供的软件产品存在瑕疵或其他非甲方原因导致软件产品不能正常使用，影响甲方正常生产运营的，或由于乙方在软件安装、售后服务等工作存在瑕疵对甲方生产运营造成不良影响的，乙方除应积极配合甲方排除故障，恢复正常使用功能外，如给甲方造成损失的，还应向甲方承担全部赔偿责任，赔偿最高限额为软件产品采购合同总金额。</w:t>
      </w:r>
    </w:p>
    <w:p w14:paraId="233CA90B" w14:textId="77777777" w:rsidR="00CD30FB" w:rsidRDefault="00CD30FB" w:rsidP="00CD30FB">
      <w:pPr>
        <w:numPr>
          <w:ilvl w:val="0"/>
          <w:numId w:val="8"/>
        </w:numPr>
        <w:tabs>
          <w:tab w:val="left" w:pos="851"/>
        </w:tabs>
        <w:spacing w:line="360" w:lineRule="auto"/>
        <w:ind w:left="0" w:firstLineChars="200" w:firstLine="480"/>
        <w:rPr>
          <w:rFonts w:ascii="宋体" w:hAnsi="宋体"/>
          <w:sz w:val="24"/>
          <w:szCs w:val="24"/>
        </w:rPr>
      </w:pPr>
      <w:r>
        <w:rPr>
          <w:rFonts w:ascii="宋体" w:hAnsi="宋体" w:hint="eastAsia"/>
          <w:sz w:val="24"/>
          <w:szCs w:val="24"/>
        </w:rPr>
        <w:t>由于甲方原因造成逾期付款的（自发票收到</w:t>
      </w:r>
      <w:r>
        <w:rPr>
          <w:rFonts w:ascii="宋体" w:hAnsi="宋体" w:hint="eastAsia"/>
          <w:sz w:val="24"/>
          <w:szCs w:val="24"/>
        </w:rPr>
        <w:t>30</w:t>
      </w:r>
      <w:r>
        <w:rPr>
          <w:rFonts w:ascii="宋体" w:hAnsi="宋体" w:hint="eastAsia"/>
          <w:sz w:val="24"/>
          <w:szCs w:val="24"/>
        </w:rPr>
        <w:t>天以上仍未办理付款时，视为超期计时），每日须按逾期支付的款项金额</w:t>
      </w:r>
      <w:r>
        <w:rPr>
          <w:rFonts w:ascii="宋体" w:hAnsi="宋体" w:hint="eastAsia"/>
          <w:sz w:val="24"/>
          <w:szCs w:val="24"/>
        </w:rPr>
        <w:t>2</w:t>
      </w:r>
      <w:r>
        <w:rPr>
          <w:rFonts w:ascii="宋体" w:hAnsi="宋体"/>
          <w:sz w:val="24"/>
          <w:szCs w:val="24"/>
        </w:rPr>
        <w:t>‰</w:t>
      </w:r>
      <w:r>
        <w:rPr>
          <w:rFonts w:ascii="宋体" w:hAnsi="宋体" w:hint="eastAsia"/>
          <w:sz w:val="24"/>
          <w:szCs w:val="24"/>
        </w:rPr>
        <w:t>的标准向乙方支付违约金，但不超过剩余未支付款项。</w:t>
      </w:r>
    </w:p>
    <w:p w14:paraId="692DBDDF" w14:textId="77777777" w:rsidR="00CD30FB" w:rsidRDefault="00CD30FB" w:rsidP="00CD30FB">
      <w:pPr>
        <w:numPr>
          <w:ilvl w:val="0"/>
          <w:numId w:val="8"/>
        </w:numPr>
        <w:tabs>
          <w:tab w:val="left" w:pos="851"/>
        </w:tabs>
        <w:spacing w:line="360" w:lineRule="auto"/>
        <w:ind w:left="0" w:firstLineChars="200" w:firstLine="480"/>
        <w:rPr>
          <w:rFonts w:ascii="宋体" w:hAnsi="宋体"/>
          <w:sz w:val="24"/>
          <w:szCs w:val="24"/>
        </w:rPr>
      </w:pPr>
      <w:r>
        <w:rPr>
          <w:rFonts w:ascii="宋体" w:hAnsi="宋体" w:hint="eastAsia"/>
          <w:sz w:val="24"/>
          <w:szCs w:val="24"/>
        </w:rPr>
        <w:t>由于甲方系统集成后，非乙方原因导致的频繁出现故障或其他不能正常使用情形，乙方应积极提供解决方案或技术支持。</w:t>
      </w:r>
    </w:p>
    <w:p w14:paraId="1AD9FAAB" w14:textId="77777777" w:rsidR="00CD30FB" w:rsidRDefault="00CD30FB" w:rsidP="00CD30FB">
      <w:pPr>
        <w:pStyle w:val="2"/>
        <w:tabs>
          <w:tab w:val="left" w:pos="709"/>
        </w:tabs>
        <w:spacing w:before="0" w:after="0" w:line="360" w:lineRule="auto"/>
        <w:ind w:left="142"/>
        <w:rPr>
          <w:rFonts w:ascii="宋体" w:hAnsi="宋体"/>
          <w:sz w:val="24"/>
          <w:szCs w:val="24"/>
        </w:rPr>
      </w:pPr>
      <w:r>
        <w:rPr>
          <w:rFonts w:ascii="宋体" w:hAnsi="宋体" w:hint="eastAsia"/>
          <w:sz w:val="24"/>
          <w:szCs w:val="24"/>
        </w:rPr>
        <w:t>合同变更、解除与终止</w:t>
      </w:r>
    </w:p>
    <w:p w14:paraId="37721FC1" w14:textId="77777777" w:rsidR="00CD30FB" w:rsidRDefault="00CD30FB" w:rsidP="00CD30FB">
      <w:pPr>
        <w:numPr>
          <w:ilvl w:val="0"/>
          <w:numId w:val="9"/>
        </w:numPr>
        <w:tabs>
          <w:tab w:val="left" w:pos="851"/>
        </w:tabs>
        <w:spacing w:line="360" w:lineRule="auto"/>
        <w:ind w:left="0" w:firstLineChars="177" w:firstLine="425"/>
        <w:rPr>
          <w:rFonts w:ascii="宋体" w:hAnsi="宋体"/>
          <w:sz w:val="24"/>
          <w:szCs w:val="24"/>
        </w:rPr>
      </w:pPr>
      <w:r>
        <w:rPr>
          <w:rFonts w:ascii="宋体" w:hAnsi="宋体" w:hint="eastAsia"/>
          <w:sz w:val="24"/>
          <w:szCs w:val="24"/>
        </w:rPr>
        <w:t>在合同执行期内，双方均不得随意变更或解除合同。如一方确需变更合同，须经另一方书面同意并就变更事项达成一致意见后方可变更，否则视为违约。</w:t>
      </w:r>
    </w:p>
    <w:p w14:paraId="3038FA58" w14:textId="77777777" w:rsidR="00CD30FB" w:rsidRDefault="00CD30FB" w:rsidP="00CD30FB">
      <w:pPr>
        <w:numPr>
          <w:ilvl w:val="0"/>
          <w:numId w:val="9"/>
        </w:numPr>
        <w:tabs>
          <w:tab w:val="left" w:pos="851"/>
          <w:tab w:val="left" w:pos="993"/>
        </w:tabs>
        <w:spacing w:line="360" w:lineRule="auto"/>
        <w:ind w:left="0" w:firstLineChars="177" w:firstLine="425"/>
        <w:rPr>
          <w:rFonts w:ascii="宋体" w:hAnsi="宋体"/>
          <w:sz w:val="24"/>
          <w:szCs w:val="24"/>
        </w:rPr>
      </w:pPr>
      <w:r>
        <w:rPr>
          <w:rFonts w:ascii="宋体" w:hAnsi="宋体" w:hint="eastAsia"/>
          <w:sz w:val="24"/>
          <w:szCs w:val="24"/>
        </w:rPr>
        <w:t>如果合同一方发生下列事件，并在超过</w:t>
      </w:r>
      <w:r>
        <w:rPr>
          <w:rFonts w:ascii="宋体" w:hAnsi="宋体"/>
          <w:sz w:val="24"/>
          <w:szCs w:val="24"/>
        </w:rPr>
        <w:t>60</w:t>
      </w:r>
      <w:r>
        <w:rPr>
          <w:rFonts w:ascii="宋体" w:hAnsi="宋体" w:hint="eastAsia"/>
          <w:sz w:val="24"/>
          <w:szCs w:val="24"/>
        </w:rPr>
        <w:t>日内没有得以纠正，则对方有权提前终止本合同：</w:t>
      </w:r>
    </w:p>
    <w:p w14:paraId="14E8C389" w14:textId="77777777" w:rsidR="00CD30FB" w:rsidRDefault="00CD30FB" w:rsidP="00CD30FB">
      <w:pPr>
        <w:tabs>
          <w:tab w:val="left" w:pos="851"/>
          <w:tab w:val="left" w:pos="993"/>
        </w:tabs>
        <w:spacing w:line="360" w:lineRule="auto"/>
        <w:ind w:left="425"/>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）由于项目迟延或一方违约导致合同不能继续履行的；</w:t>
      </w:r>
    </w:p>
    <w:p w14:paraId="40A20FC6" w14:textId="77777777" w:rsidR="00CD30FB" w:rsidRDefault="00CD30FB" w:rsidP="00CD30FB">
      <w:pPr>
        <w:tabs>
          <w:tab w:val="left" w:pos="851"/>
        </w:tabs>
        <w:spacing w:line="360" w:lineRule="auto"/>
        <w:ind w:firstLineChars="177" w:firstLine="425"/>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）合同一方按照适用的破产法规进入破产程序，该合同方未向对方提供令对方满意的充分的书面保证，保证该合同方继续有能力，并愿意按照本合同的规定履行其义务</w:t>
      </w:r>
      <w:r>
        <w:rPr>
          <w:rFonts w:ascii="宋体" w:hAnsi="宋体" w:hint="eastAsia"/>
          <w:sz w:val="24"/>
          <w:szCs w:val="24"/>
        </w:rPr>
        <w:lastRenderedPageBreak/>
        <w:t>的。</w:t>
      </w:r>
    </w:p>
    <w:p w14:paraId="2443F0D4" w14:textId="77777777" w:rsidR="00CD30FB" w:rsidRDefault="00CD30FB" w:rsidP="00CD30FB">
      <w:pPr>
        <w:numPr>
          <w:ilvl w:val="0"/>
          <w:numId w:val="9"/>
        </w:numPr>
        <w:tabs>
          <w:tab w:val="left" w:pos="851"/>
        </w:tabs>
        <w:spacing w:line="360" w:lineRule="auto"/>
        <w:ind w:left="0" w:firstLineChars="177" w:firstLine="425"/>
        <w:rPr>
          <w:rFonts w:ascii="宋体" w:hAnsi="宋体"/>
          <w:sz w:val="24"/>
          <w:szCs w:val="24"/>
        </w:rPr>
      </w:pPr>
      <w:r>
        <w:rPr>
          <w:rFonts w:ascii="宋体" w:hAnsi="宋体" w:hint="eastAsia"/>
          <w:sz w:val="24"/>
          <w:szCs w:val="24"/>
        </w:rPr>
        <w:t>本合同无论何等原因终止，本合同中有关知识产权与保密条款、赔偿义务，以及按照其性质在本合同终止后继续存续的条款将在本合同终止后继续有效。</w:t>
      </w:r>
    </w:p>
    <w:p w14:paraId="5D7ABCF2" w14:textId="77777777" w:rsidR="00CD30FB" w:rsidRDefault="00CD30FB" w:rsidP="00CD30FB">
      <w:pPr>
        <w:pStyle w:val="2"/>
        <w:tabs>
          <w:tab w:val="left" w:pos="709"/>
          <w:tab w:val="left" w:pos="851"/>
          <w:tab w:val="left" w:pos="993"/>
        </w:tabs>
        <w:spacing w:before="0" w:after="0" w:line="360" w:lineRule="auto"/>
        <w:ind w:left="142"/>
        <w:rPr>
          <w:rFonts w:ascii="宋体" w:hAnsi="宋体"/>
          <w:sz w:val="24"/>
          <w:szCs w:val="24"/>
        </w:rPr>
      </w:pPr>
      <w:r>
        <w:rPr>
          <w:rFonts w:ascii="宋体" w:hAnsi="宋体" w:hint="eastAsia"/>
          <w:sz w:val="24"/>
          <w:szCs w:val="24"/>
        </w:rPr>
        <w:t>不可抗力</w:t>
      </w:r>
    </w:p>
    <w:p w14:paraId="48AF7824" w14:textId="77777777" w:rsidR="00CD30FB" w:rsidRDefault="00CD30FB" w:rsidP="00CD30FB">
      <w:pPr>
        <w:tabs>
          <w:tab w:val="left" w:pos="851"/>
        </w:tabs>
        <w:spacing w:line="360" w:lineRule="auto"/>
        <w:ind w:firstLineChars="177" w:firstLine="425"/>
        <w:rPr>
          <w:rFonts w:ascii="宋体" w:hAnsi="宋体"/>
          <w:sz w:val="24"/>
          <w:szCs w:val="24"/>
        </w:rPr>
      </w:pPr>
      <w:r>
        <w:rPr>
          <w:rFonts w:ascii="宋体" w:hAnsi="宋体" w:hint="eastAsia"/>
          <w:sz w:val="24"/>
          <w:szCs w:val="24"/>
        </w:rPr>
        <w:t>1</w:t>
      </w:r>
      <w:r>
        <w:rPr>
          <w:rFonts w:ascii="宋体" w:hAnsi="宋体" w:hint="eastAsia"/>
          <w:sz w:val="24"/>
          <w:szCs w:val="24"/>
        </w:rPr>
        <w:t>、不可抗力是指不能预见、不能避免并不能克服的客观情况，包括：战争、火灾、洪水、台风、地震、政策变化或其它人力不可抗拒之事件。任何一方由于不可抗力的原因不能履行合同时，应及时通知对方并应在上述事件消除后</w:t>
      </w:r>
      <w:r>
        <w:rPr>
          <w:rFonts w:ascii="宋体" w:hAnsi="宋体" w:hint="eastAsia"/>
          <w:sz w:val="24"/>
          <w:szCs w:val="24"/>
        </w:rPr>
        <w:t>15</w:t>
      </w:r>
      <w:r>
        <w:rPr>
          <w:rFonts w:ascii="宋体" w:hAnsi="宋体" w:hint="eastAsia"/>
          <w:sz w:val="24"/>
          <w:szCs w:val="24"/>
        </w:rPr>
        <w:t>日内提供有关主管部门的证明。</w:t>
      </w:r>
    </w:p>
    <w:p w14:paraId="0EA0C9F5" w14:textId="77777777" w:rsidR="00CD30FB" w:rsidRDefault="00CD30FB" w:rsidP="00CD30FB">
      <w:pPr>
        <w:tabs>
          <w:tab w:val="left" w:pos="851"/>
        </w:tabs>
        <w:spacing w:line="360" w:lineRule="auto"/>
        <w:ind w:firstLineChars="177" w:firstLine="425"/>
        <w:rPr>
          <w:rFonts w:ascii="宋体" w:hAnsi="宋体"/>
          <w:sz w:val="24"/>
          <w:szCs w:val="24"/>
        </w:rPr>
      </w:pPr>
      <w:r>
        <w:rPr>
          <w:rFonts w:ascii="宋体" w:hAnsi="宋体" w:hint="eastAsia"/>
          <w:sz w:val="24"/>
          <w:szCs w:val="24"/>
        </w:rPr>
        <w:t>2</w:t>
      </w:r>
      <w:r>
        <w:rPr>
          <w:rFonts w:ascii="宋体" w:hAnsi="宋体" w:hint="eastAsia"/>
          <w:sz w:val="24"/>
          <w:szCs w:val="24"/>
        </w:rPr>
        <w:t>、因不可抗力事件不能及时消除而导致合同无法继续履行的，双方经协商一致同意解除合同，并使双方回到合同签署前的状态，即乙方不再向甲方提供任何实施服务，并退回甲方已支付的但乙方还未提供相应服务内容的合同款。</w:t>
      </w:r>
    </w:p>
    <w:p w14:paraId="49707D6B" w14:textId="77777777" w:rsidR="00CD30FB" w:rsidRDefault="00CD30FB" w:rsidP="00CD30FB">
      <w:pPr>
        <w:pStyle w:val="2"/>
        <w:tabs>
          <w:tab w:val="left" w:pos="709"/>
          <w:tab w:val="left" w:pos="993"/>
        </w:tabs>
        <w:spacing w:before="0" w:after="0" w:line="360" w:lineRule="auto"/>
        <w:ind w:left="142"/>
        <w:rPr>
          <w:rFonts w:ascii="宋体" w:hAnsi="宋体"/>
          <w:sz w:val="24"/>
          <w:szCs w:val="24"/>
        </w:rPr>
      </w:pPr>
      <w:r>
        <w:rPr>
          <w:rFonts w:ascii="宋体" w:hAnsi="宋体" w:hint="eastAsia"/>
          <w:sz w:val="24"/>
          <w:szCs w:val="24"/>
        </w:rPr>
        <w:t>其他</w:t>
      </w:r>
    </w:p>
    <w:p w14:paraId="7B883B4C" w14:textId="77777777" w:rsidR="00CD30FB" w:rsidRDefault="00CD30FB" w:rsidP="00CD30FB">
      <w:pPr>
        <w:numPr>
          <w:ilvl w:val="0"/>
          <w:numId w:val="10"/>
        </w:numPr>
        <w:tabs>
          <w:tab w:val="left" w:pos="851"/>
        </w:tabs>
        <w:spacing w:line="360" w:lineRule="auto"/>
        <w:ind w:left="0" w:firstLineChars="177" w:firstLine="425"/>
        <w:rPr>
          <w:rFonts w:ascii="宋体" w:hAnsi="宋体"/>
          <w:sz w:val="24"/>
          <w:szCs w:val="24"/>
        </w:rPr>
      </w:pPr>
      <w:r>
        <w:rPr>
          <w:rFonts w:ascii="宋体" w:hAnsi="宋体" w:hint="eastAsia"/>
          <w:sz w:val="24"/>
          <w:szCs w:val="24"/>
        </w:rPr>
        <w:t>本合同经双方签署后生效。本合同一式伍份，甲方持叁份，乙方持贰份。</w:t>
      </w:r>
    </w:p>
    <w:p w14:paraId="3457D31D" w14:textId="77777777" w:rsidR="00CD30FB" w:rsidRDefault="00CD30FB" w:rsidP="00CD30FB">
      <w:pPr>
        <w:numPr>
          <w:ilvl w:val="0"/>
          <w:numId w:val="10"/>
        </w:numPr>
        <w:tabs>
          <w:tab w:val="left" w:pos="851"/>
        </w:tabs>
        <w:spacing w:line="360" w:lineRule="auto"/>
        <w:ind w:left="0" w:firstLineChars="177" w:firstLine="425"/>
        <w:rPr>
          <w:rFonts w:ascii="宋体" w:hAnsi="宋体"/>
          <w:sz w:val="24"/>
          <w:szCs w:val="24"/>
        </w:rPr>
      </w:pPr>
      <w:r>
        <w:rPr>
          <w:rFonts w:ascii="宋体" w:hAnsi="宋体" w:hint="eastAsia"/>
          <w:sz w:val="24"/>
          <w:szCs w:val="24"/>
        </w:rPr>
        <w:t>双方在本合同履行中发生的任何争议，首先应友好协商解决。协商不成的，任何一方均可向甲方住所地有管辖权的人民法院提起诉讼。</w:t>
      </w:r>
    </w:p>
    <w:p w14:paraId="284AC6CB" w14:textId="77777777" w:rsidR="00CD30FB" w:rsidRDefault="00CD30FB" w:rsidP="00CD30FB">
      <w:pPr>
        <w:numPr>
          <w:ilvl w:val="0"/>
          <w:numId w:val="10"/>
        </w:numPr>
        <w:tabs>
          <w:tab w:val="left" w:pos="851"/>
        </w:tabs>
        <w:spacing w:line="300" w:lineRule="auto"/>
        <w:ind w:left="0" w:right="210" w:firstLineChars="177" w:firstLine="425"/>
        <w:rPr>
          <w:rFonts w:ascii="宋体" w:hAnsi="宋体"/>
          <w:sz w:val="24"/>
          <w:szCs w:val="24"/>
        </w:rPr>
      </w:pPr>
      <w:r>
        <w:rPr>
          <w:rFonts w:ascii="宋体" w:hAnsi="宋体" w:hint="eastAsia"/>
          <w:sz w:val="24"/>
          <w:szCs w:val="24"/>
        </w:rPr>
        <w:t>《项目工作说明书》作为本合同的附件，与本合同具有同等法律效力。</w:t>
      </w:r>
    </w:p>
    <w:p w14:paraId="57B9299E" w14:textId="77777777" w:rsidR="00CD30FB" w:rsidRDefault="00CD30FB" w:rsidP="00CD30FB">
      <w:pPr>
        <w:tabs>
          <w:tab w:val="left" w:pos="851"/>
        </w:tabs>
        <w:ind w:right="210"/>
        <w:rPr>
          <w:rFonts w:ascii="宋体" w:hAnsi="宋体"/>
          <w:sz w:val="24"/>
          <w:szCs w:val="24"/>
        </w:rPr>
      </w:pPr>
    </w:p>
    <w:p w14:paraId="757E845D" w14:textId="77777777" w:rsidR="00CD30FB" w:rsidRDefault="00CD30FB" w:rsidP="00CD30FB">
      <w:pPr>
        <w:tabs>
          <w:tab w:val="left" w:pos="851"/>
        </w:tabs>
        <w:ind w:left="425" w:right="210"/>
        <w:rPr>
          <w:rFonts w:ascii="宋体" w:hAnsi="宋体"/>
          <w:sz w:val="24"/>
          <w:szCs w:val="24"/>
        </w:rPr>
      </w:pPr>
      <w:r>
        <w:rPr>
          <w:rFonts w:ascii="宋体" w:hAnsi="宋体" w:hint="eastAsia"/>
          <w:sz w:val="24"/>
          <w:szCs w:val="24"/>
        </w:rPr>
        <w:t>（以下无正文）</w:t>
      </w:r>
    </w:p>
    <w:p w14:paraId="11A8C831" w14:textId="77777777" w:rsidR="00CD30FB" w:rsidRDefault="00CD30FB" w:rsidP="00CD30FB">
      <w:pPr>
        <w:pStyle w:val="aff3"/>
        <w:ind w:firstLine="480"/>
        <w:rPr>
          <w:rFonts w:ascii="宋体" w:hAnsi="宋体"/>
          <w:sz w:val="24"/>
          <w:szCs w:val="24"/>
        </w:rPr>
      </w:pPr>
    </w:p>
    <w:p w14:paraId="1314C291" w14:textId="77777777" w:rsidR="00CD30FB" w:rsidRDefault="00CD30FB" w:rsidP="00CD30FB">
      <w:pPr>
        <w:tabs>
          <w:tab w:val="left" w:pos="851"/>
        </w:tabs>
        <w:ind w:right="210"/>
        <w:rPr>
          <w:rFonts w:ascii="宋体" w:hAnsi="宋体"/>
          <w:sz w:val="24"/>
          <w:szCs w:val="24"/>
        </w:rPr>
      </w:pPr>
    </w:p>
    <w:p w14:paraId="1E78E216" w14:textId="77777777" w:rsidR="00CD30FB" w:rsidRDefault="00CD30FB" w:rsidP="00CD30FB">
      <w:pPr>
        <w:tabs>
          <w:tab w:val="left" w:pos="851"/>
        </w:tabs>
        <w:ind w:right="210"/>
        <w:rPr>
          <w:rFonts w:ascii="宋体" w:hAnsi="宋体"/>
          <w:sz w:val="24"/>
          <w:szCs w:val="24"/>
        </w:rPr>
      </w:pPr>
    </w:p>
    <w:p w14:paraId="1E861C51" w14:textId="77777777" w:rsidR="00CD30FB" w:rsidRDefault="00CD30FB" w:rsidP="00CD30FB">
      <w:pPr>
        <w:tabs>
          <w:tab w:val="left" w:pos="851"/>
        </w:tabs>
        <w:ind w:left="425" w:right="210"/>
        <w:rPr>
          <w:rFonts w:ascii="宋体" w:hAnsi="宋体"/>
          <w:sz w:val="24"/>
          <w:szCs w:val="24"/>
        </w:rPr>
      </w:pPr>
    </w:p>
    <w:p w14:paraId="19F91D5B" w14:textId="77777777" w:rsidR="00CD30FB" w:rsidRDefault="00CD30FB" w:rsidP="00CD30FB">
      <w:pPr>
        <w:pStyle w:val="afff9"/>
        <w:tabs>
          <w:tab w:val="left" w:pos="1050"/>
        </w:tabs>
        <w:ind w:left="560" w:right="210" w:firstLineChars="200" w:firstLine="480"/>
        <w:rPr>
          <w:sz w:val="24"/>
          <w:szCs w:val="24"/>
        </w:rPr>
      </w:pPr>
      <w:r>
        <w:rPr>
          <w:rFonts w:hint="eastAsia"/>
          <w:sz w:val="24"/>
          <w:szCs w:val="24"/>
        </w:rPr>
        <w:t>本页为双方《软件产品采购合同》的签署页</w:t>
      </w:r>
    </w:p>
    <w:p w14:paraId="04E7DBF1" w14:textId="77777777" w:rsidR="00CD30FB" w:rsidRDefault="00CD30FB" w:rsidP="00CD30FB">
      <w:pPr>
        <w:pStyle w:val="afff9"/>
        <w:tabs>
          <w:tab w:val="left" w:pos="1050"/>
        </w:tabs>
        <w:ind w:left="560" w:right="210" w:firstLineChars="200" w:firstLine="480"/>
        <w:rPr>
          <w:sz w:val="24"/>
          <w:szCs w:val="24"/>
        </w:rPr>
      </w:pPr>
    </w:p>
    <w:tbl>
      <w:tblPr>
        <w:tblW w:w="9923" w:type="dxa"/>
        <w:jc w:val="center"/>
        <w:tblLayout w:type="fixed"/>
        <w:tblLook w:val="0000" w:firstRow="0" w:lastRow="0" w:firstColumn="0" w:lastColumn="0" w:noHBand="0" w:noVBand="0"/>
      </w:tblPr>
      <w:tblGrid>
        <w:gridCol w:w="1043"/>
        <w:gridCol w:w="3568"/>
        <w:gridCol w:w="209"/>
        <w:gridCol w:w="292"/>
        <w:gridCol w:w="905"/>
        <w:gridCol w:w="3906"/>
      </w:tblGrid>
      <w:tr w:rsidR="00CD30FB" w14:paraId="3C098AD6" w14:textId="77777777" w:rsidTr="00DB3808">
        <w:trPr>
          <w:trHeight w:val="595"/>
          <w:jc w:val="center"/>
        </w:trPr>
        <w:tc>
          <w:tcPr>
            <w:tcW w:w="4611" w:type="dxa"/>
            <w:gridSpan w:val="2"/>
            <w:vAlign w:val="center"/>
          </w:tcPr>
          <w:p w14:paraId="4DED62A6" w14:textId="77777777" w:rsidR="00CD30FB" w:rsidRDefault="00CD30FB" w:rsidP="00DB3808">
            <w:pPr>
              <w:pStyle w:val="afff8"/>
              <w:ind w:firstLineChars="0" w:firstLine="0"/>
              <w:rPr>
                <w:sz w:val="24"/>
                <w:szCs w:val="24"/>
              </w:rPr>
            </w:pPr>
            <w:r>
              <w:rPr>
                <w:rFonts w:hint="eastAsia"/>
                <w:b/>
                <w:sz w:val="24"/>
                <w:szCs w:val="24"/>
              </w:rPr>
              <w:t>甲方（盖章）：</w:t>
            </w:r>
          </w:p>
        </w:tc>
        <w:tc>
          <w:tcPr>
            <w:tcW w:w="501" w:type="dxa"/>
            <w:gridSpan w:val="2"/>
            <w:vAlign w:val="center"/>
          </w:tcPr>
          <w:p w14:paraId="26EE59B1" w14:textId="77777777" w:rsidR="00CD30FB" w:rsidRDefault="00CD30FB" w:rsidP="00DB3808">
            <w:pPr>
              <w:pStyle w:val="afff8"/>
              <w:ind w:firstLine="482"/>
              <w:rPr>
                <w:b/>
                <w:sz w:val="24"/>
                <w:szCs w:val="24"/>
              </w:rPr>
            </w:pPr>
          </w:p>
        </w:tc>
        <w:tc>
          <w:tcPr>
            <w:tcW w:w="4811" w:type="dxa"/>
            <w:gridSpan w:val="2"/>
            <w:vAlign w:val="center"/>
          </w:tcPr>
          <w:p w14:paraId="20F3978C" w14:textId="77777777" w:rsidR="00CD30FB" w:rsidRDefault="00CD30FB" w:rsidP="00DB3808">
            <w:pPr>
              <w:pStyle w:val="afff8"/>
              <w:ind w:firstLineChars="0" w:firstLine="0"/>
              <w:rPr>
                <w:b/>
                <w:sz w:val="24"/>
                <w:szCs w:val="24"/>
              </w:rPr>
            </w:pPr>
            <w:r>
              <w:rPr>
                <w:rFonts w:hint="eastAsia"/>
                <w:b/>
                <w:sz w:val="24"/>
                <w:szCs w:val="24"/>
              </w:rPr>
              <w:t>乙方（盖章）：</w:t>
            </w:r>
          </w:p>
        </w:tc>
      </w:tr>
      <w:tr w:rsidR="00CD30FB" w14:paraId="47A7349B" w14:textId="77777777" w:rsidTr="00DB3808">
        <w:trPr>
          <w:trHeight w:val="826"/>
          <w:jc w:val="center"/>
        </w:trPr>
        <w:tc>
          <w:tcPr>
            <w:tcW w:w="1043" w:type="dxa"/>
            <w:vAlign w:val="center"/>
          </w:tcPr>
          <w:p w14:paraId="551FF754" w14:textId="77777777" w:rsidR="00CD30FB" w:rsidRDefault="00CD30FB" w:rsidP="00DB3808">
            <w:pPr>
              <w:pStyle w:val="afff8"/>
              <w:ind w:firstLineChars="0" w:firstLine="0"/>
              <w:rPr>
                <w:b/>
                <w:szCs w:val="28"/>
              </w:rPr>
            </w:pPr>
            <w:r>
              <w:rPr>
                <w:rFonts w:hint="eastAsia"/>
                <w:b/>
                <w:szCs w:val="28"/>
              </w:rPr>
              <w:lastRenderedPageBreak/>
              <w:t>公司：</w:t>
            </w:r>
          </w:p>
        </w:tc>
        <w:tc>
          <w:tcPr>
            <w:tcW w:w="3777" w:type="dxa"/>
            <w:gridSpan w:val="2"/>
            <w:vAlign w:val="center"/>
          </w:tcPr>
          <w:p w14:paraId="46602536" w14:textId="77777777" w:rsidR="00CD30FB" w:rsidRDefault="00CD30FB" w:rsidP="00DB3808">
            <w:pPr>
              <w:pStyle w:val="afff8"/>
              <w:ind w:firstLineChars="0" w:firstLine="0"/>
              <w:rPr>
                <w:sz w:val="24"/>
                <w:szCs w:val="24"/>
              </w:rPr>
            </w:pPr>
            <w:r>
              <w:rPr>
                <w:rFonts w:ascii="宋体" w:hAnsi="宋体" w:hint="eastAsia"/>
                <w:sz w:val="24"/>
                <w:szCs w:val="24"/>
              </w:rPr>
              <w:t>中国重汽集团济南动力有限公司</w:t>
            </w:r>
          </w:p>
        </w:tc>
        <w:tc>
          <w:tcPr>
            <w:tcW w:w="292" w:type="dxa"/>
            <w:vAlign w:val="center"/>
          </w:tcPr>
          <w:p w14:paraId="71805E55" w14:textId="77777777" w:rsidR="00CD30FB" w:rsidRDefault="00CD30FB" w:rsidP="00DB3808">
            <w:pPr>
              <w:pStyle w:val="afff8"/>
              <w:ind w:firstLine="482"/>
              <w:rPr>
                <w:b/>
                <w:sz w:val="24"/>
                <w:szCs w:val="24"/>
              </w:rPr>
            </w:pPr>
          </w:p>
        </w:tc>
        <w:tc>
          <w:tcPr>
            <w:tcW w:w="905" w:type="dxa"/>
            <w:vAlign w:val="center"/>
          </w:tcPr>
          <w:p w14:paraId="64AFDB49" w14:textId="77777777" w:rsidR="00CD30FB" w:rsidRDefault="00CD30FB" w:rsidP="00DB3808">
            <w:pPr>
              <w:pStyle w:val="afff8"/>
              <w:ind w:firstLineChars="0" w:firstLine="0"/>
              <w:rPr>
                <w:b/>
                <w:sz w:val="24"/>
                <w:szCs w:val="24"/>
              </w:rPr>
            </w:pPr>
            <w:r>
              <w:rPr>
                <w:rFonts w:hint="eastAsia"/>
                <w:b/>
                <w:sz w:val="24"/>
                <w:szCs w:val="24"/>
              </w:rPr>
              <w:t>公司：</w:t>
            </w:r>
          </w:p>
        </w:tc>
        <w:tc>
          <w:tcPr>
            <w:tcW w:w="3906" w:type="dxa"/>
            <w:vAlign w:val="center"/>
          </w:tcPr>
          <w:p w14:paraId="497C7BD3" w14:textId="77777777" w:rsidR="00CD30FB" w:rsidRDefault="00CD30FB" w:rsidP="00DB3808">
            <w:pPr>
              <w:pStyle w:val="afff8"/>
              <w:ind w:firstLineChars="0" w:firstLine="0"/>
              <w:rPr>
                <w:sz w:val="24"/>
                <w:szCs w:val="24"/>
              </w:rPr>
            </w:pPr>
          </w:p>
        </w:tc>
      </w:tr>
      <w:tr w:rsidR="00CD30FB" w14:paraId="67627823" w14:textId="77777777" w:rsidTr="00DB3808">
        <w:trPr>
          <w:trHeight w:val="638"/>
          <w:jc w:val="center"/>
        </w:trPr>
        <w:tc>
          <w:tcPr>
            <w:tcW w:w="4611" w:type="dxa"/>
            <w:gridSpan w:val="2"/>
            <w:vAlign w:val="center"/>
          </w:tcPr>
          <w:p w14:paraId="7499E7CF" w14:textId="77777777" w:rsidR="00CD30FB" w:rsidRDefault="00CD30FB" w:rsidP="00DB3808">
            <w:pPr>
              <w:pStyle w:val="afff8"/>
              <w:ind w:firstLineChars="0" w:firstLine="0"/>
              <w:rPr>
                <w:b/>
                <w:sz w:val="24"/>
                <w:szCs w:val="24"/>
              </w:rPr>
            </w:pPr>
            <w:r>
              <w:rPr>
                <w:rFonts w:hint="eastAsia"/>
                <w:b/>
                <w:sz w:val="24"/>
                <w:szCs w:val="24"/>
              </w:rPr>
              <w:t>代表（签字）：</w:t>
            </w:r>
          </w:p>
        </w:tc>
        <w:tc>
          <w:tcPr>
            <w:tcW w:w="501" w:type="dxa"/>
            <w:gridSpan w:val="2"/>
            <w:vAlign w:val="center"/>
          </w:tcPr>
          <w:p w14:paraId="4F5EF7AB" w14:textId="77777777" w:rsidR="00CD30FB" w:rsidRDefault="00CD30FB" w:rsidP="00DB3808">
            <w:pPr>
              <w:pStyle w:val="afff8"/>
              <w:ind w:firstLine="482"/>
              <w:rPr>
                <w:b/>
                <w:sz w:val="24"/>
                <w:szCs w:val="24"/>
              </w:rPr>
            </w:pPr>
          </w:p>
        </w:tc>
        <w:tc>
          <w:tcPr>
            <w:tcW w:w="4811" w:type="dxa"/>
            <w:gridSpan w:val="2"/>
            <w:vAlign w:val="center"/>
          </w:tcPr>
          <w:p w14:paraId="0950448D" w14:textId="77777777" w:rsidR="00CD30FB" w:rsidRDefault="00CD30FB" w:rsidP="00DB3808">
            <w:pPr>
              <w:pStyle w:val="afff8"/>
              <w:ind w:firstLineChars="0" w:firstLine="0"/>
              <w:rPr>
                <w:b/>
                <w:sz w:val="24"/>
                <w:szCs w:val="24"/>
              </w:rPr>
            </w:pPr>
            <w:r>
              <w:rPr>
                <w:rFonts w:hint="eastAsia"/>
                <w:b/>
                <w:sz w:val="24"/>
                <w:szCs w:val="24"/>
              </w:rPr>
              <w:t>代表（签字）：</w:t>
            </w:r>
          </w:p>
        </w:tc>
      </w:tr>
      <w:tr w:rsidR="00CD30FB" w14:paraId="3B98EF97" w14:textId="77777777" w:rsidTr="00DB3808">
        <w:trPr>
          <w:trHeight w:val="846"/>
          <w:jc w:val="center"/>
        </w:trPr>
        <w:tc>
          <w:tcPr>
            <w:tcW w:w="1043" w:type="dxa"/>
            <w:vAlign w:val="center"/>
          </w:tcPr>
          <w:p w14:paraId="47A7C948" w14:textId="77777777" w:rsidR="00CD30FB" w:rsidRDefault="00CD30FB" w:rsidP="00DB3808">
            <w:pPr>
              <w:pStyle w:val="afff8"/>
              <w:ind w:firstLineChars="0" w:firstLine="0"/>
              <w:rPr>
                <w:szCs w:val="28"/>
              </w:rPr>
            </w:pPr>
            <w:r>
              <w:rPr>
                <w:rFonts w:hint="eastAsia"/>
                <w:b/>
                <w:szCs w:val="28"/>
              </w:rPr>
              <w:t>日期：</w:t>
            </w:r>
          </w:p>
        </w:tc>
        <w:tc>
          <w:tcPr>
            <w:tcW w:w="3568" w:type="dxa"/>
            <w:vAlign w:val="center"/>
          </w:tcPr>
          <w:p w14:paraId="0AE19E95" w14:textId="77777777" w:rsidR="00CD30FB" w:rsidRDefault="00CD30FB" w:rsidP="00DB3808">
            <w:pPr>
              <w:pStyle w:val="afff8"/>
              <w:ind w:right="420" w:firstLineChars="249" w:firstLine="600"/>
              <w:rPr>
                <w:sz w:val="24"/>
                <w:szCs w:val="24"/>
              </w:rPr>
            </w:pPr>
            <w:r>
              <w:rPr>
                <w:rFonts w:hint="eastAsia"/>
                <w:b/>
                <w:sz w:val="24"/>
                <w:szCs w:val="24"/>
              </w:rPr>
              <w:t>年</w:t>
            </w:r>
            <w:r>
              <w:rPr>
                <w:rFonts w:hint="eastAsia"/>
                <w:b/>
                <w:sz w:val="24"/>
                <w:szCs w:val="24"/>
              </w:rPr>
              <w:t xml:space="preserve">   </w:t>
            </w:r>
            <w:r>
              <w:rPr>
                <w:rFonts w:hint="eastAsia"/>
                <w:b/>
                <w:sz w:val="24"/>
                <w:szCs w:val="24"/>
              </w:rPr>
              <w:t>月</w:t>
            </w:r>
            <w:r>
              <w:rPr>
                <w:rFonts w:hint="eastAsia"/>
                <w:b/>
                <w:sz w:val="24"/>
                <w:szCs w:val="24"/>
              </w:rPr>
              <w:t xml:space="preserve">   </w:t>
            </w:r>
            <w:r>
              <w:rPr>
                <w:rFonts w:hint="eastAsia"/>
                <w:b/>
                <w:sz w:val="24"/>
                <w:szCs w:val="24"/>
              </w:rPr>
              <w:t>日</w:t>
            </w:r>
          </w:p>
        </w:tc>
        <w:tc>
          <w:tcPr>
            <w:tcW w:w="501" w:type="dxa"/>
            <w:gridSpan w:val="2"/>
            <w:vAlign w:val="center"/>
          </w:tcPr>
          <w:p w14:paraId="0C8D824A" w14:textId="77777777" w:rsidR="00CD30FB" w:rsidRDefault="00CD30FB" w:rsidP="00DB3808">
            <w:pPr>
              <w:pStyle w:val="afff8"/>
              <w:ind w:firstLine="482"/>
              <w:rPr>
                <w:b/>
                <w:sz w:val="24"/>
                <w:szCs w:val="24"/>
              </w:rPr>
            </w:pPr>
          </w:p>
        </w:tc>
        <w:tc>
          <w:tcPr>
            <w:tcW w:w="905" w:type="dxa"/>
            <w:vAlign w:val="center"/>
          </w:tcPr>
          <w:p w14:paraId="2BCC014A" w14:textId="77777777" w:rsidR="00CD30FB" w:rsidRDefault="00CD30FB" w:rsidP="00DB3808">
            <w:pPr>
              <w:pStyle w:val="afff8"/>
              <w:ind w:firstLineChars="0" w:firstLine="0"/>
              <w:rPr>
                <w:sz w:val="24"/>
                <w:szCs w:val="24"/>
              </w:rPr>
            </w:pPr>
            <w:r>
              <w:rPr>
                <w:rFonts w:hint="eastAsia"/>
                <w:b/>
                <w:sz w:val="24"/>
                <w:szCs w:val="24"/>
              </w:rPr>
              <w:t>日期：</w:t>
            </w:r>
          </w:p>
        </w:tc>
        <w:tc>
          <w:tcPr>
            <w:tcW w:w="3906" w:type="dxa"/>
            <w:vAlign w:val="center"/>
          </w:tcPr>
          <w:p w14:paraId="4C5A3465" w14:textId="77777777" w:rsidR="00CD30FB" w:rsidRDefault="00CD30FB" w:rsidP="00DB3808">
            <w:pPr>
              <w:pStyle w:val="afff8"/>
              <w:ind w:right="280" w:firstLine="482"/>
              <w:rPr>
                <w:sz w:val="24"/>
                <w:szCs w:val="24"/>
              </w:rPr>
            </w:pPr>
            <w:r>
              <w:rPr>
                <w:rFonts w:hint="eastAsia"/>
                <w:b/>
                <w:sz w:val="24"/>
                <w:szCs w:val="24"/>
              </w:rPr>
              <w:t>年</w:t>
            </w:r>
            <w:r>
              <w:rPr>
                <w:rFonts w:hint="eastAsia"/>
                <w:b/>
                <w:sz w:val="24"/>
                <w:szCs w:val="24"/>
              </w:rPr>
              <w:t xml:space="preserve">   </w:t>
            </w:r>
            <w:r>
              <w:rPr>
                <w:rFonts w:hint="eastAsia"/>
                <w:b/>
                <w:sz w:val="24"/>
                <w:szCs w:val="24"/>
              </w:rPr>
              <w:t>月</w:t>
            </w:r>
            <w:r>
              <w:rPr>
                <w:rFonts w:hint="eastAsia"/>
                <w:b/>
                <w:sz w:val="24"/>
                <w:szCs w:val="24"/>
              </w:rPr>
              <w:t xml:space="preserve">   </w:t>
            </w:r>
            <w:r>
              <w:rPr>
                <w:rFonts w:hint="eastAsia"/>
                <w:b/>
                <w:sz w:val="24"/>
                <w:szCs w:val="24"/>
              </w:rPr>
              <w:t>日</w:t>
            </w:r>
          </w:p>
        </w:tc>
      </w:tr>
    </w:tbl>
    <w:p w14:paraId="752C5915" w14:textId="77777777" w:rsidR="00CD30FB" w:rsidRDefault="00CD30FB" w:rsidP="00CD30FB"/>
    <w:p w14:paraId="3D799CAE" w14:textId="77777777" w:rsidR="00CD2C66" w:rsidRDefault="00CD2C66">
      <w:pPr>
        <w:jc w:val="center"/>
        <w:rPr>
          <w:rFonts w:ascii="宋体" w:hAnsi="宋体"/>
          <w:bCs/>
          <w:color w:val="000000"/>
          <w:sz w:val="24"/>
          <w:szCs w:val="24"/>
        </w:rPr>
      </w:pPr>
    </w:p>
    <w:p w14:paraId="5E6B9F5F" w14:textId="3B229C91" w:rsidR="00CD2C66" w:rsidRDefault="00CD2C66" w:rsidP="00CD30FB"/>
    <w:sectPr w:rsidR="00CD2C66">
      <w:pgSz w:w="11906" w:h="16838"/>
      <w:pgMar w:top="1588" w:right="1418" w:bottom="1134" w:left="141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FFF83" w14:textId="77777777" w:rsidR="007746FD" w:rsidRDefault="007746FD">
      <w:r>
        <w:separator/>
      </w:r>
    </w:p>
  </w:endnote>
  <w:endnote w:type="continuationSeparator" w:id="0">
    <w:p w14:paraId="6607B65B" w14:textId="77777777" w:rsidR="007746FD" w:rsidRDefault="0077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12583" w14:textId="5A7B1216" w:rsidR="00CD2C66" w:rsidRDefault="00E87D35">
    <w:pPr>
      <w:pStyle w:val="af1"/>
      <w:jc w:val="center"/>
    </w:pPr>
    <w:r>
      <w:fldChar w:fldCharType="begin"/>
    </w:r>
    <w:r>
      <w:instrText>PAGE   \* MERGEFORMAT</w:instrText>
    </w:r>
    <w:r>
      <w:fldChar w:fldCharType="separate"/>
    </w:r>
    <w:r w:rsidR="00526EEA" w:rsidRPr="00526EEA">
      <w:rPr>
        <w:noProof/>
        <w:lang w:val="zh-CN"/>
      </w:rPr>
      <w:t>-</w:t>
    </w:r>
    <w:r w:rsidR="00526EEA">
      <w:rPr>
        <w:noProof/>
      </w:rPr>
      <w:t xml:space="preserve"> 20 -</w:t>
    </w:r>
    <w:r>
      <w:fldChar w:fldCharType="end"/>
    </w:r>
  </w:p>
  <w:p w14:paraId="77A8D4F9" w14:textId="77777777" w:rsidR="00CD2C66" w:rsidRDefault="00CD2C66">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A509" w14:textId="42F74191" w:rsidR="00CD2C66" w:rsidRDefault="00E87D35">
    <w:pPr>
      <w:pStyle w:val="af1"/>
      <w:jc w:val="center"/>
    </w:pPr>
    <w:r>
      <w:fldChar w:fldCharType="begin"/>
    </w:r>
    <w:r>
      <w:instrText>PAGE   \* MERGEFORMAT</w:instrText>
    </w:r>
    <w:r>
      <w:fldChar w:fldCharType="separate"/>
    </w:r>
    <w:r w:rsidR="00526EEA" w:rsidRPr="00526EEA">
      <w:rPr>
        <w:noProof/>
        <w:lang w:val="zh-CN"/>
      </w:rPr>
      <w:t>-</w:t>
    </w:r>
    <w:r w:rsidR="00526EEA">
      <w:rPr>
        <w:noProof/>
      </w:rPr>
      <w:t xml:space="preserve"> 15 -</w:t>
    </w:r>
    <w:r>
      <w:fldChar w:fldCharType="end"/>
    </w:r>
  </w:p>
  <w:p w14:paraId="24071A12" w14:textId="77777777" w:rsidR="00CD2C66" w:rsidRDefault="00CD2C66">
    <w:pPr>
      <w:pStyle w:val="af1"/>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BE51A" w14:textId="77777777" w:rsidR="007746FD" w:rsidRDefault="007746FD">
      <w:r>
        <w:separator/>
      </w:r>
    </w:p>
  </w:footnote>
  <w:footnote w:type="continuationSeparator" w:id="0">
    <w:p w14:paraId="699B2A1D" w14:textId="77777777" w:rsidR="007746FD" w:rsidRDefault="007746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6D729" w14:textId="77777777" w:rsidR="00CD30FB" w:rsidRDefault="007746FD">
    <w:pPr>
      <w:pStyle w:val="af3"/>
    </w:pPr>
    <w:r>
      <w:pict w14:anchorId="41626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1" o:spid="_x0000_s2049" type="#_x0000_t136" style="position:absolute;left:0;text-align:left;margin-left:-56.7pt;margin-top:0;width:438.7pt;height:148.55pt;rotation:-45;z-index:-251658752;mso-position-horizontal-relative:margin;mso-position-vertical:center;mso-position-vertical-relative:margin" fillcolor="silver" stroked="f">
          <v:fill opacity=".5"/>
          <v:textpath style="font-family:&quot;微软雅黑&quot;" trim="t" string="sinotruk"/>
          <o:lock v:ext="edit" aspectratio="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C6F72"/>
    <w:multiLevelType w:val="multilevel"/>
    <w:tmpl w:val="10DC6F72"/>
    <w:lvl w:ilvl="0">
      <w:start w:val="1"/>
      <w:numFmt w:val="decimal"/>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 w15:restartNumberingAfterBreak="0">
    <w:nsid w:val="25433756"/>
    <w:multiLevelType w:val="multilevel"/>
    <w:tmpl w:val="25433756"/>
    <w:lvl w:ilvl="0">
      <w:start w:val="1"/>
      <w:numFmt w:val="decimal"/>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15:restartNumberingAfterBreak="0">
    <w:nsid w:val="2E1943B9"/>
    <w:multiLevelType w:val="multilevel"/>
    <w:tmpl w:val="2E1943B9"/>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2F213199"/>
    <w:multiLevelType w:val="multilevel"/>
    <w:tmpl w:val="2F21319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4449A7"/>
    <w:multiLevelType w:val="multilevel"/>
    <w:tmpl w:val="344449A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79746F8"/>
    <w:multiLevelType w:val="multilevel"/>
    <w:tmpl w:val="679746F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B3C381E"/>
    <w:multiLevelType w:val="multilevel"/>
    <w:tmpl w:val="6B3C381E"/>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7" w15:restartNumberingAfterBreak="0">
    <w:nsid w:val="6F1E2D3E"/>
    <w:multiLevelType w:val="multilevel"/>
    <w:tmpl w:val="6F1E2D3E"/>
    <w:lvl w:ilvl="0">
      <w:start w:val="1"/>
      <w:numFmt w:val="decimal"/>
      <w:lvlText w:val="%1、"/>
      <w:lvlJc w:val="left"/>
      <w:pPr>
        <w:ind w:left="988" w:hanging="420"/>
      </w:pPr>
      <w:rPr>
        <w:rFonts w:hint="eastAsia"/>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8" w15:restartNumberingAfterBreak="0">
    <w:nsid w:val="79976BC7"/>
    <w:multiLevelType w:val="multilevel"/>
    <w:tmpl w:val="79976BC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C453303"/>
    <w:multiLevelType w:val="multilevel"/>
    <w:tmpl w:val="7C45330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7"/>
  </w:num>
  <w:num w:numId="5">
    <w:abstractNumId w:val="8"/>
  </w:num>
  <w:num w:numId="6">
    <w:abstractNumId w:val="6"/>
  </w:num>
  <w:num w:numId="7">
    <w:abstractNumId w:val="5"/>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F56"/>
    <w:rsid w:val="0000162A"/>
    <w:rsid w:val="00021EC0"/>
    <w:rsid w:val="00026E09"/>
    <w:rsid w:val="00026E6C"/>
    <w:rsid w:val="0003777D"/>
    <w:rsid w:val="000452F9"/>
    <w:rsid w:val="00050C97"/>
    <w:rsid w:val="00085131"/>
    <w:rsid w:val="00086C78"/>
    <w:rsid w:val="000A60CD"/>
    <w:rsid w:val="000E2844"/>
    <w:rsid w:val="001710D8"/>
    <w:rsid w:val="001B5090"/>
    <w:rsid w:val="001E76A7"/>
    <w:rsid w:val="00210681"/>
    <w:rsid w:val="0027277A"/>
    <w:rsid w:val="00276D6D"/>
    <w:rsid w:val="00280C47"/>
    <w:rsid w:val="002B2EE9"/>
    <w:rsid w:val="002E20FA"/>
    <w:rsid w:val="002F209B"/>
    <w:rsid w:val="00314A2E"/>
    <w:rsid w:val="00353A6B"/>
    <w:rsid w:val="00364F21"/>
    <w:rsid w:val="00376840"/>
    <w:rsid w:val="003E52A1"/>
    <w:rsid w:val="003F7637"/>
    <w:rsid w:val="00405F20"/>
    <w:rsid w:val="00426AAA"/>
    <w:rsid w:val="004561C6"/>
    <w:rsid w:val="0046732C"/>
    <w:rsid w:val="004755F7"/>
    <w:rsid w:val="0048793C"/>
    <w:rsid w:val="00495FCD"/>
    <w:rsid w:val="004C1C7B"/>
    <w:rsid w:val="004C3773"/>
    <w:rsid w:val="005134F9"/>
    <w:rsid w:val="00526EEA"/>
    <w:rsid w:val="00536ADE"/>
    <w:rsid w:val="005474C4"/>
    <w:rsid w:val="0056375F"/>
    <w:rsid w:val="00580419"/>
    <w:rsid w:val="005831FF"/>
    <w:rsid w:val="00592DB3"/>
    <w:rsid w:val="005A321A"/>
    <w:rsid w:val="005A4E1A"/>
    <w:rsid w:val="005B4D5D"/>
    <w:rsid w:val="005C733D"/>
    <w:rsid w:val="006062F7"/>
    <w:rsid w:val="00606971"/>
    <w:rsid w:val="00616D9D"/>
    <w:rsid w:val="006218A4"/>
    <w:rsid w:val="0064195C"/>
    <w:rsid w:val="00665499"/>
    <w:rsid w:val="006738DE"/>
    <w:rsid w:val="006827B9"/>
    <w:rsid w:val="00685A8E"/>
    <w:rsid w:val="006B5364"/>
    <w:rsid w:val="006B5D2A"/>
    <w:rsid w:val="006C5681"/>
    <w:rsid w:val="006D0633"/>
    <w:rsid w:val="006D7850"/>
    <w:rsid w:val="006F1FFC"/>
    <w:rsid w:val="006F2805"/>
    <w:rsid w:val="006F5247"/>
    <w:rsid w:val="007022A4"/>
    <w:rsid w:val="00703F56"/>
    <w:rsid w:val="00741BCE"/>
    <w:rsid w:val="00742019"/>
    <w:rsid w:val="0074252A"/>
    <w:rsid w:val="00757C12"/>
    <w:rsid w:val="007746FD"/>
    <w:rsid w:val="00791E62"/>
    <w:rsid w:val="007B54E0"/>
    <w:rsid w:val="007C4287"/>
    <w:rsid w:val="007D1C65"/>
    <w:rsid w:val="007D49FD"/>
    <w:rsid w:val="007F3F11"/>
    <w:rsid w:val="007F634A"/>
    <w:rsid w:val="00810A79"/>
    <w:rsid w:val="008359FE"/>
    <w:rsid w:val="008769C7"/>
    <w:rsid w:val="00880456"/>
    <w:rsid w:val="00893D93"/>
    <w:rsid w:val="008D60EC"/>
    <w:rsid w:val="008F7733"/>
    <w:rsid w:val="00900309"/>
    <w:rsid w:val="00935290"/>
    <w:rsid w:val="00947EC3"/>
    <w:rsid w:val="00951D37"/>
    <w:rsid w:val="00961E47"/>
    <w:rsid w:val="0097458D"/>
    <w:rsid w:val="00980460"/>
    <w:rsid w:val="009A5347"/>
    <w:rsid w:val="009A5CA6"/>
    <w:rsid w:val="009C399C"/>
    <w:rsid w:val="009C5A5E"/>
    <w:rsid w:val="009C5B12"/>
    <w:rsid w:val="009D3C85"/>
    <w:rsid w:val="009E17FA"/>
    <w:rsid w:val="009E4F42"/>
    <w:rsid w:val="009F1AA0"/>
    <w:rsid w:val="00A04D8A"/>
    <w:rsid w:val="00A16149"/>
    <w:rsid w:val="00A543CF"/>
    <w:rsid w:val="00A61312"/>
    <w:rsid w:val="00A75BD8"/>
    <w:rsid w:val="00A9210A"/>
    <w:rsid w:val="00AA44D7"/>
    <w:rsid w:val="00AF3E28"/>
    <w:rsid w:val="00AF514F"/>
    <w:rsid w:val="00B01796"/>
    <w:rsid w:val="00B02581"/>
    <w:rsid w:val="00B02C61"/>
    <w:rsid w:val="00B13872"/>
    <w:rsid w:val="00B15738"/>
    <w:rsid w:val="00B30D17"/>
    <w:rsid w:val="00B70027"/>
    <w:rsid w:val="00BA5BB1"/>
    <w:rsid w:val="00BB2A58"/>
    <w:rsid w:val="00BC4629"/>
    <w:rsid w:val="00BF250C"/>
    <w:rsid w:val="00C0395D"/>
    <w:rsid w:val="00C62230"/>
    <w:rsid w:val="00CD2C66"/>
    <w:rsid w:val="00CD30FB"/>
    <w:rsid w:val="00CD53E0"/>
    <w:rsid w:val="00D065C8"/>
    <w:rsid w:val="00D2795C"/>
    <w:rsid w:val="00D47BB1"/>
    <w:rsid w:val="00D55B3F"/>
    <w:rsid w:val="00D96C4D"/>
    <w:rsid w:val="00DA7360"/>
    <w:rsid w:val="00DC143A"/>
    <w:rsid w:val="00DC7EBE"/>
    <w:rsid w:val="00DD73F1"/>
    <w:rsid w:val="00E15DB6"/>
    <w:rsid w:val="00E23461"/>
    <w:rsid w:val="00E24C06"/>
    <w:rsid w:val="00E53132"/>
    <w:rsid w:val="00E623CF"/>
    <w:rsid w:val="00E734B4"/>
    <w:rsid w:val="00E84D18"/>
    <w:rsid w:val="00E87D35"/>
    <w:rsid w:val="00E90DE5"/>
    <w:rsid w:val="00E97A67"/>
    <w:rsid w:val="00EA5039"/>
    <w:rsid w:val="00EB5BB1"/>
    <w:rsid w:val="00F12832"/>
    <w:rsid w:val="00F32A1D"/>
    <w:rsid w:val="00F36D79"/>
    <w:rsid w:val="00F71C48"/>
    <w:rsid w:val="00F96798"/>
    <w:rsid w:val="00FC555B"/>
    <w:rsid w:val="00FF6395"/>
    <w:rsid w:val="00FF6B34"/>
    <w:rsid w:val="00FF73E2"/>
    <w:rsid w:val="333404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7E045F"/>
  <w15:docId w15:val="{7664BD87-9EFB-410B-A878-5B49C92E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unhideWhenUsed="1"/>
    <w:lsdException w:name="toc 3" w:uiPriority="0"/>
    <w:lsdException w:name="toc 4" w:uiPriority="0" w:qFormat="1"/>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semiHidden="1" w:unhideWhenUsed="1"/>
    <w:lsdException w:name="annotation text" w:uiPriority="0" w:qFormat="1"/>
    <w:lsdException w:name="head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qFormat="1"/>
    <w:lsdException w:name="FollowedHyperlink" w:uiPriority="0"/>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1"/>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1"/>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0"/>
    <w:semiHidden/>
    <w:unhideWhenUsed/>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pPr>
      <w:ind w:left="1440"/>
      <w:jc w:val="left"/>
    </w:pPr>
    <w:rPr>
      <w:rFonts w:ascii="Times New Roman" w:eastAsia="宋体" w:hAnsi="Times New Roman" w:cs="Times New Roman"/>
      <w:sz w:val="18"/>
      <w:szCs w:val="18"/>
    </w:rPr>
  </w:style>
  <w:style w:type="paragraph" w:styleId="a3">
    <w:name w:val="Normal Indent"/>
    <w:basedOn w:val="a"/>
    <w:qFormat/>
    <w:pPr>
      <w:autoSpaceDE w:val="0"/>
      <w:autoSpaceDN w:val="0"/>
      <w:adjustRightInd w:val="0"/>
      <w:snapToGrid w:val="0"/>
      <w:spacing w:line="300" w:lineRule="auto"/>
      <w:ind w:firstLineChars="200" w:firstLine="200"/>
      <w:jc w:val="left"/>
    </w:pPr>
    <w:rPr>
      <w:rFonts w:ascii="宋体" w:eastAsia="宋体" w:hAnsi="Times New Roman" w:cs="Times New Roman"/>
      <w:kern w:val="0"/>
      <w:sz w:val="24"/>
      <w:szCs w:val="20"/>
    </w:rPr>
  </w:style>
  <w:style w:type="paragraph" w:styleId="a4">
    <w:name w:val="caption"/>
    <w:basedOn w:val="a"/>
    <w:next w:val="a"/>
    <w:qFormat/>
    <w:pPr>
      <w:spacing w:before="152" w:after="160"/>
    </w:pPr>
    <w:rPr>
      <w:rFonts w:ascii="Arial" w:eastAsia="黑体" w:hAnsi="Arial" w:cs="Arial"/>
      <w:sz w:val="20"/>
      <w:szCs w:val="20"/>
    </w:rPr>
  </w:style>
  <w:style w:type="paragraph" w:styleId="a5">
    <w:name w:val="Document Map"/>
    <w:basedOn w:val="a"/>
    <w:link w:val="10"/>
    <w:pPr>
      <w:shd w:val="clear" w:color="auto" w:fill="000080"/>
    </w:pPr>
    <w:rPr>
      <w:sz w:val="24"/>
      <w:szCs w:val="24"/>
    </w:rPr>
  </w:style>
  <w:style w:type="paragraph" w:styleId="a6">
    <w:name w:val="toa heading"/>
    <w:basedOn w:val="a"/>
    <w:next w:val="a"/>
    <w:pPr>
      <w:spacing w:before="120"/>
    </w:pPr>
    <w:rPr>
      <w:rFonts w:ascii="Arial" w:eastAsia="宋体" w:hAnsi="Arial" w:cs="Arial"/>
      <w:sz w:val="24"/>
      <w:szCs w:val="24"/>
    </w:rPr>
  </w:style>
  <w:style w:type="paragraph" w:styleId="a7">
    <w:name w:val="annotation text"/>
    <w:basedOn w:val="a"/>
    <w:link w:val="12"/>
    <w:qFormat/>
    <w:pPr>
      <w:jc w:val="left"/>
    </w:pPr>
  </w:style>
  <w:style w:type="paragraph" w:styleId="a8">
    <w:name w:val="Body Text"/>
    <w:basedOn w:val="a"/>
    <w:link w:val="a9"/>
    <w:qFormat/>
    <w:rPr>
      <w:rFonts w:ascii="仿宋_GB2312" w:eastAsia="仿宋_GB2312" w:hAnsi="Times New Roman" w:cs="Times New Roman"/>
      <w:sz w:val="32"/>
      <w:szCs w:val="20"/>
    </w:rPr>
  </w:style>
  <w:style w:type="paragraph" w:styleId="aa">
    <w:name w:val="Body Text Indent"/>
    <w:basedOn w:val="a"/>
    <w:link w:val="ab"/>
    <w:pPr>
      <w:spacing w:after="120"/>
      <w:ind w:leftChars="200" w:left="420"/>
    </w:pPr>
    <w:rPr>
      <w:rFonts w:ascii="Times New Roman" w:eastAsia="宋体" w:hAnsi="Times New Roman" w:cs="Times New Roman"/>
      <w:szCs w:val="20"/>
    </w:rPr>
  </w:style>
  <w:style w:type="paragraph" w:styleId="5">
    <w:name w:val="toc 5"/>
    <w:basedOn w:val="a"/>
    <w:next w:val="a"/>
    <w:pPr>
      <w:ind w:left="960"/>
      <w:jc w:val="left"/>
    </w:pPr>
    <w:rPr>
      <w:rFonts w:ascii="Times New Roman" w:eastAsia="宋体" w:hAnsi="Times New Roman" w:cs="Times New Roman"/>
      <w:sz w:val="18"/>
      <w:szCs w:val="18"/>
    </w:rPr>
  </w:style>
  <w:style w:type="paragraph" w:styleId="31">
    <w:name w:val="toc 3"/>
    <w:basedOn w:val="a"/>
    <w:next w:val="a"/>
    <w:pPr>
      <w:ind w:left="480"/>
      <w:jc w:val="left"/>
    </w:pPr>
    <w:rPr>
      <w:rFonts w:ascii="Times New Roman" w:eastAsia="宋体" w:hAnsi="Times New Roman" w:cs="Times New Roman"/>
      <w:i/>
      <w:iCs/>
      <w:sz w:val="20"/>
      <w:szCs w:val="20"/>
    </w:rPr>
  </w:style>
  <w:style w:type="paragraph" w:styleId="ac">
    <w:name w:val="Plain Text"/>
    <w:basedOn w:val="a"/>
    <w:link w:val="13"/>
    <w:qFormat/>
    <w:rPr>
      <w:rFonts w:ascii="宋体" w:eastAsia="宋体" w:hAnsi="Courier New"/>
    </w:rPr>
  </w:style>
  <w:style w:type="paragraph" w:styleId="8">
    <w:name w:val="toc 8"/>
    <w:basedOn w:val="a"/>
    <w:next w:val="a"/>
    <w:pPr>
      <w:ind w:left="1680"/>
      <w:jc w:val="left"/>
    </w:pPr>
    <w:rPr>
      <w:rFonts w:ascii="Times New Roman" w:eastAsia="宋体" w:hAnsi="Times New Roman" w:cs="Times New Roman"/>
      <w:sz w:val="18"/>
      <w:szCs w:val="18"/>
    </w:rPr>
  </w:style>
  <w:style w:type="paragraph" w:styleId="ad">
    <w:name w:val="Date"/>
    <w:basedOn w:val="a"/>
    <w:next w:val="a"/>
    <w:link w:val="14"/>
    <w:pPr>
      <w:ind w:leftChars="2500" w:left="100"/>
    </w:pPr>
    <w:rPr>
      <w:sz w:val="24"/>
      <w:szCs w:val="24"/>
    </w:rPr>
  </w:style>
  <w:style w:type="paragraph" w:styleId="20">
    <w:name w:val="Body Text Indent 2"/>
    <w:basedOn w:val="a"/>
    <w:link w:val="210"/>
    <w:pPr>
      <w:spacing w:after="120" w:line="480" w:lineRule="auto"/>
      <w:ind w:leftChars="200" w:left="420"/>
    </w:pPr>
  </w:style>
  <w:style w:type="paragraph" w:styleId="ae">
    <w:name w:val="endnote text"/>
    <w:basedOn w:val="a"/>
    <w:link w:val="af"/>
    <w:uiPriority w:val="99"/>
    <w:semiHidden/>
    <w:unhideWhenUsed/>
    <w:pPr>
      <w:snapToGrid w:val="0"/>
      <w:jc w:val="left"/>
    </w:pPr>
  </w:style>
  <w:style w:type="paragraph" w:styleId="af0">
    <w:name w:val="Balloon Text"/>
    <w:basedOn w:val="a"/>
    <w:link w:val="15"/>
    <w:rPr>
      <w:sz w:val="18"/>
      <w:szCs w:val="18"/>
    </w:rPr>
  </w:style>
  <w:style w:type="paragraph" w:styleId="af1">
    <w:name w:val="footer"/>
    <w:basedOn w:val="a"/>
    <w:link w:val="af2"/>
    <w:uiPriority w:val="99"/>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
    <w:link w:val="16"/>
    <w:uiPriority w:val="99"/>
    <w:qFormat/>
    <w:pPr>
      <w:pBdr>
        <w:bottom w:val="single" w:sz="6" w:space="1" w:color="auto"/>
      </w:pBdr>
      <w:tabs>
        <w:tab w:val="center" w:pos="4153"/>
        <w:tab w:val="right" w:pos="8306"/>
      </w:tabs>
      <w:snapToGrid w:val="0"/>
      <w:jc w:val="center"/>
    </w:pPr>
    <w:rPr>
      <w:rFonts w:eastAsia="宋体"/>
      <w:sz w:val="18"/>
      <w:szCs w:val="18"/>
    </w:rPr>
  </w:style>
  <w:style w:type="paragraph" w:styleId="17">
    <w:name w:val="toc 1"/>
    <w:basedOn w:val="a"/>
    <w:next w:val="a"/>
    <w:pPr>
      <w:spacing w:line="360" w:lineRule="auto"/>
      <w:jc w:val="left"/>
    </w:pPr>
    <w:rPr>
      <w:rFonts w:ascii="宋体" w:eastAsia="宋体" w:hAnsi="宋体" w:cs="Times New Roman"/>
      <w:b/>
      <w:caps/>
      <w:color w:val="FF0000"/>
      <w:szCs w:val="21"/>
    </w:rPr>
  </w:style>
  <w:style w:type="paragraph" w:styleId="4">
    <w:name w:val="toc 4"/>
    <w:basedOn w:val="a"/>
    <w:next w:val="a"/>
    <w:qFormat/>
    <w:pPr>
      <w:ind w:left="720"/>
      <w:jc w:val="left"/>
    </w:pPr>
    <w:rPr>
      <w:rFonts w:ascii="Times New Roman" w:eastAsia="宋体" w:hAnsi="Times New Roman" w:cs="Times New Roman"/>
      <w:sz w:val="18"/>
      <w:szCs w:val="18"/>
    </w:rPr>
  </w:style>
  <w:style w:type="paragraph" w:styleId="af4">
    <w:name w:val="List"/>
    <w:basedOn w:val="a"/>
    <w:qFormat/>
    <w:pPr>
      <w:ind w:left="420" w:hanging="420"/>
    </w:pPr>
    <w:rPr>
      <w:rFonts w:ascii="Times New Roman" w:eastAsia="宋体" w:hAnsi="Times New Roman" w:cs="Times New Roman"/>
      <w:szCs w:val="20"/>
    </w:rPr>
  </w:style>
  <w:style w:type="paragraph" w:styleId="af5">
    <w:name w:val="footnote text"/>
    <w:basedOn w:val="a"/>
    <w:link w:val="af6"/>
    <w:uiPriority w:val="99"/>
    <w:semiHidden/>
    <w:unhideWhenUsed/>
    <w:pPr>
      <w:snapToGrid w:val="0"/>
      <w:jc w:val="left"/>
    </w:pPr>
    <w:rPr>
      <w:sz w:val="18"/>
      <w:szCs w:val="18"/>
    </w:rPr>
  </w:style>
  <w:style w:type="paragraph" w:styleId="6">
    <w:name w:val="toc 6"/>
    <w:basedOn w:val="a"/>
    <w:next w:val="a"/>
    <w:pPr>
      <w:ind w:left="1200"/>
      <w:jc w:val="left"/>
    </w:pPr>
    <w:rPr>
      <w:rFonts w:ascii="Times New Roman" w:eastAsia="宋体" w:hAnsi="Times New Roman" w:cs="Times New Roman"/>
      <w:sz w:val="18"/>
      <w:szCs w:val="18"/>
    </w:rPr>
  </w:style>
  <w:style w:type="paragraph" w:styleId="32">
    <w:name w:val="Body Text Indent 3"/>
    <w:basedOn w:val="a"/>
    <w:link w:val="310"/>
    <w:pPr>
      <w:spacing w:after="120"/>
      <w:ind w:leftChars="200" w:left="420"/>
    </w:pPr>
    <w:rPr>
      <w:sz w:val="16"/>
      <w:szCs w:val="16"/>
    </w:rPr>
  </w:style>
  <w:style w:type="paragraph" w:styleId="22">
    <w:name w:val="toc 2"/>
    <w:basedOn w:val="a"/>
    <w:next w:val="a"/>
    <w:unhideWhenUsed/>
    <w:pPr>
      <w:ind w:leftChars="200" w:left="420"/>
    </w:pPr>
    <w:rPr>
      <w:rFonts w:ascii="Times New Roman" w:eastAsia="宋体" w:hAnsi="Times New Roman" w:cs="Times New Roman"/>
      <w:szCs w:val="20"/>
    </w:rPr>
  </w:style>
  <w:style w:type="paragraph" w:styleId="9">
    <w:name w:val="toc 9"/>
    <w:basedOn w:val="a"/>
    <w:next w:val="a"/>
    <w:pPr>
      <w:ind w:left="1920"/>
      <w:jc w:val="left"/>
    </w:pPr>
    <w:rPr>
      <w:rFonts w:ascii="Times New Roman" w:eastAsia="宋体" w:hAnsi="Times New Roman" w:cs="Times New Roman"/>
      <w:sz w:val="18"/>
      <w:szCs w:val="18"/>
    </w:rPr>
  </w:style>
  <w:style w:type="paragraph" w:styleId="18">
    <w:name w:val="index 1"/>
    <w:basedOn w:val="a"/>
    <w:next w:val="a"/>
    <w:rPr>
      <w:rFonts w:ascii="Times New Roman" w:eastAsia="宋体" w:hAnsi="Times New Roman" w:cs="Times New Roman"/>
      <w:sz w:val="24"/>
      <w:szCs w:val="24"/>
    </w:rPr>
  </w:style>
  <w:style w:type="paragraph" w:styleId="af7">
    <w:name w:val="Title"/>
    <w:basedOn w:val="a"/>
    <w:next w:val="a"/>
    <w:link w:val="19"/>
    <w:qFormat/>
    <w:pPr>
      <w:spacing w:before="160" w:after="40" w:line="0" w:lineRule="atLeast"/>
      <w:ind w:left="425" w:hanging="425"/>
      <w:jc w:val="left"/>
      <w:outlineLvl w:val="0"/>
    </w:pPr>
    <w:rPr>
      <w:rFonts w:ascii="Arial" w:hAnsi="Arial" w:cs="Arial"/>
      <w:b/>
      <w:bCs/>
      <w:sz w:val="32"/>
      <w:szCs w:val="32"/>
    </w:rPr>
  </w:style>
  <w:style w:type="paragraph" w:styleId="af8">
    <w:name w:val="annotation subject"/>
    <w:basedOn w:val="a7"/>
    <w:next w:val="a7"/>
    <w:link w:val="1a"/>
    <w:rPr>
      <w:b/>
      <w:bCs/>
    </w:rPr>
  </w:style>
  <w:style w:type="table" w:styleId="af9">
    <w:name w:val="Table Grid"/>
    <w:basedOn w:val="a1"/>
    <w:pPr>
      <w:widowControl w:val="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rPr>
  </w:style>
  <w:style w:type="character" w:styleId="afb">
    <w:name w:val="endnote reference"/>
    <w:basedOn w:val="a0"/>
    <w:uiPriority w:val="99"/>
    <w:semiHidden/>
    <w:unhideWhenUsed/>
    <w:rPr>
      <w:vertAlign w:val="superscript"/>
    </w:rPr>
  </w:style>
  <w:style w:type="character" w:styleId="afc">
    <w:name w:val="page number"/>
    <w:basedOn w:val="a0"/>
  </w:style>
  <w:style w:type="character" w:styleId="afd">
    <w:name w:val="FollowedHyperlink"/>
    <w:rPr>
      <w:color w:val="800080"/>
      <w:u w:val="single"/>
    </w:rPr>
  </w:style>
  <w:style w:type="character" w:styleId="afe">
    <w:name w:val="Hyperlink"/>
    <w:qFormat/>
    <w:rPr>
      <w:rFonts w:cs="Times New Roman"/>
      <w:color w:val="1F4F88"/>
      <w:u w:val="none"/>
    </w:rPr>
  </w:style>
  <w:style w:type="character" w:styleId="aff">
    <w:name w:val="annotation reference"/>
    <w:qFormat/>
    <w:rPr>
      <w:sz w:val="21"/>
      <w:szCs w:val="21"/>
    </w:rPr>
  </w:style>
  <w:style w:type="character" w:styleId="aff0">
    <w:name w:val="footnote reference"/>
    <w:basedOn w:val="a0"/>
    <w:uiPriority w:val="99"/>
    <w:semiHidden/>
    <w:unhideWhenUsed/>
    <w:qFormat/>
    <w:rPr>
      <w:vertAlign w:val="superscript"/>
    </w:rPr>
  </w:style>
  <w:style w:type="character" w:customStyle="1" w:styleId="1b">
    <w:name w:val="标题 1 字符"/>
    <w:basedOn w:val="a0"/>
    <w:uiPriority w:val="9"/>
    <w:rPr>
      <w:b/>
      <w:bCs/>
      <w:kern w:val="44"/>
      <w:sz w:val="44"/>
      <w:szCs w:val="44"/>
    </w:rPr>
  </w:style>
  <w:style w:type="character" w:customStyle="1" w:styleId="23">
    <w:name w:val="标题 2 字符"/>
    <w:basedOn w:val="a0"/>
    <w:uiPriority w:val="9"/>
    <w:semiHidden/>
    <w:rPr>
      <w:rFonts w:asciiTheme="majorHAnsi" w:eastAsiaTheme="majorEastAsia" w:hAnsiTheme="majorHAnsi" w:cstheme="majorBidi"/>
      <w:b/>
      <w:bCs/>
      <w:sz w:val="32"/>
      <w:szCs w:val="32"/>
    </w:rPr>
  </w:style>
  <w:style w:type="character" w:customStyle="1" w:styleId="30">
    <w:name w:val="标题 3 字符"/>
    <w:basedOn w:val="a0"/>
    <w:link w:val="3"/>
    <w:semiHidden/>
    <w:rPr>
      <w:rFonts w:ascii="Times New Roman" w:eastAsia="宋体" w:hAnsi="Times New Roman" w:cs="Times New Roman"/>
      <w:b/>
      <w:bCs/>
      <w:sz w:val="32"/>
      <w:szCs w:val="32"/>
    </w:rPr>
  </w:style>
  <w:style w:type="character" w:customStyle="1" w:styleId="14">
    <w:name w:val="日期 字符1"/>
    <w:link w:val="ad"/>
    <w:qFormat/>
    <w:rPr>
      <w:sz w:val="24"/>
      <w:szCs w:val="24"/>
    </w:rPr>
  </w:style>
  <w:style w:type="character" w:customStyle="1" w:styleId="Char">
    <w:name w:val="纯文本 Char"/>
    <w:rPr>
      <w:rFonts w:ascii="宋体" w:eastAsia="宋体" w:hAnsi="Courier New"/>
      <w:kern w:val="2"/>
      <w:sz w:val="21"/>
      <w:lang w:val="en-US" w:eastAsia="zh-CN" w:bidi="ar-SA"/>
    </w:rPr>
  </w:style>
  <w:style w:type="character" w:customStyle="1" w:styleId="apple-converted-space">
    <w:name w:val="apple-converted-space"/>
    <w:basedOn w:val="a0"/>
    <w:qFormat/>
  </w:style>
  <w:style w:type="character" w:customStyle="1" w:styleId="310">
    <w:name w:val="正文文本缩进 3 字符1"/>
    <w:link w:val="32"/>
    <w:rPr>
      <w:sz w:val="16"/>
      <w:szCs w:val="16"/>
    </w:rPr>
  </w:style>
  <w:style w:type="character" w:customStyle="1" w:styleId="10">
    <w:name w:val="文档结构图 字符1"/>
    <w:link w:val="a5"/>
    <w:qFormat/>
    <w:rPr>
      <w:sz w:val="24"/>
      <w:szCs w:val="24"/>
      <w:shd w:val="clear" w:color="auto" w:fill="000080"/>
    </w:rPr>
  </w:style>
  <w:style w:type="character" w:customStyle="1" w:styleId="11">
    <w:name w:val="标题 1 字符1"/>
    <w:link w:val="1"/>
    <w:rPr>
      <w:rFonts w:ascii="Times New Roman" w:eastAsia="宋体" w:hAnsi="Times New Roman" w:cs="Times New Roman"/>
      <w:b/>
      <w:bCs/>
      <w:kern w:val="44"/>
      <w:sz w:val="44"/>
      <w:szCs w:val="44"/>
    </w:rPr>
  </w:style>
  <w:style w:type="character" w:customStyle="1" w:styleId="12">
    <w:name w:val="批注文字 字符1"/>
    <w:link w:val="a7"/>
  </w:style>
  <w:style w:type="character" w:customStyle="1" w:styleId="16">
    <w:name w:val="页眉 字符1"/>
    <w:link w:val="af3"/>
    <w:qFormat/>
    <w:rPr>
      <w:rFonts w:eastAsia="宋体"/>
      <w:sz w:val="18"/>
      <w:szCs w:val="18"/>
    </w:rPr>
  </w:style>
  <w:style w:type="character" w:customStyle="1" w:styleId="CharChar2">
    <w:name w:val="Char Char2"/>
    <w:qFormat/>
    <w:rPr>
      <w:rFonts w:ascii="宋体" w:hAnsi="Courier New" w:cs="宋体"/>
      <w:kern w:val="2"/>
      <w:sz w:val="21"/>
      <w:szCs w:val="21"/>
    </w:rPr>
  </w:style>
  <w:style w:type="character" w:customStyle="1" w:styleId="21">
    <w:name w:val="标题 2 字符1"/>
    <w:link w:val="2"/>
    <w:rPr>
      <w:rFonts w:ascii="Arial" w:eastAsia="黑体" w:hAnsi="Arial" w:cs="Times New Roman"/>
      <w:b/>
      <w:bCs/>
      <w:sz w:val="32"/>
      <w:szCs w:val="32"/>
    </w:rPr>
  </w:style>
  <w:style w:type="character" w:customStyle="1" w:styleId="15">
    <w:name w:val="批注框文本 字符1"/>
    <w:link w:val="af0"/>
    <w:rPr>
      <w:sz w:val="18"/>
      <w:szCs w:val="18"/>
    </w:rPr>
  </w:style>
  <w:style w:type="character" w:customStyle="1" w:styleId="210">
    <w:name w:val="正文文本缩进 2 字符1"/>
    <w:link w:val="20"/>
    <w:qFormat/>
  </w:style>
  <w:style w:type="character" w:customStyle="1" w:styleId="13">
    <w:name w:val="纯文本 字符1"/>
    <w:link w:val="ac"/>
    <w:rPr>
      <w:rFonts w:ascii="宋体" w:eastAsia="宋体" w:hAnsi="Courier New"/>
    </w:rPr>
  </w:style>
  <w:style w:type="character" w:customStyle="1" w:styleId="19">
    <w:name w:val="标题 字符1"/>
    <w:link w:val="af7"/>
    <w:rPr>
      <w:rFonts w:ascii="Arial" w:hAnsi="Arial" w:cs="Arial"/>
      <w:b/>
      <w:bCs/>
      <w:sz w:val="32"/>
      <w:szCs w:val="32"/>
    </w:rPr>
  </w:style>
  <w:style w:type="character" w:customStyle="1" w:styleId="BODYTEXTChar">
    <w:name w:val="BODY TEXT Char"/>
    <w:link w:val="1c"/>
    <w:rPr>
      <w:rFonts w:eastAsia="新宋体"/>
      <w:szCs w:val="21"/>
    </w:rPr>
  </w:style>
  <w:style w:type="paragraph" w:customStyle="1" w:styleId="1c">
    <w:name w:val="正文文本1"/>
    <w:basedOn w:val="a"/>
    <w:link w:val="BODYTEXTChar"/>
    <w:pPr>
      <w:adjustRightInd w:val="0"/>
      <w:spacing w:before="120" w:afterLines="50" w:line="280" w:lineRule="atLeast"/>
      <w:textAlignment w:val="baseline"/>
    </w:pPr>
    <w:rPr>
      <w:rFonts w:eastAsia="新宋体"/>
      <w:szCs w:val="21"/>
    </w:rPr>
  </w:style>
  <w:style w:type="character" w:customStyle="1" w:styleId="HTMLMarkup">
    <w:name w:val="HTML Markup"/>
    <w:qFormat/>
    <w:rPr>
      <w:vanish/>
      <w:color w:val="FF0000"/>
    </w:rPr>
  </w:style>
  <w:style w:type="character" w:customStyle="1" w:styleId="1a">
    <w:name w:val="批注主题 字符1"/>
    <w:link w:val="af8"/>
    <w:qFormat/>
    <w:rPr>
      <w:b/>
      <w:bCs/>
    </w:rPr>
  </w:style>
  <w:style w:type="character" w:customStyle="1" w:styleId="CharChar3">
    <w:name w:val="Char Char3"/>
    <w:rPr>
      <w:rFonts w:ascii="宋体" w:eastAsia="宋体" w:hAnsi="Courier New"/>
      <w:kern w:val="2"/>
      <w:sz w:val="21"/>
      <w:lang w:val="en-US" w:eastAsia="zh-CN" w:bidi="ar-SA"/>
    </w:rPr>
  </w:style>
  <w:style w:type="character" w:customStyle="1" w:styleId="CharChar5">
    <w:name w:val="Char Char5"/>
    <w:rPr>
      <w:rFonts w:ascii="宋体" w:eastAsia="宋体" w:hAnsi="Courier New"/>
      <w:kern w:val="2"/>
      <w:sz w:val="21"/>
      <w:lang w:val="en-US" w:eastAsia="zh-CN" w:bidi="ar-SA"/>
    </w:rPr>
  </w:style>
  <w:style w:type="character" w:customStyle="1" w:styleId="aff1">
    <w:name w:val="文档结构图 字符"/>
    <w:basedOn w:val="a0"/>
    <w:uiPriority w:val="99"/>
    <w:semiHidden/>
    <w:rPr>
      <w:rFonts w:ascii="Microsoft YaHei UI" w:eastAsia="Microsoft YaHei UI"/>
      <w:sz w:val="18"/>
      <w:szCs w:val="18"/>
    </w:rPr>
  </w:style>
  <w:style w:type="character" w:customStyle="1" w:styleId="24">
    <w:name w:val="正文文本缩进 2 字符"/>
    <w:basedOn w:val="a0"/>
    <w:uiPriority w:val="99"/>
    <w:semiHidden/>
  </w:style>
  <w:style w:type="character" w:customStyle="1" w:styleId="aff2">
    <w:name w:val="日期 字符"/>
    <w:basedOn w:val="a0"/>
    <w:uiPriority w:val="99"/>
    <w:semiHidden/>
  </w:style>
  <w:style w:type="paragraph" w:customStyle="1" w:styleId="Pied">
    <w:name w:val="Pied"/>
    <w:basedOn w:val="a"/>
    <w:pPr>
      <w:tabs>
        <w:tab w:val="center" w:pos="4252"/>
        <w:tab w:val="right" w:pos="8504"/>
      </w:tabs>
      <w:ind w:left="284" w:right="284"/>
      <w:jc w:val="center"/>
    </w:pPr>
    <w:rPr>
      <w:rFonts w:ascii="Times New Roman" w:eastAsia="宋体" w:hAnsi="Times New Roman" w:cs="Times New Roman"/>
      <w:b/>
      <w:color w:val="000000"/>
      <w:sz w:val="16"/>
      <w:szCs w:val="24"/>
      <w:lang w:val="fr-FR" w:eastAsia="fr-FR"/>
    </w:rPr>
  </w:style>
  <w:style w:type="paragraph" w:customStyle="1" w:styleId="1d">
    <w:name w:val="1列"/>
    <w:basedOn w:val="a"/>
    <w:qFormat/>
    <w:pPr>
      <w:spacing w:line="360" w:lineRule="auto"/>
      <w:ind w:left="401" w:hangingChars="191" w:hanging="401"/>
    </w:pPr>
    <w:rPr>
      <w:rFonts w:ascii="Times New Roman" w:eastAsia="宋体" w:hAnsi="Times New Roman" w:cs="Times New Roman"/>
      <w:szCs w:val="24"/>
    </w:rPr>
  </w:style>
  <w:style w:type="paragraph" w:styleId="aff3">
    <w:name w:val="List Paragraph"/>
    <w:basedOn w:val="a"/>
    <w:uiPriority w:val="34"/>
    <w:qFormat/>
    <w:pPr>
      <w:ind w:firstLineChars="200" w:firstLine="420"/>
    </w:pPr>
    <w:rPr>
      <w:rFonts w:ascii="Calibri" w:eastAsia="宋体" w:hAnsi="Calibri" w:cs="Times New Roman"/>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a9">
    <w:name w:val="正文文本 字符"/>
    <w:basedOn w:val="a0"/>
    <w:link w:val="a8"/>
    <w:qFormat/>
    <w:rPr>
      <w:rFonts w:ascii="仿宋_GB2312" w:eastAsia="仿宋_GB2312" w:hAnsi="Times New Roman" w:cs="Times New Roman"/>
      <w:sz w:val="32"/>
      <w:szCs w:val="20"/>
    </w:rPr>
  </w:style>
  <w:style w:type="character" w:customStyle="1" w:styleId="aff4">
    <w:name w:val="标题 字符"/>
    <w:basedOn w:val="a0"/>
    <w:uiPriority w:val="10"/>
    <w:rPr>
      <w:rFonts w:asciiTheme="majorHAnsi" w:eastAsiaTheme="majorEastAsia" w:hAnsiTheme="majorHAnsi" w:cstheme="majorBidi"/>
      <w:b/>
      <w:bCs/>
      <w:sz w:val="32"/>
      <w:szCs w:val="32"/>
    </w:rPr>
  </w:style>
  <w:style w:type="character" w:customStyle="1" w:styleId="aff5">
    <w:name w:val="批注框文本 字符"/>
    <w:basedOn w:val="a0"/>
    <w:uiPriority w:val="99"/>
    <w:semiHidden/>
    <w:qFormat/>
    <w:rPr>
      <w:sz w:val="18"/>
      <w:szCs w:val="18"/>
    </w:rPr>
  </w:style>
  <w:style w:type="character" w:customStyle="1" w:styleId="aff6">
    <w:name w:val="批注文字 字符"/>
    <w:basedOn w:val="a0"/>
    <w:qFormat/>
  </w:style>
  <w:style w:type="paragraph" w:customStyle="1" w:styleId="Char0">
    <w:name w:val="二级列表 Char"/>
    <w:basedOn w:val="a"/>
    <w:rPr>
      <w:rFonts w:ascii="Calibri" w:eastAsia="宋体" w:hAnsi="Calibri" w:cs="Times New Roman"/>
      <w:szCs w:val="20"/>
    </w:rPr>
  </w:style>
  <w:style w:type="character" w:customStyle="1" w:styleId="aff7">
    <w:name w:val="页眉 字符"/>
    <w:basedOn w:val="a0"/>
    <w:uiPriority w:val="99"/>
    <w:rPr>
      <w:sz w:val="18"/>
      <w:szCs w:val="18"/>
    </w:rPr>
  </w:style>
  <w:style w:type="paragraph" w:customStyle="1" w:styleId="CharChar3CharCharCharCharCharCharChar">
    <w:name w:val="Char Char3 Char Char Char Char Char Char Char"/>
    <w:basedOn w:val="a"/>
    <w:pPr>
      <w:widowControl/>
      <w:tabs>
        <w:tab w:val="left" w:pos="425"/>
      </w:tabs>
      <w:spacing w:after="160" w:line="240" w:lineRule="exact"/>
      <w:ind w:left="425" w:hanging="425"/>
      <w:jc w:val="left"/>
    </w:pPr>
    <w:rPr>
      <w:rFonts w:ascii="Verdana" w:eastAsia="宋体" w:hAnsi="Verdana" w:cs="Times New Roman"/>
      <w:kern w:val="0"/>
      <w:sz w:val="20"/>
      <w:szCs w:val="20"/>
      <w:lang w:eastAsia="en-US"/>
    </w:rPr>
  </w:style>
  <w:style w:type="paragraph" w:customStyle="1" w:styleId="CharCharCharCharCharCharChar">
    <w:name w:val="Char Char Char Char Char Char Char"/>
    <w:basedOn w:val="a"/>
    <w:rPr>
      <w:rFonts w:ascii="Verdana" w:eastAsia="宋体" w:hAnsi="Verdana" w:cs="Times New Roman"/>
      <w:kern w:val="0"/>
      <w:sz w:val="20"/>
      <w:szCs w:val="20"/>
      <w:lang w:eastAsia="en-US"/>
    </w:rPr>
  </w:style>
  <w:style w:type="paragraph" w:customStyle="1" w:styleId="xl25">
    <w:name w:val="xl25"/>
    <w:basedOn w:val="a"/>
    <w:pPr>
      <w:widowControl/>
      <w:spacing w:before="100" w:beforeAutospacing="1" w:after="100" w:afterAutospacing="1"/>
      <w:jc w:val="center"/>
      <w:textAlignment w:val="center"/>
    </w:pPr>
    <w:rPr>
      <w:rFonts w:ascii="楷体_GB2312" w:eastAsia="楷体_GB2312" w:hAnsi="宋体" w:cs="Times New Roman" w:hint="eastAsia"/>
      <w:kern w:val="0"/>
      <w:sz w:val="24"/>
    </w:rPr>
  </w:style>
  <w:style w:type="character" w:customStyle="1" w:styleId="ab">
    <w:name w:val="正文文本缩进 字符"/>
    <w:basedOn w:val="a0"/>
    <w:link w:val="aa"/>
    <w:rPr>
      <w:rFonts w:ascii="Times New Roman" w:eastAsia="宋体" w:hAnsi="Times New Roman" w:cs="Times New Roman"/>
      <w:szCs w:val="20"/>
    </w:rPr>
  </w:style>
  <w:style w:type="paragraph" w:customStyle="1" w:styleId="1e">
    <w:name w:val="列出段落1"/>
    <w:basedOn w:val="a"/>
    <w:pPr>
      <w:ind w:firstLineChars="200" w:firstLine="420"/>
    </w:pPr>
    <w:rPr>
      <w:rFonts w:ascii="Calibri" w:eastAsia="宋体" w:hAnsi="Calibri" w:cs="Times New Roman"/>
    </w:rPr>
  </w:style>
  <w:style w:type="character" w:customStyle="1" w:styleId="af2">
    <w:name w:val="页脚 字符"/>
    <w:basedOn w:val="a0"/>
    <w:link w:val="af1"/>
    <w:uiPriority w:val="99"/>
    <w:rPr>
      <w:rFonts w:ascii="Times New Roman" w:eastAsia="宋体" w:hAnsi="Times New Roman" w:cs="Times New Roman"/>
      <w:sz w:val="18"/>
      <w:szCs w:val="18"/>
    </w:rPr>
  </w:style>
  <w:style w:type="character" w:customStyle="1" w:styleId="33">
    <w:name w:val="正文文本缩进 3 字符"/>
    <w:basedOn w:val="a0"/>
    <w:uiPriority w:val="99"/>
    <w:semiHidden/>
    <w:rPr>
      <w:sz w:val="16"/>
      <w:szCs w:val="16"/>
    </w:rPr>
  </w:style>
  <w:style w:type="character" w:customStyle="1" w:styleId="aff8">
    <w:name w:val="纯文本 字符"/>
    <w:basedOn w:val="a0"/>
    <w:qFormat/>
    <w:rPr>
      <w:rFonts w:asciiTheme="minorEastAsia" w:hAnsi="Courier New" w:cs="Courier New"/>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character" w:customStyle="1" w:styleId="aff9">
    <w:name w:val="批注主题 字符"/>
    <w:basedOn w:val="aff6"/>
    <w:uiPriority w:val="99"/>
    <w:semiHidden/>
    <w:qFormat/>
    <w:rPr>
      <w:b/>
      <w:bCs/>
    </w:rPr>
  </w:style>
  <w:style w:type="paragraph" w:customStyle="1" w:styleId="1f">
    <w:name w:val="1"/>
    <w:basedOn w:val="a"/>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25">
    <w:name w:val="2"/>
    <w:basedOn w:val="a"/>
    <w:pPr>
      <w:widowControl/>
      <w:spacing w:after="160" w:line="240" w:lineRule="exact"/>
      <w:jc w:val="left"/>
    </w:pPr>
    <w:rPr>
      <w:rFonts w:ascii="Arial" w:eastAsia="Times New Roman" w:hAnsi="Arial" w:cs="Verdana"/>
      <w:b/>
      <w:kern w:val="0"/>
      <w:sz w:val="24"/>
      <w:szCs w:val="24"/>
      <w:lang w:eastAsia="en-US" w:bidi="th-TH"/>
    </w:rPr>
  </w:style>
  <w:style w:type="paragraph" w:customStyle="1" w:styleId="affa">
    <w:name w:val="标书正文格式"/>
    <w:basedOn w:val="ac"/>
    <w:link w:val="affb"/>
    <w:qFormat/>
    <w:pPr>
      <w:spacing w:line="360" w:lineRule="auto"/>
      <w:ind w:firstLineChars="200" w:firstLine="200"/>
    </w:pPr>
    <w:rPr>
      <w:rFonts w:hAnsi="宋体"/>
      <w:color w:val="000000"/>
      <w:sz w:val="24"/>
      <w:szCs w:val="24"/>
    </w:rPr>
  </w:style>
  <w:style w:type="paragraph" w:customStyle="1" w:styleId="affc">
    <w:name w:val="标书二级标题"/>
    <w:basedOn w:val="2"/>
    <w:link w:val="affd"/>
    <w:qFormat/>
    <w:pPr>
      <w:spacing w:before="0" w:after="0" w:line="240" w:lineRule="auto"/>
      <w:jc w:val="left"/>
    </w:pPr>
    <w:rPr>
      <w:rFonts w:ascii="宋体" w:hAnsi="宋体"/>
      <w:b w:val="0"/>
      <w:sz w:val="28"/>
      <w:szCs w:val="30"/>
    </w:rPr>
  </w:style>
  <w:style w:type="character" w:customStyle="1" w:styleId="affb">
    <w:name w:val="标书正文格式 字符"/>
    <w:link w:val="affa"/>
    <w:rPr>
      <w:rFonts w:ascii="宋体" w:eastAsia="宋体" w:hAnsi="宋体"/>
      <w:color w:val="000000"/>
      <w:sz w:val="24"/>
      <w:szCs w:val="24"/>
    </w:rPr>
  </w:style>
  <w:style w:type="paragraph" w:customStyle="1" w:styleId="affe">
    <w:name w:val="标书表格"/>
    <w:basedOn w:val="a"/>
    <w:link w:val="afff"/>
    <w:qFormat/>
    <w:pPr>
      <w:jc w:val="center"/>
    </w:pPr>
    <w:rPr>
      <w:rFonts w:ascii="Times New Roman" w:eastAsia="宋体" w:hAnsi="Times New Roman" w:cs="Times New Roman"/>
      <w:b/>
      <w:szCs w:val="20"/>
    </w:rPr>
  </w:style>
  <w:style w:type="character" w:customStyle="1" w:styleId="affd">
    <w:name w:val="标书二级标题 字符"/>
    <w:link w:val="affc"/>
    <w:rPr>
      <w:rFonts w:ascii="宋体" w:eastAsia="黑体" w:hAnsi="宋体" w:cs="Times New Roman"/>
      <w:bCs/>
      <w:sz w:val="28"/>
      <w:szCs w:val="30"/>
    </w:rPr>
  </w:style>
  <w:style w:type="paragraph" w:customStyle="1" w:styleId="afff0">
    <w:name w:val="标书一级标题"/>
    <w:basedOn w:val="1"/>
    <w:link w:val="afff1"/>
    <w:qFormat/>
    <w:pPr>
      <w:spacing w:before="0" w:after="0" w:line="240" w:lineRule="auto"/>
      <w:jc w:val="center"/>
    </w:pPr>
    <w:rPr>
      <w:rFonts w:eastAsia="黑体"/>
      <w:b w:val="0"/>
      <w:color w:val="000000"/>
      <w:sz w:val="30"/>
      <w:szCs w:val="24"/>
    </w:rPr>
  </w:style>
  <w:style w:type="character" w:customStyle="1" w:styleId="afff">
    <w:name w:val="标书表格 字符"/>
    <w:link w:val="affe"/>
    <w:rPr>
      <w:rFonts w:ascii="Times New Roman" w:eastAsia="宋体" w:hAnsi="Times New Roman" w:cs="Times New Roman"/>
      <w:b/>
      <w:szCs w:val="20"/>
    </w:rPr>
  </w:style>
  <w:style w:type="paragraph" w:customStyle="1" w:styleId="afff2">
    <w:name w:val="标书三级标题"/>
    <w:basedOn w:val="3"/>
    <w:link w:val="afff3"/>
    <w:qFormat/>
    <w:pPr>
      <w:spacing w:before="0" w:after="0" w:line="240" w:lineRule="auto"/>
      <w:ind w:firstLineChars="200" w:firstLine="482"/>
    </w:pPr>
    <w:rPr>
      <w:color w:val="000000"/>
      <w:sz w:val="24"/>
      <w:szCs w:val="24"/>
    </w:rPr>
  </w:style>
  <w:style w:type="character" w:customStyle="1" w:styleId="afff1">
    <w:name w:val="标书一级标题 字符"/>
    <w:link w:val="afff0"/>
    <w:qFormat/>
    <w:rPr>
      <w:rFonts w:ascii="Times New Roman" w:eastAsia="黑体" w:hAnsi="Times New Roman" w:cs="Times New Roman"/>
      <w:bCs/>
      <w:color w:val="000000"/>
      <w:kern w:val="44"/>
      <w:sz w:val="30"/>
      <w:szCs w:val="24"/>
    </w:rPr>
  </w:style>
  <w:style w:type="paragraph" w:customStyle="1" w:styleId="afff4">
    <w:name w:val="标正文"/>
    <w:basedOn w:val="affa"/>
    <w:link w:val="afff5"/>
    <w:qFormat/>
  </w:style>
  <w:style w:type="character" w:customStyle="1" w:styleId="afff3">
    <w:name w:val="标书三级标题 字符"/>
    <w:link w:val="afff2"/>
    <w:rPr>
      <w:rFonts w:ascii="Times New Roman" w:eastAsia="宋体" w:hAnsi="Times New Roman" w:cs="Times New Roman"/>
      <w:b/>
      <w:bCs/>
      <w:color w:val="000000"/>
      <w:sz w:val="24"/>
      <w:szCs w:val="24"/>
    </w:rPr>
  </w:style>
  <w:style w:type="character" w:customStyle="1" w:styleId="afff5">
    <w:name w:val="标正文 字符"/>
    <w:link w:val="afff4"/>
    <w:rPr>
      <w:rFonts w:ascii="宋体" w:eastAsia="宋体" w:hAnsi="宋体"/>
      <w:color w:val="000000"/>
      <w:sz w:val="24"/>
      <w:szCs w:val="24"/>
    </w:rPr>
  </w:style>
  <w:style w:type="paragraph" w:customStyle="1" w:styleId="afff6">
    <w:name w:val="标三级标题"/>
    <w:basedOn w:val="afff2"/>
    <w:link w:val="afff7"/>
    <w:qFormat/>
  </w:style>
  <w:style w:type="character" w:customStyle="1" w:styleId="afff7">
    <w:name w:val="标三级标题 字符"/>
    <w:link w:val="afff6"/>
    <w:rPr>
      <w:rFonts w:ascii="Times New Roman" w:eastAsia="宋体" w:hAnsi="Times New Roman" w:cs="Times New Roman"/>
      <w:b/>
      <w:bCs/>
      <w:color w:val="000000"/>
      <w:sz w:val="24"/>
      <w:szCs w:val="24"/>
    </w:rPr>
  </w:style>
  <w:style w:type="character" w:customStyle="1" w:styleId="af">
    <w:name w:val="尾注文本 字符"/>
    <w:basedOn w:val="a0"/>
    <w:link w:val="ae"/>
    <w:uiPriority w:val="99"/>
    <w:semiHidden/>
  </w:style>
  <w:style w:type="character" w:customStyle="1" w:styleId="af6">
    <w:name w:val="脚注文本 字符"/>
    <w:basedOn w:val="a0"/>
    <w:link w:val="af5"/>
    <w:uiPriority w:val="99"/>
    <w:semiHidden/>
    <w:rPr>
      <w:sz w:val="18"/>
      <w:szCs w:val="18"/>
    </w:rPr>
  </w:style>
  <w:style w:type="paragraph" w:customStyle="1" w:styleId="1f0">
    <w:name w:val="1."/>
    <w:basedOn w:val="a"/>
    <w:qFormat/>
    <w:rsid w:val="00CD30FB"/>
    <w:pPr>
      <w:spacing w:line="360" w:lineRule="auto"/>
      <w:ind w:firstLineChars="200" w:firstLine="480"/>
    </w:pPr>
    <w:rPr>
      <w:rFonts w:ascii="宋体" w:eastAsia="宋体" w:hAnsi="宋体" w:cs="Times New Roman"/>
      <w:sz w:val="24"/>
      <w:szCs w:val="24"/>
    </w:rPr>
  </w:style>
  <w:style w:type="paragraph" w:customStyle="1" w:styleId="afff8">
    <w:name w:val="潍柴文档正文"/>
    <w:basedOn w:val="a"/>
    <w:qFormat/>
    <w:rsid w:val="00CD30FB"/>
    <w:pPr>
      <w:spacing w:line="360" w:lineRule="auto"/>
      <w:ind w:firstLineChars="200" w:firstLine="200"/>
    </w:pPr>
    <w:rPr>
      <w:rFonts w:ascii="Times New Roman" w:eastAsia="宋体" w:hAnsi="Times New Roman" w:cs="Times New Roman"/>
      <w:sz w:val="28"/>
    </w:rPr>
  </w:style>
  <w:style w:type="paragraph" w:customStyle="1" w:styleId="afff9">
    <w:name w:val="潍柴文档正文一级标题"/>
    <w:basedOn w:val="afff8"/>
    <w:qFormat/>
    <w:rsid w:val="00CD30FB"/>
    <w:pPr>
      <w:ind w:rightChars="100" w:right="100"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9013BF-42C2-4FAA-B0A4-780E6EE00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35</Pages>
  <Words>2597</Words>
  <Characters>14807</Characters>
  <Application>Microsoft Office Word</Application>
  <DocSecurity>0</DocSecurity>
  <Lines>123</Lines>
  <Paragraphs>34</Paragraphs>
  <ScaleCrop>false</ScaleCrop>
  <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oop</dc:creator>
  <cp:lastModifiedBy>张丛丛</cp:lastModifiedBy>
  <cp:revision>124</cp:revision>
  <dcterms:created xsi:type="dcterms:W3CDTF">2020-02-20T05:17:00Z</dcterms:created>
  <dcterms:modified xsi:type="dcterms:W3CDTF">2020-02-28T08:51:00Z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