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84EC1">
      <w:pPr>
        <w:jc w:val="center"/>
        <w:rPr>
          <w:rFonts w:ascii="宋体" w:hAnsi="宋体"/>
          <w:sz w:val="48"/>
          <w:szCs w:val="48"/>
        </w:rPr>
      </w:pPr>
      <w:r>
        <w:rPr>
          <w:rFonts w:hint="eastAsia" w:ascii="宋体" w:hAnsi="宋体"/>
          <w:sz w:val="48"/>
          <w:szCs w:val="48"/>
        </w:rPr>
        <w:t>中国重汽集团济南动力有限公司</w:t>
      </w:r>
    </w:p>
    <w:p w14:paraId="5C79AB6F">
      <w:pPr>
        <w:jc w:val="center"/>
        <w:rPr>
          <w:sz w:val="28"/>
          <w:szCs w:val="28"/>
        </w:rPr>
      </w:pPr>
    </w:p>
    <w:p w14:paraId="1328F7DF">
      <w:pPr>
        <w:jc w:val="center"/>
        <w:rPr>
          <w:rFonts w:ascii="宋体" w:hAnsi="宋体"/>
          <w:sz w:val="48"/>
          <w:szCs w:val="48"/>
        </w:rPr>
      </w:pPr>
      <w:r>
        <w:rPr>
          <w:rFonts w:hint="eastAsia" w:ascii="宋体" w:hAnsi="宋体"/>
          <w:sz w:val="48"/>
          <w:szCs w:val="48"/>
          <w:lang w:val="en-US" w:eastAsia="zh-CN"/>
        </w:rPr>
        <w:t>办公</w:t>
      </w:r>
      <w:r>
        <w:rPr>
          <w:rFonts w:hint="eastAsia" w:ascii="宋体" w:hAnsi="宋体"/>
          <w:sz w:val="48"/>
          <w:szCs w:val="48"/>
        </w:rPr>
        <w:t>用水采购项目</w:t>
      </w:r>
    </w:p>
    <w:p w14:paraId="53ACAD77">
      <w:pPr>
        <w:jc w:val="center"/>
        <w:rPr>
          <w:sz w:val="28"/>
          <w:szCs w:val="28"/>
        </w:rPr>
      </w:pPr>
    </w:p>
    <w:p w14:paraId="0ED71521">
      <w:pPr>
        <w:jc w:val="center"/>
        <w:rPr>
          <w:rFonts w:ascii="黑体" w:hAnsi="宋体" w:eastAsia="黑体"/>
          <w:sz w:val="84"/>
          <w:szCs w:val="84"/>
        </w:rPr>
      </w:pPr>
      <w:r>
        <w:rPr>
          <w:rFonts w:hint="eastAsia" w:ascii="黑体" w:hAnsi="宋体" w:eastAsia="黑体"/>
          <w:sz w:val="84"/>
          <w:szCs w:val="84"/>
        </w:rPr>
        <w:t>招</w:t>
      </w:r>
    </w:p>
    <w:p w14:paraId="7DEFBEA8">
      <w:pPr>
        <w:jc w:val="center"/>
        <w:rPr>
          <w:rFonts w:ascii="黑体" w:hAnsi="宋体" w:eastAsia="黑体"/>
          <w:sz w:val="84"/>
          <w:szCs w:val="84"/>
        </w:rPr>
      </w:pPr>
    </w:p>
    <w:p w14:paraId="6FE58093">
      <w:pPr>
        <w:jc w:val="center"/>
        <w:rPr>
          <w:rFonts w:ascii="黑体" w:hAnsi="宋体" w:eastAsia="黑体"/>
          <w:sz w:val="84"/>
          <w:szCs w:val="84"/>
        </w:rPr>
      </w:pPr>
      <w:r>
        <w:rPr>
          <w:rFonts w:hint="eastAsia" w:ascii="黑体" w:hAnsi="宋体" w:eastAsia="黑体"/>
          <w:sz w:val="84"/>
          <w:szCs w:val="84"/>
        </w:rPr>
        <w:t>标</w:t>
      </w:r>
    </w:p>
    <w:p w14:paraId="7E7809B0">
      <w:pPr>
        <w:jc w:val="center"/>
        <w:rPr>
          <w:rFonts w:ascii="黑体" w:hAnsi="宋体" w:eastAsia="黑体"/>
          <w:sz w:val="84"/>
          <w:szCs w:val="84"/>
        </w:rPr>
      </w:pPr>
    </w:p>
    <w:p w14:paraId="2D18C895">
      <w:pPr>
        <w:jc w:val="center"/>
        <w:rPr>
          <w:rFonts w:ascii="宋体" w:hAnsi="宋体"/>
          <w:sz w:val="72"/>
          <w:szCs w:val="72"/>
        </w:rPr>
      </w:pPr>
      <w:r>
        <w:rPr>
          <w:rFonts w:hint="eastAsia" w:ascii="黑体" w:hAnsi="宋体" w:eastAsia="黑体"/>
          <w:sz w:val="84"/>
          <w:szCs w:val="84"/>
        </w:rPr>
        <w:t>书</w:t>
      </w:r>
    </w:p>
    <w:p w14:paraId="6121035C">
      <w:pPr>
        <w:jc w:val="center"/>
        <w:rPr>
          <w:rFonts w:ascii="宋体" w:hAnsi="宋体"/>
          <w:sz w:val="48"/>
          <w:szCs w:val="48"/>
        </w:rPr>
      </w:pPr>
    </w:p>
    <w:p w14:paraId="351FB213">
      <w:pPr>
        <w:jc w:val="center"/>
        <w:rPr>
          <w:rFonts w:ascii="宋体" w:hAnsi="宋体"/>
          <w:sz w:val="28"/>
          <w:szCs w:val="28"/>
        </w:rPr>
      </w:pPr>
    </w:p>
    <w:p w14:paraId="78FA55F1">
      <w:pPr>
        <w:jc w:val="center"/>
        <w:rPr>
          <w:rFonts w:ascii="宋体" w:hAnsi="宋体"/>
          <w:sz w:val="28"/>
          <w:szCs w:val="28"/>
        </w:rPr>
      </w:pPr>
      <w:r>
        <w:rPr>
          <w:rFonts w:hint="eastAsia" w:ascii="宋体" w:hAnsi="宋体"/>
          <w:sz w:val="28"/>
          <w:szCs w:val="28"/>
        </w:rPr>
        <w:t>招 标 人：中国重汽集团济南动力有限公司</w:t>
      </w:r>
    </w:p>
    <w:p w14:paraId="045D2D2A">
      <w:pPr>
        <w:jc w:val="center"/>
        <w:rPr>
          <w:rFonts w:ascii="宋体" w:hAnsi="宋体"/>
          <w:sz w:val="28"/>
          <w:szCs w:val="28"/>
        </w:rPr>
      </w:pPr>
      <w:r>
        <w:rPr>
          <w:rFonts w:hint="eastAsia" w:ascii="宋体" w:hAnsi="宋体"/>
          <w:sz w:val="28"/>
          <w:szCs w:val="28"/>
        </w:rPr>
        <w:t>20</w:t>
      </w:r>
      <w:r>
        <w:rPr>
          <w:rFonts w:ascii="宋体" w:hAnsi="宋体"/>
          <w:sz w:val="28"/>
          <w:szCs w:val="28"/>
        </w:rPr>
        <w:t>2</w:t>
      </w:r>
      <w:r>
        <w:rPr>
          <w:rFonts w:hint="eastAsia" w:ascii="宋体" w:hAnsi="宋体"/>
          <w:sz w:val="28"/>
          <w:szCs w:val="28"/>
          <w:lang w:val="en-US" w:eastAsia="zh-CN"/>
        </w:rPr>
        <w:t>6</w:t>
      </w:r>
      <w:r>
        <w:rPr>
          <w:rFonts w:hint="eastAsia" w:ascii="宋体" w:hAnsi="宋体"/>
          <w:sz w:val="28"/>
          <w:szCs w:val="28"/>
        </w:rPr>
        <w:t>年1</w:t>
      </w:r>
      <w:r>
        <w:rPr>
          <w:rFonts w:hint="eastAsia" w:ascii="宋体" w:hAnsi="宋体"/>
          <w:sz w:val="28"/>
          <w:szCs w:val="28"/>
          <w:lang w:val="en-US" w:eastAsia="zh-CN"/>
        </w:rPr>
        <w:t>0</w:t>
      </w:r>
      <w:r>
        <w:rPr>
          <w:rFonts w:hint="eastAsia" w:ascii="宋体" w:hAnsi="宋体"/>
          <w:sz w:val="28"/>
          <w:szCs w:val="28"/>
        </w:rPr>
        <w:t>月</w:t>
      </w:r>
    </w:p>
    <w:p w14:paraId="0F0E03CB">
      <w:pPr>
        <w:spacing w:line="480" w:lineRule="auto"/>
        <w:jc w:val="center"/>
        <w:rPr>
          <w:rFonts w:ascii="宋体" w:hAnsi="宋体"/>
          <w:b/>
          <w:bCs/>
          <w:sz w:val="48"/>
          <w:szCs w:val="48"/>
        </w:rPr>
      </w:pPr>
    </w:p>
    <w:p w14:paraId="3A94B05F">
      <w:pPr>
        <w:spacing w:line="480" w:lineRule="auto"/>
        <w:rPr>
          <w:rFonts w:ascii="宋体" w:hAnsi="宋体"/>
          <w:b/>
          <w:bCs/>
          <w:sz w:val="48"/>
          <w:szCs w:val="48"/>
        </w:rPr>
      </w:pPr>
    </w:p>
    <w:p w14:paraId="0B192932">
      <w:pPr>
        <w:pStyle w:val="2"/>
        <w:spacing w:line="360" w:lineRule="auto"/>
      </w:pPr>
    </w:p>
    <w:p w14:paraId="03308321">
      <w:pPr>
        <w:pStyle w:val="2"/>
        <w:spacing w:line="360" w:lineRule="auto"/>
      </w:pPr>
    </w:p>
    <w:p w14:paraId="4C5F8BE5">
      <w:pPr>
        <w:rPr>
          <w:rFonts w:eastAsia="黑体"/>
          <w:b/>
          <w:bCs/>
          <w:sz w:val="28"/>
        </w:rPr>
      </w:pPr>
    </w:p>
    <w:p w14:paraId="36FD54D3">
      <w:pPr>
        <w:jc w:val="center"/>
        <w:rPr>
          <w:rFonts w:eastAsia="黑体"/>
          <w:b/>
          <w:bCs/>
          <w:sz w:val="30"/>
          <w:szCs w:val="30"/>
        </w:rPr>
      </w:pPr>
      <w:r>
        <w:rPr>
          <w:rFonts w:hint="eastAsia" w:eastAsia="黑体"/>
          <w:b/>
          <w:bCs/>
          <w:sz w:val="30"/>
          <w:szCs w:val="30"/>
        </w:rPr>
        <w:t>第一章、招标公告</w:t>
      </w:r>
    </w:p>
    <w:p w14:paraId="75ABFC56">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一、项目名称</w:t>
      </w:r>
    </w:p>
    <w:p w14:paraId="1DC9E0A9">
      <w:pPr>
        <w:ind w:firstLine="480" w:firstLineChars="200"/>
        <w:rPr>
          <w:rFonts w:asciiTheme="minorEastAsia" w:hAnsiTheme="minorEastAsia" w:eastAsiaTheme="minorEastAsia" w:cstheme="minorEastAsia"/>
          <w:sz w:val="24"/>
          <w:szCs w:val="24"/>
        </w:rPr>
      </w:pPr>
      <w:bookmarkStart w:id="0" w:name="OLE_LINK1"/>
      <w:r>
        <w:rPr>
          <w:rFonts w:hint="eastAsia" w:asciiTheme="minorEastAsia" w:hAnsiTheme="minorEastAsia" w:eastAsiaTheme="minorEastAsia" w:cstheme="minorEastAsia"/>
          <w:sz w:val="24"/>
          <w:szCs w:val="24"/>
        </w:rPr>
        <w:t>项目名称：</w:t>
      </w:r>
      <w:bookmarkEnd w:id="0"/>
      <w:r>
        <w:rPr>
          <w:rFonts w:hint="eastAsia" w:asciiTheme="minorEastAsia" w:hAnsiTheme="minorEastAsia" w:eastAsiaTheme="minorEastAsia" w:cstheme="minorEastAsia"/>
          <w:sz w:val="24"/>
          <w:szCs w:val="24"/>
        </w:rPr>
        <w:t>重汽集团</w:t>
      </w:r>
      <w:r>
        <w:rPr>
          <w:rFonts w:hint="eastAsia" w:asciiTheme="minorEastAsia" w:hAnsiTheme="minorEastAsia" w:eastAsiaTheme="minorEastAsia" w:cstheme="minorEastAsia"/>
          <w:sz w:val="24"/>
          <w:szCs w:val="24"/>
          <w:lang w:val="en-US" w:eastAsia="zh-CN"/>
        </w:rPr>
        <w:t>济南地区办公用水</w:t>
      </w:r>
      <w:r>
        <w:rPr>
          <w:rFonts w:hint="eastAsia" w:asciiTheme="minorEastAsia" w:hAnsiTheme="minorEastAsia" w:eastAsiaTheme="minorEastAsia" w:cstheme="minorEastAsia"/>
          <w:sz w:val="24"/>
          <w:szCs w:val="24"/>
        </w:rPr>
        <w:t>采购项目</w:t>
      </w:r>
    </w:p>
    <w:p w14:paraId="4889F2AF">
      <w:pPr>
        <w:spacing w:line="360" w:lineRule="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二、招标内容及形式</w:t>
      </w:r>
    </w:p>
    <w:p w14:paraId="5CA1E28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招标内容：办公用</w:t>
      </w:r>
      <w:r>
        <w:rPr>
          <w:rFonts w:hint="eastAsia" w:asciiTheme="minorEastAsia" w:hAnsiTheme="minorEastAsia" w:eastAsiaTheme="minorEastAsia" w:cstheme="minorEastAsia"/>
          <w:sz w:val="24"/>
          <w:szCs w:val="24"/>
        </w:rPr>
        <w:t>水采购项目；</w:t>
      </w:r>
    </w:p>
    <w:p w14:paraId="4709D6D1">
      <w:pPr>
        <w:pStyle w:val="2"/>
        <w:spacing w:line="360" w:lineRule="auto"/>
        <w:ind w:firstLine="480"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2、招标形式：公开招标</w:t>
      </w:r>
      <w:r>
        <w:rPr>
          <w:rFonts w:hint="eastAsia" w:asciiTheme="minorEastAsia" w:hAnsiTheme="minorEastAsia" w:eastAsiaTheme="minorEastAsia" w:cstheme="minorEastAsia"/>
          <w:b/>
          <w:sz w:val="24"/>
          <w:szCs w:val="24"/>
        </w:rPr>
        <w:t>。</w:t>
      </w:r>
    </w:p>
    <w:p w14:paraId="7B5DC450">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三、交货及付款</w:t>
      </w:r>
    </w:p>
    <w:p w14:paraId="52951685">
      <w:pPr>
        <w:pStyle w:val="2"/>
        <w:spacing w:line="360" w:lineRule="auto"/>
        <w:ind w:firstLine="480"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1、交货期：具体以合同签订为主</w:t>
      </w:r>
      <w:r>
        <w:rPr>
          <w:rFonts w:hint="eastAsia" w:asciiTheme="minorEastAsia" w:hAnsiTheme="minorEastAsia" w:eastAsiaTheme="minorEastAsia" w:cstheme="minorEastAsia"/>
          <w:bCs/>
          <w:sz w:val="24"/>
          <w:szCs w:val="24"/>
        </w:rPr>
        <w:t>。</w:t>
      </w:r>
    </w:p>
    <w:p w14:paraId="3C99F048">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2、交货地点：济南市区、莱芜、章丘、长清等</w:t>
      </w:r>
      <w:r>
        <w:rPr>
          <w:rFonts w:hint="eastAsia" w:asciiTheme="minorEastAsia" w:hAnsiTheme="minorEastAsia" w:eastAsiaTheme="minorEastAsia" w:cstheme="minorEastAsia"/>
          <w:sz w:val="24"/>
          <w:szCs w:val="24"/>
          <w:lang w:val="en-US" w:eastAsia="zh-CN"/>
        </w:rPr>
        <w:t>地</w:t>
      </w:r>
      <w:r>
        <w:rPr>
          <w:rFonts w:hint="eastAsia" w:asciiTheme="minorEastAsia" w:hAnsiTheme="minorEastAsia" w:eastAsiaTheme="minorEastAsia" w:cstheme="minorEastAsia"/>
          <w:sz w:val="24"/>
          <w:szCs w:val="24"/>
        </w:rPr>
        <w:t>，具体以合同签订为主。</w:t>
      </w:r>
    </w:p>
    <w:p w14:paraId="0F02D230">
      <w:pPr>
        <w:pStyle w:val="2"/>
        <w:spacing w:line="360" w:lineRule="auto"/>
        <w:ind w:firstLine="480"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3、交货方式：具体以合同签订为主。</w:t>
      </w:r>
    </w:p>
    <w:p w14:paraId="03E248C7">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4、付款方式：半年期商业汇票（包括银行承兑汇票和商业承兑汇票）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单批次结算，按照合同协议相关要求送达后，供方提交金额为该批次价款100%的收据并附带100%的增值税专用发票，经买方依照财务制度审核无误后20个工作日内支付。</w:t>
      </w:r>
    </w:p>
    <w:p w14:paraId="74B4C3FD">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四、投标说明</w:t>
      </w:r>
    </w:p>
    <w:p w14:paraId="57CA9E7C">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1、投标条件</w:t>
      </w:r>
    </w:p>
    <w:p w14:paraId="42CEB9D2">
      <w:pPr>
        <w:pStyle w:val="2"/>
        <w:spacing w:line="360" w:lineRule="auto"/>
        <w:ind w:firstLine="472" w:firstLineChars="196"/>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所有投标人需满足以下条件并经招标人审核通过后方可获得该项目的投标资格（资质文件要求单独封存、所有复印件均需加盖投标人公章）：</w:t>
      </w:r>
    </w:p>
    <w:p w14:paraId="0CC6D013">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（1）拟标投人必须是在中华人民共和国境内注册具有独立法人资格的生产厂家或</w:t>
      </w:r>
      <w:r>
        <w:rPr>
          <w:rFonts w:hint="eastAsia" w:asciiTheme="minorEastAsia" w:hAnsiTheme="minorEastAsia" w:eastAsiaTheme="minorEastAsia" w:cstheme="minorEastAsia"/>
          <w:color w:val="auto"/>
          <w:sz w:val="24"/>
          <w:szCs w:val="24"/>
        </w:rPr>
        <w:t>授权经销商，生产厂家注册资金不低于</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00万元，授权经销商注册资金不低于</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00万元，且均为一般纳税人；</w:t>
      </w:r>
    </w:p>
    <w:p w14:paraId="49767509">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（2）公司成立三年以上（以营业执照成立日期到开标当日满三年为准）；</w:t>
      </w:r>
    </w:p>
    <w:p w14:paraId="55B2594A">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（3）生产厂家须具有有效的营业执照、食品生产许可证、采矿许可证</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矿泉水厂家</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、取水许可证，具有相应的营业范围；</w:t>
      </w:r>
    </w:p>
    <w:p w14:paraId="24569986">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（4）授权经销商须具有有效的营业执照、食品经营许可证</w:t>
      </w:r>
      <w:r>
        <w:rPr>
          <w:rFonts w:hint="eastAsia" w:asciiTheme="minorEastAsia" w:hAnsiTheme="minorEastAsia" w:eastAsiaTheme="minorEastAsia" w:cstheme="minorEastAsia"/>
          <w:color w:val="auto"/>
          <w:sz w:val="24"/>
          <w:szCs w:val="24"/>
          <w:lang w:val="en-US" w:eastAsia="zh-CN"/>
        </w:rPr>
        <w:t>或</w:t>
      </w:r>
      <w:r>
        <w:rPr>
          <w:rFonts w:hint="eastAsia" w:asciiTheme="minorEastAsia" w:hAnsiTheme="minorEastAsia" w:eastAsiaTheme="minorEastAsia" w:cstheme="minorEastAsia"/>
          <w:color w:val="auto"/>
          <w:sz w:val="24"/>
          <w:szCs w:val="24"/>
          <w:lang w:eastAsia="zh-CN"/>
        </w:rPr>
        <w:t>仅销售预包装食品经营者备案证明材料</w:t>
      </w:r>
      <w:r>
        <w:rPr>
          <w:rFonts w:hint="eastAsia" w:asciiTheme="minorEastAsia" w:hAnsiTheme="minorEastAsia" w:eastAsiaTheme="minorEastAsia" w:cstheme="minorEastAsia"/>
          <w:color w:val="auto"/>
          <w:sz w:val="24"/>
          <w:szCs w:val="24"/>
        </w:rPr>
        <w:t>，以及生产厂家针对本项目的授权文件；</w:t>
      </w:r>
    </w:p>
    <w:p w14:paraId="058A170B">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（5）法定代表人或单位负责人为同一人或者存在控股、管理关系的不同单位，不得参加同一宗货物的投标；</w:t>
      </w:r>
    </w:p>
    <w:p w14:paraId="3FE7CC73">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（6）投标人应提供在《国家企业信用信息公示系统》中查询不存在不良记录的证明；</w:t>
      </w:r>
    </w:p>
    <w:p w14:paraId="59016FB8">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（7）投标人提供经会计师事务所审计且出具无保留意见的近三年的财务审计报告</w:t>
      </w:r>
      <w:r>
        <w:rPr>
          <w:rFonts w:hint="eastAsia" w:asciiTheme="minorEastAsia" w:hAnsiTheme="minorEastAsia" w:eastAsiaTheme="minorEastAsia" w:cstheme="minorEastAsia"/>
          <w:sz w:val="24"/>
          <w:szCs w:val="24"/>
          <w:lang w:val="en-US" w:eastAsia="zh-CN"/>
        </w:rPr>
        <w:t>复印</w:t>
      </w:r>
      <w:r>
        <w:rPr>
          <w:rFonts w:hint="eastAsia" w:asciiTheme="minorEastAsia" w:hAnsiTheme="minorEastAsia" w:eastAsiaTheme="minorEastAsia" w:cstheme="minorEastAsia"/>
          <w:sz w:val="24"/>
          <w:szCs w:val="24"/>
        </w:rPr>
        <w:t>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28EA867E">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（8）企业最近半年完税证明、信用证明材料（征信报告）；</w:t>
      </w:r>
    </w:p>
    <w:p w14:paraId="0C2A4A46">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（9）年度纳税信用评价信息（可从电子税务局查询截图，需加盖公章）；</w:t>
      </w:r>
    </w:p>
    <w:p w14:paraId="41AD6A92">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（10）企业对外担保说明（写明贵单位对外有无对外担保和质押业务，需加盖公章）；</w:t>
      </w:r>
    </w:p>
    <w:p w14:paraId="53D2726C">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（11）投标人不存在严重违规或被列入招标人“黑名单”的情况；</w:t>
      </w:r>
    </w:p>
    <w:p w14:paraId="79A5E3DB">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（12）投标人的直接或间接股东、法定代表人、董事、监事、高管非重汽员工及其亲属；</w:t>
      </w:r>
    </w:p>
    <w:p w14:paraId="3B745A61">
      <w:pPr>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（13）法律法规规定的其他情形。</w:t>
      </w:r>
    </w:p>
    <w:p w14:paraId="4B8B75CC">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2、报价</w:t>
      </w:r>
    </w:p>
    <w:p w14:paraId="63F0CB0A">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所有报价除特殊说明外均以人民币（元）为计算单位。投标报价包含了本项目所涉及的货物、运输、验收、安装、保险、售后服务、税款、质检、许可证及相关证书等费用。经与招标人或其指派的答疑人员充分沟通确认基础上，由投标人在满足招标人所提出的、与本项目所有相关环节有关的所有费用，即固定总单价。</w:t>
      </w:r>
    </w:p>
    <w:p w14:paraId="038F8031">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（2）附件5开标一览表中的数量，仅为预估年度累计用量，本公司不承诺单次最低采购量。实际采购数量、规格及频次，将根据采购人业务需求以书面订单形式确定，供应商应根据实际订单要求履行供货义务。</w:t>
      </w:r>
    </w:p>
    <w:p w14:paraId="069D49FC">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（3）招标人不接受可选择的投标方案，任何有选择的或可调整的投标方案将被视为实质性偏离，其投标文件无效。</w:t>
      </w:r>
    </w:p>
    <w:p w14:paraId="7D5AC728">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评标委员会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p w14:paraId="702D7DE8">
      <w:pPr>
        <w:pStyle w:val="2"/>
        <w:spacing w:line="360" w:lineRule="auto"/>
        <w:ind w:firstLine="480" w:firstLineChars="20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（5）拟投标人要按投标货物数量、开</w:t>
      </w:r>
      <w:r>
        <w:rPr>
          <w:rFonts w:hint="eastAsia" w:asciiTheme="minorEastAsia" w:hAnsiTheme="minorEastAsia" w:eastAsiaTheme="minorEastAsia" w:cstheme="minorEastAsia"/>
          <w:kern w:val="2"/>
          <w:sz w:val="24"/>
          <w:szCs w:val="24"/>
          <w:lang w:val="en-US" w:eastAsia="zh-CN" w:bidi="ar-SA"/>
        </w:rPr>
        <w:t>标一览表(统一格式) 的内容填写产品单价、总价及其他事项，并由法人代表或授权代表签署。</w:t>
      </w:r>
    </w:p>
    <w:p w14:paraId="7BFEA022">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3、投标费用</w:t>
      </w:r>
    </w:p>
    <w:p w14:paraId="5A3DC1B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（1）投标人自行承担参加投标有关的全部费用（含前期准备费用）。</w:t>
      </w:r>
    </w:p>
    <w:p w14:paraId="0BA85FF6">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（2）招标人免费提供招标文件，且不收取中标服务费。</w:t>
      </w:r>
    </w:p>
    <w:p w14:paraId="77CDAF9D">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4、投标文件资料</w:t>
      </w:r>
    </w:p>
    <w:p w14:paraId="5B361FE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投标文件由以下部分组成（请按照下述组织投标书各章节内容），投标文件正本一份，副本两份。</w:t>
      </w:r>
    </w:p>
    <w:p w14:paraId="03E1AD41">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质文件内容：投标人简介、营业执照、法定代表人资格证明书、法人承诺书、法人授权委托书、企业最近半年完税证明、近3年财务报告复印件、《国家企业信用信息公示系统》中查询不存在不良记录的证明、信用证明材料（征信报告）、年度纳税信用评价信息（可从电子税务局查询截图）、企业对外担保说明（写明贵单位对外有无对外担保和质押业务）、投标保证金缴纳证明、食品生产许可证、采矿许可证、取水许可证、食品经营许可证、品牌授权书等，所有复印件均需加盖公章。</w:t>
      </w:r>
    </w:p>
    <w:p w14:paraId="52B2C3C3">
      <w:pPr>
        <w:spacing w:line="5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（2）技术标文件内容：产品介绍、</w:t>
      </w:r>
      <w:r>
        <w:rPr>
          <w:rFonts w:hint="eastAsia" w:asciiTheme="minorEastAsia" w:hAnsiTheme="minorEastAsia" w:eastAsiaTheme="minorEastAsia" w:cstheme="minorEastAsia"/>
          <w:sz w:val="24"/>
          <w:szCs w:val="24"/>
          <w:lang w:val="en-US" w:eastAsia="zh-CN"/>
        </w:rPr>
        <w:t>水源地、</w:t>
      </w:r>
      <w:r>
        <w:rPr>
          <w:rFonts w:hint="eastAsia" w:asciiTheme="minorEastAsia" w:hAnsiTheme="minorEastAsia" w:eastAsiaTheme="minorEastAsia" w:cstheme="minorEastAsia"/>
          <w:sz w:val="24"/>
          <w:szCs w:val="24"/>
        </w:rPr>
        <w:t>配送方案、质量保证措施、包装和运输方式及保护措施、服务及质量承诺、产品生产加工工艺及设备、在本地的生产基地及服务机构、偏离表、合理化建议、要求招标人提供的配合、其它。</w:t>
      </w:r>
    </w:p>
    <w:p w14:paraId="5046382A">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color w:val="auto"/>
          <w:sz w:val="24"/>
          <w:szCs w:val="24"/>
        </w:rPr>
        <w:t>（3）商务标文件内容：投标函、偏离表、开标一览表。</w:t>
      </w:r>
    </w:p>
    <w:p w14:paraId="3DF0D153">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5、包装、运输、检验、交付、结算、质保及售后服务等，以最终合同约定为准。</w:t>
      </w:r>
    </w:p>
    <w:p w14:paraId="5522F3F9">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6、投标人要求买方提供何种配合，需在标书中说明。</w:t>
      </w:r>
    </w:p>
    <w:p w14:paraId="58E3E406">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7、凡对本次招标提出的询问，均以招标方的书面答复为准。</w:t>
      </w:r>
    </w:p>
    <w:p w14:paraId="4873618A">
      <w:pPr>
        <w:pStyle w:val="12"/>
        <w:ind w:firstLine="562" w:firstLineChars="200"/>
        <w:jc w:val="both"/>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五、样品要求</w:t>
      </w:r>
    </w:p>
    <w:p w14:paraId="77DE376E">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1、投标人开标时</w:t>
      </w:r>
      <w:r>
        <w:rPr>
          <w:rFonts w:hint="eastAsia" w:asciiTheme="minorEastAsia" w:hAnsiTheme="minorEastAsia" w:eastAsiaTheme="minorEastAsia" w:cstheme="minorEastAsia"/>
          <w:b/>
          <w:bCs w:val="0"/>
          <w:color w:val="auto"/>
          <w:sz w:val="24"/>
          <w:szCs w:val="24"/>
        </w:rPr>
        <w:t>需提供样品</w:t>
      </w:r>
      <w:r>
        <w:rPr>
          <w:rFonts w:hint="eastAsia" w:asciiTheme="minorEastAsia" w:hAnsiTheme="minorEastAsia" w:eastAsiaTheme="minorEastAsia" w:cstheme="minorEastAsia"/>
          <w:b w:val="0"/>
          <w:bCs/>
          <w:color w:val="auto"/>
          <w:sz w:val="24"/>
          <w:szCs w:val="24"/>
          <w:lang w:eastAsia="zh-CN"/>
        </w:rPr>
        <w:t>，</w:t>
      </w:r>
      <w:r>
        <w:rPr>
          <w:rFonts w:hint="eastAsia" w:asciiTheme="minorEastAsia" w:hAnsiTheme="minorEastAsia" w:eastAsiaTheme="minorEastAsia" w:cstheme="minorEastAsia"/>
          <w:b w:val="0"/>
          <w:bCs/>
          <w:color w:val="auto"/>
          <w:sz w:val="24"/>
          <w:szCs w:val="24"/>
        </w:rPr>
        <w:t>中标人的样品将被封样保存，作为供货标准。</w:t>
      </w:r>
    </w:p>
    <w:p w14:paraId="14FC0733">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2、样品的规格及各项技术质量标准应符合本项目采购需求对所投货物质量的相关规定。</w:t>
      </w:r>
    </w:p>
    <w:p w14:paraId="117B11C2">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3、投标文件必须与样品分开独立封装，在样品上注明“投标人名称”、“采购样品”并加盖投标人公章；样品需标识：名称、规格、产地</w:t>
      </w:r>
      <w:r>
        <w:rPr>
          <w:rFonts w:hint="eastAsia" w:asciiTheme="minorEastAsia" w:hAnsiTheme="minorEastAsia" w:eastAsiaTheme="minorEastAsia" w:cstheme="minorEastAsia"/>
          <w:b w:val="0"/>
          <w:bCs/>
          <w:color w:val="auto"/>
          <w:sz w:val="24"/>
          <w:szCs w:val="24"/>
          <w:lang w:eastAsia="zh-CN"/>
        </w:rPr>
        <w:t>、</w:t>
      </w:r>
      <w:r>
        <w:rPr>
          <w:rFonts w:hint="eastAsia" w:asciiTheme="minorEastAsia" w:hAnsiTheme="minorEastAsia" w:eastAsiaTheme="minorEastAsia" w:cstheme="minorEastAsia"/>
          <w:b w:val="0"/>
          <w:bCs/>
          <w:color w:val="auto"/>
          <w:sz w:val="24"/>
          <w:szCs w:val="24"/>
        </w:rPr>
        <w:t>成分等说明。</w:t>
      </w:r>
    </w:p>
    <w:p w14:paraId="258C1370">
      <w:pPr>
        <w:pStyle w:val="12"/>
        <w:ind w:firstLine="562" w:firstLineChars="200"/>
        <w:jc w:val="both"/>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六、议程安排</w:t>
      </w:r>
    </w:p>
    <w:p w14:paraId="1FCF614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发标时间：202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日</w:t>
      </w:r>
    </w:p>
    <w:p w14:paraId="562EA315">
      <w:pPr>
        <w:pStyle w:val="2"/>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发标方式：重汽官方网站</w:t>
      </w:r>
      <w:r>
        <w:rPr>
          <w:rFonts w:hint="eastAsia" w:asciiTheme="minorEastAsia" w:hAnsiTheme="minorEastAsia" w:eastAsiaTheme="minorEastAsia" w:cstheme="minorEastAsia"/>
          <w:sz w:val="24"/>
          <w:szCs w:val="24"/>
          <w:lang w:eastAsia="zh-CN"/>
        </w:rPr>
        <w:t>，</w:t>
      </w:r>
    </w:p>
    <w:p w14:paraId="16F27DB0">
      <w:pPr>
        <w:pStyle w:val="2"/>
        <w:spacing w:line="360" w:lineRule="auto"/>
        <w:ind w:firstLine="420" w:firstLineChars="200"/>
        <w:rPr>
          <w:rFonts w:asciiTheme="minorEastAsia" w:hAnsiTheme="minorEastAsia" w:eastAsiaTheme="minorEastAsia" w:cstheme="minorEastAsia"/>
          <w:b/>
          <w:sz w:val="24"/>
          <w:szCs w:val="24"/>
        </w:rPr>
      </w:pPr>
      <w:r>
        <w:fldChar w:fldCharType="begin"/>
      </w:r>
      <w:r>
        <w:instrText xml:space="preserve"> HYPERLINK "http://www.cnhtc.com.cn/View/NewsLists.aspx?key=29" </w:instrText>
      </w:r>
      <w:r>
        <w:fldChar w:fldCharType="separate"/>
      </w:r>
      <w:r>
        <w:rPr>
          <w:rFonts w:hint="eastAsia" w:asciiTheme="minorEastAsia" w:hAnsiTheme="minorEastAsia" w:eastAsiaTheme="minorEastAsia" w:cstheme="minorEastAsia"/>
          <w:b/>
          <w:sz w:val="24"/>
          <w:szCs w:val="24"/>
        </w:rPr>
        <w:t>http://www.cnhtc.com.cn/View/NewsLists.aspx?key=29</w:t>
      </w:r>
      <w:r>
        <w:rPr>
          <w:rFonts w:hint="eastAsia" w:asciiTheme="minorEastAsia" w:hAnsiTheme="minorEastAsia" w:eastAsiaTheme="minorEastAsia" w:cstheme="minorEastAsia"/>
          <w:b/>
          <w:sz w:val="24"/>
          <w:szCs w:val="24"/>
        </w:rPr>
        <w:fldChar w:fldCharType="end"/>
      </w:r>
    </w:p>
    <w:p w14:paraId="61D28AD8">
      <w:pPr>
        <w:pStyle w:val="15"/>
        <w:ind w:left="0" w:leftChars="0" w:firstLine="480"/>
        <w:jc w:val="both"/>
        <w:rPr>
          <w:rFonts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val="en-US" w:eastAsia="zh-CN"/>
        </w:rPr>
        <w:t>2、</w:t>
      </w:r>
      <w:r>
        <w:rPr>
          <w:rFonts w:hint="eastAsia" w:asciiTheme="minorEastAsia" w:hAnsiTheme="minorEastAsia" w:eastAsiaTheme="minorEastAsia" w:cstheme="minorEastAsia"/>
          <w:kern w:val="2"/>
          <w:sz w:val="24"/>
          <w:szCs w:val="24"/>
          <w:lang w:eastAsia="zh-CN"/>
        </w:rPr>
        <w:t>答疑时间：202</w:t>
      </w:r>
      <w:r>
        <w:rPr>
          <w:rFonts w:hint="eastAsia" w:asciiTheme="minorEastAsia" w:hAnsiTheme="minorEastAsia" w:eastAsiaTheme="minorEastAsia" w:cstheme="minorEastAsia"/>
          <w:kern w:val="2"/>
          <w:sz w:val="24"/>
          <w:szCs w:val="24"/>
          <w:lang w:val="en-US" w:eastAsia="zh-CN"/>
        </w:rPr>
        <w:t>6</w:t>
      </w:r>
      <w:r>
        <w:rPr>
          <w:rFonts w:hint="eastAsia" w:asciiTheme="minorEastAsia" w:hAnsiTheme="minorEastAsia" w:eastAsiaTheme="minorEastAsia" w:cstheme="minorEastAsia"/>
          <w:kern w:val="2"/>
          <w:sz w:val="24"/>
          <w:szCs w:val="24"/>
          <w:lang w:eastAsia="zh-CN"/>
        </w:rPr>
        <w:t>年1</w:t>
      </w:r>
      <w:r>
        <w:rPr>
          <w:rFonts w:hint="eastAsia" w:asciiTheme="minorEastAsia" w:hAnsiTheme="minorEastAsia" w:eastAsiaTheme="minorEastAsia" w:cstheme="minorEastAsia"/>
          <w:kern w:val="2"/>
          <w:sz w:val="24"/>
          <w:szCs w:val="24"/>
          <w:lang w:val="en-US" w:eastAsia="zh-CN"/>
        </w:rPr>
        <w:t>0</w:t>
      </w:r>
      <w:r>
        <w:rPr>
          <w:rFonts w:hint="eastAsia" w:asciiTheme="minorEastAsia" w:hAnsiTheme="minorEastAsia" w:eastAsiaTheme="minorEastAsia" w:cstheme="minorEastAsia"/>
          <w:kern w:val="2"/>
          <w:sz w:val="24"/>
          <w:szCs w:val="24"/>
          <w:lang w:eastAsia="zh-CN"/>
        </w:rPr>
        <w:t>月</w:t>
      </w:r>
      <w:r>
        <w:rPr>
          <w:rFonts w:hint="eastAsia" w:asciiTheme="minorEastAsia" w:hAnsiTheme="minorEastAsia" w:eastAsiaTheme="minorEastAsia" w:cstheme="minorEastAsia"/>
          <w:kern w:val="2"/>
          <w:sz w:val="24"/>
          <w:szCs w:val="24"/>
          <w:lang w:val="en-US" w:eastAsia="zh-CN"/>
        </w:rPr>
        <w:t>25</w:t>
      </w:r>
      <w:r>
        <w:rPr>
          <w:rFonts w:hint="eastAsia" w:asciiTheme="minorEastAsia" w:hAnsiTheme="minorEastAsia" w:eastAsiaTheme="minorEastAsia" w:cstheme="minorEastAsia"/>
          <w:kern w:val="2"/>
          <w:sz w:val="24"/>
          <w:szCs w:val="24"/>
          <w:lang w:eastAsia="zh-CN"/>
        </w:rPr>
        <w:t>日前</w:t>
      </w:r>
    </w:p>
    <w:p w14:paraId="3D6F14AA">
      <w:pPr>
        <w:pStyle w:val="15"/>
        <w:ind w:left="0" w:leftChars="0" w:firstLine="480"/>
        <w:jc w:val="both"/>
        <w:rPr>
          <w:rFonts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答疑方式：书面及邮件</w:t>
      </w:r>
    </w:p>
    <w:p w14:paraId="7982C040">
      <w:pPr>
        <w:pStyle w:val="2"/>
        <w:spacing w:line="360" w:lineRule="auto"/>
        <w:ind w:firstLine="480"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kern w:val="2"/>
          <w:sz w:val="24"/>
          <w:szCs w:val="24"/>
          <w:lang w:eastAsia="zh-CN"/>
        </w:rPr>
        <w:t>联 系 人：张慧慧</w:t>
      </w:r>
      <w:r>
        <w:rPr>
          <w:rFonts w:hint="eastAsia" w:asciiTheme="minorEastAsia" w:hAnsiTheme="minorEastAsia" w:eastAsiaTheme="minorEastAsia" w:cstheme="minorEastAsia"/>
          <w:kern w:val="2"/>
          <w:sz w:val="24"/>
          <w:szCs w:val="24"/>
          <w:lang w:val="en-US" w:eastAsia="zh-CN"/>
        </w:rPr>
        <w:t xml:space="preserve"> </w:t>
      </w:r>
      <w:r>
        <w:rPr>
          <w:rFonts w:hint="eastAsia" w:asciiTheme="minorEastAsia" w:hAnsiTheme="minorEastAsia" w:eastAsiaTheme="minorEastAsia" w:cstheme="minorEastAsia"/>
          <w:b/>
          <w:sz w:val="24"/>
          <w:szCs w:val="24"/>
        </w:rPr>
        <w:t>18563702560</w:t>
      </w:r>
    </w:p>
    <w:p w14:paraId="6144DE94">
      <w:pPr>
        <w:pStyle w:val="15"/>
        <w:ind w:left="0" w:leftChars="0" w:firstLine="480" w:firstLineChars="200"/>
        <w:jc w:val="both"/>
        <w:rPr>
          <w:rFonts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kern w:val="2"/>
          <w:sz w:val="24"/>
          <w:szCs w:val="24"/>
          <w:lang w:eastAsia="zh-CN"/>
        </w:rPr>
        <w:t>邮    箱：zhanghuihui@sinotruk.com</w:t>
      </w:r>
    </w:p>
    <w:p w14:paraId="014BD13C">
      <w:pPr>
        <w:pStyle w:val="2"/>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bCs/>
          <w:sz w:val="24"/>
          <w:szCs w:val="24"/>
          <w:lang w:val="en-US" w:eastAsia="zh-CN"/>
        </w:rPr>
        <w:t>3</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sz w:val="24"/>
          <w:szCs w:val="24"/>
        </w:rPr>
        <w:t>各投标方需在http://ecaitong.sinotruk.com:8012/重汽E采通网站进行供应商注册，注册审批完成后，收到正式账号密码，使用正式账号密码进行招投标业务。</w:t>
      </w:r>
    </w:p>
    <w:p w14:paraId="3A9AF269">
      <w:pPr>
        <w:pStyle w:val="2"/>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、及时关注http://ecaitong.sinotruk.com:8012/重汽E采通，在规定时间内应标、投标，现场开标，凡不按时、不按要求应标、投标、参与开标会议的投标单位一律视为放弃投标活动。</w:t>
      </w:r>
    </w:p>
    <w:p w14:paraId="7E5B12A0">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sz w:val="24"/>
          <w:szCs w:val="24"/>
        </w:rPr>
        <w:t>5、</w:t>
      </w:r>
      <w:r>
        <w:rPr>
          <w:rFonts w:hint="eastAsia" w:asciiTheme="minorEastAsia" w:hAnsiTheme="minorEastAsia" w:eastAsiaTheme="minorEastAsia" w:cstheme="minorEastAsia"/>
          <w:b/>
          <w:sz w:val="24"/>
          <w:szCs w:val="24"/>
          <w:lang w:val="en-US" w:eastAsia="zh-CN"/>
        </w:rPr>
        <w:t>开标</w:t>
      </w:r>
      <w:r>
        <w:rPr>
          <w:rFonts w:hint="eastAsia" w:asciiTheme="minorEastAsia" w:hAnsiTheme="minorEastAsia" w:eastAsiaTheme="minorEastAsia" w:cstheme="minorEastAsia"/>
          <w:b/>
          <w:sz w:val="24"/>
          <w:szCs w:val="24"/>
        </w:rPr>
        <w:t>地点：重汽科技</w:t>
      </w:r>
      <w:r>
        <w:rPr>
          <w:rFonts w:hint="eastAsia" w:asciiTheme="minorEastAsia" w:hAnsiTheme="minorEastAsia" w:eastAsiaTheme="minorEastAsia" w:cstheme="minorEastAsia"/>
          <w:b/>
          <w:bCs/>
          <w:sz w:val="24"/>
          <w:szCs w:val="24"/>
        </w:rPr>
        <w:t>大厦，现场投标人必须携带电脑、优盘等</w:t>
      </w:r>
      <w:r>
        <w:rPr>
          <w:rFonts w:hint="eastAsia" w:asciiTheme="minorEastAsia" w:hAnsiTheme="minorEastAsia" w:eastAsiaTheme="minorEastAsia" w:cstheme="minorEastAsia"/>
          <w:b/>
          <w:bCs/>
          <w:sz w:val="24"/>
          <w:szCs w:val="24"/>
          <w:lang w:eastAsia="zh-CN"/>
        </w:rPr>
        <w:t>。</w:t>
      </w:r>
    </w:p>
    <w:p w14:paraId="734314BB">
      <w:pPr>
        <w:pStyle w:val="2"/>
        <w:spacing w:line="360" w:lineRule="auto"/>
        <w:ind w:firstLine="482"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6、应标时间截止：暂定202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年1</w:t>
      </w:r>
      <w:r>
        <w:rPr>
          <w:rFonts w:hint="eastAsia" w:asciiTheme="minorEastAsia" w:hAnsiTheme="minorEastAsia" w:eastAsiaTheme="minorEastAsia" w:cstheme="minorEastAsia"/>
          <w:b/>
          <w:bCs/>
          <w:sz w:val="24"/>
          <w:szCs w:val="24"/>
          <w:lang w:val="en-US" w:eastAsia="zh-CN"/>
        </w:rPr>
        <w:t>0</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25</w:t>
      </w:r>
      <w:r>
        <w:rPr>
          <w:rFonts w:hint="eastAsia" w:asciiTheme="minorEastAsia" w:hAnsiTheme="minorEastAsia" w:eastAsiaTheme="minorEastAsia" w:cstheme="minorEastAsia"/>
          <w:b/>
          <w:bCs/>
          <w:sz w:val="24"/>
          <w:szCs w:val="24"/>
        </w:rPr>
        <w:t>日。</w:t>
      </w:r>
    </w:p>
    <w:p w14:paraId="670A997D">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7、投标时间截止：暂定202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年1</w:t>
      </w:r>
      <w:r>
        <w:rPr>
          <w:rFonts w:hint="eastAsia" w:asciiTheme="minorEastAsia" w:hAnsiTheme="minorEastAsia" w:eastAsiaTheme="minorEastAsia" w:cstheme="minorEastAsia"/>
          <w:b/>
          <w:bCs/>
          <w:sz w:val="24"/>
          <w:szCs w:val="24"/>
          <w:lang w:val="en-US" w:eastAsia="zh-CN"/>
        </w:rPr>
        <w:t>1</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02</w:t>
      </w:r>
      <w:r>
        <w:rPr>
          <w:rFonts w:hint="eastAsia" w:asciiTheme="minorEastAsia" w:hAnsiTheme="minorEastAsia" w:eastAsiaTheme="minorEastAsia" w:cstheme="minorEastAsia"/>
          <w:b/>
          <w:bCs/>
          <w:sz w:val="24"/>
          <w:szCs w:val="24"/>
        </w:rPr>
        <w:t>日</w:t>
      </w:r>
      <w:r>
        <w:rPr>
          <w:rFonts w:hint="eastAsia" w:asciiTheme="minorEastAsia" w:hAnsiTheme="minorEastAsia" w:eastAsiaTheme="minorEastAsia" w:cstheme="minorEastAsia"/>
          <w:b/>
          <w:bCs/>
          <w:sz w:val="24"/>
          <w:szCs w:val="24"/>
          <w:lang w:eastAsia="zh-CN"/>
        </w:rPr>
        <w:t>。</w:t>
      </w:r>
    </w:p>
    <w:p w14:paraId="4CF55785">
      <w:pPr>
        <w:pStyle w:val="2"/>
        <w:spacing w:line="360" w:lineRule="auto"/>
        <w:ind w:firstLine="482" w:firstLineChars="200"/>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8、开标时间：暂定202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年1</w:t>
      </w:r>
      <w:r>
        <w:rPr>
          <w:rFonts w:hint="eastAsia" w:asciiTheme="minorEastAsia" w:hAnsiTheme="minorEastAsia" w:eastAsiaTheme="minorEastAsia" w:cstheme="minorEastAsia"/>
          <w:b/>
          <w:bCs/>
          <w:sz w:val="24"/>
          <w:szCs w:val="24"/>
          <w:lang w:val="en-US" w:eastAsia="zh-CN"/>
        </w:rPr>
        <w:t>1</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02</w:t>
      </w:r>
      <w:r>
        <w:rPr>
          <w:rFonts w:hint="eastAsia" w:asciiTheme="minorEastAsia" w:hAnsiTheme="minorEastAsia" w:eastAsiaTheme="minorEastAsia" w:cstheme="minorEastAsia"/>
          <w:b/>
          <w:bCs/>
          <w:sz w:val="24"/>
          <w:szCs w:val="24"/>
        </w:rPr>
        <w:t>日</w:t>
      </w:r>
      <w:r>
        <w:rPr>
          <w:rFonts w:hint="eastAsia" w:asciiTheme="minorEastAsia" w:hAnsiTheme="minorEastAsia" w:eastAsiaTheme="minorEastAsia" w:cstheme="minorEastAsia"/>
          <w:b/>
          <w:bCs/>
          <w:sz w:val="24"/>
          <w:szCs w:val="24"/>
          <w:lang w:eastAsia="zh-CN"/>
        </w:rPr>
        <w:t>。</w:t>
      </w:r>
    </w:p>
    <w:p w14:paraId="1ED8589E">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具体时间请及时关注采购E采通</w:t>
      </w:r>
      <w:r>
        <w:rPr>
          <w:rFonts w:hint="eastAsia" w:asciiTheme="minorEastAsia" w:hAnsiTheme="minorEastAsia" w:eastAsiaTheme="minorEastAsia" w:cstheme="minorEastAsia"/>
          <w:b/>
          <w:bCs/>
          <w:sz w:val="24"/>
          <w:szCs w:val="24"/>
          <w:lang w:eastAsia="zh-CN"/>
        </w:rPr>
        <w:t>。</w:t>
      </w:r>
    </w:p>
    <w:p w14:paraId="1CCD6A4E">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七、投标保证金</w:t>
      </w:r>
    </w:p>
    <w:p w14:paraId="1CF52D99">
      <w:pPr>
        <w:pStyle w:val="2"/>
        <w:numPr>
          <w:ilvl w:val="255"/>
          <w:numId w:val="0"/>
        </w:numPr>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投标方务必在202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31</w:t>
      </w:r>
      <w:bookmarkStart w:id="18" w:name="_GoBack"/>
      <w:bookmarkEnd w:id="18"/>
      <w:r>
        <w:rPr>
          <w:rFonts w:hint="eastAsia" w:asciiTheme="minorEastAsia" w:hAnsiTheme="minorEastAsia" w:eastAsiaTheme="minorEastAsia" w:cstheme="minorEastAsia"/>
          <w:sz w:val="24"/>
          <w:szCs w:val="24"/>
        </w:rPr>
        <w:t>日15:00点前向中国重汽集团济南动力有限公司（开户银行：中国建设银行济南天桥支行，银行帐号：37001616508050150300）缴纳投标保证金</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000.00元（</w:t>
      </w:r>
      <w:r>
        <w:rPr>
          <w:rFonts w:hint="eastAsia" w:asciiTheme="minorEastAsia" w:hAnsiTheme="minorEastAsia" w:eastAsiaTheme="minorEastAsia" w:cstheme="minorEastAsia"/>
          <w:b/>
          <w:bCs/>
          <w:sz w:val="24"/>
          <w:szCs w:val="24"/>
        </w:rPr>
        <w:t>公对公打款，汇款时备注项目名称</w:t>
      </w:r>
      <w:r>
        <w:rPr>
          <w:rFonts w:hint="eastAsia" w:asciiTheme="minorEastAsia" w:hAnsiTheme="minorEastAsia" w:eastAsiaTheme="minorEastAsia" w:cstheme="minorEastAsia"/>
          <w:sz w:val="24"/>
          <w:szCs w:val="24"/>
        </w:rPr>
        <w:t>），同时在</w:t>
      </w:r>
      <w:r>
        <w:rPr>
          <w:rFonts w:hint="eastAsia" w:asciiTheme="minorEastAsia" w:hAnsiTheme="minorEastAsia" w:eastAsiaTheme="minorEastAsia" w:cstheme="minorEastAsia"/>
          <w:sz w:val="24"/>
          <w:szCs w:val="24"/>
          <w:lang w:val="en-US" w:eastAsia="zh-CN"/>
        </w:rPr>
        <w:t>投标文件</w:t>
      </w:r>
      <w:r>
        <w:rPr>
          <w:rFonts w:hint="eastAsia" w:asciiTheme="minorEastAsia" w:hAnsiTheme="minorEastAsia" w:eastAsiaTheme="minorEastAsia" w:cstheme="minorEastAsia"/>
          <w:sz w:val="24"/>
          <w:szCs w:val="24"/>
        </w:rPr>
        <w:t>中需提供已缴纳保证金证明。该保证金退还时为无息退还，项目实施单位在中标（成交）人经批准确定之日起 3 个工作日内，发出中标（成交）通知书；在中标（成交）通知书发出后 30个工作日内，通知财务部门退还未中标（成交）人的投标保证金；中标（成交）人的投标保证金转为履约保证金，合同履行期结束后30个工作日内退回。</w:t>
      </w:r>
    </w:p>
    <w:p w14:paraId="73F6078F">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发生以下情况时,有权没收保证金: </w:t>
      </w:r>
    </w:p>
    <w:p w14:paraId="1399DBA7">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1、投标方</w:t>
      </w:r>
      <w:r>
        <w:rPr>
          <w:rFonts w:hint="eastAsia" w:asciiTheme="minorEastAsia" w:hAnsiTheme="minorEastAsia" w:eastAsiaTheme="minorEastAsia" w:cstheme="minorEastAsia"/>
          <w:sz w:val="24"/>
          <w:szCs w:val="24"/>
        </w:rPr>
        <w:t xml:space="preserve">在提交响应文件截止时间后撤回响应文件的； </w:t>
      </w:r>
    </w:p>
    <w:p w14:paraId="5BA9D028">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截至开标前3天，</w:t>
      </w:r>
      <w:r>
        <w:rPr>
          <w:rFonts w:hint="eastAsia" w:asciiTheme="minorEastAsia" w:hAnsiTheme="minorEastAsia" w:eastAsiaTheme="minorEastAsia" w:cstheme="minorEastAsia"/>
          <w:sz w:val="24"/>
          <w:szCs w:val="24"/>
          <w:lang w:val="en-US" w:eastAsia="zh-CN"/>
        </w:rPr>
        <w:t>投标方</w:t>
      </w:r>
      <w:r>
        <w:rPr>
          <w:rFonts w:hint="eastAsia" w:asciiTheme="minorEastAsia" w:hAnsiTheme="minorEastAsia" w:eastAsiaTheme="minorEastAsia" w:cstheme="minorEastAsia"/>
          <w:sz w:val="24"/>
          <w:szCs w:val="24"/>
        </w:rPr>
        <w:t>无正当理由、未以书面形式递交说明而在投标截止日不来投标的；</w:t>
      </w:r>
    </w:p>
    <w:p w14:paraId="482E6DA2">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3、投标方</w:t>
      </w:r>
      <w:r>
        <w:rPr>
          <w:rFonts w:hint="eastAsia" w:asciiTheme="minorEastAsia" w:hAnsiTheme="minorEastAsia" w:eastAsiaTheme="minorEastAsia" w:cstheme="minorEastAsia"/>
          <w:sz w:val="24"/>
          <w:szCs w:val="24"/>
        </w:rPr>
        <w:t>递送文件后，无正当理由放弃投标的；</w:t>
      </w:r>
    </w:p>
    <w:p w14:paraId="3DA92CD8">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4、投标方</w:t>
      </w:r>
      <w:r>
        <w:rPr>
          <w:rFonts w:hint="eastAsia" w:asciiTheme="minorEastAsia" w:hAnsiTheme="minorEastAsia" w:eastAsiaTheme="minorEastAsia" w:cstheme="minorEastAsia"/>
          <w:sz w:val="24"/>
          <w:szCs w:val="24"/>
        </w:rPr>
        <w:t xml:space="preserve">在响应文件中提供虚假材料的； </w:t>
      </w:r>
    </w:p>
    <w:p w14:paraId="21D97CE3">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投标过程中被查实有串标、围标、陪标等违规违纪行为的；</w:t>
      </w:r>
    </w:p>
    <w:p w14:paraId="04BC5090">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6、投标方</w:t>
      </w:r>
      <w:r>
        <w:rPr>
          <w:rFonts w:hint="eastAsia" w:asciiTheme="minorEastAsia" w:hAnsiTheme="minorEastAsia" w:eastAsiaTheme="minorEastAsia" w:cstheme="minorEastAsia"/>
          <w:sz w:val="24"/>
          <w:szCs w:val="24"/>
        </w:rPr>
        <w:t>有违约违规行为或被投诉、举报的，在调查处理期间，保证金暂不退还，待调查处理结束后按有关规定处理</w:t>
      </w:r>
      <w:r>
        <w:rPr>
          <w:rFonts w:hint="eastAsia" w:asciiTheme="minorEastAsia" w:hAnsiTheme="minorEastAsia" w:eastAsiaTheme="minorEastAsia" w:cstheme="minorEastAsia"/>
          <w:sz w:val="24"/>
          <w:szCs w:val="24"/>
          <w:lang w:eastAsia="zh-CN"/>
        </w:rPr>
        <w:t>；</w:t>
      </w:r>
    </w:p>
    <w:p w14:paraId="1E884769">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除因不可抗力或谈判文件、询价通知书认可的情形以外，自中标（成交）通知书发出之日起30日内，中标（成交）供应商不与采购人签订合同的</w:t>
      </w:r>
      <w:r>
        <w:rPr>
          <w:rFonts w:hint="eastAsia" w:asciiTheme="minorEastAsia" w:hAnsiTheme="minorEastAsia" w:eastAsiaTheme="minorEastAsia" w:cstheme="minorEastAsia"/>
          <w:sz w:val="24"/>
          <w:szCs w:val="24"/>
          <w:lang w:eastAsia="zh-CN"/>
        </w:rPr>
        <w:t>。</w:t>
      </w:r>
    </w:p>
    <w:p w14:paraId="17C44B19">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八、评标原则及评标标准</w:t>
      </w:r>
    </w:p>
    <w:p w14:paraId="24351D4B">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w:t>
      </w:r>
    </w:p>
    <w:p w14:paraId="79BC298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1）开标前项目实施单位核验投标单位及人员资质、证件。</w:t>
      </w:r>
    </w:p>
    <w:p w14:paraId="6E5F6718">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2）所有项目经资质审查通过后，先开技术标，由专家组查看相关技术标文件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对所有投标方进行综合评定和打分，技术标得分80分以上入围商务标。</w:t>
      </w:r>
    </w:p>
    <w:p w14:paraId="30AFC555">
      <w:pPr>
        <w:pStyle w:val="2"/>
        <w:spacing w:line="360" w:lineRule="auto"/>
        <w:ind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商务标根据时间安排进行开标，采取多轮评标模式</w:t>
      </w:r>
      <w:r>
        <w:rPr>
          <w:rFonts w:hint="eastAsia" w:asciiTheme="minorEastAsia" w:hAnsiTheme="minorEastAsia" w:eastAsiaTheme="minorEastAsia" w:cstheme="minorEastAsia"/>
          <w:color w:val="auto"/>
          <w:sz w:val="24"/>
          <w:szCs w:val="24"/>
          <w:lang w:eastAsia="zh-CN"/>
        </w:rPr>
        <w:t>。</w:t>
      </w:r>
    </w:p>
    <w:p w14:paraId="05245297">
      <w:pPr>
        <w:pStyle w:val="2"/>
        <w:spacing w:line="360" w:lineRule="auto"/>
        <w:ind w:firstLine="480" w:firstLineChars="200"/>
        <w:rPr>
          <w:rFonts w:hint="eastAsia" w:asciiTheme="minorEastAsia" w:hAnsiTheme="minorEastAsia" w:eastAsiaTheme="minorEastAsia" w:cstheme="minorEastAsia"/>
          <w:color w:val="0000FF"/>
          <w:sz w:val="24"/>
          <w:szCs w:val="24"/>
        </w:rPr>
      </w:pPr>
      <w:r>
        <w:rPr>
          <w:rFonts w:hint="eastAsia" w:asciiTheme="minorEastAsia" w:hAnsiTheme="minorEastAsia" w:eastAsiaTheme="minorEastAsia" w:cstheme="minorEastAsia"/>
          <w:color w:val="auto"/>
          <w:sz w:val="24"/>
          <w:szCs w:val="24"/>
          <w:lang w:val="en-US" w:eastAsia="zh-CN"/>
        </w:rPr>
        <w:t>（4）本次评标采用综合评分法，满分为100分，即指在最大限度地满足招标文件实质性要求及对采购人最有利的前提下，按照招标文件中规定的各项因素进行综合评审后，以评标总得分排序，</w:t>
      </w:r>
      <w:r>
        <w:rPr>
          <w:rFonts w:hint="eastAsia" w:asciiTheme="minorEastAsia" w:hAnsiTheme="minorEastAsia" w:eastAsiaTheme="minorEastAsia" w:cstheme="minorEastAsia"/>
          <w:b/>
          <w:bCs/>
          <w:color w:val="auto"/>
          <w:sz w:val="24"/>
          <w:szCs w:val="24"/>
          <w:lang w:val="en-US" w:eastAsia="zh-CN"/>
        </w:rPr>
        <w:t>技术标占比30%，商务标占比70%</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b/>
          <w:bCs/>
          <w:color w:val="auto"/>
          <w:kern w:val="0"/>
          <w:sz w:val="24"/>
          <w:szCs w:val="24"/>
          <w:lang w:val="en-US" w:eastAsia="zh-CN"/>
        </w:rPr>
        <w:t>每个包将产生一名中标人</w:t>
      </w:r>
      <w:r>
        <w:rPr>
          <w:rFonts w:hint="eastAsia" w:asciiTheme="minorEastAsia" w:hAnsiTheme="minorEastAsia" w:eastAsia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sz w:val="24"/>
          <w:szCs w:val="24"/>
        </w:rPr>
        <w:t>对未中标单位不做任何解释。</w:t>
      </w:r>
    </w:p>
    <w:p w14:paraId="7A293A17">
      <w:pPr>
        <w:pStyle w:val="7"/>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、评分标准</w:t>
      </w:r>
    </w:p>
    <w:tbl>
      <w:tblPr>
        <w:tblStyle w:val="16"/>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09"/>
        <w:gridCol w:w="7229"/>
      </w:tblGrid>
      <w:tr w14:paraId="5AB4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1560" w:type="dxa"/>
            <w:shd w:val="clear" w:color="auto" w:fill="auto"/>
            <w:vAlign w:val="center"/>
          </w:tcPr>
          <w:p w14:paraId="72F31D4F">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综合实力</w:t>
            </w:r>
          </w:p>
        </w:tc>
        <w:tc>
          <w:tcPr>
            <w:tcW w:w="709" w:type="dxa"/>
            <w:shd w:val="clear" w:color="auto" w:fill="auto"/>
            <w:vAlign w:val="center"/>
          </w:tcPr>
          <w:p w14:paraId="2687F81C">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40</w:t>
            </w:r>
          </w:p>
        </w:tc>
        <w:tc>
          <w:tcPr>
            <w:tcW w:w="7229" w:type="dxa"/>
            <w:shd w:val="clear" w:color="auto" w:fill="auto"/>
            <w:vAlign w:val="center"/>
          </w:tcPr>
          <w:p w14:paraId="3211400B">
            <w:pPr>
              <w:adjustRightInd w:val="0"/>
              <w:spacing w:line="276" w:lineRule="auto"/>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①根据产品的市场占有率、品牌信誉度</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kern w:val="0"/>
                <w:sz w:val="24"/>
                <w:szCs w:val="24"/>
              </w:rPr>
              <w:t>优：1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.1-20；一般：</w:t>
            </w:r>
            <w:r>
              <w:rPr>
                <w:rFonts w:hint="eastAsia" w:asciiTheme="minorEastAsia" w:hAnsiTheme="minorEastAsia" w:eastAsiaTheme="minorEastAsia" w:cstheme="minorEastAsia"/>
                <w:kern w:val="0"/>
                <w:sz w:val="24"/>
                <w:szCs w:val="24"/>
                <w:lang w:val="en-US" w:eastAsia="zh-CN"/>
              </w:rPr>
              <w:t>7</w:t>
            </w:r>
            <w:r>
              <w:rPr>
                <w:rFonts w:hint="eastAsia" w:asciiTheme="minorEastAsia" w:hAnsiTheme="minorEastAsia" w:eastAsiaTheme="minorEastAsia" w:cstheme="minorEastAsia"/>
                <w:kern w:val="0"/>
                <w:sz w:val="24"/>
                <w:szCs w:val="24"/>
              </w:rPr>
              <w:t>.1-1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；差：0-</w:t>
            </w:r>
            <w:r>
              <w:rPr>
                <w:rFonts w:hint="eastAsia" w:asciiTheme="minorEastAsia" w:hAnsiTheme="minorEastAsia" w:eastAsiaTheme="minorEastAsia" w:cstheme="minorEastAsia"/>
                <w:kern w:val="0"/>
                <w:sz w:val="24"/>
                <w:szCs w:val="24"/>
                <w:lang w:val="en-US" w:eastAsia="zh-CN"/>
              </w:rPr>
              <w:t>7</w:t>
            </w:r>
            <w:r>
              <w:rPr>
                <w:rFonts w:hint="eastAsia" w:asciiTheme="minorEastAsia" w:hAnsiTheme="minorEastAsia" w:eastAsiaTheme="minorEastAsia" w:cstheme="minorEastAsia"/>
                <w:kern w:val="0"/>
                <w:sz w:val="24"/>
                <w:szCs w:val="24"/>
              </w:rPr>
              <w:t>分。</w:t>
            </w:r>
          </w:p>
          <w:p w14:paraId="53D7F933">
            <w:pPr>
              <w:adjustRightInd w:val="0"/>
              <w:spacing w:line="276" w:lineRule="auto"/>
              <w:textAlignment w:val="baseline"/>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②</w:t>
            </w:r>
            <w:r>
              <w:rPr>
                <w:rFonts w:hint="eastAsia" w:ascii="宋体" w:hAnsi="宋体"/>
                <w:kern w:val="0"/>
                <w:sz w:val="24"/>
              </w:rPr>
              <w:t>供应商业绩</w:t>
            </w:r>
            <w:r>
              <w:rPr>
                <w:rFonts w:hint="eastAsia" w:ascii="宋体" w:hAnsi="宋体"/>
                <w:kern w:val="0"/>
                <w:sz w:val="24"/>
                <w:lang w:eastAsia="zh-CN"/>
              </w:rPr>
              <w:t>：</w:t>
            </w:r>
            <w:r>
              <w:rPr>
                <w:rFonts w:hint="eastAsia" w:asciiTheme="minorEastAsia" w:hAnsiTheme="minorEastAsia" w:eastAsiaTheme="minorEastAsia" w:cstheme="minorEastAsia"/>
                <w:bCs/>
                <w:sz w:val="24"/>
                <w:szCs w:val="24"/>
                <w:lang w:val="en-US" w:eastAsia="zh-CN"/>
              </w:rPr>
              <w:t>近三年签</w:t>
            </w:r>
            <w:r>
              <w:rPr>
                <w:rFonts w:hint="eastAsia" w:ascii="宋体" w:hAnsi="宋体" w:cs="宋体"/>
                <w:kern w:val="0"/>
                <w:sz w:val="24"/>
              </w:rPr>
              <w:t>订过类似项目的供货合同，</w:t>
            </w:r>
            <w:r>
              <w:rPr>
                <w:rFonts w:hint="eastAsia" w:ascii="宋体" w:hAnsi="宋体" w:cs="宋体"/>
                <w:kern w:val="0"/>
                <w:sz w:val="24"/>
                <w:lang w:val="en-US" w:eastAsia="zh-CN"/>
              </w:rPr>
              <w:t>合同供货金额不低于十万元的，</w:t>
            </w:r>
            <w:r>
              <w:rPr>
                <w:rFonts w:ascii="宋体" w:hAnsi="宋体" w:cs="宋体"/>
                <w:sz w:val="24"/>
              </w:rPr>
              <w:t>每增加一份符合上述要求的供货合同得2分，最多得</w:t>
            </w:r>
            <w:r>
              <w:rPr>
                <w:rFonts w:hint="eastAsia" w:ascii="宋体" w:hAnsi="宋体" w:cs="宋体"/>
                <w:sz w:val="24"/>
                <w:lang w:val="en-US" w:eastAsia="zh-CN"/>
              </w:rPr>
              <w:t>10</w:t>
            </w:r>
            <w:r>
              <w:rPr>
                <w:rFonts w:ascii="宋体" w:hAnsi="宋体" w:cs="宋体"/>
                <w:sz w:val="24"/>
              </w:rPr>
              <w:t>分。</w:t>
            </w:r>
          </w:p>
          <w:p w14:paraId="023EDBFB">
            <w:pPr>
              <w:adjustRightInd w:val="0"/>
              <w:spacing w:line="276" w:lineRule="auto"/>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③</w:t>
            </w:r>
            <w:r>
              <w:rPr>
                <w:rFonts w:hint="eastAsia" w:ascii="宋体" w:hAnsi="宋体"/>
                <w:kern w:val="0"/>
                <w:sz w:val="24"/>
              </w:rPr>
              <w:t>生产厂家具备完善、先进的生产厂房和生产工艺，配置了与需求相适应的生产设备，作业场所等完全满足生产需要，由谈判小组进行评价，</w:t>
            </w:r>
            <w:r>
              <w:rPr>
                <w:rFonts w:hint="eastAsia" w:ascii="宋体" w:hAnsi="宋体" w:cs="宋体"/>
                <w:kern w:val="0"/>
                <w:sz w:val="24"/>
              </w:rPr>
              <w:t>优：8.1-10；一般：5.1-8；差：0-5分</w:t>
            </w:r>
            <w:r>
              <w:rPr>
                <w:rFonts w:ascii="宋体" w:hAnsi="宋体"/>
                <w:kern w:val="0"/>
                <w:sz w:val="24"/>
              </w:rPr>
              <w:t>。</w:t>
            </w:r>
          </w:p>
        </w:tc>
      </w:tr>
      <w:tr w14:paraId="7E86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0EDC746F">
            <w:pPr>
              <w:autoSpaceDE w:val="0"/>
              <w:autoSpaceDN w:val="0"/>
              <w:spacing w:line="276" w:lineRule="auto"/>
              <w:jc w:val="center"/>
              <w:rPr>
                <w:rFonts w:asciiTheme="minorEastAsia" w:hAnsiTheme="minorEastAsia" w:eastAsiaTheme="minorEastAsia" w:cstheme="minorEastAsia"/>
                <w:kern w:val="0"/>
                <w:sz w:val="24"/>
                <w:szCs w:val="24"/>
              </w:rPr>
            </w:pPr>
            <w:r>
              <w:rPr>
                <w:rFonts w:hint="eastAsia" w:ascii="宋体" w:hAnsi="宋体"/>
                <w:kern w:val="0"/>
                <w:sz w:val="24"/>
              </w:rPr>
              <w:t>产品质量及样品情况</w:t>
            </w:r>
          </w:p>
        </w:tc>
        <w:tc>
          <w:tcPr>
            <w:tcW w:w="709" w:type="dxa"/>
            <w:shd w:val="clear" w:color="auto" w:fill="auto"/>
            <w:vAlign w:val="center"/>
          </w:tcPr>
          <w:p w14:paraId="1902AFB1">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30</w:t>
            </w:r>
          </w:p>
        </w:tc>
        <w:tc>
          <w:tcPr>
            <w:tcW w:w="7229" w:type="dxa"/>
            <w:shd w:val="clear" w:color="auto" w:fill="auto"/>
            <w:vAlign w:val="center"/>
          </w:tcPr>
          <w:p w14:paraId="096C2E46">
            <w:pPr>
              <w:widowControl w:val="0"/>
              <w:spacing w:line="276" w:lineRule="auto"/>
              <w:jc w:val="both"/>
              <w:textAlignment w:val="baseline"/>
              <w:rPr>
                <w:rFonts w:ascii="宋体" w:hAnsi="宋体" w:cs="宋体"/>
                <w:sz w:val="24"/>
              </w:rPr>
            </w:pPr>
            <w:r>
              <w:rPr>
                <w:rFonts w:hint="eastAsia" w:ascii="宋体" w:hAnsi="宋体" w:cs="宋体"/>
                <w:sz w:val="24"/>
              </w:rPr>
              <w:t>①生产厂家及经销商是否具备相应例如ISO9000等质量认证，是否具备完备的质量管控体系，</w:t>
            </w:r>
            <w:r>
              <w:rPr>
                <w:rFonts w:hint="eastAsia" w:ascii="宋体" w:hAnsi="宋体" w:cs="宋体"/>
                <w:kern w:val="0"/>
                <w:sz w:val="24"/>
              </w:rPr>
              <w:t>优：</w:t>
            </w:r>
            <w:r>
              <w:rPr>
                <w:rFonts w:hint="eastAsia" w:ascii="宋体" w:hAnsi="宋体" w:cs="宋体"/>
                <w:kern w:val="0"/>
                <w:sz w:val="24"/>
                <w:lang w:val="en-US" w:eastAsia="zh-CN"/>
              </w:rPr>
              <w:t>7</w:t>
            </w:r>
            <w:r>
              <w:rPr>
                <w:rFonts w:hint="eastAsia" w:ascii="宋体" w:hAnsi="宋体" w:cs="宋体"/>
                <w:kern w:val="0"/>
                <w:sz w:val="24"/>
              </w:rPr>
              <w:t>.1-10；一般：</w:t>
            </w:r>
            <w:r>
              <w:rPr>
                <w:rFonts w:hint="eastAsia" w:ascii="宋体" w:hAnsi="宋体" w:cs="宋体"/>
                <w:kern w:val="0"/>
                <w:sz w:val="24"/>
                <w:lang w:val="en-US" w:eastAsia="zh-CN"/>
              </w:rPr>
              <w:t>4</w:t>
            </w: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；差：0-</w:t>
            </w:r>
            <w:r>
              <w:rPr>
                <w:rFonts w:hint="eastAsia" w:ascii="宋体" w:hAnsi="宋体" w:cs="宋体"/>
                <w:kern w:val="0"/>
                <w:sz w:val="24"/>
                <w:lang w:val="en-US" w:eastAsia="zh-CN"/>
              </w:rPr>
              <w:t>4</w:t>
            </w:r>
            <w:r>
              <w:rPr>
                <w:rFonts w:hint="eastAsia" w:ascii="宋体" w:hAnsi="宋体" w:cs="宋体"/>
                <w:kern w:val="0"/>
                <w:sz w:val="24"/>
              </w:rPr>
              <w:t>分。</w:t>
            </w:r>
          </w:p>
          <w:p w14:paraId="7F824949">
            <w:pPr>
              <w:widowControl w:val="0"/>
              <w:spacing w:line="276" w:lineRule="auto"/>
              <w:jc w:val="both"/>
              <w:textAlignment w:val="baseline"/>
            </w:pPr>
            <w:r>
              <w:rPr>
                <w:rFonts w:hint="eastAsia" w:ascii="宋体" w:hAnsi="宋体" w:cs="宋体"/>
                <w:sz w:val="24"/>
              </w:rPr>
              <w:t>②样品质量、口感、包装等情况：</w:t>
            </w:r>
            <w:r>
              <w:rPr>
                <w:rFonts w:hint="eastAsia" w:ascii="宋体" w:hAnsi="宋体" w:cs="宋体"/>
                <w:kern w:val="0"/>
                <w:sz w:val="24"/>
              </w:rPr>
              <w:t>优：</w:t>
            </w:r>
            <w:r>
              <w:rPr>
                <w:rFonts w:hint="eastAsia" w:ascii="宋体" w:hAnsi="宋体" w:cs="宋体"/>
                <w:kern w:val="0"/>
                <w:sz w:val="24"/>
                <w:lang w:val="en-US" w:eastAsia="zh-CN"/>
              </w:rPr>
              <w:t>7</w:t>
            </w:r>
            <w:r>
              <w:rPr>
                <w:rFonts w:hint="eastAsia" w:ascii="宋体" w:hAnsi="宋体" w:cs="宋体"/>
                <w:kern w:val="0"/>
                <w:sz w:val="24"/>
              </w:rPr>
              <w:t>.1-10；一般：</w:t>
            </w:r>
            <w:r>
              <w:rPr>
                <w:rFonts w:hint="eastAsia" w:ascii="宋体" w:hAnsi="宋体" w:cs="宋体"/>
                <w:kern w:val="0"/>
                <w:sz w:val="24"/>
                <w:lang w:val="en-US" w:eastAsia="zh-CN"/>
              </w:rPr>
              <w:t>4</w:t>
            </w: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；差：0-</w:t>
            </w:r>
            <w:r>
              <w:rPr>
                <w:rFonts w:hint="eastAsia" w:ascii="宋体" w:hAnsi="宋体" w:cs="宋体"/>
                <w:kern w:val="0"/>
                <w:sz w:val="24"/>
                <w:lang w:val="en-US" w:eastAsia="zh-CN"/>
              </w:rPr>
              <w:t>4</w:t>
            </w:r>
            <w:r>
              <w:rPr>
                <w:rFonts w:hint="eastAsia" w:ascii="宋体" w:hAnsi="宋体" w:cs="宋体"/>
                <w:kern w:val="0"/>
                <w:sz w:val="24"/>
              </w:rPr>
              <w:t>分。（未提供样品者，样品情况不得分）</w:t>
            </w:r>
          </w:p>
          <w:p w14:paraId="0B2CD215">
            <w:pPr>
              <w:adjustRightInd w:val="0"/>
              <w:spacing w:line="276" w:lineRule="auto"/>
              <w:textAlignment w:val="baseline"/>
              <w:rPr>
                <w:rFonts w:asciiTheme="minorEastAsia" w:hAnsiTheme="minorEastAsia" w:eastAsiaTheme="minorEastAsia" w:cstheme="minorEastAsia"/>
                <w:bCs/>
                <w:sz w:val="24"/>
                <w:szCs w:val="24"/>
              </w:rPr>
            </w:pPr>
            <w:r>
              <w:rPr>
                <w:rFonts w:hint="eastAsia" w:ascii="宋体" w:hAnsi="宋体" w:cs="宋体"/>
                <w:kern w:val="0"/>
                <w:sz w:val="24"/>
              </w:rPr>
              <w:t>③</w:t>
            </w:r>
            <w:r>
              <w:rPr>
                <w:rFonts w:hint="eastAsia" w:ascii="宋体" w:hAnsi="宋体"/>
                <w:kern w:val="0"/>
                <w:sz w:val="24"/>
              </w:rPr>
              <w:t>根据供应商提供的近一年内最近一期第三方权威检测机构提供的产品质量检测报告情况，酌情得0-</w:t>
            </w:r>
            <w:r>
              <w:rPr>
                <w:rFonts w:hint="eastAsia" w:ascii="宋体" w:hAnsi="宋体"/>
                <w:kern w:val="0"/>
                <w:sz w:val="24"/>
                <w:lang w:val="en-US" w:eastAsia="zh-CN"/>
              </w:rPr>
              <w:t>10</w:t>
            </w:r>
            <w:r>
              <w:rPr>
                <w:rFonts w:hint="eastAsia" w:ascii="宋体" w:hAnsi="宋体"/>
                <w:kern w:val="0"/>
                <w:sz w:val="24"/>
              </w:rPr>
              <w:t>分。未提供者本项不得分。</w:t>
            </w:r>
          </w:p>
        </w:tc>
      </w:tr>
      <w:tr w14:paraId="482E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6A755BD1">
            <w:pPr>
              <w:spacing w:line="276" w:lineRule="auto"/>
              <w:jc w:val="center"/>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配送方案</w:t>
            </w:r>
          </w:p>
        </w:tc>
        <w:tc>
          <w:tcPr>
            <w:tcW w:w="709" w:type="dxa"/>
            <w:shd w:val="clear" w:color="auto" w:fill="auto"/>
            <w:vAlign w:val="center"/>
          </w:tcPr>
          <w:p w14:paraId="16A30E84">
            <w:pPr>
              <w:spacing w:line="276" w:lineRule="auto"/>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15</w:t>
            </w:r>
          </w:p>
        </w:tc>
        <w:tc>
          <w:tcPr>
            <w:tcW w:w="7229" w:type="dxa"/>
            <w:shd w:val="clear" w:color="auto" w:fill="auto"/>
            <w:vAlign w:val="center"/>
          </w:tcPr>
          <w:p w14:paraId="02B5B509">
            <w:pPr>
              <w:spacing w:line="276" w:lineRule="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工作流程方案、时间安排、工作计划、详细的可行性服务方案、完整的项目组织管理措施及服务保障措施、及时可靠的配送方案等综合评分，</w:t>
            </w:r>
            <w:r>
              <w:rPr>
                <w:rFonts w:hint="eastAsia" w:asciiTheme="minorEastAsia" w:hAnsiTheme="minorEastAsia" w:eastAsiaTheme="minorEastAsia" w:cstheme="minorEastAsia"/>
                <w:kern w:val="0"/>
                <w:sz w:val="24"/>
                <w:szCs w:val="24"/>
              </w:rPr>
              <w:t>优：1</w:t>
            </w:r>
            <w:r>
              <w:rPr>
                <w:rFonts w:hint="eastAsia" w:asciiTheme="minorEastAsia" w:hAnsiTheme="minorEastAsia" w:eastAsiaTheme="minorEastAsia" w:cstheme="minorEastAsia"/>
                <w:kern w:val="0"/>
                <w:sz w:val="24"/>
                <w:szCs w:val="24"/>
                <w:lang w:val="en-US" w:eastAsia="zh-CN"/>
              </w:rPr>
              <w:t>0</w:t>
            </w: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15</w:t>
            </w:r>
            <w:r>
              <w:rPr>
                <w:rFonts w:hint="eastAsia" w:asciiTheme="minorEastAsia" w:hAnsiTheme="minorEastAsia" w:eastAsiaTheme="minorEastAsia" w:cstheme="minorEastAsia"/>
                <w:kern w:val="0"/>
                <w:sz w:val="24"/>
                <w:szCs w:val="24"/>
              </w:rPr>
              <w:t>；一般：</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.1-10；差：0-</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分。</w:t>
            </w:r>
          </w:p>
        </w:tc>
      </w:tr>
      <w:tr w14:paraId="27C6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67B45E4E">
            <w:pPr>
              <w:autoSpaceDE w:val="0"/>
              <w:autoSpaceDN w:val="0"/>
              <w:spacing w:line="276"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服务及承诺</w:t>
            </w:r>
          </w:p>
        </w:tc>
        <w:tc>
          <w:tcPr>
            <w:tcW w:w="709" w:type="dxa"/>
            <w:shd w:val="clear" w:color="auto" w:fill="auto"/>
            <w:vAlign w:val="center"/>
          </w:tcPr>
          <w:p w14:paraId="1E0F6472">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15</w:t>
            </w:r>
          </w:p>
        </w:tc>
        <w:tc>
          <w:tcPr>
            <w:tcW w:w="7229" w:type="dxa"/>
            <w:shd w:val="clear" w:color="auto" w:fill="auto"/>
            <w:vAlign w:val="center"/>
          </w:tcPr>
          <w:p w14:paraId="3493FD5B">
            <w:pPr>
              <w:spacing w:line="276" w:lineRule="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kern w:val="0"/>
                <w:sz w:val="24"/>
                <w:szCs w:val="24"/>
              </w:rPr>
              <w:t>从服务保障体系、交货、运输，质保期及售后服务响应时间、解决问题的能力及本地化服务能力等进行评价，优：1</w:t>
            </w:r>
            <w:r>
              <w:rPr>
                <w:rFonts w:hint="eastAsia" w:asciiTheme="minorEastAsia" w:hAnsiTheme="minorEastAsia" w:eastAsiaTheme="minorEastAsia" w:cstheme="minorEastAsia"/>
                <w:kern w:val="0"/>
                <w:sz w:val="24"/>
                <w:szCs w:val="24"/>
                <w:lang w:val="en-US" w:eastAsia="zh-CN"/>
              </w:rPr>
              <w:t>0</w:t>
            </w: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15</w:t>
            </w:r>
            <w:r>
              <w:rPr>
                <w:rFonts w:hint="eastAsia" w:asciiTheme="minorEastAsia" w:hAnsiTheme="minorEastAsia" w:eastAsiaTheme="minorEastAsia" w:cstheme="minorEastAsia"/>
                <w:kern w:val="0"/>
                <w:sz w:val="24"/>
                <w:szCs w:val="24"/>
              </w:rPr>
              <w:t>；一般：</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.1-10；差：0-</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分。</w:t>
            </w:r>
          </w:p>
        </w:tc>
      </w:tr>
    </w:tbl>
    <w:p w14:paraId="1873775E">
      <w:pPr>
        <w:pStyle w:val="7"/>
        <w:ind w:firstLine="241" w:firstLineChars="100"/>
        <w:rPr>
          <w:rFonts w:asciiTheme="minorEastAsia" w:hAnsiTheme="minorEastAsia" w:eastAsiaTheme="minorEastAsia" w:cstheme="minorEastAsia"/>
          <w:b/>
          <w:bCs/>
          <w:sz w:val="24"/>
          <w:szCs w:val="24"/>
        </w:rPr>
      </w:pPr>
    </w:p>
    <w:p w14:paraId="23B683B7">
      <w:pPr>
        <w:pStyle w:val="2"/>
        <w:numPr>
          <w:ilvl w:val="0"/>
          <w:numId w:val="0"/>
        </w:num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九、</w:t>
      </w:r>
      <w:r>
        <w:rPr>
          <w:rFonts w:hint="eastAsia" w:asciiTheme="minorEastAsia" w:hAnsiTheme="minorEastAsia" w:eastAsiaTheme="minorEastAsia" w:cstheme="minorEastAsia"/>
          <w:b/>
          <w:bCs/>
          <w:sz w:val="28"/>
          <w:szCs w:val="28"/>
        </w:rPr>
        <w:t>合同签订</w:t>
      </w:r>
    </w:p>
    <w:p w14:paraId="1E7B366C">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1、招标人根据评标工作小组的评标结果确定推荐中标人。</w:t>
      </w:r>
    </w:p>
    <w:p w14:paraId="1F37D785">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人在E采通收到中标通知后，应及时与招标人联系，在规定的时间内（一般为接到通知后7个工作日内）联系招标人进行确认并签订合同，如果中标人接到《中标通知书》后，无不正当理由拒签合同、在签订合同时向招标人提出无理附加条件的，将取消该投标人的中标资格，该投标人2年内不得参与招标人关于</w:t>
      </w:r>
      <w:r>
        <w:rPr>
          <w:rFonts w:hint="eastAsia" w:asciiTheme="minorEastAsia" w:hAnsiTheme="minorEastAsia" w:eastAsiaTheme="minorEastAsia" w:cstheme="minorEastAsia"/>
          <w:sz w:val="24"/>
          <w:szCs w:val="24"/>
          <w:lang w:val="en-US" w:eastAsia="zh-CN"/>
        </w:rPr>
        <w:t>办公用水</w:t>
      </w:r>
      <w:r>
        <w:rPr>
          <w:rFonts w:hint="eastAsia" w:asciiTheme="minorEastAsia" w:hAnsiTheme="minorEastAsia" w:eastAsiaTheme="minorEastAsia" w:cstheme="minorEastAsia"/>
          <w:sz w:val="24"/>
          <w:szCs w:val="24"/>
        </w:rPr>
        <w:t>类的招投标项目。</w:t>
      </w:r>
    </w:p>
    <w:p w14:paraId="05FCB3BC">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3、合同订立后，一旦中标人由于履行合同义务的能力或信用有严重缺陷，招标人可以终止履行本合同，且该投标人2年内不得参与招标人关于</w:t>
      </w:r>
      <w:r>
        <w:rPr>
          <w:rFonts w:hint="eastAsia" w:asciiTheme="minorEastAsia" w:hAnsiTheme="minorEastAsia" w:eastAsiaTheme="minorEastAsia" w:cstheme="minorEastAsia"/>
          <w:sz w:val="24"/>
          <w:szCs w:val="24"/>
          <w:lang w:val="en-US" w:eastAsia="zh-CN"/>
        </w:rPr>
        <w:t>办公用水</w:t>
      </w:r>
      <w:r>
        <w:rPr>
          <w:rFonts w:hint="eastAsia" w:asciiTheme="minorEastAsia" w:hAnsiTheme="minorEastAsia" w:eastAsiaTheme="minorEastAsia" w:cstheme="minorEastAsia"/>
          <w:sz w:val="24"/>
          <w:szCs w:val="24"/>
        </w:rPr>
        <w:t>类的招投标项目。</w:t>
      </w:r>
    </w:p>
    <w:p w14:paraId="0878C471">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标后，一旦中标人由于履行合同义务的能力或信用有严重缺陷，招标人有权取消其中标资格，招标人将从中标候选单位中依序重新确定中标人，或重新组织招标，并要求该中标人返还已支付的款项，招标人不承担违约责任。</w:t>
      </w:r>
    </w:p>
    <w:p w14:paraId="6DE66B4F">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5、中标人应当按照合同约定的履约责任，在保证质量的前提下完成中标项目，不得将中标项目转包或分包给他人，否则视为违约，招标人有权解除合同。</w:t>
      </w:r>
    </w:p>
    <w:p w14:paraId="710529F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6、合同以双方最终签署的版本为准。</w:t>
      </w:r>
    </w:p>
    <w:p w14:paraId="1D26A000">
      <w:pPr>
        <w:pStyle w:val="2"/>
        <w:spacing w:line="360" w:lineRule="auto"/>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十、废标及终止招标</w:t>
      </w:r>
    </w:p>
    <w:p w14:paraId="187BB24B">
      <w:pPr>
        <w:pStyle w:val="2"/>
        <w:spacing w:line="360" w:lineRule="auto"/>
        <w:ind w:firstLine="480" w:firstLineChars="200"/>
        <w:rPr>
          <w:rFonts w:hint="eastAsia" w:asciiTheme="minorEastAsia" w:hAnsiTheme="minorEastAsia" w:eastAsiaTheme="minorEastAsia" w:cstheme="minorEastAsia"/>
          <w:b/>
          <w:bCs/>
          <w:sz w:val="28"/>
          <w:szCs w:val="28"/>
          <w:highlight w:val="yellow"/>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9C5D63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投标人提供的有关资格、资质证明文件不合格、不真实或提供虚假投标材料；</w:t>
      </w:r>
    </w:p>
    <w:p w14:paraId="4280E497">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投标人在报价有效期内撤回投标；</w:t>
      </w:r>
    </w:p>
    <w:p w14:paraId="36FD9D75">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在整个评标过程中，投标人有企图影响评标结果公正性的任何活动；</w:t>
      </w:r>
    </w:p>
    <w:p w14:paraId="3B2E1523">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投标人以任何方式诋毁其他投标人；</w:t>
      </w:r>
    </w:p>
    <w:p w14:paraId="2CA0C59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投标人串通投标；</w:t>
      </w:r>
    </w:p>
    <w:p w14:paraId="2687D42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投标人被举报、检举，并经招标人查实无误的；</w:t>
      </w:r>
    </w:p>
    <w:p w14:paraId="58454D9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以他人名义投标或者以其他方式弄虚作假，骗取中标的；</w:t>
      </w:r>
    </w:p>
    <w:p w14:paraId="1AEF2DF7">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投标人负责人为同一人或者存在控股、管理关系的不同单位；</w:t>
      </w:r>
    </w:p>
    <w:p w14:paraId="267DE1BC">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不同投标人的投标文件异常一致或者投标报价呈规律性差异的；</w:t>
      </w:r>
    </w:p>
    <w:p w14:paraId="19B7C808">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投标人报价均超过最高限价的；</w:t>
      </w:r>
    </w:p>
    <w:p w14:paraId="76CD7B0B">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rPr>
        <w:t>法律、法规规定的其他情况。</w:t>
      </w:r>
    </w:p>
    <w:p w14:paraId="7E806738">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出现下列情形之一，招标人有权否决所有投标人的投标，并终止招标。</w:t>
      </w:r>
    </w:p>
    <w:p w14:paraId="1A4D5D3F">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符合条件的投标人或者对招标文件做实质响应的投标人不足三家的；</w:t>
      </w:r>
    </w:p>
    <w:p w14:paraId="3891213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出现影响采购公正的违法、违规行为的；</w:t>
      </w:r>
    </w:p>
    <w:p w14:paraId="01147089">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评标委员会经评审，认为所有投标都不符合招标文件要求的；</w:t>
      </w:r>
    </w:p>
    <w:p w14:paraId="0E7111B0">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因重大变故，采购任务取消的；</w:t>
      </w:r>
    </w:p>
    <w:p w14:paraId="029DEF16">
      <w:pPr>
        <w:pStyle w:val="2"/>
        <w:spacing w:line="360" w:lineRule="auto"/>
        <w:ind w:firstLine="240" w:firstLineChars="1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招标人认为其他应终止招标的情形。</w:t>
      </w:r>
    </w:p>
    <w:p w14:paraId="53ABA5BF">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十一、中标人瑕疵滞后发现的处理原则</w:t>
      </w:r>
    </w:p>
    <w:p w14:paraId="70A71642">
      <w:pPr>
        <w:pStyle w:val="2"/>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F9FECEC">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十二、投标文件格式</w:t>
      </w:r>
    </w:p>
    <w:p w14:paraId="24CB2976">
      <w:pPr>
        <w:pStyle w:val="2"/>
        <w:spacing w:line="360" w:lineRule="auto"/>
        <w:ind w:left="480" w:hanging="480" w:hanging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bCs/>
          <w:sz w:val="24"/>
          <w:szCs w:val="24"/>
        </w:rPr>
        <w:t>投标文件格式详见附件。</w:t>
      </w:r>
    </w:p>
    <w:p w14:paraId="5ADFCFC2">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十三、本次招标最终解释权归中国重汽集团济南动力有限公司。</w:t>
      </w:r>
    </w:p>
    <w:p w14:paraId="0D9FCF76">
      <w:pPr>
        <w:rPr>
          <w:rFonts w:asciiTheme="minorEastAsia" w:hAnsiTheme="minorEastAsia" w:eastAsiaTheme="minorEastAsia" w:cstheme="minorEastAsia"/>
          <w:b/>
          <w:bCs/>
          <w:szCs w:val="21"/>
        </w:rPr>
      </w:pPr>
    </w:p>
    <w:p w14:paraId="5B22028A">
      <w:pPr>
        <w:pStyle w:val="5"/>
        <w:rPr>
          <w:rFonts w:asciiTheme="minorEastAsia" w:hAnsiTheme="minorEastAsia" w:eastAsiaTheme="minorEastAsia" w:cstheme="minorEastAsia"/>
          <w:b/>
          <w:bCs/>
          <w:sz w:val="21"/>
          <w:szCs w:val="21"/>
        </w:rPr>
      </w:pPr>
    </w:p>
    <w:p w14:paraId="7CBD2EBB">
      <w:pPr>
        <w:pStyle w:val="5"/>
        <w:rPr>
          <w:rFonts w:asciiTheme="minorEastAsia" w:hAnsiTheme="minorEastAsia" w:eastAsiaTheme="minorEastAsia" w:cstheme="minorEastAsia"/>
          <w:b/>
          <w:bCs/>
          <w:sz w:val="21"/>
          <w:szCs w:val="21"/>
        </w:rPr>
      </w:pPr>
    </w:p>
    <w:p w14:paraId="0A9ACEC0">
      <w:pPr>
        <w:jc w:val="center"/>
        <w:rPr>
          <w:rFonts w:hint="eastAsia" w:ascii="黑体" w:eastAsia="黑体"/>
          <w:b/>
          <w:bCs/>
          <w:sz w:val="30"/>
          <w:szCs w:val="30"/>
        </w:rPr>
      </w:pPr>
    </w:p>
    <w:p w14:paraId="0A764158">
      <w:pPr>
        <w:jc w:val="center"/>
        <w:rPr>
          <w:rFonts w:hint="eastAsia" w:ascii="黑体" w:eastAsia="黑体"/>
          <w:b/>
          <w:bCs/>
          <w:sz w:val="30"/>
          <w:szCs w:val="30"/>
        </w:rPr>
      </w:pPr>
    </w:p>
    <w:p w14:paraId="424BFCE3">
      <w:pPr>
        <w:jc w:val="center"/>
        <w:rPr>
          <w:rFonts w:hint="eastAsia" w:ascii="黑体" w:eastAsia="黑体"/>
          <w:b/>
          <w:bCs/>
          <w:sz w:val="30"/>
          <w:szCs w:val="30"/>
        </w:rPr>
      </w:pPr>
    </w:p>
    <w:p w14:paraId="60BF94A6">
      <w:pPr>
        <w:jc w:val="center"/>
        <w:rPr>
          <w:rFonts w:hint="eastAsia" w:ascii="黑体" w:eastAsia="黑体"/>
          <w:b/>
          <w:bCs/>
          <w:sz w:val="30"/>
          <w:szCs w:val="30"/>
        </w:rPr>
      </w:pPr>
    </w:p>
    <w:p w14:paraId="3CD2C648">
      <w:pPr>
        <w:jc w:val="center"/>
        <w:rPr>
          <w:rFonts w:hint="eastAsia" w:ascii="黑体" w:eastAsia="黑体"/>
          <w:b/>
          <w:bCs/>
          <w:sz w:val="30"/>
          <w:szCs w:val="30"/>
        </w:rPr>
      </w:pPr>
    </w:p>
    <w:p w14:paraId="6140BCB6">
      <w:pPr>
        <w:jc w:val="center"/>
        <w:rPr>
          <w:rFonts w:hint="eastAsia" w:ascii="黑体" w:eastAsia="黑体"/>
          <w:b/>
          <w:bCs/>
          <w:sz w:val="30"/>
          <w:szCs w:val="30"/>
        </w:rPr>
      </w:pPr>
    </w:p>
    <w:p w14:paraId="2EA00936">
      <w:pPr>
        <w:jc w:val="center"/>
        <w:rPr>
          <w:rFonts w:hint="eastAsia" w:ascii="黑体" w:eastAsia="黑体"/>
          <w:b/>
          <w:bCs/>
          <w:sz w:val="30"/>
          <w:szCs w:val="30"/>
        </w:rPr>
      </w:pPr>
    </w:p>
    <w:p w14:paraId="3A6FD2F2">
      <w:pPr>
        <w:jc w:val="center"/>
        <w:rPr>
          <w:rFonts w:hint="eastAsia" w:ascii="黑体" w:eastAsia="黑体"/>
          <w:b/>
          <w:bCs/>
          <w:sz w:val="30"/>
          <w:szCs w:val="30"/>
        </w:rPr>
      </w:pPr>
    </w:p>
    <w:p w14:paraId="1D02FA9E">
      <w:pPr>
        <w:jc w:val="center"/>
        <w:rPr>
          <w:rFonts w:ascii="宋体" w:hAnsi="宋体" w:cs="宋体"/>
          <w:b/>
          <w:bCs/>
          <w:sz w:val="24"/>
          <w:szCs w:val="24"/>
        </w:rPr>
      </w:pPr>
      <w:r>
        <w:rPr>
          <w:rFonts w:hint="eastAsia" w:ascii="黑体" w:eastAsia="黑体"/>
          <w:b/>
          <w:bCs/>
          <w:sz w:val="30"/>
          <w:szCs w:val="30"/>
        </w:rPr>
        <w:t>第二章 投标文件格式</w:t>
      </w:r>
    </w:p>
    <w:p w14:paraId="52D1C6D3">
      <w:pPr>
        <w:jc w:val="center"/>
        <w:rPr>
          <w:rFonts w:ascii="宋体" w:hAnsi="宋体" w:cs="宋体"/>
          <w:b/>
          <w:bCs/>
          <w:sz w:val="28"/>
          <w:szCs w:val="28"/>
        </w:rPr>
      </w:pPr>
      <w:r>
        <w:rPr>
          <w:rFonts w:hint="eastAsia" w:ascii="宋体" w:hAnsi="宋体" w:cs="宋体"/>
          <w:b/>
          <w:bCs/>
          <w:sz w:val="28"/>
          <w:szCs w:val="28"/>
        </w:rPr>
        <w:t>附件1：</w:t>
      </w:r>
      <w:r>
        <w:rPr>
          <w:rFonts w:hint="eastAsia" w:ascii="宋体" w:hAnsi="宋体" w:cs="宋体"/>
          <w:b/>
          <w:bCs/>
          <w:sz w:val="30"/>
          <w:szCs w:val="30"/>
        </w:rPr>
        <w:t>投标函</w:t>
      </w:r>
    </w:p>
    <w:p w14:paraId="13A8A9E0">
      <w:pPr>
        <w:spacing w:line="360" w:lineRule="auto"/>
      </w:pPr>
      <w:r>
        <w:rPr>
          <w:rFonts w:hint="eastAsia" w:ascii="宋体" w:hAnsi="宋体" w:cs="宋体"/>
          <w:sz w:val="24"/>
          <w:szCs w:val="24"/>
        </w:rPr>
        <w:t>致</w:t>
      </w:r>
      <w:r>
        <w:rPr>
          <w:rFonts w:hint="eastAsia" w:ascii="宋体" w:hAnsi="宋体" w:cs="宋体"/>
          <w:sz w:val="24"/>
          <w:szCs w:val="24"/>
          <w:u w:val="single"/>
        </w:rPr>
        <w:t xml:space="preserve"> 中国重汽集团济南动力有限公司：</w:t>
      </w:r>
    </w:p>
    <w:p w14:paraId="7E309B24">
      <w:pPr>
        <w:pStyle w:val="2"/>
        <w:tabs>
          <w:tab w:val="left" w:pos="5580"/>
        </w:tabs>
        <w:spacing w:line="360" w:lineRule="auto"/>
        <w:ind w:firstLine="420" w:firstLineChars="200"/>
        <w:rPr>
          <w:rFonts w:hAnsi="宋体"/>
          <w:szCs w:val="24"/>
        </w:rPr>
      </w:pPr>
      <w:r>
        <w:rPr>
          <w:rFonts w:hint="eastAsia" w:hAnsi="宋体"/>
          <w:szCs w:val="24"/>
        </w:rPr>
        <w:t>经研究，我方决定参加贵方为</w:t>
      </w:r>
      <w:r>
        <w:rPr>
          <w:rFonts w:hint="eastAsia" w:hAnsi="宋体"/>
          <w:szCs w:val="24"/>
          <w:u w:val="single"/>
        </w:rPr>
        <w:t xml:space="preserve">              </w:t>
      </w:r>
      <w:r>
        <w:rPr>
          <w:rFonts w:hint="eastAsia" w:hAnsi="宋体"/>
          <w:szCs w:val="24"/>
        </w:rPr>
        <w:t>（项目名称）的投标活动并提交投标文件。为此，我方郑重声明以下诸点，并负法律责任。</w:t>
      </w:r>
    </w:p>
    <w:p w14:paraId="79506C8B">
      <w:pPr>
        <w:pStyle w:val="2"/>
        <w:tabs>
          <w:tab w:val="left" w:pos="5580"/>
        </w:tabs>
        <w:spacing w:line="360" w:lineRule="auto"/>
        <w:ind w:firstLine="420" w:firstLineChars="200"/>
        <w:rPr>
          <w:rFonts w:hAnsi="宋体"/>
          <w:szCs w:val="24"/>
        </w:rPr>
      </w:pPr>
      <w:r>
        <w:rPr>
          <w:rFonts w:hAnsi="宋体"/>
          <w:szCs w:val="24"/>
        </w:rPr>
        <w:t>1</w:t>
      </w:r>
      <w:r>
        <w:rPr>
          <w:rFonts w:hint="eastAsia" w:hAnsi="宋体"/>
          <w:szCs w:val="24"/>
        </w:rPr>
        <w:t>．我方提交的投标文件，正本一份，副本</w:t>
      </w:r>
      <w:r>
        <w:rPr>
          <w:rFonts w:hint="eastAsia" w:hAnsi="宋体"/>
          <w:szCs w:val="24"/>
          <w:u w:val="single"/>
        </w:rPr>
        <w:t xml:space="preserve"> 2 </w:t>
      </w:r>
      <w:r>
        <w:rPr>
          <w:rFonts w:hint="eastAsia" w:hAnsi="宋体"/>
          <w:szCs w:val="24"/>
        </w:rPr>
        <w:t>份。</w:t>
      </w:r>
    </w:p>
    <w:p w14:paraId="253FD773">
      <w:pPr>
        <w:pStyle w:val="2"/>
        <w:tabs>
          <w:tab w:val="left" w:pos="5580"/>
        </w:tabs>
        <w:spacing w:line="360" w:lineRule="auto"/>
        <w:ind w:firstLine="420" w:firstLineChars="200"/>
        <w:rPr>
          <w:rFonts w:hAnsi="宋体"/>
          <w:szCs w:val="24"/>
        </w:rPr>
      </w:pPr>
      <w:r>
        <w:rPr>
          <w:rFonts w:hAnsi="宋体"/>
          <w:szCs w:val="24"/>
        </w:rPr>
        <w:t>2</w:t>
      </w:r>
      <w:r>
        <w:rPr>
          <w:rFonts w:hint="eastAsia" w:hAnsi="宋体"/>
          <w:szCs w:val="24"/>
        </w:rPr>
        <w:t>．如果我们的投标文件被接受，我们将履行招标文件中规定的每一项要求，并按我们投标文件中的承诺按期、按质、按量提供货物及服务。</w:t>
      </w:r>
    </w:p>
    <w:p w14:paraId="4CD88804">
      <w:pPr>
        <w:pStyle w:val="2"/>
        <w:tabs>
          <w:tab w:val="left" w:pos="5580"/>
        </w:tabs>
        <w:spacing w:line="360" w:lineRule="auto"/>
        <w:ind w:firstLine="420" w:firstLineChars="200"/>
        <w:rPr>
          <w:rFonts w:hAnsi="宋体"/>
          <w:szCs w:val="24"/>
        </w:rPr>
      </w:pPr>
      <w:r>
        <w:rPr>
          <w:rFonts w:hAnsi="宋体"/>
          <w:szCs w:val="24"/>
        </w:rPr>
        <w:t>3</w:t>
      </w:r>
      <w:r>
        <w:rPr>
          <w:rFonts w:hint="eastAsia" w:hAnsi="宋体"/>
          <w:szCs w:val="24"/>
        </w:rPr>
        <w:t>．我们理解，最低报价不是中标的唯一条件，你们有选择中标人的权力。</w:t>
      </w:r>
    </w:p>
    <w:p w14:paraId="03B919E5">
      <w:pPr>
        <w:pStyle w:val="2"/>
        <w:tabs>
          <w:tab w:val="left" w:pos="5580"/>
        </w:tabs>
        <w:spacing w:line="360" w:lineRule="auto"/>
        <w:ind w:firstLine="420" w:firstLineChars="200"/>
        <w:rPr>
          <w:rFonts w:hAnsi="宋体"/>
          <w:szCs w:val="24"/>
        </w:rPr>
      </w:pPr>
      <w:r>
        <w:rPr>
          <w:rFonts w:hAnsi="宋体"/>
          <w:szCs w:val="24"/>
        </w:rPr>
        <w:t>4</w:t>
      </w:r>
      <w:r>
        <w:rPr>
          <w:rFonts w:hint="eastAsia" w:hAnsi="宋体"/>
          <w:szCs w:val="24"/>
        </w:rPr>
        <w:t>．我方愿按《中华人民共和国民法典》履行自己的全部责任。</w:t>
      </w:r>
    </w:p>
    <w:p w14:paraId="46CAC7DD">
      <w:pPr>
        <w:pStyle w:val="2"/>
        <w:tabs>
          <w:tab w:val="left" w:pos="5580"/>
        </w:tabs>
        <w:spacing w:line="360" w:lineRule="auto"/>
        <w:ind w:firstLine="420" w:firstLineChars="200"/>
        <w:rPr>
          <w:rFonts w:hAnsi="宋体"/>
          <w:szCs w:val="24"/>
        </w:rPr>
      </w:pPr>
      <w:r>
        <w:rPr>
          <w:rFonts w:hAnsi="宋体"/>
          <w:szCs w:val="24"/>
        </w:rPr>
        <w:t>5</w:t>
      </w:r>
      <w:r>
        <w:rPr>
          <w:rFonts w:hint="eastAsia" w:hAnsi="宋体"/>
          <w:szCs w:val="24"/>
        </w:rPr>
        <w:t>．我们同意按招标文件规定交纳投标保证金、中标服务费，遵守贵机构有关招标的各项规定。</w:t>
      </w:r>
    </w:p>
    <w:p w14:paraId="6E876E71">
      <w:pPr>
        <w:pStyle w:val="2"/>
        <w:tabs>
          <w:tab w:val="left" w:pos="5580"/>
        </w:tabs>
        <w:spacing w:line="360" w:lineRule="auto"/>
        <w:ind w:firstLine="420" w:firstLineChars="200"/>
        <w:rPr>
          <w:rFonts w:hAnsi="宋体"/>
          <w:szCs w:val="24"/>
        </w:rPr>
      </w:pPr>
      <w:r>
        <w:rPr>
          <w:rFonts w:hint="eastAsia" w:hAnsi="宋体"/>
          <w:szCs w:val="24"/>
        </w:rPr>
        <w:t>6．我方若未成为中标人，贵机构有权不做任何解释。</w:t>
      </w:r>
    </w:p>
    <w:p w14:paraId="5565F537">
      <w:pPr>
        <w:pStyle w:val="2"/>
        <w:tabs>
          <w:tab w:val="left" w:pos="5580"/>
        </w:tabs>
        <w:spacing w:line="360" w:lineRule="auto"/>
        <w:ind w:firstLine="420" w:firstLineChars="200"/>
        <w:rPr>
          <w:rFonts w:hAnsi="宋体"/>
          <w:szCs w:val="24"/>
        </w:rPr>
      </w:pPr>
      <w:r>
        <w:rPr>
          <w:rFonts w:hAnsi="宋体"/>
          <w:szCs w:val="24"/>
        </w:rPr>
        <w:t>7</w:t>
      </w:r>
      <w:r>
        <w:rPr>
          <w:rFonts w:hint="eastAsia" w:hAnsi="宋体"/>
          <w:szCs w:val="24"/>
        </w:rPr>
        <w:t>．我方的投标文件自开标之日起有效期为</w:t>
      </w:r>
      <w:r>
        <w:rPr>
          <w:rFonts w:hint="eastAsia" w:hAnsi="宋体"/>
          <w:szCs w:val="24"/>
          <w:u w:val="single"/>
        </w:rPr>
        <w:t xml:space="preserve">        </w:t>
      </w:r>
      <w:r>
        <w:rPr>
          <w:rFonts w:hint="eastAsia" w:hAnsi="宋体"/>
          <w:szCs w:val="24"/>
        </w:rPr>
        <w:t>日。</w:t>
      </w:r>
    </w:p>
    <w:p w14:paraId="1F17EFD6">
      <w:pPr>
        <w:pStyle w:val="2"/>
        <w:tabs>
          <w:tab w:val="left" w:pos="5580"/>
        </w:tabs>
        <w:spacing w:line="360" w:lineRule="auto"/>
        <w:ind w:firstLine="420" w:firstLineChars="200"/>
        <w:rPr>
          <w:rFonts w:hAnsi="宋体"/>
          <w:szCs w:val="24"/>
        </w:rPr>
      </w:pPr>
      <w:r>
        <w:rPr>
          <w:rFonts w:hAnsi="宋体"/>
          <w:szCs w:val="24"/>
        </w:rPr>
        <w:t>8</w:t>
      </w:r>
      <w:r>
        <w:rPr>
          <w:rFonts w:hint="eastAsia" w:hAnsi="宋体"/>
          <w:szCs w:val="24"/>
        </w:rPr>
        <w:t>．与本投标有关的一切正式往来通讯请寄：</w:t>
      </w:r>
    </w:p>
    <w:p w14:paraId="203EE714">
      <w:pPr>
        <w:pStyle w:val="2"/>
        <w:tabs>
          <w:tab w:val="left" w:pos="5580"/>
        </w:tabs>
        <w:spacing w:line="360" w:lineRule="auto"/>
        <w:ind w:firstLine="420" w:firstLineChars="200"/>
        <w:rPr>
          <w:rFonts w:hAnsi="宋体"/>
          <w:szCs w:val="24"/>
        </w:rPr>
      </w:pPr>
    </w:p>
    <w:p w14:paraId="4D1452D3">
      <w:pPr>
        <w:spacing w:line="360" w:lineRule="auto"/>
        <w:ind w:left="240" w:hanging="240" w:hangingChars="100"/>
        <w:rPr>
          <w:rFonts w:ascii="宋体" w:hAnsi="宋体"/>
          <w:sz w:val="24"/>
        </w:rPr>
      </w:pPr>
      <w:r>
        <w:rPr>
          <w:rFonts w:hint="eastAsia" w:ascii="宋体" w:hAnsi="宋体"/>
          <w:sz w:val="24"/>
        </w:rPr>
        <w:t xml:space="preserve">   投标人：（盖章）                            单位地址：</w:t>
      </w:r>
    </w:p>
    <w:p w14:paraId="7635D103">
      <w:pPr>
        <w:spacing w:line="360" w:lineRule="auto"/>
        <w:ind w:left="240" w:hanging="240" w:hangingChars="100"/>
        <w:rPr>
          <w:rFonts w:ascii="宋体" w:hAnsi="宋体"/>
          <w:sz w:val="24"/>
        </w:rPr>
      </w:pPr>
      <w:r>
        <w:rPr>
          <w:rFonts w:hint="eastAsia" w:ascii="宋体" w:hAnsi="宋体"/>
          <w:sz w:val="24"/>
        </w:rPr>
        <w:t xml:space="preserve">   法定代表人：（签字或盖章）</w:t>
      </w:r>
    </w:p>
    <w:p w14:paraId="3C0EF6CE">
      <w:pPr>
        <w:spacing w:line="360" w:lineRule="auto"/>
        <w:ind w:left="240" w:hanging="240" w:hangingChars="100"/>
        <w:rPr>
          <w:rFonts w:ascii="宋体" w:hAnsi="宋体"/>
          <w:sz w:val="24"/>
        </w:rPr>
      </w:pPr>
      <w:r>
        <w:rPr>
          <w:rFonts w:hint="eastAsia" w:ascii="宋体" w:hAnsi="宋体"/>
          <w:sz w:val="24"/>
        </w:rPr>
        <w:t xml:space="preserve">   邮政编码：                                 电    话：</w:t>
      </w:r>
    </w:p>
    <w:p w14:paraId="039630AD">
      <w:pPr>
        <w:spacing w:line="360" w:lineRule="auto"/>
        <w:ind w:left="240" w:hanging="240" w:hangingChars="100"/>
        <w:rPr>
          <w:rFonts w:ascii="宋体" w:hAnsi="宋体"/>
          <w:sz w:val="24"/>
        </w:rPr>
      </w:pPr>
      <w:r>
        <w:rPr>
          <w:rFonts w:hint="eastAsia" w:ascii="宋体" w:hAnsi="宋体"/>
          <w:sz w:val="24"/>
        </w:rPr>
        <w:t xml:space="preserve">   传    真：                                 开户银行名称：</w:t>
      </w:r>
    </w:p>
    <w:p w14:paraId="1CBCC9F8">
      <w:pPr>
        <w:spacing w:line="360" w:lineRule="auto"/>
        <w:ind w:left="240" w:hanging="240" w:hangingChars="100"/>
        <w:rPr>
          <w:rFonts w:ascii="宋体" w:hAnsi="宋体"/>
          <w:sz w:val="24"/>
        </w:rPr>
      </w:pPr>
      <w:r>
        <w:rPr>
          <w:rFonts w:hint="eastAsia" w:ascii="宋体" w:hAnsi="宋体"/>
          <w:sz w:val="24"/>
        </w:rPr>
        <w:t xml:space="preserve">   银行账号：                                 开户行地址：</w:t>
      </w:r>
    </w:p>
    <w:p w14:paraId="0B4F16DC">
      <w:pPr>
        <w:spacing w:line="360" w:lineRule="auto"/>
        <w:ind w:left="240" w:hanging="240" w:hangingChars="100"/>
        <w:rPr>
          <w:rFonts w:ascii="宋体" w:hAnsi="宋体"/>
          <w:sz w:val="24"/>
        </w:rPr>
      </w:pPr>
      <w:r>
        <w:rPr>
          <w:rFonts w:hint="eastAsia" w:ascii="宋体" w:hAnsi="宋体"/>
          <w:sz w:val="24"/>
        </w:rPr>
        <w:t xml:space="preserve">   电    话：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86608F4">
      <w:pPr>
        <w:jc w:val="center"/>
        <w:rPr>
          <w:rFonts w:ascii="宋体" w:hAnsi="宋体" w:cs="宋体"/>
          <w:b/>
          <w:bCs/>
          <w:sz w:val="24"/>
          <w:szCs w:val="24"/>
        </w:rPr>
      </w:pPr>
    </w:p>
    <w:p w14:paraId="471FF131">
      <w:pPr>
        <w:rPr>
          <w:rFonts w:asciiTheme="minorEastAsia" w:hAnsiTheme="minorEastAsia" w:eastAsiaTheme="minorEastAsia" w:cstheme="minorEastAsia"/>
          <w:b/>
          <w:bCs/>
          <w:szCs w:val="21"/>
        </w:rPr>
      </w:pPr>
    </w:p>
    <w:p w14:paraId="5B12A67A">
      <w:pPr>
        <w:rPr>
          <w:rFonts w:asciiTheme="minorEastAsia" w:hAnsiTheme="minorEastAsia" w:eastAsiaTheme="minorEastAsia" w:cstheme="minorEastAsia"/>
          <w:b/>
          <w:bCs/>
          <w:szCs w:val="21"/>
        </w:rPr>
      </w:pPr>
    </w:p>
    <w:p w14:paraId="1A9E1F7A">
      <w:pPr>
        <w:jc w:val="center"/>
        <w:rPr>
          <w:rFonts w:asciiTheme="minorEastAsia" w:hAnsiTheme="minorEastAsia" w:eastAsiaTheme="minorEastAsia" w:cstheme="minorEastAsia"/>
          <w:szCs w:val="21"/>
        </w:rPr>
      </w:pPr>
    </w:p>
    <w:p w14:paraId="7D140383">
      <w:pPr>
        <w:jc w:val="center"/>
        <w:rPr>
          <w:rFonts w:asciiTheme="minorEastAsia" w:hAnsiTheme="minorEastAsia" w:eastAsiaTheme="minorEastAsia" w:cstheme="minorEastAsia"/>
          <w:szCs w:val="21"/>
        </w:rPr>
      </w:pPr>
    </w:p>
    <w:p w14:paraId="3D4D3BD5">
      <w:pPr>
        <w:pStyle w:val="7"/>
        <w:rPr>
          <w:rFonts w:asciiTheme="minorEastAsia" w:hAnsiTheme="minorEastAsia" w:eastAsiaTheme="minorEastAsia" w:cstheme="minorEastAsia"/>
          <w:sz w:val="21"/>
          <w:szCs w:val="21"/>
        </w:rPr>
      </w:pPr>
    </w:p>
    <w:p w14:paraId="4AEA9699">
      <w:pPr>
        <w:pStyle w:val="7"/>
        <w:rPr>
          <w:rFonts w:asciiTheme="minorEastAsia" w:hAnsiTheme="minorEastAsia" w:eastAsiaTheme="minorEastAsia" w:cstheme="minorEastAsia"/>
          <w:sz w:val="21"/>
          <w:szCs w:val="21"/>
        </w:rPr>
      </w:pPr>
    </w:p>
    <w:p w14:paraId="6CBABED8">
      <w:pPr>
        <w:pStyle w:val="7"/>
        <w:rPr>
          <w:rFonts w:asciiTheme="minorEastAsia" w:hAnsiTheme="minorEastAsia" w:eastAsiaTheme="minorEastAsia" w:cstheme="minorEastAsia"/>
          <w:sz w:val="21"/>
          <w:szCs w:val="21"/>
        </w:rPr>
      </w:pPr>
    </w:p>
    <w:p w14:paraId="0521874E">
      <w:pPr>
        <w:jc w:val="center"/>
        <w:rPr>
          <w:rFonts w:hint="eastAsia" w:ascii="宋体" w:hAnsi="宋体" w:cs="宋体"/>
          <w:b/>
          <w:bCs/>
          <w:sz w:val="28"/>
          <w:szCs w:val="28"/>
        </w:rPr>
      </w:pPr>
    </w:p>
    <w:p w14:paraId="5716161D">
      <w:pPr>
        <w:jc w:val="center"/>
        <w:rPr>
          <w:rFonts w:hint="eastAsia" w:ascii="宋体" w:hAnsi="宋体" w:cs="宋体"/>
          <w:b/>
          <w:bCs/>
          <w:sz w:val="28"/>
          <w:szCs w:val="28"/>
        </w:rPr>
      </w:pPr>
    </w:p>
    <w:p w14:paraId="6F32B9D3">
      <w:pPr>
        <w:jc w:val="center"/>
        <w:rPr>
          <w:rFonts w:ascii="宋体" w:hAnsi="宋体" w:cs="宋体"/>
          <w:b/>
          <w:bCs/>
          <w:sz w:val="28"/>
          <w:szCs w:val="28"/>
        </w:rPr>
      </w:pPr>
      <w:r>
        <w:rPr>
          <w:rFonts w:hint="eastAsia" w:ascii="宋体" w:hAnsi="宋体" w:cs="宋体"/>
          <w:b/>
          <w:bCs/>
          <w:sz w:val="28"/>
          <w:szCs w:val="28"/>
        </w:rPr>
        <w:t>附件2：法人承诺书</w:t>
      </w:r>
    </w:p>
    <w:p w14:paraId="0C80730B">
      <w:pPr>
        <w:spacing w:line="500" w:lineRule="exact"/>
        <w:rPr>
          <w:rFonts w:ascii="宋体" w:hAnsi="宋体"/>
          <w:b/>
          <w:sz w:val="24"/>
        </w:rPr>
      </w:pPr>
    </w:p>
    <w:p w14:paraId="3CD71D16">
      <w:pPr>
        <w:snapToGrid w:val="0"/>
        <w:spacing w:line="300" w:lineRule="auto"/>
        <w:ind w:right="105" w:rightChars="50" w:firstLine="120" w:firstLineChars="50"/>
        <w:rPr>
          <w:rFonts w:ascii="宋体" w:hAnsi="宋体"/>
          <w:b/>
          <w:sz w:val="24"/>
        </w:rPr>
      </w:pPr>
      <w:r>
        <w:rPr>
          <w:rFonts w:hint="eastAsia" w:ascii="宋体" w:hAnsi="宋体" w:cs="宋体"/>
          <w:sz w:val="24"/>
          <w:szCs w:val="24"/>
          <w:u w:val="single"/>
        </w:rPr>
        <w:t>中国重汽集团济南动力有限公司</w:t>
      </w:r>
      <w:r>
        <w:rPr>
          <w:rFonts w:hint="eastAsia" w:ascii="宋体" w:hAnsi="宋体"/>
          <w:sz w:val="24"/>
          <w:u w:val="single"/>
        </w:rPr>
        <w:t xml:space="preserve">      </w:t>
      </w:r>
      <w:r>
        <w:rPr>
          <w:rFonts w:hint="eastAsia" w:ascii="宋体" w:hAnsi="宋体"/>
          <w:b/>
          <w:sz w:val="24"/>
        </w:rPr>
        <w:t>：</w:t>
      </w:r>
    </w:p>
    <w:p w14:paraId="5B8569E3">
      <w:pPr>
        <w:spacing w:line="500" w:lineRule="exact"/>
        <w:ind w:firstLine="480"/>
        <w:rPr>
          <w:rFonts w:ascii="宋体" w:hAnsi="宋体"/>
          <w:sz w:val="24"/>
        </w:rPr>
      </w:pPr>
    </w:p>
    <w:p w14:paraId="033F0E6B">
      <w:pPr>
        <w:pStyle w:val="5"/>
        <w:spacing w:line="900" w:lineRule="exact"/>
        <w:ind w:firstLine="480"/>
        <w:rPr>
          <w:sz w:val="24"/>
        </w:rPr>
      </w:pPr>
      <w:r>
        <w:rPr>
          <w:rFonts w:hint="eastAsia" w:ascii="宋体" w:hAnsi="宋体"/>
          <w:sz w:val="24"/>
        </w:rPr>
        <w:t>我方已收到并认真阅读了《</w:t>
      </w:r>
      <w:r>
        <w:rPr>
          <w:rFonts w:hint="eastAsia" w:ascii="宋体" w:hAnsi="宋体"/>
          <w:sz w:val="24"/>
          <w:u w:val="single"/>
        </w:rPr>
        <w:t xml:space="preserve">    （项目名称）       </w:t>
      </w:r>
      <w:r>
        <w:rPr>
          <w:rFonts w:hint="eastAsia" w:ascii="宋体" w:hAnsi="宋体"/>
          <w:sz w:val="24"/>
        </w:rPr>
        <w:t>项目招标文件</w:t>
      </w:r>
      <w:r>
        <w:rPr>
          <w:rFonts w:hint="eastAsia"/>
          <w:sz w:val="24"/>
        </w:rPr>
        <w:t>》规定的全部条件和义务。我方承诺按照</w:t>
      </w:r>
      <w:r>
        <w:rPr>
          <w:rFonts w:hint="eastAsia" w:ascii="宋体" w:hAnsi="宋体"/>
          <w:sz w:val="24"/>
        </w:rPr>
        <w:t>《</w:t>
      </w:r>
      <w:r>
        <w:rPr>
          <w:rFonts w:hint="eastAsia" w:ascii="宋体" w:hAnsi="宋体"/>
          <w:sz w:val="24"/>
          <w:u w:val="single"/>
        </w:rPr>
        <w:t xml:space="preserve">              </w:t>
      </w:r>
      <w:r>
        <w:rPr>
          <w:rFonts w:hint="eastAsia" w:ascii="宋体" w:hAnsi="宋体"/>
          <w:sz w:val="24"/>
        </w:rPr>
        <w:t>项目招标文件</w:t>
      </w:r>
      <w:r>
        <w:rPr>
          <w:rFonts w:hint="eastAsia"/>
          <w:sz w:val="24"/>
        </w:rPr>
        <w:t>》所规定的全部条件和义务执行。否则，愿意接受招标文件规定的处罚，并承当相应的法律责任。</w:t>
      </w:r>
    </w:p>
    <w:p w14:paraId="31E7472D">
      <w:pPr>
        <w:spacing w:line="500" w:lineRule="exact"/>
        <w:ind w:firstLine="480"/>
        <w:rPr>
          <w:rFonts w:ascii="宋体" w:hAnsi="宋体"/>
          <w:sz w:val="24"/>
        </w:rPr>
      </w:pPr>
    </w:p>
    <w:p w14:paraId="6E39FF15">
      <w:pPr>
        <w:spacing w:line="500" w:lineRule="exact"/>
        <w:ind w:firstLine="480"/>
        <w:rPr>
          <w:rFonts w:ascii="宋体" w:hAnsi="宋体"/>
          <w:sz w:val="24"/>
        </w:rPr>
      </w:pPr>
    </w:p>
    <w:p w14:paraId="3849F6AE">
      <w:pPr>
        <w:spacing w:line="500" w:lineRule="exact"/>
        <w:ind w:firstLine="5200" w:firstLineChars="2167"/>
        <w:rPr>
          <w:rFonts w:ascii="宋体" w:hAnsi="宋体"/>
          <w:sz w:val="24"/>
        </w:rPr>
      </w:pPr>
      <w:r>
        <w:rPr>
          <w:rFonts w:hint="eastAsia" w:ascii="宋体" w:hAnsi="宋体"/>
          <w:sz w:val="24"/>
        </w:rPr>
        <w:t>投标人：         （盖章）</w:t>
      </w:r>
    </w:p>
    <w:p w14:paraId="752F2BCF">
      <w:pPr>
        <w:spacing w:line="500" w:lineRule="exact"/>
        <w:ind w:firstLine="750"/>
        <w:rPr>
          <w:rFonts w:ascii="宋体" w:hAnsi="宋体"/>
          <w:sz w:val="24"/>
        </w:rPr>
      </w:pPr>
    </w:p>
    <w:p w14:paraId="4D700413">
      <w:pPr>
        <w:spacing w:line="500" w:lineRule="exact"/>
        <w:ind w:firstLine="5200" w:firstLineChars="2167"/>
        <w:rPr>
          <w:rFonts w:ascii="宋体" w:hAnsi="宋体"/>
          <w:sz w:val="24"/>
        </w:rPr>
      </w:pPr>
      <w:r>
        <w:rPr>
          <w:rFonts w:hint="eastAsia" w:ascii="宋体" w:hAnsi="宋体"/>
          <w:sz w:val="24"/>
        </w:rPr>
        <w:t>法定代表人：（签字或盖章）</w:t>
      </w:r>
    </w:p>
    <w:p w14:paraId="3A805150">
      <w:pPr>
        <w:spacing w:line="500" w:lineRule="exact"/>
        <w:ind w:firstLine="4480" w:firstLineChars="1867"/>
        <w:rPr>
          <w:rFonts w:ascii="宋体" w:hAnsi="宋体"/>
          <w:sz w:val="24"/>
        </w:rPr>
      </w:pPr>
    </w:p>
    <w:p w14:paraId="7CD9877F">
      <w:pPr>
        <w:spacing w:line="500" w:lineRule="exact"/>
        <w:ind w:firstLine="5200" w:firstLineChars="2167"/>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3055B14">
      <w:pPr>
        <w:jc w:val="center"/>
        <w:rPr>
          <w:rFonts w:asciiTheme="minorEastAsia" w:hAnsiTheme="minorEastAsia" w:eastAsiaTheme="minorEastAsia" w:cstheme="minorEastAsia"/>
          <w:b/>
          <w:bCs/>
          <w:szCs w:val="21"/>
        </w:rPr>
      </w:pPr>
      <w:r>
        <w:rPr>
          <w:rFonts w:ascii="宋体" w:hAnsi="宋体"/>
          <w:sz w:val="24"/>
        </w:rPr>
        <w:br w:type="page"/>
      </w:r>
    </w:p>
    <w:p w14:paraId="5224A395">
      <w:pPr>
        <w:jc w:val="center"/>
        <w:rPr>
          <w:rFonts w:ascii="宋体" w:hAnsi="宋体" w:cs="宋体"/>
          <w:b/>
          <w:bCs/>
          <w:sz w:val="28"/>
          <w:szCs w:val="28"/>
        </w:rPr>
      </w:pPr>
      <w:r>
        <w:rPr>
          <w:rFonts w:hint="eastAsia" w:ascii="宋体" w:hAnsi="宋体" w:cs="宋体"/>
          <w:b/>
          <w:bCs/>
          <w:sz w:val="28"/>
          <w:szCs w:val="28"/>
        </w:rPr>
        <w:t>附件3：法定代表人资格证明书</w:t>
      </w:r>
    </w:p>
    <w:p w14:paraId="6CD203B2">
      <w:pPr>
        <w:rPr>
          <w:rFonts w:ascii="宋体" w:hAnsi="宋体" w:cs="宋体"/>
          <w:b/>
          <w:bCs/>
          <w:sz w:val="24"/>
          <w:szCs w:val="24"/>
        </w:rPr>
      </w:pPr>
    </w:p>
    <w:p w14:paraId="2D009C0E">
      <w:pPr>
        <w:spacing w:line="500" w:lineRule="exact"/>
        <w:rPr>
          <w:rFonts w:ascii="宋体" w:hAnsi="宋体"/>
          <w:sz w:val="24"/>
          <w:szCs w:val="24"/>
        </w:rPr>
      </w:pPr>
      <w:r>
        <w:rPr>
          <w:rFonts w:hint="eastAsia" w:ascii="宋体" w:hAnsi="宋体"/>
          <w:sz w:val="24"/>
          <w:szCs w:val="24"/>
        </w:rPr>
        <w:t>投标人名称：</w:t>
      </w:r>
      <w:r>
        <w:rPr>
          <w:rFonts w:hint="eastAsia" w:ascii="宋体" w:hAnsi="宋体"/>
          <w:sz w:val="24"/>
          <w:szCs w:val="24"/>
          <w:u w:val="single"/>
        </w:rPr>
        <w:t xml:space="preserve">                                                        </w:t>
      </w:r>
    </w:p>
    <w:p w14:paraId="5E6C3723">
      <w:pPr>
        <w:spacing w:line="500" w:lineRule="exact"/>
        <w:rPr>
          <w:rFonts w:ascii="宋体" w:hAnsi="宋体"/>
          <w:sz w:val="24"/>
          <w:szCs w:val="24"/>
        </w:rPr>
      </w:pPr>
      <w:r>
        <w:rPr>
          <w:rFonts w:hint="eastAsia" w:ascii="宋体" w:hAnsi="宋体"/>
          <w:sz w:val="24"/>
          <w:szCs w:val="24"/>
        </w:rPr>
        <w:t>单位性质：</w:t>
      </w:r>
      <w:r>
        <w:rPr>
          <w:rFonts w:hint="eastAsia" w:ascii="宋体" w:hAnsi="宋体"/>
          <w:sz w:val="24"/>
          <w:szCs w:val="24"/>
          <w:u w:val="single"/>
        </w:rPr>
        <w:t xml:space="preserve">                                                        </w:t>
      </w:r>
    </w:p>
    <w:p w14:paraId="7E257CC3">
      <w:pPr>
        <w:spacing w:line="500" w:lineRule="exact"/>
        <w:rPr>
          <w:rFonts w:ascii="宋体" w:hAnsi="宋体"/>
          <w:sz w:val="24"/>
          <w:szCs w:val="24"/>
        </w:rPr>
      </w:pPr>
      <w:r>
        <w:rPr>
          <w:rFonts w:hint="eastAsia" w:ascii="宋体" w:hAnsi="宋体"/>
          <w:sz w:val="24"/>
          <w:szCs w:val="24"/>
        </w:rPr>
        <w:t>地    址：</w:t>
      </w:r>
      <w:r>
        <w:rPr>
          <w:rFonts w:hint="eastAsia" w:ascii="宋体" w:hAnsi="宋体"/>
          <w:sz w:val="24"/>
          <w:szCs w:val="24"/>
          <w:u w:val="single"/>
        </w:rPr>
        <w:t xml:space="preserve">                                                        </w:t>
      </w:r>
    </w:p>
    <w:p w14:paraId="2F5C5B75">
      <w:pPr>
        <w:spacing w:line="500" w:lineRule="exact"/>
        <w:rPr>
          <w:rFonts w:ascii="宋体" w:hAnsi="宋体"/>
          <w:sz w:val="24"/>
          <w:szCs w:val="24"/>
        </w:rPr>
      </w:pPr>
      <w:r>
        <w:rPr>
          <w:rFonts w:hint="eastAsia" w:ascii="宋体" w:hAnsi="宋体"/>
          <w:sz w:val="24"/>
          <w:szCs w:val="24"/>
        </w:rPr>
        <w:t>成立时间：</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53E65AD7">
      <w:pPr>
        <w:spacing w:line="500" w:lineRule="exact"/>
        <w:rPr>
          <w:rFonts w:ascii="宋体" w:hAnsi="宋体"/>
          <w:sz w:val="24"/>
          <w:szCs w:val="24"/>
        </w:rPr>
      </w:pPr>
      <w:r>
        <w:rPr>
          <w:rFonts w:hint="eastAsia" w:ascii="宋体" w:hAnsi="宋体"/>
          <w:sz w:val="24"/>
          <w:szCs w:val="24"/>
        </w:rPr>
        <w:t>经营期限：</w:t>
      </w:r>
      <w:r>
        <w:rPr>
          <w:rFonts w:hint="eastAsia" w:ascii="宋体" w:hAnsi="宋体"/>
          <w:sz w:val="24"/>
          <w:szCs w:val="24"/>
          <w:u w:val="single"/>
        </w:rPr>
        <w:t xml:space="preserve">                                                        </w:t>
      </w:r>
    </w:p>
    <w:p w14:paraId="779FCCF7">
      <w:pPr>
        <w:spacing w:line="500" w:lineRule="exact"/>
        <w:rPr>
          <w:rFonts w:ascii="宋体" w:hAnsi="宋体"/>
          <w:sz w:val="24"/>
          <w:szCs w:val="24"/>
        </w:rPr>
      </w:pPr>
      <w:r>
        <w:rPr>
          <w:rFonts w:hint="eastAsia" w:ascii="宋体" w:hAnsi="宋体"/>
          <w:sz w:val="24"/>
          <w:szCs w:val="24"/>
        </w:rPr>
        <w:t>姓    名：</w:t>
      </w:r>
      <w:r>
        <w:rPr>
          <w:rFonts w:hint="eastAsia" w:ascii="宋体" w:hAnsi="宋体"/>
          <w:sz w:val="24"/>
          <w:szCs w:val="24"/>
          <w:u w:val="single"/>
        </w:rPr>
        <w:t xml:space="preserve">                          </w:t>
      </w:r>
      <w:r>
        <w:rPr>
          <w:rFonts w:hint="eastAsia" w:ascii="宋体" w:hAnsi="宋体"/>
          <w:sz w:val="24"/>
          <w:szCs w:val="24"/>
        </w:rPr>
        <w:t>性        别：</w:t>
      </w:r>
      <w:r>
        <w:rPr>
          <w:rFonts w:hint="eastAsia" w:ascii="宋体" w:hAnsi="宋体"/>
          <w:sz w:val="24"/>
          <w:szCs w:val="24"/>
          <w:u w:val="single"/>
        </w:rPr>
        <w:t xml:space="preserve">                </w:t>
      </w:r>
    </w:p>
    <w:p w14:paraId="5FFBBD05">
      <w:pPr>
        <w:spacing w:line="500" w:lineRule="exact"/>
        <w:rPr>
          <w:rFonts w:ascii="宋体" w:hAnsi="宋体"/>
          <w:sz w:val="24"/>
          <w:szCs w:val="24"/>
        </w:rPr>
      </w:pPr>
      <w:r>
        <w:rPr>
          <w:rFonts w:hint="eastAsia" w:ascii="宋体" w:hAnsi="宋体"/>
          <w:sz w:val="24"/>
          <w:szCs w:val="24"/>
        </w:rPr>
        <w:t>年    龄：</w:t>
      </w:r>
      <w:r>
        <w:rPr>
          <w:rFonts w:hint="eastAsia" w:ascii="宋体" w:hAnsi="宋体"/>
          <w:sz w:val="24"/>
          <w:szCs w:val="24"/>
          <w:u w:val="single"/>
        </w:rPr>
        <w:t xml:space="preserve">                          </w:t>
      </w:r>
      <w:r>
        <w:rPr>
          <w:rFonts w:hint="eastAsia" w:ascii="宋体" w:hAnsi="宋体"/>
          <w:sz w:val="24"/>
          <w:szCs w:val="24"/>
        </w:rPr>
        <w:t>职        务：</w:t>
      </w:r>
      <w:r>
        <w:rPr>
          <w:rFonts w:hint="eastAsia" w:ascii="宋体" w:hAnsi="宋体"/>
          <w:sz w:val="24"/>
          <w:szCs w:val="24"/>
          <w:u w:val="single"/>
        </w:rPr>
        <w:t xml:space="preserve">                </w:t>
      </w:r>
    </w:p>
    <w:p w14:paraId="168827EC">
      <w:pPr>
        <w:spacing w:line="500" w:lineRule="exact"/>
        <w:rPr>
          <w:rFonts w:ascii="宋体" w:hAnsi="宋体"/>
          <w:sz w:val="24"/>
          <w:szCs w:val="24"/>
        </w:rPr>
      </w:pPr>
      <w:r>
        <w:rPr>
          <w:rFonts w:hint="eastAsia" w:ascii="宋体" w:hAnsi="宋体"/>
          <w:sz w:val="24"/>
          <w:szCs w:val="24"/>
        </w:rPr>
        <w:t>系</w:t>
      </w:r>
      <w:r>
        <w:rPr>
          <w:rFonts w:hint="eastAsia" w:ascii="宋体" w:hAnsi="宋体"/>
          <w:sz w:val="24"/>
          <w:szCs w:val="24"/>
          <w:u w:val="single"/>
        </w:rPr>
        <w:t xml:space="preserve">                                                 </w:t>
      </w:r>
      <w:r>
        <w:rPr>
          <w:rFonts w:hint="eastAsia" w:ascii="宋体" w:hAnsi="宋体"/>
          <w:sz w:val="24"/>
          <w:szCs w:val="24"/>
        </w:rPr>
        <w:t>（投标人名称）的法定代表人。</w:t>
      </w:r>
    </w:p>
    <w:p w14:paraId="3EB41E2D">
      <w:pPr>
        <w:spacing w:line="500" w:lineRule="exact"/>
        <w:rPr>
          <w:rFonts w:ascii="宋体" w:hAnsi="宋体"/>
          <w:sz w:val="24"/>
          <w:szCs w:val="24"/>
        </w:rPr>
      </w:pPr>
      <w:r>
        <w:rPr>
          <w:rFonts w:hint="eastAsia" w:ascii="宋体" w:hAnsi="宋体"/>
          <w:sz w:val="24"/>
          <w:szCs w:val="24"/>
        </w:rPr>
        <w:t>特此证明。</w:t>
      </w:r>
    </w:p>
    <w:p w14:paraId="48117C7E">
      <w:pPr>
        <w:spacing w:line="500" w:lineRule="exact"/>
        <w:rPr>
          <w:rFonts w:ascii="宋体" w:hAnsi="宋体"/>
          <w:sz w:val="24"/>
          <w:szCs w:val="24"/>
        </w:rPr>
      </w:pPr>
      <w:r>
        <w:rPr>
          <w:rFonts w:ascii="宋体" w:hAnsi="宋体" w:cs="宋体"/>
          <w:sz w:val="24"/>
          <w:szCs w:val="24"/>
        </w:rPr>
        <mc:AlternateContent>
          <mc:Choice Requires="wps">
            <w:drawing>
              <wp:anchor distT="0" distB="0" distL="114300" distR="114300" simplePos="0" relativeHeight="251659264" behindDoc="0" locked="0" layoutInCell="1" allowOverlap="1">
                <wp:simplePos x="0" y="0"/>
                <wp:positionH relativeFrom="column">
                  <wp:posOffset>-17145</wp:posOffset>
                </wp:positionH>
                <wp:positionV relativeFrom="paragraph">
                  <wp:posOffset>302260</wp:posOffset>
                </wp:positionV>
                <wp:extent cx="2099310" cy="1594485"/>
                <wp:effectExtent l="4445" t="4445" r="10795" b="20320"/>
                <wp:wrapNone/>
                <wp:docPr id="1" name="矩形 4"/>
                <wp:cNvGraphicFramePr/>
                <a:graphic xmlns:a="http://schemas.openxmlformats.org/drawingml/2006/main">
                  <a:graphicData uri="http://schemas.microsoft.com/office/word/2010/wordprocessingShape">
                    <wps:wsp>
                      <wps:cNvSpPr/>
                      <wps:spPr>
                        <a:xfrm>
                          <a:off x="0" y="0"/>
                          <a:ext cx="2099310" cy="1594485"/>
                        </a:xfrm>
                        <a:prstGeom prst="rect">
                          <a:avLst/>
                        </a:prstGeom>
                        <a:solidFill>
                          <a:srgbClr val="FFFFFF"/>
                        </a:solidFill>
                        <a:ln w="9525" cap="flat" cmpd="sng" algn="ctr">
                          <a:solidFill>
                            <a:srgbClr val="000000"/>
                          </a:solidFill>
                          <a:prstDash val="dash"/>
                        </a:ln>
                        <a:effectLst/>
                      </wps:spPr>
                      <wps:txbx>
                        <w:txbxContent>
                          <w:p w14:paraId="1198CA72">
                            <w:pPr>
                              <w:jc w:val="center"/>
                            </w:pPr>
                            <w:r>
                              <w:rPr>
                                <w:rFonts w:hint="eastAsia"/>
                              </w:rPr>
                              <w:t>身份证正面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 o:spid="_x0000_s1026" o:spt="1" style="position:absolute;left:0pt;margin-left:-1.35pt;margin-top:23.8pt;height:125.55pt;width:165.3pt;z-index:251659264;v-text-anchor:middle;mso-width-relative:page;mso-height-relative:page;" fillcolor="#FFFFFF" filled="t" stroked="t" coordsize="21600,21600" o:gfxdata="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mod8naAAAACQEAAA8AAAAAAAAAAQAgAAAAIgAAAGRycy9kb3du&#10;cmV2LnhtbFBLAQIUABQAAAAIAIdO4kAFi7i1bwIAAPUEAAAOAAAAAAAAAAEAIAAAACkBAABkcnMv&#10;ZTJvRG9jLnhtbFBLBQYAAAAABgAGAFkBAAAKBgAAAAA=&#10;">
                <v:fill on="t" focussize="0,0"/>
                <v:stroke color="#000000" joinstyle="round" dashstyle="dash"/>
                <v:imagedata o:title=""/>
                <o:lock v:ext="edit" aspectratio="f"/>
                <v:textbox>
                  <w:txbxContent>
                    <w:p w14:paraId="1198CA72">
                      <w:pPr>
                        <w:jc w:val="center"/>
                      </w:pPr>
                      <w:r>
                        <w:rPr>
                          <w:rFonts w:hint="eastAsia"/>
                        </w:rPr>
                        <w:t>身份证正面</w:t>
                      </w:r>
                    </w:p>
                  </w:txbxContent>
                </v:textbox>
              </v:rect>
            </w:pict>
          </mc:Fallback>
        </mc:AlternateContent>
      </w:r>
    </w:p>
    <w:p w14:paraId="0A8C00E5">
      <w:pPr>
        <w:pStyle w:val="12"/>
        <w:tabs>
          <w:tab w:val="right" w:leader="dot" w:pos="8494"/>
        </w:tabs>
        <w:rPr>
          <w:color w:val="auto"/>
          <w:sz w:val="24"/>
          <w:szCs w:val="24"/>
        </w:rPr>
      </w:pPr>
      <w:r>
        <w:rPr>
          <w:rFonts w:cs="宋体"/>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2665730</wp:posOffset>
                </wp:positionH>
                <wp:positionV relativeFrom="paragraph">
                  <wp:posOffset>24130</wp:posOffset>
                </wp:positionV>
                <wp:extent cx="2099310" cy="1594485"/>
                <wp:effectExtent l="4445" t="4445" r="10795" b="20320"/>
                <wp:wrapNone/>
                <wp:docPr id="2" name="矩形 5"/>
                <wp:cNvGraphicFramePr/>
                <a:graphic xmlns:a="http://schemas.openxmlformats.org/drawingml/2006/main">
                  <a:graphicData uri="http://schemas.microsoft.com/office/word/2010/wordprocessingShape">
                    <wps:wsp>
                      <wps:cNvSpPr/>
                      <wps:spPr>
                        <a:xfrm>
                          <a:off x="0" y="0"/>
                          <a:ext cx="2099310" cy="1594485"/>
                        </a:xfrm>
                        <a:prstGeom prst="rect">
                          <a:avLst/>
                        </a:prstGeom>
                        <a:solidFill>
                          <a:srgbClr val="FFFFFF"/>
                        </a:solidFill>
                        <a:ln w="9525" cap="flat" cmpd="sng" algn="ctr">
                          <a:solidFill>
                            <a:srgbClr val="000000"/>
                          </a:solidFill>
                          <a:prstDash val="dash"/>
                        </a:ln>
                        <a:effectLst/>
                      </wps:spPr>
                      <wps:txbx>
                        <w:txbxContent>
                          <w:p w14:paraId="50373AFE">
                            <w:pPr>
                              <w:jc w:val="center"/>
                            </w:pPr>
                            <w:r>
                              <w:rPr>
                                <w:rFonts w:hint="eastAsia"/>
                              </w:rPr>
                              <w:t>身份证反面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 o:spid="_x0000_s1026" o:spt="1" style="position:absolute;left:0pt;margin-left:209.9pt;margin-top:1.9pt;height:125.55pt;width:165.3pt;z-index:251660288;v-text-anchor:middle;mso-width-relative:page;mso-height-relative:page;" fillcolor="#FFFFFF" filled="t" stroked="t" coordsize="21600,21600" o:gfxdata="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YvebN2wAAAAkBAAAPAAAAAAAAAAEAIAAAACIAAABkcnMv&#10;ZG93bnJldi54bWxQSwECFAAUAAAACACHTuJAghK523ICAAD1BAAADgAAAAAAAAABACAAAAAqAQAA&#10;ZHJzL2Uyb0RvYy54bWxQSwUGAAAAAAYABgBZAQAADgYAAAAA&#10;">
                <v:fill on="t" focussize="0,0"/>
                <v:stroke color="#000000" joinstyle="round" dashstyle="dash"/>
                <v:imagedata o:title=""/>
                <o:lock v:ext="edit" aspectratio="f"/>
                <v:textbox>
                  <w:txbxContent>
                    <w:p w14:paraId="50373AFE">
                      <w:pPr>
                        <w:jc w:val="center"/>
                      </w:pPr>
                      <w:r>
                        <w:rPr>
                          <w:rFonts w:hint="eastAsia"/>
                        </w:rPr>
                        <w:t>身份证反面</w:t>
                      </w:r>
                    </w:p>
                  </w:txbxContent>
                </v:textbox>
              </v:rect>
            </w:pict>
          </mc:Fallback>
        </mc:AlternateContent>
      </w:r>
    </w:p>
    <w:p w14:paraId="5F0C2CE9">
      <w:pPr>
        <w:rPr>
          <w:rFonts w:ascii="宋体" w:hAnsi="宋体"/>
          <w:sz w:val="24"/>
          <w:szCs w:val="24"/>
        </w:rPr>
      </w:pPr>
    </w:p>
    <w:p w14:paraId="6159F6A7">
      <w:pPr>
        <w:pStyle w:val="12"/>
        <w:tabs>
          <w:tab w:val="right" w:leader="dot" w:pos="8494"/>
        </w:tabs>
        <w:rPr>
          <w:color w:val="auto"/>
          <w:sz w:val="24"/>
          <w:szCs w:val="24"/>
        </w:rPr>
      </w:pPr>
    </w:p>
    <w:p w14:paraId="55947EC9">
      <w:pPr>
        <w:rPr>
          <w:rFonts w:ascii="宋体" w:hAnsi="宋体"/>
          <w:sz w:val="24"/>
          <w:szCs w:val="24"/>
        </w:rPr>
      </w:pPr>
    </w:p>
    <w:p w14:paraId="6805279E">
      <w:pPr>
        <w:pStyle w:val="12"/>
        <w:tabs>
          <w:tab w:val="right" w:leader="dot" w:pos="8494"/>
        </w:tabs>
        <w:rPr>
          <w:color w:val="auto"/>
          <w:sz w:val="24"/>
          <w:szCs w:val="24"/>
        </w:rPr>
      </w:pPr>
    </w:p>
    <w:p w14:paraId="30683DEC">
      <w:pPr>
        <w:rPr>
          <w:rFonts w:ascii="宋体" w:hAnsi="宋体"/>
          <w:sz w:val="24"/>
          <w:szCs w:val="24"/>
        </w:rPr>
      </w:pPr>
    </w:p>
    <w:p w14:paraId="05160F52">
      <w:pPr>
        <w:pStyle w:val="12"/>
        <w:tabs>
          <w:tab w:val="right" w:leader="dot" w:pos="8494"/>
        </w:tabs>
        <w:rPr>
          <w:color w:val="auto"/>
          <w:sz w:val="24"/>
          <w:szCs w:val="24"/>
        </w:rPr>
      </w:pPr>
    </w:p>
    <w:p w14:paraId="6BFE25DB">
      <w:pPr>
        <w:rPr>
          <w:rFonts w:ascii="宋体" w:hAnsi="宋体"/>
          <w:sz w:val="24"/>
          <w:szCs w:val="24"/>
        </w:rPr>
      </w:pPr>
    </w:p>
    <w:p w14:paraId="2E5E9864">
      <w:pPr>
        <w:pStyle w:val="12"/>
        <w:tabs>
          <w:tab w:val="right" w:leader="dot" w:pos="8494"/>
        </w:tabs>
        <w:rPr>
          <w:color w:val="auto"/>
          <w:sz w:val="24"/>
          <w:szCs w:val="24"/>
        </w:rPr>
      </w:pPr>
    </w:p>
    <w:p w14:paraId="434CF113"/>
    <w:p w14:paraId="41E1CE53">
      <w:pPr>
        <w:spacing w:line="500" w:lineRule="exact"/>
        <w:rPr>
          <w:rFonts w:ascii="宋体" w:hAnsi="宋体"/>
          <w:sz w:val="24"/>
          <w:szCs w:val="24"/>
        </w:rPr>
      </w:pPr>
    </w:p>
    <w:p w14:paraId="58DF5DC9">
      <w:pPr>
        <w:wordWrap w:val="0"/>
        <w:spacing w:line="500" w:lineRule="exact"/>
        <w:jc w:val="right"/>
        <w:rPr>
          <w:rFonts w:ascii="宋体" w:hAnsi="宋体"/>
          <w:sz w:val="24"/>
          <w:szCs w:val="24"/>
        </w:rPr>
      </w:pPr>
      <w:r>
        <w:rPr>
          <w:rFonts w:hint="eastAsia" w:ascii="宋体" w:hAnsi="宋体"/>
          <w:sz w:val="24"/>
          <w:szCs w:val="24"/>
        </w:rPr>
        <w:t>投标人名称：</w:t>
      </w:r>
      <w:r>
        <w:rPr>
          <w:rFonts w:hint="eastAsia" w:ascii="宋体" w:hAnsi="宋体"/>
          <w:sz w:val="24"/>
          <w:szCs w:val="24"/>
          <w:u w:val="single"/>
        </w:rPr>
        <w:t xml:space="preserve">                          </w:t>
      </w:r>
      <w:r>
        <w:rPr>
          <w:rFonts w:hint="eastAsia" w:ascii="宋体" w:hAnsi="宋体"/>
          <w:sz w:val="24"/>
          <w:szCs w:val="24"/>
        </w:rPr>
        <w:t>（盖公章）</w:t>
      </w:r>
    </w:p>
    <w:p w14:paraId="63B34EC6">
      <w:pPr>
        <w:spacing w:line="500" w:lineRule="exact"/>
        <w:jc w:val="right"/>
        <w:rPr>
          <w:rFonts w:ascii="宋体" w:hAnsi="宋体"/>
          <w:b/>
          <w:bCs/>
          <w:sz w:val="24"/>
          <w:szCs w:val="24"/>
        </w:rPr>
      </w:pP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64ABBAA7">
      <w:pPr>
        <w:rPr>
          <w:rFonts w:ascii="宋体" w:hAnsi="宋体"/>
          <w:b/>
          <w:bCs/>
          <w:sz w:val="32"/>
        </w:rPr>
      </w:pPr>
    </w:p>
    <w:p w14:paraId="517B2F10">
      <w:pPr>
        <w:rPr>
          <w:rFonts w:ascii="宋体" w:hAnsi="宋体" w:cs="宋体"/>
          <w:b/>
          <w:bCs/>
          <w:sz w:val="24"/>
          <w:szCs w:val="24"/>
        </w:rPr>
      </w:pPr>
    </w:p>
    <w:p w14:paraId="3ACBA394">
      <w:pPr>
        <w:pStyle w:val="12"/>
        <w:rPr>
          <w:color w:val="auto"/>
        </w:rPr>
      </w:pPr>
    </w:p>
    <w:p w14:paraId="5186B875">
      <w:pPr>
        <w:rPr>
          <w:rFonts w:ascii="宋体" w:hAnsi="宋体" w:cs="宋体"/>
          <w:b/>
          <w:bCs/>
          <w:sz w:val="28"/>
        </w:rPr>
      </w:pPr>
      <w:r>
        <w:rPr>
          <w:rFonts w:hint="eastAsia" w:ascii="宋体" w:hAnsi="宋体" w:cs="宋体"/>
          <w:b/>
          <w:bCs/>
          <w:sz w:val="28"/>
        </w:rPr>
        <w:t xml:space="preserve">       </w:t>
      </w:r>
    </w:p>
    <w:p w14:paraId="44B3322B">
      <w:pPr>
        <w:jc w:val="center"/>
        <w:rPr>
          <w:rFonts w:ascii="宋体" w:hAnsi="宋体" w:cs="宋体"/>
          <w:b/>
          <w:bCs/>
          <w:sz w:val="28"/>
          <w:szCs w:val="28"/>
        </w:rPr>
      </w:pPr>
      <w:r>
        <w:rPr>
          <w:rFonts w:hint="eastAsia" w:ascii="宋体" w:hAnsi="宋体" w:cs="宋体"/>
          <w:b/>
          <w:bCs/>
          <w:sz w:val="28"/>
          <w:szCs w:val="28"/>
        </w:rPr>
        <w:t>附件4：法人授权委托书</w:t>
      </w:r>
    </w:p>
    <w:p w14:paraId="134F866C">
      <w:pPr>
        <w:rPr>
          <w:rFonts w:ascii="宋体" w:hAnsi="宋体"/>
          <w:sz w:val="28"/>
        </w:rPr>
      </w:pPr>
    </w:p>
    <w:p w14:paraId="787DCBED">
      <w:pPr>
        <w:spacing w:line="460" w:lineRule="exact"/>
        <w:rPr>
          <w:rFonts w:ascii="宋体" w:hAnsi="宋体"/>
          <w:sz w:val="24"/>
        </w:rPr>
      </w:pPr>
      <w:r>
        <w:rPr>
          <w:rFonts w:hint="eastAsia" w:ascii="宋体" w:hAnsi="宋体"/>
          <w:sz w:val="24"/>
        </w:rPr>
        <w:t xml:space="preserve">   本授权委托书声明：我</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（投标人名称）的法定代表人，现授权委托</w:t>
      </w:r>
      <w:r>
        <w:rPr>
          <w:rFonts w:hint="eastAsia" w:ascii="宋体" w:hAnsi="宋体"/>
          <w:sz w:val="24"/>
          <w:u w:val="single"/>
        </w:rPr>
        <w:t xml:space="preserve">                 </w:t>
      </w:r>
      <w:r>
        <w:rPr>
          <w:rFonts w:hint="eastAsia" w:ascii="宋体" w:hAnsi="宋体"/>
          <w:sz w:val="24"/>
        </w:rPr>
        <w:t>（单位名称）的</w:t>
      </w:r>
      <w:r>
        <w:rPr>
          <w:rFonts w:hint="eastAsia" w:ascii="宋体" w:hAnsi="宋体"/>
          <w:sz w:val="24"/>
          <w:u w:val="single"/>
        </w:rPr>
        <w:t xml:space="preserve">         </w:t>
      </w:r>
      <w:r>
        <w:rPr>
          <w:rFonts w:hint="eastAsia" w:ascii="宋体" w:hAnsi="宋体"/>
          <w:sz w:val="24"/>
        </w:rPr>
        <w:t xml:space="preserve">（姓名）为我公司授权代表，以本公司的名义参加 </w:t>
      </w:r>
      <w:r>
        <w:rPr>
          <w:rFonts w:hint="eastAsia" w:ascii="宋体" w:hAnsi="宋体"/>
          <w:sz w:val="24"/>
          <w:u w:val="single"/>
        </w:rPr>
        <w:t xml:space="preserve">    </w:t>
      </w:r>
      <w:r>
        <w:rPr>
          <w:rFonts w:hint="eastAsia" w:ascii="宋体" w:hAnsi="宋体"/>
          <w:sz w:val="24"/>
        </w:rPr>
        <w:t>（招标人）的</w:t>
      </w:r>
      <w:r>
        <w:rPr>
          <w:rFonts w:hint="eastAsia" w:ascii="宋体" w:hAnsi="宋体"/>
          <w:sz w:val="24"/>
          <w:u w:val="single"/>
        </w:rPr>
        <w:t xml:space="preserve">                  </w:t>
      </w:r>
      <w:r>
        <w:rPr>
          <w:rFonts w:hint="eastAsia" w:ascii="宋体" w:hAnsi="宋体"/>
          <w:sz w:val="24"/>
        </w:rPr>
        <w:t>招标活动。授权代表在开标、评审、合同谈判过程中所签署的一切文件和处理与之有关的一切事务。我均予以承认，特此委托。</w:t>
      </w:r>
    </w:p>
    <w:p w14:paraId="74C6776D">
      <w:pPr>
        <w:spacing w:line="460" w:lineRule="exact"/>
        <w:rPr>
          <w:rFonts w:ascii="宋体" w:hAnsi="宋体"/>
          <w:sz w:val="24"/>
        </w:rPr>
      </w:pPr>
    </w:p>
    <w:p w14:paraId="775FE2CE">
      <w:pPr>
        <w:spacing w:line="460" w:lineRule="exact"/>
        <w:rPr>
          <w:rFonts w:ascii="宋体" w:hAnsi="宋体"/>
          <w:sz w:val="24"/>
        </w:rPr>
      </w:pPr>
      <w:r>
        <w:rPr>
          <w:rFonts w:hint="eastAsia" w:ascii="宋体" w:hAnsi="宋体"/>
          <w:sz w:val="24"/>
        </w:rPr>
        <w:t>授权代表无转委托权。特此委托。</w:t>
      </w:r>
    </w:p>
    <w:tbl>
      <w:tblPr>
        <w:tblStyle w:val="16"/>
        <w:tblW w:w="4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6"/>
      </w:tblGrid>
      <w:tr w14:paraId="47FE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4306" w:type="dxa"/>
            <w:vAlign w:val="center"/>
          </w:tcPr>
          <w:p w14:paraId="4574944C">
            <w:pPr>
              <w:spacing w:line="300" w:lineRule="auto"/>
              <w:jc w:val="center"/>
              <w:rPr>
                <w:rFonts w:ascii="宋体" w:hAnsi="宋体"/>
                <w:sz w:val="24"/>
              </w:rPr>
            </w:pPr>
            <w:r>
              <w:rPr>
                <w:rFonts w:hint="eastAsia" w:ascii="宋体" w:hAnsi="宋体"/>
                <w:sz w:val="24"/>
              </w:rPr>
              <w:t>法定代表人身份证（正、反面）复印件</w:t>
            </w:r>
          </w:p>
        </w:tc>
      </w:tr>
      <w:tr w14:paraId="209A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4306" w:type="dxa"/>
            <w:vAlign w:val="center"/>
          </w:tcPr>
          <w:p w14:paraId="7F73AF5C">
            <w:pPr>
              <w:spacing w:line="300" w:lineRule="auto"/>
              <w:jc w:val="center"/>
              <w:rPr>
                <w:rFonts w:ascii="宋体" w:hAnsi="宋体"/>
                <w:sz w:val="24"/>
              </w:rPr>
            </w:pPr>
            <w:r>
              <w:rPr>
                <w:rFonts w:hint="eastAsia" w:ascii="宋体" w:hAnsi="宋体"/>
                <w:sz w:val="24"/>
              </w:rPr>
              <w:t>被授权人身份证（正、反面）复印件</w:t>
            </w:r>
          </w:p>
        </w:tc>
      </w:tr>
    </w:tbl>
    <w:p w14:paraId="7B2FEE66">
      <w:pPr>
        <w:spacing w:line="460" w:lineRule="exact"/>
        <w:rPr>
          <w:rFonts w:ascii="宋体" w:hAnsi="宋体"/>
          <w:sz w:val="24"/>
        </w:rPr>
      </w:pPr>
    </w:p>
    <w:p w14:paraId="2F9BA830">
      <w:pPr>
        <w:spacing w:line="460" w:lineRule="exact"/>
        <w:rPr>
          <w:rFonts w:ascii="宋体" w:hAnsi="宋体"/>
          <w:sz w:val="24"/>
        </w:rPr>
      </w:pPr>
      <w:r>
        <w:rPr>
          <w:rFonts w:hint="eastAsia" w:ascii="宋体" w:hAnsi="宋体"/>
          <w:sz w:val="24"/>
        </w:rPr>
        <w:t>授权代表：               性别：      年龄：</w:t>
      </w:r>
    </w:p>
    <w:p w14:paraId="2331F879">
      <w:pPr>
        <w:spacing w:line="460" w:lineRule="exact"/>
        <w:rPr>
          <w:rFonts w:ascii="宋体" w:hAnsi="宋体"/>
          <w:sz w:val="24"/>
        </w:rPr>
      </w:pPr>
    </w:p>
    <w:p w14:paraId="2F3BDD4D">
      <w:pPr>
        <w:spacing w:line="460" w:lineRule="exact"/>
        <w:rPr>
          <w:rFonts w:ascii="宋体" w:hAnsi="宋体"/>
          <w:sz w:val="24"/>
        </w:rPr>
      </w:pPr>
      <w:r>
        <w:rPr>
          <w:rFonts w:hint="eastAsia" w:ascii="宋体" w:hAnsi="宋体"/>
          <w:sz w:val="24"/>
        </w:rPr>
        <w:t>单位：                               部门：           职务：</w:t>
      </w:r>
    </w:p>
    <w:p w14:paraId="600F415C">
      <w:pPr>
        <w:spacing w:line="460" w:lineRule="exact"/>
        <w:rPr>
          <w:rFonts w:ascii="宋体" w:hAnsi="宋体"/>
          <w:sz w:val="24"/>
        </w:rPr>
      </w:pPr>
    </w:p>
    <w:p w14:paraId="28F520AC">
      <w:pPr>
        <w:spacing w:line="460" w:lineRule="exact"/>
        <w:rPr>
          <w:rFonts w:ascii="宋体" w:hAnsi="宋体"/>
          <w:sz w:val="24"/>
        </w:rPr>
      </w:pPr>
      <w:r>
        <w:rPr>
          <w:rFonts w:hint="eastAsia" w:ascii="宋体" w:hAnsi="宋体"/>
          <w:sz w:val="24"/>
        </w:rPr>
        <w:t>投标人：（盖章）</w:t>
      </w:r>
    </w:p>
    <w:p w14:paraId="5CF9750E">
      <w:pPr>
        <w:spacing w:line="460" w:lineRule="exact"/>
        <w:rPr>
          <w:rFonts w:ascii="宋体" w:hAnsi="宋体"/>
          <w:sz w:val="24"/>
        </w:rPr>
      </w:pPr>
    </w:p>
    <w:p w14:paraId="45B20516">
      <w:pPr>
        <w:spacing w:line="460" w:lineRule="exact"/>
        <w:rPr>
          <w:rFonts w:ascii="宋体" w:hAnsi="宋体"/>
          <w:sz w:val="24"/>
        </w:rPr>
      </w:pPr>
      <w:r>
        <w:rPr>
          <w:rFonts w:hint="eastAsia" w:ascii="宋体" w:hAnsi="宋体"/>
          <w:sz w:val="24"/>
        </w:rPr>
        <w:t>法定代表人：（签字或盖章）</w:t>
      </w:r>
    </w:p>
    <w:p w14:paraId="1D84DFFE">
      <w:pPr>
        <w:spacing w:line="460" w:lineRule="exact"/>
        <w:ind w:firstLine="750"/>
        <w:rPr>
          <w:rFonts w:ascii="宋体" w:hAnsi="宋体"/>
          <w:sz w:val="24"/>
        </w:rPr>
      </w:pPr>
      <w:r>
        <w:rPr>
          <w:rFonts w:hint="eastAsia" w:ascii="宋体" w:hAnsi="宋体"/>
          <w:sz w:val="24"/>
        </w:rPr>
        <w:t xml:space="preserve">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BF7AD8C">
      <w:pPr>
        <w:spacing w:line="460" w:lineRule="exact"/>
        <w:rPr>
          <w:rFonts w:ascii="宋体" w:hAnsi="宋体"/>
          <w:sz w:val="24"/>
        </w:rPr>
      </w:pPr>
    </w:p>
    <w:p w14:paraId="195DF445">
      <w:pPr>
        <w:rPr>
          <w:rFonts w:ascii="宋体" w:hAnsi="宋体" w:cs="宋体"/>
          <w:sz w:val="24"/>
          <w:szCs w:val="24"/>
        </w:rPr>
      </w:pPr>
    </w:p>
    <w:p w14:paraId="4447DE65">
      <w:pPr>
        <w:pStyle w:val="7"/>
      </w:pPr>
    </w:p>
    <w:p w14:paraId="3FEE5E31">
      <w:pPr>
        <w:rPr>
          <w:rFonts w:asciiTheme="minorEastAsia" w:hAnsiTheme="minorEastAsia" w:eastAsiaTheme="minorEastAsia" w:cstheme="minorEastAsia"/>
          <w:szCs w:val="21"/>
        </w:rPr>
      </w:pPr>
    </w:p>
    <w:p w14:paraId="4BDC103D">
      <w:pPr>
        <w:rPr>
          <w:rFonts w:ascii="宋体" w:hAnsi="宋体" w:cs="宋体"/>
          <w:b/>
          <w:bCs/>
          <w:sz w:val="24"/>
          <w:szCs w:val="24"/>
        </w:rPr>
      </w:pPr>
    </w:p>
    <w:p w14:paraId="7F0C2EDB">
      <w:pP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rPr>
        <w:t xml:space="preserve">                </w:t>
      </w:r>
      <w:r>
        <w:rPr>
          <w:rFonts w:hint="eastAsia" w:ascii="宋体" w:hAnsi="宋体" w:cs="宋体"/>
          <w:b/>
          <w:bCs/>
          <w:sz w:val="28"/>
          <w:szCs w:val="28"/>
        </w:rPr>
        <w:t xml:space="preserve"> 附件格式5：开标一览表（A包）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 xml:space="preserve"> 税率：</w:t>
      </w:r>
    </w:p>
    <w:tbl>
      <w:tblPr>
        <w:tblStyle w:val="16"/>
        <w:tblW w:w="11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1155"/>
        <w:gridCol w:w="1395"/>
        <w:gridCol w:w="827"/>
        <w:gridCol w:w="898"/>
        <w:gridCol w:w="525"/>
        <w:gridCol w:w="1050"/>
        <w:gridCol w:w="750"/>
        <w:gridCol w:w="750"/>
        <w:gridCol w:w="780"/>
        <w:gridCol w:w="780"/>
        <w:gridCol w:w="1710"/>
      </w:tblGrid>
      <w:tr w14:paraId="35DE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86" w:type="dxa"/>
          </w:tcPr>
          <w:p w14:paraId="1F670DB4">
            <w:pPr>
              <w:jc w:val="center"/>
              <w:rPr>
                <w:rFonts w:hint="eastAsia" w:asciiTheme="minorEastAsia" w:hAnsiTheme="minorEastAsia" w:eastAsiaTheme="minorEastAsia" w:cstheme="minorEastAsia"/>
                <w:szCs w:val="21"/>
              </w:rPr>
            </w:pPr>
          </w:p>
          <w:p w14:paraId="07CA3F9C">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155" w:type="dxa"/>
          </w:tcPr>
          <w:p w14:paraId="32E56103">
            <w:pPr>
              <w:ind w:firstLine="210" w:firstLineChars="100"/>
              <w:jc w:val="center"/>
              <w:rPr>
                <w:rFonts w:hint="eastAsia" w:asciiTheme="minorEastAsia" w:hAnsiTheme="minorEastAsia" w:eastAsiaTheme="minorEastAsia" w:cstheme="minorEastAsia"/>
                <w:szCs w:val="21"/>
              </w:rPr>
            </w:pPr>
          </w:p>
          <w:p w14:paraId="6DE81782">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395" w:type="dxa"/>
          </w:tcPr>
          <w:p w14:paraId="1F53241F">
            <w:pPr>
              <w:jc w:val="center"/>
              <w:rPr>
                <w:rFonts w:hint="eastAsia" w:asciiTheme="minorEastAsia" w:hAnsiTheme="minorEastAsia" w:eastAsiaTheme="minorEastAsia" w:cstheme="minorEastAsia"/>
                <w:szCs w:val="21"/>
              </w:rPr>
            </w:pPr>
          </w:p>
          <w:p w14:paraId="37CE81C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827" w:type="dxa"/>
          </w:tcPr>
          <w:p w14:paraId="44B44F7E">
            <w:pPr>
              <w:jc w:val="center"/>
              <w:rPr>
                <w:rFonts w:hint="eastAsia" w:asciiTheme="minorEastAsia" w:hAnsiTheme="minorEastAsia" w:eastAsiaTheme="minorEastAsia" w:cstheme="minorEastAsia"/>
                <w:szCs w:val="21"/>
              </w:rPr>
            </w:pPr>
          </w:p>
          <w:p w14:paraId="21FD40D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98" w:type="dxa"/>
          </w:tcPr>
          <w:p w14:paraId="47D4670A">
            <w:pPr>
              <w:rPr>
                <w:rFonts w:hint="eastAsia" w:asciiTheme="minorEastAsia" w:hAnsiTheme="minorEastAsia" w:eastAsiaTheme="minorEastAsia" w:cstheme="minorEastAsia"/>
                <w:szCs w:val="21"/>
              </w:rPr>
            </w:pPr>
          </w:p>
          <w:p w14:paraId="47FB8554">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25" w:type="dxa"/>
          </w:tcPr>
          <w:p w14:paraId="60B3162E">
            <w:pPr>
              <w:jc w:val="center"/>
              <w:rPr>
                <w:rFonts w:hint="eastAsia" w:asciiTheme="minorEastAsia" w:hAnsiTheme="minorEastAsia" w:eastAsiaTheme="minorEastAsia" w:cstheme="minorEastAsia"/>
                <w:szCs w:val="21"/>
              </w:rPr>
            </w:pPr>
          </w:p>
          <w:p w14:paraId="12B7310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1050" w:type="dxa"/>
          </w:tcPr>
          <w:p w14:paraId="405E23CE">
            <w:pPr>
              <w:jc w:val="center"/>
              <w:rPr>
                <w:rFonts w:hint="eastAsia" w:asciiTheme="minorEastAsia" w:hAnsiTheme="minorEastAsia" w:eastAsiaTheme="minorEastAsia" w:cstheme="minorEastAsia"/>
                <w:szCs w:val="21"/>
              </w:rPr>
            </w:pPr>
          </w:p>
          <w:p w14:paraId="58784C0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750" w:type="dxa"/>
            <w:vAlign w:val="top"/>
          </w:tcPr>
          <w:p w14:paraId="4DDD9C43">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50" w:type="dxa"/>
            <w:vAlign w:val="top"/>
          </w:tcPr>
          <w:p w14:paraId="5EE8EA9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0" w:type="dxa"/>
            <w:vAlign w:val="top"/>
          </w:tcPr>
          <w:p w14:paraId="041E5B8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0" w:type="dxa"/>
            <w:vAlign w:val="top"/>
          </w:tcPr>
          <w:p w14:paraId="1CC5FCCC">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710" w:type="dxa"/>
          </w:tcPr>
          <w:p w14:paraId="4CF06479">
            <w:pPr>
              <w:jc w:val="center"/>
              <w:rPr>
                <w:rFonts w:hint="eastAsia" w:asciiTheme="minorEastAsia" w:hAnsiTheme="minorEastAsia" w:eastAsiaTheme="minorEastAsia" w:cstheme="minorEastAsia"/>
                <w:szCs w:val="21"/>
              </w:rPr>
            </w:pPr>
          </w:p>
          <w:p w14:paraId="0FF3CE1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3C6A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486" w:type="dxa"/>
          </w:tcPr>
          <w:p w14:paraId="1AD3BA3A">
            <w:pPr>
              <w:rPr>
                <w:rFonts w:asciiTheme="minorEastAsia" w:hAnsiTheme="minorEastAsia" w:eastAsiaTheme="minorEastAsia" w:cstheme="minorEastAsia"/>
                <w:szCs w:val="21"/>
              </w:rPr>
            </w:pPr>
          </w:p>
          <w:p w14:paraId="0EEFD569">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155" w:type="dxa"/>
            <w:shd w:val="clear" w:color="auto" w:fill="auto"/>
            <w:vAlign w:val="top"/>
          </w:tcPr>
          <w:p w14:paraId="60341091">
            <w:pPr>
              <w:rPr>
                <w:rFonts w:asciiTheme="minorEastAsia" w:hAnsiTheme="minorEastAsia" w:eastAsiaTheme="minorEastAsia" w:cstheme="minorEastAsia"/>
                <w:kern w:val="0"/>
                <w:szCs w:val="21"/>
              </w:rPr>
            </w:pPr>
          </w:p>
          <w:p w14:paraId="0AA2165A">
            <w:pPr>
              <w:jc w:val="left"/>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0"/>
                <w:szCs w:val="21"/>
              </w:rPr>
              <w:t>瓶装矿泉水</w:t>
            </w:r>
            <w:r>
              <w:rPr>
                <w:rFonts w:hint="eastAsia" w:asciiTheme="minorEastAsia" w:hAnsiTheme="minorEastAsia" w:eastAsiaTheme="minorEastAsia" w:cstheme="minorEastAsia"/>
                <w:szCs w:val="21"/>
              </w:rPr>
              <w:t xml:space="preserve"> </w:t>
            </w:r>
          </w:p>
        </w:tc>
        <w:tc>
          <w:tcPr>
            <w:tcW w:w="1395" w:type="dxa"/>
            <w:shd w:val="clear" w:color="auto" w:fill="auto"/>
            <w:vAlign w:val="top"/>
          </w:tcPr>
          <w:p w14:paraId="3384D809">
            <w:pPr>
              <w:rPr>
                <w:rFonts w:asciiTheme="minorEastAsia" w:hAnsiTheme="minorEastAsia" w:eastAsiaTheme="minorEastAsia" w:cstheme="minorEastAsia"/>
                <w:szCs w:val="21"/>
              </w:rPr>
            </w:pPr>
          </w:p>
          <w:p w14:paraId="18384EBF">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zCs w:val="21"/>
                <w:lang w:val="en-US" w:eastAsia="zh-CN"/>
              </w:rPr>
              <w:t>0</w:t>
            </w:r>
            <w:r>
              <w:rPr>
                <w:rFonts w:hint="eastAsia" w:asciiTheme="minorEastAsia" w:hAnsiTheme="minorEastAsia" w:eastAsiaTheme="minorEastAsia" w:cstheme="minorEastAsia"/>
                <w:szCs w:val="21"/>
              </w:rPr>
              <w:t xml:space="preserve">0ML-400ML    </w:t>
            </w:r>
          </w:p>
        </w:tc>
        <w:tc>
          <w:tcPr>
            <w:tcW w:w="827" w:type="dxa"/>
          </w:tcPr>
          <w:p w14:paraId="7DA51448">
            <w:pPr>
              <w:rPr>
                <w:rFonts w:asciiTheme="minorEastAsia" w:hAnsiTheme="minorEastAsia" w:eastAsiaTheme="minorEastAsia" w:cstheme="minorEastAsia"/>
                <w:szCs w:val="21"/>
              </w:rPr>
            </w:pPr>
          </w:p>
          <w:p w14:paraId="62DE8251">
            <w:pPr>
              <w:tabs>
                <w:tab w:val="left" w:pos="541"/>
              </w:tabs>
              <w:rPr>
                <w:rFonts w:hint="default" w:asciiTheme="minorEastAsia" w:hAnsiTheme="minorEastAsia" w:eastAsiaTheme="minorEastAsia" w:cstheme="minorEastAsia"/>
                <w:szCs w:val="21"/>
                <w:lang w:val="en-US" w:eastAsia="zh-CN"/>
              </w:rPr>
            </w:pPr>
          </w:p>
        </w:tc>
        <w:tc>
          <w:tcPr>
            <w:tcW w:w="898" w:type="dxa"/>
          </w:tcPr>
          <w:p w14:paraId="2F776569">
            <w:pPr>
              <w:rPr>
                <w:rFonts w:asciiTheme="minorEastAsia" w:hAnsiTheme="minorEastAsia" w:eastAsiaTheme="minorEastAsia" w:cstheme="minorEastAsia"/>
                <w:szCs w:val="21"/>
              </w:rPr>
            </w:pPr>
          </w:p>
        </w:tc>
        <w:tc>
          <w:tcPr>
            <w:tcW w:w="525" w:type="dxa"/>
          </w:tcPr>
          <w:p w14:paraId="5BB4BE2A">
            <w:pPr>
              <w:rPr>
                <w:rFonts w:asciiTheme="minorEastAsia" w:hAnsiTheme="minorEastAsia" w:eastAsiaTheme="minorEastAsia" w:cstheme="minorEastAsia"/>
                <w:szCs w:val="21"/>
              </w:rPr>
            </w:pPr>
          </w:p>
          <w:p w14:paraId="021715D6">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瓶</w:t>
            </w:r>
          </w:p>
        </w:tc>
        <w:tc>
          <w:tcPr>
            <w:tcW w:w="1050" w:type="dxa"/>
          </w:tcPr>
          <w:p w14:paraId="46D83EF9">
            <w:pPr>
              <w:jc w:val="center"/>
              <w:rPr>
                <w:rFonts w:asciiTheme="minorEastAsia" w:hAnsiTheme="minorEastAsia" w:eastAsiaTheme="minorEastAsia" w:cstheme="minorEastAsia"/>
                <w:szCs w:val="21"/>
              </w:rPr>
            </w:pPr>
          </w:p>
          <w:p w14:paraId="7630D1AB">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170000</w:t>
            </w:r>
          </w:p>
        </w:tc>
        <w:tc>
          <w:tcPr>
            <w:tcW w:w="750" w:type="dxa"/>
          </w:tcPr>
          <w:p w14:paraId="3A7E5031">
            <w:pPr>
              <w:rPr>
                <w:rFonts w:asciiTheme="minorEastAsia" w:hAnsiTheme="minorEastAsia" w:eastAsiaTheme="minorEastAsia" w:cstheme="minorEastAsia"/>
                <w:szCs w:val="21"/>
              </w:rPr>
            </w:pPr>
          </w:p>
          <w:p w14:paraId="2496A8ED">
            <w:pPr>
              <w:rPr>
                <w:rFonts w:asciiTheme="minorEastAsia" w:hAnsiTheme="minorEastAsia" w:eastAsiaTheme="minorEastAsia" w:cstheme="minorEastAsia"/>
                <w:szCs w:val="21"/>
              </w:rPr>
            </w:pPr>
          </w:p>
          <w:p w14:paraId="6E9F87DB">
            <w:pPr>
              <w:jc w:val="center"/>
              <w:rPr>
                <w:rFonts w:asciiTheme="minorEastAsia" w:hAnsiTheme="minorEastAsia" w:eastAsiaTheme="minorEastAsia" w:cstheme="minorEastAsia"/>
                <w:szCs w:val="21"/>
              </w:rPr>
            </w:pPr>
          </w:p>
        </w:tc>
        <w:tc>
          <w:tcPr>
            <w:tcW w:w="750" w:type="dxa"/>
          </w:tcPr>
          <w:p w14:paraId="686C6D9E">
            <w:pPr>
              <w:jc w:val="center"/>
              <w:rPr>
                <w:rFonts w:asciiTheme="minorEastAsia" w:hAnsiTheme="minorEastAsia" w:eastAsiaTheme="minorEastAsia" w:cstheme="minorEastAsia"/>
                <w:szCs w:val="21"/>
              </w:rPr>
            </w:pPr>
          </w:p>
        </w:tc>
        <w:tc>
          <w:tcPr>
            <w:tcW w:w="780" w:type="dxa"/>
          </w:tcPr>
          <w:p w14:paraId="552A2B62">
            <w:pPr>
              <w:jc w:val="center"/>
              <w:rPr>
                <w:rStyle w:val="22"/>
                <w:rFonts w:asciiTheme="minorEastAsia" w:hAnsiTheme="minorEastAsia" w:eastAsiaTheme="minorEastAsia" w:cstheme="minorEastAsia"/>
                <w:i w:val="0"/>
                <w:iCs w:val="0"/>
                <w:szCs w:val="21"/>
                <w:shd w:val="clear" w:color="auto" w:fill="FFFFFF"/>
              </w:rPr>
            </w:pPr>
          </w:p>
          <w:p w14:paraId="61E61149">
            <w:pPr>
              <w:pStyle w:val="12"/>
              <w:rPr>
                <w:rStyle w:val="22"/>
                <w:rFonts w:asciiTheme="minorEastAsia" w:hAnsiTheme="minorEastAsia" w:eastAsiaTheme="minorEastAsia" w:cstheme="minorEastAsia"/>
                <w:i w:val="0"/>
                <w:iCs w:val="0"/>
                <w:color w:val="auto"/>
                <w:shd w:val="clear" w:color="auto" w:fill="FFFFFF"/>
              </w:rPr>
            </w:pPr>
          </w:p>
          <w:p w14:paraId="3F2989FD"/>
        </w:tc>
        <w:tc>
          <w:tcPr>
            <w:tcW w:w="780" w:type="dxa"/>
          </w:tcPr>
          <w:p w14:paraId="008D9548"/>
        </w:tc>
        <w:tc>
          <w:tcPr>
            <w:tcW w:w="1710" w:type="dxa"/>
            <w:shd w:val="clear" w:color="auto" w:fill="auto"/>
            <w:vAlign w:val="top"/>
          </w:tcPr>
          <w:p w14:paraId="659E8F24">
            <w:pPr>
              <w:jc w:val="left"/>
              <w:rPr>
                <w:rFonts w:hint="eastAsia" w:asciiTheme="minorEastAsia" w:hAnsiTheme="minorEastAsia" w:eastAsiaTheme="minorEastAsia" w:cstheme="minorEastAsia"/>
                <w:szCs w:val="21"/>
                <w:shd w:val="clear" w:color="auto" w:fill="FFFFFF"/>
              </w:rPr>
            </w:pPr>
          </w:p>
          <w:p w14:paraId="54FE9BAB">
            <w:pPr>
              <w:jc w:val="left"/>
              <w:rPr>
                <w:rFonts w:ascii="Times New Roman" w:hAnsi="Times New Roman" w:eastAsia="宋体" w:cs="Times New Roman"/>
                <w:kern w:val="2"/>
                <w:sz w:val="21"/>
                <w:lang w:val="en-US" w:eastAsia="zh-CN" w:bidi="ar-SA"/>
              </w:rPr>
            </w:pPr>
            <w:r>
              <w:rPr>
                <w:rFonts w:hint="eastAsia" w:asciiTheme="minorEastAsia" w:hAnsiTheme="minorEastAsia" w:eastAsiaTheme="minorEastAsia" w:cstheme="minorEastAsia"/>
                <w:szCs w:val="21"/>
                <w:shd w:val="clear" w:color="auto" w:fill="FFFFFF"/>
              </w:rPr>
              <w:t>符合国家标准GB8537</w:t>
            </w:r>
            <w:r>
              <w:rPr>
                <w:rFonts w:hint="eastAsia" w:asciiTheme="minorEastAsia" w:hAnsiTheme="minorEastAsia" w:eastAsiaTheme="minorEastAsia" w:cstheme="minorEastAsia"/>
                <w:szCs w:val="21"/>
                <w:shd w:val="clear" w:color="auto" w:fill="FFFFFF"/>
                <w:lang w:val="en-US" w:eastAsia="zh-CN"/>
              </w:rPr>
              <w:t>-2018</w:t>
            </w:r>
          </w:p>
        </w:tc>
      </w:tr>
      <w:tr w14:paraId="6BB8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486" w:type="dxa"/>
          </w:tcPr>
          <w:p w14:paraId="51360CB7">
            <w:pPr>
              <w:rPr>
                <w:rFonts w:hint="eastAsia" w:asciiTheme="minorEastAsia" w:hAnsiTheme="minorEastAsia" w:eastAsiaTheme="minorEastAsia" w:cstheme="minorEastAsia"/>
                <w:szCs w:val="21"/>
                <w:lang w:val="en-US" w:eastAsia="zh-CN"/>
              </w:rPr>
            </w:pPr>
          </w:p>
          <w:p w14:paraId="260CB8DE">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w:t>
            </w:r>
          </w:p>
        </w:tc>
        <w:tc>
          <w:tcPr>
            <w:tcW w:w="1155" w:type="dxa"/>
            <w:shd w:val="clear" w:color="auto" w:fill="auto"/>
            <w:vAlign w:val="top"/>
          </w:tcPr>
          <w:p w14:paraId="6275BDC5">
            <w:pPr>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0"/>
                <w:sz w:val="20"/>
                <w:szCs w:val="21"/>
                <w:lang w:val="en-US" w:eastAsia="zh-CN"/>
              </w:rPr>
              <w:t>桶装</w:t>
            </w:r>
            <w:r>
              <w:rPr>
                <w:rFonts w:hint="eastAsia" w:cs="仿宋_GB2312" w:asciiTheme="minorEastAsia" w:hAnsiTheme="minorEastAsia" w:eastAsiaTheme="minorEastAsia"/>
                <w:kern w:val="0"/>
                <w:sz w:val="20"/>
                <w:szCs w:val="21"/>
              </w:rPr>
              <w:t>矿泉水</w:t>
            </w:r>
            <w:r>
              <w:rPr>
                <w:rFonts w:hint="eastAsia" w:cs="仿宋_GB2312" w:asciiTheme="minorEastAsia" w:hAnsiTheme="minorEastAsia" w:eastAsiaTheme="minorEastAsia"/>
                <w:kern w:val="0"/>
                <w:sz w:val="20"/>
                <w:szCs w:val="21"/>
                <w:lang w:eastAsia="zh-CN"/>
              </w:rPr>
              <w:t>（</w:t>
            </w:r>
            <w:r>
              <w:rPr>
                <w:rFonts w:hint="eastAsia" w:cs="仿宋_GB2312" w:asciiTheme="minorEastAsia" w:hAnsiTheme="minorEastAsia" w:eastAsiaTheme="minorEastAsia"/>
                <w:kern w:val="0"/>
                <w:sz w:val="20"/>
                <w:szCs w:val="21"/>
                <w:lang w:val="en-US" w:eastAsia="zh-CN"/>
              </w:rPr>
              <w:t>一次性桶</w:t>
            </w:r>
            <w:r>
              <w:rPr>
                <w:rFonts w:hint="eastAsia" w:cs="仿宋_GB2312" w:asciiTheme="minorEastAsia" w:hAnsiTheme="minorEastAsia" w:eastAsiaTheme="minorEastAsia"/>
                <w:kern w:val="0"/>
                <w:sz w:val="20"/>
                <w:szCs w:val="21"/>
                <w:lang w:eastAsia="zh-CN"/>
              </w:rPr>
              <w:t>）</w:t>
            </w:r>
          </w:p>
        </w:tc>
        <w:tc>
          <w:tcPr>
            <w:tcW w:w="1395" w:type="dxa"/>
            <w:shd w:val="clear" w:color="auto" w:fill="auto"/>
            <w:vAlign w:val="top"/>
          </w:tcPr>
          <w:p w14:paraId="35BC1B3B">
            <w:pPr>
              <w:rPr>
                <w:rFonts w:hint="eastAsia" w:asciiTheme="minorEastAsia" w:hAnsiTheme="minorEastAsia" w:eastAsiaTheme="minorEastAsia" w:cstheme="minorEastAsia"/>
                <w:szCs w:val="21"/>
                <w:lang w:val="en-US" w:eastAsia="zh-CN"/>
              </w:rPr>
            </w:pPr>
          </w:p>
          <w:p w14:paraId="33C23D17">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4.5L-5L</w:t>
            </w:r>
          </w:p>
        </w:tc>
        <w:tc>
          <w:tcPr>
            <w:tcW w:w="827" w:type="dxa"/>
          </w:tcPr>
          <w:p w14:paraId="24025EF7">
            <w:pPr>
              <w:tabs>
                <w:tab w:val="left" w:pos="541"/>
              </w:tabs>
              <w:rPr>
                <w:rFonts w:asciiTheme="minorEastAsia" w:hAnsiTheme="minorEastAsia" w:eastAsiaTheme="minorEastAsia" w:cstheme="minorEastAsia"/>
                <w:szCs w:val="21"/>
              </w:rPr>
            </w:pPr>
          </w:p>
        </w:tc>
        <w:tc>
          <w:tcPr>
            <w:tcW w:w="898" w:type="dxa"/>
          </w:tcPr>
          <w:p w14:paraId="7B40D439">
            <w:pPr>
              <w:rPr>
                <w:rFonts w:hint="eastAsia" w:asciiTheme="minorEastAsia" w:hAnsiTheme="minorEastAsia" w:eastAsiaTheme="minorEastAsia" w:cstheme="minorEastAsia"/>
                <w:szCs w:val="21"/>
                <w:lang w:eastAsia="zh-CN"/>
              </w:rPr>
            </w:pPr>
          </w:p>
        </w:tc>
        <w:tc>
          <w:tcPr>
            <w:tcW w:w="525" w:type="dxa"/>
          </w:tcPr>
          <w:p w14:paraId="344B202A">
            <w:pPr>
              <w:rPr>
                <w:rFonts w:hint="eastAsia" w:asciiTheme="minorEastAsia" w:hAnsiTheme="minorEastAsia" w:eastAsiaTheme="minorEastAsia" w:cstheme="minorEastAsia"/>
                <w:szCs w:val="21"/>
                <w:lang w:val="en-US" w:eastAsia="zh-CN"/>
              </w:rPr>
            </w:pPr>
          </w:p>
          <w:p w14:paraId="487FBF30">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桶</w:t>
            </w:r>
          </w:p>
        </w:tc>
        <w:tc>
          <w:tcPr>
            <w:tcW w:w="1050" w:type="dxa"/>
          </w:tcPr>
          <w:p w14:paraId="4F579D31">
            <w:pPr>
              <w:jc w:val="center"/>
              <w:rPr>
                <w:rFonts w:hint="eastAsia" w:asciiTheme="minorEastAsia" w:hAnsiTheme="minorEastAsia" w:eastAsiaTheme="minorEastAsia" w:cstheme="minorEastAsia"/>
                <w:szCs w:val="21"/>
                <w:lang w:val="en-US" w:eastAsia="zh-CN"/>
              </w:rPr>
            </w:pPr>
          </w:p>
          <w:p w14:paraId="48F6C2D1">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200</w:t>
            </w:r>
          </w:p>
        </w:tc>
        <w:tc>
          <w:tcPr>
            <w:tcW w:w="750" w:type="dxa"/>
          </w:tcPr>
          <w:p w14:paraId="35AA18DE">
            <w:pPr>
              <w:jc w:val="center"/>
              <w:rPr>
                <w:rFonts w:asciiTheme="minorEastAsia" w:hAnsiTheme="minorEastAsia" w:eastAsiaTheme="minorEastAsia" w:cstheme="minorEastAsia"/>
                <w:szCs w:val="21"/>
              </w:rPr>
            </w:pPr>
          </w:p>
        </w:tc>
        <w:tc>
          <w:tcPr>
            <w:tcW w:w="750" w:type="dxa"/>
          </w:tcPr>
          <w:p w14:paraId="43F4184B">
            <w:pPr>
              <w:jc w:val="center"/>
              <w:rPr>
                <w:rFonts w:asciiTheme="minorEastAsia" w:hAnsiTheme="minorEastAsia" w:eastAsiaTheme="minorEastAsia" w:cstheme="minorEastAsia"/>
                <w:szCs w:val="21"/>
              </w:rPr>
            </w:pPr>
          </w:p>
        </w:tc>
        <w:tc>
          <w:tcPr>
            <w:tcW w:w="780" w:type="dxa"/>
          </w:tcPr>
          <w:p w14:paraId="7F6B4A9E"/>
        </w:tc>
        <w:tc>
          <w:tcPr>
            <w:tcW w:w="780" w:type="dxa"/>
          </w:tcPr>
          <w:p w14:paraId="522E8E9C"/>
        </w:tc>
        <w:tc>
          <w:tcPr>
            <w:tcW w:w="1710" w:type="dxa"/>
            <w:shd w:val="clear" w:color="auto" w:fill="auto"/>
            <w:vAlign w:val="top"/>
          </w:tcPr>
          <w:p w14:paraId="09F59D0B">
            <w:pPr>
              <w:rPr>
                <w:rFonts w:hint="eastAsia" w:asciiTheme="minorEastAsia" w:hAnsiTheme="minorEastAsia" w:eastAsiaTheme="minorEastAsia" w:cstheme="minorEastAsia"/>
                <w:szCs w:val="21"/>
                <w:shd w:val="clear" w:color="auto" w:fill="FFFFFF"/>
              </w:rPr>
            </w:pPr>
          </w:p>
          <w:p w14:paraId="038739A1">
            <w:p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符合国家标准GB8537</w:t>
            </w:r>
            <w:r>
              <w:rPr>
                <w:rFonts w:hint="eastAsia" w:asciiTheme="minorEastAsia" w:hAnsiTheme="minorEastAsia" w:eastAsiaTheme="minorEastAsia" w:cstheme="minorEastAsia"/>
                <w:szCs w:val="21"/>
                <w:shd w:val="clear" w:color="auto" w:fill="FFFFFF"/>
                <w:lang w:val="en-US" w:eastAsia="zh-CN"/>
              </w:rPr>
              <w:t>-2018</w:t>
            </w:r>
          </w:p>
        </w:tc>
      </w:tr>
      <w:tr w14:paraId="6B83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36" w:type="dxa"/>
            <w:gridSpan w:val="9"/>
          </w:tcPr>
          <w:p w14:paraId="5D455379">
            <w:pPr>
              <w:jc w:val="center"/>
              <w:rPr>
                <w:rFonts w:hint="eastAsia" w:ascii="Times New Roman" w:hAnsi="Times New Roman" w:eastAsia="宋体" w:cs="Times New Roman"/>
                <w:kern w:val="2"/>
                <w:sz w:val="21"/>
                <w:lang w:val="en-US" w:eastAsia="zh-CN" w:bidi="ar-SA"/>
              </w:rPr>
            </w:pPr>
            <w:r>
              <w:rPr>
                <w:rFonts w:hint="eastAsia" w:ascii="宋体" w:hAnsi="宋体" w:eastAsia="宋体" w:cs="Times New Roman"/>
                <w:sz w:val="24"/>
                <w:lang w:val="en-US" w:eastAsia="zh-CN"/>
              </w:rPr>
              <w:t>金额合计</w:t>
            </w:r>
          </w:p>
        </w:tc>
        <w:tc>
          <w:tcPr>
            <w:tcW w:w="780" w:type="dxa"/>
          </w:tcPr>
          <w:p w14:paraId="76F99EBC"/>
          <w:p w14:paraId="0F61869E"/>
        </w:tc>
        <w:tc>
          <w:tcPr>
            <w:tcW w:w="780" w:type="dxa"/>
          </w:tcPr>
          <w:p w14:paraId="42FCCE47"/>
        </w:tc>
        <w:tc>
          <w:tcPr>
            <w:tcW w:w="1710" w:type="dxa"/>
            <w:shd w:val="clear" w:color="auto" w:fill="auto"/>
            <w:vAlign w:val="top"/>
          </w:tcPr>
          <w:p w14:paraId="6E504631">
            <w:pPr>
              <w:rPr>
                <w:rFonts w:hint="eastAsia" w:asciiTheme="minorEastAsia" w:hAnsiTheme="minorEastAsia" w:eastAsiaTheme="minorEastAsia" w:cstheme="minorEastAsia"/>
                <w:szCs w:val="21"/>
                <w:shd w:val="clear" w:color="auto" w:fill="FFFFFF"/>
              </w:rPr>
            </w:pPr>
          </w:p>
        </w:tc>
      </w:tr>
      <w:tr w14:paraId="7BEE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3036" w:type="dxa"/>
            <w:gridSpan w:val="3"/>
            <w:shd w:val="clear" w:color="auto" w:fill="auto"/>
            <w:vAlign w:val="center"/>
          </w:tcPr>
          <w:p w14:paraId="7336C2C0">
            <w:pPr>
              <w:jc w:val="center"/>
              <w:rPr>
                <w:rFonts w:ascii="宋体" w:hAnsi="宋体"/>
                <w:sz w:val="24"/>
              </w:rPr>
            </w:pPr>
            <w:r>
              <w:rPr>
                <w:rFonts w:hint="eastAsia" w:ascii="宋体" w:hAnsi="宋体"/>
                <w:sz w:val="24"/>
              </w:rPr>
              <w:t>交货期</w:t>
            </w:r>
          </w:p>
        </w:tc>
        <w:tc>
          <w:tcPr>
            <w:tcW w:w="8070" w:type="dxa"/>
            <w:gridSpan w:val="9"/>
          </w:tcPr>
          <w:p w14:paraId="578455D9">
            <w:pPr>
              <w:rPr>
                <w:rFonts w:asciiTheme="minorEastAsia" w:hAnsiTheme="minorEastAsia" w:eastAsiaTheme="minorEastAsia" w:cstheme="minorEastAsia"/>
                <w:szCs w:val="21"/>
                <w:shd w:val="clear" w:color="auto" w:fill="FFFFFF"/>
              </w:rPr>
            </w:pPr>
          </w:p>
        </w:tc>
      </w:tr>
      <w:tr w14:paraId="1334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3036" w:type="dxa"/>
            <w:gridSpan w:val="3"/>
            <w:shd w:val="clear" w:color="auto" w:fill="auto"/>
            <w:vAlign w:val="center"/>
          </w:tcPr>
          <w:p w14:paraId="795636DF">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8070" w:type="dxa"/>
            <w:gridSpan w:val="9"/>
          </w:tcPr>
          <w:p w14:paraId="4F6BF952">
            <w:pPr>
              <w:rPr>
                <w:rFonts w:asciiTheme="minorEastAsia" w:hAnsiTheme="minorEastAsia" w:eastAsiaTheme="minorEastAsia" w:cstheme="minorEastAsia"/>
                <w:szCs w:val="21"/>
                <w:shd w:val="clear" w:color="auto" w:fill="FFFFFF"/>
              </w:rPr>
            </w:pPr>
          </w:p>
        </w:tc>
      </w:tr>
    </w:tbl>
    <w:p w14:paraId="61872F47">
      <w:pPr>
        <w:rPr>
          <w:rFonts w:asciiTheme="minorEastAsia" w:hAnsiTheme="minorEastAsia" w:eastAsiaTheme="minorEastAsia" w:cstheme="minorEastAsia"/>
          <w:b/>
          <w:szCs w:val="21"/>
        </w:rPr>
      </w:pPr>
    </w:p>
    <w:p w14:paraId="6B8149CB">
      <w:pPr>
        <w:spacing w:line="460" w:lineRule="exact"/>
        <w:rPr>
          <w:rFonts w:ascii="宋体" w:hAnsi="宋体"/>
          <w:sz w:val="24"/>
        </w:rPr>
      </w:pPr>
      <w:r>
        <w:rPr>
          <w:rFonts w:hint="eastAsia" w:ascii="宋体" w:hAnsi="宋体"/>
          <w:sz w:val="24"/>
        </w:rPr>
        <w:t>投标人（盖章）：                   法人代表（或授权代表）（签名）：</w:t>
      </w:r>
    </w:p>
    <w:p w14:paraId="56567781">
      <w:pPr>
        <w:spacing w:line="460" w:lineRule="exact"/>
        <w:ind w:firstLine="6480" w:firstLineChars="2700"/>
        <w:jc w:val="both"/>
        <w:rPr>
          <w:rFonts w:ascii="宋体" w:hAnsi="宋体"/>
          <w:sz w:val="24"/>
        </w:rPr>
      </w:pPr>
      <w:r>
        <w:rPr>
          <w:rFonts w:hint="eastAsia" w:ascii="宋体" w:hAnsi="宋体"/>
          <w:sz w:val="24"/>
        </w:rPr>
        <w:t>日期：    年   月   日</w:t>
      </w:r>
    </w:p>
    <w:p w14:paraId="10427748">
      <w:pPr>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             </w:t>
      </w:r>
    </w:p>
    <w:p w14:paraId="26C3E9F2">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 xml:space="preserve">开标一览表（B包）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74"/>
        <w:gridCol w:w="1410"/>
        <w:gridCol w:w="915"/>
        <w:gridCol w:w="813"/>
        <w:gridCol w:w="510"/>
        <w:gridCol w:w="915"/>
        <w:gridCol w:w="810"/>
        <w:gridCol w:w="810"/>
        <w:gridCol w:w="785"/>
        <w:gridCol w:w="786"/>
        <w:gridCol w:w="1548"/>
      </w:tblGrid>
      <w:tr w14:paraId="6902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64" w:type="dxa"/>
          </w:tcPr>
          <w:p w14:paraId="415923FB">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074" w:type="dxa"/>
          </w:tcPr>
          <w:p w14:paraId="0E8DC34B">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410" w:type="dxa"/>
          </w:tcPr>
          <w:p w14:paraId="189C16E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15" w:type="dxa"/>
          </w:tcPr>
          <w:p w14:paraId="0B43D64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14994398">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10BADE2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1E4DECE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810" w:type="dxa"/>
            <w:shd w:val="clear" w:color="auto" w:fill="auto"/>
            <w:vAlign w:val="top"/>
          </w:tcPr>
          <w:p w14:paraId="256C1ED1">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50C22EB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4613537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58C7DDA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5C593852">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2DA5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64" w:type="dxa"/>
            <w:shd w:val="clear" w:color="auto" w:fill="auto"/>
            <w:vAlign w:val="top"/>
          </w:tcPr>
          <w:p w14:paraId="20B650BF">
            <w:pPr>
              <w:jc w:val="left"/>
              <w:rPr>
                <w:rFonts w:asciiTheme="minorEastAsia" w:hAnsiTheme="minorEastAsia" w:eastAsiaTheme="minorEastAsia" w:cstheme="minorEastAsia"/>
                <w:szCs w:val="21"/>
              </w:rPr>
            </w:pPr>
          </w:p>
          <w:p w14:paraId="17CA4849">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074" w:type="dxa"/>
            <w:shd w:val="clear" w:color="auto" w:fill="auto"/>
            <w:vAlign w:val="center"/>
          </w:tcPr>
          <w:p w14:paraId="646DB2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瓶装天然泉水</w:t>
            </w:r>
          </w:p>
        </w:tc>
        <w:tc>
          <w:tcPr>
            <w:tcW w:w="1410" w:type="dxa"/>
            <w:shd w:val="clear" w:color="auto" w:fill="auto"/>
            <w:vAlign w:val="top"/>
          </w:tcPr>
          <w:p w14:paraId="3F2E63D7">
            <w:pPr>
              <w:rPr>
                <w:rFonts w:asciiTheme="minorEastAsia" w:hAnsiTheme="minorEastAsia" w:eastAsiaTheme="minorEastAsia" w:cstheme="minorEastAsia"/>
                <w:szCs w:val="21"/>
              </w:rPr>
            </w:pPr>
          </w:p>
          <w:p w14:paraId="6DEAB979">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zCs w:val="21"/>
                <w:lang w:val="en-US" w:eastAsia="zh-CN"/>
              </w:rPr>
              <w:t>0</w:t>
            </w:r>
            <w:r>
              <w:rPr>
                <w:rFonts w:hint="eastAsia" w:asciiTheme="minorEastAsia" w:hAnsiTheme="minorEastAsia" w:eastAsiaTheme="minorEastAsia" w:cstheme="minorEastAsia"/>
                <w:szCs w:val="21"/>
              </w:rPr>
              <w:t xml:space="preserve">0ML-400ML  </w:t>
            </w:r>
          </w:p>
        </w:tc>
        <w:tc>
          <w:tcPr>
            <w:tcW w:w="915" w:type="dxa"/>
            <w:shd w:val="clear" w:color="auto" w:fill="auto"/>
            <w:vAlign w:val="top"/>
          </w:tcPr>
          <w:p w14:paraId="60162925">
            <w:pPr>
              <w:rPr>
                <w:rFonts w:asciiTheme="minorEastAsia" w:hAnsiTheme="minorEastAsia" w:eastAsiaTheme="minorEastAsia" w:cstheme="minorEastAsia"/>
                <w:szCs w:val="21"/>
              </w:rPr>
            </w:pPr>
          </w:p>
          <w:p w14:paraId="01986CE2">
            <w:pPr>
              <w:rPr>
                <w:rFonts w:asciiTheme="minorEastAsia" w:hAnsiTheme="minorEastAsia" w:eastAsiaTheme="minorEastAsia" w:cstheme="minorEastAsia"/>
                <w:szCs w:val="21"/>
              </w:rPr>
            </w:pPr>
          </w:p>
          <w:p w14:paraId="22F05E0A">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08BD3E9E">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71ADD8F6">
            <w:pPr>
              <w:rPr>
                <w:rFonts w:asciiTheme="minorEastAsia" w:hAnsiTheme="minorEastAsia" w:eastAsiaTheme="minorEastAsia" w:cstheme="minorEastAsia"/>
                <w:szCs w:val="21"/>
              </w:rPr>
            </w:pPr>
          </w:p>
          <w:p w14:paraId="5A942670">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瓶</w:t>
            </w:r>
          </w:p>
        </w:tc>
        <w:tc>
          <w:tcPr>
            <w:tcW w:w="915" w:type="dxa"/>
            <w:shd w:val="clear" w:color="auto" w:fill="auto"/>
            <w:vAlign w:val="top"/>
          </w:tcPr>
          <w:p w14:paraId="3B8E78CD">
            <w:pPr>
              <w:jc w:val="center"/>
              <w:rPr>
                <w:rFonts w:asciiTheme="minorEastAsia" w:hAnsiTheme="minorEastAsia" w:eastAsiaTheme="minorEastAsia" w:cstheme="minorEastAsia"/>
                <w:szCs w:val="21"/>
              </w:rPr>
            </w:pPr>
          </w:p>
          <w:p w14:paraId="3BD23D35">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70000</w:t>
            </w:r>
          </w:p>
        </w:tc>
        <w:tc>
          <w:tcPr>
            <w:tcW w:w="810" w:type="dxa"/>
            <w:shd w:val="clear" w:color="auto" w:fill="auto"/>
            <w:vAlign w:val="top"/>
          </w:tcPr>
          <w:p w14:paraId="578CD2FD">
            <w:pPr>
              <w:rPr>
                <w:rFonts w:asciiTheme="minorEastAsia" w:hAnsiTheme="minorEastAsia" w:eastAsiaTheme="minorEastAsia" w:cstheme="minorEastAsia"/>
                <w:szCs w:val="21"/>
              </w:rPr>
            </w:pPr>
          </w:p>
          <w:p w14:paraId="42B90292">
            <w:pPr>
              <w:rPr>
                <w:rFonts w:asciiTheme="minorEastAsia" w:hAnsiTheme="minorEastAsia" w:eastAsiaTheme="minorEastAsia" w:cstheme="minorEastAsia"/>
                <w:szCs w:val="21"/>
              </w:rPr>
            </w:pPr>
          </w:p>
          <w:p w14:paraId="6D2470A6">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3B631362">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72EF5B84">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2831C5C2">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42AA76C9">
            <w:pPr>
              <w:jc w:val="left"/>
              <w:rPr>
                <w:rFonts w:hint="eastAsia" w:asciiTheme="minorEastAsia" w:hAnsiTheme="minorEastAsia" w:eastAsiaTheme="minorEastAsia" w:cstheme="minorEastAsia"/>
                <w:szCs w:val="21"/>
                <w:shd w:val="clear" w:color="auto" w:fill="FFFFFF"/>
              </w:rPr>
            </w:pPr>
          </w:p>
          <w:p w14:paraId="75658D51">
            <w:pPr>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2726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464" w:type="dxa"/>
            <w:shd w:val="clear" w:color="auto" w:fill="auto"/>
            <w:vAlign w:val="top"/>
          </w:tcPr>
          <w:p w14:paraId="05C6ABA8">
            <w:pPr>
              <w:jc w:val="left"/>
              <w:rPr>
                <w:rFonts w:asciiTheme="minorEastAsia" w:hAnsiTheme="minorEastAsia" w:eastAsiaTheme="minorEastAsia" w:cstheme="minorEastAsia"/>
                <w:szCs w:val="21"/>
              </w:rPr>
            </w:pPr>
          </w:p>
          <w:p w14:paraId="5AE3E1AE">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2</w:t>
            </w:r>
          </w:p>
        </w:tc>
        <w:tc>
          <w:tcPr>
            <w:tcW w:w="1074" w:type="dxa"/>
            <w:shd w:val="clear" w:color="auto" w:fill="auto"/>
            <w:vAlign w:val="center"/>
          </w:tcPr>
          <w:p w14:paraId="1996DE9B">
            <w:pPr>
              <w:keepNext w:val="0"/>
              <w:keepLines w:val="0"/>
              <w:widowControl/>
              <w:suppressLineNumbers w:val="0"/>
              <w:jc w:val="center"/>
              <w:textAlignment w:val="center"/>
              <w:rPr>
                <w:rFonts w:asciiTheme="minorEastAsia" w:hAnsiTheme="minorEastAsia" w:eastAsiaTheme="minorEastAsia" w:cstheme="minorEastAsia"/>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瓶装天然泉水</w:t>
            </w:r>
          </w:p>
        </w:tc>
        <w:tc>
          <w:tcPr>
            <w:tcW w:w="1410" w:type="dxa"/>
            <w:shd w:val="clear" w:color="auto" w:fill="auto"/>
            <w:vAlign w:val="top"/>
          </w:tcPr>
          <w:p w14:paraId="69134D5A">
            <w:pPr>
              <w:rPr>
                <w:rFonts w:asciiTheme="minorEastAsia" w:hAnsiTheme="minorEastAsia" w:eastAsiaTheme="minorEastAsia" w:cstheme="minorEastAsia"/>
                <w:szCs w:val="21"/>
              </w:rPr>
            </w:pPr>
          </w:p>
          <w:p w14:paraId="1863ABE5">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5</w:t>
            </w:r>
            <w:r>
              <w:rPr>
                <w:rFonts w:hint="eastAsia" w:asciiTheme="minorEastAsia" w:hAnsiTheme="minorEastAsia" w:eastAsiaTheme="minorEastAsia" w:cstheme="minorEastAsia"/>
                <w:szCs w:val="21"/>
                <w:lang w:val="en-US" w:eastAsia="zh-CN"/>
              </w:rPr>
              <w:t>00</w:t>
            </w:r>
            <w:r>
              <w:rPr>
                <w:rFonts w:hint="eastAsia" w:asciiTheme="minorEastAsia" w:hAnsiTheme="minorEastAsia" w:eastAsiaTheme="minorEastAsia" w:cstheme="minorEastAsia"/>
                <w:szCs w:val="21"/>
              </w:rPr>
              <w:t xml:space="preserve">ML-600ML  </w:t>
            </w:r>
          </w:p>
        </w:tc>
        <w:tc>
          <w:tcPr>
            <w:tcW w:w="915" w:type="dxa"/>
            <w:shd w:val="clear" w:color="auto" w:fill="auto"/>
            <w:vAlign w:val="top"/>
          </w:tcPr>
          <w:p w14:paraId="3EA173DC">
            <w:pPr>
              <w:rPr>
                <w:rFonts w:asciiTheme="minorEastAsia" w:hAnsiTheme="minorEastAsia" w:eastAsiaTheme="minorEastAsia" w:cstheme="minorEastAsia"/>
                <w:szCs w:val="21"/>
              </w:rPr>
            </w:pPr>
          </w:p>
          <w:p w14:paraId="429C57C5">
            <w:pPr>
              <w:rPr>
                <w:rFonts w:asciiTheme="minorEastAsia" w:hAnsiTheme="minorEastAsia" w:eastAsiaTheme="minorEastAsia" w:cstheme="minorEastAsia"/>
                <w:szCs w:val="21"/>
              </w:rPr>
            </w:pPr>
          </w:p>
          <w:p w14:paraId="0E736957">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7BC50479">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5B0F6CA3">
            <w:pPr>
              <w:rPr>
                <w:rFonts w:asciiTheme="minorEastAsia" w:hAnsiTheme="minorEastAsia" w:eastAsiaTheme="minorEastAsia" w:cstheme="minorEastAsia"/>
                <w:szCs w:val="21"/>
              </w:rPr>
            </w:pPr>
          </w:p>
          <w:p w14:paraId="02BD4254">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瓶</w:t>
            </w:r>
          </w:p>
        </w:tc>
        <w:tc>
          <w:tcPr>
            <w:tcW w:w="915" w:type="dxa"/>
            <w:shd w:val="clear" w:color="auto" w:fill="auto"/>
            <w:vAlign w:val="top"/>
          </w:tcPr>
          <w:p w14:paraId="4B8014C3">
            <w:pPr>
              <w:jc w:val="center"/>
              <w:rPr>
                <w:rFonts w:asciiTheme="minorEastAsia" w:hAnsiTheme="minorEastAsia" w:eastAsiaTheme="minorEastAsia" w:cstheme="minorEastAsia"/>
                <w:szCs w:val="21"/>
              </w:rPr>
            </w:pPr>
          </w:p>
          <w:p w14:paraId="2A9C7E8E">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40000</w:t>
            </w:r>
          </w:p>
        </w:tc>
        <w:tc>
          <w:tcPr>
            <w:tcW w:w="810" w:type="dxa"/>
            <w:shd w:val="clear" w:color="auto" w:fill="auto"/>
            <w:vAlign w:val="top"/>
          </w:tcPr>
          <w:p w14:paraId="03922E67">
            <w:pPr>
              <w:rPr>
                <w:rFonts w:asciiTheme="minorEastAsia" w:hAnsiTheme="minorEastAsia" w:eastAsiaTheme="minorEastAsia" w:cstheme="minorEastAsia"/>
                <w:szCs w:val="21"/>
              </w:rPr>
            </w:pPr>
          </w:p>
          <w:p w14:paraId="20EEA71E">
            <w:pPr>
              <w:rPr>
                <w:rFonts w:asciiTheme="minorEastAsia" w:hAnsiTheme="minorEastAsia" w:eastAsiaTheme="minorEastAsia" w:cstheme="minorEastAsia"/>
                <w:szCs w:val="21"/>
              </w:rPr>
            </w:pPr>
          </w:p>
          <w:p w14:paraId="7AFE05F2">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028290B3">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5DB5B4B2">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5FF66BE4">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52D47A32">
            <w:pPr>
              <w:jc w:val="left"/>
              <w:rPr>
                <w:rFonts w:hint="eastAsia" w:asciiTheme="minorEastAsia" w:hAnsiTheme="minorEastAsia" w:eastAsiaTheme="minorEastAsia" w:cstheme="minorEastAsia"/>
                <w:szCs w:val="21"/>
                <w:shd w:val="clear" w:color="auto" w:fill="FFFFFF"/>
              </w:rPr>
            </w:pPr>
          </w:p>
          <w:p w14:paraId="3A46E2D8">
            <w:pPr>
              <w:jc w:val="left"/>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240C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689BA467">
            <w:pPr>
              <w:jc w:val="center"/>
              <w:rPr>
                <w:rFonts w:hint="eastAsia" w:ascii="宋体" w:hAnsi="宋体" w:eastAsia="宋体" w:cs="Times New Roman"/>
                <w:sz w:val="24"/>
                <w:lang w:val="en-US" w:eastAsia="zh-CN"/>
              </w:rPr>
            </w:pPr>
          </w:p>
          <w:p w14:paraId="789667BD">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5" w:type="dxa"/>
          </w:tcPr>
          <w:p w14:paraId="42D0487D">
            <w:pPr>
              <w:jc w:val="center"/>
              <w:rPr>
                <w:rStyle w:val="22"/>
                <w:rFonts w:asciiTheme="minorEastAsia" w:hAnsiTheme="minorEastAsia" w:eastAsiaTheme="minorEastAsia" w:cstheme="minorEastAsia"/>
                <w:i w:val="0"/>
                <w:iCs w:val="0"/>
                <w:szCs w:val="21"/>
                <w:shd w:val="clear" w:color="auto" w:fill="FFFFFF"/>
              </w:rPr>
            </w:pPr>
          </w:p>
        </w:tc>
        <w:tc>
          <w:tcPr>
            <w:tcW w:w="786" w:type="dxa"/>
          </w:tcPr>
          <w:p w14:paraId="13FB5126">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417EB167">
            <w:pPr>
              <w:jc w:val="left"/>
              <w:rPr>
                <w:rFonts w:hint="eastAsia" w:asciiTheme="minorEastAsia" w:hAnsiTheme="minorEastAsia" w:eastAsiaTheme="minorEastAsia" w:cstheme="minorEastAsia"/>
                <w:szCs w:val="21"/>
                <w:shd w:val="clear" w:color="auto" w:fill="FFFFFF"/>
              </w:rPr>
            </w:pPr>
          </w:p>
        </w:tc>
      </w:tr>
      <w:tr w14:paraId="63F9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948" w:type="dxa"/>
            <w:gridSpan w:val="3"/>
            <w:shd w:val="clear" w:color="auto" w:fill="auto"/>
            <w:vAlign w:val="center"/>
          </w:tcPr>
          <w:p w14:paraId="4ADD9263">
            <w:pPr>
              <w:jc w:val="center"/>
              <w:rPr>
                <w:rFonts w:ascii="宋体" w:hAnsi="宋体"/>
                <w:sz w:val="24"/>
              </w:rPr>
            </w:pPr>
            <w:r>
              <w:rPr>
                <w:rFonts w:hint="eastAsia" w:ascii="宋体" w:hAnsi="宋体"/>
                <w:sz w:val="24"/>
              </w:rPr>
              <w:t>交货期</w:t>
            </w:r>
          </w:p>
        </w:tc>
        <w:tc>
          <w:tcPr>
            <w:tcW w:w="7892" w:type="dxa"/>
            <w:gridSpan w:val="9"/>
          </w:tcPr>
          <w:p w14:paraId="0C5B544C">
            <w:pPr>
              <w:rPr>
                <w:rFonts w:asciiTheme="minorEastAsia" w:hAnsiTheme="minorEastAsia" w:eastAsiaTheme="minorEastAsia" w:cstheme="minorEastAsia"/>
                <w:szCs w:val="21"/>
                <w:shd w:val="clear" w:color="auto" w:fill="FFFFFF"/>
              </w:rPr>
            </w:pPr>
          </w:p>
        </w:tc>
      </w:tr>
      <w:tr w14:paraId="2A52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948" w:type="dxa"/>
            <w:gridSpan w:val="3"/>
            <w:shd w:val="clear" w:color="auto" w:fill="auto"/>
            <w:vAlign w:val="center"/>
          </w:tcPr>
          <w:p w14:paraId="50454403">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892" w:type="dxa"/>
            <w:gridSpan w:val="9"/>
          </w:tcPr>
          <w:p w14:paraId="2D88FB7B">
            <w:pPr>
              <w:rPr>
                <w:rFonts w:asciiTheme="minorEastAsia" w:hAnsiTheme="minorEastAsia" w:eastAsiaTheme="minorEastAsia" w:cstheme="minorEastAsia"/>
                <w:szCs w:val="21"/>
                <w:shd w:val="clear" w:color="auto" w:fill="FFFFFF"/>
              </w:rPr>
            </w:pPr>
          </w:p>
        </w:tc>
      </w:tr>
    </w:tbl>
    <w:p w14:paraId="03D3309F">
      <w:pPr>
        <w:spacing w:line="460" w:lineRule="exact"/>
        <w:rPr>
          <w:rFonts w:ascii="宋体" w:hAnsi="宋体"/>
          <w:sz w:val="24"/>
        </w:rPr>
      </w:pPr>
      <w:r>
        <w:rPr>
          <w:rFonts w:hint="eastAsia" w:ascii="宋体" w:hAnsi="宋体"/>
          <w:sz w:val="24"/>
        </w:rPr>
        <w:t>投标人（盖章）：                   法人代表（或授权代表）（签名）：</w:t>
      </w:r>
    </w:p>
    <w:p w14:paraId="57D99DAE">
      <w:pPr>
        <w:spacing w:line="460" w:lineRule="exact"/>
        <w:jc w:val="right"/>
        <w:rPr>
          <w:rFonts w:ascii="宋体" w:hAnsi="宋体"/>
          <w:sz w:val="24"/>
        </w:rPr>
      </w:pPr>
      <w:r>
        <w:rPr>
          <w:rFonts w:hint="eastAsia" w:ascii="宋体" w:hAnsi="宋体"/>
          <w:sz w:val="24"/>
        </w:rPr>
        <w:t>日期：    年   月   日</w:t>
      </w:r>
    </w:p>
    <w:p w14:paraId="3667949F">
      <w:pPr>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b/>
          <w:bCs/>
          <w:sz w:val="28"/>
          <w:szCs w:val="28"/>
        </w:rPr>
        <w:t xml:space="preserve">           </w:t>
      </w:r>
    </w:p>
    <w:p w14:paraId="46F8551E">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C</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74"/>
        <w:gridCol w:w="1410"/>
        <w:gridCol w:w="915"/>
        <w:gridCol w:w="813"/>
        <w:gridCol w:w="510"/>
        <w:gridCol w:w="915"/>
        <w:gridCol w:w="810"/>
        <w:gridCol w:w="810"/>
        <w:gridCol w:w="785"/>
        <w:gridCol w:w="786"/>
        <w:gridCol w:w="1548"/>
      </w:tblGrid>
      <w:tr w14:paraId="757D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64" w:type="dxa"/>
          </w:tcPr>
          <w:p w14:paraId="0026FBFB">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074" w:type="dxa"/>
          </w:tcPr>
          <w:p w14:paraId="18C3B954">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410" w:type="dxa"/>
          </w:tcPr>
          <w:p w14:paraId="7C25E55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15" w:type="dxa"/>
          </w:tcPr>
          <w:p w14:paraId="2C01718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1032BF3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0C5A1ECF">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3D240A3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810" w:type="dxa"/>
            <w:shd w:val="clear" w:color="auto" w:fill="auto"/>
            <w:vAlign w:val="top"/>
          </w:tcPr>
          <w:p w14:paraId="3C0052E0">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2E7CC04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5A21E31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1C806404">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370320C6">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65B7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464" w:type="dxa"/>
            <w:shd w:val="clear" w:color="auto" w:fill="auto"/>
            <w:vAlign w:val="top"/>
          </w:tcPr>
          <w:p w14:paraId="3394F514">
            <w:pPr>
              <w:jc w:val="left"/>
              <w:rPr>
                <w:rFonts w:hint="eastAsia" w:asciiTheme="minorEastAsia" w:hAnsiTheme="minorEastAsia" w:eastAsiaTheme="minorEastAsia" w:cstheme="minorEastAsia"/>
                <w:szCs w:val="21"/>
                <w:lang w:val="en-US" w:eastAsia="zh-CN"/>
              </w:rPr>
            </w:pPr>
          </w:p>
          <w:p w14:paraId="7C766E24">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1</w:t>
            </w:r>
          </w:p>
        </w:tc>
        <w:tc>
          <w:tcPr>
            <w:tcW w:w="1074" w:type="dxa"/>
            <w:shd w:val="clear" w:color="auto" w:fill="auto"/>
            <w:vAlign w:val="center"/>
          </w:tcPr>
          <w:p w14:paraId="0115E9C6">
            <w:pPr>
              <w:keepNext w:val="0"/>
              <w:keepLines w:val="0"/>
              <w:widowControl/>
              <w:suppressLineNumbers w:val="0"/>
              <w:jc w:val="center"/>
              <w:textAlignment w:val="center"/>
              <w:rPr>
                <w:rFonts w:hint="eastAsia" w:asciiTheme="minorEastAsia" w:hAnsiTheme="minorEastAsia" w:eastAsiaTheme="minorEastAsia" w:cstheme="minorEastAsia"/>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瓶装纯净水</w:t>
            </w:r>
          </w:p>
        </w:tc>
        <w:tc>
          <w:tcPr>
            <w:tcW w:w="1410" w:type="dxa"/>
            <w:shd w:val="clear" w:color="auto" w:fill="auto"/>
            <w:vAlign w:val="top"/>
          </w:tcPr>
          <w:p w14:paraId="04AE4C80">
            <w:pPr>
              <w:rPr>
                <w:rFonts w:asciiTheme="minorEastAsia" w:hAnsiTheme="minorEastAsia" w:eastAsiaTheme="minorEastAsia" w:cstheme="minorEastAsia"/>
                <w:szCs w:val="21"/>
              </w:rPr>
            </w:pPr>
          </w:p>
          <w:p w14:paraId="7953F200">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5</w:t>
            </w:r>
            <w:r>
              <w:rPr>
                <w:rFonts w:hint="eastAsia" w:asciiTheme="minorEastAsia" w:hAnsiTheme="minorEastAsia" w:eastAsiaTheme="minorEastAsia" w:cstheme="minorEastAsia"/>
                <w:szCs w:val="21"/>
                <w:lang w:val="en-US" w:eastAsia="zh-CN"/>
              </w:rPr>
              <w:t>00</w:t>
            </w:r>
            <w:r>
              <w:rPr>
                <w:rFonts w:hint="eastAsia" w:asciiTheme="minorEastAsia" w:hAnsiTheme="minorEastAsia" w:eastAsiaTheme="minorEastAsia" w:cstheme="minorEastAsia"/>
                <w:szCs w:val="21"/>
              </w:rPr>
              <w:t xml:space="preserve">ML-600ML  </w:t>
            </w:r>
          </w:p>
        </w:tc>
        <w:tc>
          <w:tcPr>
            <w:tcW w:w="915" w:type="dxa"/>
            <w:shd w:val="clear" w:color="auto" w:fill="auto"/>
            <w:vAlign w:val="top"/>
          </w:tcPr>
          <w:p w14:paraId="00AC6705">
            <w:pPr>
              <w:rPr>
                <w:rFonts w:asciiTheme="minorEastAsia" w:hAnsiTheme="minorEastAsia" w:eastAsiaTheme="minorEastAsia" w:cstheme="minorEastAsia"/>
                <w:szCs w:val="21"/>
              </w:rPr>
            </w:pPr>
          </w:p>
          <w:p w14:paraId="3953BB82">
            <w:pPr>
              <w:rPr>
                <w:rFonts w:asciiTheme="minorEastAsia" w:hAnsiTheme="minorEastAsia" w:eastAsiaTheme="minorEastAsia" w:cstheme="minorEastAsia"/>
                <w:szCs w:val="21"/>
              </w:rPr>
            </w:pPr>
          </w:p>
          <w:p w14:paraId="676648BB">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11736B6B">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1A75B9BE">
            <w:pPr>
              <w:rPr>
                <w:rFonts w:asciiTheme="minorEastAsia" w:hAnsiTheme="minorEastAsia" w:eastAsiaTheme="minorEastAsia" w:cstheme="minorEastAsia"/>
                <w:szCs w:val="21"/>
              </w:rPr>
            </w:pPr>
          </w:p>
          <w:p w14:paraId="43709D7E">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瓶</w:t>
            </w:r>
          </w:p>
        </w:tc>
        <w:tc>
          <w:tcPr>
            <w:tcW w:w="915" w:type="dxa"/>
            <w:shd w:val="clear" w:color="auto" w:fill="auto"/>
            <w:vAlign w:val="top"/>
          </w:tcPr>
          <w:p w14:paraId="799564DB">
            <w:pPr>
              <w:rPr>
                <w:rFonts w:asciiTheme="minorEastAsia" w:hAnsiTheme="minorEastAsia" w:eastAsiaTheme="minorEastAsia" w:cstheme="minorEastAsia"/>
                <w:szCs w:val="21"/>
              </w:rPr>
            </w:pPr>
          </w:p>
          <w:p w14:paraId="2E666AE6">
            <w:p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60000</w:t>
            </w:r>
          </w:p>
        </w:tc>
        <w:tc>
          <w:tcPr>
            <w:tcW w:w="810" w:type="dxa"/>
            <w:shd w:val="clear" w:color="auto" w:fill="auto"/>
            <w:vAlign w:val="top"/>
          </w:tcPr>
          <w:p w14:paraId="18DA3E34">
            <w:pPr>
              <w:rPr>
                <w:rFonts w:asciiTheme="minorEastAsia" w:hAnsiTheme="minorEastAsia" w:eastAsiaTheme="minorEastAsia" w:cstheme="minorEastAsia"/>
                <w:szCs w:val="21"/>
              </w:rPr>
            </w:pPr>
          </w:p>
          <w:p w14:paraId="4FD3952B">
            <w:pPr>
              <w:rPr>
                <w:rFonts w:asciiTheme="minorEastAsia" w:hAnsiTheme="minorEastAsia" w:eastAsiaTheme="minorEastAsia" w:cstheme="minorEastAsia"/>
                <w:szCs w:val="21"/>
              </w:rPr>
            </w:pPr>
          </w:p>
          <w:p w14:paraId="74E7792C">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29CED304">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18C2DA88">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3906A40F">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3667BDB8">
            <w:pPr>
              <w:rPr>
                <w:rStyle w:val="22"/>
                <w:rFonts w:asciiTheme="minorEastAsia" w:hAnsiTheme="minorEastAsia" w:eastAsiaTheme="minorEastAsia" w:cstheme="minorEastAsia"/>
                <w:i w:val="0"/>
                <w:iCs w:val="0"/>
                <w:szCs w:val="21"/>
              </w:rPr>
            </w:pPr>
          </w:p>
          <w:p w14:paraId="5E1C96B3">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符合国家标准GB17323</w:t>
            </w:r>
          </w:p>
        </w:tc>
      </w:tr>
      <w:tr w14:paraId="2818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5A094F4F">
            <w:pPr>
              <w:jc w:val="center"/>
              <w:rPr>
                <w:rFonts w:hint="eastAsia" w:ascii="宋体" w:hAnsi="宋体" w:eastAsia="宋体" w:cs="Times New Roman"/>
                <w:sz w:val="24"/>
                <w:lang w:val="en-US" w:eastAsia="zh-CN"/>
              </w:rPr>
            </w:pPr>
          </w:p>
          <w:p w14:paraId="76608B83">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5" w:type="dxa"/>
          </w:tcPr>
          <w:p w14:paraId="502448FA">
            <w:pPr>
              <w:jc w:val="center"/>
              <w:rPr>
                <w:rStyle w:val="22"/>
                <w:rFonts w:asciiTheme="minorEastAsia" w:hAnsiTheme="minorEastAsia" w:eastAsiaTheme="minorEastAsia" w:cstheme="minorEastAsia"/>
                <w:i w:val="0"/>
                <w:iCs w:val="0"/>
                <w:szCs w:val="21"/>
                <w:shd w:val="clear" w:color="auto" w:fill="FFFFFF"/>
              </w:rPr>
            </w:pPr>
          </w:p>
        </w:tc>
        <w:tc>
          <w:tcPr>
            <w:tcW w:w="786" w:type="dxa"/>
          </w:tcPr>
          <w:p w14:paraId="03EE7AE2">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49B549F0">
            <w:pPr>
              <w:jc w:val="left"/>
              <w:rPr>
                <w:rFonts w:hint="eastAsia" w:asciiTheme="minorEastAsia" w:hAnsiTheme="minorEastAsia" w:eastAsiaTheme="minorEastAsia" w:cstheme="minorEastAsia"/>
                <w:szCs w:val="21"/>
                <w:shd w:val="clear" w:color="auto" w:fill="FFFFFF"/>
              </w:rPr>
            </w:pPr>
          </w:p>
        </w:tc>
      </w:tr>
      <w:tr w14:paraId="0F5C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948" w:type="dxa"/>
            <w:gridSpan w:val="3"/>
            <w:shd w:val="clear" w:color="auto" w:fill="auto"/>
            <w:vAlign w:val="center"/>
          </w:tcPr>
          <w:p w14:paraId="7D0AB54F">
            <w:pPr>
              <w:jc w:val="center"/>
              <w:rPr>
                <w:rFonts w:ascii="宋体" w:hAnsi="宋体"/>
                <w:sz w:val="24"/>
              </w:rPr>
            </w:pPr>
            <w:r>
              <w:rPr>
                <w:rFonts w:hint="eastAsia" w:ascii="宋体" w:hAnsi="宋体"/>
                <w:sz w:val="24"/>
              </w:rPr>
              <w:t>交货期</w:t>
            </w:r>
          </w:p>
        </w:tc>
        <w:tc>
          <w:tcPr>
            <w:tcW w:w="7892" w:type="dxa"/>
            <w:gridSpan w:val="9"/>
          </w:tcPr>
          <w:p w14:paraId="22752EBA">
            <w:pPr>
              <w:rPr>
                <w:rFonts w:asciiTheme="minorEastAsia" w:hAnsiTheme="minorEastAsia" w:eastAsiaTheme="minorEastAsia" w:cstheme="minorEastAsia"/>
                <w:szCs w:val="21"/>
                <w:shd w:val="clear" w:color="auto" w:fill="FFFFFF"/>
              </w:rPr>
            </w:pPr>
          </w:p>
        </w:tc>
      </w:tr>
      <w:tr w14:paraId="5E88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948" w:type="dxa"/>
            <w:gridSpan w:val="3"/>
            <w:shd w:val="clear" w:color="auto" w:fill="auto"/>
            <w:vAlign w:val="center"/>
          </w:tcPr>
          <w:p w14:paraId="026A95E7">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892" w:type="dxa"/>
            <w:gridSpan w:val="9"/>
          </w:tcPr>
          <w:p w14:paraId="772C707E">
            <w:pPr>
              <w:rPr>
                <w:rFonts w:asciiTheme="minorEastAsia" w:hAnsiTheme="minorEastAsia" w:eastAsiaTheme="minorEastAsia" w:cstheme="minorEastAsia"/>
                <w:szCs w:val="21"/>
                <w:shd w:val="clear" w:color="auto" w:fill="FFFFFF"/>
              </w:rPr>
            </w:pPr>
          </w:p>
        </w:tc>
      </w:tr>
    </w:tbl>
    <w:p w14:paraId="3D8AF0AB">
      <w:pPr>
        <w:spacing w:line="460" w:lineRule="exact"/>
        <w:rPr>
          <w:rFonts w:ascii="宋体" w:hAnsi="宋体"/>
          <w:sz w:val="24"/>
        </w:rPr>
      </w:pPr>
      <w:r>
        <w:rPr>
          <w:rFonts w:hint="eastAsia" w:ascii="宋体" w:hAnsi="宋体"/>
          <w:sz w:val="24"/>
        </w:rPr>
        <w:t>投标人（盖章）：                   法人代表（或授权代表）（签名）：</w:t>
      </w:r>
    </w:p>
    <w:p w14:paraId="2677C9F9">
      <w:pPr>
        <w:spacing w:line="460" w:lineRule="exact"/>
        <w:jc w:val="right"/>
        <w:rPr>
          <w:rFonts w:ascii="宋体" w:hAnsi="宋体"/>
          <w:sz w:val="24"/>
        </w:rPr>
      </w:pPr>
      <w:r>
        <w:rPr>
          <w:rFonts w:hint="eastAsia" w:ascii="宋体" w:hAnsi="宋体"/>
          <w:sz w:val="24"/>
        </w:rPr>
        <w:t>日期：    年   月   日</w:t>
      </w:r>
    </w:p>
    <w:p w14:paraId="4D451FF0">
      <w:pPr>
        <w:numPr>
          <w:ilvl w:val="0"/>
          <w:numId w:val="0"/>
        </w:num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4BA2BF23">
      <w:pPr>
        <w:numPr>
          <w:ilvl w:val="0"/>
          <w:numId w:val="0"/>
        </w:numPr>
        <w:jc w:val="center"/>
        <w:rPr>
          <w:rFonts w:asciiTheme="minorEastAsia" w:hAnsiTheme="minorEastAsia" w:eastAsiaTheme="minorEastAsia" w:cstheme="minorEastAsia"/>
          <w:b/>
          <w:bCs/>
          <w:sz w:val="18"/>
          <w:szCs w:val="18"/>
        </w:rPr>
      </w:pPr>
      <w:r>
        <w:rPr>
          <w:rFonts w:hint="eastAsia" w:ascii="宋体" w:hAnsi="宋体" w:cs="宋体"/>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D</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 xml:space="preserve"> 税率：</w:t>
      </w:r>
    </w:p>
    <w:tbl>
      <w:tblPr>
        <w:tblStyle w:val="16"/>
        <w:tblW w:w="10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1376"/>
        <w:gridCol w:w="1174"/>
        <w:gridCol w:w="827"/>
        <w:gridCol w:w="898"/>
        <w:gridCol w:w="525"/>
        <w:gridCol w:w="1050"/>
        <w:gridCol w:w="750"/>
        <w:gridCol w:w="750"/>
        <w:gridCol w:w="780"/>
        <w:gridCol w:w="780"/>
        <w:gridCol w:w="1548"/>
      </w:tblGrid>
      <w:tr w14:paraId="56B7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86" w:type="dxa"/>
          </w:tcPr>
          <w:p w14:paraId="09FAD145">
            <w:pPr>
              <w:jc w:val="both"/>
              <w:rPr>
                <w:rFonts w:hint="eastAsia" w:asciiTheme="minorEastAsia" w:hAnsiTheme="minorEastAsia" w:eastAsiaTheme="minorEastAsia" w:cstheme="minorEastAsia"/>
                <w:szCs w:val="21"/>
              </w:rPr>
            </w:pPr>
          </w:p>
          <w:p w14:paraId="71B1496A">
            <w:pPr>
              <w:jc w:val="both"/>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376" w:type="dxa"/>
          </w:tcPr>
          <w:p w14:paraId="76423505">
            <w:pPr>
              <w:jc w:val="both"/>
              <w:rPr>
                <w:rFonts w:hint="eastAsia" w:asciiTheme="minorEastAsia" w:hAnsiTheme="minorEastAsia" w:eastAsiaTheme="minorEastAsia" w:cstheme="minorEastAsia"/>
                <w:szCs w:val="21"/>
              </w:rPr>
            </w:pPr>
          </w:p>
          <w:p w14:paraId="07A1152F">
            <w:pPr>
              <w:jc w:val="both"/>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174" w:type="dxa"/>
          </w:tcPr>
          <w:p w14:paraId="257C2D64">
            <w:pPr>
              <w:jc w:val="both"/>
              <w:rPr>
                <w:rFonts w:hint="eastAsia" w:asciiTheme="minorEastAsia" w:hAnsiTheme="minorEastAsia" w:eastAsiaTheme="minorEastAsia" w:cstheme="minorEastAsia"/>
                <w:szCs w:val="21"/>
              </w:rPr>
            </w:pPr>
          </w:p>
          <w:p w14:paraId="5861350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827" w:type="dxa"/>
          </w:tcPr>
          <w:p w14:paraId="37EB829D">
            <w:pPr>
              <w:jc w:val="center"/>
              <w:rPr>
                <w:rFonts w:hint="eastAsia" w:asciiTheme="minorEastAsia" w:hAnsiTheme="minorEastAsia" w:eastAsiaTheme="minorEastAsia" w:cstheme="minorEastAsia"/>
                <w:szCs w:val="21"/>
              </w:rPr>
            </w:pPr>
          </w:p>
          <w:p w14:paraId="08FDDE4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98" w:type="dxa"/>
          </w:tcPr>
          <w:p w14:paraId="5689F8D5">
            <w:pPr>
              <w:rPr>
                <w:rFonts w:hint="eastAsia" w:asciiTheme="minorEastAsia" w:hAnsiTheme="minorEastAsia" w:eastAsiaTheme="minorEastAsia" w:cstheme="minorEastAsia"/>
                <w:szCs w:val="21"/>
              </w:rPr>
            </w:pPr>
          </w:p>
          <w:p w14:paraId="3E9A2394">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25" w:type="dxa"/>
          </w:tcPr>
          <w:p w14:paraId="3FB225F8">
            <w:pPr>
              <w:jc w:val="center"/>
              <w:rPr>
                <w:rFonts w:hint="eastAsia" w:asciiTheme="minorEastAsia" w:hAnsiTheme="minorEastAsia" w:eastAsiaTheme="minorEastAsia" w:cstheme="minorEastAsia"/>
                <w:szCs w:val="21"/>
              </w:rPr>
            </w:pPr>
          </w:p>
          <w:p w14:paraId="566F263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1050" w:type="dxa"/>
          </w:tcPr>
          <w:p w14:paraId="71D52879">
            <w:pPr>
              <w:jc w:val="center"/>
              <w:rPr>
                <w:rFonts w:hint="eastAsia" w:asciiTheme="minorEastAsia" w:hAnsiTheme="minorEastAsia" w:eastAsiaTheme="minorEastAsia" w:cstheme="minorEastAsia"/>
                <w:szCs w:val="21"/>
              </w:rPr>
            </w:pPr>
          </w:p>
          <w:p w14:paraId="5214824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750" w:type="dxa"/>
            <w:vAlign w:val="top"/>
          </w:tcPr>
          <w:p w14:paraId="7008C129">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50" w:type="dxa"/>
            <w:vAlign w:val="top"/>
          </w:tcPr>
          <w:p w14:paraId="7F0F4DD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0" w:type="dxa"/>
            <w:vAlign w:val="top"/>
          </w:tcPr>
          <w:p w14:paraId="35462F4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0" w:type="dxa"/>
            <w:vAlign w:val="top"/>
          </w:tcPr>
          <w:p w14:paraId="68713F6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069B6BAA">
            <w:pPr>
              <w:jc w:val="center"/>
              <w:rPr>
                <w:rFonts w:hint="eastAsia" w:asciiTheme="minorEastAsia" w:hAnsiTheme="minorEastAsia" w:eastAsiaTheme="minorEastAsia" w:cstheme="minorEastAsia"/>
                <w:szCs w:val="21"/>
              </w:rPr>
            </w:pPr>
          </w:p>
          <w:p w14:paraId="05A3079C">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6223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86" w:type="dxa"/>
          </w:tcPr>
          <w:p w14:paraId="21AECE18">
            <w:pPr>
              <w:rPr>
                <w:rFonts w:asciiTheme="minorEastAsia" w:hAnsiTheme="minorEastAsia" w:eastAsiaTheme="minorEastAsia" w:cstheme="minorEastAsia"/>
                <w:szCs w:val="21"/>
              </w:rPr>
            </w:pPr>
          </w:p>
          <w:p w14:paraId="00759D5E">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376" w:type="dxa"/>
            <w:shd w:val="clear" w:color="auto" w:fill="auto"/>
            <w:vAlign w:val="center"/>
          </w:tcPr>
          <w:p w14:paraId="4A88F549">
            <w:pPr>
              <w:jc w:val="left"/>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Cs w:val="21"/>
                <w:shd w:val="clear" w:color="auto" w:fill="FFFFFF"/>
                <w:lang w:val="en-US" w:eastAsia="zh-CN"/>
              </w:rPr>
              <w:t>桶装天然泉水</w:t>
            </w:r>
            <w:r>
              <w:rPr>
                <w:rFonts w:hint="eastAsia" w:asciiTheme="minorEastAsia" w:hAnsiTheme="minorEastAsia" w:eastAsiaTheme="minorEastAsia" w:cstheme="minorEastAsia"/>
                <w:szCs w:val="21"/>
                <w:shd w:val="clear" w:color="auto" w:fill="FFFFFF"/>
              </w:rPr>
              <w:t xml:space="preserve"> </w:t>
            </w:r>
            <w:r>
              <w:rPr>
                <w:rFonts w:hint="eastAsia" w:asciiTheme="minorEastAsia" w:hAnsiTheme="minorEastAsia" w:eastAsiaTheme="minorEastAsia" w:cstheme="minorEastAsia"/>
                <w:szCs w:val="21"/>
                <w:shd w:val="clear" w:color="auto" w:fill="FFFFFF"/>
                <w:lang w:eastAsia="zh-CN"/>
              </w:rPr>
              <w:t>（</w:t>
            </w:r>
            <w:r>
              <w:rPr>
                <w:rFonts w:hint="eastAsia" w:asciiTheme="minorEastAsia" w:hAnsiTheme="minorEastAsia" w:eastAsiaTheme="minorEastAsia" w:cstheme="minorEastAsia"/>
                <w:szCs w:val="21"/>
                <w:shd w:val="clear" w:color="auto" w:fill="FFFFFF"/>
                <w:lang w:val="en-US" w:eastAsia="zh-CN"/>
              </w:rPr>
              <w:t>循环桶</w:t>
            </w:r>
            <w:r>
              <w:rPr>
                <w:rFonts w:hint="eastAsia" w:asciiTheme="minorEastAsia" w:hAnsiTheme="minorEastAsia" w:eastAsiaTheme="minorEastAsia" w:cstheme="minorEastAsia"/>
                <w:szCs w:val="21"/>
                <w:shd w:val="clear" w:color="auto" w:fill="FFFFFF"/>
                <w:lang w:eastAsia="zh-CN"/>
              </w:rPr>
              <w:t>）</w:t>
            </w:r>
          </w:p>
        </w:tc>
        <w:tc>
          <w:tcPr>
            <w:tcW w:w="1174" w:type="dxa"/>
            <w:shd w:val="clear" w:color="auto" w:fill="auto"/>
            <w:vAlign w:val="top"/>
          </w:tcPr>
          <w:p w14:paraId="5744C999">
            <w:pPr>
              <w:rPr>
                <w:rFonts w:asciiTheme="minorEastAsia" w:hAnsiTheme="minorEastAsia" w:eastAsiaTheme="minorEastAsia" w:cstheme="minorEastAsia"/>
                <w:szCs w:val="21"/>
              </w:rPr>
            </w:pPr>
          </w:p>
          <w:p w14:paraId="4A3EFC44">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16.</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L</w:t>
            </w:r>
            <w:r>
              <w:rPr>
                <w:rFonts w:hint="eastAsia" w:asciiTheme="minorEastAsia" w:hAnsiTheme="minorEastAsia" w:eastAsiaTheme="minorEastAsia" w:cstheme="minorEastAsia"/>
                <w:szCs w:val="21"/>
                <w:lang w:val="en-US" w:eastAsia="zh-CN"/>
              </w:rPr>
              <w:t>-19L</w:t>
            </w:r>
            <w:r>
              <w:rPr>
                <w:rFonts w:hint="eastAsia" w:asciiTheme="minorEastAsia" w:hAnsiTheme="minorEastAsia" w:eastAsiaTheme="minorEastAsia" w:cstheme="minorEastAsia"/>
                <w:szCs w:val="21"/>
              </w:rPr>
              <w:t xml:space="preserve">  </w:t>
            </w:r>
          </w:p>
        </w:tc>
        <w:tc>
          <w:tcPr>
            <w:tcW w:w="827" w:type="dxa"/>
          </w:tcPr>
          <w:p w14:paraId="7B53465D">
            <w:pPr>
              <w:rPr>
                <w:rFonts w:asciiTheme="minorEastAsia" w:hAnsiTheme="minorEastAsia" w:eastAsiaTheme="minorEastAsia" w:cstheme="minorEastAsia"/>
                <w:szCs w:val="21"/>
              </w:rPr>
            </w:pPr>
          </w:p>
          <w:p w14:paraId="1BBA9448">
            <w:pPr>
              <w:rPr>
                <w:rFonts w:asciiTheme="minorEastAsia" w:hAnsiTheme="minorEastAsia" w:eastAsiaTheme="minorEastAsia" w:cstheme="minorEastAsia"/>
                <w:szCs w:val="21"/>
              </w:rPr>
            </w:pPr>
          </w:p>
          <w:p w14:paraId="75DCD389">
            <w:pPr>
              <w:tabs>
                <w:tab w:val="left" w:pos="541"/>
              </w:tabs>
              <w:rPr>
                <w:rFonts w:asciiTheme="minorEastAsia" w:hAnsiTheme="minorEastAsia" w:eastAsiaTheme="minorEastAsia" w:cstheme="minorEastAsia"/>
                <w:szCs w:val="21"/>
              </w:rPr>
            </w:pPr>
          </w:p>
        </w:tc>
        <w:tc>
          <w:tcPr>
            <w:tcW w:w="898" w:type="dxa"/>
          </w:tcPr>
          <w:p w14:paraId="265395CF">
            <w:pPr>
              <w:rPr>
                <w:rFonts w:asciiTheme="minorEastAsia" w:hAnsiTheme="minorEastAsia" w:eastAsiaTheme="minorEastAsia" w:cstheme="minorEastAsia"/>
                <w:szCs w:val="21"/>
              </w:rPr>
            </w:pPr>
          </w:p>
        </w:tc>
        <w:tc>
          <w:tcPr>
            <w:tcW w:w="525" w:type="dxa"/>
          </w:tcPr>
          <w:p w14:paraId="64C4F172">
            <w:pPr>
              <w:rPr>
                <w:rFonts w:asciiTheme="minorEastAsia" w:hAnsiTheme="minorEastAsia" w:eastAsiaTheme="minorEastAsia" w:cstheme="minorEastAsia"/>
                <w:szCs w:val="21"/>
              </w:rPr>
            </w:pPr>
          </w:p>
          <w:p w14:paraId="532C32EB">
            <w:pP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桶</w:t>
            </w:r>
          </w:p>
        </w:tc>
        <w:tc>
          <w:tcPr>
            <w:tcW w:w="1050" w:type="dxa"/>
          </w:tcPr>
          <w:p w14:paraId="03F668FC">
            <w:pPr>
              <w:jc w:val="center"/>
              <w:rPr>
                <w:rFonts w:asciiTheme="minorEastAsia" w:hAnsiTheme="minorEastAsia" w:eastAsiaTheme="minorEastAsia" w:cstheme="minorEastAsia"/>
                <w:szCs w:val="21"/>
              </w:rPr>
            </w:pPr>
          </w:p>
          <w:p w14:paraId="4A471AA4">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2000</w:t>
            </w:r>
          </w:p>
        </w:tc>
        <w:tc>
          <w:tcPr>
            <w:tcW w:w="750" w:type="dxa"/>
          </w:tcPr>
          <w:p w14:paraId="6FF59F3A">
            <w:pPr>
              <w:rPr>
                <w:rFonts w:asciiTheme="minorEastAsia" w:hAnsiTheme="minorEastAsia" w:eastAsiaTheme="minorEastAsia" w:cstheme="minorEastAsia"/>
                <w:szCs w:val="21"/>
              </w:rPr>
            </w:pPr>
          </w:p>
          <w:p w14:paraId="4852F712">
            <w:pPr>
              <w:rPr>
                <w:rFonts w:asciiTheme="minorEastAsia" w:hAnsiTheme="minorEastAsia" w:eastAsiaTheme="minorEastAsia" w:cstheme="minorEastAsia"/>
                <w:szCs w:val="21"/>
              </w:rPr>
            </w:pPr>
          </w:p>
          <w:p w14:paraId="50F6C125">
            <w:pPr>
              <w:jc w:val="center"/>
              <w:rPr>
                <w:rFonts w:asciiTheme="minorEastAsia" w:hAnsiTheme="minorEastAsia" w:eastAsiaTheme="minorEastAsia" w:cstheme="minorEastAsia"/>
                <w:szCs w:val="21"/>
              </w:rPr>
            </w:pPr>
          </w:p>
        </w:tc>
        <w:tc>
          <w:tcPr>
            <w:tcW w:w="750" w:type="dxa"/>
          </w:tcPr>
          <w:p w14:paraId="103E9701">
            <w:pPr>
              <w:jc w:val="center"/>
              <w:rPr>
                <w:rFonts w:asciiTheme="minorEastAsia" w:hAnsiTheme="minorEastAsia" w:eastAsiaTheme="minorEastAsia" w:cstheme="minorEastAsia"/>
                <w:szCs w:val="21"/>
              </w:rPr>
            </w:pPr>
          </w:p>
        </w:tc>
        <w:tc>
          <w:tcPr>
            <w:tcW w:w="780" w:type="dxa"/>
          </w:tcPr>
          <w:p w14:paraId="587B1960">
            <w:pPr>
              <w:jc w:val="center"/>
              <w:rPr>
                <w:rStyle w:val="22"/>
                <w:rFonts w:asciiTheme="minorEastAsia" w:hAnsiTheme="minorEastAsia" w:eastAsiaTheme="minorEastAsia" w:cstheme="minorEastAsia"/>
                <w:i w:val="0"/>
                <w:iCs w:val="0"/>
                <w:szCs w:val="21"/>
                <w:shd w:val="clear" w:color="auto" w:fill="FFFFFF"/>
              </w:rPr>
            </w:pPr>
          </w:p>
          <w:p w14:paraId="06F5583F">
            <w:pPr>
              <w:pStyle w:val="12"/>
              <w:rPr>
                <w:rStyle w:val="22"/>
                <w:rFonts w:asciiTheme="minorEastAsia" w:hAnsiTheme="minorEastAsia" w:eastAsiaTheme="minorEastAsia" w:cstheme="minorEastAsia"/>
                <w:i w:val="0"/>
                <w:iCs w:val="0"/>
                <w:color w:val="auto"/>
                <w:shd w:val="clear" w:color="auto" w:fill="FFFFFF"/>
              </w:rPr>
            </w:pPr>
          </w:p>
          <w:p w14:paraId="21EA0B66"/>
        </w:tc>
        <w:tc>
          <w:tcPr>
            <w:tcW w:w="780" w:type="dxa"/>
          </w:tcPr>
          <w:p w14:paraId="5D25C2FE"/>
        </w:tc>
        <w:tc>
          <w:tcPr>
            <w:tcW w:w="1548" w:type="dxa"/>
            <w:vAlign w:val="center"/>
          </w:tcPr>
          <w:p w14:paraId="76A12CE9">
            <w:pPr>
              <w:jc w:val="left"/>
              <w:rPr>
                <w:rFonts w:hint="default"/>
                <w:lang w:val="en-US"/>
              </w:rPr>
            </w:pPr>
            <w:r>
              <w:rPr>
                <w:rFonts w:hint="eastAsia" w:asciiTheme="minorEastAsia" w:hAnsiTheme="minorEastAsia" w:eastAsiaTheme="minorEastAsia" w:cstheme="minorEastAsia"/>
                <w:szCs w:val="21"/>
                <w:shd w:val="clear" w:color="auto" w:fill="FFFFFF"/>
                <w:lang w:val="en-US" w:eastAsia="zh-CN"/>
              </w:rPr>
              <w:t>符合国家标准GB19298-2014</w:t>
            </w:r>
          </w:p>
        </w:tc>
      </w:tr>
      <w:tr w14:paraId="3AA9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86" w:type="dxa"/>
          </w:tcPr>
          <w:p w14:paraId="4F8528DF">
            <w:pPr>
              <w:rPr>
                <w:rFonts w:hint="eastAsia" w:asciiTheme="minorEastAsia" w:hAnsiTheme="minorEastAsia" w:eastAsiaTheme="minorEastAsia" w:cstheme="minorEastAsia"/>
                <w:szCs w:val="21"/>
                <w:lang w:val="en-US" w:eastAsia="zh-CN"/>
              </w:rPr>
            </w:pPr>
          </w:p>
          <w:p w14:paraId="10753069">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w:t>
            </w:r>
          </w:p>
        </w:tc>
        <w:tc>
          <w:tcPr>
            <w:tcW w:w="1376" w:type="dxa"/>
            <w:shd w:val="clear" w:color="auto" w:fill="auto"/>
            <w:vAlign w:val="center"/>
          </w:tcPr>
          <w:p w14:paraId="09C991AF">
            <w:pPr>
              <w:jc w:val="left"/>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Cs w:val="21"/>
                <w:shd w:val="clear" w:color="auto" w:fill="FFFFFF"/>
                <w:lang w:val="en-US" w:eastAsia="zh-CN"/>
              </w:rPr>
              <w:t>桶装天然矿泉水</w:t>
            </w:r>
            <w:r>
              <w:rPr>
                <w:rFonts w:hint="eastAsia" w:asciiTheme="minorEastAsia" w:hAnsiTheme="minorEastAsia" w:eastAsiaTheme="minorEastAsia" w:cstheme="minorEastAsia"/>
                <w:szCs w:val="21"/>
                <w:shd w:val="clear" w:color="auto" w:fill="FFFFFF"/>
                <w:lang w:eastAsia="zh-CN"/>
              </w:rPr>
              <w:t>（</w:t>
            </w:r>
            <w:r>
              <w:rPr>
                <w:rFonts w:hint="eastAsia" w:asciiTheme="minorEastAsia" w:hAnsiTheme="minorEastAsia" w:eastAsiaTheme="minorEastAsia" w:cstheme="minorEastAsia"/>
                <w:szCs w:val="21"/>
                <w:shd w:val="clear" w:color="auto" w:fill="FFFFFF"/>
                <w:lang w:val="en-US" w:eastAsia="zh-CN"/>
              </w:rPr>
              <w:t>循环桶</w:t>
            </w:r>
            <w:r>
              <w:rPr>
                <w:rFonts w:hint="eastAsia" w:asciiTheme="minorEastAsia" w:hAnsiTheme="minorEastAsia" w:eastAsiaTheme="minorEastAsia" w:cstheme="minorEastAsia"/>
                <w:szCs w:val="21"/>
                <w:shd w:val="clear" w:color="auto" w:fill="FFFFFF"/>
                <w:lang w:eastAsia="zh-CN"/>
              </w:rPr>
              <w:t>）</w:t>
            </w:r>
          </w:p>
        </w:tc>
        <w:tc>
          <w:tcPr>
            <w:tcW w:w="1174" w:type="dxa"/>
            <w:shd w:val="clear" w:color="auto" w:fill="auto"/>
            <w:vAlign w:val="top"/>
          </w:tcPr>
          <w:p w14:paraId="0FC3AF81">
            <w:pPr>
              <w:rPr>
                <w:rFonts w:hint="eastAsia" w:asciiTheme="minorEastAsia" w:hAnsiTheme="minorEastAsia" w:eastAsiaTheme="minorEastAsia" w:cstheme="minorEastAsia"/>
                <w:szCs w:val="21"/>
              </w:rPr>
            </w:pPr>
          </w:p>
          <w:p w14:paraId="3EBD5BB9">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16.</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L</w:t>
            </w:r>
            <w:r>
              <w:rPr>
                <w:rFonts w:hint="eastAsia" w:asciiTheme="minorEastAsia" w:hAnsiTheme="minorEastAsia" w:eastAsiaTheme="minorEastAsia" w:cstheme="minorEastAsia"/>
                <w:szCs w:val="21"/>
                <w:lang w:val="en-US" w:eastAsia="zh-CN"/>
              </w:rPr>
              <w:t>-19L</w:t>
            </w:r>
            <w:r>
              <w:rPr>
                <w:rFonts w:hint="eastAsia" w:asciiTheme="minorEastAsia" w:hAnsiTheme="minorEastAsia" w:eastAsiaTheme="minorEastAsia" w:cstheme="minorEastAsia"/>
                <w:szCs w:val="21"/>
              </w:rPr>
              <w:t xml:space="preserve">  </w:t>
            </w:r>
          </w:p>
        </w:tc>
        <w:tc>
          <w:tcPr>
            <w:tcW w:w="827" w:type="dxa"/>
          </w:tcPr>
          <w:p w14:paraId="4B6A985E">
            <w:pPr>
              <w:tabs>
                <w:tab w:val="left" w:pos="541"/>
              </w:tabs>
              <w:rPr>
                <w:rFonts w:asciiTheme="minorEastAsia" w:hAnsiTheme="minorEastAsia" w:eastAsiaTheme="minorEastAsia" w:cstheme="minorEastAsia"/>
                <w:szCs w:val="21"/>
              </w:rPr>
            </w:pPr>
          </w:p>
        </w:tc>
        <w:tc>
          <w:tcPr>
            <w:tcW w:w="898" w:type="dxa"/>
          </w:tcPr>
          <w:p w14:paraId="5894B520">
            <w:pPr>
              <w:rPr>
                <w:rFonts w:asciiTheme="minorEastAsia" w:hAnsiTheme="minorEastAsia" w:eastAsiaTheme="minorEastAsia" w:cstheme="minorEastAsia"/>
                <w:szCs w:val="21"/>
              </w:rPr>
            </w:pPr>
          </w:p>
        </w:tc>
        <w:tc>
          <w:tcPr>
            <w:tcW w:w="525" w:type="dxa"/>
          </w:tcPr>
          <w:p w14:paraId="722020C6">
            <w:pPr>
              <w:rPr>
                <w:rFonts w:hint="eastAsia" w:asciiTheme="minorEastAsia" w:hAnsiTheme="minorEastAsia" w:eastAsiaTheme="minorEastAsia" w:cstheme="minorEastAsia"/>
                <w:szCs w:val="21"/>
                <w:lang w:val="en-US" w:eastAsia="zh-CN"/>
              </w:rPr>
            </w:pPr>
          </w:p>
          <w:p w14:paraId="2123CBC6">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桶</w:t>
            </w:r>
          </w:p>
        </w:tc>
        <w:tc>
          <w:tcPr>
            <w:tcW w:w="1050" w:type="dxa"/>
          </w:tcPr>
          <w:p w14:paraId="7758D39C">
            <w:pPr>
              <w:jc w:val="center"/>
              <w:rPr>
                <w:rFonts w:hint="eastAsia" w:asciiTheme="minorEastAsia" w:hAnsiTheme="minorEastAsia" w:eastAsiaTheme="minorEastAsia" w:cstheme="minorEastAsia"/>
                <w:szCs w:val="21"/>
                <w:lang w:val="en-US" w:eastAsia="zh-CN"/>
              </w:rPr>
            </w:pPr>
          </w:p>
          <w:p w14:paraId="6312170F">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600</w:t>
            </w:r>
          </w:p>
        </w:tc>
        <w:tc>
          <w:tcPr>
            <w:tcW w:w="750" w:type="dxa"/>
          </w:tcPr>
          <w:p w14:paraId="41BBA1DA">
            <w:pPr>
              <w:jc w:val="center"/>
              <w:rPr>
                <w:rFonts w:asciiTheme="minorEastAsia" w:hAnsiTheme="minorEastAsia" w:eastAsiaTheme="minorEastAsia" w:cstheme="minorEastAsia"/>
                <w:szCs w:val="21"/>
              </w:rPr>
            </w:pPr>
          </w:p>
        </w:tc>
        <w:tc>
          <w:tcPr>
            <w:tcW w:w="750" w:type="dxa"/>
          </w:tcPr>
          <w:p w14:paraId="0BD3749F">
            <w:pPr>
              <w:jc w:val="center"/>
              <w:rPr>
                <w:rFonts w:asciiTheme="minorEastAsia" w:hAnsiTheme="minorEastAsia" w:eastAsiaTheme="minorEastAsia" w:cstheme="minorEastAsia"/>
                <w:szCs w:val="21"/>
              </w:rPr>
            </w:pPr>
          </w:p>
        </w:tc>
        <w:tc>
          <w:tcPr>
            <w:tcW w:w="780" w:type="dxa"/>
          </w:tcPr>
          <w:p w14:paraId="3B2430A8"/>
        </w:tc>
        <w:tc>
          <w:tcPr>
            <w:tcW w:w="780" w:type="dxa"/>
          </w:tcPr>
          <w:p w14:paraId="6350F427"/>
        </w:tc>
        <w:tc>
          <w:tcPr>
            <w:tcW w:w="1548" w:type="dxa"/>
            <w:vAlign w:val="center"/>
          </w:tcPr>
          <w:p w14:paraId="2C7D6EF0">
            <w:pPr>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lang w:val="en-US" w:eastAsia="zh-CN"/>
              </w:rPr>
              <w:t>符合国家标准</w:t>
            </w:r>
            <w:r>
              <w:rPr>
                <w:rFonts w:hint="eastAsia" w:asciiTheme="minorEastAsia" w:hAnsiTheme="minorEastAsia" w:eastAsiaTheme="minorEastAsia" w:cstheme="minorEastAsia"/>
                <w:szCs w:val="21"/>
                <w:shd w:val="clear" w:color="auto" w:fill="FFFFFF"/>
              </w:rPr>
              <w:t>GB8537</w:t>
            </w:r>
            <w:r>
              <w:rPr>
                <w:rFonts w:hint="eastAsia" w:asciiTheme="minorEastAsia" w:hAnsiTheme="minorEastAsia" w:eastAsiaTheme="minorEastAsia" w:cstheme="minorEastAsia"/>
                <w:szCs w:val="21"/>
                <w:shd w:val="clear" w:color="auto" w:fill="FFFFFF"/>
                <w:lang w:val="en-US" w:eastAsia="zh-CN"/>
              </w:rPr>
              <w:t>-2018</w:t>
            </w:r>
          </w:p>
        </w:tc>
      </w:tr>
      <w:tr w14:paraId="006C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836" w:type="dxa"/>
            <w:gridSpan w:val="9"/>
          </w:tcPr>
          <w:p w14:paraId="0F9F53CC">
            <w:pPr>
              <w:rPr>
                <w:rFonts w:hint="eastAsia" w:asciiTheme="minorEastAsia" w:hAnsiTheme="minorEastAsia" w:eastAsiaTheme="minorEastAsia" w:cstheme="minorEastAsia"/>
                <w:szCs w:val="21"/>
                <w:lang w:val="en-US" w:eastAsia="zh-CN"/>
              </w:rPr>
            </w:pPr>
          </w:p>
          <w:p w14:paraId="2E0D1E79">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0" w:type="dxa"/>
          </w:tcPr>
          <w:p w14:paraId="0CB047AD"/>
        </w:tc>
        <w:tc>
          <w:tcPr>
            <w:tcW w:w="780" w:type="dxa"/>
          </w:tcPr>
          <w:p w14:paraId="295FEE72"/>
        </w:tc>
        <w:tc>
          <w:tcPr>
            <w:tcW w:w="1548" w:type="dxa"/>
            <w:vAlign w:val="center"/>
          </w:tcPr>
          <w:p w14:paraId="5484A26A">
            <w:pPr>
              <w:jc w:val="left"/>
              <w:rPr>
                <w:rFonts w:hint="eastAsia" w:asciiTheme="minorEastAsia" w:hAnsiTheme="minorEastAsia" w:eastAsiaTheme="minorEastAsia" w:cstheme="minorEastAsia"/>
                <w:szCs w:val="21"/>
                <w:shd w:val="clear" w:color="auto" w:fill="FFFFFF"/>
                <w:lang w:val="en-US" w:eastAsia="zh-CN"/>
              </w:rPr>
            </w:pPr>
          </w:p>
        </w:tc>
      </w:tr>
      <w:tr w14:paraId="2002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036" w:type="dxa"/>
            <w:gridSpan w:val="3"/>
            <w:shd w:val="clear" w:color="auto" w:fill="auto"/>
            <w:vAlign w:val="center"/>
          </w:tcPr>
          <w:p w14:paraId="64C05DCC">
            <w:pPr>
              <w:jc w:val="center"/>
              <w:rPr>
                <w:rFonts w:ascii="宋体" w:hAnsi="宋体"/>
                <w:sz w:val="24"/>
              </w:rPr>
            </w:pPr>
            <w:r>
              <w:rPr>
                <w:rFonts w:hint="eastAsia" w:ascii="宋体" w:hAnsi="宋体"/>
                <w:sz w:val="24"/>
              </w:rPr>
              <w:t>交货期</w:t>
            </w:r>
          </w:p>
        </w:tc>
        <w:tc>
          <w:tcPr>
            <w:tcW w:w="7908" w:type="dxa"/>
            <w:gridSpan w:val="9"/>
          </w:tcPr>
          <w:p w14:paraId="0304CED1">
            <w:pPr>
              <w:rPr>
                <w:rFonts w:asciiTheme="minorEastAsia" w:hAnsiTheme="minorEastAsia" w:eastAsiaTheme="minorEastAsia" w:cstheme="minorEastAsia"/>
                <w:szCs w:val="21"/>
                <w:shd w:val="clear" w:color="auto" w:fill="FFFFFF"/>
              </w:rPr>
            </w:pPr>
          </w:p>
        </w:tc>
      </w:tr>
      <w:tr w14:paraId="42B3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3036" w:type="dxa"/>
            <w:gridSpan w:val="3"/>
            <w:shd w:val="clear" w:color="auto" w:fill="auto"/>
            <w:vAlign w:val="center"/>
          </w:tcPr>
          <w:p w14:paraId="4EFECD2E">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908" w:type="dxa"/>
            <w:gridSpan w:val="9"/>
          </w:tcPr>
          <w:p w14:paraId="21773B62">
            <w:pPr>
              <w:rPr>
                <w:rFonts w:asciiTheme="minorEastAsia" w:hAnsiTheme="minorEastAsia" w:eastAsiaTheme="minorEastAsia" w:cstheme="minorEastAsia"/>
                <w:szCs w:val="21"/>
                <w:shd w:val="clear" w:color="auto" w:fill="FFFFFF"/>
              </w:rPr>
            </w:pPr>
          </w:p>
        </w:tc>
      </w:tr>
    </w:tbl>
    <w:p w14:paraId="205207D4">
      <w:pPr>
        <w:rPr>
          <w:rFonts w:asciiTheme="minorEastAsia" w:hAnsiTheme="minorEastAsia" w:eastAsiaTheme="minorEastAsia" w:cstheme="minorEastAsia"/>
          <w:b/>
          <w:szCs w:val="21"/>
        </w:rPr>
      </w:pPr>
    </w:p>
    <w:p w14:paraId="5431B185">
      <w:pPr>
        <w:spacing w:line="460" w:lineRule="exact"/>
        <w:rPr>
          <w:rFonts w:ascii="宋体" w:hAnsi="宋体"/>
          <w:sz w:val="24"/>
        </w:rPr>
      </w:pPr>
      <w:r>
        <w:rPr>
          <w:rFonts w:hint="eastAsia" w:ascii="宋体" w:hAnsi="宋体"/>
          <w:sz w:val="24"/>
        </w:rPr>
        <w:t>投标人（盖章）：                   法人代表（或授权代表）（签名）：</w:t>
      </w:r>
    </w:p>
    <w:p w14:paraId="5CC26768">
      <w:pPr>
        <w:spacing w:line="460" w:lineRule="exact"/>
        <w:jc w:val="right"/>
        <w:rPr>
          <w:rFonts w:hint="eastAsia" w:ascii="宋体" w:hAnsi="宋体"/>
          <w:sz w:val="24"/>
        </w:rPr>
      </w:pPr>
    </w:p>
    <w:p w14:paraId="7F2D8239">
      <w:pPr>
        <w:spacing w:line="460" w:lineRule="exact"/>
        <w:jc w:val="right"/>
        <w:rPr>
          <w:rFonts w:asciiTheme="minorEastAsia" w:hAnsiTheme="minorEastAsia" w:eastAsiaTheme="minorEastAsia" w:cstheme="minorEastAsia"/>
          <w:b/>
          <w:bCs/>
          <w:szCs w:val="21"/>
        </w:rPr>
      </w:pPr>
      <w:r>
        <w:rPr>
          <w:rFonts w:hint="eastAsia" w:ascii="宋体" w:hAnsi="宋体"/>
          <w:sz w:val="24"/>
        </w:rPr>
        <w:t>日期：    年   月   日</w:t>
      </w:r>
    </w:p>
    <w:p w14:paraId="2D230D16">
      <w:pPr>
        <w:rPr>
          <w:rFonts w:asciiTheme="minorEastAsia" w:hAnsiTheme="minorEastAsia" w:eastAsiaTheme="minorEastAsia" w:cstheme="minorEastAsia"/>
          <w:b/>
          <w:bCs/>
          <w:szCs w:val="21"/>
        </w:rPr>
      </w:pPr>
    </w:p>
    <w:p w14:paraId="2F211C83">
      <w:pPr>
        <w:rPr>
          <w:rFonts w:hint="eastAsia" w:asciiTheme="minorEastAsia" w:hAnsiTheme="minorEastAsia" w:eastAsiaTheme="minorEastAsia" w:cstheme="minorEastAsia"/>
          <w:b/>
          <w:szCs w:val="21"/>
        </w:rPr>
      </w:pPr>
    </w:p>
    <w:p w14:paraId="1EB145D1">
      <w:pPr>
        <w:rPr>
          <w:rFonts w:hint="eastAsia" w:asciiTheme="minorEastAsia" w:hAnsiTheme="minorEastAsia" w:eastAsiaTheme="minorEastAsia" w:cstheme="minorEastAsia"/>
          <w:b/>
          <w:szCs w:val="21"/>
        </w:rPr>
      </w:pPr>
    </w:p>
    <w:p w14:paraId="55B244AD">
      <w:pPr>
        <w:rPr>
          <w:rFonts w:hint="eastAsia" w:asciiTheme="minorEastAsia" w:hAnsiTheme="minorEastAsia" w:eastAsiaTheme="minorEastAsia" w:cstheme="minorEastAsia"/>
          <w:b/>
          <w:szCs w:val="21"/>
        </w:rPr>
      </w:pPr>
    </w:p>
    <w:p w14:paraId="2149B6BE">
      <w:pPr>
        <w:rPr>
          <w:rFonts w:hint="eastAsia" w:asciiTheme="minorEastAsia" w:hAnsiTheme="minorEastAsia" w:eastAsiaTheme="minorEastAsia" w:cstheme="minorEastAsia"/>
          <w:b/>
          <w:szCs w:val="21"/>
        </w:rPr>
      </w:pPr>
    </w:p>
    <w:p w14:paraId="32BE8505">
      <w:pPr>
        <w:rPr>
          <w:rFonts w:hint="eastAsia" w:asciiTheme="minorEastAsia" w:hAnsiTheme="minorEastAsia" w:eastAsiaTheme="minorEastAsia" w:cstheme="minorEastAsia"/>
          <w:b/>
          <w:szCs w:val="21"/>
        </w:rPr>
      </w:pPr>
    </w:p>
    <w:p w14:paraId="3376E222">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E</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339"/>
        <w:gridCol w:w="1084"/>
        <w:gridCol w:w="976"/>
        <w:gridCol w:w="813"/>
        <w:gridCol w:w="510"/>
        <w:gridCol w:w="915"/>
        <w:gridCol w:w="810"/>
        <w:gridCol w:w="810"/>
        <w:gridCol w:w="785"/>
        <w:gridCol w:w="786"/>
        <w:gridCol w:w="1548"/>
      </w:tblGrid>
      <w:tr w14:paraId="7144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464" w:type="dxa"/>
          </w:tcPr>
          <w:p w14:paraId="34C9889B">
            <w:pPr>
              <w:rPr>
                <w:rFonts w:hint="eastAsia" w:asciiTheme="minorEastAsia" w:hAnsiTheme="minorEastAsia" w:eastAsiaTheme="minorEastAsia" w:cstheme="minorEastAsia"/>
                <w:szCs w:val="21"/>
              </w:rPr>
            </w:pPr>
          </w:p>
          <w:p w14:paraId="187EFFD6">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339" w:type="dxa"/>
          </w:tcPr>
          <w:p w14:paraId="3B6B5A77">
            <w:pPr>
              <w:ind w:firstLine="210" w:firstLineChars="100"/>
              <w:jc w:val="center"/>
              <w:rPr>
                <w:rFonts w:hint="eastAsia" w:asciiTheme="minorEastAsia" w:hAnsiTheme="minorEastAsia" w:eastAsiaTheme="minorEastAsia" w:cstheme="minorEastAsia"/>
                <w:szCs w:val="21"/>
              </w:rPr>
            </w:pPr>
          </w:p>
          <w:p w14:paraId="213CDBA2">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084" w:type="dxa"/>
          </w:tcPr>
          <w:p w14:paraId="4F7A1403">
            <w:pPr>
              <w:jc w:val="center"/>
              <w:rPr>
                <w:rFonts w:hint="eastAsia" w:asciiTheme="minorEastAsia" w:hAnsiTheme="minorEastAsia" w:eastAsiaTheme="minorEastAsia" w:cstheme="minorEastAsia"/>
                <w:szCs w:val="21"/>
              </w:rPr>
            </w:pPr>
          </w:p>
          <w:p w14:paraId="31070D6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76" w:type="dxa"/>
          </w:tcPr>
          <w:p w14:paraId="60FD092C">
            <w:pPr>
              <w:jc w:val="center"/>
              <w:rPr>
                <w:rFonts w:hint="eastAsia" w:asciiTheme="minorEastAsia" w:hAnsiTheme="minorEastAsia" w:eastAsiaTheme="minorEastAsia" w:cstheme="minorEastAsia"/>
                <w:szCs w:val="21"/>
              </w:rPr>
            </w:pPr>
          </w:p>
          <w:p w14:paraId="6EDDEE9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6B7CB526">
            <w:pPr>
              <w:jc w:val="center"/>
              <w:rPr>
                <w:rFonts w:hint="eastAsia" w:asciiTheme="minorEastAsia" w:hAnsiTheme="minorEastAsia" w:eastAsiaTheme="minorEastAsia" w:cstheme="minorEastAsia"/>
                <w:szCs w:val="21"/>
              </w:rPr>
            </w:pPr>
          </w:p>
          <w:p w14:paraId="36A28A1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7B135797">
            <w:pPr>
              <w:jc w:val="center"/>
              <w:rPr>
                <w:rFonts w:hint="eastAsia" w:asciiTheme="minorEastAsia" w:hAnsiTheme="minorEastAsia" w:eastAsiaTheme="minorEastAsia" w:cstheme="minorEastAsia"/>
                <w:szCs w:val="21"/>
              </w:rPr>
            </w:pPr>
          </w:p>
          <w:p w14:paraId="26A32A3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4E7BCDCD">
            <w:pPr>
              <w:jc w:val="center"/>
              <w:rPr>
                <w:rFonts w:hint="eastAsia" w:asciiTheme="minorEastAsia" w:hAnsiTheme="minorEastAsia" w:eastAsiaTheme="minorEastAsia" w:cstheme="minorEastAsia"/>
                <w:szCs w:val="21"/>
              </w:rPr>
            </w:pPr>
          </w:p>
          <w:p w14:paraId="1A0CEF2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r>
              <w:rPr>
                <w:rFonts w:hint="eastAsia" w:asciiTheme="minorEastAsia" w:hAnsiTheme="minorEastAsia" w:eastAsiaTheme="minorEastAsia" w:cstheme="minorEastAsia"/>
                <w:szCs w:val="21"/>
                <w:lang w:val="en-US" w:eastAsia="zh-CN"/>
              </w:rPr>
              <w:t>桶</w:t>
            </w:r>
            <w:r>
              <w:rPr>
                <w:rFonts w:hint="eastAsia" w:asciiTheme="minorEastAsia" w:hAnsiTheme="minorEastAsia" w:eastAsiaTheme="minorEastAsia" w:cstheme="minorEastAsia"/>
                <w:szCs w:val="21"/>
              </w:rPr>
              <w:t>）</w:t>
            </w:r>
          </w:p>
        </w:tc>
        <w:tc>
          <w:tcPr>
            <w:tcW w:w="810" w:type="dxa"/>
            <w:shd w:val="clear" w:color="auto" w:fill="auto"/>
            <w:vAlign w:val="top"/>
          </w:tcPr>
          <w:p w14:paraId="37B2165B">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5448EAD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19ABA12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67EB22F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438F4AB5">
            <w:pPr>
              <w:jc w:val="center"/>
              <w:rPr>
                <w:rFonts w:hint="eastAsia" w:asciiTheme="minorEastAsia" w:hAnsiTheme="minorEastAsia" w:eastAsiaTheme="minorEastAsia" w:cstheme="minorEastAsia"/>
                <w:szCs w:val="21"/>
              </w:rPr>
            </w:pPr>
          </w:p>
          <w:p w14:paraId="1A1EA41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5E3B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464" w:type="dxa"/>
            <w:shd w:val="clear" w:color="auto" w:fill="auto"/>
            <w:vAlign w:val="top"/>
          </w:tcPr>
          <w:p w14:paraId="5B400446">
            <w:pPr>
              <w:jc w:val="left"/>
              <w:rPr>
                <w:rFonts w:hint="eastAsia" w:asciiTheme="minorEastAsia" w:hAnsiTheme="minorEastAsia" w:eastAsiaTheme="minorEastAsia" w:cstheme="minorEastAsia"/>
                <w:szCs w:val="21"/>
                <w:lang w:val="en-US" w:eastAsia="zh-CN"/>
              </w:rPr>
            </w:pPr>
          </w:p>
          <w:p w14:paraId="7A019FB5">
            <w:pPr>
              <w:jc w:val="left"/>
              <w:rPr>
                <w:rFonts w:hint="eastAsia" w:asciiTheme="minorEastAsia" w:hAnsiTheme="minorEastAsia" w:eastAsiaTheme="minorEastAsia" w:cstheme="minorEastAsia"/>
                <w:szCs w:val="21"/>
                <w:lang w:val="en-US" w:eastAsia="zh-CN"/>
              </w:rPr>
            </w:pPr>
          </w:p>
          <w:p w14:paraId="3D4BA3A3">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1</w:t>
            </w:r>
          </w:p>
        </w:tc>
        <w:tc>
          <w:tcPr>
            <w:tcW w:w="1339" w:type="dxa"/>
            <w:shd w:val="clear" w:color="auto" w:fill="auto"/>
            <w:vAlign w:val="center"/>
          </w:tcPr>
          <w:p w14:paraId="6D774ADA">
            <w:pPr>
              <w:keepNext w:val="0"/>
              <w:keepLines w:val="0"/>
              <w:widowControl/>
              <w:suppressLineNumbers w:val="0"/>
              <w:jc w:val="center"/>
              <w:textAlignment w:val="center"/>
              <w:rPr>
                <w:rFonts w:hint="default" w:asciiTheme="minorEastAsia" w:hAnsiTheme="minorEastAsia" w:eastAsiaTheme="minorEastAsia" w:cstheme="minorEastAsia"/>
                <w:kern w:val="2"/>
                <w:sz w:val="21"/>
                <w:szCs w:val="21"/>
                <w:lang w:val="en-US" w:eastAsia="zh-CN" w:bidi="ar-SA"/>
              </w:rPr>
            </w:pPr>
            <w:r>
              <w:rPr>
                <w:rFonts w:hint="eastAsia" w:ascii="宋体" w:hAnsi="宋体" w:cs="宋体"/>
                <w:i w:val="0"/>
                <w:iCs w:val="0"/>
                <w:color w:val="000000"/>
                <w:kern w:val="0"/>
                <w:sz w:val="22"/>
                <w:szCs w:val="22"/>
                <w:u w:val="none"/>
                <w:lang w:val="en-US" w:eastAsia="zh-CN" w:bidi="ar"/>
              </w:rPr>
              <w:t>桶</w:t>
            </w:r>
            <w:r>
              <w:rPr>
                <w:rFonts w:hint="eastAsia" w:ascii="宋体" w:hAnsi="宋体" w:eastAsia="宋体" w:cs="宋体"/>
                <w:i w:val="0"/>
                <w:iCs w:val="0"/>
                <w:color w:val="000000"/>
                <w:kern w:val="0"/>
                <w:sz w:val="22"/>
                <w:szCs w:val="22"/>
                <w:u w:val="none"/>
                <w:lang w:val="en-US" w:eastAsia="zh-CN" w:bidi="ar"/>
              </w:rPr>
              <w:t>装</w:t>
            </w:r>
            <w:r>
              <w:rPr>
                <w:rFonts w:hint="eastAsia" w:ascii="宋体" w:hAnsi="宋体" w:cs="宋体"/>
                <w:i w:val="0"/>
                <w:iCs w:val="0"/>
                <w:color w:val="000000"/>
                <w:kern w:val="0"/>
                <w:sz w:val="22"/>
                <w:szCs w:val="22"/>
                <w:u w:val="none"/>
                <w:lang w:val="en-US" w:eastAsia="zh-CN" w:bidi="ar"/>
              </w:rPr>
              <w:t>天然泉水（一次性桶）</w:t>
            </w:r>
          </w:p>
        </w:tc>
        <w:tc>
          <w:tcPr>
            <w:tcW w:w="1084" w:type="dxa"/>
            <w:shd w:val="clear" w:color="auto" w:fill="auto"/>
            <w:vAlign w:val="top"/>
          </w:tcPr>
          <w:p w14:paraId="3CD4F900">
            <w:pPr>
              <w:jc w:val="center"/>
              <w:rPr>
                <w:rFonts w:asciiTheme="minorEastAsia" w:hAnsiTheme="minorEastAsia" w:eastAsiaTheme="minorEastAsia" w:cstheme="minorEastAsia"/>
                <w:szCs w:val="21"/>
              </w:rPr>
            </w:pPr>
          </w:p>
          <w:p w14:paraId="5D71E6E2">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4.5L-5L</w:t>
            </w:r>
          </w:p>
        </w:tc>
        <w:tc>
          <w:tcPr>
            <w:tcW w:w="976" w:type="dxa"/>
            <w:shd w:val="clear" w:color="auto" w:fill="auto"/>
            <w:vAlign w:val="top"/>
          </w:tcPr>
          <w:p w14:paraId="21CA39BD">
            <w:pPr>
              <w:jc w:val="center"/>
              <w:rPr>
                <w:rFonts w:asciiTheme="minorEastAsia" w:hAnsiTheme="minorEastAsia" w:eastAsiaTheme="minorEastAsia" w:cstheme="minorEastAsia"/>
                <w:szCs w:val="21"/>
              </w:rPr>
            </w:pPr>
          </w:p>
          <w:p w14:paraId="175537C4">
            <w:pPr>
              <w:jc w:val="center"/>
              <w:rPr>
                <w:rFonts w:asciiTheme="minorEastAsia" w:hAnsiTheme="minorEastAsia" w:eastAsiaTheme="minorEastAsia" w:cstheme="minorEastAsia"/>
                <w:szCs w:val="21"/>
              </w:rPr>
            </w:pPr>
          </w:p>
          <w:p w14:paraId="3332B198">
            <w:pPr>
              <w:tabs>
                <w:tab w:val="left" w:pos="541"/>
              </w:tabs>
              <w:jc w:val="center"/>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54A4E074">
            <w:pPr>
              <w:jc w:val="cente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6B90DF69">
            <w:pPr>
              <w:jc w:val="center"/>
              <w:rPr>
                <w:rFonts w:asciiTheme="minorEastAsia" w:hAnsiTheme="minorEastAsia" w:eastAsiaTheme="minorEastAsia" w:cstheme="minorEastAsia"/>
                <w:szCs w:val="21"/>
              </w:rPr>
            </w:pPr>
          </w:p>
          <w:p w14:paraId="439F4A58">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桶</w:t>
            </w:r>
          </w:p>
        </w:tc>
        <w:tc>
          <w:tcPr>
            <w:tcW w:w="915" w:type="dxa"/>
            <w:shd w:val="clear" w:color="auto" w:fill="auto"/>
            <w:vAlign w:val="top"/>
          </w:tcPr>
          <w:p w14:paraId="136A7A00">
            <w:pPr>
              <w:jc w:val="center"/>
              <w:rPr>
                <w:rFonts w:asciiTheme="minorEastAsia" w:hAnsiTheme="minorEastAsia" w:eastAsiaTheme="minorEastAsia" w:cstheme="minorEastAsia"/>
                <w:szCs w:val="21"/>
              </w:rPr>
            </w:pPr>
          </w:p>
          <w:p w14:paraId="0F5446DE">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500</w:t>
            </w:r>
          </w:p>
        </w:tc>
        <w:tc>
          <w:tcPr>
            <w:tcW w:w="810" w:type="dxa"/>
            <w:shd w:val="clear" w:color="auto" w:fill="auto"/>
            <w:vAlign w:val="top"/>
          </w:tcPr>
          <w:p w14:paraId="2789DF60">
            <w:pPr>
              <w:jc w:val="center"/>
              <w:rPr>
                <w:rFonts w:asciiTheme="minorEastAsia" w:hAnsiTheme="minorEastAsia" w:eastAsiaTheme="minorEastAsia" w:cstheme="minorEastAsia"/>
                <w:szCs w:val="21"/>
              </w:rPr>
            </w:pPr>
          </w:p>
          <w:p w14:paraId="0F1D3817">
            <w:pPr>
              <w:jc w:val="center"/>
              <w:rPr>
                <w:rFonts w:asciiTheme="minorEastAsia" w:hAnsiTheme="minorEastAsia" w:eastAsiaTheme="minorEastAsia" w:cstheme="minorEastAsia"/>
                <w:szCs w:val="21"/>
              </w:rPr>
            </w:pPr>
          </w:p>
          <w:p w14:paraId="18D2296E">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0C7E3D7B">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24DEC248">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2079D61B">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4B9B8655">
            <w:pPr>
              <w:jc w:val="center"/>
              <w:rPr>
                <w:rStyle w:val="22"/>
                <w:rFonts w:asciiTheme="minorEastAsia" w:hAnsiTheme="minorEastAsia" w:eastAsiaTheme="minorEastAsia" w:cstheme="minorEastAsia"/>
                <w:i w:val="0"/>
                <w:iCs w:val="0"/>
                <w:szCs w:val="21"/>
              </w:rPr>
            </w:pPr>
          </w:p>
          <w:p w14:paraId="5CA7491E">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1EA5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49EFFCC6">
            <w:pPr>
              <w:jc w:val="center"/>
              <w:rPr>
                <w:rFonts w:hint="eastAsia" w:ascii="宋体" w:hAnsi="宋体" w:eastAsia="宋体" w:cs="Times New Roman"/>
                <w:sz w:val="24"/>
                <w:lang w:val="en-US" w:eastAsia="zh-CN"/>
              </w:rPr>
            </w:pPr>
          </w:p>
          <w:p w14:paraId="5B5E948F">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1571" w:type="dxa"/>
            <w:gridSpan w:val="2"/>
          </w:tcPr>
          <w:p w14:paraId="575D71D2">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3B3E2BEF">
            <w:pPr>
              <w:jc w:val="left"/>
              <w:rPr>
                <w:rFonts w:hint="eastAsia" w:asciiTheme="minorEastAsia" w:hAnsiTheme="minorEastAsia" w:eastAsiaTheme="minorEastAsia" w:cstheme="minorEastAsia"/>
                <w:szCs w:val="21"/>
                <w:shd w:val="clear" w:color="auto" w:fill="FFFFFF"/>
              </w:rPr>
            </w:pPr>
          </w:p>
        </w:tc>
      </w:tr>
      <w:tr w14:paraId="7431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887" w:type="dxa"/>
            <w:gridSpan w:val="3"/>
            <w:shd w:val="clear" w:color="auto" w:fill="auto"/>
            <w:vAlign w:val="center"/>
          </w:tcPr>
          <w:p w14:paraId="31176B72">
            <w:pPr>
              <w:jc w:val="center"/>
              <w:rPr>
                <w:rFonts w:ascii="宋体" w:hAnsi="宋体"/>
                <w:sz w:val="24"/>
              </w:rPr>
            </w:pPr>
            <w:r>
              <w:rPr>
                <w:rFonts w:hint="eastAsia" w:ascii="宋体" w:hAnsi="宋体"/>
                <w:sz w:val="24"/>
              </w:rPr>
              <w:t>交货期</w:t>
            </w:r>
          </w:p>
        </w:tc>
        <w:tc>
          <w:tcPr>
            <w:tcW w:w="7953" w:type="dxa"/>
            <w:gridSpan w:val="9"/>
          </w:tcPr>
          <w:p w14:paraId="6C961F83">
            <w:pPr>
              <w:rPr>
                <w:rFonts w:asciiTheme="minorEastAsia" w:hAnsiTheme="minorEastAsia" w:eastAsiaTheme="minorEastAsia" w:cstheme="minorEastAsia"/>
                <w:szCs w:val="21"/>
                <w:shd w:val="clear" w:color="auto" w:fill="FFFFFF"/>
              </w:rPr>
            </w:pPr>
          </w:p>
        </w:tc>
      </w:tr>
      <w:tr w14:paraId="42BF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887" w:type="dxa"/>
            <w:gridSpan w:val="3"/>
            <w:shd w:val="clear" w:color="auto" w:fill="auto"/>
            <w:vAlign w:val="center"/>
          </w:tcPr>
          <w:p w14:paraId="0E3CABD7">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953" w:type="dxa"/>
            <w:gridSpan w:val="9"/>
          </w:tcPr>
          <w:p w14:paraId="032CF0C1">
            <w:pPr>
              <w:rPr>
                <w:rFonts w:asciiTheme="minorEastAsia" w:hAnsiTheme="minorEastAsia" w:eastAsiaTheme="minorEastAsia" w:cstheme="minorEastAsia"/>
                <w:szCs w:val="21"/>
                <w:shd w:val="clear" w:color="auto" w:fill="FFFFFF"/>
              </w:rPr>
            </w:pPr>
          </w:p>
        </w:tc>
      </w:tr>
    </w:tbl>
    <w:p w14:paraId="4A3FD029">
      <w:pPr>
        <w:spacing w:line="460" w:lineRule="exact"/>
        <w:rPr>
          <w:rFonts w:ascii="宋体" w:hAnsi="宋体"/>
          <w:sz w:val="24"/>
        </w:rPr>
      </w:pPr>
      <w:r>
        <w:rPr>
          <w:rFonts w:hint="eastAsia" w:ascii="宋体" w:hAnsi="宋体"/>
          <w:sz w:val="24"/>
        </w:rPr>
        <w:t>投标人（盖章）：                   法人代表（或授权代表）（签名）：</w:t>
      </w:r>
    </w:p>
    <w:p w14:paraId="5DBE21AD">
      <w:pPr>
        <w:rPr>
          <w:rFonts w:hint="eastAsia" w:asciiTheme="minorEastAsia" w:hAnsiTheme="minorEastAsia" w:eastAsiaTheme="minorEastAsia" w:cstheme="minorEastAsia"/>
          <w:b/>
          <w:szCs w:val="21"/>
        </w:rPr>
      </w:pPr>
      <w:r>
        <w:rPr>
          <w:rFonts w:hint="eastAsia" w:ascii="宋体" w:hAnsi="宋体"/>
          <w:sz w:val="24"/>
        </w:rPr>
        <w:t>日期：    年   月   日</w:t>
      </w:r>
    </w:p>
    <w:p w14:paraId="0D685108">
      <w:pPr>
        <w:rPr>
          <w:rFonts w:hint="eastAsia" w:asciiTheme="minorEastAsia" w:hAnsiTheme="minorEastAsia" w:eastAsiaTheme="minorEastAsia" w:cstheme="minorEastAsia"/>
          <w:b/>
          <w:szCs w:val="21"/>
        </w:rPr>
      </w:pPr>
    </w:p>
    <w:p w14:paraId="63D51CC9">
      <w:pPr>
        <w:rPr>
          <w:rFonts w:hint="eastAsia" w:asciiTheme="minorEastAsia" w:hAnsiTheme="minorEastAsia" w:eastAsiaTheme="minorEastAsia" w:cstheme="minorEastAsia"/>
          <w:b/>
          <w:szCs w:val="21"/>
        </w:rPr>
      </w:pPr>
    </w:p>
    <w:p w14:paraId="0ED65D1A">
      <w:pPr>
        <w:rPr>
          <w:rFonts w:hint="eastAsia" w:asciiTheme="minorEastAsia" w:hAnsiTheme="minorEastAsia" w:eastAsiaTheme="minorEastAsia" w:cstheme="minorEastAsia"/>
          <w:b/>
          <w:szCs w:val="21"/>
        </w:rPr>
      </w:pPr>
    </w:p>
    <w:p w14:paraId="291902E6">
      <w:pPr>
        <w:rPr>
          <w:rFonts w:hint="eastAsia" w:asciiTheme="minorEastAsia" w:hAnsiTheme="minorEastAsia" w:eastAsiaTheme="minorEastAsia" w:cstheme="minorEastAsia"/>
          <w:b/>
          <w:szCs w:val="21"/>
        </w:rPr>
      </w:pPr>
    </w:p>
    <w:p w14:paraId="347ADF1D">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注：</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 xml:space="preserve"> </w:t>
      </w:r>
      <w:r>
        <w:rPr>
          <w:rFonts w:hint="eastAsia"/>
        </w:rPr>
        <w:t>数量列为年度累计预估数，并非一次采购量，此数仅供参考。</w:t>
      </w:r>
    </w:p>
    <w:p w14:paraId="532F7BCA">
      <w:pPr>
        <w:numPr>
          <w:ilvl w:val="0"/>
          <w:numId w:val="1"/>
        </w:numPr>
        <w:ind w:firstLine="630" w:firstLineChars="300"/>
        <w:rPr>
          <w:rFonts w:hint="default" w:eastAsia="宋体"/>
          <w:lang w:val="en-US" w:eastAsia="zh-CN"/>
        </w:rPr>
      </w:pPr>
      <w:r>
        <w:rPr>
          <w:rFonts w:hint="eastAsia" w:asciiTheme="minorEastAsia" w:hAnsiTheme="minorEastAsia" w:eastAsiaTheme="minorEastAsia" w:cstheme="minorEastAsia"/>
          <w:szCs w:val="21"/>
        </w:rPr>
        <w:t>本表用于开标宣读用，请单独封存。</w:t>
      </w:r>
    </w:p>
    <w:p w14:paraId="75332011">
      <w:pPr>
        <w:numPr>
          <w:ilvl w:val="0"/>
          <w:numId w:val="1"/>
        </w:numPr>
        <w:ind w:left="0" w:leftChars="0" w:firstLine="630" w:firstLineChars="3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可同时投A、B</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C、D、E中任意</w:t>
      </w:r>
      <w:r>
        <w:rPr>
          <w:rFonts w:hint="eastAsia" w:asciiTheme="minorEastAsia" w:hAnsiTheme="minorEastAsia" w:eastAsiaTheme="minorEastAsia" w:cstheme="minorEastAsia"/>
          <w:szCs w:val="21"/>
        </w:rPr>
        <w:t>包，也可单独</w:t>
      </w:r>
      <w:r>
        <w:rPr>
          <w:rFonts w:hint="eastAsia" w:asciiTheme="minorEastAsia" w:hAnsiTheme="minorEastAsia" w:eastAsiaTheme="minorEastAsia" w:cstheme="minorEastAsia"/>
          <w:szCs w:val="21"/>
          <w:lang w:val="en-US" w:eastAsia="zh-CN"/>
        </w:rPr>
        <w:t>定向</w:t>
      </w:r>
      <w:r>
        <w:rPr>
          <w:rFonts w:hint="eastAsia" w:asciiTheme="minorEastAsia" w:hAnsiTheme="minorEastAsia" w:eastAsiaTheme="minorEastAsia" w:cstheme="minorEastAsia"/>
          <w:szCs w:val="21"/>
        </w:rPr>
        <w:t>投标。</w:t>
      </w:r>
    </w:p>
    <w:p w14:paraId="5EE6FFF0">
      <w:pPr>
        <w:rPr>
          <w:rFonts w:asciiTheme="minorEastAsia" w:hAnsiTheme="minorEastAsia" w:eastAsiaTheme="minorEastAsia" w:cstheme="minorEastAsia"/>
          <w:b/>
          <w:bCs/>
          <w:szCs w:val="21"/>
        </w:rPr>
      </w:pPr>
    </w:p>
    <w:p w14:paraId="3912F220">
      <w:pPr>
        <w:jc w:val="center"/>
        <w:rPr>
          <w:rFonts w:hint="eastAsia" w:ascii="宋体" w:hAnsi="宋体" w:cs="宋体"/>
          <w:b/>
          <w:bCs/>
          <w:sz w:val="28"/>
          <w:szCs w:val="28"/>
        </w:rPr>
      </w:pPr>
      <w:r>
        <w:rPr>
          <w:rFonts w:hint="eastAsia" w:ascii="宋体" w:hAnsi="宋体" w:cs="宋体"/>
          <w:b/>
          <w:bCs/>
          <w:sz w:val="28"/>
          <w:szCs w:val="28"/>
        </w:rPr>
        <w:t xml:space="preserve">         </w:t>
      </w:r>
    </w:p>
    <w:p w14:paraId="72A39BBE">
      <w:pPr>
        <w:jc w:val="center"/>
        <w:rPr>
          <w:rFonts w:hint="eastAsia" w:ascii="宋体" w:hAnsi="宋体" w:cs="宋体"/>
          <w:b/>
          <w:bCs/>
          <w:sz w:val="28"/>
          <w:szCs w:val="28"/>
        </w:rPr>
      </w:pPr>
      <w:r>
        <w:rPr>
          <w:rFonts w:hint="eastAsia" w:asciiTheme="minorEastAsia" w:hAnsiTheme="minorEastAsia" w:eastAsiaTheme="minorEastAsia" w:cstheme="minorEastAsia"/>
          <w:b/>
          <w:bCs/>
          <w:sz w:val="28"/>
          <w:szCs w:val="28"/>
        </w:rPr>
        <w:t xml:space="preserve">                   </w:t>
      </w:r>
      <w:r>
        <w:rPr>
          <w:rFonts w:hint="eastAsia" w:ascii="宋体" w:hAnsi="宋体" w:cs="宋体"/>
          <w:b/>
          <w:bCs/>
          <w:sz w:val="28"/>
          <w:szCs w:val="28"/>
        </w:rPr>
        <w:t xml:space="preserve"> </w:t>
      </w:r>
    </w:p>
    <w:p w14:paraId="248830FF">
      <w:pPr>
        <w:pStyle w:val="5"/>
        <w:ind w:firstLine="0"/>
        <w:rPr>
          <w:rFonts w:asciiTheme="minorEastAsia" w:hAnsiTheme="minorEastAsia" w:eastAsiaTheme="minorEastAsia" w:cstheme="minorEastAsia"/>
          <w:b/>
          <w:bCs/>
          <w:sz w:val="21"/>
          <w:szCs w:val="21"/>
        </w:rPr>
      </w:pPr>
    </w:p>
    <w:p w14:paraId="63066D6F">
      <w:pPr>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28"/>
          <w:szCs w:val="28"/>
          <w:lang w:val="en-US" w:eastAsia="zh-CN"/>
        </w:rPr>
        <w:t xml:space="preserve">              </w:t>
      </w:r>
    </w:p>
    <w:p w14:paraId="48103A1D">
      <w:pPr>
        <w:jc w:val="center"/>
        <w:rPr>
          <w:rFonts w:hint="eastAsia" w:asciiTheme="minorEastAsia" w:hAnsiTheme="minorEastAsia" w:eastAsiaTheme="minorEastAsia" w:cstheme="minorEastAsia"/>
          <w:b/>
          <w:bCs/>
          <w:sz w:val="28"/>
          <w:szCs w:val="28"/>
          <w:lang w:val="en-US" w:eastAsia="zh-CN"/>
        </w:rPr>
      </w:pPr>
    </w:p>
    <w:p w14:paraId="15E9D4BE">
      <w:p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44A6772B">
      <w:pPr>
        <w:jc w:val="center"/>
        <w:rPr>
          <w:rFonts w:hint="eastAsia" w:ascii="宋体" w:hAnsi="宋体" w:cs="宋体"/>
          <w:b/>
          <w:bCs/>
          <w:sz w:val="28"/>
          <w:szCs w:val="28"/>
          <w:lang w:val="en-US" w:eastAsia="zh-CN"/>
        </w:rPr>
      </w:pPr>
    </w:p>
    <w:p w14:paraId="3293399B">
      <w:p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05AF4A57">
      <w:pPr>
        <w:jc w:val="center"/>
        <w:rPr>
          <w:rFonts w:hint="eastAsia" w:asciiTheme="minorEastAsia" w:hAnsiTheme="minorEastAsia" w:eastAsiaTheme="minorEastAsia" w:cstheme="minorEastAsia"/>
          <w:b/>
          <w:bCs/>
          <w:sz w:val="28"/>
          <w:szCs w:val="28"/>
          <w:lang w:val="en-US" w:eastAsia="zh-CN"/>
        </w:rPr>
      </w:pPr>
    </w:p>
    <w:p w14:paraId="3537CEA5">
      <w:pPr>
        <w:jc w:val="center"/>
        <w:rPr>
          <w:rFonts w:hint="eastAsia" w:asciiTheme="minorEastAsia" w:hAnsiTheme="minorEastAsia" w:eastAsiaTheme="minorEastAsia" w:cstheme="minorEastAsia"/>
          <w:b/>
          <w:bCs/>
          <w:sz w:val="28"/>
          <w:szCs w:val="28"/>
          <w:lang w:val="en-US" w:eastAsia="zh-CN"/>
        </w:rPr>
      </w:pPr>
    </w:p>
    <w:p w14:paraId="1CCD131A">
      <w:pPr>
        <w:jc w:val="center"/>
        <w:rPr>
          <w:rFonts w:hint="eastAsia" w:asciiTheme="minorEastAsia" w:hAnsiTheme="minorEastAsia" w:eastAsiaTheme="minorEastAsia" w:cstheme="minorEastAsia"/>
          <w:b/>
          <w:bCs/>
          <w:sz w:val="28"/>
          <w:szCs w:val="28"/>
          <w:lang w:val="en-US" w:eastAsia="zh-CN"/>
        </w:rPr>
      </w:pPr>
    </w:p>
    <w:p w14:paraId="7B535472">
      <w:pPr>
        <w:pStyle w:val="4"/>
        <w:spacing w:line="413" w:lineRule="auto"/>
        <w:jc w:val="center"/>
        <w:rPr>
          <w:rFonts w:ascii="宋体" w:hAnsi="宋体" w:eastAsia="宋体"/>
          <w:bCs w:val="0"/>
          <w:sz w:val="24"/>
          <w:szCs w:val="24"/>
        </w:rPr>
      </w:pPr>
      <w:bookmarkStart w:id="1" w:name="_Toc109783413"/>
      <w:bookmarkStart w:id="2" w:name="_Toc108573364"/>
      <w:bookmarkStart w:id="3" w:name="_Toc108437134"/>
      <w:bookmarkStart w:id="4" w:name="_Toc108283255"/>
      <w:bookmarkStart w:id="5" w:name="_Toc108445566"/>
      <w:bookmarkStart w:id="6" w:name="_Toc109728364"/>
      <w:bookmarkStart w:id="7" w:name="_Toc140893589"/>
      <w:bookmarkStart w:id="8" w:name="_Toc297203704"/>
      <w:bookmarkStart w:id="9" w:name="_Toc184694795"/>
      <w:bookmarkStart w:id="10" w:name="_Toc302479202"/>
      <w:bookmarkStart w:id="11" w:name="_Toc40878990"/>
      <w:bookmarkStart w:id="12" w:name="_Toc317090638"/>
      <w:bookmarkStart w:id="13" w:name="_Toc317091351"/>
      <w:r>
        <w:rPr>
          <w:rFonts w:hint="eastAsia" w:ascii="宋体" w:hAnsi="宋体" w:eastAsia="宋体"/>
          <w:sz w:val="24"/>
          <w:szCs w:val="24"/>
        </w:rPr>
        <w:t>附件7：</w:t>
      </w:r>
      <w:bookmarkEnd w:id="1"/>
      <w:bookmarkEnd w:id="2"/>
      <w:bookmarkEnd w:id="3"/>
      <w:bookmarkEnd w:id="4"/>
      <w:bookmarkEnd w:id="5"/>
      <w:bookmarkEnd w:id="6"/>
      <w:bookmarkEnd w:id="7"/>
      <w:r>
        <w:rPr>
          <w:rFonts w:hint="eastAsia" w:ascii="宋体" w:hAnsi="宋体" w:eastAsia="宋体"/>
          <w:bCs w:val="0"/>
          <w:sz w:val="24"/>
          <w:szCs w:val="24"/>
        </w:rPr>
        <w:t>服务承诺一览表</w:t>
      </w:r>
      <w:bookmarkEnd w:id="8"/>
      <w:bookmarkEnd w:id="9"/>
      <w:bookmarkEnd w:id="10"/>
      <w:bookmarkEnd w:id="11"/>
      <w:bookmarkEnd w:id="12"/>
      <w:bookmarkEnd w:id="13"/>
    </w:p>
    <w:tbl>
      <w:tblPr>
        <w:tblStyle w:val="16"/>
        <w:tblW w:w="10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6"/>
        <w:gridCol w:w="7324"/>
      </w:tblGrid>
      <w:tr w14:paraId="4B32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56DE91CC">
            <w:pPr>
              <w:spacing w:line="460" w:lineRule="exact"/>
              <w:jc w:val="center"/>
              <w:rPr>
                <w:rFonts w:ascii="宋体" w:hAnsi="宋体"/>
                <w:sz w:val="24"/>
              </w:rPr>
            </w:pPr>
            <w:r>
              <w:rPr>
                <w:rFonts w:hint="eastAsia" w:ascii="宋体" w:hAnsi="宋体"/>
                <w:sz w:val="24"/>
              </w:rPr>
              <w:t>服务周期</w:t>
            </w:r>
          </w:p>
        </w:tc>
        <w:tc>
          <w:tcPr>
            <w:tcW w:w="7324" w:type="dxa"/>
            <w:vAlign w:val="center"/>
          </w:tcPr>
          <w:p w14:paraId="40E6413F">
            <w:pPr>
              <w:spacing w:line="460" w:lineRule="exact"/>
              <w:jc w:val="center"/>
              <w:rPr>
                <w:rFonts w:ascii="宋体" w:hAnsi="宋体"/>
                <w:sz w:val="24"/>
              </w:rPr>
            </w:pPr>
          </w:p>
        </w:tc>
      </w:tr>
      <w:tr w14:paraId="6DDF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9397D08">
            <w:pPr>
              <w:spacing w:line="460" w:lineRule="exact"/>
              <w:jc w:val="center"/>
              <w:rPr>
                <w:rFonts w:ascii="宋体" w:hAnsi="宋体"/>
                <w:sz w:val="24"/>
              </w:rPr>
            </w:pPr>
            <w:r>
              <w:rPr>
                <w:rFonts w:hint="eastAsia" w:ascii="宋体" w:hAnsi="宋体"/>
                <w:sz w:val="24"/>
              </w:rPr>
              <w:t>供货保证措施</w:t>
            </w:r>
          </w:p>
        </w:tc>
        <w:tc>
          <w:tcPr>
            <w:tcW w:w="7324" w:type="dxa"/>
            <w:vAlign w:val="center"/>
          </w:tcPr>
          <w:p w14:paraId="7542DF63">
            <w:pPr>
              <w:spacing w:line="440" w:lineRule="exact"/>
              <w:rPr>
                <w:rFonts w:ascii="仿宋_GB2312" w:hAnsi="宋体" w:eastAsia="仿宋_GB2312"/>
                <w:b/>
                <w:sz w:val="24"/>
              </w:rPr>
            </w:pPr>
          </w:p>
        </w:tc>
      </w:tr>
      <w:tr w14:paraId="1602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729217D">
            <w:pPr>
              <w:spacing w:line="460" w:lineRule="exact"/>
              <w:jc w:val="center"/>
              <w:rPr>
                <w:rFonts w:ascii="宋体" w:hAnsi="宋体"/>
                <w:sz w:val="24"/>
              </w:rPr>
            </w:pPr>
            <w:r>
              <w:rPr>
                <w:rFonts w:hint="eastAsia" w:ascii="宋体" w:hAnsi="宋体"/>
                <w:sz w:val="24"/>
              </w:rPr>
              <w:t>售后服务承诺及措施</w:t>
            </w:r>
          </w:p>
        </w:tc>
        <w:tc>
          <w:tcPr>
            <w:tcW w:w="7324" w:type="dxa"/>
            <w:vAlign w:val="center"/>
          </w:tcPr>
          <w:p w14:paraId="3636C3C4">
            <w:pPr>
              <w:spacing w:line="460" w:lineRule="exact"/>
              <w:jc w:val="center"/>
              <w:rPr>
                <w:rFonts w:ascii="宋体" w:hAnsi="宋体"/>
                <w:sz w:val="24"/>
              </w:rPr>
            </w:pPr>
          </w:p>
        </w:tc>
      </w:tr>
      <w:tr w14:paraId="2B58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4F27EEF1">
            <w:pPr>
              <w:spacing w:line="460" w:lineRule="exact"/>
              <w:jc w:val="center"/>
              <w:rPr>
                <w:rFonts w:ascii="宋体" w:hAnsi="宋体"/>
                <w:sz w:val="24"/>
              </w:rPr>
            </w:pPr>
            <w:r>
              <w:rPr>
                <w:rFonts w:hint="eastAsia" w:ascii="宋体" w:hAnsi="宋体"/>
                <w:sz w:val="24"/>
              </w:rPr>
              <w:t>响应时间</w:t>
            </w:r>
          </w:p>
        </w:tc>
        <w:tc>
          <w:tcPr>
            <w:tcW w:w="7324" w:type="dxa"/>
            <w:vAlign w:val="center"/>
          </w:tcPr>
          <w:p w14:paraId="4ADB506B">
            <w:pPr>
              <w:spacing w:line="460" w:lineRule="exact"/>
              <w:jc w:val="center"/>
              <w:rPr>
                <w:rFonts w:ascii="宋体" w:hAnsi="宋体"/>
                <w:sz w:val="24"/>
              </w:rPr>
            </w:pPr>
          </w:p>
        </w:tc>
      </w:tr>
      <w:tr w14:paraId="0426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AB0D5F4">
            <w:pPr>
              <w:spacing w:line="460" w:lineRule="exact"/>
              <w:jc w:val="center"/>
              <w:rPr>
                <w:rFonts w:ascii="宋体" w:hAnsi="宋体"/>
                <w:sz w:val="24"/>
              </w:rPr>
            </w:pPr>
            <w:r>
              <w:rPr>
                <w:rFonts w:hint="eastAsia" w:ascii="宋体" w:hAnsi="宋体"/>
                <w:sz w:val="24"/>
              </w:rPr>
              <w:t>其他承诺</w:t>
            </w:r>
          </w:p>
        </w:tc>
        <w:tc>
          <w:tcPr>
            <w:tcW w:w="7324" w:type="dxa"/>
            <w:vAlign w:val="center"/>
          </w:tcPr>
          <w:p w14:paraId="62DF7B44">
            <w:pPr>
              <w:spacing w:line="460" w:lineRule="exact"/>
              <w:jc w:val="center"/>
              <w:rPr>
                <w:rFonts w:ascii="宋体" w:hAnsi="宋体"/>
                <w:sz w:val="24"/>
              </w:rPr>
            </w:pPr>
          </w:p>
        </w:tc>
      </w:tr>
    </w:tbl>
    <w:p w14:paraId="1E165CE4">
      <w:pPr>
        <w:spacing w:before="156" w:beforeLines="50"/>
        <w:rPr>
          <w:rFonts w:ascii="宋体" w:hAnsi="宋体"/>
          <w:sz w:val="24"/>
        </w:rPr>
      </w:pPr>
      <w:r>
        <w:rPr>
          <w:rFonts w:hint="eastAsia" w:ascii="宋体" w:hAnsi="宋体"/>
          <w:sz w:val="24"/>
        </w:rPr>
        <w:t>注：此表可以扩展，但不能改变其格式。此表所列项目均须填写，若有缺项，将相应扣分；</w:t>
      </w:r>
    </w:p>
    <w:p w14:paraId="43A302CE">
      <w:pPr>
        <w:spacing w:line="460" w:lineRule="exact"/>
        <w:ind w:firstLine="480" w:firstLineChars="200"/>
        <w:rPr>
          <w:rFonts w:ascii="宋体" w:hAnsi="宋体"/>
          <w:sz w:val="24"/>
        </w:rPr>
      </w:pPr>
      <w:r>
        <w:rPr>
          <w:rFonts w:hint="eastAsia" w:ascii="宋体" w:hAnsi="宋体"/>
          <w:sz w:val="24"/>
        </w:rPr>
        <w:t>以上表格内容各投标人如实填写，如查有虚假，有权没收投标保证金，并做其它相应处罚。</w:t>
      </w:r>
    </w:p>
    <w:p w14:paraId="3A55E810">
      <w:pPr>
        <w:spacing w:line="460" w:lineRule="exact"/>
        <w:rPr>
          <w:rFonts w:ascii="宋体" w:hAnsi="宋体"/>
          <w:sz w:val="24"/>
        </w:rPr>
      </w:pPr>
    </w:p>
    <w:p w14:paraId="62765336">
      <w:pPr>
        <w:spacing w:line="460" w:lineRule="exact"/>
        <w:rPr>
          <w:rFonts w:ascii="宋体" w:hAnsi="宋体"/>
          <w:sz w:val="24"/>
        </w:rPr>
      </w:pPr>
      <w:bookmarkStart w:id="14" w:name="_Toc317090639"/>
      <w:bookmarkStart w:id="15" w:name="_Toc312249640"/>
      <w:bookmarkStart w:id="16" w:name="_Toc317091352"/>
      <w:r>
        <w:rPr>
          <w:rFonts w:hint="eastAsia" w:ascii="宋体" w:hAnsi="宋体"/>
          <w:sz w:val="24"/>
        </w:rPr>
        <w:t>投标人（盖章）：                   法人代表（或授权代表）（签名）：</w:t>
      </w:r>
    </w:p>
    <w:p w14:paraId="25C0F96C">
      <w:pPr>
        <w:spacing w:line="460" w:lineRule="exact"/>
        <w:rPr>
          <w:rFonts w:ascii="宋体" w:hAnsi="宋体"/>
          <w:sz w:val="24"/>
        </w:rPr>
      </w:pPr>
      <w:r>
        <w:rPr>
          <w:rFonts w:hint="eastAsia" w:ascii="宋体" w:hAnsi="宋体"/>
          <w:sz w:val="24"/>
        </w:rPr>
        <w:t xml:space="preserve">                                       </w:t>
      </w:r>
    </w:p>
    <w:p w14:paraId="35ABB152">
      <w:pPr>
        <w:spacing w:line="460" w:lineRule="exact"/>
        <w:jc w:val="right"/>
        <w:rPr>
          <w:rFonts w:ascii="宋体" w:hAnsi="宋体"/>
          <w:sz w:val="24"/>
        </w:rPr>
      </w:pPr>
      <w:r>
        <w:rPr>
          <w:rFonts w:hint="eastAsia" w:ascii="宋体" w:hAnsi="宋体"/>
          <w:sz w:val="24"/>
        </w:rPr>
        <w:t>日期：    年   月   日</w:t>
      </w:r>
    </w:p>
    <w:p w14:paraId="56CC968A">
      <w:pPr>
        <w:pStyle w:val="4"/>
        <w:spacing w:line="413" w:lineRule="auto"/>
        <w:jc w:val="center"/>
        <w:rPr>
          <w:rFonts w:ascii="宋体" w:hAnsi="宋体" w:eastAsia="宋体"/>
          <w:bCs w:val="0"/>
          <w:sz w:val="24"/>
          <w:szCs w:val="24"/>
        </w:rPr>
      </w:pPr>
      <w:r>
        <w:rPr>
          <w:rFonts w:ascii="宋体" w:hAnsi="宋体" w:eastAsia="宋体"/>
          <w:bCs w:val="0"/>
          <w:sz w:val="24"/>
          <w:szCs w:val="24"/>
        </w:rPr>
        <w:br w:type="page"/>
      </w:r>
      <w:bookmarkStart w:id="17" w:name="_Toc40878991"/>
      <w:r>
        <w:rPr>
          <w:rFonts w:hint="eastAsia" w:ascii="宋体" w:hAnsi="宋体" w:eastAsia="宋体"/>
          <w:bCs w:val="0"/>
          <w:sz w:val="24"/>
          <w:szCs w:val="24"/>
        </w:rPr>
        <w:t>附件8：偏  离  表</w:t>
      </w:r>
      <w:bookmarkEnd w:id="14"/>
      <w:bookmarkEnd w:id="15"/>
      <w:bookmarkEnd w:id="16"/>
      <w:bookmarkEnd w:id="17"/>
    </w:p>
    <w:p w14:paraId="4BFD994F">
      <w:pPr>
        <w:spacing w:line="500" w:lineRule="exact"/>
        <w:rPr>
          <w:rFonts w:ascii="宋体" w:hAnsi="宋体"/>
          <w:sz w:val="24"/>
        </w:rPr>
      </w:pPr>
      <w:r>
        <w:rPr>
          <w:rFonts w:hint="eastAsia" w:ascii="宋体" w:hAnsi="宋体"/>
          <w:sz w:val="24"/>
        </w:rPr>
        <w:t>投标人名称：</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318"/>
        <w:gridCol w:w="2935"/>
        <w:gridCol w:w="1383"/>
        <w:gridCol w:w="2861"/>
      </w:tblGrid>
      <w:tr w14:paraId="27AC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3" w:type="dxa"/>
            <w:vMerge w:val="restart"/>
            <w:vAlign w:val="center"/>
          </w:tcPr>
          <w:p w14:paraId="31091659">
            <w:pPr>
              <w:spacing w:line="500" w:lineRule="exact"/>
              <w:jc w:val="center"/>
              <w:rPr>
                <w:rFonts w:ascii="宋体" w:hAnsi="宋体"/>
                <w:sz w:val="24"/>
              </w:rPr>
            </w:pPr>
            <w:r>
              <w:rPr>
                <w:rFonts w:hint="eastAsia" w:ascii="宋体" w:hAnsi="宋体"/>
                <w:sz w:val="24"/>
              </w:rPr>
              <w:t>序号</w:t>
            </w:r>
          </w:p>
        </w:tc>
        <w:tc>
          <w:tcPr>
            <w:tcW w:w="4783" w:type="dxa"/>
            <w:gridSpan w:val="2"/>
            <w:vAlign w:val="center"/>
          </w:tcPr>
          <w:p w14:paraId="63FFE618">
            <w:pPr>
              <w:spacing w:line="500" w:lineRule="exact"/>
              <w:jc w:val="center"/>
              <w:rPr>
                <w:rFonts w:ascii="宋体" w:hAnsi="宋体"/>
                <w:sz w:val="24"/>
              </w:rPr>
            </w:pPr>
            <w:r>
              <w:rPr>
                <w:rFonts w:hint="eastAsia" w:ascii="宋体" w:hAnsi="宋体"/>
                <w:sz w:val="24"/>
              </w:rPr>
              <w:t>招标文件条款</w:t>
            </w:r>
          </w:p>
        </w:tc>
        <w:tc>
          <w:tcPr>
            <w:tcW w:w="4772" w:type="dxa"/>
            <w:gridSpan w:val="2"/>
            <w:vAlign w:val="center"/>
          </w:tcPr>
          <w:p w14:paraId="4BB47A57">
            <w:pPr>
              <w:spacing w:line="500" w:lineRule="exact"/>
              <w:jc w:val="center"/>
              <w:rPr>
                <w:rFonts w:ascii="宋体" w:hAnsi="宋体"/>
                <w:sz w:val="24"/>
              </w:rPr>
            </w:pPr>
            <w:r>
              <w:rPr>
                <w:rFonts w:hint="eastAsia" w:ascii="宋体" w:hAnsi="宋体"/>
                <w:sz w:val="24"/>
              </w:rPr>
              <w:t>投标文件条款</w:t>
            </w:r>
          </w:p>
        </w:tc>
      </w:tr>
      <w:tr w14:paraId="0203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3" w:type="dxa"/>
            <w:vMerge w:val="continue"/>
          </w:tcPr>
          <w:p w14:paraId="7AF3CF79">
            <w:pPr>
              <w:spacing w:line="500" w:lineRule="exact"/>
              <w:rPr>
                <w:rFonts w:ascii="宋体" w:hAnsi="宋体"/>
                <w:sz w:val="24"/>
              </w:rPr>
            </w:pPr>
          </w:p>
        </w:tc>
        <w:tc>
          <w:tcPr>
            <w:tcW w:w="1455" w:type="dxa"/>
            <w:vAlign w:val="center"/>
          </w:tcPr>
          <w:p w14:paraId="7435987F">
            <w:pPr>
              <w:spacing w:line="500" w:lineRule="exact"/>
              <w:jc w:val="center"/>
              <w:rPr>
                <w:rFonts w:ascii="宋体" w:hAnsi="宋体"/>
                <w:sz w:val="24"/>
              </w:rPr>
            </w:pPr>
            <w:r>
              <w:rPr>
                <w:rFonts w:hint="eastAsia" w:ascii="宋体" w:hAnsi="宋体"/>
                <w:sz w:val="24"/>
              </w:rPr>
              <w:t>条款号</w:t>
            </w:r>
          </w:p>
        </w:tc>
        <w:tc>
          <w:tcPr>
            <w:tcW w:w="3328" w:type="dxa"/>
            <w:vAlign w:val="center"/>
          </w:tcPr>
          <w:p w14:paraId="73BA7B99">
            <w:pPr>
              <w:spacing w:line="500" w:lineRule="exact"/>
              <w:jc w:val="center"/>
              <w:rPr>
                <w:rFonts w:ascii="宋体" w:hAnsi="宋体"/>
                <w:sz w:val="24"/>
              </w:rPr>
            </w:pPr>
            <w:r>
              <w:rPr>
                <w:rFonts w:hint="eastAsia" w:ascii="宋体" w:hAnsi="宋体"/>
                <w:sz w:val="24"/>
              </w:rPr>
              <w:t>条款内容</w:t>
            </w:r>
          </w:p>
        </w:tc>
        <w:tc>
          <w:tcPr>
            <w:tcW w:w="1530" w:type="dxa"/>
            <w:vAlign w:val="center"/>
          </w:tcPr>
          <w:p w14:paraId="615406B7">
            <w:pPr>
              <w:spacing w:line="500" w:lineRule="exact"/>
              <w:jc w:val="center"/>
              <w:rPr>
                <w:rFonts w:ascii="宋体" w:hAnsi="宋体"/>
                <w:sz w:val="24"/>
              </w:rPr>
            </w:pPr>
            <w:r>
              <w:rPr>
                <w:rFonts w:hint="eastAsia" w:ascii="宋体" w:hAnsi="宋体"/>
                <w:sz w:val="24"/>
              </w:rPr>
              <w:t>条款号</w:t>
            </w:r>
          </w:p>
        </w:tc>
        <w:tc>
          <w:tcPr>
            <w:tcW w:w="3242" w:type="dxa"/>
            <w:vAlign w:val="center"/>
          </w:tcPr>
          <w:p w14:paraId="49D0B950">
            <w:pPr>
              <w:spacing w:line="500" w:lineRule="exact"/>
              <w:jc w:val="center"/>
              <w:rPr>
                <w:rFonts w:ascii="宋体" w:hAnsi="宋体"/>
                <w:sz w:val="24"/>
              </w:rPr>
            </w:pPr>
            <w:r>
              <w:rPr>
                <w:rFonts w:hint="eastAsia" w:ascii="宋体" w:hAnsi="宋体"/>
                <w:sz w:val="24"/>
              </w:rPr>
              <w:t>条款内容</w:t>
            </w:r>
          </w:p>
        </w:tc>
      </w:tr>
      <w:tr w14:paraId="78FE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73651722">
            <w:pPr>
              <w:spacing w:line="500" w:lineRule="exact"/>
              <w:jc w:val="center"/>
              <w:rPr>
                <w:rFonts w:ascii="宋体" w:hAnsi="宋体"/>
                <w:sz w:val="24"/>
              </w:rPr>
            </w:pPr>
          </w:p>
        </w:tc>
        <w:tc>
          <w:tcPr>
            <w:tcW w:w="1455" w:type="dxa"/>
            <w:vAlign w:val="center"/>
          </w:tcPr>
          <w:p w14:paraId="234B8CB3">
            <w:pPr>
              <w:spacing w:line="500" w:lineRule="exact"/>
              <w:jc w:val="center"/>
              <w:rPr>
                <w:rFonts w:ascii="宋体" w:hAnsi="宋体"/>
                <w:sz w:val="24"/>
              </w:rPr>
            </w:pPr>
          </w:p>
        </w:tc>
        <w:tc>
          <w:tcPr>
            <w:tcW w:w="3328" w:type="dxa"/>
            <w:vAlign w:val="center"/>
          </w:tcPr>
          <w:p w14:paraId="1D203794">
            <w:pPr>
              <w:spacing w:line="500" w:lineRule="exact"/>
              <w:jc w:val="center"/>
              <w:rPr>
                <w:rFonts w:ascii="宋体" w:hAnsi="宋体"/>
                <w:sz w:val="24"/>
              </w:rPr>
            </w:pPr>
          </w:p>
        </w:tc>
        <w:tc>
          <w:tcPr>
            <w:tcW w:w="1530" w:type="dxa"/>
            <w:vAlign w:val="center"/>
          </w:tcPr>
          <w:p w14:paraId="0FDAE358">
            <w:pPr>
              <w:spacing w:line="500" w:lineRule="exact"/>
              <w:jc w:val="center"/>
              <w:rPr>
                <w:rFonts w:ascii="宋体" w:hAnsi="宋体"/>
                <w:sz w:val="24"/>
              </w:rPr>
            </w:pPr>
          </w:p>
        </w:tc>
        <w:tc>
          <w:tcPr>
            <w:tcW w:w="3242" w:type="dxa"/>
            <w:vAlign w:val="center"/>
          </w:tcPr>
          <w:p w14:paraId="68F2CD43">
            <w:pPr>
              <w:spacing w:line="500" w:lineRule="exact"/>
              <w:jc w:val="center"/>
              <w:rPr>
                <w:rFonts w:ascii="宋体" w:hAnsi="宋体"/>
                <w:sz w:val="24"/>
              </w:rPr>
            </w:pPr>
          </w:p>
        </w:tc>
      </w:tr>
      <w:tr w14:paraId="3C88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227BED4F">
            <w:pPr>
              <w:spacing w:line="500" w:lineRule="exact"/>
              <w:jc w:val="center"/>
              <w:rPr>
                <w:rFonts w:ascii="宋体" w:hAnsi="宋体"/>
                <w:sz w:val="24"/>
              </w:rPr>
            </w:pPr>
          </w:p>
        </w:tc>
        <w:tc>
          <w:tcPr>
            <w:tcW w:w="1455" w:type="dxa"/>
            <w:vAlign w:val="center"/>
          </w:tcPr>
          <w:p w14:paraId="2CC045C9">
            <w:pPr>
              <w:spacing w:line="500" w:lineRule="exact"/>
              <w:jc w:val="center"/>
              <w:rPr>
                <w:rFonts w:ascii="宋体" w:hAnsi="宋体"/>
                <w:sz w:val="24"/>
              </w:rPr>
            </w:pPr>
          </w:p>
        </w:tc>
        <w:tc>
          <w:tcPr>
            <w:tcW w:w="3328" w:type="dxa"/>
            <w:vAlign w:val="center"/>
          </w:tcPr>
          <w:p w14:paraId="75DA759B">
            <w:pPr>
              <w:spacing w:line="500" w:lineRule="exact"/>
              <w:jc w:val="center"/>
              <w:rPr>
                <w:rFonts w:ascii="宋体" w:hAnsi="宋体"/>
                <w:sz w:val="24"/>
              </w:rPr>
            </w:pPr>
          </w:p>
        </w:tc>
        <w:tc>
          <w:tcPr>
            <w:tcW w:w="1530" w:type="dxa"/>
            <w:vAlign w:val="center"/>
          </w:tcPr>
          <w:p w14:paraId="2774548B">
            <w:pPr>
              <w:spacing w:line="500" w:lineRule="exact"/>
              <w:jc w:val="center"/>
              <w:rPr>
                <w:rFonts w:ascii="宋体" w:hAnsi="宋体"/>
                <w:sz w:val="24"/>
              </w:rPr>
            </w:pPr>
          </w:p>
        </w:tc>
        <w:tc>
          <w:tcPr>
            <w:tcW w:w="3242" w:type="dxa"/>
            <w:vAlign w:val="center"/>
          </w:tcPr>
          <w:p w14:paraId="2014E587">
            <w:pPr>
              <w:spacing w:line="500" w:lineRule="exact"/>
              <w:jc w:val="center"/>
              <w:rPr>
                <w:rFonts w:ascii="宋体" w:hAnsi="宋体"/>
                <w:sz w:val="24"/>
              </w:rPr>
            </w:pPr>
          </w:p>
        </w:tc>
      </w:tr>
      <w:tr w14:paraId="621B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297EEF4">
            <w:pPr>
              <w:spacing w:line="500" w:lineRule="exact"/>
              <w:jc w:val="center"/>
              <w:rPr>
                <w:rFonts w:ascii="宋体" w:hAnsi="宋体"/>
                <w:sz w:val="24"/>
              </w:rPr>
            </w:pPr>
          </w:p>
        </w:tc>
        <w:tc>
          <w:tcPr>
            <w:tcW w:w="1455" w:type="dxa"/>
            <w:vAlign w:val="center"/>
          </w:tcPr>
          <w:p w14:paraId="1543E78F">
            <w:pPr>
              <w:spacing w:line="500" w:lineRule="exact"/>
              <w:jc w:val="center"/>
              <w:rPr>
                <w:rFonts w:ascii="宋体" w:hAnsi="宋体"/>
                <w:sz w:val="24"/>
              </w:rPr>
            </w:pPr>
          </w:p>
        </w:tc>
        <w:tc>
          <w:tcPr>
            <w:tcW w:w="3328" w:type="dxa"/>
            <w:vAlign w:val="center"/>
          </w:tcPr>
          <w:p w14:paraId="7E8D1EB8">
            <w:pPr>
              <w:spacing w:line="500" w:lineRule="exact"/>
              <w:jc w:val="center"/>
              <w:rPr>
                <w:rFonts w:ascii="宋体" w:hAnsi="宋体"/>
                <w:sz w:val="24"/>
              </w:rPr>
            </w:pPr>
          </w:p>
        </w:tc>
        <w:tc>
          <w:tcPr>
            <w:tcW w:w="1530" w:type="dxa"/>
            <w:vAlign w:val="center"/>
          </w:tcPr>
          <w:p w14:paraId="77C028DD">
            <w:pPr>
              <w:spacing w:line="500" w:lineRule="exact"/>
              <w:jc w:val="center"/>
              <w:rPr>
                <w:rFonts w:ascii="宋体" w:hAnsi="宋体"/>
                <w:sz w:val="24"/>
              </w:rPr>
            </w:pPr>
          </w:p>
        </w:tc>
        <w:tc>
          <w:tcPr>
            <w:tcW w:w="3242" w:type="dxa"/>
            <w:vAlign w:val="center"/>
          </w:tcPr>
          <w:p w14:paraId="55F27B97">
            <w:pPr>
              <w:spacing w:line="500" w:lineRule="exact"/>
              <w:jc w:val="center"/>
              <w:rPr>
                <w:rFonts w:ascii="宋体" w:hAnsi="宋体"/>
                <w:sz w:val="24"/>
              </w:rPr>
            </w:pPr>
          </w:p>
        </w:tc>
      </w:tr>
      <w:tr w14:paraId="5F4C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92C74D5">
            <w:pPr>
              <w:spacing w:line="500" w:lineRule="exact"/>
              <w:jc w:val="center"/>
              <w:rPr>
                <w:rFonts w:ascii="宋体" w:hAnsi="宋体"/>
                <w:sz w:val="24"/>
              </w:rPr>
            </w:pPr>
          </w:p>
        </w:tc>
        <w:tc>
          <w:tcPr>
            <w:tcW w:w="1455" w:type="dxa"/>
            <w:vAlign w:val="center"/>
          </w:tcPr>
          <w:p w14:paraId="709C76A4">
            <w:pPr>
              <w:spacing w:line="500" w:lineRule="exact"/>
              <w:jc w:val="center"/>
              <w:rPr>
                <w:rFonts w:ascii="宋体" w:hAnsi="宋体"/>
                <w:sz w:val="24"/>
              </w:rPr>
            </w:pPr>
          </w:p>
        </w:tc>
        <w:tc>
          <w:tcPr>
            <w:tcW w:w="3328" w:type="dxa"/>
            <w:vAlign w:val="center"/>
          </w:tcPr>
          <w:p w14:paraId="6E6A0EE1">
            <w:pPr>
              <w:spacing w:line="500" w:lineRule="exact"/>
              <w:jc w:val="center"/>
              <w:rPr>
                <w:rFonts w:ascii="宋体" w:hAnsi="宋体"/>
                <w:sz w:val="24"/>
              </w:rPr>
            </w:pPr>
          </w:p>
        </w:tc>
        <w:tc>
          <w:tcPr>
            <w:tcW w:w="1530" w:type="dxa"/>
            <w:vAlign w:val="center"/>
          </w:tcPr>
          <w:p w14:paraId="571C44E0">
            <w:pPr>
              <w:spacing w:line="500" w:lineRule="exact"/>
              <w:jc w:val="center"/>
              <w:rPr>
                <w:rFonts w:ascii="宋体" w:hAnsi="宋体"/>
                <w:sz w:val="24"/>
              </w:rPr>
            </w:pPr>
          </w:p>
        </w:tc>
        <w:tc>
          <w:tcPr>
            <w:tcW w:w="3242" w:type="dxa"/>
            <w:vAlign w:val="center"/>
          </w:tcPr>
          <w:p w14:paraId="174C8C18">
            <w:pPr>
              <w:spacing w:line="500" w:lineRule="exact"/>
              <w:jc w:val="center"/>
              <w:rPr>
                <w:rFonts w:ascii="宋体" w:hAnsi="宋体"/>
                <w:sz w:val="24"/>
              </w:rPr>
            </w:pPr>
          </w:p>
        </w:tc>
      </w:tr>
      <w:tr w14:paraId="6796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C1C172D">
            <w:pPr>
              <w:spacing w:line="500" w:lineRule="exact"/>
              <w:jc w:val="center"/>
              <w:rPr>
                <w:rFonts w:ascii="宋体" w:hAnsi="宋体"/>
                <w:sz w:val="24"/>
              </w:rPr>
            </w:pPr>
          </w:p>
        </w:tc>
        <w:tc>
          <w:tcPr>
            <w:tcW w:w="1455" w:type="dxa"/>
            <w:vAlign w:val="center"/>
          </w:tcPr>
          <w:p w14:paraId="17D85D5B">
            <w:pPr>
              <w:spacing w:line="500" w:lineRule="exact"/>
              <w:jc w:val="center"/>
              <w:rPr>
                <w:rFonts w:ascii="宋体" w:hAnsi="宋体"/>
                <w:sz w:val="24"/>
              </w:rPr>
            </w:pPr>
          </w:p>
        </w:tc>
        <w:tc>
          <w:tcPr>
            <w:tcW w:w="3328" w:type="dxa"/>
            <w:vAlign w:val="center"/>
          </w:tcPr>
          <w:p w14:paraId="3BBF4173">
            <w:pPr>
              <w:spacing w:line="500" w:lineRule="exact"/>
              <w:jc w:val="center"/>
              <w:rPr>
                <w:rFonts w:ascii="宋体" w:hAnsi="宋体"/>
                <w:sz w:val="24"/>
              </w:rPr>
            </w:pPr>
          </w:p>
        </w:tc>
        <w:tc>
          <w:tcPr>
            <w:tcW w:w="1530" w:type="dxa"/>
            <w:vAlign w:val="center"/>
          </w:tcPr>
          <w:p w14:paraId="3DE434D6">
            <w:pPr>
              <w:spacing w:line="500" w:lineRule="exact"/>
              <w:jc w:val="center"/>
              <w:rPr>
                <w:rFonts w:ascii="宋体" w:hAnsi="宋体"/>
                <w:sz w:val="24"/>
              </w:rPr>
            </w:pPr>
          </w:p>
        </w:tc>
        <w:tc>
          <w:tcPr>
            <w:tcW w:w="3242" w:type="dxa"/>
            <w:vAlign w:val="center"/>
          </w:tcPr>
          <w:p w14:paraId="2C7591F0">
            <w:pPr>
              <w:spacing w:line="500" w:lineRule="exact"/>
              <w:jc w:val="center"/>
              <w:rPr>
                <w:rFonts w:ascii="宋体" w:hAnsi="宋体"/>
                <w:sz w:val="24"/>
              </w:rPr>
            </w:pPr>
          </w:p>
        </w:tc>
      </w:tr>
    </w:tbl>
    <w:p w14:paraId="704B6183">
      <w:pPr>
        <w:spacing w:line="460" w:lineRule="exact"/>
        <w:rPr>
          <w:rFonts w:ascii="宋体" w:hAnsi="宋体"/>
          <w:sz w:val="24"/>
        </w:rPr>
      </w:pPr>
    </w:p>
    <w:p w14:paraId="7658A938">
      <w:pPr>
        <w:spacing w:line="460" w:lineRule="exact"/>
        <w:rPr>
          <w:rFonts w:ascii="宋体" w:hAnsi="宋体"/>
          <w:sz w:val="24"/>
        </w:rPr>
      </w:pPr>
      <w:r>
        <w:rPr>
          <w:rFonts w:hint="eastAsia" w:ascii="宋体" w:hAnsi="宋体"/>
          <w:sz w:val="24"/>
        </w:rPr>
        <w:t>投标人（盖章）：                   法人代表（或授权代表）（签名）：</w:t>
      </w:r>
    </w:p>
    <w:p w14:paraId="3F7D5F18">
      <w:pPr>
        <w:spacing w:line="460" w:lineRule="exact"/>
        <w:rPr>
          <w:rFonts w:ascii="宋体" w:hAnsi="宋体"/>
          <w:sz w:val="24"/>
        </w:rPr>
      </w:pPr>
      <w:r>
        <w:rPr>
          <w:rFonts w:hint="eastAsia" w:ascii="宋体" w:hAnsi="宋体"/>
          <w:sz w:val="24"/>
        </w:rPr>
        <w:t xml:space="preserve">                                       </w:t>
      </w:r>
    </w:p>
    <w:p w14:paraId="44C965AF">
      <w:pPr>
        <w:spacing w:line="460" w:lineRule="exact"/>
        <w:jc w:val="right"/>
        <w:rPr>
          <w:rFonts w:ascii="宋体" w:hAnsi="宋体"/>
          <w:sz w:val="24"/>
        </w:rPr>
      </w:pPr>
      <w:r>
        <w:rPr>
          <w:rFonts w:hint="eastAsia" w:ascii="宋体" w:hAnsi="宋体"/>
          <w:sz w:val="24"/>
        </w:rPr>
        <w:t>日期：    年   月   日</w:t>
      </w:r>
    </w:p>
    <w:p w14:paraId="6B476315">
      <w:pPr>
        <w:spacing w:line="500" w:lineRule="exact"/>
        <w:rPr>
          <w:rFonts w:ascii="宋体" w:hAnsi="宋体"/>
          <w:sz w:val="24"/>
        </w:rPr>
      </w:pPr>
    </w:p>
    <w:p w14:paraId="5F364537">
      <w:pPr>
        <w:pStyle w:val="2"/>
        <w:spacing w:line="360" w:lineRule="auto"/>
        <w:rPr>
          <w:rFonts w:ascii="黑体" w:eastAsia="黑体"/>
          <w:b/>
          <w:bCs/>
          <w:sz w:val="30"/>
          <w:szCs w:val="30"/>
        </w:rPr>
      </w:pPr>
    </w:p>
    <w:p w14:paraId="75DB8F5B">
      <w:pPr>
        <w:pStyle w:val="2"/>
        <w:spacing w:line="360" w:lineRule="auto"/>
        <w:rPr>
          <w:rFonts w:ascii="黑体" w:eastAsia="黑体"/>
          <w:b/>
          <w:bCs/>
          <w:sz w:val="30"/>
          <w:szCs w:val="30"/>
        </w:rPr>
      </w:pPr>
    </w:p>
    <w:p w14:paraId="629C051D">
      <w:pPr>
        <w:pStyle w:val="2"/>
        <w:spacing w:line="360" w:lineRule="auto"/>
        <w:rPr>
          <w:rFonts w:ascii="黑体" w:eastAsia="黑体"/>
          <w:b/>
          <w:bCs/>
          <w:sz w:val="30"/>
          <w:szCs w:val="30"/>
        </w:rPr>
      </w:pPr>
    </w:p>
    <w:p w14:paraId="622A6379">
      <w:pPr>
        <w:pStyle w:val="2"/>
        <w:spacing w:line="360" w:lineRule="auto"/>
        <w:rPr>
          <w:rFonts w:ascii="黑体" w:eastAsia="黑体"/>
          <w:b/>
          <w:bCs/>
          <w:sz w:val="30"/>
          <w:szCs w:val="30"/>
        </w:rPr>
      </w:pPr>
    </w:p>
    <w:p w14:paraId="47C23C07">
      <w:pPr>
        <w:pStyle w:val="2"/>
        <w:spacing w:line="360" w:lineRule="auto"/>
        <w:rPr>
          <w:rFonts w:ascii="黑体" w:eastAsia="黑体"/>
          <w:b/>
          <w:bCs/>
          <w:sz w:val="30"/>
          <w:szCs w:val="30"/>
        </w:rPr>
      </w:pPr>
    </w:p>
    <w:p w14:paraId="23475A0D">
      <w:pPr>
        <w:pStyle w:val="2"/>
        <w:spacing w:line="360" w:lineRule="auto"/>
        <w:rPr>
          <w:rFonts w:ascii="黑体" w:eastAsia="黑体"/>
          <w:b/>
          <w:bCs/>
          <w:sz w:val="30"/>
          <w:szCs w:val="30"/>
        </w:rPr>
      </w:pPr>
    </w:p>
    <w:p w14:paraId="63A9C5CF">
      <w:pPr>
        <w:pStyle w:val="2"/>
        <w:spacing w:line="360" w:lineRule="auto"/>
        <w:rPr>
          <w:rFonts w:ascii="黑体" w:eastAsia="黑体"/>
          <w:b/>
          <w:bCs/>
          <w:sz w:val="30"/>
          <w:szCs w:val="30"/>
        </w:rPr>
      </w:pPr>
    </w:p>
    <w:p w14:paraId="513C2C3C">
      <w:pPr>
        <w:pStyle w:val="2"/>
        <w:spacing w:line="360" w:lineRule="auto"/>
        <w:jc w:val="center"/>
        <w:rPr>
          <w:rFonts w:ascii="黑体" w:eastAsia="黑体"/>
          <w:b/>
          <w:bCs/>
          <w:sz w:val="30"/>
          <w:szCs w:val="30"/>
        </w:rPr>
      </w:pPr>
      <w:r>
        <w:rPr>
          <w:rFonts w:hint="eastAsia" w:ascii="黑体" w:eastAsia="黑体"/>
          <w:b/>
          <w:bCs/>
          <w:sz w:val="30"/>
          <w:szCs w:val="30"/>
        </w:rPr>
        <w:t xml:space="preserve"> </w:t>
      </w:r>
    </w:p>
    <w:p w14:paraId="5B00755A">
      <w:pPr>
        <w:spacing w:line="360" w:lineRule="auto"/>
        <w:ind w:left="420" w:leftChars="200"/>
      </w:pPr>
    </w:p>
    <w:sectPr>
      <w:pgSz w:w="11906" w:h="16838"/>
      <w:pgMar w:top="1588" w:right="1417" w:bottom="1134" w:left="141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F94931"/>
    <w:multiLevelType w:val="singleLevel"/>
    <w:tmpl w:val="59F94931"/>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4MGE3MzNjMWMxYzhlNjcwNmE2NjRlZDlhNzEwYTQifQ=="/>
  </w:docVars>
  <w:rsids>
    <w:rsidRoot w:val="00925F58"/>
    <w:rsid w:val="00024000"/>
    <w:rsid w:val="00041BCD"/>
    <w:rsid w:val="00062152"/>
    <w:rsid w:val="00071F9E"/>
    <w:rsid w:val="000D5D70"/>
    <w:rsid w:val="00127A82"/>
    <w:rsid w:val="00140DE1"/>
    <w:rsid w:val="0019109B"/>
    <w:rsid w:val="00192510"/>
    <w:rsid w:val="001A27AE"/>
    <w:rsid w:val="001C0604"/>
    <w:rsid w:val="001C1E4D"/>
    <w:rsid w:val="001D1473"/>
    <w:rsid w:val="001D3C54"/>
    <w:rsid w:val="001E3BE5"/>
    <w:rsid w:val="002065E2"/>
    <w:rsid w:val="0021355E"/>
    <w:rsid w:val="0022319B"/>
    <w:rsid w:val="002248B5"/>
    <w:rsid w:val="0022601C"/>
    <w:rsid w:val="002356CF"/>
    <w:rsid w:val="00250497"/>
    <w:rsid w:val="002B7EBB"/>
    <w:rsid w:val="002C1BD7"/>
    <w:rsid w:val="002C2CD6"/>
    <w:rsid w:val="002D222E"/>
    <w:rsid w:val="00300142"/>
    <w:rsid w:val="003005A5"/>
    <w:rsid w:val="00305CE7"/>
    <w:rsid w:val="00317B9C"/>
    <w:rsid w:val="00334569"/>
    <w:rsid w:val="00361548"/>
    <w:rsid w:val="00363CDC"/>
    <w:rsid w:val="00370D77"/>
    <w:rsid w:val="00386CCC"/>
    <w:rsid w:val="00393E88"/>
    <w:rsid w:val="003A36F7"/>
    <w:rsid w:val="003E5FE5"/>
    <w:rsid w:val="00400329"/>
    <w:rsid w:val="004038DF"/>
    <w:rsid w:val="0040413E"/>
    <w:rsid w:val="004611A0"/>
    <w:rsid w:val="00463F1D"/>
    <w:rsid w:val="00486AC9"/>
    <w:rsid w:val="004B0EAA"/>
    <w:rsid w:val="004B121E"/>
    <w:rsid w:val="004C509E"/>
    <w:rsid w:val="004C68C5"/>
    <w:rsid w:val="004F771A"/>
    <w:rsid w:val="00503138"/>
    <w:rsid w:val="00504294"/>
    <w:rsid w:val="00540B87"/>
    <w:rsid w:val="00552B7A"/>
    <w:rsid w:val="00570DA8"/>
    <w:rsid w:val="00576ACB"/>
    <w:rsid w:val="00584DCB"/>
    <w:rsid w:val="005942B3"/>
    <w:rsid w:val="005A5C2F"/>
    <w:rsid w:val="005B1C19"/>
    <w:rsid w:val="005C1DC2"/>
    <w:rsid w:val="005D2E9E"/>
    <w:rsid w:val="005E4E9F"/>
    <w:rsid w:val="005E5951"/>
    <w:rsid w:val="00600B97"/>
    <w:rsid w:val="00625DC2"/>
    <w:rsid w:val="00661FD3"/>
    <w:rsid w:val="00667584"/>
    <w:rsid w:val="006732A5"/>
    <w:rsid w:val="00694E09"/>
    <w:rsid w:val="006A3503"/>
    <w:rsid w:val="006B2A10"/>
    <w:rsid w:val="006C0403"/>
    <w:rsid w:val="006C4399"/>
    <w:rsid w:val="006C73D3"/>
    <w:rsid w:val="006D3C83"/>
    <w:rsid w:val="006E1999"/>
    <w:rsid w:val="006E5EA3"/>
    <w:rsid w:val="006F228F"/>
    <w:rsid w:val="006F7424"/>
    <w:rsid w:val="00714490"/>
    <w:rsid w:val="0072409F"/>
    <w:rsid w:val="0072650F"/>
    <w:rsid w:val="0073090F"/>
    <w:rsid w:val="00735681"/>
    <w:rsid w:val="00741098"/>
    <w:rsid w:val="007B1646"/>
    <w:rsid w:val="007B74C4"/>
    <w:rsid w:val="007C0540"/>
    <w:rsid w:val="007D7FF1"/>
    <w:rsid w:val="007E262D"/>
    <w:rsid w:val="007F78F6"/>
    <w:rsid w:val="00827B15"/>
    <w:rsid w:val="00837B11"/>
    <w:rsid w:val="00840F22"/>
    <w:rsid w:val="00872D74"/>
    <w:rsid w:val="008A17E0"/>
    <w:rsid w:val="008C11DB"/>
    <w:rsid w:val="008D45C6"/>
    <w:rsid w:val="008E6A0B"/>
    <w:rsid w:val="00906565"/>
    <w:rsid w:val="00925F58"/>
    <w:rsid w:val="00946D7E"/>
    <w:rsid w:val="009825E2"/>
    <w:rsid w:val="009A2D62"/>
    <w:rsid w:val="009C285D"/>
    <w:rsid w:val="009C417D"/>
    <w:rsid w:val="009E3386"/>
    <w:rsid w:val="009F7081"/>
    <w:rsid w:val="00A064C0"/>
    <w:rsid w:val="00A26FAA"/>
    <w:rsid w:val="00A7111C"/>
    <w:rsid w:val="00A93ACC"/>
    <w:rsid w:val="00A96A30"/>
    <w:rsid w:val="00AD7A0E"/>
    <w:rsid w:val="00AE2A98"/>
    <w:rsid w:val="00AE63B4"/>
    <w:rsid w:val="00B02717"/>
    <w:rsid w:val="00B06BF7"/>
    <w:rsid w:val="00B22B02"/>
    <w:rsid w:val="00B71516"/>
    <w:rsid w:val="00BB5E9B"/>
    <w:rsid w:val="00BC4E0B"/>
    <w:rsid w:val="00C0168E"/>
    <w:rsid w:val="00C36AFD"/>
    <w:rsid w:val="00C53472"/>
    <w:rsid w:val="00C671F4"/>
    <w:rsid w:val="00C7305C"/>
    <w:rsid w:val="00C87FB0"/>
    <w:rsid w:val="00C9223D"/>
    <w:rsid w:val="00CB5BCD"/>
    <w:rsid w:val="00CF35EE"/>
    <w:rsid w:val="00D108D8"/>
    <w:rsid w:val="00D145A7"/>
    <w:rsid w:val="00D31A50"/>
    <w:rsid w:val="00D37D40"/>
    <w:rsid w:val="00D62907"/>
    <w:rsid w:val="00D63CF0"/>
    <w:rsid w:val="00D72198"/>
    <w:rsid w:val="00DA2383"/>
    <w:rsid w:val="00DC63DF"/>
    <w:rsid w:val="00DD124E"/>
    <w:rsid w:val="00E0569D"/>
    <w:rsid w:val="00E43BA4"/>
    <w:rsid w:val="00E4553A"/>
    <w:rsid w:val="00E5278E"/>
    <w:rsid w:val="00E66ECE"/>
    <w:rsid w:val="00E97058"/>
    <w:rsid w:val="00EB50E3"/>
    <w:rsid w:val="00EB57F9"/>
    <w:rsid w:val="00EB65C2"/>
    <w:rsid w:val="00F03E55"/>
    <w:rsid w:val="00F15E9A"/>
    <w:rsid w:val="00F2551A"/>
    <w:rsid w:val="00F442E5"/>
    <w:rsid w:val="00F46B23"/>
    <w:rsid w:val="00F662E9"/>
    <w:rsid w:val="00F821DE"/>
    <w:rsid w:val="00F95C18"/>
    <w:rsid w:val="00FA72E3"/>
    <w:rsid w:val="00FD039E"/>
    <w:rsid w:val="00FD1BFD"/>
    <w:rsid w:val="00FF2797"/>
    <w:rsid w:val="026223A4"/>
    <w:rsid w:val="03B804CE"/>
    <w:rsid w:val="0512093A"/>
    <w:rsid w:val="078B3876"/>
    <w:rsid w:val="079320DC"/>
    <w:rsid w:val="07FE06AB"/>
    <w:rsid w:val="09977CF3"/>
    <w:rsid w:val="09B6273C"/>
    <w:rsid w:val="09DF42DA"/>
    <w:rsid w:val="0A5151D8"/>
    <w:rsid w:val="0DC61A39"/>
    <w:rsid w:val="0E1A49C5"/>
    <w:rsid w:val="10246EEB"/>
    <w:rsid w:val="10881228"/>
    <w:rsid w:val="13C9183C"/>
    <w:rsid w:val="13F07D65"/>
    <w:rsid w:val="161F7DE1"/>
    <w:rsid w:val="16974786"/>
    <w:rsid w:val="16D93533"/>
    <w:rsid w:val="17040AB6"/>
    <w:rsid w:val="172D3D4C"/>
    <w:rsid w:val="1751169F"/>
    <w:rsid w:val="184C6FDF"/>
    <w:rsid w:val="18B21538"/>
    <w:rsid w:val="1901426D"/>
    <w:rsid w:val="1A0D0E8E"/>
    <w:rsid w:val="1A2F0966"/>
    <w:rsid w:val="1A5959E3"/>
    <w:rsid w:val="1AC9700C"/>
    <w:rsid w:val="1B0836EF"/>
    <w:rsid w:val="1B9C64CF"/>
    <w:rsid w:val="1BBD18E9"/>
    <w:rsid w:val="1C8301EA"/>
    <w:rsid w:val="1DB84390"/>
    <w:rsid w:val="1DE456CC"/>
    <w:rsid w:val="1DF0613F"/>
    <w:rsid w:val="1E4F7829"/>
    <w:rsid w:val="1E764DB5"/>
    <w:rsid w:val="1F6317DE"/>
    <w:rsid w:val="20B62501"/>
    <w:rsid w:val="20EF6793"/>
    <w:rsid w:val="21A8625D"/>
    <w:rsid w:val="21B32391"/>
    <w:rsid w:val="21EC126E"/>
    <w:rsid w:val="22115DF1"/>
    <w:rsid w:val="222A213F"/>
    <w:rsid w:val="22547DB1"/>
    <w:rsid w:val="22B673C3"/>
    <w:rsid w:val="25472F6F"/>
    <w:rsid w:val="255143DB"/>
    <w:rsid w:val="258E04EE"/>
    <w:rsid w:val="276B56D3"/>
    <w:rsid w:val="28940199"/>
    <w:rsid w:val="29212838"/>
    <w:rsid w:val="2A077FB1"/>
    <w:rsid w:val="2E462933"/>
    <w:rsid w:val="2F914A77"/>
    <w:rsid w:val="31603DCF"/>
    <w:rsid w:val="319E7876"/>
    <w:rsid w:val="31CA3DA3"/>
    <w:rsid w:val="32BD2232"/>
    <w:rsid w:val="336400BF"/>
    <w:rsid w:val="33B421B0"/>
    <w:rsid w:val="33B721DB"/>
    <w:rsid w:val="348D66F8"/>
    <w:rsid w:val="3513391B"/>
    <w:rsid w:val="3522139B"/>
    <w:rsid w:val="35F65402"/>
    <w:rsid w:val="362F3D70"/>
    <w:rsid w:val="36323860"/>
    <w:rsid w:val="365E51AD"/>
    <w:rsid w:val="37150F94"/>
    <w:rsid w:val="37E636E7"/>
    <w:rsid w:val="38611BD9"/>
    <w:rsid w:val="39423594"/>
    <w:rsid w:val="39EB4B3D"/>
    <w:rsid w:val="39FF3A59"/>
    <w:rsid w:val="3E6B7BA3"/>
    <w:rsid w:val="3E914961"/>
    <w:rsid w:val="3F574404"/>
    <w:rsid w:val="3F6F78D3"/>
    <w:rsid w:val="3F823162"/>
    <w:rsid w:val="412B7FB3"/>
    <w:rsid w:val="41503EAC"/>
    <w:rsid w:val="416B4C6E"/>
    <w:rsid w:val="42082684"/>
    <w:rsid w:val="44950109"/>
    <w:rsid w:val="44D203D3"/>
    <w:rsid w:val="44FD328B"/>
    <w:rsid w:val="458614D2"/>
    <w:rsid w:val="45B70BC4"/>
    <w:rsid w:val="4679537E"/>
    <w:rsid w:val="46C16C66"/>
    <w:rsid w:val="481766E3"/>
    <w:rsid w:val="49924643"/>
    <w:rsid w:val="49F25388"/>
    <w:rsid w:val="4A5E4F8B"/>
    <w:rsid w:val="4B523B84"/>
    <w:rsid w:val="4BD765E4"/>
    <w:rsid w:val="4C5755C5"/>
    <w:rsid w:val="4C7B3413"/>
    <w:rsid w:val="4C923A55"/>
    <w:rsid w:val="4CAE2475"/>
    <w:rsid w:val="4DD8210B"/>
    <w:rsid w:val="4EB660D5"/>
    <w:rsid w:val="50FA4962"/>
    <w:rsid w:val="51507122"/>
    <w:rsid w:val="515C4564"/>
    <w:rsid w:val="52210D5B"/>
    <w:rsid w:val="527032EE"/>
    <w:rsid w:val="53207B5F"/>
    <w:rsid w:val="53BB6F32"/>
    <w:rsid w:val="53DD04F4"/>
    <w:rsid w:val="54330A77"/>
    <w:rsid w:val="553821B1"/>
    <w:rsid w:val="565A12E9"/>
    <w:rsid w:val="574A0E35"/>
    <w:rsid w:val="57B73500"/>
    <w:rsid w:val="589472C1"/>
    <w:rsid w:val="58B9399A"/>
    <w:rsid w:val="5A7A6E5E"/>
    <w:rsid w:val="5B767BC7"/>
    <w:rsid w:val="5C1919FD"/>
    <w:rsid w:val="5C1D6AD1"/>
    <w:rsid w:val="5C4F0EA6"/>
    <w:rsid w:val="5D523A0F"/>
    <w:rsid w:val="5F44592D"/>
    <w:rsid w:val="5FA82319"/>
    <w:rsid w:val="61B74DF0"/>
    <w:rsid w:val="62EF7755"/>
    <w:rsid w:val="62FB5D20"/>
    <w:rsid w:val="636429FB"/>
    <w:rsid w:val="639527CD"/>
    <w:rsid w:val="63D63DC8"/>
    <w:rsid w:val="63E658CD"/>
    <w:rsid w:val="645305C0"/>
    <w:rsid w:val="646B597A"/>
    <w:rsid w:val="648D3146"/>
    <w:rsid w:val="65CF6F30"/>
    <w:rsid w:val="66B12615"/>
    <w:rsid w:val="67193707"/>
    <w:rsid w:val="68CB0E27"/>
    <w:rsid w:val="694A4441"/>
    <w:rsid w:val="69CB7928"/>
    <w:rsid w:val="69CD4769"/>
    <w:rsid w:val="69E95A08"/>
    <w:rsid w:val="6A0270A0"/>
    <w:rsid w:val="6C142E6F"/>
    <w:rsid w:val="6CED009F"/>
    <w:rsid w:val="6D185B70"/>
    <w:rsid w:val="6D1C6791"/>
    <w:rsid w:val="6D577BC2"/>
    <w:rsid w:val="6E46167B"/>
    <w:rsid w:val="6E526272"/>
    <w:rsid w:val="6ED13CD3"/>
    <w:rsid w:val="6FA20113"/>
    <w:rsid w:val="70531426"/>
    <w:rsid w:val="71844269"/>
    <w:rsid w:val="72487BA3"/>
    <w:rsid w:val="726E758F"/>
    <w:rsid w:val="72AC7F1B"/>
    <w:rsid w:val="733117F3"/>
    <w:rsid w:val="7367016D"/>
    <w:rsid w:val="73C962D6"/>
    <w:rsid w:val="73D407F0"/>
    <w:rsid w:val="75184E92"/>
    <w:rsid w:val="757C1A52"/>
    <w:rsid w:val="761F15F1"/>
    <w:rsid w:val="76720A7B"/>
    <w:rsid w:val="76D95659"/>
    <w:rsid w:val="78760DAF"/>
    <w:rsid w:val="7A450285"/>
    <w:rsid w:val="7A69549F"/>
    <w:rsid w:val="7B3A4316"/>
    <w:rsid w:val="7C1D36EF"/>
    <w:rsid w:val="7CC2371A"/>
    <w:rsid w:val="7CFB3202"/>
    <w:rsid w:val="7DCF73F4"/>
    <w:rsid w:val="7F196B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widowControl/>
      <w:adjustRightInd w:val="0"/>
      <w:snapToGrid w:val="0"/>
      <w:spacing w:line="300" w:lineRule="auto"/>
      <w:ind w:firstLine="840"/>
      <w:jc w:val="left"/>
      <w:outlineLvl w:val="0"/>
    </w:pPr>
    <w:rPr>
      <w:kern w:val="0"/>
      <w:szCs w:val="24"/>
      <w:lang w:val="zh-CN"/>
    </w:rPr>
  </w:style>
  <w:style w:type="paragraph" w:styleId="4">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39"/>
    <w:qFormat/>
    <w:uiPriority w:val="0"/>
    <w:rPr>
      <w:rFonts w:ascii="宋体" w:hAnsi="Courier New" w:cstheme="minorBidi"/>
      <w:szCs w:val="22"/>
    </w:rPr>
  </w:style>
  <w:style w:type="paragraph" w:styleId="5">
    <w:name w:val="Normal Indent"/>
    <w:basedOn w:val="1"/>
    <w:qFormat/>
    <w:uiPriority w:val="0"/>
    <w:pPr>
      <w:ind w:firstLine="420"/>
    </w:pPr>
    <w:rPr>
      <w:sz w:val="14"/>
    </w:rPr>
  </w:style>
  <w:style w:type="paragraph" w:styleId="6">
    <w:name w:val="annotation text"/>
    <w:basedOn w:val="1"/>
    <w:link w:val="37"/>
    <w:qFormat/>
    <w:uiPriority w:val="0"/>
    <w:pPr>
      <w:jc w:val="left"/>
    </w:pPr>
    <w:rPr>
      <w:rFonts w:asciiTheme="minorHAnsi" w:hAnsiTheme="minorHAnsi" w:eastAsiaTheme="minorEastAsia" w:cstheme="minorBidi"/>
      <w:szCs w:val="22"/>
    </w:rPr>
  </w:style>
  <w:style w:type="paragraph" w:styleId="7">
    <w:name w:val="Body Text"/>
    <w:basedOn w:val="1"/>
    <w:link w:val="41"/>
    <w:qFormat/>
    <w:uiPriority w:val="0"/>
    <w:rPr>
      <w:rFonts w:ascii="仿宋_GB2312" w:eastAsia="仿宋_GB2312"/>
      <w:sz w:val="32"/>
    </w:rPr>
  </w:style>
  <w:style w:type="paragraph" w:styleId="8">
    <w:name w:val="Body Text Indent"/>
    <w:basedOn w:val="1"/>
    <w:link w:val="38"/>
    <w:qFormat/>
    <w:uiPriority w:val="0"/>
    <w:pPr>
      <w:spacing w:after="120"/>
      <w:ind w:left="420" w:leftChars="200"/>
    </w:pPr>
  </w:style>
  <w:style w:type="paragraph" w:styleId="9">
    <w:name w:val="Balloon Text"/>
    <w:basedOn w:val="1"/>
    <w:link w:val="42"/>
    <w:qFormat/>
    <w:uiPriority w:val="0"/>
    <w:rPr>
      <w:rFonts w:asciiTheme="minorHAnsi" w:hAnsiTheme="minorHAnsi" w:eastAsiaTheme="minorEastAsia" w:cstheme="minorBidi"/>
      <w:sz w:val="18"/>
      <w:szCs w:val="18"/>
    </w:rPr>
  </w:style>
  <w:style w:type="paragraph" w:styleId="10">
    <w:name w:val="footer"/>
    <w:basedOn w:val="1"/>
    <w:link w:val="26"/>
    <w:unhideWhenUsed/>
    <w:qFormat/>
    <w:uiPriority w:val="0"/>
    <w:pPr>
      <w:tabs>
        <w:tab w:val="center" w:pos="4153"/>
        <w:tab w:val="right" w:pos="8306"/>
      </w:tabs>
      <w:snapToGrid w:val="0"/>
      <w:jc w:val="left"/>
    </w:pPr>
    <w:rPr>
      <w:sz w:val="18"/>
      <w:szCs w:val="18"/>
    </w:rPr>
  </w:style>
  <w:style w:type="paragraph" w:styleId="11">
    <w:name w:val="header"/>
    <w:basedOn w:val="1"/>
    <w:link w:val="25"/>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qFormat/>
    <w:uiPriority w:val="0"/>
    <w:pPr>
      <w:spacing w:line="360" w:lineRule="auto"/>
      <w:jc w:val="left"/>
    </w:pPr>
    <w:rPr>
      <w:rFonts w:ascii="宋体" w:hAnsi="宋体"/>
      <w:b/>
      <w:caps/>
      <w:color w:val="FF0000"/>
      <w:szCs w:val="21"/>
    </w:rPr>
  </w:style>
  <w:style w:type="paragraph" w:styleId="13">
    <w:name w:val="toc 2"/>
    <w:basedOn w:val="1"/>
    <w:next w:val="1"/>
    <w:unhideWhenUsed/>
    <w:qFormat/>
    <w:uiPriority w:val="0"/>
    <w:pPr>
      <w:ind w:left="420" w:leftChars="200"/>
    </w:pPr>
  </w:style>
  <w:style w:type="paragraph" w:styleId="14">
    <w:name w:val="annotation subject"/>
    <w:basedOn w:val="6"/>
    <w:next w:val="6"/>
    <w:link w:val="40"/>
    <w:qFormat/>
    <w:uiPriority w:val="0"/>
    <w:rPr>
      <w:b/>
      <w:bCs/>
    </w:rPr>
  </w:style>
  <w:style w:type="paragraph" w:styleId="15">
    <w:name w:val="Body Text First Indent 2"/>
    <w:basedOn w:val="8"/>
    <w:qFormat/>
    <w:uiPriority w:val="0"/>
    <w:pPr>
      <w:spacing w:line="276" w:lineRule="auto"/>
      <w:ind w:firstLine="420" w:firstLineChars="200"/>
      <w:jc w:val="left"/>
    </w:pPr>
    <w:rPr>
      <w:rFonts w:ascii="Calibri" w:hAnsi="Calibri"/>
      <w:kern w:val="0"/>
      <w:sz w:val="22"/>
      <w:lang w:eastAsia="en-U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rPr>
  </w:style>
  <w:style w:type="character" w:styleId="20">
    <w:name w:val="page number"/>
    <w:basedOn w:val="18"/>
    <w:qFormat/>
    <w:uiPriority w:val="0"/>
  </w:style>
  <w:style w:type="character" w:styleId="21">
    <w:name w:val="FollowedHyperlink"/>
    <w:basedOn w:val="18"/>
    <w:qFormat/>
    <w:uiPriority w:val="0"/>
    <w:rPr>
      <w:color w:val="800080"/>
      <w:u w:val="single"/>
    </w:rPr>
  </w:style>
  <w:style w:type="character" w:styleId="22">
    <w:name w:val="Emphasis"/>
    <w:basedOn w:val="18"/>
    <w:qFormat/>
    <w:uiPriority w:val="20"/>
    <w:rPr>
      <w:i/>
      <w:iCs/>
    </w:rPr>
  </w:style>
  <w:style w:type="character" w:styleId="23">
    <w:name w:val="Hyperlink"/>
    <w:semiHidden/>
    <w:qFormat/>
    <w:uiPriority w:val="0"/>
    <w:rPr>
      <w:rFonts w:cs="Times New Roman"/>
      <w:color w:val="1F4F88"/>
      <w:u w:val="none"/>
    </w:rPr>
  </w:style>
  <w:style w:type="character" w:styleId="24">
    <w:name w:val="annotation reference"/>
    <w:basedOn w:val="18"/>
    <w:qFormat/>
    <w:uiPriority w:val="0"/>
    <w:rPr>
      <w:sz w:val="21"/>
      <w:szCs w:val="21"/>
    </w:rPr>
  </w:style>
  <w:style w:type="character" w:customStyle="1" w:styleId="25">
    <w:name w:val="页眉 字符"/>
    <w:basedOn w:val="18"/>
    <w:link w:val="11"/>
    <w:qFormat/>
    <w:uiPriority w:val="0"/>
    <w:rPr>
      <w:sz w:val="18"/>
      <w:szCs w:val="18"/>
    </w:rPr>
  </w:style>
  <w:style w:type="character" w:customStyle="1" w:styleId="26">
    <w:name w:val="页脚 字符"/>
    <w:basedOn w:val="18"/>
    <w:link w:val="10"/>
    <w:semiHidden/>
    <w:qFormat/>
    <w:uiPriority w:val="99"/>
    <w:rPr>
      <w:sz w:val="18"/>
      <w:szCs w:val="18"/>
    </w:rPr>
  </w:style>
  <w:style w:type="character" w:customStyle="1" w:styleId="27">
    <w:name w:val="Char Char5"/>
    <w:qFormat/>
    <w:uiPriority w:val="0"/>
    <w:rPr>
      <w:rFonts w:ascii="宋体" w:hAnsi="Courier New" w:eastAsia="宋体"/>
      <w:kern w:val="2"/>
      <w:sz w:val="21"/>
      <w:lang w:val="en-US" w:eastAsia="zh-CN" w:bidi="ar-SA"/>
    </w:rPr>
  </w:style>
  <w:style w:type="character" w:customStyle="1" w:styleId="28">
    <w:name w:val="批注框文本 Char"/>
    <w:qFormat/>
    <w:uiPriority w:val="0"/>
    <w:rPr>
      <w:sz w:val="18"/>
      <w:szCs w:val="18"/>
    </w:rPr>
  </w:style>
  <w:style w:type="character" w:customStyle="1" w:styleId="29">
    <w:name w:val="纯文本 Char"/>
    <w:qFormat/>
    <w:uiPriority w:val="0"/>
    <w:rPr>
      <w:rFonts w:ascii="宋体" w:hAnsi="Courier New" w:eastAsia="宋体"/>
      <w:kern w:val="2"/>
      <w:sz w:val="21"/>
      <w:lang w:val="en-US" w:eastAsia="zh-CN" w:bidi="ar-SA"/>
    </w:rPr>
  </w:style>
  <w:style w:type="character" w:customStyle="1" w:styleId="30">
    <w:name w:val="Char Char3"/>
    <w:qFormat/>
    <w:uiPriority w:val="0"/>
    <w:rPr>
      <w:rFonts w:ascii="宋体" w:hAnsi="Courier New" w:eastAsia="宋体"/>
      <w:kern w:val="2"/>
      <w:sz w:val="21"/>
      <w:lang w:val="en-US" w:eastAsia="zh-CN" w:bidi="ar-SA"/>
    </w:rPr>
  </w:style>
  <w:style w:type="character" w:customStyle="1" w:styleId="31">
    <w:name w:val="批注主题 Char"/>
    <w:basedOn w:val="32"/>
    <w:qFormat/>
    <w:uiPriority w:val="0"/>
    <w:rPr>
      <w:b/>
      <w:bCs/>
    </w:rPr>
  </w:style>
  <w:style w:type="character" w:customStyle="1" w:styleId="32">
    <w:name w:val="批注文字 Char"/>
    <w:basedOn w:val="18"/>
    <w:qFormat/>
    <w:uiPriority w:val="0"/>
  </w:style>
  <w:style w:type="character" w:customStyle="1" w:styleId="33">
    <w:name w:val="HTML Markup"/>
    <w:qFormat/>
    <w:uiPriority w:val="0"/>
    <w:rPr>
      <w:vanish/>
      <w:color w:val="FF0000"/>
    </w:rPr>
  </w:style>
  <w:style w:type="character" w:customStyle="1" w:styleId="34">
    <w:name w:val="纯文本 Char1"/>
    <w:qFormat/>
    <w:uiPriority w:val="0"/>
    <w:rPr>
      <w:rFonts w:ascii="宋体" w:hAnsi="Courier New" w:eastAsia="宋体"/>
    </w:rPr>
  </w:style>
  <w:style w:type="character" w:customStyle="1" w:styleId="35">
    <w:name w:val="Char Char2"/>
    <w:qFormat/>
    <w:uiPriority w:val="0"/>
    <w:rPr>
      <w:rFonts w:ascii="宋体" w:hAnsi="Courier New" w:cs="宋体"/>
      <w:kern w:val="2"/>
      <w:sz w:val="21"/>
      <w:szCs w:val="21"/>
    </w:rPr>
  </w:style>
  <w:style w:type="character" w:customStyle="1" w:styleId="36">
    <w:name w:val="apple-converted-space"/>
    <w:basedOn w:val="18"/>
    <w:qFormat/>
    <w:uiPriority w:val="0"/>
  </w:style>
  <w:style w:type="character" w:customStyle="1" w:styleId="37">
    <w:name w:val="批注文字 字符"/>
    <w:basedOn w:val="18"/>
    <w:link w:val="6"/>
    <w:semiHidden/>
    <w:qFormat/>
    <w:uiPriority w:val="99"/>
    <w:rPr>
      <w:rFonts w:ascii="Times New Roman" w:hAnsi="Times New Roman" w:eastAsia="宋体" w:cs="Times New Roman"/>
      <w:szCs w:val="20"/>
    </w:rPr>
  </w:style>
  <w:style w:type="character" w:customStyle="1" w:styleId="38">
    <w:name w:val="正文文本缩进 字符"/>
    <w:basedOn w:val="18"/>
    <w:link w:val="8"/>
    <w:qFormat/>
    <w:uiPriority w:val="0"/>
    <w:rPr>
      <w:rFonts w:ascii="Times New Roman" w:hAnsi="Times New Roman" w:eastAsia="宋体" w:cs="Times New Roman"/>
      <w:szCs w:val="20"/>
    </w:rPr>
  </w:style>
  <w:style w:type="character" w:customStyle="1" w:styleId="39">
    <w:name w:val="纯文本 字符"/>
    <w:basedOn w:val="18"/>
    <w:link w:val="2"/>
    <w:qFormat/>
    <w:uiPriority w:val="0"/>
    <w:rPr>
      <w:rFonts w:ascii="宋体" w:hAnsi="Courier New" w:eastAsia="宋体" w:cs="Courier New"/>
      <w:szCs w:val="21"/>
    </w:rPr>
  </w:style>
  <w:style w:type="character" w:customStyle="1" w:styleId="40">
    <w:name w:val="批注主题 字符"/>
    <w:basedOn w:val="37"/>
    <w:link w:val="14"/>
    <w:semiHidden/>
    <w:qFormat/>
    <w:uiPriority w:val="99"/>
    <w:rPr>
      <w:rFonts w:ascii="Times New Roman" w:hAnsi="Times New Roman" w:eastAsia="宋体" w:cs="Times New Roman"/>
      <w:b/>
      <w:bCs/>
      <w:szCs w:val="20"/>
    </w:rPr>
  </w:style>
  <w:style w:type="character" w:customStyle="1" w:styleId="41">
    <w:name w:val="正文文本 字符"/>
    <w:basedOn w:val="18"/>
    <w:link w:val="7"/>
    <w:qFormat/>
    <w:uiPriority w:val="0"/>
    <w:rPr>
      <w:rFonts w:ascii="仿宋_GB2312" w:hAnsi="Times New Roman" w:eastAsia="仿宋_GB2312" w:cs="Times New Roman"/>
      <w:sz w:val="32"/>
      <w:szCs w:val="20"/>
    </w:rPr>
  </w:style>
  <w:style w:type="character" w:customStyle="1" w:styleId="42">
    <w:name w:val="批注框文本 字符"/>
    <w:basedOn w:val="18"/>
    <w:link w:val="9"/>
    <w:semiHidden/>
    <w:qFormat/>
    <w:uiPriority w:val="99"/>
    <w:rPr>
      <w:rFonts w:ascii="Times New Roman" w:hAnsi="Times New Roman" w:eastAsia="宋体" w:cs="Times New Roman"/>
      <w:sz w:val="18"/>
      <w:szCs w:val="18"/>
    </w:rPr>
  </w:style>
  <w:style w:type="paragraph" w:customStyle="1" w:styleId="43">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4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45">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6">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7">
    <w:name w:val="二级列表 Char"/>
    <w:basedOn w:val="1"/>
    <w:qFormat/>
    <w:uiPriority w:val="0"/>
    <w:rPr>
      <w:rFonts w:ascii="Calibri" w:hAnsi="Calibri"/>
    </w:rPr>
  </w:style>
  <w:style w:type="paragraph" w:customStyle="1" w:styleId="48">
    <w:name w:val="列出段落1"/>
    <w:basedOn w:val="1"/>
    <w:qFormat/>
    <w:uiPriority w:val="0"/>
    <w:pPr>
      <w:ind w:firstLine="420" w:firstLineChars="200"/>
    </w:pPr>
    <w:rPr>
      <w:rFonts w:ascii="Calibri" w:hAnsi="Calibri"/>
      <w:szCs w:val="22"/>
    </w:rPr>
  </w:style>
  <w:style w:type="paragraph" w:customStyle="1" w:styleId="49">
    <w:name w:val="hd2"/>
    <w:basedOn w:val="1"/>
    <w:qFormat/>
    <w:uiPriority w:val="0"/>
    <w:pPr>
      <w:autoSpaceDE w:val="0"/>
      <w:autoSpaceDN w:val="0"/>
      <w:spacing w:line="360" w:lineRule="atLeast"/>
      <w:ind w:left="1418" w:right="550" w:hanging="709"/>
      <w:jc w:val="left"/>
    </w:pPr>
    <w:rPr>
      <w:kern w:val="0"/>
      <w:sz w:val="26"/>
      <w:szCs w:val="26"/>
    </w:rPr>
  </w:style>
  <w:style w:type="paragraph" w:styleId="50">
    <w:name w:val="List Paragraph"/>
    <w:basedOn w:val="1"/>
    <w:qFormat/>
    <w:uiPriority w:val="34"/>
    <w:pPr>
      <w:ind w:firstLine="420" w:firstLineChars="200"/>
    </w:pPr>
  </w:style>
  <w:style w:type="paragraph" w:customStyle="1" w:styleId="5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6D571B-22B1-4FB8-AE41-1EFB8259F9B6}">
  <ds:schemaRefs/>
</ds:datastoreItem>
</file>

<file path=docProps/app.xml><?xml version="1.0" encoding="utf-8"?>
<Properties xmlns="http://schemas.openxmlformats.org/officeDocument/2006/extended-properties" xmlns:vt="http://schemas.openxmlformats.org/officeDocument/2006/docPropsVTypes">
  <Template>Normal</Template>
  <Company>济南市人民政府</Company>
  <Pages>17</Pages>
  <Words>6738</Words>
  <Characters>7268</Characters>
  <Lines>72</Lines>
  <Paragraphs>20</Paragraphs>
  <TotalTime>92</TotalTime>
  <ScaleCrop>false</ScaleCrop>
  <LinksUpToDate>false</LinksUpToDate>
  <CharactersWithSpaces>8851</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2019-08-08T03:27:00Z</dcterms:created>
  <dc:creator>xtzj</dc:creator>
  <cp:lastModifiedBy>Jo-H</cp:lastModifiedBy>
  <cp:lastPrinted>2025-10-30T06:35:00Z</cp:lastPrinted>
  <dcterms:modified xsi:type="dcterms:W3CDTF">2026-10-20T12:59:37Z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23C2375FED3E484FBA2990CB620858AD</vt:lpwstr>
  </property>
  <property fmtid="{D5CDD505-2E9C-101B-9397-08002B2CF9AE}" pid="4" name="KSOTemplateDocerSaveRecord">
    <vt:lpwstr>eyJoZGlkIjoiMWQ2YTdmNWZlMjYyY2E3NzFjYzMzMjI2ZTZjNmY0MzQiLCJ1c2VySWQiOiIxMTYxNjEyMDIxIn0=</vt:lpwstr>
  </property>
</Properties>
</file>