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9B168">
      <w:pPr>
        <w:pStyle w:val="2"/>
        <w:widowControl/>
        <w:jc w:val="center"/>
        <w:rPr>
          <w:i w:val="0"/>
          <w:iCs/>
          <w:sz w:val="32"/>
          <w:szCs w:val="32"/>
          <w:lang w:val="en-US"/>
        </w:rPr>
      </w:pPr>
      <w:bookmarkStart w:id="0" w:name="_Toc12866"/>
      <w:r>
        <w:rPr>
          <w:rFonts w:hint="eastAsia" w:cs="宋体"/>
          <w:i w:val="0"/>
          <w:iCs/>
          <w:sz w:val="32"/>
          <w:szCs w:val="32"/>
          <w:lang w:val="en-US" w:eastAsia="zh-CN"/>
        </w:rPr>
        <w:t>质量部新增硬度计项目招标公告</w:t>
      </w:r>
      <w:bookmarkEnd w:id="0"/>
    </w:p>
    <w:p w14:paraId="2538CB01">
      <w:pPr>
        <w:pStyle w:val="2"/>
        <w:widowControl/>
        <w:jc w:val="center"/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</w:pPr>
      <w:bookmarkStart w:id="1" w:name="_Toc27465"/>
      <w:r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招标编号：（ZBGL2026090262）</w:t>
      </w:r>
      <w:bookmarkEnd w:id="1"/>
    </w:p>
    <w:p w14:paraId="24774EDC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38C4E671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tbl>
      <w:tblPr>
        <w:tblStyle w:val="11"/>
        <w:tblW w:w="92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99"/>
        <w:gridCol w:w="2444"/>
        <w:gridCol w:w="2200"/>
        <w:gridCol w:w="2444"/>
      </w:tblGrid>
      <w:tr w14:paraId="7CDB0D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199" w:type="dxa"/>
            <w:shd w:val="clear" w:color="auto" w:fill="DEDEDE"/>
            <w:vAlign w:val="center"/>
          </w:tcPr>
          <w:p w14:paraId="52EADA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rPr>
                <w:rFonts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有效起始日期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BA8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 w:firstLine="480" w:firstLineChars="20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2026-10-8 </w:t>
            </w:r>
          </w:p>
        </w:tc>
        <w:tc>
          <w:tcPr>
            <w:tcW w:w="2200" w:type="dxa"/>
            <w:shd w:val="clear" w:color="auto" w:fill="DEDEDE"/>
            <w:vAlign w:val="center"/>
          </w:tcPr>
          <w:p w14:paraId="79C8B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有效截止日期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5E7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2026-10-13 </w:t>
            </w:r>
          </w:p>
        </w:tc>
      </w:tr>
    </w:tbl>
    <w:p w14:paraId="40D0D37B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3B47EF5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一、项目概况  </w:t>
      </w:r>
    </w:p>
    <w:p w14:paraId="472C57F9">
      <w:pPr>
        <w:ind w:firstLine="48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根据中国重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型汽车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集团有限公司的使用需求，对质量部新增硬度计项目进行公开招标，资金已落实，该项目具备招标条件，现组织公开招标，欢迎合格潜在投标人前来参加投标。</w:t>
      </w:r>
    </w:p>
    <w:p w14:paraId="7A1685D8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二、项目基本情况  </w:t>
      </w:r>
    </w:p>
    <w:p w14:paraId="0E642E8B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项目名称：质量部新增硬度计项目</w:t>
      </w:r>
    </w:p>
    <w:p w14:paraId="580B950B">
      <w:pPr>
        <w:ind w:firstLine="480"/>
        <w:rPr>
          <w:rFonts w:hint="eastAsia" w:ascii="仿宋_GB2312" w:hAnsi="仿宋_GB2312" w:eastAsia="仿宋_GB2312" w:cs="仿宋_GB2312"/>
          <w:sz w:val="24"/>
          <w:szCs w:val="24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项目类别：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直管单位非生产招标 / 货物 / 计量检具</w:t>
      </w:r>
    </w:p>
    <w:p w14:paraId="56C59FDB">
      <w:pPr>
        <w:ind w:firstLine="48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采购方式：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公开招标</w:t>
      </w:r>
    </w:p>
    <w:p w14:paraId="3BC11B35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4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采购内容：质量部质量研究中心实验室，为补足现有质量检测方面的缺项，拟采购布氏硬度计、维氏硬度计、洛氏硬度计、邵氏A/D硬度计各一台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0F94CFE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三、供应商资格条件  </w:t>
      </w:r>
    </w:p>
    <w:p w14:paraId="3C936B50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1.1.投标人须遵守《中华人民共和国招标投标法》、《中华人民共和国民法典》及其它有关的法律和法规；为中华人民共和国境内注册的独立法人机构，具有独立承担民事责任能力；</w:t>
      </w:r>
    </w:p>
    <w:p w14:paraId="06D1FB91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拟标投人必须是在中华人民共和国境内注册的独立法人机构，具有独立承担民事责任能力；注册资金不少于500万人民币（或等值其他货币）；公司成立3年以上（以营业执照成立日期到开标当日满3年为准），且经营范围满足招标人需求；并在人员、设备、资金等方面具有承担本项目的能力；</w:t>
      </w:r>
    </w:p>
    <w:p w14:paraId="2274D419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3.投标人须具有良好的商业信誉和健全的财务会计制度，财务状况和市场行为良好。没有处于被有权机关吊销营业执照、吊销资质、停业整顿、取消投标资格以及财产被接管、冻结或进入破产程序等状态；</w:t>
      </w:r>
    </w:p>
    <w:p w14:paraId="51B1542E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4.投标人在“信用中国”中未列入联合惩戒失信人名单，且工商行政管理局的《国家企业信用信息公示系统》中查询不存在不良记录；</w:t>
      </w:r>
    </w:p>
    <w:p w14:paraId="4045166E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5.无招标违规、谎报年度报告信息、提供虚假资质资料等行为或其他行政处罚记录；</w:t>
      </w:r>
    </w:p>
    <w:p w14:paraId="67EA19FA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6.近三年内在经营活动中无与本项目有关的违法及重大违规情况；</w:t>
      </w:r>
    </w:p>
    <w:p w14:paraId="0A59EFAA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7.投标人没有被列入招标人处《黑名单》（《黑名单》指投标人与招标人在以往或正在进行的合作中，存在招标人认为的违反合同约定或违反法律法规等的失信行为）的；</w:t>
      </w:r>
    </w:p>
    <w:p w14:paraId="49CFD78C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8.公司经营范围满足招标项目需求；</w:t>
      </w:r>
    </w:p>
    <w:p w14:paraId="4E2A7425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9.投标人须具有履行招标文件所有设备、专业技术等要求的能力；</w:t>
      </w:r>
    </w:p>
    <w:p w14:paraId="7334E4D9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10.投标人须有依法缴纳税收和社会保障资金的良好记录；</w:t>
      </w:r>
    </w:p>
    <w:p w14:paraId="0A08EBA0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11.具有本次招标货物的供货、安装、售后服务等的相应资质；</w:t>
      </w:r>
    </w:p>
    <w:p w14:paraId="1D2B7C6A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12.投标人须负责提供合理的便于运输的包装物，并承担相关费用；</w:t>
      </w:r>
    </w:p>
    <w:p w14:paraId="43BAD61B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13.投标人须认可招标人的工作指令，包括节、假日能正常开展工作的要求。</w:t>
      </w:r>
    </w:p>
    <w:p w14:paraId="4510F4AE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14.拟投标人的直接或间接股东、法定代表人、董事、监事、高管非重汽员工及其亲属；</w:t>
      </w:r>
    </w:p>
    <w:p w14:paraId="0EB8E595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15.投标人必须是最终投标、签订合同的单位，不得以任何理由将已中标项目以任何形式转包或者分包给其他单位；</w:t>
      </w:r>
    </w:p>
    <w:p w14:paraId="702A2210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16.本次招标项目（不接受）联合体投标；法律、行政法规规定的其他条件；</w:t>
      </w:r>
    </w:p>
    <w:p w14:paraId="03B29DE7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17.投标人是招标货物的制造商或制造商授权的经销商；一个制造商对同一品牌同一型号的货物,仅能委托一个代理商参加投标。如为代理商投标，需获得生产厂家正式授权，提供授权书原件，保证提供原厂售后服务并提供原厂售后服务承诺书原件。</w:t>
      </w:r>
    </w:p>
    <w:p w14:paraId="1E3B4DD9">
      <w:pPr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157DD2">
      <w:pPr>
        <w:ind w:firstLine="482" w:firstLineChars="2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、报名方式</w:t>
      </w:r>
    </w:p>
    <w:p w14:paraId="067FB587">
      <w:pPr>
        <w:pStyle w:val="27"/>
        <w:numPr>
          <w:ilvl w:val="1"/>
          <w:numId w:val="2"/>
        </w:numPr>
        <w:spacing w:line="440" w:lineRule="exact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拟投标人根据招标人在中国重汽官网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4"/>
          <w:szCs w:val="24"/>
        </w:rPr>
        <w:t>公开媒体上发布的招标信息，在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“中国重汽e采通”</w:t>
      </w:r>
      <w:r>
        <w:rPr>
          <w:rFonts w:hint="eastAsia" w:ascii="仿宋_GB2312" w:hAnsi="仿宋_GB2312" w:eastAsia="仿宋_GB2312" w:cs="仿宋_GB2312"/>
          <w:sz w:val="24"/>
          <w:szCs w:val="24"/>
        </w:rPr>
        <w:t>平台报名。具体流程如下：</w:t>
      </w:r>
    </w:p>
    <w:p w14:paraId="6C63A6F9">
      <w:pPr>
        <w:pStyle w:val="27"/>
        <w:spacing w:before="78" w:beforeLines="25"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①系统注册与信息维护</w:t>
      </w:r>
    </w:p>
    <w:p w14:paraId="4609A1BB">
      <w:pPr>
        <w:pStyle w:val="27"/>
        <w:numPr>
          <w:ilvl w:val="0"/>
          <w:numId w:val="3"/>
        </w:numPr>
        <w:spacing w:line="440" w:lineRule="exact"/>
        <w:ind w:leftChars="200" w:firstLine="482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首次注册供应商：</w:t>
      </w:r>
      <w:r>
        <w:rPr>
          <w:rFonts w:hint="eastAsia" w:ascii="仿宋_GB2312" w:hAnsi="仿宋_GB2312" w:eastAsia="仿宋_GB2312" w:cs="仿宋_GB2312"/>
          <w:sz w:val="24"/>
          <w:szCs w:val="24"/>
        </w:rPr>
        <w:t>请根据《SRM非生产供应商注册手册》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完成平台账号注册。</w:t>
      </w:r>
    </w:p>
    <w:p w14:paraId="7A8E65C3">
      <w:pPr>
        <w:pStyle w:val="27"/>
        <w:numPr>
          <w:ilvl w:val="0"/>
          <w:numId w:val="3"/>
        </w:numPr>
        <w:spacing w:line="440" w:lineRule="exact"/>
        <w:ind w:leftChars="200" w:firstLine="482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已注册供应商：</w:t>
      </w:r>
      <w:r>
        <w:rPr>
          <w:rFonts w:hint="eastAsia" w:ascii="仿宋_GB2312" w:hAnsi="仿宋_GB2312" w:eastAsia="仿宋_GB2312" w:cs="仿宋_GB2312"/>
          <w:sz w:val="24"/>
          <w:szCs w:val="24"/>
        </w:rPr>
        <w:t>请登录系统核对系统中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-202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年度财务数据</w:t>
      </w:r>
      <w:r>
        <w:rPr>
          <w:rFonts w:hint="eastAsia" w:ascii="仿宋_GB2312" w:hAnsi="仿宋_GB2312" w:eastAsia="仿宋_GB2312" w:cs="仿宋_GB2312"/>
          <w:sz w:val="24"/>
          <w:szCs w:val="24"/>
        </w:rPr>
        <w:t>。如尚未填写或信息不全，请参照《SRM非生产供应商注册手册》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t>）及时进行补充与更新，确保信息真实、完整。</w:t>
      </w:r>
    </w:p>
    <w:p w14:paraId="43E2DA15">
      <w:pPr>
        <w:pStyle w:val="27"/>
        <w:spacing w:before="78" w:beforeLines="25"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②应标流程</w:t>
      </w:r>
    </w:p>
    <w:p w14:paraId="70D5355D">
      <w:pPr>
        <w:pStyle w:val="27"/>
        <w:spacing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注册及财务数据维护完成后，参照《SRM系统供应商用户手册》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yellow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）登录平台，进入“供应商应标”模块，选择对应项目点击“应标”，并按照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“应标文件的编制”</w:t>
      </w:r>
      <w:r>
        <w:rPr>
          <w:rFonts w:hint="eastAsia" w:ascii="仿宋_GB2312" w:hAnsi="仿宋_GB2312" w:eastAsia="仿宋_GB2312" w:cs="仿宋_GB2312"/>
          <w:sz w:val="24"/>
          <w:szCs w:val="24"/>
        </w:rPr>
        <w:t>要求准备资料并上传。资质审查通过后，视为报名成功。</w:t>
      </w:r>
    </w:p>
    <w:p w14:paraId="3E6D138B">
      <w:pPr>
        <w:pStyle w:val="27"/>
        <w:spacing w:line="440" w:lineRule="exact"/>
        <w:ind w:left="420" w:leftChars="200" w:firstLine="480" w:firstLineChars="200"/>
        <w:jc w:val="both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如资质文件被退回，请按审核意见修改后重新上传。请注意：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应标截止时间后将无法再次上传或修改应标文件。</w:t>
      </w:r>
    </w:p>
    <w:p w14:paraId="79937E8E">
      <w:pPr>
        <w:pStyle w:val="27"/>
        <w:spacing w:before="156" w:beforeLines="50" w:line="440" w:lineRule="exact"/>
        <w:ind w:firstLine="482" w:firstLineChars="200"/>
        <w:jc w:val="both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注：请务必在应标截止时间前完成注册、财务数据变更及应标操作，注册审核需2-4日，财务数据变更审核需1-2日，应标截止时间精确到秒，逾期将无法应标。请自行掌握时间，避免无法应标。</w:t>
      </w:r>
    </w:p>
    <w:p w14:paraId="2A6AFD3B">
      <w:pPr>
        <w:pStyle w:val="27"/>
        <w:numPr>
          <w:ilvl w:val="1"/>
          <w:numId w:val="2"/>
        </w:numPr>
        <w:spacing w:line="440" w:lineRule="exact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应标文件的编制</w:t>
      </w:r>
    </w:p>
    <w:p w14:paraId="65818CC9">
      <w:pPr>
        <w:pStyle w:val="27"/>
        <w:spacing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拟投标人须准备以下材料的盖章电子扫描件，并在应标时作为三个独立的PDF格式文件上传至“中国重汽e采通”平台，文件均以“公司简称+文件名称”格式命名：</w:t>
      </w:r>
    </w:p>
    <w:p w14:paraId="3602D862">
      <w:pPr>
        <w:pStyle w:val="27"/>
        <w:spacing w:line="440" w:lineRule="exact"/>
        <w:ind w:left="1110" w:leftChars="300" w:hanging="480" w:hanging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① 供方资质：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需提供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yellow"/>
        </w:rPr>
        <w:t>1.1-1.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资料</w:t>
      </w:r>
      <w:r>
        <w:rPr>
          <w:rFonts w:hint="eastAsia" w:ascii="仿宋_GB2312" w:hAnsi="仿宋_GB2312" w:eastAsia="仿宋_GB2312" w:cs="仿宋_GB2312"/>
          <w:sz w:val="24"/>
          <w:szCs w:val="24"/>
        </w:rPr>
        <w:t>，须附目录，并在首页清晰列出公司名称、联系人、电话及邮箱；</w:t>
      </w:r>
    </w:p>
    <w:p w14:paraId="2633E784">
      <w:pPr>
        <w:pStyle w:val="27"/>
        <w:spacing w:line="440" w:lineRule="exact"/>
        <w:ind w:left="1110" w:leftChars="300" w:hanging="480" w:hanging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② 企业简介；</w:t>
      </w:r>
    </w:p>
    <w:p w14:paraId="30458A78">
      <w:pPr>
        <w:pStyle w:val="27"/>
        <w:spacing w:line="440" w:lineRule="exact"/>
        <w:ind w:left="1110" w:leftChars="300" w:hanging="480" w:hanging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③ 项目业绩：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需提供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1.1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资料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4C8ACDE0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1.1.营业执照副本原件或复印件（需加盖公章）；</w:t>
      </w:r>
    </w:p>
    <w:p w14:paraId="36541F4C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1.2.法定代表人授权书（附件1）；法定代表人参加投标的，提供法人身份证明文件即可；被授权人参加投标的，需提供法定代表人授权委托书（含法人身份证和被授权人身份证正反面复印件）；</w:t>
      </w:r>
    </w:p>
    <w:p w14:paraId="1FBAC17C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1.3.经会计师事务所审计且出具无保留意见的近三年的财务审计报告，并加盖公章，包括但不限于报告页、经审计的资产负债表、利润表、现金流量表及报表附注，且未显示异常。如投标人公司没有经审计的财务报告，可提供加盖公章的近三年财务报表，包括但不限于资产负债表、利润表、现金流量表；应提供中文版本的审计报告或财务报表，必须连续，同时填写投标人基本情况表（附件2）；</w:t>
      </w:r>
    </w:p>
    <w:p w14:paraId="59330CC3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1.4.企业最近半年完税证明、信用证明材料（征信报告）；</w:t>
      </w:r>
    </w:p>
    <w:p w14:paraId="225A5616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1.5.年度纳税信用评价信息（可从电子税务局查询截图，需加盖公章）；</w:t>
      </w:r>
    </w:p>
    <w:p w14:paraId="2D2EB341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1.6.企业对外担保说明（写明贵单位对外有无对外担保和质押业务，需加盖公章）；</w:t>
      </w:r>
    </w:p>
    <w:p w14:paraId="4F5EE1DD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1.7.投标人在国家企业信用信息公示系统中无与本项目有关的行政处罚、经营异常和失信信息的声明（附投标当日系统内相关截图）；</w:t>
      </w:r>
    </w:p>
    <w:p w14:paraId="7A1F9893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1.8.投标人应具有相应生产证明，若非原厂商需提供原厂商授权书（原件或加盖投标单位公章的彩色打印件）；</w:t>
      </w:r>
    </w:p>
    <w:p w14:paraId="4175E664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1.9.保密承诺函（附件3，需加盖章）；</w:t>
      </w:r>
    </w:p>
    <w:p w14:paraId="284ED49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1.10.2023年1月1日至今，企业近三年同类项目业绩证明，须提供用户清单、采购合同复印件；</w:t>
      </w:r>
    </w:p>
    <w:p w14:paraId="731D99CF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1.11.投标保证金缴纳凭证，同时正文描述付款账号、户名、开户行名称、开户行行号、保证金金额。(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yellow"/>
          <w14:textFill>
            <w14:solidFill>
              <w14:schemeClr w14:val="tx1"/>
            </w14:solidFill>
          </w14:textFill>
        </w:rPr>
        <w:t>应标时不作要求，须随投标文件一同上传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463C8DEE">
      <w:p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、采购文件领取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01A8CB3D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  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采购文件领取方式：</w:t>
      </w:r>
      <w:r>
        <w:rPr>
          <w:rFonts w:hint="eastAsia" w:ascii="仿宋_GB2312" w:hAnsi="仿宋_GB2312" w:eastAsia="仿宋_GB2312" w:cs="仿宋_GB2312"/>
          <w:sz w:val="24"/>
          <w:szCs w:val="24"/>
        </w:rPr>
        <w:t>线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3710A1F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   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采购文件领取截止时间：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时00分00秒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5F3381B0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采购文件领取地点：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中国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重汽e采通系统</w:t>
      </w:r>
    </w:p>
    <w:p w14:paraId="7A00C32E">
      <w:pPr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 xml:space="preserve">   六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、响应文件提交 </w:t>
      </w:r>
    </w:p>
    <w:p w14:paraId="4A81EC52">
      <w:pPr>
        <w:keepNext w:val="0"/>
        <w:keepLines w:val="0"/>
        <w:widowControl/>
        <w:suppressLineNumbers w:val="0"/>
        <w:ind w:firstLine="482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递交方式：</w:t>
      </w:r>
      <w:r>
        <w:rPr>
          <w:rFonts w:hint="eastAsia" w:ascii="仿宋_GB2312" w:hAnsi="仿宋_GB2312" w:eastAsia="仿宋_GB2312" w:cs="仿宋_GB2312"/>
          <w:sz w:val="24"/>
          <w:szCs w:val="24"/>
        </w:rPr>
        <w:t>电子版须在递交截止时间前上传至“中国重汽e采通”系统，纸质版于线下开标时现场提交。</w:t>
      </w:r>
    </w:p>
    <w:p w14:paraId="58FB382A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2.递交截止时间：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 w:bidi="ar"/>
        </w:rPr>
        <w:t>2026年10月20日上午9:00:00（北京时间）</w:t>
      </w:r>
    </w:p>
    <w:p w14:paraId="483F04C6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3.电子版递交地点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中国重汽e采通-招标中心-非生产类招投标-供应商投标</w:t>
      </w:r>
    </w:p>
    <w:p w14:paraId="3F97F168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4.纸质版递交地点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：济南市历城区华奥路777号重汽科技大厦。（以实际通知为准）</w:t>
      </w:r>
    </w:p>
    <w:p w14:paraId="77F2C3AC">
      <w:pPr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 xml:space="preserve">   七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 xml:space="preserve">、开标时间和地点 </w:t>
      </w:r>
    </w:p>
    <w:p w14:paraId="44E01652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开标时间：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 w:bidi="ar"/>
        </w:rPr>
        <w:t>2026年10月20日上午9:00:00（北京时间）</w:t>
      </w:r>
    </w:p>
    <w:p w14:paraId="7648B8D5"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开标地点：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济南市历城区华奥路777号重汽科技大厦。（以实际通知为准）</w:t>
      </w:r>
    </w:p>
    <w:p w14:paraId="5E2D96E3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263E755C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八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、发布公告的媒介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</w:t>
      </w:r>
    </w:p>
    <w:p w14:paraId="737E60EC">
      <w:pPr>
        <w:rPr>
          <w:rFonts w:hint="default" w:asciiTheme="majorEastAsia" w:hAnsiTheme="majorEastAsia" w:eastAsiaTheme="majorEastAsia" w:cstheme="majorEastAsia"/>
          <w:sz w:val="24"/>
          <w:szCs w:val="24"/>
          <w:highlight w:val="yellow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阳光采购服务平台（www.ygcgfw.com） 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中国重汽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eastAsia="zh-CN"/>
        </w:rPr>
        <w:t>集团官网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（ww.cnhtc.com.cn）</w:t>
      </w:r>
    </w:p>
    <w:p w14:paraId="353AB269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九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、联系方式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30D1D38F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    1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采购人信息：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13AB6E4A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名称：中国重型汽车集团有限公司 </w:t>
      </w:r>
    </w:p>
    <w:p w14:paraId="04D7726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地址：山东省济南市历城区华奥路777号 </w:t>
      </w:r>
    </w:p>
    <w:p w14:paraId="73B930C5">
      <w:pPr>
        <w:ind w:firstLine="480" w:firstLineChars="200"/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技术联系人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程春杰</w:t>
      </w:r>
    </w:p>
    <w:p w14:paraId="1C2DC1E7">
      <w:pPr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电话</w:t>
      </w:r>
      <w:r>
        <w:rPr>
          <w:rFonts w:hint="eastAsia" w:ascii="仿宋_GB2312" w:hAnsi="仿宋_GB2312" w:eastAsia="仿宋_GB2312" w:cs="仿宋_GB2312"/>
          <w:sz w:val="24"/>
          <w:szCs w:val="24"/>
        </w:rPr>
        <w:t>：15253116809</w:t>
      </w:r>
    </w:p>
    <w:p w14:paraId="52461AFD">
      <w:pPr>
        <w:ind w:firstLine="48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商务联系人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：王芳  </w:t>
      </w:r>
    </w:p>
    <w:p w14:paraId="7945E155">
      <w:pPr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电话：</w:t>
      </w:r>
      <w:r>
        <w:rPr>
          <w:rFonts w:hint="eastAsia" w:ascii="仿宋_GB2312" w:hAnsi="仿宋_GB2312" w:eastAsia="仿宋_GB2312" w:cs="仿宋_GB2312"/>
          <w:sz w:val="24"/>
          <w:szCs w:val="24"/>
        </w:rPr>
        <w:t>15050868264</w:t>
      </w:r>
    </w:p>
    <w:p w14:paraId="6986140B">
      <w:pPr>
        <w:ind w:firstLine="48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 xml:space="preserve">、其他说明  </w:t>
      </w:r>
    </w:p>
    <w:p w14:paraId="7F352A2E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供应商需在阳光采购服务平台进行注册，注册后搜索该项目并进行报名。</w:t>
      </w:r>
    </w:p>
    <w:p w14:paraId="5CBCB798">
      <w:pPr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4"/>
          <w:szCs w:val="24"/>
        </w:rPr>
        <w:t>供应商需在重汽官网搜索本项目招标公告，根据要求准备报名资料。</w:t>
      </w:r>
    </w:p>
    <w:p w14:paraId="233C808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595BCE4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3E67BF5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9924D5D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67A35C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855CA9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5AB3B26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4A8EB0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CAFF51B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993C1C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0170BD5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12A095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22BA26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999A404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4B92236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D662AEB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F616D6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943E02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ED6074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082FBA8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4E980B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B9C610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12E0D8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984D85D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A0B07E2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F9FA09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B87AB8F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75F489A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C05193A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81E04E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4F9EF13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4291980">
      <w:pPr>
        <w:pStyle w:val="28"/>
        <w:numPr>
          <w:ilvl w:val="0"/>
          <w:numId w:val="0"/>
        </w:numPr>
        <w:ind w:leftChars="0"/>
        <w:outlineLvl w:val="1"/>
        <w:rPr>
          <w:rFonts w:hint="default" w:ascii="宋体" w:hAnsi="宋体" w:eastAsia="宋体" w:cs="宋体"/>
          <w:sz w:val="32"/>
          <w:szCs w:val="32"/>
          <w:highlight w:val="yellow"/>
          <w:lang w:val="en-US" w:eastAsia="zh-CN"/>
        </w:rPr>
      </w:pPr>
      <w:bookmarkStart w:id="2" w:name="_Toc47976618"/>
      <w:bookmarkStart w:id="3" w:name="_Toc29366869"/>
      <w:bookmarkStart w:id="4" w:name="_Toc29366865"/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附件1 法定代表人授权委托书</w:t>
      </w:r>
    </w:p>
    <w:bookmarkEnd w:id="2"/>
    <w:p w14:paraId="5121093B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法定代表人授权委托书</w:t>
      </w:r>
    </w:p>
    <w:p w14:paraId="180342E2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本授权委托书声明：我＿＿＿＿＿＿＿（姓名）系＿＿＿＿＿＿＿＿＿＿＿＿＿＿＿＿＿＿＿＿＿＿＿＿（投标人全称）的法定代表人，就</w:t>
      </w:r>
      <w:r>
        <w:rPr>
          <w:rFonts w:ascii="宋体" w:hAnsi="宋体" w:eastAsia="宋体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sz w:val="24"/>
          <w:szCs w:val="24"/>
          <w:highlight w:val="cyan"/>
          <w:u w:val="single"/>
          <w:lang w:val="en-US" w:eastAsia="zh-CN"/>
        </w:rPr>
        <w:t>XXX项目名称</w:t>
      </w:r>
      <w:r>
        <w:rPr>
          <w:rFonts w:hint="eastAsia" w:ascii="宋体" w:hAnsi="宋体" w:cs="Times New Roman"/>
          <w:b/>
          <w:bCs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现授权委托＿＿＿＿＿＿＿＿＿＿＿＿＿＿＿＿＿＿＿＿＿＿＿＿＿＿＿＿（单位名称）的＿＿＿＿＿＿＿＿（姓名、职务）为我公司全权代表，全权代表在投标文件、评标过程中的书面承诺、合同等所签署的一切文件和处理与之有关的一切事务，我均予以承认。</w:t>
      </w:r>
    </w:p>
    <w:p w14:paraId="3F8F578F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全权代表无转委权。特此委托。</w:t>
      </w:r>
    </w:p>
    <w:tbl>
      <w:tblPr>
        <w:tblStyle w:val="11"/>
        <w:tblW w:w="8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0"/>
      </w:tblGrid>
      <w:tr w14:paraId="30B7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7" w:hRule="atLeast"/>
          <w:jc w:val="center"/>
        </w:trPr>
        <w:tc>
          <w:tcPr>
            <w:tcW w:w="85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69F347">
            <w:pPr>
              <w:adjustRightInd w:val="0"/>
              <w:snapToGrid w:val="0"/>
              <w:spacing w:before="93" w:beforeLines="30" w:line="312" w:lineRule="auto"/>
              <w:jc w:val="center"/>
              <w:rPr>
                <w:rFonts w:ascii="宋体" w:hAnsi="Calibri" w:eastAsia="宋体" w:cs="Times New Roman"/>
                <w:sz w:val="24"/>
                <w:szCs w:val="20"/>
                <w:u w:val="none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附法人身份证明复印件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正反面）</w:t>
            </w:r>
          </w:p>
          <w:p w14:paraId="0427685B">
            <w:pPr>
              <w:adjustRightInd w:val="0"/>
              <w:snapToGrid w:val="0"/>
              <w:spacing w:before="93" w:beforeLines="30" w:line="312" w:lineRule="auto"/>
              <w:jc w:val="center"/>
              <w:rPr>
                <w:rFonts w:ascii="宋体" w:hAnsi="Calibri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附授权代理人身份证明复印件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lang w:val="en-US" w:eastAsia="zh-CN"/>
              </w:rPr>
              <w:t>正反面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lang w:eastAsia="zh-CN"/>
              </w:rPr>
              <w:t>）</w:t>
            </w:r>
          </w:p>
        </w:tc>
      </w:tr>
    </w:tbl>
    <w:p w14:paraId="6609A01F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全权代表姓名：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性别：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年龄：</w:t>
      </w:r>
    </w:p>
    <w:p w14:paraId="73B5E5A9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单位：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部门：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职务：</w:t>
      </w:r>
    </w:p>
    <w:p w14:paraId="6F6925F3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法定代表人签字或盖章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              </w:t>
      </w:r>
    </w:p>
    <w:p w14:paraId="585FAE34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被授权人签字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</w:t>
      </w:r>
    </w:p>
    <w:p w14:paraId="6A49D1B2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被授权人电话：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</w:t>
      </w:r>
    </w:p>
    <w:p w14:paraId="374AA845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投标人名称（公章）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                </w:t>
      </w:r>
    </w:p>
    <w:p w14:paraId="2D6CAE40">
      <w:pPr>
        <w:spacing w:line="460" w:lineRule="exact"/>
        <w:ind w:firstLine="5520" w:firstLineChars="2300"/>
        <w:rPr>
          <w:rFonts w:ascii="宋体" w:hAnsi="Calibri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4"/>
          <w:szCs w:val="20"/>
        </w:rPr>
        <w:t>年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</w:t>
      </w:r>
      <w:r>
        <w:rPr>
          <w:rFonts w:hint="eastAsia" w:ascii="宋体" w:hAnsi="宋体" w:eastAsia="宋体" w:cs="Times New Roman"/>
          <w:sz w:val="24"/>
          <w:szCs w:val="20"/>
        </w:rPr>
        <w:t>月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</w:t>
      </w:r>
      <w:r>
        <w:rPr>
          <w:rFonts w:hint="eastAsia" w:ascii="宋体" w:hAnsi="宋体" w:eastAsia="宋体" w:cs="Times New Roman"/>
          <w:sz w:val="24"/>
          <w:szCs w:val="20"/>
        </w:rPr>
        <w:t>日</w:t>
      </w:r>
    </w:p>
    <w:p w14:paraId="4FFC5B98">
      <w:pPr>
        <w:spacing w:line="460" w:lineRule="exact"/>
        <w:ind w:firstLine="5520" w:firstLineChars="2300"/>
        <w:rPr>
          <w:rFonts w:ascii="宋体" w:hAnsi="Calibri" w:eastAsia="宋体" w:cs="Times New Roman"/>
          <w:sz w:val="24"/>
          <w:szCs w:val="20"/>
          <w:u w:val="single"/>
        </w:rPr>
      </w:pPr>
    </w:p>
    <w:p w14:paraId="436DB774">
      <w:pPr>
        <w:rPr>
          <w:rFonts w:ascii="Calibri" w:hAnsi="Calibri" w:eastAsia="黑体" w:cs="Times New Roman"/>
          <w:b/>
          <w:bCs/>
          <w:color w:val="000000"/>
          <w:sz w:val="28"/>
          <w:szCs w:val="20"/>
        </w:rPr>
      </w:pPr>
    </w:p>
    <w:p w14:paraId="6518BFBF">
      <w:pPr>
        <w:pStyle w:val="7"/>
        <w:rPr>
          <w:rFonts w:ascii="Calibri" w:hAnsi="Calibri" w:eastAsia="黑体" w:cs="Times New Roman"/>
          <w:b/>
          <w:bCs/>
          <w:color w:val="000000"/>
          <w:sz w:val="28"/>
          <w:szCs w:val="2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396A5D81">
      <w:pPr>
        <w:pStyle w:val="28"/>
        <w:numPr>
          <w:ilvl w:val="0"/>
          <w:numId w:val="0"/>
        </w:numPr>
        <w:ind w:leftChars="0"/>
        <w:outlineLvl w:val="1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附件2 投标人基本情况及资产情况汇总表</w:t>
      </w:r>
    </w:p>
    <w:p w14:paraId="58088325">
      <w:pPr>
        <w:spacing w:line="360" w:lineRule="auto"/>
        <w:jc w:val="left"/>
        <w:outlineLvl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表 1 投标人基本情况表</w:t>
      </w:r>
    </w:p>
    <w:p w14:paraId="0144CA54">
      <w:pPr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投标人基本情况表</w:t>
      </w:r>
    </w:p>
    <w:tbl>
      <w:tblPr>
        <w:tblStyle w:val="26"/>
        <w:tblpPr w:leftFromText="180" w:rightFromText="180" w:vertAnchor="text" w:horzAnchor="page" w:tblpX="1053" w:tblpY="310"/>
        <w:tblOverlap w:val="never"/>
        <w:tblW w:w="9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6"/>
        <w:gridCol w:w="990"/>
        <w:gridCol w:w="1530"/>
        <w:gridCol w:w="1063"/>
        <w:gridCol w:w="1097"/>
        <w:gridCol w:w="1310"/>
        <w:gridCol w:w="1510"/>
      </w:tblGrid>
      <w:tr w14:paraId="4DE00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956" w:type="dxa"/>
          </w:tcPr>
          <w:p w14:paraId="467A997E">
            <w:pPr>
              <w:pStyle w:val="25"/>
              <w:spacing w:before="114"/>
              <w:ind w:left="720"/>
            </w:pPr>
            <w:r>
              <w:t xml:space="preserve">企业名称 </w:t>
            </w:r>
          </w:p>
        </w:tc>
        <w:tc>
          <w:tcPr>
            <w:tcW w:w="4680" w:type="dxa"/>
            <w:gridSpan w:val="4"/>
            <w:vAlign w:val="center"/>
          </w:tcPr>
          <w:p w14:paraId="095B82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310" w:type="dxa"/>
          </w:tcPr>
          <w:p w14:paraId="57DCA48F">
            <w:pPr>
              <w:pStyle w:val="25"/>
              <w:spacing w:before="106"/>
              <w:ind w:left="154"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联系人 </w:t>
            </w:r>
          </w:p>
        </w:tc>
        <w:tc>
          <w:tcPr>
            <w:tcW w:w="1510" w:type="dxa"/>
            <w:vAlign w:val="center"/>
          </w:tcPr>
          <w:p w14:paraId="481990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54F0B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2" w:hRule="atLeast"/>
        </w:trPr>
        <w:tc>
          <w:tcPr>
            <w:tcW w:w="1956" w:type="dxa"/>
          </w:tcPr>
          <w:p w14:paraId="1A13248D">
            <w:pPr>
              <w:pStyle w:val="25"/>
              <w:spacing w:before="114"/>
              <w:ind w:left="720"/>
            </w:pPr>
            <w:r>
              <w:t xml:space="preserve">企业地址 </w:t>
            </w:r>
          </w:p>
        </w:tc>
        <w:tc>
          <w:tcPr>
            <w:tcW w:w="4680" w:type="dxa"/>
            <w:gridSpan w:val="4"/>
            <w:vAlign w:val="center"/>
          </w:tcPr>
          <w:p w14:paraId="4009A8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310" w:type="dxa"/>
          </w:tcPr>
          <w:p w14:paraId="0BA48AC5">
            <w:pPr>
              <w:pStyle w:val="25"/>
              <w:spacing w:before="106"/>
              <w:ind w:left="154"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联系人电话 </w:t>
            </w:r>
          </w:p>
        </w:tc>
        <w:tc>
          <w:tcPr>
            <w:tcW w:w="1510" w:type="dxa"/>
            <w:vAlign w:val="center"/>
          </w:tcPr>
          <w:p w14:paraId="7E3EED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16B4E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956" w:type="dxa"/>
          </w:tcPr>
          <w:p w14:paraId="4551FB39">
            <w:pPr>
              <w:pStyle w:val="25"/>
              <w:spacing w:before="111"/>
              <w:ind w:left="720"/>
            </w:pPr>
            <w:r>
              <w:t xml:space="preserve">企业性质 </w:t>
            </w:r>
          </w:p>
        </w:tc>
        <w:tc>
          <w:tcPr>
            <w:tcW w:w="4680" w:type="dxa"/>
            <w:gridSpan w:val="4"/>
            <w:vAlign w:val="center"/>
          </w:tcPr>
          <w:p w14:paraId="5B648F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310" w:type="dxa"/>
          </w:tcPr>
          <w:p w14:paraId="022012E2">
            <w:pPr>
              <w:pStyle w:val="25"/>
              <w:spacing w:before="103"/>
              <w:ind w:left="154" w:right="26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注册时间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10" w:type="dxa"/>
            <w:vAlign w:val="center"/>
          </w:tcPr>
          <w:p w14:paraId="3FA783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7E91A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956" w:type="dxa"/>
          </w:tcPr>
          <w:p w14:paraId="17C1A7A9">
            <w:pPr>
              <w:pStyle w:val="25"/>
              <w:spacing w:before="111"/>
              <w:ind w:left="509"/>
              <w:rPr>
                <w:highlight w:val="yellow"/>
              </w:rPr>
            </w:pPr>
            <w:r>
              <w:t xml:space="preserve">企业法人代表  </w:t>
            </w:r>
          </w:p>
        </w:tc>
        <w:tc>
          <w:tcPr>
            <w:tcW w:w="4680" w:type="dxa"/>
            <w:gridSpan w:val="4"/>
          </w:tcPr>
          <w:p w14:paraId="4B5F8599">
            <w:pPr>
              <w:pStyle w:val="3"/>
              <w:keepNext w:val="0"/>
              <w:keepLines w:val="0"/>
              <w:widowControl/>
              <w:shd w:val="clear" w:color="auto" w:fill="FFFFFF"/>
              <w:spacing w:before="0" w:after="0" w:line="450" w:lineRule="atLeast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310" w:type="dxa"/>
          </w:tcPr>
          <w:p w14:paraId="6D04B196">
            <w:pPr>
              <w:pStyle w:val="25"/>
              <w:spacing w:before="103"/>
              <w:ind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>企业资质</w:t>
            </w:r>
          </w:p>
        </w:tc>
        <w:tc>
          <w:tcPr>
            <w:tcW w:w="1510" w:type="dxa"/>
            <w:vAlign w:val="center"/>
          </w:tcPr>
          <w:p w14:paraId="475B8B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55A7F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956" w:type="dxa"/>
          </w:tcPr>
          <w:p w14:paraId="3619303D">
            <w:pPr>
              <w:pStyle w:val="25"/>
              <w:spacing w:before="114"/>
              <w:ind w:left="720"/>
            </w:pPr>
            <w:r>
              <w:t xml:space="preserve">品牌区分 </w:t>
            </w:r>
          </w:p>
        </w:tc>
        <w:tc>
          <w:tcPr>
            <w:tcW w:w="7500" w:type="dxa"/>
            <w:gridSpan w:val="6"/>
          </w:tcPr>
          <w:p w14:paraId="3BAE0FF2">
            <w:pPr>
              <w:pStyle w:val="25"/>
              <w:spacing w:before="106"/>
              <w:ind w:left="401"/>
            </w:pPr>
            <w:r>
              <w:t xml:space="preserve"> </w:t>
            </w:r>
            <w:r>
              <w:rPr/>
              <w:sym w:font="Wingdings 2" w:char="00A3"/>
            </w:r>
            <w:r>
              <w:t xml:space="preserve">自产 </w:t>
            </w:r>
            <w:r>
              <w:rPr/>
              <w:sym w:font="Wingdings 2" w:char="00A3"/>
            </w:r>
            <w:r>
              <w:t xml:space="preserve">总代理 </w:t>
            </w:r>
            <w:r>
              <w:rPr/>
              <w:sym w:font="Wingdings 2" w:char="00A3"/>
            </w:r>
            <w:r>
              <w:t xml:space="preserve">代理  </w:t>
            </w:r>
            <w:r>
              <w:rPr/>
              <w:sym w:font="Wingdings 2" w:char="00A3"/>
            </w:r>
            <w:r>
              <w:t xml:space="preserve">经销 </w:t>
            </w:r>
          </w:p>
        </w:tc>
      </w:tr>
      <w:tr w14:paraId="1E453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956" w:type="dxa"/>
          </w:tcPr>
          <w:p w14:paraId="7D05C8BF">
            <w:pPr>
              <w:pStyle w:val="25"/>
              <w:spacing w:before="178"/>
              <w:ind w:left="720"/>
            </w:pPr>
            <w:r>
              <w:t xml:space="preserve">品牌名称 </w:t>
            </w:r>
          </w:p>
        </w:tc>
        <w:tc>
          <w:tcPr>
            <w:tcW w:w="3583" w:type="dxa"/>
            <w:gridSpan w:val="3"/>
            <w:vAlign w:val="center"/>
          </w:tcPr>
          <w:p w14:paraId="454E744B">
            <w:pPr>
              <w:widowControl/>
              <w:rPr>
                <w:rFonts w:ascii="宋体" w:hAnsi="宋体" w:eastAsia="仿宋_GB2312"/>
                <w:kern w:val="0"/>
                <w:szCs w:val="21"/>
              </w:rPr>
            </w:pPr>
          </w:p>
        </w:tc>
        <w:tc>
          <w:tcPr>
            <w:tcW w:w="1097" w:type="dxa"/>
          </w:tcPr>
          <w:p w14:paraId="089ADBEF">
            <w:pPr>
              <w:pStyle w:val="25"/>
              <w:spacing w:before="15"/>
              <w:ind w:left="279"/>
            </w:pPr>
            <w:r>
              <w:rPr>
                <w:spacing w:val="-2"/>
              </w:rPr>
              <w:t>质量</w:t>
            </w:r>
            <w:r>
              <w:t xml:space="preserve"> </w:t>
            </w:r>
          </w:p>
          <w:p w14:paraId="38F7D920">
            <w:pPr>
              <w:pStyle w:val="25"/>
              <w:spacing w:before="30" w:line="277" w:lineRule="exact"/>
              <w:ind w:left="279"/>
            </w:pPr>
            <w:r>
              <w:rPr>
                <w:rFonts w:hint="eastAsia"/>
              </w:rPr>
              <w:t>体系</w:t>
            </w:r>
          </w:p>
        </w:tc>
        <w:tc>
          <w:tcPr>
            <w:tcW w:w="2820" w:type="dxa"/>
            <w:gridSpan w:val="2"/>
          </w:tcPr>
          <w:p w14:paraId="53E9DAB1">
            <w:pPr>
              <w:pStyle w:val="25"/>
              <w:spacing w:before="158"/>
              <w:jc w:val="center"/>
              <w:rPr>
                <w:sz w:val="24"/>
              </w:rPr>
            </w:pPr>
          </w:p>
        </w:tc>
      </w:tr>
      <w:tr w14:paraId="335D3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456" w:type="dxa"/>
            <w:gridSpan w:val="7"/>
          </w:tcPr>
          <w:p w14:paraId="0063BA57">
            <w:pPr>
              <w:pStyle w:val="25"/>
              <w:spacing w:before="149"/>
              <w:ind w:left="3345" w:right="3223"/>
              <w:jc w:val="center"/>
            </w:pPr>
            <w:r>
              <w:rPr>
                <w:rFonts w:hint="eastAsia"/>
                <w:szCs w:val="21"/>
              </w:rPr>
              <w:t>单位概况</w:t>
            </w:r>
          </w:p>
        </w:tc>
      </w:tr>
      <w:tr w14:paraId="6ECE5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956" w:type="dxa"/>
            <w:vAlign w:val="center"/>
          </w:tcPr>
          <w:p w14:paraId="1A7F5E6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Cs w:val="21"/>
              </w:rPr>
              <w:t>参保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职工总人</w:t>
            </w:r>
            <w:r>
              <w:rPr>
                <w:rFonts w:ascii="宋体" w:hAnsi="宋体" w:eastAsia="宋体" w:cs="宋体"/>
                <w:spacing w:val="-1"/>
                <w:szCs w:val="21"/>
              </w:rPr>
              <w:t>数</w:t>
            </w:r>
          </w:p>
        </w:tc>
        <w:tc>
          <w:tcPr>
            <w:tcW w:w="990" w:type="dxa"/>
            <w:vAlign w:val="center"/>
          </w:tcPr>
          <w:p w14:paraId="516C369F">
            <w:pPr>
              <w:widowControl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4DE1BDA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工程技术人</w:t>
            </w:r>
            <w:r>
              <w:rPr>
                <w:rFonts w:ascii="宋体" w:hAnsi="宋体" w:eastAsia="宋体" w:cs="宋体"/>
                <w:spacing w:val="-1"/>
                <w:szCs w:val="21"/>
              </w:rPr>
              <w:t>员</w:t>
            </w:r>
          </w:p>
        </w:tc>
        <w:tc>
          <w:tcPr>
            <w:tcW w:w="1063" w:type="dxa"/>
            <w:vAlign w:val="center"/>
          </w:tcPr>
          <w:p w14:paraId="590EE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97" w:type="dxa"/>
            <w:vAlign w:val="center"/>
          </w:tcPr>
          <w:p w14:paraId="7957444F">
            <w:pPr>
              <w:widowControl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Cs w:val="21"/>
              </w:rPr>
              <w:t>生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产</w:t>
            </w:r>
            <w:r>
              <w:rPr>
                <w:rFonts w:hint="eastAsia" w:ascii="宋体" w:hAnsi="宋体" w:eastAsia="宋体" w:cs="宋体"/>
                <w:spacing w:val="-2"/>
                <w:szCs w:val="21"/>
              </w:rPr>
              <w:t>、销售人员</w:t>
            </w:r>
          </w:p>
        </w:tc>
        <w:tc>
          <w:tcPr>
            <w:tcW w:w="2820" w:type="dxa"/>
            <w:gridSpan w:val="2"/>
            <w:vAlign w:val="center"/>
          </w:tcPr>
          <w:p w14:paraId="4637678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5DD2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1956" w:type="dxa"/>
            <w:vAlign w:val="center"/>
          </w:tcPr>
          <w:p w14:paraId="2A1B389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企业优势、关键产品特点</w:t>
            </w:r>
          </w:p>
        </w:tc>
        <w:tc>
          <w:tcPr>
            <w:tcW w:w="7500" w:type="dxa"/>
            <w:gridSpan w:val="6"/>
            <w:vAlign w:val="center"/>
          </w:tcPr>
          <w:p w14:paraId="0DDABFC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14197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956" w:type="dxa"/>
            <w:vAlign w:val="center"/>
          </w:tcPr>
          <w:p w14:paraId="60569FD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企业行业水平及行业口碑</w:t>
            </w:r>
          </w:p>
        </w:tc>
        <w:tc>
          <w:tcPr>
            <w:tcW w:w="7500" w:type="dxa"/>
            <w:gridSpan w:val="6"/>
            <w:vAlign w:val="center"/>
          </w:tcPr>
          <w:p w14:paraId="2D9B58CA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0FE72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956" w:type="dxa"/>
            <w:vAlign w:val="center"/>
          </w:tcPr>
          <w:p w14:paraId="1B730AB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Cs w:val="21"/>
              </w:rPr>
              <w:t>公</w:t>
            </w:r>
            <w:r>
              <w:rPr>
                <w:rFonts w:ascii="宋体" w:hAnsi="宋体" w:eastAsia="宋体" w:cs="宋体"/>
                <w:spacing w:val="-7"/>
                <w:szCs w:val="21"/>
              </w:rPr>
              <w:t>司</w:t>
            </w:r>
            <w:r>
              <w:rPr>
                <w:rFonts w:ascii="宋体" w:hAnsi="宋体" w:eastAsia="宋体" w:cs="宋体"/>
                <w:spacing w:val="-5"/>
                <w:szCs w:val="21"/>
              </w:rPr>
              <w:t>现有主要研发、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Cs w:val="21"/>
              </w:rPr>
              <w:t>实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验、生产设备</w:t>
            </w:r>
          </w:p>
        </w:tc>
        <w:tc>
          <w:tcPr>
            <w:tcW w:w="7500" w:type="dxa"/>
            <w:gridSpan w:val="6"/>
            <w:vAlign w:val="center"/>
          </w:tcPr>
          <w:p w14:paraId="1C36C38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27D5C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1956" w:type="dxa"/>
            <w:vAlign w:val="center"/>
          </w:tcPr>
          <w:p w14:paraId="5E0FED4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近三或五年企业类似业绩及履约情况</w:t>
            </w:r>
          </w:p>
        </w:tc>
        <w:tc>
          <w:tcPr>
            <w:tcW w:w="7500" w:type="dxa"/>
            <w:gridSpan w:val="6"/>
            <w:vAlign w:val="center"/>
          </w:tcPr>
          <w:p w14:paraId="37D8D7C4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65BFB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56" w:type="dxa"/>
            <w:vAlign w:val="center"/>
          </w:tcPr>
          <w:p w14:paraId="062E87F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售后服务及质量</w:t>
            </w:r>
          </w:p>
        </w:tc>
        <w:tc>
          <w:tcPr>
            <w:tcW w:w="7500" w:type="dxa"/>
            <w:gridSpan w:val="6"/>
            <w:vAlign w:val="center"/>
          </w:tcPr>
          <w:p w14:paraId="2F1DFF5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 w14:paraId="45160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56" w:type="dxa"/>
            <w:vAlign w:val="center"/>
          </w:tcPr>
          <w:p w14:paraId="21206BEF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Cs w:val="21"/>
              </w:rPr>
              <w:t>对本项目在设计、制造、进度、财务等方面采取的组织措施和相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关</w:t>
            </w:r>
            <w:r>
              <w:rPr>
                <w:rFonts w:ascii="宋体" w:hAnsi="宋体" w:eastAsia="宋体" w:cs="宋体"/>
                <w:spacing w:val="-3"/>
                <w:szCs w:val="21"/>
              </w:rPr>
              <w:t>人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员简介</w:t>
            </w:r>
          </w:p>
        </w:tc>
        <w:tc>
          <w:tcPr>
            <w:tcW w:w="7500" w:type="dxa"/>
            <w:gridSpan w:val="6"/>
            <w:vAlign w:val="center"/>
          </w:tcPr>
          <w:p w14:paraId="4107F0DC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108F8C63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37100778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39756F36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527F4C72">
      <w:pPr>
        <w:pStyle w:val="7"/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</w:pPr>
    </w:p>
    <w:p w14:paraId="0FDAE4A3">
      <w:pPr>
        <w:spacing w:line="360" w:lineRule="auto"/>
        <w:jc w:val="left"/>
        <w:outlineLvl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表 2 资产情况汇总表</w:t>
      </w:r>
    </w:p>
    <w:p w14:paraId="54D6387F">
      <w:pPr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资产情况汇总表</w:t>
      </w:r>
    </w:p>
    <w:p w14:paraId="14935736">
      <w:pPr>
        <w:bidi w:val="0"/>
        <w:rPr>
          <w:rFonts w:hint="eastAsia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1287"/>
        <w:gridCol w:w="1288"/>
        <w:gridCol w:w="1290"/>
      </w:tblGrid>
      <w:tr w14:paraId="2928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49" w:type="dxa"/>
            <w:gridSpan w:val="4"/>
            <w:vAlign w:val="center"/>
          </w:tcPr>
          <w:p w14:paraId="36F67D10">
            <w:pPr>
              <w:spacing w:line="440" w:lineRule="exact"/>
              <w:jc w:val="center"/>
              <w:rPr>
                <w:rFonts w:ascii="宋体" w:hAnsi="宋体"/>
                <w:szCs w:val="24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公司资产情况汇总表</w:t>
            </w:r>
          </w:p>
        </w:tc>
      </w:tr>
      <w:tr w14:paraId="727B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13AD9074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注册资金（万元）</w:t>
            </w:r>
          </w:p>
        </w:tc>
        <w:tc>
          <w:tcPr>
            <w:tcW w:w="3865" w:type="dxa"/>
            <w:gridSpan w:val="3"/>
          </w:tcPr>
          <w:p w14:paraId="048B63A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271D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05083AC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</w:rPr>
              <w:t>实收资金（万元）</w:t>
            </w:r>
          </w:p>
        </w:tc>
        <w:tc>
          <w:tcPr>
            <w:tcW w:w="3865" w:type="dxa"/>
            <w:gridSpan w:val="3"/>
          </w:tcPr>
          <w:p w14:paraId="27C3827E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390B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3450AE9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年度资产情况</w:t>
            </w:r>
          </w:p>
        </w:tc>
        <w:tc>
          <w:tcPr>
            <w:tcW w:w="1287" w:type="dxa"/>
            <w:vAlign w:val="center"/>
          </w:tcPr>
          <w:p w14:paraId="164720DD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288" w:type="dxa"/>
            <w:vAlign w:val="center"/>
          </w:tcPr>
          <w:p w14:paraId="41C48CB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288" w:type="dxa"/>
            <w:vAlign w:val="center"/>
          </w:tcPr>
          <w:p w14:paraId="2C57E8F5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</w:t>
            </w:r>
          </w:p>
        </w:tc>
      </w:tr>
      <w:tr w14:paraId="08B3D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22ED956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流动资产（万元）</w:t>
            </w:r>
          </w:p>
        </w:tc>
        <w:tc>
          <w:tcPr>
            <w:tcW w:w="1287" w:type="dxa"/>
          </w:tcPr>
          <w:p w14:paraId="0F8980BD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291C90D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47EDCBE5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D7D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7700FF47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非流动资产（万元）</w:t>
            </w:r>
          </w:p>
        </w:tc>
        <w:tc>
          <w:tcPr>
            <w:tcW w:w="1287" w:type="dxa"/>
          </w:tcPr>
          <w:p w14:paraId="7C4E340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5F2F372D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3164A792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784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4A170FD2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营业收入（万元）</w:t>
            </w:r>
          </w:p>
        </w:tc>
        <w:tc>
          <w:tcPr>
            <w:tcW w:w="1287" w:type="dxa"/>
          </w:tcPr>
          <w:p w14:paraId="71C6D2C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73907D1F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91CF8E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2948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7FE782A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年底资产总值（万元）</w:t>
            </w:r>
          </w:p>
        </w:tc>
        <w:tc>
          <w:tcPr>
            <w:tcW w:w="1287" w:type="dxa"/>
          </w:tcPr>
          <w:p w14:paraId="6F8CAB6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29904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435C2F6F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78DE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564E1D90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年底负债总值（万元）</w:t>
            </w:r>
          </w:p>
        </w:tc>
        <w:tc>
          <w:tcPr>
            <w:tcW w:w="1287" w:type="dxa"/>
          </w:tcPr>
          <w:p w14:paraId="0DD10C4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27D1005F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18080AA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AE3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68EC049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</w:rPr>
              <w:t>资产负债率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（  %）</w:t>
            </w:r>
          </w:p>
        </w:tc>
        <w:tc>
          <w:tcPr>
            <w:tcW w:w="1287" w:type="dxa"/>
          </w:tcPr>
          <w:p w14:paraId="41791BBA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5E29869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7A1DF8EB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A65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2AF26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净利润（万元）</w:t>
            </w:r>
          </w:p>
        </w:tc>
        <w:tc>
          <w:tcPr>
            <w:tcW w:w="1287" w:type="dxa"/>
          </w:tcPr>
          <w:p w14:paraId="30AD9A8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F0D5E3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EE460E4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A60F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5B14B59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未分配利润（万元）</w:t>
            </w:r>
          </w:p>
        </w:tc>
        <w:tc>
          <w:tcPr>
            <w:tcW w:w="1287" w:type="dxa"/>
          </w:tcPr>
          <w:p w14:paraId="44871F9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ED3FDD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75BDB8A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6E3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45652DB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营运</w:t>
            </w:r>
            <w:r>
              <w:rPr>
                <w:rFonts w:ascii="宋体" w:hAnsi="宋体" w:eastAsia="宋体"/>
                <w:color w:val="000000"/>
                <w:sz w:val="24"/>
                <w:szCs w:val="24"/>
                <w:highlight w:val="none"/>
              </w:rPr>
              <w:t>资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金</w:t>
            </w:r>
          </w:p>
        </w:tc>
        <w:tc>
          <w:tcPr>
            <w:tcW w:w="1287" w:type="dxa"/>
          </w:tcPr>
          <w:p w14:paraId="5597CEC0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3BE36C99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1ECA030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0095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4" w:type="dxa"/>
            <w:vAlign w:val="center"/>
          </w:tcPr>
          <w:p w14:paraId="292BE738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</w:rPr>
              <w:t>（本年营业收入-上年营业收入）÷上年营业收入</w:t>
            </w:r>
          </w:p>
        </w:tc>
        <w:tc>
          <w:tcPr>
            <w:tcW w:w="1287" w:type="dxa"/>
          </w:tcPr>
          <w:p w14:paraId="14521BB3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2CFD5907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</w:tcPr>
          <w:p w14:paraId="0E4D2176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31D18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240" w:firstLineChars="100"/>
        <w:textAlignment w:val="auto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投标人：（盖章）</w:t>
      </w:r>
    </w:p>
    <w:p w14:paraId="4DAB8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240" w:firstLineChars="100"/>
        <w:textAlignment w:val="auto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法定代表人（委托代理人）：（签字）</w:t>
      </w:r>
    </w:p>
    <w:p w14:paraId="26418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240" w:firstLineChars="100"/>
        <w:textAlignment w:val="auto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日</w:t>
      </w:r>
      <w:r>
        <w:rPr>
          <w:rFonts w:ascii="宋体" w:hAnsi="宋体" w:eastAsia="宋体" w:cs="Times New Roman"/>
          <w:sz w:val="24"/>
          <w:szCs w:val="20"/>
        </w:rPr>
        <w:t xml:space="preserve">  </w:t>
      </w:r>
      <w:r>
        <w:rPr>
          <w:rFonts w:hint="eastAsia" w:ascii="宋体" w:hAnsi="宋体" w:eastAsia="宋体" w:cs="Times New Roman"/>
          <w:sz w:val="24"/>
          <w:szCs w:val="20"/>
        </w:rPr>
        <w:t>期：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  <w:szCs w:val="20"/>
        </w:rPr>
        <w:t>年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0"/>
        </w:rPr>
        <w:t>月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0"/>
        </w:rPr>
        <w:t>日</w:t>
      </w:r>
    </w:p>
    <w:p w14:paraId="470BA6D4">
      <w:pPr>
        <w:rPr>
          <w:rFonts w:ascii="宋体" w:hAnsi="Calibri" w:eastAsia="宋体" w:cs="宋体"/>
          <w:b/>
          <w:bCs/>
          <w:color w:val="000000"/>
          <w:sz w:val="28"/>
          <w:szCs w:val="20"/>
        </w:rPr>
        <w:sectPr>
          <w:footerReference r:id="rId7" w:type="first"/>
          <w:footerReference r:id="rId6" w:type="default"/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6B20C6DF">
      <w:pPr>
        <w:pStyle w:val="28"/>
        <w:numPr>
          <w:ilvl w:val="0"/>
          <w:numId w:val="0"/>
        </w:numPr>
        <w:ind w:leftChars="0"/>
        <w:outlineLvl w:val="1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附件3 保密承诺函</w:t>
      </w:r>
    </w:p>
    <w:p w14:paraId="0F4E083F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保密承诺函</w:t>
      </w:r>
    </w:p>
    <w:p w14:paraId="4EBD3B8F">
      <w:pPr>
        <w:spacing w:line="240" w:lineRule="exact"/>
        <w:jc w:val="center"/>
        <w:rPr>
          <w:rFonts w:ascii="宋体" w:hAnsi="Calibri" w:eastAsia="宋体" w:cs="Times New Roman"/>
          <w:b/>
          <w:bCs/>
          <w:sz w:val="36"/>
          <w:szCs w:val="20"/>
        </w:rPr>
      </w:pPr>
    </w:p>
    <w:p w14:paraId="2FA216F9">
      <w:pPr>
        <w:spacing w:line="360" w:lineRule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0"/>
        </w:rPr>
        <w:t>项目名称：</w:t>
      </w:r>
      <w:r>
        <w:rPr>
          <w:rFonts w:hint="eastAsia" w:ascii="宋体" w:hAnsi="宋体" w:cs="宋体"/>
          <w:b/>
          <w:bCs/>
          <w:sz w:val="24"/>
          <w:szCs w:val="24"/>
          <w:highlight w:val="cyan"/>
          <w:u w:val="single"/>
          <w:lang w:val="en-US" w:eastAsia="zh-CN"/>
        </w:rPr>
        <w:t>XXX项目名称</w:t>
      </w:r>
    </w:p>
    <w:p w14:paraId="2D225539">
      <w:pPr>
        <w:spacing w:line="360" w:lineRule="auto"/>
        <w:rPr>
          <w:rFonts w:ascii="宋体" w:hAnsi="Calibri" w:eastAsia="宋体" w:cs="Times New Roman"/>
          <w:b/>
          <w:bCs/>
          <w:sz w:val="24"/>
          <w:szCs w:val="20"/>
        </w:rPr>
      </w:pPr>
      <w:r>
        <w:rPr>
          <w:rFonts w:hint="eastAsia" w:ascii="宋体" w:hAnsi="宋体" w:eastAsia="宋体" w:cs="Times New Roman"/>
          <w:b/>
          <w:bCs/>
          <w:sz w:val="24"/>
          <w:szCs w:val="20"/>
        </w:rPr>
        <w:t>中国重汽集团济南动力有限公司：</w:t>
      </w:r>
    </w:p>
    <w:p w14:paraId="5C82D927">
      <w:pPr>
        <w:spacing w:line="360" w:lineRule="auto"/>
        <w:ind w:firstLine="480"/>
        <w:rPr>
          <w:rFonts w:ascii="宋体" w:hAnsi="Calibri" w:eastAsia="宋体" w:cs="Times New Roman"/>
          <w:sz w:val="24"/>
          <w:szCs w:val="20"/>
        </w:rPr>
      </w:pPr>
      <w:r>
        <w:rPr>
          <w:rFonts w:hint="eastAsia" w:ascii="宋体" w:hAnsi="宋体" w:eastAsia="宋体" w:cs="Times New Roman"/>
          <w:sz w:val="24"/>
          <w:szCs w:val="20"/>
        </w:rPr>
        <w:t>我代表（</w:t>
      </w:r>
      <w:r>
        <w:rPr>
          <w:rFonts w:hint="eastAsia" w:ascii="宋体" w:hAnsi="宋体" w:eastAsia="宋体" w:cs="Times New Roman"/>
          <w:sz w:val="24"/>
          <w:szCs w:val="20"/>
          <w:highlight w:val="none"/>
          <w:u w:val="single"/>
        </w:rPr>
        <w:t>投标单位名称</w:t>
      </w:r>
      <w:r>
        <w:rPr>
          <w:rFonts w:hint="eastAsia" w:ascii="宋体" w:hAnsi="宋体" w:eastAsia="宋体" w:cs="Times New Roman"/>
          <w:sz w:val="24"/>
          <w:szCs w:val="20"/>
        </w:rPr>
        <w:t>）对招标人的商业秘密作如下承诺：</w:t>
      </w:r>
    </w:p>
    <w:p w14:paraId="4898C179">
      <w:pPr>
        <w:spacing w:line="360" w:lineRule="auto"/>
        <w:ind w:left="479" w:leftChars="228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0"/>
          <w:u w:val="single"/>
        </w:rPr>
        <w:t>无论是否中标、是否签署合同，对获得的招标人商业秘密（包括但不限于产品和/或装备的技术文件、制造文件、实验文件和销售及售后服务文件等，如报告、通知、记录、会议纪要、备忘录、图纸、草图、样品、模型、企业标准、软件；不论以何种形式提供，如光盘、磁盘、录像带、照片或其他表述，无论该信息是以口头还是书面方式还是何种语言提供、是否标识为保密，也无论该等信息储存于任何载体）承担保密责任。</w:t>
      </w: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</w:t>
      </w:r>
    </w:p>
    <w:p w14:paraId="516FF49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220D74DA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13932F6D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37E012EF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2B4417CC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4209126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58E2ADA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09DE8234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469E11B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0DB1FADE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47790580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3745FBF5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  <w:r>
        <w:rPr>
          <w:rFonts w:ascii="宋体" w:hAnsi="宋体" w:eastAsia="宋体" w:cs="Times New Roman"/>
          <w:sz w:val="24"/>
          <w:szCs w:val="20"/>
          <w:u w:val="single"/>
        </w:rPr>
        <w:t xml:space="preserve">                                                                       </w:t>
      </w:r>
    </w:p>
    <w:p w14:paraId="34F442F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0"/>
          <w:u w:val="single"/>
        </w:rPr>
      </w:pPr>
    </w:p>
    <w:p w14:paraId="5E34C757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投标人：（盖章）</w:t>
      </w:r>
    </w:p>
    <w:p w14:paraId="71CB54F9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法定代表人（委托代理人）：（签字）</w:t>
      </w:r>
    </w:p>
    <w:p w14:paraId="7966A3D1"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日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期：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年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月</w:t>
      </w:r>
      <w:r>
        <w:rPr>
          <w:rFonts w:ascii="宋体" w:hAnsi="宋体" w:eastAsia="宋体" w:cs="Times New Roman"/>
          <w:color w:val="000000"/>
          <w:sz w:val="24"/>
          <w:szCs w:val="24"/>
        </w:rPr>
        <w:t xml:space="preserve">    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日</w:t>
      </w:r>
    </w:p>
    <w:bookmarkEnd w:id="3"/>
    <w:bookmarkEnd w:id="4"/>
    <w:p w14:paraId="38EF994B">
      <w:pP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br w:type="page"/>
      </w:r>
    </w:p>
    <w:p w14:paraId="0DEC3FBD">
      <w:pPr>
        <w:pStyle w:val="7"/>
        <w:outlineLvl w:val="2"/>
        <w:rPr>
          <w:rFonts w:hint="eastAsia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 xml:space="preserve"> 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lang w:val="en-US" w:eastAsia="zh-CN"/>
        </w:rPr>
        <w:t>附件4：</w:t>
      </w: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>SRM非生产供应商注册操作手册</w:t>
      </w:r>
    </w:p>
    <w:p w14:paraId="3B55DB0D">
      <w:pPr>
        <w:pStyle w:val="7"/>
        <w:rPr>
          <w:rFonts w:eastAsia="宋体"/>
        </w:rPr>
      </w:pPr>
    </w:p>
    <w:p w14:paraId="67C14DB3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浏览器中输入地址;</w:t>
      </w:r>
    </w:p>
    <w:p w14:paraId="7DCEACE8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fldChar w:fldCharType="begin"/>
      </w:r>
      <w:r>
        <w:instrText xml:space="preserve"> HYPERLINK "http://ecaitong.sinotruk.com:8012/" \l "/login" \t "dlt" </w:instrText>
      </w:r>
      <w:r>
        <w:fldChar w:fldCharType="separate"/>
      </w:r>
      <w:r>
        <w:rPr>
          <w:rFonts w:ascii="宋体" w:hAnsi="宋体" w:eastAsia="宋体" w:cs="宋体"/>
          <w:sz w:val="24"/>
          <w:szCs w:val="24"/>
        </w:rPr>
        <w:t>http</w:t>
      </w:r>
      <w:r>
        <w:rPr>
          <w:rFonts w:hint="eastAsia" w:ascii="宋体" w:hAnsi="宋体" w:eastAsia="宋体" w:cs="宋体"/>
          <w:sz w:val="24"/>
          <w:szCs w:val="24"/>
        </w:rPr>
        <w:t>s</w:t>
      </w:r>
      <w:r>
        <w:rPr>
          <w:rFonts w:ascii="宋体" w:hAnsi="宋体" w:eastAsia="宋体" w:cs="宋体"/>
          <w:sz w:val="24"/>
          <w:szCs w:val="24"/>
        </w:rPr>
        <w:t>://ecaitong.sinotruk.com:8012/#/login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CCC3B29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1.点击立即注册</w:t>
      </w:r>
    </w:p>
    <w:p w14:paraId="42068FE7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933065"/>
            <wp:effectExtent l="0" t="0" r="12065" b="635"/>
            <wp:docPr id="1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descrip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3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5C1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2.</w:t>
      </w:r>
      <w:r>
        <w:rPr>
          <w:rFonts w:ascii="宋体" w:hAnsi="宋体" w:eastAsia="宋体" w:cs="宋体"/>
          <w:color w:val="000000"/>
          <w:sz w:val="24"/>
          <w:szCs w:val="28"/>
        </w:rPr>
        <w:t>填写手机号码（没有注册过的）</w:t>
      </w:r>
    </w:p>
    <w:p w14:paraId="6497FF7F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766695"/>
            <wp:effectExtent l="0" t="0" r="12065" b="1460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6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86A0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3.</w:t>
      </w:r>
      <w:r>
        <w:rPr>
          <w:rFonts w:ascii="宋体" w:hAnsi="宋体" w:eastAsia="宋体" w:cs="宋体"/>
          <w:color w:val="000000"/>
          <w:sz w:val="24"/>
          <w:szCs w:val="28"/>
        </w:rPr>
        <w:t>注册成功登录这个手机号码的账号进入系统，点击供应商注册</w:t>
      </w:r>
    </w:p>
    <w:p w14:paraId="250679A6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869565"/>
            <wp:effectExtent l="0" t="0" r="12065" b="6985"/>
            <wp:docPr id="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5A0C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4.</w:t>
      </w:r>
      <w:r>
        <w:rPr>
          <w:rFonts w:ascii="宋体" w:hAnsi="宋体" w:eastAsia="宋体" w:cs="宋体"/>
          <w:color w:val="000000"/>
          <w:sz w:val="24"/>
          <w:szCs w:val="28"/>
        </w:rPr>
        <w:t>点击新增</w:t>
      </w:r>
    </w:p>
    <w:p w14:paraId="2FA508F2"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853055"/>
            <wp:effectExtent l="0" t="0" r="12065" b="4445"/>
            <wp:docPr id="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descrip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F6EA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8"/>
        </w:rPr>
        <w:t>.</w:t>
      </w:r>
      <w:r>
        <w:rPr>
          <w:rFonts w:ascii="宋体" w:hAnsi="宋体" w:eastAsia="宋体" w:cs="宋体"/>
          <w:color w:val="000000"/>
          <w:sz w:val="24"/>
          <w:szCs w:val="28"/>
        </w:rPr>
        <w:t>按要求填写所有信息，注意非生产类要填写合作单位，最后提交审批</w:t>
      </w:r>
    </w:p>
    <w:p w14:paraId="7B916863">
      <w:pPr>
        <w:pStyle w:val="7"/>
      </w:pPr>
    </w:p>
    <w:p w14:paraId="145EA810">
      <w:pPr>
        <w:rPr>
          <w:rFonts w:hint="eastAsia"/>
        </w:rPr>
      </w:pPr>
      <w:r>
        <w:drawing>
          <wp:inline distT="0" distB="0" distL="0" distR="0">
            <wp:extent cx="5760085" cy="2809875"/>
            <wp:effectExtent l="0" t="0" r="12065" b="9525"/>
            <wp:docPr id="1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1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184D">
      <w:pPr>
        <w:pStyle w:val="7"/>
      </w:pPr>
      <w:r>
        <w:drawing>
          <wp:inline distT="0" distB="0" distL="0" distR="0">
            <wp:extent cx="5760085" cy="2820035"/>
            <wp:effectExtent l="0" t="0" r="12065" b="18415"/>
            <wp:docPr id="2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2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AF512">
      <w:pPr>
        <w:pStyle w:val="7"/>
      </w:pPr>
    </w:p>
    <w:p w14:paraId="2AA8AF19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  <w:t>注：</w:t>
      </w:r>
    </w:p>
    <w:p w14:paraId="245219B7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  <w:t>1.“项目名称”和“采购形式编号”见投标须知前附表1.1；</w:t>
      </w:r>
    </w:p>
    <w:p w14:paraId="3903C1BE">
      <w:pPr>
        <w:pStyle w:val="7"/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  <w:t>2.配套能力“供货类别”填“直管单位非生产招标 / 货物 / 计量检具</w:t>
      </w:r>
      <w:bookmarkStart w:id="5" w:name="_GoBack"/>
      <w:bookmarkEnd w:id="5"/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  <w:t>”，业务主管部门选择“质量部”。</w:t>
      </w:r>
    </w:p>
    <w:p w14:paraId="146FB58E">
      <w:pPr>
        <w:adjustRightInd w:val="0"/>
        <w:snapToGrid w:val="0"/>
        <w:spacing w:before="312" w:beforeLines="100" w:after="156" w:afterLines="50" w:line="440" w:lineRule="exact"/>
        <w:jc w:val="left"/>
        <w:outlineLvl w:val="2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二、维护近三年财务指标</w:t>
      </w:r>
    </w:p>
    <w:p w14:paraId="1C94B8B1">
      <w:pPr>
        <w:spacing w:line="360" w:lineRule="auto"/>
        <w:rPr>
          <w:rFonts w:ascii="宋体" w:hAnsi="宋体" w:cs="宋体"/>
          <w:color w:val="000000"/>
          <w:sz w:val="24"/>
          <w:szCs w:val="28"/>
        </w:rPr>
      </w:pPr>
      <w:r>
        <w:rPr>
          <w:rFonts w:hint="eastAsia" w:ascii="Times New Roman" w:hAnsi="Times New Roman" w:cs="宋体"/>
          <w:color w:val="000000"/>
          <w:sz w:val="24"/>
          <w:szCs w:val="28"/>
        </w:rPr>
        <w:t>1</w:t>
      </w:r>
      <w:r>
        <w:rPr>
          <w:rFonts w:hint="eastAsia" w:ascii="宋体" w:hAnsi="宋体" w:cs="宋体"/>
          <w:color w:val="000000"/>
          <w:sz w:val="24"/>
          <w:szCs w:val="28"/>
        </w:rPr>
        <w:t>.供应商使用业务账号登录系统后，通过菜单路径：供应商中心→供应商变更→供应商财务数据变更管理，点击【发起变更】按钮，进入供应商财务数据变更填写界面。</w:t>
      </w:r>
    </w:p>
    <w:p w14:paraId="107E294F">
      <w:pPr>
        <w:rPr>
          <w:rFonts w:ascii="宋体" w:hAnsi="宋体" w:cs="宋体"/>
          <w:b/>
          <w:bCs/>
          <w:color w:val="000000"/>
          <w:sz w:val="24"/>
          <w:szCs w:val="24"/>
        </w:rPr>
      </w:pPr>
      <w:r>
        <w:br w:type="textWrapping"/>
      </w:r>
      <w:r>
        <w:drawing>
          <wp:inline distT="0" distB="0" distL="114300" distR="114300">
            <wp:extent cx="5486400" cy="2661285"/>
            <wp:effectExtent l="0" t="0" r="0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AFDFA">
      <w:pPr>
        <w:pStyle w:val="7"/>
        <w:rPr>
          <w:rFonts w:hint="default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sectPr>
          <w:footerReference r:id="rId10" w:type="first"/>
          <w:headerReference r:id="rId8" w:type="default"/>
          <w:footerReference r:id="rId9" w:type="default"/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602C5616">
      <w:pPr>
        <w:pStyle w:val="7"/>
        <w:outlineLvl w:val="2"/>
        <w:rPr>
          <w:rFonts w:hint="eastAsia" w:hAnsi="宋体" w:eastAsia="宋体" w:cs="Times New Roman"/>
          <w:b/>
          <w:color w:val="000000"/>
          <w:sz w:val="24"/>
          <w:szCs w:val="24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>附件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lang w:val="en-US" w:eastAsia="zh-CN"/>
        </w:rPr>
        <w:t>5</w:t>
      </w: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 xml:space="preserve"> </w:t>
      </w:r>
      <w:r>
        <w:rPr>
          <w:rFonts w:hint="eastAsia" w:hAnsi="宋体" w:eastAsia="宋体" w:cs="Times New Roman"/>
          <w:b/>
          <w:color w:val="000000"/>
          <w:sz w:val="24"/>
          <w:szCs w:val="24"/>
        </w:rPr>
        <w:t>SRM系统供应商用户手册</w:t>
      </w:r>
    </w:p>
    <w:p w14:paraId="1FEF6F7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系统网址：</w:t>
      </w:r>
      <w:r>
        <w:fldChar w:fldCharType="begin"/>
      </w:r>
      <w:r>
        <w:instrText xml:space="preserve"> HYPERLINK "http://ecaitong.sinotruk.com:8012/" \t "dlt" </w:instrText>
      </w:r>
      <w:r>
        <w:fldChar w:fldCharType="separate"/>
      </w:r>
      <w:r>
        <w:rPr>
          <w:rStyle w:val="19"/>
          <w:rFonts w:hint="eastAsia" w:ascii="宋体" w:hAnsi="宋体" w:eastAsia="宋体" w:cs="宋体"/>
          <w:sz w:val="24"/>
          <w:szCs w:val="24"/>
        </w:rPr>
        <w:t>https://ecaitong.sinotruk.com:8012/</w:t>
      </w:r>
      <w:r>
        <w:rPr>
          <w:rStyle w:val="19"/>
          <w:rFonts w:hint="eastAsia" w:ascii="宋体" w:hAnsi="宋体" w:eastAsia="宋体" w:cs="宋体"/>
          <w:sz w:val="24"/>
          <w:szCs w:val="24"/>
        </w:rPr>
        <w:fldChar w:fldCharType="end"/>
      </w:r>
    </w:p>
    <w:p w14:paraId="3F93400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用 户 名：gys+供应商代码（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注意：注册完毕后，用户名不要用手机号登录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</w:p>
    <w:p w14:paraId="0F0B4D2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初始密码：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yellow"/>
        </w:rPr>
        <w:t>scm@2022</w:t>
      </w:r>
    </w:p>
    <w:p w14:paraId="3F9C2630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1.供应商应标</w:t>
      </w:r>
    </w:p>
    <w:p w14:paraId="6471E8C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供应商应标</w:t>
      </w:r>
    </w:p>
    <w:p w14:paraId="00FC4FB3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点击应标，上传文件之后点击提交。</w:t>
      </w:r>
    </w:p>
    <w:p w14:paraId="6A8A2FFC">
      <w:pPr>
        <w:rPr>
          <w:rFonts w:hint="eastAsia"/>
        </w:rPr>
      </w:pPr>
      <w:r>
        <w:drawing>
          <wp:inline distT="0" distB="0" distL="0" distR="0">
            <wp:extent cx="5760085" cy="2269490"/>
            <wp:effectExtent l="0" t="0" r="12065" b="16510"/>
            <wp:docPr id="2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FCBF6">
      <w:pPr>
        <w:rPr>
          <w:rFonts w:hint="eastAsia"/>
        </w:rPr>
      </w:pPr>
    </w:p>
    <w:p w14:paraId="40207382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2.供应商投标</w:t>
      </w:r>
    </w:p>
    <w:p w14:paraId="37FC259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供应商投标</w:t>
      </w:r>
    </w:p>
    <w:p w14:paraId="5F3A996C">
      <w:pPr>
        <w:rPr>
          <w:rFonts w:hint="eastAsia"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0" distR="0">
            <wp:extent cx="5760085" cy="2125345"/>
            <wp:effectExtent l="0" t="0" r="12065" b="8255"/>
            <wp:docPr id="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CAB55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8"/>
        </w:rPr>
      </w:pPr>
      <w:r>
        <w:rPr>
          <w:rFonts w:ascii="宋体" w:hAnsi="宋体" w:eastAsia="宋体" w:cs="宋体"/>
          <w:color w:val="000000"/>
          <w:sz w:val="24"/>
          <w:szCs w:val="28"/>
        </w:rPr>
        <w:t>点击投标按钮，进入详情页，输入投标报价并上传相应的附件。</w:t>
      </w:r>
    </w:p>
    <w:p w14:paraId="74E5D9AE">
      <w:pPr>
        <w:pStyle w:val="7"/>
      </w:pPr>
      <w:r>
        <w:rPr>
          <w:rFonts w:hint="eastAsia" w:hAnsi="宋体" w:eastAsia="宋体" w:cs="宋体"/>
          <w:color w:val="000000"/>
          <w:sz w:val="24"/>
          <w:szCs w:val="28"/>
          <w:highlight w:val="yellow"/>
        </w:rPr>
        <w:t>注意：系统内的投标报价单位为“万元”，如开标现场发现填错报价，即直接淘汰。</w:t>
      </w:r>
    </w:p>
    <w:p w14:paraId="30DCE771"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0" distR="0">
            <wp:extent cx="5490210" cy="2668905"/>
            <wp:effectExtent l="0" t="0" r="15240" b="17145"/>
            <wp:docPr id="2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descript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6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9E03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3.供应商技术标澄清函</w:t>
      </w:r>
    </w:p>
    <w:p w14:paraId="2A65A94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供应商技术标澄清函</w:t>
      </w:r>
    </w:p>
    <w:p w14:paraId="191B56D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点击编辑按钮进入系统，上传技术标澄清函。</w:t>
      </w:r>
    </w:p>
    <w:p w14:paraId="48DE63D8">
      <w:pPr>
        <w:spacing w:line="360" w:lineRule="auto"/>
        <w:rPr>
          <w:rFonts w:ascii="Arial" w:hAnsi="Arial" w:eastAsia="Arial" w:cs="Arial"/>
          <w:color w:val="000000"/>
          <w:sz w:val="28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开标之后所有投标的供应商都可编辑提交，技术标入围之后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000000"/>
          <w:sz w:val="24"/>
          <w:szCs w:val="24"/>
        </w:rPr>
        <w:t>都不可编辑</w:t>
      </w:r>
      <w:r>
        <w:rPr>
          <w:rFonts w:ascii="Arial" w:hAnsi="Arial" w:eastAsia="Arial" w:cs="Arial"/>
          <w:color w:val="000000"/>
          <w:sz w:val="28"/>
        </w:rPr>
        <w:drawing>
          <wp:inline distT="0" distB="0" distL="0" distR="0">
            <wp:extent cx="5490210" cy="1992630"/>
            <wp:effectExtent l="0" t="0" r="15240" b="7620"/>
            <wp:docPr id="2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99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4018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4.供应商报价</w:t>
      </w:r>
    </w:p>
    <w:p w14:paraId="760C9E6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供应商报价</w:t>
      </w:r>
    </w:p>
    <w:p w14:paraId="5D25AC6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点击报价按钮进入报价详情界面，请在此轮报价起止时间内报价，否则无法报价。</w:t>
      </w:r>
    </w:p>
    <w:p w14:paraId="09540DA4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5.供应商澄清报价</w:t>
      </w:r>
    </w:p>
    <w:p w14:paraId="789C09B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供应商澄清报价</w:t>
      </w:r>
    </w:p>
    <w:p w14:paraId="152DBA1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招标发起人接收建议价的同时会给供应商发送澄清报价，供应商在此界面进行澄清报价，点击编辑按钮进入澄清报价详细界面，输入价格并上传澄清函，之后点击提交。</w:t>
      </w:r>
    </w:p>
    <w:p w14:paraId="164849D7"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0" distR="0">
            <wp:extent cx="5490210" cy="2544445"/>
            <wp:effectExtent l="0" t="0" r="15240" b="8255"/>
            <wp:docPr id="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4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575E6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6.供应商查看中标通知</w:t>
      </w:r>
    </w:p>
    <w:p w14:paraId="79C8EC9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中标项目</w:t>
      </w:r>
    </w:p>
    <w:p w14:paraId="2C2A512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点击查看进入查看中标项目详情</w:t>
      </w:r>
    </w:p>
    <w:p w14:paraId="6E78F4DA">
      <w:pPr>
        <w:rPr>
          <w:rFonts w:hint="eastAsia"/>
        </w:rPr>
      </w:pPr>
      <w:r>
        <w:drawing>
          <wp:inline distT="0" distB="0" distL="0" distR="0">
            <wp:extent cx="5760085" cy="1956435"/>
            <wp:effectExtent l="0" t="0" r="12065" b="5715"/>
            <wp:docPr id="3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escript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6304E">
      <w:pPr>
        <w:pStyle w:val="7"/>
        <w:rPr>
          <w:rFonts w:hint="eastAsia" w:hAnsi="宋体" w:eastAsia="宋体" w:cs="Times New Roman"/>
          <w:b/>
          <w:color w:val="000000"/>
          <w:sz w:val="24"/>
          <w:szCs w:val="24"/>
        </w:rPr>
      </w:pPr>
    </w:p>
    <w:p w14:paraId="15DACC85">
      <w:pPr>
        <w:pStyle w:val="7"/>
        <w:rPr>
          <w:rFonts w:hint="eastAsia" w:hAnsi="宋体" w:eastAsia="宋体" w:cs="Times New Roman"/>
          <w:b/>
          <w:color w:val="000000"/>
          <w:sz w:val="24"/>
          <w:szCs w:val="24"/>
        </w:rPr>
      </w:pPr>
    </w:p>
    <w:p w14:paraId="33F89EEB">
      <w:pPr>
        <w:pStyle w:val="7"/>
        <w:rPr>
          <w:rFonts w:hint="eastAsia" w:hAnsi="宋体" w:eastAsia="宋体" w:cs="Times New Roman"/>
          <w:b/>
          <w:color w:val="000000"/>
          <w:sz w:val="24"/>
          <w:szCs w:val="24"/>
        </w:rPr>
      </w:pPr>
    </w:p>
    <w:p w14:paraId="2E2A1019">
      <w:pPr>
        <w:jc w:val="both"/>
      </w:pPr>
    </w:p>
    <w:p w14:paraId="1857F2F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</w:p>
    <w:p w14:paraId="5B5F13DD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AE670">
    <w:pPr>
      <w:pStyle w:val="8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2" name="文本框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7EC07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0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No3hVjKAQAAlA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EC07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6EDD5">
    <w:pPr>
      <w:pStyle w:val="8"/>
      <w:jc w:val="center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3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14137E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1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OQo78MwBAACU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4137E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84C72">
    <w:pPr>
      <w:pStyle w:val="8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4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F38329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d0knKMwBAACU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38329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4BB72">
    <w:pPr>
      <w:pStyle w:val="8"/>
      <w:jc w:val="center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75" name="文本框 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2C7F0C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3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lHSZgMwBAACU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C7F0C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6F4B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23E1B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67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23E1B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第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67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 共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88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2812A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0F5BE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70F5BE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第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 共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88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F124D">
    <w:pPr>
      <w:pStyle w:val="9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B7DE5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864EA1"/>
    <w:multiLevelType w:val="singleLevel"/>
    <w:tmpl w:val="E1864EA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1906048"/>
    <w:multiLevelType w:val="multilevel"/>
    <w:tmpl w:val="11906048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(%2)"/>
      <w:lvlJc w:val="left"/>
      <w:pPr>
        <w:ind w:left="0" w:firstLine="420"/>
      </w:pPr>
      <w:rPr>
        <w:rFonts w:hint="default"/>
        <w:highlight w:val="none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656A6EAE"/>
    <w:multiLevelType w:val="multilevel"/>
    <w:tmpl w:val="656A6EAE"/>
    <w:lvl w:ilvl="0" w:tentative="0">
      <w:start w:val="1"/>
      <w:numFmt w:val="chineseCountingThousand"/>
      <w:pStyle w:val="28"/>
      <w:suff w:val="nothing"/>
      <w:lvlText w:val="%1、"/>
      <w:lvlJc w:val="left"/>
      <w:pPr>
        <w:ind w:left="420" w:hanging="420"/>
      </w:pPr>
      <w:rPr>
        <w:rFonts w:hint="eastAsia" w:ascii="黑体" w:hAnsi="黑体" w:eastAsia="黑体"/>
        <w:sz w:val="28"/>
        <w:szCs w:val="28"/>
        <w:highlight w:val="no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8E66E6"/>
    <w:rsid w:val="1DAC3DA9"/>
    <w:rsid w:val="2C956C6A"/>
    <w:rsid w:val="39CF1678"/>
    <w:rsid w:val="3BC80989"/>
    <w:rsid w:val="3EB05F08"/>
    <w:rsid w:val="44907102"/>
    <w:rsid w:val="44A01616"/>
    <w:rsid w:val="4776275D"/>
    <w:rsid w:val="48EF075C"/>
    <w:rsid w:val="4B077EB0"/>
    <w:rsid w:val="52F81C78"/>
    <w:rsid w:val="58EA04A4"/>
    <w:rsid w:val="593A2D55"/>
    <w:rsid w:val="59FE3780"/>
    <w:rsid w:val="5D9A5C6F"/>
    <w:rsid w:val="5E4D6929"/>
    <w:rsid w:val="646D1D84"/>
    <w:rsid w:val="7DA44D30"/>
    <w:rsid w:val="7EBC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pPr>
      <w:adjustRightInd w:val="0"/>
      <w:spacing w:before="120" w:after="120" w:afterLines="50" w:line="280" w:lineRule="atLeast"/>
      <w:textAlignment w:val="baseline"/>
    </w:pPr>
    <w:rPr>
      <w:rFonts w:ascii="Calibri" w:hAnsi="Calibri" w:eastAsia="新宋体" w:cs="Times New Roman"/>
      <w:szCs w:val="21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hAnsiTheme="minorHAnsi" w:cstheme="minorBidi"/>
      <w:color w:val="000000"/>
      <w:kern w:val="2"/>
      <w:sz w:val="24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/>
      <w:szCs w:val="20"/>
    </w:rPr>
  </w:style>
  <w:style w:type="paragraph" w:styleId="8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none"/>
    </w:rPr>
  </w:style>
  <w:style w:type="character" w:styleId="15">
    <w:name w:val="HTML Definition"/>
    <w:basedOn w:val="12"/>
    <w:qFormat/>
    <w:uiPriority w:val="0"/>
  </w:style>
  <w:style w:type="character" w:styleId="16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2"/>
    <w:qFormat/>
    <w:uiPriority w:val="0"/>
  </w:style>
  <w:style w:type="character" w:styleId="18">
    <w:name w:val="HTML Variable"/>
    <w:basedOn w:val="12"/>
    <w:qFormat/>
    <w:uiPriority w:val="0"/>
  </w:style>
  <w:style w:type="character" w:styleId="19">
    <w:name w:val="Hyperlink"/>
    <w:basedOn w:val="12"/>
    <w:qFormat/>
    <w:uiPriority w:val="0"/>
    <w:rPr>
      <w:color w:val="0000FF"/>
      <w:u w:val="none"/>
    </w:rPr>
  </w:style>
  <w:style w:type="character" w:styleId="20">
    <w:name w:val="HTML Code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2"/>
    <w:qFormat/>
    <w:uiPriority w:val="0"/>
  </w:style>
  <w:style w:type="character" w:styleId="22">
    <w:name w:val="HTML Keyboard"/>
    <w:basedOn w:val="12"/>
    <w:qFormat/>
    <w:uiPriority w:val="0"/>
    <w:rPr>
      <w:rFonts w:ascii="monospace" w:hAnsi="monospace" w:eastAsia="monospace" w:cs="monospace"/>
      <w:sz w:val="20"/>
    </w:rPr>
  </w:style>
  <w:style w:type="character" w:styleId="23">
    <w:name w:val="HTML Sample"/>
    <w:basedOn w:val="12"/>
    <w:qFormat/>
    <w:uiPriority w:val="0"/>
    <w:rPr>
      <w:rFonts w:hint="default" w:ascii="monospace" w:hAnsi="monospace" w:eastAsia="monospace" w:cs="monospace"/>
    </w:rPr>
  </w:style>
  <w:style w:type="paragraph" w:customStyle="1" w:styleId="24">
    <w:name w:val="标书正文格式"/>
    <w:basedOn w:val="7"/>
    <w:qFormat/>
    <w:uiPriority w:val="0"/>
    <w:pPr>
      <w:spacing w:line="360" w:lineRule="auto"/>
      <w:ind w:firstLine="200" w:firstLineChars="200"/>
    </w:pPr>
    <w:rPr>
      <w:rFonts w:hAnsi="宋体"/>
      <w:color w:val="000000"/>
      <w:sz w:val="24"/>
      <w:szCs w:val="24"/>
    </w:rPr>
  </w:style>
  <w:style w:type="paragraph" w:customStyle="1" w:styleId="25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标书正文"/>
    <w:basedOn w:val="7"/>
    <w:qFormat/>
    <w:uiPriority w:val="9"/>
    <w:pPr>
      <w:spacing w:line="360" w:lineRule="auto"/>
      <w:jc w:val="left"/>
    </w:pPr>
  </w:style>
  <w:style w:type="paragraph" w:customStyle="1" w:styleId="28">
    <w:name w:val="一级标题"/>
    <w:basedOn w:val="7"/>
    <w:qFormat/>
    <w:uiPriority w:val="0"/>
    <w:pPr>
      <w:numPr>
        <w:ilvl w:val="0"/>
        <w:numId w:val="1"/>
      </w:numPr>
      <w:spacing w:line="360" w:lineRule="auto"/>
      <w:ind w:left="2972"/>
      <w:outlineLvl w:val="1"/>
    </w:pPr>
    <w:rPr>
      <w:rFonts w:ascii="黑体" w:eastAsia="黑体"/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4492</Words>
  <Characters>4838</Characters>
  <Lines>0</Lines>
  <Paragraphs>0</Paragraphs>
  <TotalTime>2</TotalTime>
  <ScaleCrop>false</ScaleCrop>
  <LinksUpToDate>false</LinksUpToDate>
  <CharactersWithSpaces>6067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2025-12-25T08:41:00Z</dcterms:created>
  <dc:creator>Administrator</dc:creator>
  <cp:lastModifiedBy>王芳</cp:lastModifiedBy>
  <dcterms:modified xsi:type="dcterms:W3CDTF">2026-10-08T03:30:27Z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eyJoZGlkIjoiZTM0NjYyODYyNjA0Njk4OTg3ZDdhMGVkZTEzNDcwMGIiLCJ1c2VySWQiOiIxODU0ODE0Mjc2In0=</vt:lpwstr>
  </property>
  <property fmtid="{D5CDD505-2E9C-101B-9397-08002B2CF9AE}" pid="4" name="ICV">
    <vt:lpwstr>36BA767B9B1647D78DB7367FAC05A487_13</vt:lpwstr>
  </property>
</Properties>
</file>