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D42D3">
      <w:pPr>
        <w:rPr>
          <w:rFonts w:hint="eastAsia" w:ascii="宋体" w:hAnsi="宋体"/>
          <w:sz w:val="30"/>
          <w:szCs w:val="30"/>
        </w:rPr>
      </w:pPr>
    </w:p>
    <w:p w14:paraId="0AAC5B11">
      <w:pPr>
        <w:jc w:val="center"/>
        <w:rPr>
          <w:rFonts w:hint="eastAsia" w:ascii="宋体" w:hAnsi="宋体" w:eastAsia="宋体"/>
          <w:kern w:val="0"/>
          <w:sz w:val="44"/>
          <w:lang w:val="en-US" w:eastAsia="zh-CN"/>
        </w:rPr>
      </w:pPr>
      <w:r>
        <w:rPr>
          <w:rFonts w:hint="eastAsia" w:ascii="宋体" w:hAnsi="宋体"/>
          <w:kern w:val="0"/>
          <w:sz w:val="44"/>
          <w:lang w:val="en-US" w:eastAsia="zh-CN"/>
        </w:rPr>
        <w:t>重汽国际公司驻外机构应急药品采购项目</w:t>
      </w:r>
    </w:p>
    <w:p w14:paraId="1701E519">
      <w:pPr>
        <w:jc w:val="center"/>
        <w:rPr>
          <w:rFonts w:hint="eastAsia" w:ascii="黑体" w:hAnsi="宋体" w:eastAsia="黑体"/>
          <w:sz w:val="84"/>
          <w:szCs w:val="84"/>
        </w:rPr>
      </w:pPr>
    </w:p>
    <w:p w14:paraId="308E941D">
      <w:pPr>
        <w:jc w:val="center"/>
        <w:rPr>
          <w:rFonts w:hint="eastAsia" w:ascii="黑体" w:hAnsi="宋体" w:eastAsia="黑体"/>
          <w:sz w:val="84"/>
          <w:szCs w:val="84"/>
        </w:rPr>
      </w:pPr>
    </w:p>
    <w:p w14:paraId="043C25AB">
      <w:pPr>
        <w:jc w:val="center"/>
        <w:rPr>
          <w:rFonts w:hint="eastAsia" w:ascii="黑体" w:hAnsi="宋体" w:eastAsia="黑体"/>
          <w:sz w:val="84"/>
          <w:szCs w:val="84"/>
        </w:rPr>
      </w:pPr>
      <w:r>
        <w:rPr>
          <w:rFonts w:hint="eastAsia" w:ascii="黑体" w:hAnsi="宋体" w:eastAsia="黑体"/>
          <w:sz w:val="84"/>
          <w:szCs w:val="84"/>
        </w:rPr>
        <w:t>招</w:t>
      </w:r>
    </w:p>
    <w:p w14:paraId="127DD3CF">
      <w:pPr>
        <w:jc w:val="center"/>
        <w:rPr>
          <w:rFonts w:hint="eastAsia" w:ascii="黑体" w:hAnsi="宋体" w:eastAsia="黑体"/>
          <w:sz w:val="84"/>
          <w:szCs w:val="84"/>
        </w:rPr>
      </w:pPr>
    </w:p>
    <w:p w14:paraId="00337901">
      <w:pPr>
        <w:jc w:val="center"/>
        <w:rPr>
          <w:rFonts w:hint="eastAsia" w:ascii="黑体" w:hAnsi="宋体" w:eastAsia="黑体"/>
          <w:sz w:val="84"/>
          <w:szCs w:val="84"/>
        </w:rPr>
      </w:pPr>
      <w:r>
        <w:rPr>
          <w:rFonts w:hint="eastAsia" w:ascii="黑体" w:hAnsi="宋体" w:eastAsia="黑体"/>
          <w:sz w:val="84"/>
          <w:szCs w:val="84"/>
        </w:rPr>
        <w:t>标</w:t>
      </w:r>
    </w:p>
    <w:p w14:paraId="51B5D5CE">
      <w:pPr>
        <w:jc w:val="center"/>
        <w:rPr>
          <w:rFonts w:hint="eastAsia" w:ascii="黑体" w:hAnsi="宋体" w:eastAsia="黑体"/>
          <w:sz w:val="84"/>
          <w:szCs w:val="84"/>
        </w:rPr>
      </w:pPr>
    </w:p>
    <w:p w14:paraId="47D833C0">
      <w:pPr>
        <w:jc w:val="center"/>
        <w:rPr>
          <w:rFonts w:hint="eastAsia" w:ascii="宋体" w:hAnsi="宋体"/>
          <w:sz w:val="72"/>
          <w:szCs w:val="72"/>
        </w:rPr>
      </w:pPr>
      <w:r>
        <w:rPr>
          <w:rFonts w:hint="eastAsia" w:ascii="黑体" w:hAnsi="宋体" w:eastAsia="黑体"/>
          <w:sz w:val="84"/>
          <w:szCs w:val="84"/>
        </w:rPr>
        <w:t>书</w:t>
      </w:r>
    </w:p>
    <w:p w14:paraId="4C4634E6">
      <w:pPr>
        <w:jc w:val="center"/>
        <w:rPr>
          <w:rFonts w:hint="eastAsia" w:ascii="宋体" w:hAnsi="宋体"/>
          <w:sz w:val="48"/>
          <w:szCs w:val="48"/>
        </w:rPr>
      </w:pPr>
    </w:p>
    <w:p w14:paraId="3C6847D4">
      <w:pPr>
        <w:jc w:val="center"/>
        <w:rPr>
          <w:rFonts w:hint="eastAsia" w:ascii="宋体" w:hAnsi="宋体"/>
          <w:sz w:val="28"/>
          <w:szCs w:val="28"/>
        </w:rPr>
      </w:pPr>
    </w:p>
    <w:p w14:paraId="0798558E">
      <w:pPr>
        <w:ind w:firstLine="1680" w:firstLineChars="600"/>
        <w:rPr>
          <w:rFonts w:hint="eastAsia" w:ascii="宋体" w:hAnsi="宋体"/>
          <w:sz w:val="28"/>
          <w:szCs w:val="28"/>
        </w:rPr>
      </w:pPr>
      <w:r>
        <w:rPr>
          <w:rFonts w:hint="eastAsia" w:ascii="宋体" w:hAnsi="宋体"/>
          <w:sz w:val="28"/>
          <w:szCs w:val="28"/>
        </w:rPr>
        <w:t>招 标 人：中国重汽集团国际有限公司</w:t>
      </w:r>
    </w:p>
    <w:p w14:paraId="7A16CB46">
      <w:pPr>
        <w:jc w:val="center"/>
        <w:rPr>
          <w:rFonts w:hint="eastAsia" w:ascii="宋体" w:hAnsi="宋体"/>
          <w:sz w:val="28"/>
          <w:szCs w:val="28"/>
        </w:rPr>
      </w:pPr>
      <w:r>
        <w:rPr>
          <w:rFonts w:hint="eastAsia" w:ascii="宋体" w:hAnsi="宋体"/>
          <w:sz w:val="28"/>
          <w:szCs w:val="28"/>
        </w:rPr>
        <w:t xml:space="preserve"> 20</w:t>
      </w:r>
      <w:r>
        <w:rPr>
          <w:rFonts w:ascii="宋体" w:hAnsi="宋体"/>
          <w:sz w:val="28"/>
          <w:szCs w:val="28"/>
        </w:rPr>
        <w:t>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7</w:t>
      </w:r>
      <w:r>
        <w:rPr>
          <w:rFonts w:ascii="宋体" w:hAnsi="宋体"/>
          <w:sz w:val="28"/>
          <w:szCs w:val="28"/>
        </w:rPr>
        <w:t>月</w:t>
      </w:r>
    </w:p>
    <w:p w14:paraId="57814074">
      <w:pPr>
        <w:spacing w:line="480" w:lineRule="auto"/>
        <w:jc w:val="center"/>
        <w:rPr>
          <w:rFonts w:hint="eastAsia" w:ascii="宋体" w:hAnsi="宋体"/>
          <w:b/>
          <w:bCs/>
          <w:sz w:val="48"/>
          <w:szCs w:val="48"/>
        </w:rPr>
      </w:pPr>
    </w:p>
    <w:p w14:paraId="14927E15">
      <w:pPr>
        <w:spacing w:line="480" w:lineRule="auto"/>
        <w:jc w:val="center"/>
        <w:rPr>
          <w:rFonts w:hint="eastAsia" w:ascii="宋体" w:hAnsi="宋体"/>
          <w:b/>
          <w:bCs/>
          <w:sz w:val="48"/>
          <w:szCs w:val="48"/>
        </w:rPr>
      </w:pPr>
    </w:p>
    <w:p w14:paraId="1A4511F3">
      <w:pPr>
        <w:pStyle w:val="5"/>
        <w:spacing w:line="360" w:lineRule="auto"/>
        <w:ind w:firstLine="2891" w:firstLineChars="800"/>
        <w:rPr>
          <w:rFonts w:ascii="黑体" w:eastAsia="黑体"/>
          <w:b/>
          <w:bCs/>
          <w:sz w:val="36"/>
          <w:szCs w:val="36"/>
        </w:rPr>
      </w:pPr>
      <w:r>
        <w:rPr>
          <w:rFonts w:hint="eastAsia" w:ascii="黑体" w:eastAsia="黑体"/>
          <w:b/>
          <w:bCs/>
          <w:sz w:val="36"/>
          <w:szCs w:val="36"/>
        </w:rPr>
        <w:t>第一章  招标公告</w:t>
      </w:r>
    </w:p>
    <w:p w14:paraId="66CE61D4">
      <w:pPr>
        <w:pStyle w:val="5"/>
        <w:spacing w:line="360" w:lineRule="auto"/>
        <w:rPr>
          <w:rFonts w:ascii="黑体" w:eastAsia="黑体"/>
          <w:b/>
          <w:bCs/>
          <w:sz w:val="28"/>
        </w:rPr>
      </w:pPr>
      <w:r>
        <w:rPr>
          <w:rFonts w:hint="eastAsia" w:ascii="黑体" w:eastAsia="黑体"/>
          <w:b/>
          <w:bCs/>
          <w:sz w:val="28"/>
        </w:rPr>
        <w:t>一、项目名称</w:t>
      </w:r>
    </w:p>
    <w:p w14:paraId="475B0CD2">
      <w:pPr>
        <w:ind w:firstLine="420" w:firstLineChars="200"/>
        <w:jc w:val="left"/>
        <w:rPr>
          <w:rFonts w:hint="default" w:eastAsia="宋体"/>
          <w:lang w:val="en-US" w:eastAsia="zh-CN"/>
        </w:rPr>
      </w:pPr>
      <w:r>
        <w:rPr>
          <w:rFonts w:hint="eastAsia"/>
        </w:rPr>
        <w:t>项目名称：</w:t>
      </w:r>
      <w:bookmarkStart w:id="0" w:name="OLE_LINK1"/>
      <w:r>
        <w:rPr>
          <w:rFonts w:hint="eastAsia"/>
          <w:lang w:val="en-US" w:eastAsia="zh-CN"/>
        </w:rPr>
        <w:t>重汽国际公司</w:t>
      </w:r>
      <w:r>
        <w:rPr>
          <w:rFonts w:hint="eastAsia" w:ascii="宋体" w:hAnsi="宋体"/>
          <w:kern w:val="0"/>
          <w:sz w:val="21"/>
          <w:szCs w:val="21"/>
          <w:lang w:val="en-US" w:eastAsia="zh-CN"/>
        </w:rPr>
        <w:t>驻外机构应急药品采购项目</w:t>
      </w:r>
    </w:p>
    <w:bookmarkEnd w:id="0"/>
    <w:p w14:paraId="12B421BC">
      <w:pPr>
        <w:pStyle w:val="5"/>
        <w:spacing w:line="360" w:lineRule="auto"/>
        <w:rPr>
          <w:rFonts w:ascii="黑体" w:eastAsia="黑体"/>
          <w:b/>
          <w:bCs/>
          <w:sz w:val="28"/>
        </w:rPr>
      </w:pPr>
      <w:r>
        <w:rPr>
          <w:rFonts w:hint="eastAsia" w:ascii="黑体" w:eastAsia="黑体"/>
          <w:b/>
          <w:bCs/>
          <w:sz w:val="28"/>
        </w:rPr>
        <w:t>二、招标内容</w:t>
      </w:r>
    </w:p>
    <w:p w14:paraId="27257315">
      <w:pPr>
        <w:ind w:right="280" w:firstLine="420" w:firstLineChars="200"/>
        <w:rPr>
          <w:rFonts w:hint="default" w:ascii="宋体" w:hAnsi="宋体"/>
          <w:kern w:val="0"/>
          <w:sz w:val="21"/>
          <w:szCs w:val="21"/>
          <w:lang w:val="en-US" w:eastAsia="zh-CN"/>
        </w:rPr>
      </w:pPr>
      <w:r>
        <w:rPr>
          <w:rFonts w:hint="eastAsia" w:ascii="宋体" w:hAnsi="宋体"/>
          <w:kern w:val="0"/>
          <w:sz w:val="21"/>
          <w:szCs w:val="21"/>
          <w:lang w:val="en-US" w:eastAsia="zh-CN"/>
        </w:rPr>
        <w:t>重汽国际公司驻外机构应急药品供应</w:t>
      </w:r>
    </w:p>
    <w:p w14:paraId="58F61AEA">
      <w:pPr>
        <w:ind w:right="280"/>
        <w:rPr>
          <w:rFonts w:hint="eastAsia" w:ascii="黑体" w:eastAsia="黑体"/>
          <w:b/>
          <w:bCs/>
          <w:sz w:val="28"/>
        </w:rPr>
      </w:pPr>
      <w:r>
        <w:rPr>
          <w:rFonts w:hint="eastAsia" w:ascii="黑体" w:eastAsia="黑体"/>
          <w:b/>
          <w:bCs/>
          <w:sz w:val="28"/>
        </w:rPr>
        <w:t>三、招标形式</w:t>
      </w:r>
    </w:p>
    <w:p w14:paraId="747364DC">
      <w:pPr>
        <w:pStyle w:val="5"/>
        <w:spacing w:line="360" w:lineRule="auto"/>
        <w:ind w:firstLine="420" w:firstLineChars="200"/>
        <w:rPr>
          <w:rFonts w:hint="eastAsia" w:eastAsia="宋体"/>
          <w:highlight w:val="yellow"/>
          <w:lang w:val="en-US" w:eastAsia="zh-CN"/>
        </w:rPr>
      </w:pPr>
      <w:r>
        <w:rPr>
          <w:rFonts w:hint="eastAsia"/>
        </w:rPr>
        <w:t>招标形式：</w:t>
      </w:r>
      <w:r>
        <w:rPr>
          <w:rFonts w:hint="eastAsia"/>
          <w:lang w:val="en-US" w:eastAsia="zh-CN"/>
        </w:rPr>
        <w:t>公开</w:t>
      </w:r>
      <w:r>
        <w:rPr>
          <w:rFonts w:hint="eastAsia"/>
        </w:rPr>
        <w:t>招标</w:t>
      </w:r>
    </w:p>
    <w:p w14:paraId="09F154AB">
      <w:pPr>
        <w:pStyle w:val="5"/>
        <w:spacing w:line="360" w:lineRule="auto"/>
        <w:rPr>
          <w:rFonts w:ascii="黑体" w:eastAsia="黑体"/>
          <w:b/>
          <w:bCs/>
          <w:sz w:val="28"/>
        </w:rPr>
      </w:pPr>
      <w:r>
        <w:rPr>
          <w:rFonts w:hint="eastAsia" w:ascii="黑体" w:eastAsia="黑体"/>
          <w:b/>
          <w:bCs/>
          <w:sz w:val="28"/>
        </w:rPr>
        <w:t>四、议程安排</w:t>
      </w:r>
    </w:p>
    <w:p w14:paraId="0A49EAA2">
      <w:pPr>
        <w:pStyle w:val="5"/>
        <w:spacing w:line="360" w:lineRule="auto"/>
        <w:ind w:firstLine="420" w:firstLineChars="200"/>
        <w:rPr>
          <w:rFonts w:hint="eastAsia"/>
        </w:rPr>
      </w:pPr>
      <w:r>
        <w:rPr>
          <w:rFonts w:hint="eastAsia"/>
        </w:rPr>
        <w:t>1.公告时间：202</w:t>
      </w:r>
      <w:r>
        <w:rPr>
          <w:rFonts w:hint="eastAsia"/>
          <w:lang w:val="en-US" w:eastAsia="zh-CN"/>
        </w:rPr>
        <w:t>6</w:t>
      </w:r>
      <w:r>
        <w:rPr>
          <w:rFonts w:hint="eastAsia"/>
        </w:rPr>
        <w:t>年</w:t>
      </w:r>
      <w:r>
        <w:rPr>
          <w:rFonts w:hint="eastAsia"/>
          <w:lang w:val="en-US" w:eastAsia="zh-CN"/>
        </w:rPr>
        <w:t>7</w:t>
      </w:r>
      <w:r>
        <w:rPr>
          <w:rFonts w:hint="eastAsia"/>
        </w:rPr>
        <w:t>月</w:t>
      </w:r>
      <w:r>
        <w:rPr>
          <w:rFonts w:hint="eastAsia"/>
          <w:lang w:val="en-US" w:eastAsia="zh-CN"/>
        </w:rPr>
        <w:t>24</w:t>
      </w:r>
      <w:r>
        <w:rPr>
          <w:rFonts w:hint="eastAsia"/>
        </w:rPr>
        <w:t>日</w:t>
      </w:r>
      <w:bookmarkStart w:id="3" w:name="_GoBack"/>
      <w:bookmarkEnd w:id="3"/>
    </w:p>
    <w:p w14:paraId="50BAF968">
      <w:pPr>
        <w:pStyle w:val="5"/>
        <w:spacing w:line="360" w:lineRule="auto"/>
        <w:ind w:firstLine="420" w:firstLineChars="200"/>
        <w:rPr>
          <w:rFonts w:hint="eastAsia"/>
        </w:rPr>
      </w:pPr>
      <w:r>
        <w:t>2</w:t>
      </w:r>
      <w:r>
        <w:rPr>
          <w:rFonts w:hint="eastAsia"/>
        </w:rPr>
        <w:t>.答疑时间：截止至202</w:t>
      </w:r>
      <w:r>
        <w:rPr>
          <w:rFonts w:hint="eastAsia"/>
          <w:lang w:val="en-US" w:eastAsia="zh-CN"/>
        </w:rPr>
        <w:t>6</w:t>
      </w:r>
      <w:r>
        <w:rPr>
          <w:rFonts w:hint="eastAsia"/>
        </w:rPr>
        <w:t>年</w:t>
      </w:r>
      <w:r>
        <w:rPr>
          <w:rFonts w:hint="eastAsia"/>
          <w:lang w:val="en-US" w:eastAsia="zh-CN"/>
        </w:rPr>
        <w:t>8</w:t>
      </w:r>
      <w:r>
        <w:rPr>
          <w:rFonts w:hint="eastAsia"/>
        </w:rPr>
        <w:t>月</w:t>
      </w:r>
      <w:r>
        <w:rPr>
          <w:rFonts w:hint="eastAsia"/>
          <w:lang w:val="en-US" w:eastAsia="zh-CN"/>
        </w:rPr>
        <w:t>3</w:t>
      </w:r>
      <w:r>
        <w:rPr>
          <w:rFonts w:hint="eastAsia"/>
        </w:rPr>
        <w:t>日17点前。</w:t>
      </w:r>
    </w:p>
    <w:p w14:paraId="2FFED93C">
      <w:pPr>
        <w:pStyle w:val="5"/>
        <w:spacing w:line="360" w:lineRule="auto"/>
        <w:ind w:firstLine="420" w:firstLineChars="200"/>
      </w:pPr>
      <w:r>
        <w:rPr>
          <w:rFonts w:hint="eastAsia"/>
        </w:rPr>
        <w:t>答疑方式：书面答疑。请投标单位在规定时间内将答疑内容扫描件发送至邮箱：</w:t>
      </w:r>
      <w:r>
        <w:rPr>
          <w:rFonts w:hint="eastAsia"/>
          <w:lang w:val="en-US" w:eastAsia="zh-CN"/>
        </w:rPr>
        <w:t>hyg</w:t>
      </w:r>
      <w:r>
        <w:rPr>
          <w:rFonts w:hint="eastAsia"/>
        </w:rPr>
        <w:t xml:space="preserve">@sinotruk.com，招标方进行回复。 </w:t>
      </w:r>
    </w:p>
    <w:p w14:paraId="5EE08D17">
      <w:pPr>
        <w:pStyle w:val="5"/>
        <w:spacing w:line="360" w:lineRule="auto"/>
        <w:ind w:firstLine="420" w:firstLineChars="200"/>
        <w:rPr>
          <w:rFonts w:hint="eastAsia"/>
        </w:rPr>
      </w:pPr>
      <w:r>
        <w:t>3</w:t>
      </w:r>
      <w:r>
        <w:rPr>
          <w:rFonts w:hint="eastAsia"/>
        </w:rPr>
        <w:t>.开标时间：202</w:t>
      </w:r>
      <w:r>
        <w:rPr>
          <w:rFonts w:hint="eastAsia"/>
          <w:lang w:val="en-US" w:eastAsia="zh-CN"/>
        </w:rPr>
        <w:t>6</w:t>
      </w:r>
      <w:r>
        <w:rPr>
          <w:rFonts w:hint="eastAsia"/>
        </w:rPr>
        <w:t>年</w:t>
      </w:r>
      <w:r>
        <w:rPr>
          <w:rFonts w:hint="eastAsia"/>
          <w:lang w:val="en-US" w:eastAsia="zh-CN"/>
        </w:rPr>
        <w:t>8</w:t>
      </w:r>
      <w:r>
        <w:rPr>
          <w:rFonts w:hint="eastAsia"/>
        </w:rPr>
        <w:t>月（若有变动另行通知）。</w:t>
      </w:r>
    </w:p>
    <w:p w14:paraId="67919155">
      <w:pPr>
        <w:pStyle w:val="5"/>
        <w:spacing w:line="360" w:lineRule="auto"/>
        <w:ind w:firstLine="420" w:firstLineChars="200"/>
      </w:pPr>
      <w:r>
        <w:t>4</w:t>
      </w:r>
      <w:r>
        <w:rPr>
          <w:rFonts w:hint="eastAsia"/>
        </w:rPr>
        <w:t>.投标地点：</w:t>
      </w:r>
      <w:bookmarkStart w:id="1" w:name="OLE_LINK2"/>
      <w:bookmarkStart w:id="2" w:name="OLE_LINK3"/>
      <w:r>
        <w:rPr>
          <w:rFonts w:hint="eastAsia"/>
        </w:rPr>
        <w:t>山东省济南市历城区华奥路777号，具体会议室另行通知。</w:t>
      </w:r>
    </w:p>
    <w:p w14:paraId="00246F7E">
      <w:pPr>
        <w:pStyle w:val="5"/>
        <w:spacing w:line="360" w:lineRule="auto"/>
        <w:ind w:firstLine="420" w:firstLineChars="200"/>
        <w:rPr>
          <w:rFonts w:hint="eastAsia"/>
          <w:lang w:val="en-US" w:eastAsia="zh-CN"/>
        </w:rPr>
      </w:pPr>
      <w:r>
        <w:rPr>
          <w:rFonts w:hint="eastAsia"/>
          <w:lang w:val="en-US" w:eastAsia="zh-CN"/>
        </w:rPr>
        <w:t>技术答疑人：黄玉国   联系电话：13583137471</w:t>
      </w:r>
    </w:p>
    <w:p w14:paraId="356CABAE">
      <w:pPr>
        <w:pStyle w:val="5"/>
        <w:spacing w:line="360" w:lineRule="auto"/>
        <w:ind w:firstLine="420" w:firstLineChars="200"/>
        <w:rPr>
          <w:rFonts w:hint="default" w:eastAsia="宋体"/>
          <w:lang w:val="en-US" w:eastAsia="zh-CN"/>
        </w:rPr>
      </w:pPr>
      <w:r>
        <w:rPr>
          <w:rFonts w:hint="eastAsia"/>
          <w:lang w:val="en-US" w:eastAsia="zh-CN"/>
        </w:rPr>
        <w:t>投标</w:t>
      </w:r>
      <w:r>
        <w:rPr>
          <w:rFonts w:hint="eastAsia"/>
        </w:rPr>
        <w:t>联系人：</w:t>
      </w:r>
      <w:r>
        <w:rPr>
          <w:rFonts w:hint="eastAsia"/>
          <w:lang w:val="en-US" w:eastAsia="zh-CN"/>
        </w:rPr>
        <w:t xml:space="preserve">李  洁  </w:t>
      </w:r>
      <w:r>
        <w:rPr>
          <w:rFonts w:hint="eastAsia"/>
        </w:rPr>
        <w:t xml:space="preserve"> 联系电话：</w:t>
      </w:r>
      <w:r>
        <w:rPr>
          <w:rFonts w:hint="eastAsia"/>
          <w:lang w:val="en-US" w:eastAsia="zh-CN"/>
        </w:rPr>
        <w:t>13051093655</w:t>
      </w:r>
    </w:p>
    <w:bookmarkEnd w:id="1"/>
    <w:bookmarkEnd w:id="2"/>
    <w:p w14:paraId="4294A66D">
      <w:pPr>
        <w:pStyle w:val="5"/>
        <w:spacing w:line="360" w:lineRule="auto"/>
        <w:ind w:left="-2" w:firstLine="422"/>
        <w:rPr>
          <w:b/>
          <w:bCs/>
        </w:rPr>
      </w:pPr>
      <w:r>
        <w:rPr>
          <w:rFonts w:hint="eastAsia"/>
          <w:b/>
          <w:bCs/>
          <w:lang w:val="en-US" w:eastAsia="zh-CN"/>
        </w:rPr>
        <w:t>5</w:t>
      </w:r>
      <w:r>
        <w:rPr>
          <w:b/>
          <w:bCs/>
        </w:rPr>
        <w:t>、</w:t>
      </w:r>
      <w:r>
        <w:rPr>
          <w:rFonts w:hint="eastAsia"/>
          <w:b/>
          <w:bCs/>
        </w:rPr>
        <w:t>提前注册开通“中国重汽e采通全球供应链管理云平台”供应商账号，注册流程见附件（附件：非生产供应商注册操作手册）</w:t>
      </w:r>
    </w:p>
    <w:p w14:paraId="5BC1744B">
      <w:pPr>
        <w:pStyle w:val="5"/>
        <w:spacing w:line="360" w:lineRule="auto"/>
        <w:rPr>
          <w:rFonts w:ascii="黑体" w:eastAsia="黑体"/>
          <w:b/>
          <w:bCs/>
          <w:sz w:val="28"/>
        </w:rPr>
      </w:pPr>
      <w:r>
        <w:rPr>
          <w:rFonts w:hint="eastAsia" w:ascii="黑体" w:eastAsia="黑体"/>
          <w:b/>
          <w:bCs/>
          <w:sz w:val="28"/>
        </w:rPr>
        <w:t>五、投标须知</w:t>
      </w:r>
    </w:p>
    <w:p w14:paraId="27975324">
      <w:pPr>
        <w:pStyle w:val="5"/>
        <w:spacing w:line="360" w:lineRule="auto"/>
        <w:ind w:firstLine="422" w:firstLineChars="200"/>
        <w:rPr>
          <w:b/>
        </w:rPr>
      </w:pPr>
      <w:r>
        <w:rPr>
          <w:rFonts w:hint="eastAsia"/>
          <w:b/>
        </w:rPr>
        <w:t>1.合格投标人：</w:t>
      </w:r>
    </w:p>
    <w:p w14:paraId="13EB72E1">
      <w:pPr>
        <w:pStyle w:val="5"/>
        <w:spacing w:line="360" w:lineRule="auto"/>
        <w:ind w:firstLine="420" w:firstLineChars="200"/>
        <w:rPr>
          <w:rFonts w:hint="eastAsia"/>
          <w:szCs w:val="21"/>
        </w:rPr>
      </w:pPr>
      <w:r>
        <w:rPr>
          <w:rFonts w:hint="eastAsia" w:hAnsi="宋体"/>
        </w:rPr>
        <w:t>（1）</w:t>
      </w:r>
      <w:r>
        <w:rPr>
          <w:rFonts w:hint="eastAsia"/>
        </w:rPr>
        <w:t>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w:t>
      </w:r>
      <w:r>
        <w:rPr>
          <w:rFonts w:hint="eastAsia"/>
          <w:lang w:val="en-US" w:eastAsia="zh-CN"/>
        </w:rPr>
        <w:t>人</w:t>
      </w:r>
      <w:r>
        <w:rPr>
          <w:rFonts w:hint="eastAsia"/>
        </w:rPr>
        <w:t>注册资金不少于</w:t>
      </w:r>
      <w:r>
        <w:rPr>
          <w:rFonts w:hint="eastAsia"/>
          <w:lang w:val="en-US" w:eastAsia="zh-CN"/>
        </w:rPr>
        <w:t>500</w:t>
      </w:r>
      <w:r>
        <w:rPr>
          <w:rFonts w:hint="eastAsia"/>
        </w:rPr>
        <w:t>万元人民币，需为一般纳税人资格，经营范围满足招标项目需求；投标人须提供具有统一社会信用代码的三证合一的营业执照副本</w:t>
      </w:r>
      <w:r>
        <w:rPr>
          <w:rFonts w:hint="eastAsia"/>
          <w:b/>
        </w:rPr>
        <w:t>原件</w:t>
      </w:r>
      <w:r>
        <w:rPr>
          <w:rFonts w:hint="eastAsia"/>
        </w:rPr>
        <w:t>及复印件（加盖公章）</w:t>
      </w:r>
      <w:r>
        <w:rPr>
          <w:rFonts w:hint="eastAsia"/>
          <w:szCs w:val="21"/>
        </w:rPr>
        <w:t>。具有有效的《药品经营许可证》或相应国家/地区认可的药品销售资质。</w:t>
      </w:r>
    </w:p>
    <w:p w14:paraId="201D2445">
      <w:pPr>
        <w:pStyle w:val="5"/>
        <w:spacing w:line="360" w:lineRule="auto"/>
        <w:ind w:firstLine="420" w:firstLineChars="200"/>
      </w:pPr>
      <w:r>
        <w:rPr>
          <w:rFonts w:hint="eastAsia" w:hAnsi="宋体"/>
        </w:rPr>
        <w:t>（</w:t>
      </w:r>
      <w:r>
        <w:rPr>
          <w:rFonts w:hint="eastAsia" w:hAnsi="宋体"/>
          <w:lang w:val="en-US" w:eastAsia="zh-CN"/>
        </w:rPr>
        <w:t>2</w:t>
      </w:r>
      <w:r>
        <w:rPr>
          <w:rFonts w:hint="eastAsia" w:hAnsi="宋体"/>
        </w:rPr>
        <w:t>）</w:t>
      </w:r>
      <w:r>
        <w:rPr>
          <w:rFonts w:hint="eastAsia"/>
        </w:rPr>
        <w:t>具有健全的财务会计制度，财务状况和市场行为良好。没有处于被有权机关吊销营业执照、吊销资质、停业整顿、取消投标资格以及财产被接管、冻结或进入破产程序等。</w:t>
      </w:r>
    </w:p>
    <w:p w14:paraId="190532DA">
      <w:pPr>
        <w:pStyle w:val="5"/>
        <w:spacing w:line="360" w:lineRule="auto"/>
        <w:ind w:firstLine="420" w:firstLineChars="200"/>
      </w:pPr>
      <w:r>
        <w:rPr>
          <w:rFonts w:hint="eastAsia" w:hAnsi="宋体"/>
        </w:rPr>
        <w:t>（</w:t>
      </w:r>
      <w:r>
        <w:rPr>
          <w:rFonts w:hint="eastAsia" w:hAnsi="宋体"/>
          <w:lang w:val="en-US" w:eastAsia="zh-CN"/>
        </w:rPr>
        <w:t>3</w:t>
      </w:r>
      <w:r>
        <w:rPr>
          <w:rFonts w:hint="eastAsia" w:hAnsi="宋体"/>
        </w:rPr>
        <w:t>）</w:t>
      </w:r>
      <w:r>
        <w:rPr>
          <w:rFonts w:hint="eastAsia"/>
        </w:rPr>
        <w:t>投标人没有被列入招标人处《黑名单》（《黑名单》指投标人</w:t>
      </w:r>
      <w:r>
        <w:t>与招标人在以往</w:t>
      </w:r>
      <w:r>
        <w:rPr>
          <w:rFonts w:hint="eastAsia"/>
        </w:rPr>
        <w:t>或</w:t>
      </w:r>
      <w:r>
        <w:t>正在</w:t>
      </w:r>
      <w:r>
        <w:rPr>
          <w:rFonts w:hint="eastAsia"/>
        </w:rPr>
        <w:t>进行</w:t>
      </w:r>
      <w:r>
        <w:t>的合作中</w:t>
      </w:r>
      <w:r>
        <w:rPr>
          <w:rFonts w:hint="eastAsia"/>
        </w:rPr>
        <w:t>，</w:t>
      </w:r>
      <w:r>
        <w:t>存在</w:t>
      </w:r>
      <w:r>
        <w:rPr>
          <w:rFonts w:hint="eastAsia"/>
        </w:rPr>
        <w:t>招标人</w:t>
      </w:r>
      <w:r>
        <w:t>认为的</w:t>
      </w:r>
      <w:r>
        <w:rPr>
          <w:rFonts w:hint="eastAsia"/>
        </w:rPr>
        <w:t>违反合同</w:t>
      </w:r>
      <w:r>
        <w:t>约定或</w:t>
      </w:r>
      <w:r>
        <w:rPr>
          <w:rFonts w:hint="eastAsia"/>
        </w:rPr>
        <w:t>违反法律法规</w:t>
      </w:r>
      <w:r>
        <w:t>等的</w:t>
      </w:r>
      <w:r>
        <w:rPr>
          <w:rFonts w:hint="eastAsia"/>
        </w:rPr>
        <w:t>失信行为）的证明原件。</w:t>
      </w:r>
    </w:p>
    <w:p w14:paraId="777C891E">
      <w:pPr>
        <w:pStyle w:val="5"/>
        <w:spacing w:line="360" w:lineRule="auto"/>
        <w:ind w:firstLine="420" w:firstLineChars="200"/>
        <w:rPr>
          <w:rFonts w:hint="eastAsia"/>
        </w:rPr>
      </w:pPr>
      <w:r>
        <w:rPr>
          <w:rFonts w:hint="eastAsia" w:hAnsi="宋体"/>
        </w:rPr>
        <w:t>（</w:t>
      </w:r>
      <w:r>
        <w:rPr>
          <w:rFonts w:hint="eastAsia" w:hAnsi="宋体"/>
          <w:lang w:val="en-US" w:eastAsia="zh-CN"/>
        </w:rPr>
        <w:t>4</w:t>
      </w:r>
      <w:r>
        <w:rPr>
          <w:rFonts w:hint="eastAsia" w:hAnsi="宋体"/>
        </w:rPr>
        <w:t>）</w:t>
      </w:r>
      <w:r>
        <w:rPr>
          <w:rFonts w:hint="eastAsia"/>
        </w:rPr>
        <w:t>投标人须提供法人授权委托书</w:t>
      </w:r>
      <w:r>
        <w:rPr>
          <w:rFonts w:hint="eastAsia"/>
          <w:b/>
        </w:rPr>
        <w:t>原件</w:t>
      </w:r>
      <w:r>
        <w:rPr>
          <w:rFonts w:hint="eastAsia"/>
        </w:rPr>
        <w:t>（在投标文件副本中可用复印件）及投标单位的法定代表人或授权代表的身份证复印件（加盖公章），法人到场的，出具法定代表人资格证明文件。</w:t>
      </w:r>
    </w:p>
    <w:p w14:paraId="03DA9CE3">
      <w:pPr>
        <w:pStyle w:val="5"/>
        <w:spacing w:line="360" w:lineRule="auto"/>
        <w:ind w:firstLine="420" w:firstLineChars="200"/>
        <w:rPr>
          <w:rFonts w:hint="default" w:eastAsia="宋体"/>
          <w:lang w:val="en-US" w:eastAsia="zh-CN"/>
        </w:rPr>
      </w:pPr>
      <w:r>
        <w:rPr>
          <w:rFonts w:hint="eastAsia"/>
          <w:lang w:eastAsia="zh-CN"/>
        </w:rPr>
        <w:t>（</w:t>
      </w:r>
      <w:r>
        <w:rPr>
          <w:rFonts w:hint="eastAsia"/>
          <w:lang w:val="en-US" w:eastAsia="zh-CN"/>
        </w:rPr>
        <w:t>5）</w:t>
      </w:r>
      <w:r>
        <w:rPr>
          <w:rFonts w:hint="eastAsia"/>
        </w:rPr>
        <w:t>投标人须提供经会计师事务所审计且出具无保留意见的近三年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应提供</w:t>
      </w:r>
      <w:r>
        <w:rPr>
          <w:rFonts w:hint="eastAsia"/>
          <w:lang w:val="en-US" w:eastAsia="zh-CN"/>
        </w:rPr>
        <w:t>中文版</w:t>
      </w:r>
      <w:r>
        <w:rPr>
          <w:rFonts w:hint="eastAsia"/>
        </w:rPr>
        <w:t>本的审计报告或财务报表；无法提供需要投标人出具说明并加盖公章，写明提供不了的原因、主要业务和财务情况。</w:t>
      </w:r>
    </w:p>
    <w:p w14:paraId="7FA53F60">
      <w:pPr>
        <w:pStyle w:val="5"/>
        <w:spacing w:line="360" w:lineRule="auto"/>
        <w:ind w:firstLine="420" w:firstLineChars="200"/>
      </w:pPr>
      <w:r>
        <w:rPr>
          <w:rFonts w:hint="eastAsia" w:hAnsi="宋体"/>
        </w:rPr>
        <w:t>（</w:t>
      </w:r>
      <w:r>
        <w:rPr>
          <w:rFonts w:hint="eastAsia" w:hAnsi="宋体"/>
          <w:lang w:val="en-US" w:eastAsia="zh-CN"/>
        </w:rPr>
        <w:t>6</w:t>
      </w:r>
      <w:r>
        <w:rPr>
          <w:rFonts w:hint="eastAsia" w:hAnsi="宋体"/>
        </w:rPr>
        <w:t>）中标的投标人严禁弃标，弃标单位将进入中国重汽集团《违约单位名录》,禁止其参加中国重汽集团系统内所有单位招标。</w:t>
      </w:r>
    </w:p>
    <w:p w14:paraId="017D5345">
      <w:pPr>
        <w:pStyle w:val="5"/>
        <w:spacing w:line="360" w:lineRule="auto"/>
        <w:ind w:firstLine="420" w:firstLineChars="200"/>
      </w:pPr>
      <w:r>
        <w:rPr>
          <w:rFonts w:hint="eastAsia" w:hAnsi="宋体"/>
        </w:rPr>
        <w:t>（</w:t>
      </w:r>
      <w:r>
        <w:rPr>
          <w:rFonts w:hint="eastAsia" w:hAnsi="宋体"/>
          <w:lang w:val="en-US" w:eastAsia="zh-CN"/>
        </w:rPr>
        <w:t>7</w:t>
      </w:r>
      <w:r>
        <w:rPr>
          <w:rFonts w:hint="eastAsia" w:hAnsi="宋体"/>
        </w:rPr>
        <w:t>）</w:t>
      </w:r>
      <w:r>
        <w:rPr>
          <w:rFonts w:hint="eastAsia"/>
        </w:rPr>
        <w:t>投标人须认可招标人的工作指令，包括节、假日能正常开展工作的要求。</w:t>
      </w:r>
    </w:p>
    <w:p w14:paraId="3FF02840">
      <w:pPr>
        <w:pStyle w:val="5"/>
        <w:spacing w:line="360" w:lineRule="auto"/>
        <w:ind w:firstLine="420" w:firstLineChars="200"/>
      </w:pPr>
      <w:r>
        <w:rPr>
          <w:rFonts w:hint="eastAsia" w:hAnsi="宋体"/>
        </w:rPr>
        <w:t>（</w:t>
      </w:r>
      <w:r>
        <w:rPr>
          <w:rFonts w:hint="eastAsia" w:hAnsi="宋体"/>
          <w:lang w:val="en-US" w:eastAsia="zh-CN"/>
        </w:rPr>
        <w:t>8</w:t>
      </w:r>
      <w:r>
        <w:rPr>
          <w:rFonts w:hint="eastAsia" w:hAnsi="宋体"/>
        </w:rPr>
        <w:t>）本次招标项目不接受联合体投标。</w:t>
      </w:r>
    </w:p>
    <w:p w14:paraId="7B450334">
      <w:pPr>
        <w:pStyle w:val="5"/>
        <w:spacing w:line="360" w:lineRule="auto"/>
        <w:ind w:firstLine="420" w:firstLineChars="200"/>
      </w:pPr>
      <w:r>
        <w:rPr>
          <w:rFonts w:hint="eastAsia" w:hAnsi="宋体"/>
        </w:rPr>
        <w:t>（</w:t>
      </w:r>
      <w:r>
        <w:rPr>
          <w:rFonts w:hint="eastAsia" w:hAnsi="宋体"/>
          <w:lang w:val="en-US" w:eastAsia="zh-CN"/>
        </w:rPr>
        <w:t>9</w:t>
      </w:r>
      <w:r>
        <w:rPr>
          <w:rFonts w:hint="eastAsia" w:hAnsi="宋体"/>
        </w:rPr>
        <w:t>）</w:t>
      </w:r>
      <w:r>
        <w:rPr>
          <w:rFonts w:hint="eastAsia"/>
        </w:rPr>
        <w:t>逾期的投标文件招标人不予受理。</w:t>
      </w:r>
    </w:p>
    <w:p w14:paraId="7D251A59">
      <w:pPr>
        <w:pStyle w:val="5"/>
        <w:spacing w:line="360" w:lineRule="auto"/>
        <w:ind w:firstLine="420" w:firstLineChars="200"/>
        <w:rPr>
          <w:rFonts w:hint="eastAsia" w:hAnsi="宋体"/>
        </w:rPr>
      </w:pPr>
      <w:r>
        <w:rPr>
          <w:rFonts w:hint="eastAsia" w:hAnsi="宋体"/>
        </w:rPr>
        <w:t>（</w:t>
      </w:r>
      <w:r>
        <w:rPr>
          <w:rFonts w:hint="eastAsia" w:hAnsi="宋体"/>
          <w:lang w:val="en-US" w:eastAsia="zh-CN"/>
        </w:rPr>
        <w:t>10</w:t>
      </w:r>
      <w:r>
        <w:rPr>
          <w:rFonts w:hint="eastAsia" w:hAnsi="宋体"/>
        </w:rPr>
        <w:t>）近三年无重大违法违规及药品质量安全事故。</w:t>
      </w:r>
    </w:p>
    <w:p w14:paraId="7EE4BE88">
      <w:pPr>
        <w:pStyle w:val="5"/>
        <w:spacing w:line="360" w:lineRule="auto"/>
        <w:ind w:firstLine="420" w:firstLineChars="200"/>
        <w:rPr>
          <w:rFonts w:hint="eastAsia" w:hAnsi="宋体"/>
        </w:rPr>
      </w:pPr>
      <w:r>
        <w:rPr>
          <w:rFonts w:hint="eastAsia" w:hAnsi="宋体"/>
        </w:rPr>
        <w:t>（1</w:t>
      </w:r>
      <w:r>
        <w:rPr>
          <w:rFonts w:hint="eastAsia" w:hAnsi="宋体"/>
          <w:lang w:val="en-US" w:eastAsia="zh-CN"/>
        </w:rPr>
        <w:t>1</w:t>
      </w:r>
      <w:r>
        <w:rPr>
          <w:rFonts w:hint="eastAsia" w:hAnsi="宋体"/>
        </w:rPr>
        <w:t>）投标人的直接或间接股东、法定代表人、董事、监事、高管非重汽员工及其亲属。</w:t>
      </w:r>
    </w:p>
    <w:p w14:paraId="744C78BA">
      <w:pPr>
        <w:pStyle w:val="5"/>
        <w:spacing w:line="360" w:lineRule="auto"/>
        <w:ind w:firstLine="422" w:firstLineChars="200"/>
        <w:rPr>
          <w:rFonts w:hint="eastAsia" w:hAnsi="宋体"/>
          <w:szCs w:val="21"/>
        </w:rPr>
      </w:pPr>
      <w:r>
        <w:rPr>
          <w:rFonts w:hAnsi="宋体"/>
          <w:b/>
          <w:szCs w:val="21"/>
        </w:rPr>
        <w:t>本次招标最终解释权归中国重汽集团国际有限公司</w:t>
      </w:r>
    </w:p>
    <w:p w14:paraId="286E6570">
      <w:pPr>
        <w:pStyle w:val="5"/>
        <w:spacing w:line="240" w:lineRule="atLeast"/>
        <w:rPr>
          <w:rFonts w:hint="eastAsia" w:ascii="黑体" w:hAnsi="黑体" w:eastAsia="黑体"/>
          <w:b/>
          <w:bCs/>
          <w:sz w:val="28"/>
          <w:szCs w:val="28"/>
        </w:rPr>
      </w:pPr>
      <w:r>
        <w:rPr>
          <w:rFonts w:hint="eastAsia" w:ascii="黑体" w:hAnsi="黑体" w:eastAsia="黑体"/>
          <w:b/>
          <w:bCs/>
          <w:sz w:val="28"/>
          <w:szCs w:val="28"/>
        </w:rPr>
        <w:t>六、投标人有下列情况之一，即视为废标，招标人将严格按照《中华人民共和国招标投标法》及相关法律、法规及规章制度的规定行使权利。投标人给招标人造成损失的，招标人有索赔的权利，投标人应予以赔偿：</w:t>
      </w:r>
    </w:p>
    <w:p w14:paraId="2E36413F">
      <w:pPr>
        <w:pStyle w:val="5"/>
        <w:spacing w:line="360" w:lineRule="auto"/>
        <w:ind w:firstLine="420" w:firstLineChars="200"/>
        <w:rPr>
          <w:rFonts w:hint="eastAsia" w:hAnsi="宋体"/>
          <w:szCs w:val="21"/>
        </w:rPr>
      </w:pPr>
      <w:r>
        <w:rPr>
          <w:rFonts w:hint="eastAsia" w:hAnsi="宋体"/>
          <w:szCs w:val="21"/>
        </w:rPr>
        <w:t>（1）投标人提供的有关资格、资质证明文件不合格、不真实或提供虚假投标材料；</w:t>
      </w:r>
    </w:p>
    <w:p w14:paraId="7271D344">
      <w:pPr>
        <w:pStyle w:val="5"/>
        <w:spacing w:line="360" w:lineRule="auto"/>
        <w:ind w:firstLine="420" w:firstLineChars="200"/>
        <w:rPr>
          <w:rFonts w:hint="eastAsia" w:hAnsi="宋体"/>
          <w:szCs w:val="21"/>
        </w:rPr>
      </w:pPr>
      <w:r>
        <w:rPr>
          <w:rFonts w:hint="eastAsia" w:hAnsi="宋体"/>
          <w:szCs w:val="21"/>
        </w:rPr>
        <w:t>（2）投标人在报价有效期内撤回投标；</w:t>
      </w:r>
    </w:p>
    <w:p w14:paraId="13C2DF8D">
      <w:pPr>
        <w:pStyle w:val="5"/>
        <w:spacing w:line="360" w:lineRule="auto"/>
        <w:ind w:firstLine="420" w:firstLineChars="200"/>
        <w:rPr>
          <w:rFonts w:hint="eastAsia" w:hAnsi="宋体"/>
          <w:szCs w:val="21"/>
        </w:rPr>
      </w:pPr>
      <w:r>
        <w:rPr>
          <w:rFonts w:hint="eastAsia" w:hAnsi="宋体"/>
          <w:szCs w:val="21"/>
        </w:rPr>
        <w:t>（3）在整个评标过程中，投标人有企图影响评标结果公正性的任何活动；</w:t>
      </w:r>
    </w:p>
    <w:p w14:paraId="3606E3D6">
      <w:pPr>
        <w:pStyle w:val="5"/>
        <w:spacing w:line="360" w:lineRule="auto"/>
        <w:ind w:firstLine="420" w:firstLineChars="200"/>
        <w:rPr>
          <w:rFonts w:hint="eastAsia" w:hAnsi="宋体"/>
          <w:szCs w:val="21"/>
        </w:rPr>
      </w:pPr>
      <w:r>
        <w:rPr>
          <w:rFonts w:hint="eastAsia" w:hAnsi="宋体"/>
          <w:szCs w:val="21"/>
        </w:rPr>
        <w:t>（4）投标人以任何方式诋毁其他投标人；</w:t>
      </w:r>
    </w:p>
    <w:p w14:paraId="415F6AC0">
      <w:pPr>
        <w:pStyle w:val="5"/>
        <w:spacing w:line="360" w:lineRule="auto"/>
        <w:ind w:firstLine="420" w:firstLineChars="200"/>
        <w:rPr>
          <w:rFonts w:hint="eastAsia" w:hAnsi="宋体"/>
          <w:szCs w:val="21"/>
        </w:rPr>
      </w:pPr>
      <w:r>
        <w:rPr>
          <w:rFonts w:hint="eastAsia" w:hAnsi="宋体"/>
          <w:szCs w:val="21"/>
        </w:rPr>
        <w:t>（5）投标人串通投标；</w:t>
      </w:r>
    </w:p>
    <w:p w14:paraId="048F11B5">
      <w:pPr>
        <w:pStyle w:val="5"/>
        <w:spacing w:line="360" w:lineRule="auto"/>
        <w:ind w:firstLine="420" w:firstLineChars="200"/>
        <w:rPr>
          <w:rFonts w:hint="eastAsia" w:hAnsi="宋体"/>
          <w:szCs w:val="21"/>
        </w:rPr>
      </w:pPr>
      <w:r>
        <w:rPr>
          <w:rFonts w:hint="eastAsia" w:hAnsi="宋体"/>
          <w:szCs w:val="21"/>
        </w:rPr>
        <w:t>（6）以他人名义投标或者以其他方式弄虚作假，骗取中标的；</w:t>
      </w:r>
    </w:p>
    <w:p w14:paraId="7FA70AF1">
      <w:pPr>
        <w:pStyle w:val="5"/>
        <w:spacing w:line="360" w:lineRule="auto"/>
        <w:ind w:firstLine="420" w:firstLineChars="200"/>
        <w:rPr>
          <w:rFonts w:hint="eastAsia" w:hAnsi="宋体"/>
          <w:szCs w:val="21"/>
        </w:rPr>
      </w:pPr>
      <w:r>
        <w:rPr>
          <w:rFonts w:hint="eastAsia" w:hAnsi="宋体"/>
          <w:szCs w:val="21"/>
        </w:rPr>
        <w:t>（7）投标人负责人为同一人或者存在控股、管理关系的不同单位；</w:t>
      </w:r>
    </w:p>
    <w:p w14:paraId="465BB69D">
      <w:pPr>
        <w:pStyle w:val="5"/>
        <w:spacing w:line="360" w:lineRule="auto"/>
        <w:ind w:firstLine="420" w:firstLineChars="200"/>
        <w:rPr>
          <w:rFonts w:hint="eastAsia" w:hAnsi="宋体"/>
          <w:szCs w:val="21"/>
        </w:rPr>
      </w:pPr>
      <w:r>
        <w:rPr>
          <w:rFonts w:hint="eastAsia" w:hAnsi="宋体"/>
          <w:szCs w:val="21"/>
        </w:rPr>
        <w:t>（8）被其他投标人举报经查实属实的；</w:t>
      </w:r>
    </w:p>
    <w:p w14:paraId="477970A3">
      <w:pPr>
        <w:pStyle w:val="5"/>
        <w:spacing w:line="360" w:lineRule="auto"/>
        <w:ind w:firstLine="420" w:firstLineChars="200"/>
        <w:rPr>
          <w:rFonts w:hint="eastAsia" w:hAnsi="宋体"/>
          <w:szCs w:val="21"/>
        </w:rPr>
      </w:pPr>
      <w:r>
        <w:rPr>
          <w:rFonts w:hint="eastAsia" w:hAnsi="宋体"/>
          <w:szCs w:val="21"/>
        </w:rPr>
        <w:t>（9）法律、法规规定的其他情况。</w:t>
      </w:r>
    </w:p>
    <w:p w14:paraId="18E3019F">
      <w:pPr>
        <w:pStyle w:val="5"/>
        <w:spacing w:line="360" w:lineRule="auto"/>
        <w:ind w:firstLine="211" w:firstLineChars="100"/>
        <w:rPr>
          <w:rFonts w:hint="eastAsia" w:hAnsi="宋体"/>
          <w:b/>
          <w:szCs w:val="21"/>
        </w:rPr>
      </w:pPr>
      <w:r>
        <w:rPr>
          <w:rFonts w:hint="eastAsia" w:hAnsi="宋体"/>
          <w:b/>
          <w:szCs w:val="21"/>
        </w:rPr>
        <w:t>出现下列情形之一，招标人有权否决所有投标人的投标，并终止招标。</w:t>
      </w:r>
    </w:p>
    <w:p w14:paraId="57C1F386">
      <w:pPr>
        <w:pStyle w:val="5"/>
        <w:spacing w:line="360" w:lineRule="auto"/>
        <w:ind w:firstLine="420" w:firstLineChars="200"/>
        <w:rPr>
          <w:rFonts w:hint="eastAsia" w:hAnsi="宋体"/>
          <w:szCs w:val="21"/>
        </w:rPr>
      </w:pPr>
      <w:r>
        <w:rPr>
          <w:rFonts w:hint="eastAsia" w:hAnsi="宋体"/>
          <w:szCs w:val="21"/>
        </w:rPr>
        <w:t>（1）出现影响采购公正的违法、违规行为的；</w:t>
      </w:r>
    </w:p>
    <w:p w14:paraId="46A82F73">
      <w:pPr>
        <w:pStyle w:val="5"/>
        <w:spacing w:line="360" w:lineRule="auto"/>
        <w:ind w:firstLine="420" w:firstLineChars="200"/>
        <w:rPr>
          <w:rFonts w:hint="eastAsia" w:hAnsi="宋体"/>
          <w:szCs w:val="21"/>
        </w:rPr>
      </w:pPr>
      <w:r>
        <w:rPr>
          <w:rFonts w:hint="eastAsia" w:hAnsi="宋体"/>
          <w:szCs w:val="21"/>
        </w:rPr>
        <w:t>（2）评标委员会经评审，认为所有投标都不符合招标文件要求的；</w:t>
      </w:r>
    </w:p>
    <w:p w14:paraId="3D312B77">
      <w:pPr>
        <w:pStyle w:val="5"/>
        <w:spacing w:line="360" w:lineRule="auto"/>
        <w:ind w:firstLine="420" w:firstLineChars="200"/>
        <w:rPr>
          <w:rFonts w:hint="eastAsia" w:hAnsi="宋体"/>
          <w:szCs w:val="21"/>
        </w:rPr>
      </w:pPr>
      <w:r>
        <w:rPr>
          <w:rFonts w:hint="eastAsia" w:hAnsi="宋体"/>
          <w:szCs w:val="21"/>
        </w:rPr>
        <w:t>（3）因重大变故，采购任务取消的；</w:t>
      </w:r>
    </w:p>
    <w:p w14:paraId="225D4228">
      <w:pPr>
        <w:pStyle w:val="5"/>
        <w:spacing w:line="360" w:lineRule="auto"/>
        <w:ind w:firstLine="420" w:firstLineChars="200"/>
        <w:rPr>
          <w:rFonts w:hint="eastAsia" w:hAnsi="宋体"/>
          <w:szCs w:val="21"/>
        </w:rPr>
      </w:pPr>
      <w:r>
        <w:rPr>
          <w:rFonts w:hint="eastAsia" w:hAnsi="宋体"/>
          <w:szCs w:val="21"/>
        </w:rPr>
        <w:t>（4）评标委员会认为应当终止招标的其他情形；</w:t>
      </w:r>
    </w:p>
    <w:p w14:paraId="6EBFCEC5">
      <w:pPr>
        <w:pStyle w:val="5"/>
        <w:spacing w:line="360" w:lineRule="auto"/>
        <w:ind w:firstLine="420" w:firstLineChars="200"/>
        <w:rPr>
          <w:rFonts w:hint="eastAsia" w:hAnsi="宋体"/>
          <w:szCs w:val="21"/>
        </w:rPr>
      </w:pPr>
      <w:r>
        <w:rPr>
          <w:rFonts w:hint="eastAsia" w:hAnsi="宋体"/>
          <w:szCs w:val="21"/>
        </w:rPr>
        <w:t>（5）符合投标条件的投标人或者对招标文件做实质响应的投标人不足三家的；</w:t>
      </w:r>
    </w:p>
    <w:p w14:paraId="4F6C5E64">
      <w:pPr>
        <w:pStyle w:val="5"/>
        <w:spacing w:line="360" w:lineRule="auto"/>
        <w:ind w:firstLine="420" w:firstLineChars="200"/>
        <w:rPr>
          <w:rFonts w:hint="eastAsia" w:hAnsi="宋体"/>
          <w:szCs w:val="21"/>
        </w:rPr>
      </w:pPr>
      <w:r>
        <w:rPr>
          <w:rFonts w:hint="eastAsia" w:hAnsi="宋体"/>
          <w:szCs w:val="21"/>
        </w:rPr>
        <w:t>（6）招标人认为其他应终止招标的情形；</w:t>
      </w:r>
    </w:p>
    <w:p w14:paraId="0B6E01DD">
      <w:pPr>
        <w:pStyle w:val="5"/>
        <w:spacing w:line="360" w:lineRule="auto"/>
        <w:ind w:firstLine="420" w:firstLineChars="200"/>
        <w:rPr>
          <w:rFonts w:hint="eastAsia" w:hAnsi="宋体"/>
          <w:szCs w:val="21"/>
        </w:rPr>
      </w:pPr>
      <w:r>
        <w:rPr>
          <w:rFonts w:hint="eastAsia" w:hAnsi="宋体"/>
          <w:szCs w:val="21"/>
        </w:rPr>
        <w:t>（7）投标人承诺同意由于招标人公司政策变化引起的随时终止项目的要求并承担由此带来的一切损失。</w:t>
      </w:r>
    </w:p>
    <w:p w14:paraId="164A4578">
      <w:pPr>
        <w:pStyle w:val="5"/>
        <w:spacing w:line="360" w:lineRule="auto"/>
        <w:ind w:firstLine="211" w:firstLineChars="100"/>
        <w:rPr>
          <w:rFonts w:hint="eastAsia" w:hAnsi="宋体"/>
          <w:szCs w:val="21"/>
        </w:rPr>
      </w:pPr>
      <w:r>
        <w:rPr>
          <w:rFonts w:hAnsi="宋体"/>
          <w:b/>
          <w:szCs w:val="21"/>
        </w:rPr>
        <w:t>本次招标最终解释权归中国重汽集团国际有限公司</w:t>
      </w:r>
    </w:p>
    <w:p w14:paraId="3A57B954">
      <w:pPr>
        <w:pStyle w:val="5"/>
        <w:spacing w:line="360" w:lineRule="auto"/>
        <w:rPr>
          <w:rFonts w:hint="eastAsia" w:ascii="黑体" w:hAnsi="黑体" w:eastAsia="黑体"/>
          <w:b/>
          <w:bCs/>
          <w:sz w:val="28"/>
          <w:szCs w:val="28"/>
        </w:rPr>
      </w:pPr>
      <w:r>
        <w:rPr>
          <w:rFonts w:hint="eastAsia" w:ascii="黑体" w:hAnsi="黑体" w:eastAsia="黑体"/>
          <w:b/>
          <w:bCs/>
          <w:sz w:val="28"/>
          <w:szCs w:val="28"/>
        </w:rPr>
        <w:t>七、中标人瑕疵滞后发现的处理原则</w:t>
      </w:r>
    </w:p>
    <w:p w14:paraId="526D8FD9">
      <w:pPr>
        <w:pStyle w:val="5"/>
        <w:spacing w:line="360" w:lineRule="auto"/>
        <w:ind w:firstLine="420" w:firstLineChars="200"/>
        <w:rPr>
          <w:rFonts w:hint="eastAsia" w:hAnsi="宋体"/>
          <w:szCs w:val="21"/>
        </w:rPr>
      </w:pPr>
      <w:r>
        <w:rPr>
          <w:rFonts w:hint="eastAsia" w:hAnsi="宋体"/>
          <w:szCs w:val="21"/>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0346AD9">
      <w:pPr>
        <w:pStyle w:val="5"/>
        <w:spacing w:line="360" w:lineRule="auto"/>
        <w:ind w:firstLine="420" w:firstLineChars="200"/>
        <w:rPr>
          <w:rFonts w:hint="eastAsia" w:hAnsi="宋体" w:eastAsia="宋体"/>
          <w:szCs w:val="21"/>
          <w:lang w:eastAsia="zh-CN"/>
        </w:rPr>
      </w:pPr>
      <w:r>
        <w:rPr>
          <w:rFonts w:hint="eastAsia" w:hAnsi="宋体"/>
          <w:szCs w:val="21"/>
        </w:rPr>
        <w:t>本次招标最终解释权归中国重汽集团国际有限公司</w:t>
      </w:r>
      <w:r>
        <w:rPr>
          <w:rFonts w:hint="eastAsia" w:hAnsi="宋体"/>
          <w:szCs w:val="21"/>
          <w:lang w:eastAsia="zh-CN"/>
        </w:rPr>
        <w:t>。</w:t>
      </w:r>
    </w:p>
    <w:p w14:paraId="05F3D9B5">
      <w:pPr>
        <w:pStyle w:val="5"/>
        <w:spacing w:line="360" w:lineRule="auto"/>
        <w:rPr>
          <w:rFonts w:hint="eastAsia" w:ascii="黑体" w:hAnsi="黑体" w:eastAsia="黑体"/>
          <w:b/>
          <w:bCs/>
          <w:sz w:val="28"/>
          <w:szCs w:val="28"/>
        </w:rPr>
      </w:pPr>
      <w:r>
        <w:rPr>
          <w:rFonts w:hint="eastAsia" w:ascii="黑体" w:hAnsi="黑体" w:eastAsia="黑体"/>
          <w:b/>
          <w:bCs/>
          <w:sz w:val="28"/>
          <w:szCs w:val="28"/>
        </w:rPr>
        <w:t>八、验收及违约责任交货期</w:t>
      </w:r>
    </w:p>
    <w:p w14:paraId="76F3A42E">
      <w:pPr>
        <w:pStyle w:val="5"/>
        <w:spacing w:line="360" w:lineRule="auto"/>
        <w:ind w:firstLine="420" w:firstLineChars="200"/>
        <w:rPr>
          <w:rFonts w:hint="eastAsia" w:eastAsia="宋体"/>
          <w:lang w:eastAsia="zh-CN"/>
        </w:rPr>
      </w:pPr>
      <w:r>
        <w:rPr>
          <w:rFonts w:hint="eastAsia"/>
        </w:rPr>
        <w:t>按照合同约定执行</w:t>
      </w:r>
      <w:r>
        <w:rPr>
          <w:rFonts w:hint="eastAsia"/>
          <w:lang w:eastAsia="zh-CN"/>
        </w:rPr>
        <w:t>。</w:t>
      </w:r>
    </w:p>
    <w:p w14:paraId="7BEE7816">
      <w:pPr>
        <w:pStyle w:val="5"/>
        <w:spacing w:line="360" w:lineRule="auto"/>
        <w:rPr>
          <w:rFonts w:hint="eastAsia" w:ascii="黑体" w:hAnsi="黑体" w:eastAsia="黑体"/>
          <w:b/>
          <w:bCs/>
          <w:sz w:val="28"/>
          <w:szCs w:val="28"/>
        </w:rPr>
      </w:pPr>
      <w:r>
        <w:rPr>
          <w:rFonts w:hint="eastAsia" w:ascii="黑体" w:hAnsi="黑体" w:eastAsia="黑体"/>
          <w:b/>
          <w:bCs/>
          <w:sz w:val="28"/>
          <w:szCs w:val="28"/>
        </w:rPr>
        <w:t>九、付款方式</w:t>
      </w:r>
    </w:p>
    <w:p w14:paraId="0681DC1B">
      <w:pPr>
        <w:pStyle w:val="5"/>
        <w:spacing w:line="360" w:lineRule="auto"/>
        <w:ind w:firstLine="420" w:firstLineChars="200"/>
      </w:pPr>
      <w:r>
        <w:rPr>
          <w:rFonts w:hint="eastAsia"/>
        </w:rPr>
        <w:t>1.</w:t>
      </w:r>
      <w:r>
        <w:rPr>
          <w:rFonts w:hint="eastAsia"/>
          <w:lang w:val="en-US" w:eastAsia="zh-CN"/>
        </w:rPr>
        <w:t>验收合格后，通知中标人开具合同要求的发票，并发票挂账后30个工作日内完成付款</w:t>
      </w:r>
      <w:r>
        <w:rPr>
          <w:rFonts w:hint="eastAsia"/>
        </w:rPr>
        <w:t>；</w:t>
      </w:r>
    </w:p>
    <w:p w14:paraId="3EE5B1E1">
      <w:pPr>
        <w:pStyle w:val="5"/>
        <w:spacing w:line="360" w:lineRule="auto"/>
        <w:ind w:firstLine="420" w:firstLineChars="200"/>
      </w:pPr>
      <w:r>
        <w:rPr>
          <w:rFonts w:hint="eastAsia"/>
        </w:rPr>
        <w:t>2.结算方式：</w:t>
      </w:r>
      <w:r>
        <w:rPr>
          <w:rFonts w:hint="eastAsia"/>
          <w:lang w:val="en-US" w:eastAsia="zh-CN"/>
        </w:rPr>
        <w:t>转账</w:t>
      </w:r>
      <w:r>
        <w:rPr>
          <w:rFonts w:hint="eastAsia"/>
          <w:color w:val="000000"/>
        </w:rPr>
        <w:t>。</w:t>
      </w:r>
    </w:p>
    <w:p w14:paraId="0CE5D5D0">
      <w:pPr>
        <w:pStyle w:val="5"/>
        <w:spacing w:line="360" w:lineRule="auto"/>
        <w:rPr>
          <w:rFonts w:hint="eastAsia" w:ascii="黑体" w:hAnsi="黑体" w:eastAsia="黑体"/>
          <w:b/>
          <w:bCs/>
          <w:sz w:val="28"/>
          <w:szCs w:val="28"/>
        </w:rPr>
      </w:pPr>
      <w:r>
        <w:rPr>
          <w:rFonts w:hint="eastAsia" w:ascii="黑体" w:hAnsi="黑体" w:eastAsia="黑体"/>
          <w:b/>
          <w:bCs/>
          <w:sz w:val="28"/>
          <w:szCs w:val="28"/>
        </w:rPr>
        <w:t>十、投标报价</w:t>
      </w:r>
    </w:p>
    <w:p w14:paraId="68485491">
      <w:pPr>
        <w:pStyle w:val="5"/>
        <w:spacing w:line="360" w:lineRule="auto"/>
        <w:ind w:firstLine="420" w:firstLineChars="200"/>
        <w:rPr>
          <w:b/>
        </w:rPr>
      </w:pPr>
      <w:r>
        <w:rPr>
          <w:rFonts w:hint="eastAsia"/>
        </w:rPr>
        <w:t>1</w:t>
      </w:r>
      <w:r>
        <w:t>.</w:t>
      </w:r>
      <w:r>
        <w:rPr>
          <w:rFonts w:hint="eastAsia"/>
        </w:rPr>
        <w:t>经与招标人或其指派的答疑人员充分沟通确认基础上，由投标人在满足招标人所提出的、与本项目有关的所有费用；</w:t>
      </w:r>
      <w:r>
        <w:rPr>
          <w:rFonts w:hint="eastAsia" w:hAnsi="宋体"/>
          <w:b/>
          <w:kern w:val="0"/>
          <w:szCs w:val="21"/>
        </w:rPr>
        <w:t>投标单位报价必须涵盖所有类目，否则为无效投标。</w:t>
      </w:r>
    </w:p>
    <w:p w14:paraId="32ADF9DF">
      <w:pPr>
        <w:pStyle w:val="5"/>
        <w:spacing w:line="360" w:lineRule="auto"/>
        <w:ind w:firstLine="420" w:firstLineChars="200"/>
        <w:rPr>
          <w:rFonts w:hint="eastAsia"/>
          <w:lang w:val="en-US" w:eastAsia="zh-CN"/>
        </w:rPr>
      </w:pPr>
      <w:r>
        <w:rPr>
          <w:rFonts w:hint="eastAsia"/>
          <w:lang w:val="en-US" w:eastAsia="zh-CN"/>
        </w:rPr>
        <w:t>2.报价：</w:t>
      </w:r>
    </w:p>
    <w:p w14:paraId="4756B910">
      <w:pPr>
        <w:pStyle w:val="5"/>
        <w:spacing w:line="360" w:lineRule="auto"/>
        <w:ind w:firstLine="420" w:firstLineChars="200"/>
        <w:rPr>
          <w:rFonts w:hint="eastAsia" w:ascii="宋体" w:eastAsia="宋体" w:cs="Times New Roman"/>
        </w:rPr>
      </w:pPr>
      <w:r>
        <w:rPr>
          <w:rFonts w:hint="eastAsia" w:ascii="宋体" w:eastAsia="宋体" w:cs="Times New Roman"/>
        </w:rPr>
        <w:t>⑴本次招标为公开招标，报价应为：</w:t>
      </w:r>
    </w:p>
    <w:p w14:paraId="35A115EB">
      <w:pPr>
        <w:pStyle w:val="5"/>
        <w:spacing w:line="360" w:lineRule="auto"/>
        <w:ind w:firstLine="420" w:firstLineChars="200"/>
        <w:rPr>
          <w:rFonts w:hint="eastAsia" w:ascii="宋体" w:eastAsia="宋体" w:cs="Times New Roman"/>
        </w:rPr>
      </w:pPr>
      <w:r>
        <w:rPr>
          <w:rFonts w:hint="eastAsia" w:ascii="宋体" w:eastAsia="宋体" w:cs="Times New Roman"/>
        </w:rPr>
        <w:t>在与招标人或其指派的答疑人员充分沟通确认基础上，投标人在满足招标人提出的所有关于</w:t>
      </w:r>
      <w:r>
        <w:rPr>
          <w:rFonts w:hint="eastAsia" w:cs="Times New Roman"/>
          <w:lang w:val="en-US" w:eastAsia="zh-CN"/>
        </w:rPr>
        <w:t>药品</w:t>
      </w:r>
      <w:r>
        <w:rPr>
          <w:rFonts w:hint="eastAsia" w:ascii="宋体" w:eastAsia="宋体" w:cs="Times New Roman"/>
        </w:rPr>
        <w:t>项目要求的前提下，与中标人签订合同的单位需支付给中标人的所有费用。</w:t>
      </w:r>
    </w:p>
    <w:p w14:paraId="142E48E9">
      <w:pPr>
        <w:pStyle w:val="5"/>
        <w:spacing w:line="360" w:lineRule="auto"/>
        <w:ind w:firstLine="420" w:firstLineChars="200"/>
        <w:rPr>
          <w:rFonts w:hint="eastAsia" w:ascii="宋体" w:eastAsia="宋体" w:cs="Times New Roman"/>
        </w:rPr>
      </w:pPr>
      <w:r>
        <w:rPr>
          <w:rFonts w:hint="eastAsia" w:ascii="宋体" w:eastAsia="宋体" w:cs="Times New Roman"/>
          <w:lang w:val="en-US" w:eastAsia="zh-CN"/>
        </w:rPr>
        <w:t>报价要求按照报价单进行报价，</w:t>
      </w:r>
      <w:r>
        <w:rPr>
          <w:rFonts w:hint="eastAsia" w:ascii="宋体" w:eastAsia="宋体" w:cs="Times New Roman"/>
        </w:rPr>
        <w:t>详见</w:t>
      </w:r>
      <w:r>
        <w:rPr>
          <w:rFonts w:hint="eastAsia" w:ascii="宋体" w:eastAsia="宋体" w:cs="Times New Roman"/>
          <w:lang w:val="en-US" w:eastAsia="zh-CN"/>
        </w:rPr>
        <w:t>附件1</w:t>
      </w:r>
      <w:r>
        <w:rPr>
          <w:rFonts w:hint="eastAsia" w:ascii="宋体" w:eastAsia="宋体" w:cs="Times New Roman"/>
        </w:rPr>
        <w:t>。</w:t>
      </w:r>
    </w:p>
    <w:p w14:paraId="0512083E">
      <w:pPr>
        <w:pStyle w:val="5"/>
        <w:spacing w:line="360" w:lineRule="auto"/>
        <w:ind w:firstLine="420" w:firstLineChars="200"/>
        <w:rPr>
          <w:rFonts w:hint="eastAsia" w:ascii="宋体" w:eastAsia="宋体" w:cs="Times New Roman"/>
          <w:lang w:val="en-US" w:eastAsia="zh-CN"/>
        </w:rPr>
      </w:pPr>
      <w:r>
        <w:rPr>
          <w:rFonts w:hint="eastAsia" w:ascii="宋体" w:eastAsia="宋体" w:cs="Times New Roman"/>
        </w:rPr>
        <w:t>⑵所有报价货币单位为：元（人民币），明确税率及价税合计金额。</w:t>
      </w:r>
      <w:r>
        <w:rPr>
          <w:rFonts w:hint="eastAsia" w:ascii="宋体" w:eastAsia="宋体" w:cs="Times New Roman"/>
          <w:lang w:val="en-US" w:eastAsia="zh-CN"/>
        </w:rPr>
        <w:t>如国家出台新政策对增值税率进行了调整，则不含税价款不变，本合同含税总价在不含税价基础上根据国家最新税率进行相应的调整。</w:t>
      </w:r>
    </w:p>
    <w:p w14:paraId="198A235B">
      <w:pPr>
        <w:pStyle w:val="5"/>
        <w:spacing w:line="360" w:lineRule="auto"/>
        <w:rPr>
          <w:rFonts w:hint="eastAsia" w:ascii="黑体" w:hAnsi="黑体" w:eastAsia="黑体"/>
          <w:b/>
          <w:bCs/>
          <w:sz w:val="28"/>
          <w:szCs w:val="28"/>
        </w:rPr>
      </w:pPr>
      <w:r>
        <w:rPr>
          <w:rFonts w:hint="eastAsia" w:ascii="黑体" w:hAnsi="黑体" w:eastAsia="黑体"/>
          <w:b/>
          <w:bCs/>
          <w:sz w:val="28"/>
          <w:szCs w:val="28"/>
        </w:rPr>
        <w:t>十一、投标费用</w:t>
      </w:r>
    </w:p>
    <w:p w14:paraId="637B1FF7">
      <w:pPr>
        <w:pStyle w:val="5"/>
        <w:spacing w:line="360" w:lineRule="auto"/>
        <w:ind w:firstLine="420" w:firstLineChars="200"/>
        <w:rPr>
          <w:rFonts w:hint="eastAsia" w:hAnsi="宋体" w:eastAsia="宋体"/>
          <w:szCs w:val="21"/>
          <w:lang w:eastAsia="zh-CN"/>
        </w:rPr>
      </w:pPr>
      <w:r>
        <w:rPr>
          <w:rFonts w:hint="eastAsia" w:hAnsi="宋体"/>
          <w:szCs w:val="21"/>
        </w:rPr>
        <w:t>投标人需自行承担涉及投标的一切费用</w:t>
      </w:r>
      <w:r>
        <w:rPr>
          <w:rFonts w:hint="eastAsia" w:hAnsi="宋体"/>
          <w:szCs w:val="21"/>
          <w:lang w:eastAsia="zh-CN"/>
        </w:rPr>
        <w:t>。</w:t>
      </w:r>
    </w:p>
    <w:p w14:paraId="3DCAFF2B">
      <w:pPr>
        <w:pStyle w:val="5"/>
        <w:spacing w:line="360" w:lineRule="auto"/>
        <w:rPr>
          <w:rFonts w:hint="eastAsia" w:ascii="黑体" w:hAnsi="黑体" w:eastAsia="黑体"/>
          <w:b/>
          <w:bCs/>
          <w:sz w:val="28"/>
          <w:szCs w:val="28"/>
          <w:lang w:val="en-US" w:eastAsia="zh-CN"/>
        </w:rPr>
      </w:pPr>
      <w:r>
        <w:rPr>
          <w:rFonts w:hint="eastAsia" w:ascii="黑体" w:hAnsi="黑体" w:eastAsia="黑体"/>
          <w:b/>
          <w:bCs/>
          <w:sz w:val="28"/>
          <w:szCs w:val="28"/>
          <w:lang w:val="en-US" w:eastAsia="zh-CN"/>
        </w:rPr>
        <w:t>十二、投标保证金</w:t>
      </w:r>
    </w:p>
    <w:p w14:paraId="74906328">
      <w:pPr>
        <w:pStyle w:val="5"/>
        <w:spacing w:line="360" w:lineRule="auto"/>
        <w:ind w:firstLine="420" w:firstLineChars="200"/>
        <w:rPr>
          <w:rFonts w:hint="eastAsia" w:cs="Times New Roman"/>
          <w:bCs/>
          <w:kern w:val="2"/>
          <w:sz w:val="21"/>
          <w:highlight w:val="none"/>
          <w:lang w:val="en-US" w:eastAsia="zh-CN" w:bidi="ar-SA"/>
        </w:rPr>
      </w:pPr>
      <w:r>
        <w:rPr>
          <w:rFonts w:hint="eastAsia" w:cs="Times New Roman"/>
          <w:bCs/>
          <w:kern w:val="2"/>
          <w:sz w:val="21"/>
          <w:highlight w:val="none"/>
          <w:lang w:val="en-US" w:eastAsia="zh-CN" w:bidi="ar-SA"/>
        </w:rPr>
        <w:t>投标人应在开标前3日前，缴纳保证金5000元，应从投标人公司基本账户转出。招标方将在30个工作日内将保证金无息原路返回至未中标单位，对于中标单位，保证金将在招标完成且正式签订合同后30个工作日无息原路返回。保证金缴纳时请注明“重汽国际公司驻外机构应急药品采购项目”。</w:t>
      </w:r>
    </w:p>
    <w:p w14:paraId="3DBDF067">
      <w:pPr>
        <w:pStyle w:val="5"/>
        <w:spacing w:line="360" w:lineRule="auto"/>
        <w:ind w:firstLine="1260" w:firstLineChars="600"/>
        <w:rPr>
          <w:rFonts w:hint="eastAsia" w:cs="Times New Roman"/>
          <w:bCs/>
          <w:kern w:val="2"/>
          <w:sz w:val="21"/>
          <w:highlight w:val="none"/>
          <w:lang w:val="en-US" w:eastAsia="zh-CN" w:bidi="ar-SA"/>
        </w:rPr>
      </w:pPr>
      <w:r>
        <w:rPr>
          <w:rFonts w:hint="eastAsia" w:cs="Times New Roman"/>
          <w:bCs/>
          <w:kern w:val="2"/>
          <w:sz w:val="21"/>
          <w:highlight w:val="none"/>
          <w:lang w:val="en-US" w:eastAsia="zh-CN" w:bidi="ar-SA"/>
        </w:rPr>
        <w:t>保证金付款账户：</w:t>
      </w:r>
    </w:p>
    <w:p w14:paraId="0EB593C6">
      <w:pPr>
        <w:pStyle w:val="5"/>
        <w:spacing w:line="360" w:lineRule="auto"/>
        <w:ind w:firstLine="1260" w:firstLineChars="600"/>
        <w:rPr>
          <w:rFonts w:hint="eastAsia" w:cs="Times New Roman"/>
          <w:bCs/>
          <w:kern w:val="2"/>
          <w:sz w:val="21"/>
          <w:highlight w:val="none"/>
          <w:lang w:val="en-US" w:eastAsia="zh-CN" w:bidi="ar-SA"/>
        </w:rPr>
      </w:pPr>
      <w:r>
        <w:rPr>
          <w:rFonts w:hint="eastAsia" w:cs="Times New Roman"/>
          <w:bCs/>
          <w:kern w:val="2"/>
          <w:sz w:val="21"/>
          <w:highlight w:val="none"/>
          <w:lang w:val="en-US" w:eastAsia="zh-CN" w:bidi="ar-SA"/>
        </w:rPr>
        <w:t>户名：中国重汽集团国际有限公司</w:t>
      </w:r>
    </w:p>
    <w:p w14:paraId="0EF9D2B3">
      <w:pPr>
        <w:pStyle w:val="5"/>
        <w:spacing w:line="360" w:lineRule="auto"/>
        <w:ind w:firstLine="1260" w:firstLineChars="600"/>
        <w:rPr>
          <w:rFonts w:hint="eastAsia" w:cs="Times New Roman"/>
          <w:bCs/>
          <w:kern w:val="2"/>
          <w:sz w:val="21"/>
          <w:highlight w:val="none"/>
          <w:lang w:val="en-US" w:eastAsia="zh-CN" w:bidi="ar-SA"/>
        </w:rPr>
      </w:pPr>
      <w:r>
        <w:rPr>
          <w:rFonts w:hint="eastAsia" w:cs="Times New Roman"/>
          <w:bCs/>
          <w:kern w:val="2"/>
          <w:sz w:val="21"/>
          <w:highlight w:val="none"/>
          <w:lang w:val="en-US" w:eastAsia="zh-CN" w:bidi="ar-SA"/>
        </w:rPr>
        <w:t>开户行：兴业银行济南天桥支行</w:t>
      </w:r>
    </w:p>
    <w:p w14:paraId="66EABB0F">
      <w:pPr>
        <w:pStyle w:val="5"/>
        <w:spacing w:line="360" w:lineRule="auto"/>
        <w:ind w:firstLine="1260" w:firstLineChars="600"/>
        <w:rPr>
          <w:rFonts w:hint="eastAsia" w:cs="Times New Roman"/>
          <w:bCs/>
          <w:kern w:val="2"/>
          <w:sz w:val="21"/>
          <w:highlight w:val="none"/>
          <w:lang w:val="en-US" w:eastAsia="zh-CN" w:bidi="ar-SA"/>
        </w:rPr>
      </w:pPr>
      <w:r>
        <w:rPr>
          <w:rFonts w:hint="eastAsia" w:cs="Times New Roman"/>
          <w:bCs/>
          <w:kern w:val="2"/>
          <w:sz w:val="21"/>
          <w:highlight w:val="none"/>
          <w:lang w:val="en-US" w:eastAsia="zh-CN" w:bidi="ar-SA"/>
        </w:rPr>
        <w:t>账号：376070100100024875</w:t>
      </w:r>
    </w:p>
    <w:p w14:paraId="574A6672">
      <w:pPr>
        <w:pStyle w:val="5"/>
        <w:numPr>
          <w:ilvl w:val="0"/>
          <w:numId w:val="2"/>
        </w:numPr>
        <w:spacing w:line="360" w:lineRule="auto"/>
        <w:ind w:firstLine="2168" w:firstLineChars="600"/>
        <w:rPr>
          <w:rFonts w:hint="eastAsia" w:ascii="黑体" w:eastAsia="黑体"/>
          <w:b/>
          <w:bCs/>
          <w:sz w:val="36"/>
          <w:szCs w:val="36"/>
        </w:rPr>
      </w:pPr>
      <w:r>
        <w:rPr>
          <w:rFonts w:hint="eastAsia" w:ascii="黑体" w:eastAsia="黑体"/>
          <w:b/>
          <w:bCs/>
          <w:sz w:val="36"/>
          <w:szCs w:val="36"/>
        </w:rPr>
        <w:t xml:space="preserve"> </w:t>
      </w:r>
      <w:r>
        <w:rPr>
          <w:rFonts w:ascii="黑体" w:eastAsia="黑体"/>
          <w:b/>
          <w:bCs/>
          <w:sz w:val="36"/>
          <w:szCs w:val="36"/>
        </w:rPr>
        <w:t xml:space="preserve"> </w:t>
      </w:r>
      <w:r>
        <w:rPr>
          <w:rFonts w:hint="eastAsia" w:ascii="黑体" w:eastAsia="黑体"/>
          <w:b/>
          <w:bCs/>
          <w:sz w:val="36"/>
          <w:szCs w:val="36"/>
        </w:rPr>
        <w:t>技术规范与评标</w:t>
      </w:r>
    </w:p>
    <w:p w14:paraId="0851138C">
      <w:pPr>
        <w:pStyle w:val="5"/>
        <w:numPr>
          <w:ilvl w:val="0"/>
          <w:numId w:val="0"/>
        </w:numPr>
        <w:spacing w:line="360" w:lineRule="auto"/>
        <w:rPr>
          <w:rFonts w:hint="eastAsia" w:ascii="黑体" w:hAnsi="黑体" w:eastAsia="黑体"/>
          <w:b/>
          <w:bCs/>
          <w:sz w:val="28"/>
        </w:rPr>
      </w:pPr>
      <w:r>
        <w:rPr>
          <w:rFonts w:hint="eastAsia" w:ascii="黑体" w:hAnsi="黑体" w:eastAsia="黑体"/>
          <w:b/>
          <w:sz w:val="28"/>
          <w:szCs w:val="28"/>
        </w:rPr>
        <w:t>一、技术标准</w:t>
      </w:r>
      <w:r>
        <w:rPr>
          <w:rFonts w:hint="eastAsia" w:ascii="黑体" w:hAnsi="黑体" w:eastAsia="黑体"/>
          <w:b/>
          <w:bCs/>
          <w:sz w:val="28"/>
        </w:rPr>
        <w:t>：</w:t>
      </w:r>
    </w:p>
    <w:p w14:paraId="29679928">
      <w:pPr>
        <w:pStyle w:val="5"/>
        <w:spacing w:line="360" w:lineRule="auto"/>
        <w:ind w:firstLine="420" w:firstLineChars="200"/>
        <w:rPr>
          <w:bCs/>
        </w:rPr>
      </w:pPr>
      <w:r>
        <w:rPr>
          <w:rFonts w:hint="eastAsia"/>
          <w:bCs/>
        </w:rPr>
        <w:t>1.投标人应与招标人指派的答疑人员充分沟通，理解认可并接受相关技术规范及服务要求。</w:t>
      </w:r>
    </w:p>
    <w:p w14:paraId="066B6F52">
      <w:pPr>
        <w:pStyle w:val="5"/>
        <w:spacing w:line="360" w:lineRule="auto"/>
        <w:ind w:firstLine="420" w:firstLineChars="200"/>
        <w:rPr>
          <w:rFonts w:hint="eastAsia" w:hAnsi="宋体"/>
        </w:rPr>
      </w:pPr>
      <w:r>
        <w:rPr>
          <w:rFonts w:hint="eastAsia" w:hAnsi="宋体"/>
        </w:rPr>
        <w:t>2.报价包含与此项目相关的所有费用。</w:t>
      </w:r>
    </w:p>
    <w:p w14:paraId="629A63D2">
      <w:pPr>
        <w:pStyle w:val="5"/>
        <w:spacing w:line="360" w:lineRule="auto"/>
        <w:ind w:firstLine="420" w:firstLineChars="200"/>
        <w:rPr>
          <w:rFonts w:hint="eastAsia" w:eastAsia="宋体"/>
          <w:bCs/>
          <w:lang w:eastAsia="zh-CN"/>
        </w:rPr>
      </w:pPr>
      <w:r>
        <w:rPr>
          <w:rFonts w:hint="eastAsia" w:hAnsi="宋体"/>
        </w:rPr>
        <w:t>3.</w:t>
      </w:r>
      <w:r>
        <w:rPr>
          <w:rFonts w:hint="eastAsia"/>
          <w:bCs/>
        </w:rPr>
        <w:t>投标人须确保满足招标文件要求</w:t>
      </w:r>
      <w:r>
        <w:rPr>
          <w:rFonts w:hint="eastAsia"/>
          <w:bCs/>
          <w:lang w:eastAsia="zh-CN"/>
        </w:rPr>
        <w:t>。</w:t>
      </w:r>
    </w:p>
    <w:p w14:paraId="52C5BBBA">
      <w:pPr>
        <w:pStyle w:val="5"/>
        <w:spacing w:line="360" w:lineRule="auto"/>
        <w:ind w:firstLine="420" w:firstLineChars="200"/>
        <w:rPr>
          <w:bCs/>
          <w:color w:val="auto"/>
        </w:rPr>
      </w:pPr>
      <w:r>
        <w:rPr>
          <w:rFonts w:hint="eastAsia"/>
          <w:bCs/>
          <w:color w:val="auto"/>
          <w:lang w:val="en-US" w:eastAsia="zh-CN"/>
        </w:rPr>
        <w:t>4.</w:t>
      </w:r>
      <w:r>
        <w:rPr>
          <w:rFonts w:hint="eastAsia"/>
          <w:bCs/>
          <w:color w:val="auto"/>
        </w:rPr>
        <w:t>药品须为正规药厂生产，提供检验报告及批件。</w:t>
      </w:r>
    </w:p>
    <w:p w14:paraId="72D17987">
      <w:pPr>
        <w:pStyle w:val="5"/>
        <w:numPr>
          <w:ilvl w:val="0"/>
          <w:numId w:val="0"/>
        </w:numPr>
        <w:spacing w:line="360" w:lineRule="auto"/>
        <w:rPr>
          <w:rFonts w:hint="eastAsia" w:ascii="黑体" w:hAnsi="黑体" w:eastAsia="黑体" w:cs="黑体"/>
          <w:b/>
          <w:bCs/>
          <w:sz w:val="28"/>
          <w:szCs w:val="28"/>
        </w:rPr>
      </w:pPr>
      <w:r>
        <w:rPr>
          <w:rFonts w:hint="eastAsia" w:ascii="黑体" w:hAnsi="黑体" w:eastAsia="黑体"/>
          <w:b/>
          <w:bCs/>
          <w:sz w:val="28"/>
          <w:szCs w:val="28"/>
          <w:lang w:val="en-US" w:eastAsia="zh-CN"/>
        </w:rPr>
        <w:t>二、</w:t>
      </w:r>
      <w:r>
        <w:rPr>
          <w:rFonts w:hint="eastAsia" w:ascii="黑体" w:hAnsi="黑体" w:eastAsia="黑体" w:cs="黑体"/>
          <w:b/>
          <w:bCs/>
          <w:sz w:val="28"/>
          <w:szCs w:val="28"/>
        </w:rPr>
        <w:t>项目概况与招标范围</w:t>
      </w:r>
    </w:p>
    <w:p w14:paraId="1CB4D7C1">
      <w:pPr>
        <w:pStyle w:val="5"/>
        <w:spacing w:line="360" w:lineRule="auto"/>
        <w:ind w:firstLine="420" w:firstLineChars="200"/>
        <w:rPr>
          <w:rFonts w:hint="eastAsia"/>
          <w:bCs/>
        </w:rPr>
      </w:pPr>
      <w:r>
        <w:rPr>
          <w:rFonts w:hint="eastAsia"/>
          <w:bCs/>
          <w:lang w:val="en-US" w:eastAsia="zh-CN"/>
        </w:rPr>
        <w:t>1.</w:t>
      </w:r>
      <w:r>
        <w:rPr>
          <w:rFonts w:hint="eastAsia"/>
          <w:bCs/>
        </w:rPr>
        <w:t>采购内容： 常用应急药品（如抗感染药、解热镇痛药、外伤处理用药、抗过敏药、胃肠道用药、急救包等），具体</w:t>
      </w:r>
      <w:r>
        <w:rPr>
          <w:rFonts w:hint="eastAsia"/>
          <w:bCs/>
          <w:lang w:val="en-US" w:eastAsia="zh-CN"/>
        </w:rPr>
        <w:t>类目</w:t>
      </w:r>
      <w:r>
        <w:rPr>
          <w:rFonts w:hint="eastAsia"/>
          <w:bCs/>
        </w:rPr>
        <w:t>清单见招标文件附件。</w:t>
      </w:r>
    </w:p>
    <w:p w14:paraId="6C4FE86D">
      <w:pPr>
        <w:pStyle w:val="5"/>
        <w:spacing w:line="360" w:lineRule="auto"/>
        <w:ind w:firstLine="420" w:firstLineChars="200"/>
        <w:rPr>
          <w:rFonts w:hint="eastAsia"/>
          <w:bCs/>
        </w:rPr>
      </w:pPr>
      <w:r>
        <w:rPr>
          <w:rFonts w:hint="eastAsia"/>
          <w:bCs/>
          <w:lang w:val="en-US" w:eastAsia="zh-CN"/>
        </w:rPr>
        <w:t>2.</w:t>
      </w:r>
      <w:r>
        <w:rPr>
          <w:rFonts w:hint="eastAsia"/>
          <w:bCs/>
        </w:rPr>
        <w:t xml:space="preserve">交货地点： </w:t>
      </w:r>
      <w:r>
        <w:rPr>
          <w:rFonts w:hint="eastAsia"/>
          <w:bCs/>
          <w:lang w:val="en-US" w:eastAsia="zh-CN"/>
        </w:rPr>
        <w:t>济南</w:t>
      </w:r>
      <w:r>
        <w:rPr>
          <w:rFonts w:hint="eastAsia"/>
          <w:bCs/>
        </w:rPr>
        <w:t>。</w:t>
      </w:r>
    </w:p>
    <w:p w14:paraId="06B051CF">
      <w:pPr>
        <w:pStyle w:val="5"/>
        <w:spacing w:line="360" w:lineRule="auto"/>
        <w:ind w:firstLine="420" w:firstLineChars="200"/>
        <w:rPr>
          <w:rFonts w:hint="eastAsia"/>
          <w:bCs/>
        </w:rPr>
      </w:pPr>
      <w:r>
        <w:rPr>
          <w:rFonts w:hint="eastAsia"/>
          <w:bCs/>
          <w:lang w:val="en-US" w:eastAsia="zh-CN"/>
        </w:rPr>
        <w:t>3.</w:t>
      </w:r>
      <w:r>
        <w:rPr>
          <w:rFonts w:hint="eastAsia"/>
          <w:bCs/>
        </w:rPr>
        <w:t xml:space="preserve">交货期限： 合同签订后[ </w:t>
      </w:r>
      <w:r>
        <w:rPr>
          <w:rFonts w:hint="eastAsia"/>
          <w:bCs/>
          <w:lang w:val="en-US" w:eastAsia="zh-CN"/>
        </w:rPr>
        <w:t>30</w:t>
      </w:r>
      <w:r>
        <w:rPr>
          <w:rFonts w:hint="eastAsia"/>
          <w:bCs/>
        </w:rPr>
        <w:t>]日内完成</w:t>
      </w:r>
      <w:r>
        <w:rPr>
          <w:rFonts w:hint="eastAsia"/>
          <w:bCs/>
          <w:lang w:val="en-US" w:eastAsia="zh-CN"/>
        </w:rPr>
        <w:t>货物交付</w:t>
      </w:r>
      <w:r>
        <w:rPr>
          <w:rFonts w:hint="eastAsia"/>
          <w:bCs/>
        </w:rPr>
        <w:t>，指定地点</w:t>
      </w:r>
      <w:r>
        <w:rPr>
          <w:rFonts w:hint="eastAsia"/>
          <w:bCs/>
          <w:lang w:eastAsia="zh-CN"/>
        </w:rPr>
        <w:t>：</w:t>
      </w:r>
      <w:r>
        <w:rPr>
          <w:rFonts w:hint="eastAsia"/>
          <w:bCs/>
          <w:lang w:val="en-US" w:eastAsia="zh-CN"/>
        </w:rPr>
        <w:t>济南市高新区华奥路777号，重汽科技大厦14层</w:t>
      </w:r>
      <w:r>
        <w:rPr>
          <w:rFonts w:hint="eastAsia"/>
          <w:bCs/>
        </w:rPr>
        <w:t>。</w:t>
      </w:r>
    </w:p>
    <w:p w14:paraId="57E2D429">
      <w:pPr>
        <w:pStyle w:val="5"/>
        <w:spacing w:line="360" w:lineRule="auto"/>
        <w:ind w:firstLine="420" w:firstLineChars="200"/>
        <w:rPr>
          <w:rFonts w:hint="eastAsia"/>
          <w:bCs/>
        </w:rPr>
      </w:pPr>
      <w:r>
        <w:rPr>
          <w:rFonts w:hint="eastAsia"/>
          <w:bCs/>
          <w:lang w:val="en-US" w:eastAsia="zh-CN"/>
        </w:rPr>
        <w:t>4.</w:t>
      </w:r>
      <w:r>
        <w:rPr>
          <w:rFonts w:hint="eastAsia"/>
          <w:bCs/>
        </w:rPr>
        <w:t>质量要求： 符合中国药品标准（或进口国当地药品准入要求），剩余有效期不少于[12-24个月]。</w:t>
      </w:r>
    </w:p>
    <w:p w14:paraId="039000D6">
      <w:pPr>
        <w:pStyle w:val="5"/>
        <w:numPr>
          <w:ilvl w:val="0"/>
          <w:numId w:val="0"/>
        </w:numPr>
        <w:spacing w:line="360" w:lineRule="auto"/>
        <w:rPr>
          <w:rFonts w:hint="eastAsia" w:ascii="黑体" w:hAnsi="黑体" w:eastAsia="黑体"/>
          <w:b/>
          <w:bCs/>
          <w:sz w:val="28"/>
          <w:szCs w:val="28"/>
        </w:rPr>
      </w:pPr>
      <w:r>
        <w:rPr>
          <w:rFonts w:hint="eastAsia" w:ascii="黑体" w:hAnsi="黑体" w:eastAsia="黑体"/>
          <w:b/>
          <w:bCs/>
          <w:sz w:val="28"/>
          <w:szCs w:val="28"/>
          <w:lang w:val="en-US" w:eastAsia="zh-CN"/>
        </w:rPr>
        <w:t>三、</w:t>
      </w:r>
      <w:r>
        <w:rPr>
          <w:rFonts w:hint="eastAsia" w:ascii="黑体" w:hAnsi="黑体" w:eastAsia="黑体"/>
          <w:b/>
          <w:bCs/>
          <w:sz w:val="28"/>
          <w:szCs w:val="28"/>
        </w:rPr>
        <w:t>评分标准及中标规则</w:t>
      </w:r>
      <w:r>
        <w:rPr>
          <w:rFonts w:hint="eastAsia" w:ascii="黑体" w:hAnsi="黑体" w:eastAsia="黑体"/>
          <w:b/>
          <w:bCs/>
          <w:sz w:val="28"/>
        </w:rPr>
        <w:t>：</w:t>
      </w:r>
    </w:p>
    <w:p w14:paraId="467CD4CE">
      <w:pPr>
        <w:pStyle w:val="5"/>
        <w:spacing w:line="360" w:lineRule="auto"/>
        <w:ind w:firstLine="420" w:firstLineChars="200"/>
      </w:pPr>
      <w:r>
        <w:rPr>
          <w:rFonts w:hint="eastAsia"/>
        </w:rPr>
        <w:t>1.招标人将坚持“公开、公平、公正”原则，严格按照国家法律法规及公司规章制度要求，设立专家评审小组进行招标评审。</w:t>
      </w:r>
    </w:p>
    <w:p w14:paraId="555A8F75">
      <w:pPr>
        <w:pStyle w:val="5"/>
        <w:spacing w:line="360" w:lineRule="auto"/>
        <w:ind w:firstLine="420" w:firstLineChars="200"/>
        <w:rPr>
          <w:rFonts w:hint="eastAsia"/>
          <w:highlight w:val="none"/>
          <w:lang w:val="en-US" w:eastAsia="zh-CN"/>
        </w:rPr>
      </w:pPr>
      <w:r>
        <w:rPr>
          <w:rFonts w:hint="eastAsia"/>
          <w:highlight w:val="none"/>
          <w:lang w:val="en-US" w:eastAsia="zh-CN"/>
        </w:rPr>
        <w:t>2</w:t>
      </w:r>
      <w:r>
        <w:rPr>
          <w:rFonts w:hint="eastAsia"/>
          <w:highlight w:val="none"/>
        </w:rPr>
        <w:t>.</w:t>
      </w:r>
      <w:r>
        <w:rPr>
          <w:rFonts w:hint="eastAsia"/>
          <w:highlight w:val="none"/>
          <w:lang w:val="en-US" w:eastAsia="zh-CN"/>
        </w:rPr>
        <w:t>评标办法： 综合评分法（价格60%、药品质量及有效期40%）。</w:t>
      </w:r>
    </w:p>
    <w:p w14:paraId="0C5C1053">
      <w:pPr>
        <w:pStyle w:val="5"/>
        <w:spacing w:line="360" w:lineRule="auto"/>
        <w:ind w:firstLine="420" w:firstLineChars="200"/>
        <w:rPr>
          <w:rFonts w:hint="eastAsia"/>
        </w:rPr>
      </w:pPr>
      <w:r>
        <w:rPr>
          <w:rFonts w:hint="eastAsia"/>
        </w:rPr>
        <w:t>专家组对入围的投标人进行多次商务谈判，投标方应进行多次报价。投标方报价</w:t>
      </w:r>
      <w:r>
        <w:rPr>
          <w:rFonts w:hint="eastAsia"/>
          <w:lang w:val="en-US" w:eastAsia="zh-CN"/>
        </w:rPr>
        <w:t>按照附件1中报价要求进行报价，项目预算：</w:t>
      </w:r>
      <w:r>
        <w:rPr>
          <w:rFonts w:hint="eastAsia"/>
        </w:rPr>
        <w:t>含税</w:t>
      </w:r>
      <w:r>
        <w:rPr>
          <w:rFonts w:hint="eastAsia"/>
          <w:lang w:val="en-US" w:eastAsia="zh-CN"/>
        </w:rPr>
        <w:t>10</w:t>
      </w:r>
      <w:r>
        <w:rPr>
          <w:rFonts w:hint="eastAsia"/>
        </w:rPr>
        <w:t>万元</w:t>
      </w:r>
      <w:r>
        <w:rPr>
          <w:rFonts w:hint="eastAsia"/>
          <w:lang w:eastAsia="zh-CN"/>
        </w:rPr>
        <w:t>。</w:t>
      </w:r>
    </w:p>
    <w:p w14:paraId="1D02B874">
      <w:pPr>
        <w:pStyle w:val="5"/>
        <w:spacing w:line="360" w:lineRule="auto"/>
        <w:ind w:firstLine="420" w:firstLineChars="200"/>
        <w:rPr>
          <w:rFonts w:hint="default"/>
          <w:lang w:val="en-US" w:eastAsia="zh-CN"/>
        </w:rPr>
      </w:pPr>
      <w:r>
        <w:rPr>
          <w:rFonts w:hint="eastAsia"/>
          <w:lang w:val="en-US" w:eastAsia="zh-CN"/>
        </w:rPr>
        <w:t>3.招标方仅公布淘汰及入围结果，不公布任何环节的任何得分。</w:t>
      </w:r>
    </w:p>
    <w:p w14:paraId="183AECDB">
      <w:pPr>
        <w:pStyle w:val="5"/>
        <w:spacing w:line="360" w:lineRule="auto"/>
        <w:rPr>
          <w:rFonts w:ascii="黑体" w:eastAsia="黑体"/>
          <w:b/>
          <w:bCs/>
          <w:sz w:val="28"/>
        </w:rPr>
      </w:pPr>
      <w:r>
        <w:rPr>
          <w:rFonts w:hint="eastAsia" w:ascii="黑体" w:eastAsia="黑体"/>
          <w:b/>
          <w:bCs/>
          <w:sz w:val="28"/>
          <w:lang w:val="en-US" w:eastAsia="zh-CN"/>
        </w:rPr>
        <w:t>四</w:t>
      </w:r>
      <w:r>
        <w:rPr>
          <w:rFonts w:hint="eastAsia" w:ascii="黑体" w:eastAsia="黑体"/>
          <w:b/>
          <w:bCs/>
          <w:sz w:val="28"/>
        </w:rPr>
        <w:t>、合同签订</w:t>
      </w:r>
      <w:r>
        <w:rPr>
          <w:rFonts w:hint="eastAsia" w:ascii="黑体" w:hAnsi="黑体" w:eastAsia="黑体"/>
          <w:b/>
          <w:bCs/>
          <w:sz w:val="28"/>
        </w:rPr>
        <w:t>：</w:t>
      </w:r>
    </w:p>
    <w:p w14:paraId="279D515F">
      <w:pPr>
        <w:pStyle w:val="5"/>
        <w:spacing w:line="360" w:lineRule="auto"/>
        <w:ind w:firstLine="420" w:firstLineChars="200"/>
      </w:pPr>
      <w:r>
        <w:rPr>
          <w:rFonts w:hint="eastAsia"/>
        </w:rPr>
        <w:t>1. 招标人根据评标工作小组的评标结果按相关法律法规的规定及公司相关制度要求，确定中标人。中标人承诺无条件服从招标人针对该项目的后续所有安排。</w:t>
      </w:r>
    </w:p>
    <w:p w14:paraId="59476BBF">
      <w:pPr>
        <w:pStyle w:val="5"/>
        <w:spacing w:line="360" w:lineRule="auto"/>
        <w:ind w:firstLine="420" w:firstLineChars="200"/>
        <w:rPr>
          <w:rFonts w:hint="eastAsia" w:hAnsi="宋体"/>
          <w:szCs w:val="21"/>
        </w:rPr>
      </w:pPr>
      <w:r>
        <w:rPr>
          <w:rFonts w:hint="eastAsia" w:hAnsi="宋体"/>
          <w:szCs w:val="21"/>
        </w:rPr>
        <w:t>2、招标人在“重汽e采通”发送《中标通知》给中标人，中标人应及时与招标人联系，如果中标人接到《中标通知》后，无</w:t>
      </w:r>
      <w:r>
        <w:rPr>
          <w:rFonts w:hAnsi="宋体"/>
          <w:szCs w:val="21"/>
        </w:rPr>
        <w:t>不正当理由</w:t>
      </w:r>
      <w:r>
        <w:rPr>
          <w:rFonts w:hint="eastAsia" w:hAnsi="宋体"/>
          <w:szCs w:val="21"/>
        </w:rPr>
        <w:t>拒签</w:t>
      </w:r>
      <w:r>
        <w:rPr>
          <w:rFonts w:hAnsi="宋体"/>
          <w:szCs w:val="21"/>
        </w:rPr>
        <w:t>合同</w:t>
      </w:r>
      <w:r>
        <w:rPr>
          <w:rFonts w:hint="eastAsia" w:hAnsi="宋体"/>
          <w:szCs w:val="21"/>
          <w:lang w:eastAsia="zh-CN"/>
        </w:rPr>
        <w:t>、</w:t>
      </w:r>
      <w:r>
        <w:rPr>
          <w:rFonts w:hAnsi="宋体"/>
          <w:szCs w:val="21"/>
        </w:rPr>
        <w:t>在签订合同时向招标人提出</w:t>
      </w:r>
      <w:r>
        <w:rPr>
          <w:rFonts w:hint="eastAsia" w:hAnsi="宋体"/>
          <w:szCs w:val="21"/>
        </w:rPr>
        <w:t>无理</w:t>
      </w:r>
      <w:r>
        <w:rPr>
          <w:rFonts w:hAnsi="宋体"/>
          <w:szCs w:val="21"/>
        </w:rPr>
        <w:t>附加条件</w:t>
      </w:r>
      <w:r>
        <w:rPr>
          <w:rFonts w:hint="eastAsia" w:hAnsi="宋体"/>
          <w:szCs w:val="21"/>
        </w:rPr>
        <w:t>的，取消该投标人的中标资格</w:t>
      </w:r>
      <w:r>
        <w:rPr>
          <w:rFonts w:hAnsi="宋体"/>
          <w:szCs w:val="21"/>
        </w:rPr>
        <w:t>，</w:t>
      </w:r>
      <w:r>
        <w:rPr>
          <w:rFonts w:hint="eastAsia" w:hAnsi="宋体"/>
          <w:szCs w:val="21"/>
        </w:rPr>
        <w:t>该企业进入中国重汽集团《违约单位名录》,禁止其参加中国重汽集团系统内所有单位招标。</w:t>
      </w:r>
    </w:p>
    <w:p w14:paraId="23FD6E1B">
      <w:pPr>
        <w:pStyle w:val="5"/>
        <w:spacing w:line="360" w:lineRule="auto"/>
        <w:ind w:firstLine="420" w:firstLineChars="200"/>
        <w:rPr>
          <w:rFonts w:hint="eastAsia" w:hAnsi="宋体"/>
          <w:szCs w:val="21"/>
        </w:rPr>
      </w:pPr>
      <w:r>
        <w:rPr>
          <w:rFonts w:hAnsi="宋体"/>
          <w:szCs w:val="21"/>
        </w:rPr>
        <w:t>3</w:t>
      </w:r>
      <w:r>
        <w:rPr>
          <w:rFonts w:hint="eastAsia" w:hAnsi="宋体"/>
          <w:szCs w:val="21"/>
        </w:rPr>
        <w:t>.中标人应在保证质量的前提下完成中标项目，不得将中标项目转包或分包给他人，否则视为违约，招标人或相关单位有权解除合同。</w:t>
      </w:r>
    </w:p>
    <w:p w14:paraId="4C75D4FB">
      <w:pPr>
        <w:pStyle w:val="5"/>
        <w:spacing w:line="360" w:lineRule="auto"/>
        <w:ind w:firstLine="420" w:firstLineChars="200"/>
        <w:rPr>
          <w:rFonts w:hint="eastAsia" w:hAnsi="宋体"/>
          <w:szCs w:val="21"/>
        </w:rPr>
      </w:pPr>
      <w:r>
        <w:rPr>
          <w:rFonts w:hAnsi="宋体"/>
          <w:szCs w:val="21"/>
        </w:rPr>
        <w:t>4</w:t>
      </w:r>
      <w:r>
        <w:rPr>
          <w:rFonts w:hint="eastAsia" w:hAnsi="宋体"/>
          <w:szCs w:val="21"/>
        </w:rPr>
        <w:t>.在</w:t>
      </w:r>
      <w:r>
        <w:rPr>
          <w:rFonts w:hint="eastAsia"/>
          <w:szCs w:val="21"/>
        </w:rPr>
        <w:t>履行</w:t>
      </w:r>
      <w:r>
        <w:rPr>
          <w:rFonts w:hint="eastAsia" w:hAnsi="宋体"/>
          <w:szCs w:val="21"/>
        </w:rPr>
        <w:t>合同过程中，中标人</w:t>
      </w:r>
      <w:r>
        <w:rPr>
          <w:rFonts w:hint="eastAsia"/>
          <w:szCs w:val="21"/>
        </w:rPr>
        <w:t>由于履行义务的能力或信用有严重缺陷，</w:t>
      </w:r>
      <w:r>
        <w:rPr>
          <w:rFonts w:hint="eastAsia" w:hAnsi="宋体"/>
          <w:szCs w:val="21"/>
        </w:rPr>
        <w:t>招标人有权解除合同并取消其中标资格，招标人将从剩余投标人中依序重新确定中标人，或重新组织招标。</w:t>
      </w:r>
    </w:p>
    <w:p w14:paraId="5F786C7C">
      <w:pPr>
        <w:pStyle w:val="5"/>
        <w:spacing w:line="360" w:lineRule="auto"/>
        <w:ind w:firstLine="420" w:firstLineChars="200"/>
        <w:rPr>
          <w:rFonts w:hint="eastAsia" w:hAnsi="宋体"/>
          <w:szCs w:val="21"/>
        </w:rPr>
      </w:pPr>
      <w:r>
        <w:rPr>
          <w:rFonts w:hint="eastAsia" w:hAnsi="宋体"/>
          <w:szCs w:val="21"/>
        </w:rPr>
        <w:t>5.合同以最终签署的版本为准。</w:t>
      </w:r>
    </w:p>
    <w:p w14:paraId="29E6BFF1">
      <w:pPr>
        <w:pStyle w:val="5"/>
        <w:spacing w:line="360" w:lineRule="auto"/>
        <w:rPr>
          <w:rFonts w:hint="eastAsia" w:ascii="黑体" w:hAnsi="黑体" w:eastAsia="黑体"/>
          <w:sz w:val="28"/>
        </w:rPr>
      </w:pPr>
      <w:r>
        <w:rPr>
          <w:rFonts w:hint="eastAsia" w:ascii="黑体" w:hAnsi="黑体" w:eastAsia="黑体"/>
          <w:b/>
          <w:bCs/>
          <w:sz w:val="28"/>
          <w:lang w:val="en-US" w:eastAsia="zh-CN"/>
        </w:rPr>
        <w:t>五</w:t>
      </w:r>
      <w:r>
        <w:rPr>
          <w:rFonts w:hint="eastAsia" w:ascii="黑体" w:hAnsi="黑体" w:eastAsia="黑体"/>
          <w:b/>
          <w:bCs/>
          <w:sz w:val="28"/>
        </w:rPr>
        <w:t>、验收：</w:t>
      </w:r>
    </w:p>
    <w:p w14:paraId="145E53CD">
      <w:pPr>
        <w:spacing w:line="360" w:lineRule="auto"/>
        <w:ind w:firstLine="420" w:firstLineChars="200"/>
        <w:rPr>
          <w:rFonts w:hint="eastAsia" w:ascii="宋体" w:hAnsi="Courier New"/>
          <w:szCs w:val="22"/>
        </w:rPr>
      </w:pPr>
      <w:r>
        <w:rPr>
          <w:rFonts w:hint="eastAsia"/>
        </w:rPr>
        <w:t>中标人不得以任何非正当理由拒绝该项目的服务要求</w:t>
      </w:r>
      <w:r>
        <w:rPr>
          <w:rFonts w:hint="eastAsia" w:ascii="宋体" w:hAnsi="Courier New"/>
          <w:szCs w:val="22"/>
        </w:rPr>
        <w:t>。合同期内，</w:t>
      </w:r>
      <w:r>
        <w:rPr>
          <w:rFonts w:hint="eastAsia" w:ascii="宋体" w:hAnsi="Courier New"/>
          <w:szCs w:val="22"/>
          <w:lang w:val="en-US" w:eastAsia="zh-CN"/>
        </w:rPr>
        <w:t>中标人</w:t>
      </w:r>
      <w:r>
        <w:rPr>
          <w:rFonts w:hint="eastAsia" w:ascii="宋体" w:hAnsi="Courier New"/>
          <w:szCs w:val="22"/>
        </w:rPr>
        <w:t>必须服从管理，如严重违规，给</w:t>
      </w:r>
      <w:r>
        <w:rPr>
          <w:rFonts w:hint="eastAsia" w:ascii="宋体" w:hAnsi="Courier New"/>
          <w:szCs w:val="22"/>
          <w:lang w:val="en-US" w:eastAsia="zh-CN"/>
        </w:rPr>
        <w:t>招标</w:t>
      </w:r>
      <w:r>
        <w:rPr>
          <w:rFonts w:hint="eastAsia" w:ascii="宋体" w:hAnsi="Courier New"/>
          <w:szCs w:val="22"/>
        </w:rPr>
        <w:t>方造成重大损失的，</w:t>
      </w:r>
      <w:r>
        <w:rPr>
          <w:rFonts w:hint="eastAsia" w:ascii="宋体" w:hAnsi="Courier New"/>
          <w:szCs w:val="22"/>
          <w:lang w:val="en-US" w:eastAsia="zh-CN"/>
        </w:rPr>
        <w:t>招标方</w:t>
      </w:r>
      <w:r>
        <w:rPr>
          <w:rFonts w:hint="eastAsia" w:ascii="宋体" w:hAnsi="Courier New"/>
          <w:szCs w:val="22"/>
        </w:rPr>
        <w:t>有权单方面无条件终止协议,</w:t>
      </w:r>
      <w:r>
        <w:rPr>
          <w:rFonts w:hint="eastAsia" w:hAnsi="宋体"/>
          <w:szCs w:val="21"/>
        </w:rPr>
        <w:t>合同约定以最终签署版本为准</w:t>
      </w:r>
      <w:r>
        <w:rPr>
          <w:rFonts w:hint="eastAsia" w:ascii="宋体" w:hAnsi="Courier New"/>
          <w:szCs w:val="22"/>
        </w:rPr>
        <w:t>。</w:t>
      </w:r>
    </w:p>
    <w:p w14:paraId="3E956D97">
      <w:pPr>
        <w:spacing w:line="360" w:lineRule="auto"/>
        <w:ind w:firstLine="420" w:firstLineChars="200"/>
        <w:rPr>
          <w:rFonts w:hint="eastAsia" w:ascii="宋体" w:hAnsi="Courier New"/>
          <w:szCs w:val="22"/>
        </w:rPr>
      </w:pPr>
    </w:p>
    <w:p w14:paraId="02978293">
      <w:pPr>
        <w:spacing w:line="360" w:lineRule="auto"/>
        <w:rPr>
          <w:rFonts w:hint="eastAsia" w:ascii="宋体" w:hAnsi="Courier New"/>
          <w:szCs w:val="22"/>
        </w:rPr>
      </w:pPr>
    </w:p>
    <w:p w14:paraId="01C18B62">
      <w:pPr>
        <w:rPr>
          <w:rFonts w:eastAsia="黑体"/>
          <w:b/>
          <w:bCs/>
          <w:sz w:val="36"/>
          <w:szCs w:val="36"/>
        </w:rPr>
      </w:pPr>
    </w:p>
    <w:p w14:paraId="790CF302">
      <w:pPr>
        <w:numPr>
          <w:ilvl w:val="0"/>
          <w:numId w:val="3"/>
        </w:numPr>
        <w:jc w:val="center"/>
        <w:rPr>
          <w:rFonts w:eastAsia="黑体"/>
          <w:b/>
          <w:bCs/>
          <w:sz w:val="36"/>
          <w:szCs w:val="36"/>
        </w:rPr>
      </w:pPr>
      <w:r>
        <w:rPr>
          <w:rFonts w:hint="eastAsia" w:eastAsia="黑体"/>
          <w:b/>
          <w:bCs/>
          <w:sz w:val="36"/>
          <w:szCs w:val="36"/>
        </w:rPr>
        <w:t xml:space="preserve"> 投标文件编制</w:t>
      </w:r>
    </w:p>
    <w:p w14:paraId="00D38DB7">
      <w:pPr>
        <w:rPr>
          <w:rFonts w:eastAsia="黑体"/>
          <w:b/>
          <w:bCs/>
          <w:sz w:val="36"/>
          <w:szCs w:val="36"/>
        </w:rPr>
      </w:pPr>
    </w:p>
    <w:p w14:paraId="4EF064F2">
      <w:pPr>
        <w:pStyle w:val="5"/>
        <w:spacing w:line="360" w:lineRule="auto"/>
        <w:rPr>
          <w:rFonts w:hint="eastAsia" w:ascii="黑体" w:hAnsi="黑体" w:eastAsia="黑体"/>
          <w:b/>
          <w:bCs/>
          <w:sz w:val="28"/>
          <w:szCs w:val="28"/>
        </w:rPr>
      </w:pPr>
      <w:r>
        <w:rPr>
          <w:rFonts w:hint="eastAsia" w:ascii="黑体" w:hAnsi="黑体" w:eastAsia="黑体"/>
          <w:b/>
          <w:bCs/>
          <w:sz w:val="28"/>
          <w:szCs w:val="28"/>
        </w:rPr>
        <w:t>一、“重汽E采通”采购平台注册及应/投标流程</w:t>
      </w:r>
      <w:r>
        <w:rPr>
          <w:rFonts w:hint="eastAsia" w:ascii="黑体" w:hAnsi="黑体" w:eastAsia="黑体"/>
          <w:b/>
          <w:bCs/>
          <w:sz w:val="28"/>
        </w:rPr>
        <w:t>：</w:t>
      </w:r>
    </w:p>
    <w:p w14:paraId="775D6BFB">
      <w:pPr>
        <w:pStyle w:val="5"/>
        <w:spacing w:line="360" w:lineRule="auto"/>
        <w:ind w:firstLine="422" w:firstLineChars="200"/>
        <w:rPr>
          <w:rFonts w:hint="eastAsia" w:hAnsi="宋体"/>
        </w:rPr>
      </w:pPr>
      <w:r>
        <w:rPr>
          <w:rFonts w:hint="eastAsia" w:hAnsi="宋体"/>
          <w:b/>
          <w:bCs/>
        </w:rPr>
        <w:t>1.供应商注册</w:t>
      </w:r>
      <w:r>
        <w:rPr>
          <w:rFonts w:hint="eastAsia" w:hAnsi="宋体"/>
        </w:rPr>
        <w:t>（见附件</w:t>
      </w:r>
      <w:r>
        <w:rPr>
          <w:rFonts w:hint="eastAsia" w:hAnsi="宋体"/>
          <w:lang w:val="en-US" w:eastAsia="zh-CN"/>
        </w:rPr>
        <w:t>2</w:t>
      </w:r>
      <w:r>
        <w:rPr>
          <w:rFonts w:hint="eastAsia" w:hAnsi="宋体"/>
        </w:rPr>
        <w:t>）</w:t>
      </w:r>
    </w:p>
    <w:p w14:paraId="56048035">
      <w:pPr>
        <w:pStyle w:val="5"/>
        <w:spacing w:line="360" w:lineRule="auto"/>
        <w:ind w:firstLine="422" w:firstLineChars="200"/>
        <w:rPr>
          <w:rFonts w:hint="eastAsia" w:hAnsi="宋体"/>
        </w:rPr>
      </w:pPr>
      <w:r>
        <w:rPr>
          <w:rFonts w:hint="eastAsia" w:hAnsi="宋体"/>
          <w:b/>
          <w:bCs/>
        </w:rPr>
        <w:t>2.供应商应标</w:t>
      </w:r>
      <w:r>
        <w:rPr>
          <w:rFonts w:hint="eastAsia" w:hAnsi="宋体"/>
        </w:rPr>
        <w:t>（招投标中心-非生产类招投标-供应商应标）（见附件</w:t>
      </w:r>
      <w:r>
        <w:rPr>
          <w:rFonts w:hint="eastAsia" w:hAnsi="宋体"/>
          <w:lang w:val="en-US" w:eastAsia="zh-CN"/>
        </w:rPr>
        <w:t>2</w:t>
      </w:r>
      <w:r>
        <w:rPr>
          <w:rFonts w:hint="eastAsia" w:hAnsi="宋体"/>
        </w:rPr>
        <w:t>）</w:t>
      </w:r>
    </w:p>
    <w:p w14:paraId="05B74D32">
      <w:pPr>
        <w:pStyle w:val="5"/>
        <w:spacing w:line="360" w:lineRule="auto"/>
        <w:ind w:firstLine="422" w:firstLineChars="200"/>
        <w:rPr>
          <w:rFonts w:hint="eastAsia" w:hAnsi="宋体"/>
        </w:rPr>
      </w:pPr>
      <w:r>
        <w:rPr>
          <w:rFonts w:hint="eastAsia" w:hAnsi="宋体"/>
          <w:b/>
          <w:bCs/>
        </w:rPr>
        <w:t>3.供应商投标</w:t>
      </w:r>
      <w:r>
        <w:rPr>
          <w:rFonts w:hint="eastAsia" w:hAnsi="宋体"/>
        </w:rPr>
        <w:t>（招投标中心-非生产类招投标-供应商投标）（见附件</w:t>
      </w:r>
      <w:r>
        <w:rPr>
          <w:rFonts w:hint="eastAsia" w:hAnsi="宋体"/>
          <w:lang w:val="en-US" w:eastAsia="zh-CN"/>
        </w:rPr>
        <w:t>2</w:t>
      </w:r>
      <w:r>
        <w:rPr>
          <w:rFonts w:hint="eastAsia" w:hAnsi="宋体"/>
        </w:rPr>
        <w:t>）</w:t>
      </w:r>
    </w:p>
    <w:p w14:paraId="641925C5">
      <w:pPr>
        <w:pStyle w:val="5"/>
        <w:spacing w:line="360" w:lineRule="auto"/>
        <w:rPr>
          <w:rFonts w:hint="eastAsia" w:ascii="黑体" w:hAnsi="黑体" w:eastAsia="黑体"/>
          <w:b/>
          <w:bCs/>
          <w:sz w:val="28"/>
        </w:rPr>
      </w:pPr>
      <w:r>
        <w:rPr>
          <w:rFonts w:hint="eastAsia" w:ascii="黑体" w:hAnsi="黑体" w:eastAsia="黑体"/>
          <w:b/>
          <w:bCs/>
          <w:sz w:val="28"/>
          <w:szCs w:val="28"/>
        </w:rPr>
        <w:t>二、“重汽E采通”采购平台填写信息及上传资料</w:t>
      </w:r>
      <w:r>
        <w:rPr>
          <w:rFonts w:hint="eastAsia" w:ascii="黑体" w:hAnsi="黑体" w:eastAsia="黑体"/>
          <w:b/>
          <w:bCs/>
          <w:sz w:val="28"/>
        </w:rPr>
        <w:t>：</w:t>
      </w:r>
    </w:p>
    <w:p w14:paraId="33CACFA8">
      <w:pPr>
        <w:pStyle w:val="5"/>
        <w:spacing w:line="360" w:lineRule="auto"/>
        <w:ind w:firstLine="422" w:firstLineChars="200"/>
        <w:rPr>
          <w:rFonts w:hint="eastAsia" w:hAnsi="宋体"/>
          <w:b/>
          <w:bCs/>
        </w:rPr>
      </w:pPr>
      <w:r>
        <w:rPr>
          <w:rFonts w:hint="eastAsia" w:hAnsi="宋体"/>
          <w:b/>
          <w:bCs/>
        </w:rPr>
        <w:t>1.供应商</w:t>
      </w:r>
      <w:r>
        <w:rPr>
          <w:rFonts w:hint="eastAsia" w:hAnsi="宋体"/>
          <w:b/>
          <w:bCs/>
          <w:color w:val="FF0000"/>
          <w:u w:val="single"/>
        </w:rPr>
        <w:t>注册</w:t>
      </w:r>
      <w:r>
        <w:rPr>
          <w:rFonts w:hint="eastAsia" w:hAnsi="宋体"/>
          <w:b/>
          <w:bCs/>
        </w:rPr>
        <w:t>：</w:t>
      </w:r>
    </w:p>
    <w:p w14:paraId="068D38C0">
      <w:pPr>
        <w:pStyle w:val="5"/>
        <w:spacing w:line="360" w:lineRule="auto"/>
        <w:ind w:firstLine="420" w:firstLineChars="200"/>
        <w:rPr>
          <w:rFonts w:hint="eastAsia" w:hAnsi="宋体"/>
          <w:color w:val="000000"/>
        </w:rPr>
      </w:pPr>
      <w:r>
        <w:rPr>
          <w:rFonts w:hint="eastAsia" w:hAnsi="宋体"/>
          <w:color w:val="000000"/>
        </w:rPr>
        <w:t>企业基本信息、证件信息、资质信息、联系人、银行账户等。</w:t>
      </w:r>
    </w:p>
    <w:p w14:paraId="72C6D39F">
      <w:pPr>
        <w:pStyle w:val="5"/>
        <w:spacing w:line="360" w:lineRule="auto"/>
        <w:ind w:firstLine="211" w:firstLineChars="100"/>
        <w:rPr>
          <w:rFonts w:hint="eastAsia" w:hAnsi="宋体"/>
          <w:b/>
          <w:bCs/>
        </w:rPr>
      </w:pPr>
      <w:r>
        <w:rPr>
          <w:rFonts w:hint="eastAsia" w:hAnsi="宋体"/>
          <w:b/>
          <w:bCs/>
        </w:rPr>
        <w:t>2.供应商</w:t>
      </w:r>
      <w:r>
        <w:rPr>
          <w:rFonts w:hint="eastAsia" w:hAnsi="宋体"/>
          <w:b/>
          <w:bCs/>
          <w:color w:val="FF0000"/>
          <w:u w:val="single"/>
        </w:rPr>
        <w:t>应标</w:t>
      </w:r>
      <w:r>
        <w:rPr>
          <w:rFonts w:hint="eastAsia" w:hAnsi="宋体"/>
          <w:b/>
          <w:bCs/>
        </w:rPr>
        <w:t>资料提供：</w:t>
      </w:r>
    </w:p>
    <w:p w14:paraId="4179E210">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color w:val="000000"/>
        </w:rPr>
      </w:pPr>
      <w:r>
        <w:rPr>
          <w:rFonts w:hint="eastAsia" w:hAnsi="宋体"/>
          <w:color w:val="000000"/>
        </w:rPr>
        <w:t>按照格式3表格内容提供。</w:t>
      </w:r>
    </w:p>
    <w:p w14:paraId="37BB34A4">
      <w:pPr>
        <w:pStyle w:val="5"/>
        <w:keepNext w:val="0"/>
        <w:keepLines w:val="0"/>
        <w:pageBreakBefore w:val="0"/>
        <w:widowControl w:val="0"/>
        <w:kinsoku/>
        <w:wordWrap/>
        <w:overflowPunct/>
        <w:topLinePunct w:val="0"/>
        <w:autoSpaceDE/>
        <w:autoSpaceDN/>
        <w:bidi w:val="0"/>
        <w:adjustRightInd/>
        <w:snapToGrid/>
        <w:spacing w:line="360" w:lineRule="auto"/>
        <w:ind w:firstLine="211" w:firstLineChars="100"/>
        <w:textAlignment w:val="auto"/>
        <w:rPr>
          <w:rFonts w:hint="eastAsia" w:hAnsi="宋体"/>
          <w:b/>
          <w:bCs/>
        </w:rPr>
      </w:pPr>
      <w:r>
        <w:rPr>
          <w:rFonts w:hint="eastAsia" w:hAnsi="宋体"/>
          <w:b/>
          <w:bCs/>
        </w:rPr>
        <w:t>3.供应商</w:t>
      </w:r>
      <w:r>
        <w:rPr>
          <w:rFonts w:hint="eastAsia" w:hAnsi="宋体"/>
          <w:b/>
          <w:bCs/>
          <w:color w:val="FF0000"/>
          <w:u w:val="single"/>
        </w:rPr>
        <w:t>投标</w:t>
      </w:r>
      <w:r>
        <w:rPr>
          <w:rFonts w:hint="eastAsia" w:hAnsi="宋体"/>
          <w:b/>
          <w:bCs/>
        </w:rPr>
        <w:t>资料提供：</w:t>
      </w:r>
    </w:p>
    <w:p w14:paraId="3E519A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投标文件需包含但不限于：</w:t>
      </w:r>
    </w:p>
    <w:p w14:paraId="70461D21">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19"/>
          <w:rFonts w:hint="eastAsia" w:hAnsi="宋体"/>
          <w:szCs w:val="21"/>
        </w:rPr>
      </w:pPr>
      <w:r>
        <w:rPr>
          <w:rFonts w:hint="eastAsia"/>
        </w:rPr>
        <w:t>（</w:t>
      </w:r>
      <w:r>
        <w:rPr>
          <w:rFonts w:hint="eastAsia"/>
          <w:lang w:val="en-US" w:eastAsia="zh-CN"/>
        </w:rPr>
        <w:t>1</w:t>
      </w:r>
      <w:r>
        <w:rPr>
          <w:rFonts w:hint="eastAsia"/>
        </w:rPr>
        <w:t>）</w:t>
      </w:r>
      <w:r>
        <w:rPr>
          <w:rFonts w:hint="eastAsia" w:hAnsi="宋体"/>
        </w:rPr>
        <w:t>商务标文件：</w:t>
      </w:r>
      <w:r>
        <w:rPr>
          <w:rFonts w:hint="eastAsia" w:ascii="宋体" w:hAnsi="宋体" w:eastAsia="宋体" w:cs="宋体"/>
        </w:rPr>
        <w:t>上传投标书pdf文件版本</w:t>
      </w:r>
      <w:r>
        <w:rPr>
          <w:rFonts w:hint="eastAsia" w:hAnsi="宋体" w:cs="宋体"/>
          <w:lang w:eastAsia="zh-CN"/>
        </w:rPr>
        <w:t>（</w:t>
      </w:r>
      <w:r>
        <w:rPr>
          <w:rFonts w:hint="eastAsia" w:hAnsi="宋体" w:cs="宋体"/>
          <w:lang w:val="en-US" w:eastAsia="zh-CN"/>
        </w:rPr>
        <w:t>含《报价单》</w:t>
      </w:r>
      <w:r>
        <w:rPr>
          <w:rFonts w:hint="eastAsia" w:hAnsi="宋体" w:cs="宋体"/>
          <w:lang w:eastAsia="zh-CN"/>
        </w:rPr>
        <w:t>）</w:t>
      </w:r>
      <w:r>
        <w:rPr>
          <w:rFonts w:hint="eastAsia" w:ascii="宋体" w:hAnsi="宋体" w:eastAsia="宋体" w:cs="宋体"/>
        </w:rPr>
        <w:t>，加盖公</w:t>
      </w:r>
      <w:r>
        <w:rPr>
          <w:rFonts w:hint="eastAsia" w:hAnsi="宋体"/>
        </w:rPr>
        <w:t>章。</w:t>
      </w:r>
      <w:r>
        <w:rPr>
          <w:rFonts w:hint="eastAsia"/>
        </w:rPr>
        <w:t>《报价单》不允许修改格式，若不按此格式进行报价，则视为无效报价；所有报价货币单位均为：元（人民币），</w:t>
      </w:r>
      <w:r>
        <w:rPr>
          <w:rStyle w:val="19"/>
          <w:rFonts w:hint="eastAsia" w:hAnsi="宋体"/>
          <w:szCs w:val="21"/>
        </w:rPr>
        <w:t>报价时需将不含税价、税率、价税合计金额列明。</w:t>
      </w:r>
    </w:p>
    <w:p w14:paraId="25A3D7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法定代表人授权书</w:t>
      </w:r>
    </w:p>
    <w:p w14:paraId="1EDC8C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资格证明文件（营业执照、药品经营许可证、质量体系证明等）</w:t>
      </w:r>
    </w:p>
    <w:p w14:paraId="7894EA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技术响应方案：</w:t>
      </w:r>
    </w:p>
    <w:p w14:paraId="3CF991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药品详细清单、品牌、产地、有效期、储存条件</w:t>
      </w:r>
      <w:r>
        <w:rPr>
          <w:rFonts w:hint="eastAsia" w:ascii="宋体" w:hAnsi="宋体" w:eastAsia="宋体" w:cs="宋体"/>
          <w:sz w:val="21"/>
          <w:szCs w:val="21"/>
          <w:lang w:eastAsia="zh-CN"/>
        </w:rPr>
        <w:t>；</w:t>
      </w:r>
    </w:p>
    <w:p w14:paraId="05FCA9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质量保障与应急调换方案</w:t>
      </w:r>
      <w:r>
        <w:rPr>
          <w:rFonts w:hint="eastAsia" w:ascii="宋体" w:hAnsi="宋体" w:eastAsia="宋体" w:cs="宋体"/>
          <w:sz w:val="21"/>
          <w:szCs w:val="21"/>
          <w:lang w:eastAsia="zh-CN"/>
        </w:rPr>
        <w:t>。</w:t>
      </w:r>
    </w:p>
    <w:p w14:paraId="38C45853">
      <w:pPr>
        <w:pStyle w:val="5"/>
        <w:spacing w:line="360" w:lineRule="auto"/>
        <w:ind w:firstLine="420" w:firstLineChars="200"/>
        <w:rPr>
          <w:rFonts w:hint="eastAsia" w:hAnsi="宋体"/>
        </w:rPr>
      </w:pPr>
      <w:r>
        <w:rPr>
          <w:rFonts w:hint="eastAsia" w:hAnsi="宋体"/>
        </w:rPr>
        <w:t>（</w:t>
      </w:r>
      <w:r>
        <w:rPr>
          <w:rFonts w:hint="eastAsia" w:hAnsi="宋体"/>
          <w:lang w:val="en-US" w:eastAsia="zh-CN"/>
        </w:rPr>
        <w:t>5</w:t>
      </w:r>
      <w:r>
        <w:rPr>
          <w:rFonts w:hint="eastAsia" w:hAnsi="宋体"/>
        </w:rPr>
        <w:t>）其他：根据实际情况上传pdf文件版本。</w:t>
      </w:r>
    </w:p>
    <w:p w14:paraId="5F7D41FD">
      <w:pPr>
        <w:pStyle w:val="5"/>
        <w:spacing w:line="360" w:lineRule="auto"/>
        <w:rPr>
          <w:rFonts w:hint="eastAsia" w:ascii="黑体" w:hAnsi="黑体" w:eastAsia="黑体"/>
          <w:b/>
          <w:bCs/>
          <w:sz w:val="28"/>
          <w:szCs w:val="28"/>
        </w:rPr>
      </w:pPr>
      <w:r>
        <w:rPr>
          <w:rFonts w:hint="eastAsia" w:ascii="黑体" w:hAnsi="黑体" w:eastAsia="黑体"/>
          <w:b/>
          <w:bCs/>
          <w:sz w:val="28"/>
          <w:szCs w:val="28"/>
        </w:rPr>
        <w:t>三、投标文件签署</w:t>
      </w:r>
      <w:r>
        <w:rPr>
          <w:rFonts w:hint="eastAsia" w:ascii="黑体" w:hAnsi="黑体" w:eastAsia="黑体"/>
          <w:b/>
          <w:bCs/>
          <w:sz w:val="28"/>
        </w:rPr>
        <w:t>：</w:t>
      </w:r>
    </w:p>
    <w:p w14:paraId="63597EF2">
      <w:pPr>
        <w:pStyle w:val="5"/>
        <w:spacing w:line="360" w:lineRule="auto"/>
        <w:ind w:firstLine="420" w:firstLineChars="200"/>
        <w:rPr>
          <w:rFonts w:hint="eastAsia" w:hAnsi="宋体"/>
        </w:rPr>
      </w:pPr>
      <w:r>
        <w:rPr>
          <w:rFonts w:hint="eastAsia" w:hAnsi="宋体"/>
        </w:rPr>
        <w:t>法定代表人或投标人授权代表必须按招标文件的规定在投标文件（正本、副本及各附件）、报价单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7B67E34D">
      <w:pPr>
        <w:pStyle w:val="5"/>
        <w:spacing w:line="360" w:lineRule="auto"/>
        <w:rPr>
          <w:rFonts w:hint="eastAsia" w:ascii="黑体" w:hAnsi="黑体" w:eastAsia="黑体"/>
          <w:b/>
          <w:bCs/>
          <w:sz w:val="28"/>
          <w:szCs w:val="28"/>
        </w:rPr>
      </w:pPr>
      <w:r>
        <w:rPr>
          <w:rFonts w:hint="eastAsia" w:ascii="黑体" w:hAnsi="黑体" w:eastAsia="黑体"/>
          <w:b/>
          <w:bCs/>
          <w:sz w:val="28"/>
          <w:szCs w:val="28"/>
        </w:rPr>
        <w:t>四、投标文件的密封和标记</w:t>
      </w:r>
      <w:r>
        <w:rPr>
          <w:rFonts w:hint="eastAsia" w:ascii="黑体" w:hAnsi="黑体" w:eastAsia="黑体"/>
          <w:b/>
          <w:bCs/>
          <w:sz w:val="28"/>
        </w:rPr>
        <w:t>：</w:t>
      </w:r>
    </w:p>
    <w:p w14:paraId="56B10798">
      <w:pPr>
        <w:pStyle w:val="5"/>
        <w:spacing w:line="360" w:lineRule="auto"/>
        <w:ind w:firstLine="420" w:firstLineChars="200"/>
        <w:rPr>
          <w:rFonts w:hint="eastAsia" w:hAnsi="宋体"/>
        </w:rPr>
      </w:pPr>
      <w:r>
        <w:rPr>
          <w:rFonts w:hint="eastAsia" w:hAnsi="宋体"/>
        </w:rPr>
        <w:t>1.投标人应将投标文件正本一份、副本一份、</w:t>
      </w:r>
      <w:r>
        <w:rPr>
          <w:rFonts w:hint="eastAsia"/>
        </w:rPr>
        <w:t>纸质盖章打印版</w:t>
      </w:r>
      <w:r>
        <w:rPr>
          <w:rFonts w:hint="eastAsia" w:hAnsi="宋体"/>
        </w:rPr>
        <w:t>单独密封送达，并在封面明显处注明以下内容：</w:t>
      </w:r>
    </w:p>
    <w:p w14:paraId="09E46112">
      <w:pPr>
        <w:pStyle w:val="5"/>
        <w:spacing w:line="360" w:lineRule="auto"/>
        <w:ind w:firstLine="420" w:firstLineChars="200"/>
        <w:rPr>
          <w:rFonts w:hint="default" w:eastAsia="宋体"/>
          <w:sz w:val="28"/>
          <w:szCs w:val="28"/>
          <w:lang w:val="en-US" w:eastAsia="zh-CN"/>
        </w:rPr>
      </w:pPr>
      <w:r>
        <w:rPr>
          <w:rFonts w:hint="eastAsia" w:ascii="宋体" w:hAnsi="宋体" w:eastAsia="宋体" w:cs="Times New Roman"/>
          <w:kern w:val="2"/>
          <w:sz w:val="21"/>
          <w:lang w:val="en-US" w:eastAsia="zh-CN" w:bidi="ar-SA"/>
        </w:rPr>
        <w:t>⑴项目名称：</w:t>
      </w:r>
      <w:r>
        <w:rPr>
          <w:rFonts w:hint="eastAsia"/>
          <w:lang w:val="en-US" w:eastAsia="zh-CN"/>
        </w:rPr>
        <w:t>重汽国际公司</w:t>
      </w:r>
      <w:r>
        <w:rPr>
          <w:rFonts w:hint="eastAsia" w:ascii="宋体" w:hAnsi="宋体"/>
          <w:kern w:val="0"/>
          <w:sz w:val="21"/>
          <w:szCs w:val="21"/>
          <w:lang w:val="en-US" w:eastAsia="zh-CN"/>
        </w:rPr>
        <w:t>驻外机构应急药品采购</w:t>
      </w:r>
      <w:r>
        <w:rPr>
          <w:rFonts w:hint="eastAsia" w:ascii="宋体" w:hAnsi="宋体" w:eastAsia="宋体" w:cs="Times New Roman"/>
          <w:kern w:val="2"/>
          <w:sz w:val="21"/>
          <w:lang w:val="en-US" w:eastAsia="zh-CN" w:bidi="ar-SA"/>
        </w:rPr>
        <w:t>项目</w:t>
      </w:r>
    </w:p>
    <w:p w14:paraId="196C9528">
      <w:pPr>
        <w:pStyle w:val="5"/>
        <w:spacing w:line="360" w:lineRule="auto"/>
        <w:ind w:firstLine="420" w:firstLineChars="200"/>
        <w:rPr>
          <w:rFonts w:hint="eastAsia" w:hAnsi="宋体"/>
        </w:rPr>
      </w:pPr>
      <w:r>
        <w:rPr>
          <w:rFonts w:hint="eastAsia" w:hAnsi="宋体"/>
        </w:rPr>
        <w:t>⑵投标人名称（加盖公章）、地址、邮编、电话、传真，每一密封文件在封口处加盖投标人公章并注明“</w:t>
      </w:r>
      <w:r>
        <w:rPr>
          <w:rFonts w:hint="eastAsia" w:hAnsi="宋体"/>
          <w:b/>
          <w:bCs/>
        </w:rPr>
        <w:t>于</w:t>
      </w:r>
      <w:r>
        <w:rPr>
          <w:b/>
          <w:bCs/>
        </w:rPr>
        <w:t>202</w:t>
      </w:r>
      <w:r>
        <w:rPr>
          <w:rFonts w:hint="eastAsia"/>
          <w:b/>
          <w:bCs/>
          <w:lang w:val="en-US" w:eastAsia="zh-CN"/>
        </w:rPr>
        <w:t>6</w:t>
      </w:r>
      <w:r>
        <w:rPr>
          <w:rFonts w:hint="eastAsia"/>
          <w:b/>
          <w:bCs/>
        </w:rPr>
        <w:t>年</w:t>
      </w:r>
      <w:r>
        <w:rPr>
          <w:rFonts w:hint="eastAsia"/>
          <w:b/>
          <w:bCs/>
          <w:lang w:val="en-US" w:eastAsia="zh-CN"/>
        </w:rPr>
        <w:t>**</w:t>
      </w:r>
      <w:r>
        <w:rPr>
          <w:b/>
          <w:bCs/>
        </w:rPr>
        <w:t>月</w:t>
      </w:r>
      <w:r>
        <w:rPr>
          <w:rFonts w:hint="eastAsia"/>
          <w:b/>
          <w:bCs/>
        </w:rPr>
        <w:t>**日</w:t>
      </w:r>
      <w:r>
        <w:rPr>
          <w:rFonts w:hint="eastAsia"/>
          <w:b/>
          <w:bCs/>
          <w:lang w:val="en-US" w:eastAsia="zh-CN"/>
        </w:rPr>
        <w:t>下午14</w:t>
      </w:r>
      <w:r>
        <w:rPr>
          <w:rFonts w:hint="eastAsia" w:hAnsi="宋体"/>
          <w:b/>
          <w:bCs/>
        </w:rPr>
        <w:t>时之前不准启封</w:t>
      </w:r>
      <w:r>
        <w:rPr>
          <w:rFonts w:hint="eastAsia" w:hAnsi="宋体"/>
        </w:rPr>
        <w:t>”字样。</w:t>
      </w:r>
    </w:p>
    <w:p w14:paraId="75A2DA0C">
      <w:pPr>
        <w:pStyle w:val="5"/>
        <w:spacing w:line="360" w:lineRule="auto"/>
        <w:ind w:firstLine="420" w:firstLineChars="200"/>
        <w:rPr>
          <w:rFonts w:hint="eastAsia" w:hAnsi="宋体"/>
        </w:rPr>
      </w:pPr>
      <w:r>
        <w:rPr>
          <w:rFonts w:hAnsi="宋体"/>
        </w:rPr>
        <w:t>2</w:t>
      </w:r>
      <w:r>
        <w:rPr>
          <w:rFonts w:hint="eastAsia" w:hAnsi="宋体"/>
        </w:rPr>
        <w:t>.如果投标人未按上述要求对投标文件密封及加写标记，招标人对投标人提前启封概不负责。对由此造成提前开封的投标文件，招标人有权予以拒绝，并退回投标人取消其投标资格。招标结束后，无论投标人中标是否，投标人递交的投标资料一律不予退回。</w:t>
      </w:r>
    </w:p>
    <w:p w14:paraId="0393F93F">
      <w:pPr>
        <w:pStyle w:val="5"/>
        <w:spacing w:line="360" w:lineRule="auto"/>
        <w:rPr>
          <w:rFonts w:hint="eastAsia" w:ascii="黑体" w:hAnsi="黑体" w:eastAsia="黑体"/>
          <w:b/>
          <w:bCs/>
          <w:sz w:val="28"/>
        </w:rPr>
      </w:pPr>
      <w:r>
        <w:rPr>
          <w:rFonts w:hint="eastAsia" w:ascii="黑体" w:hAnsi="黑体" w:eastAsia="黑体"/>
          <w:b/>
          <w:bCs/>
          <w:sz w:val="28"/>
        </w:rPr>
        <w:t>五、开标时需提交的材料：</w:t>
      </w:r>
    </w:p>
    <w:p w14:paraId="60797BEE">
      <w:pPr>
        <w:pStyle w:val="5"/>
        <w:spacing w:line="360" w:lineRule="auto"/>
        <w:ind w:firstLine="422" w:firstLineChars="200"/>
        <w:rPr>
          <w:rFonts w:hint="eastAsia" w:ascii="宋体" w:eastAsia="宋体" w:cs="Times New Roman"/>
          <w:b/>
          <w:color w:val="FF0000"/>
          <w:lang w:eastAsia="zh-CN"/>
        </w:rPr>
      </w:pPr>
      <w:r>
        <w:rPr>
          <w:rFonts w:hint="eastAsia" w:ascii="宋体" w:eastAsia="宋体" w:cs="Times New Roman"/>
          <w:b/>
        </w:rPr>
        <w:t>纸质版文件：正本一份、副本一份</w:t>
      </w:r>
      <w:r>
        <w:rPr>
          <w:rFonts w:hint="eastAsia" w:ascii="宋体" w:eastAsia="宋体" w:cs="Times New Roman"/>
          <w:b/>
          <w:color w:val="FF0000"/>
          <w:lang w:eastAsia="zh-CN"/>
        </w:rPr>
        <w:t>（</w:t>
      </w:r>
      <w:r>
        <w:rPr>
          <w:rFonts w:hint="eastAsia" w:ascii="宋体" w:eastAsia="宋体" w:cs="Times New Roman"/>
          <w:b/>
          <w:color w:val="FF0000"/>
          <w:lang w:val="en-US" w:eastAsia="zh-CN"/>
        </w:rPr>
        <w:t>如参加线上开标会请进行邮寄</w:t>
      </w:r>
      <w:r>
        <w:rPr>
          <w:rFonts w:hint="eastAsia" w:ascii="宋体" w:eastAsia="宋体" w:cs="Times New Roman"/>
          <w:b/>
          <w:color w:val="FF0000"/>
          <w:lang w:eastAsia="zh-CN"/>
        </w:rPr>
        <w:t>）</w:t>
      </w:r>
    </w:p>
    <w:p w14:paraId="0FE05DB4">
      <w:pPr>
        <w:pStyle w:val="5"/>
        <w:spacing w:line="360" w:lineRule="auto"/>
        <w:ind w:firstLine="420" w:firstLineChars="200"/>
        <w:rPr>
          <w:bCs/>
        </w:rPr>
      </w:pPr>
      <w:r>
        <w:rPr>
          <w:rFonts w:hint="eastAsia"/>
          <w:bCs/>
        </w:rPr>
        <w:t>投标资料及招投标双方就投标交换的文件和来往函件，一律用A4纸规格打印文稿。请投标人严格按照以下顺序编制投标文件，并在</w:t>
      </w:r>
      <w:r>
        <w:rPr>
          <w:rFonts w:hint="eastAsia"/>
          <w:b/>
          <w:bCs/>
        </w:rPr>
        <w:t>首页编制目录及对应页码。</w:t>
      </w:r>
    </w:p>
    <w:p w14:paraId="2D777605">
      <w:pPr>
        <w:pStyle w:val="5"/>
        <w:spacing w:line="360" w:lineRule="auto"/>
        <w:ind w:firstLine="420" w:firstLineChars="200"/>
      </w:pPr>
      <w:r>
        <w:rPr>
          <w:rFonts w:hint="eastAsia"/>
        </w:rPr>
        <w:t>（1）投标书（格式1）</w:t>
      </w:r>
      <w:r>
        <w:rPr>
          <w:rFonts w:hint="eastAsia" w:hAnsi="宋体"/>
        </w:rPr>
        <w:t>加盖公章。</w:t>
      </w:r>
    </w:p>
    <w:p w14:paraId="5AF7570F">
      <w:pPr>
        <w:pStyle w:val="5"/>
        <w:spacing w:line="360" w:lineRule="auto"/>
        <w:ind w:firstLine="420" w:firstLineChars="200"/>
        <w:rPr>
          <w:rFonts w:hint="eastAsia" w:hAnsi="宋体"/>
        </w:rPr>
      </w:pPr>
      <w:r>
        <w:rPr>
          <w:rFonts w:hint="eastAsia"/>
        </w:rPr>
        <w:t>（2）法人授权委托书（格式2）</w:t>
      </w:r>
      <w:r>
        <w:rPr>
          <w:rFonts w:hint="eastAsia" w:hAnsi="宋体"/>
        </w:rPr>
        <w:t>加盖公章。</w:t>
      </w:r>
    </w:p>
    <w:p w14:paraId="5DD3D1F5">
      <w:pPr>
        <w:pStyle w:val="5"/>
        <w:spacing w:line="360" w:lineRule="auto"/>
        <w:ind w:firstLine="420" w:firstLineChars="200"/>
        <w:rPr>
          <w:rFonts w:hint="eastAsia" w:hAnsi="宋体"/>
        </w:rPr>
      </w:pPr>
      <w:r>
        <w:rPr>
          <w:rFonts w:hint="eastAsia"/>
        </w:rPr>
        <w:t>（3）资格证明文件（营业执照、药品经营许可证、质量体系证明等）。</w:t>
      </w:r>
    </w:p>
    <w:p w14:paraId="46C16B3C">
      <w:pPr>
        <w:pStyle w:val="5"/>
        <w:spacing w:line="360" w:lineRule="auto"/>
        <w:ind w:firstLine="420" w:firstLineChars="200"/>
        <w:rPr>
          <w:rFonts w:hint="eastAsia"/>
        </w:rPr>
      </w:pPr>
      <w:r>
        <w:rPr>
          <w:rFonts w:hint="eastAsia"/>
        </w:rPr>
        <w:t>（4）质量保障与应急调换服务承诺方案及优惠条件</w:t>
      </w:r>
      <w:r>
        <w:rPr>
          <w:rFonts w:hint="eastAsia"/>
          <w:lang w:val="en-US" w:eastAsia="zh-CN"/>
        </w:rPr>
        <w:t>等</w:t>
      </w:r>
      <w:r>
        <w:rPr>
          <w:rFonts w:hint="eastAsia"/>
        </w:rPr>
        <w:t>，格式自拟，加盖公章。</w:t>
      </w:r>
    </w:p>
    <w:p w14:paraId="1A379926">
      <w:pPr>
        <w:pStyle w:val="5"/>
        <w:spacing w:line="360" w:lineRule="auto"/>
        <w:ind w:firstLine="420" w:firstLineChars="200"/>
        <w:rPr>
          <w:rFonts w:hint="eastAsia"/>
        </w:rPr>
      </w:pPr>
      <w:r>
        <w:rPr>
          <w:rFonts w:hint="eastAsia"/>
        </w:rPr>
        <w:t>（</w:t>
      </w:r>
      <w:r>
        <w:rPr>
          <w:rFonts w:hint="eastAsia"/>
          <w:lang w:val="en-US" w:eastAsia="zh-CN"/>
        </w:rPr>
        <w:t>5</w:t>
      </w:r>
      <w:r>
        <w:rPr>
          <w:rFonts w:hint="eastAsia"/>
        </w:rPr>
        <w:t>）投标人可以证明企业实力的其他证明材料（可根据实际自行增加）。</w:t>
      </w:r>
    </w:p>
    <w:p w14:paraId="26F6DDB8">
      <w:pPr>
        <w:pStyle w:val="5"/>
        <w:spacing w:line="360" w:lineRule="auto"/>
        <w:ind w:firstLine="420" w:firstLineChars="200"/>
        <w:rPr>
          <w:rFonts w:hint="eastAsia"/>
        </w:rPr>
        <w:sectPr>
          <w:headerReference r:id="rId5" w:type="first"/>
          <w:footerReference r:id="rId8" w:type="first"/>
          <w:headerReference r:id="rId3" w:type="default"/>
          <w:footerReference r:id="rId6" w:type="default"/>
          <w:headerReference r:id="rId4" w:type="even"/>
          <w:footerReference r:id="rId7" w:type="even"/>
          <w:pgSz w:w="11906" w:h="16838"/>
          <w:pgMar w:top="1701" w:right="1418" w:bottom="1134" w:left="1418" w:header="851" w:footer="992" w:gutter="0"/>
          <w:pgNumType w:start="0"/>
          <w:cols w:space="720" w:num="1"/>
          <w:titlePg/>
          <w:docGrid w:type="lines" w:linePitch="312" w:charSpace="0"/>
        </w:sectPr>
      </w:pPr>
    </w:p>
    <w:p w14:paraId="76A7F392">
      <w:pPr>
        <w:spacing w:line="360" w:lineRule="auto"/>
        <w:rPr>
          <w:rFonts w:eastAsia="黑体"/>
          <w:b/>
          <w:bCs/>
          <w:sz w:val="28"/>
        </w:rPr>
      </w:pPr>
      <w:r>
        <w:rPr>
          <w:rFonts w:hint="eastAsia" w:eastAsia="黑体"/>
          <w:b/>
          <w:bCs/>
          <w:sz w:val="28"/>
        </w:rPr>
        <w:t>格式1</w:t>
      </w:r>
      <w:r>
        <w:rPr>
          <w:rFonts w:eastAsia="黑体"/>
          <w:b/>
          <w:bCs/>
          <w:sz w:val="28"/>
        </w:rPr>
        <w:t xml:space="preserve">                        </w:t>
      </w:r>
    </w:p>
    <w:p w14:paraId="24382F36">
      <w:pPr>
        <w:spacing w:line="360" w:lineRule="auto"/>
        <w:jc w:val="center"/>
        <w:rPr>
          <w:rFonts w:eastAsia="黑体"/>
          <w:b/>
          <w:bCs/>
          <w:sz w:val="28"/>
        </w:rPr>
      </w:pPr>
      <w:r>
        <w:rPr>
          <w:rFonts w:hint="eastAsia" w:eastAsia="黑体"/>
          <w:b/>
          <w:bCs/>
          <w:sz w:val="28"/>
        </w:rPr>
        <w:t>投标书</w:t>
      </w:r>
    </w:p>
    <w:p w14:paraId="1A77F82C">
      <w:pPr>
        <w:spacing w:line="360" w:lineRule="auto"/>
        <w:rPr>
          <w:rFonts w:hint="eastAsia" w:ascii="宋体" w:hAnsi="宋体"/>
          <w:u w:val="single"/>
        </w:rPr>
      </w:pPr>
      <w:r>
        <w:rPr>
          <w:rFonts w:hint="eastAsia" w:ascii="宋体" w:hAnsi="宋体"/>
        </w:rPr>
        <w:t>致</w:t>
      </w:r>
      <w:r>
        <w:rPr>
          <w:rFonts w:hint="eastAsia" w:ascii="宋体" w:hAnsi="宋体"/>
          <w:u w:val="single"/>
          <w:lang w:val="en-US" w:eastAsia="zh-CN"/>
        </w:rPr>
        <w:t>中国重汽集团国际有限公司</w:t>
      </w:r>
      <w:r>
        <w:rPr>
          <w:rFonts w:hint="eastAsia" w:ascii="宋体" w:hAnsi="宋体"/>
          <w:u w:val="single"/>
        </w:rPr>
        <w:t xml:space="preserve">                  ：</w:t>
      </w:r>
    </w:p>
    <w:p w14:paraId="07786364">
      <w:pPr>
        <w:ind w:right="280"/>
        <w:jc w:val="left"/>
        <w:rPr>
          <w:rFonts w:hint="eastAsia" w:ascii="宋体" w:hAnsi="宋体"/>
        </w:rPr>
      </w:pPr>
      <w:r>
        <w:rPr>
          <w:rFonts w:hint="eastAsia" w:ascii="宋体" w:hAnsi="宋体"/>
        </w:rPr>
        <w:t>根据贵方为</w:t>
      </w:r>
      <w:r>
        <w:rPr>
          <w:rFonts w:hint="eastAsia"/>
          <w:lang w:val="en-US" w:eastAsia="zh-CN"/>
        </w:rPr>
        <w:t>重汽国际公司</w:t>
      </w:r>
      <w:r>
        <w:rPr>
          <w:rFonts w:hint="eastAsia" w:ascii="宋体" w:hAnsi="宋体"/>
          <w:kern w:val="0"/>
          <w:sz w:val="21"/>
          <w:szCs w:val="21"/>
          <w:lang w:val="en-US" w:eastAsia="zh-CN"/>
        </w:rPr>
        <w:t>驻外机构应急药品采购</w:t>
      </w:r>
      <w:r>
        <w:rPr>
          <w:rFonts w:hint="eastAsia"/>
          <w:lang w:val="en-US" w:eastAsia="zh-CN"/>
        </w:rPr>
        <w:t>项目</w:t>
      </w:r>
      <w:r>
        <w:rPr>
          <w:rFonts w:hint="eastAsia" w:ascii="宋体" w:hAnsi="宋体"/>
        </w:rPr>
        <w:t>招标书，签字代表</w:t>
      </w:r>
      <w:r>
        <w:rPr>
          <w:rFonts w:hint="eastAsia" w:ascii="宋体" w:hAnsi="宋体"/>
          <w:u w:val="single"/>
        </w:rPr>
        <w:t xml:space="preserve">（全名、职务）           </w:t>
      </w:r>
      <w:r>
        <w:rPr>
          <w:rFonts w:hint="eastAsia" w:ascii="宋体" w:hAnsi="宋体"/>
        </w:rPr>
        <w:t>经正式授权并代表投标人</w:t>
      </w:r>
      <w:r>
        <w:rPr>
          <w:rFonts w:hint="eastAsia" w:ascii="宋体" w:hAnsi="宋体"/>
          <w:u w:val="single"/>
        </w:rPr>
        <w:t xml:space="preserve">（投标人名称、地址）              </w:t>
      </w:r>
      <w:r>
        <w:rPr>
          <w:rFonts w:hint="eastAsia" w:ascii="宋体" w:hAnsi="宋体"/>
        </w:rPr>
        <w:t>提交下述文件：</w:t>
      </w:r>
    </w:p>
    <w:p w14:paraId="308997AB">
      <w:pPr>
        <w:spacing w:line="360" w:lineRule="auto"/>
        <w:rPr>
          <w:rFonts w:hint="eastAsia" w:ascii="宋体" w:hAnsi="宋体"/>
        </w:rPr>
      </w:pPr>
      <w:r>
        <w:rPr>
          <w:rFonts w:hint="eastAsia" w:ascii="宋体" w:hAnsi="宋体"/>
        </w:rPr>
        <w:t>据此，签字代表宣布同意如下：</w:t>
      </w:r>
    </w:p>
    <w:p w14:paraId="298C58A2">
      <w:pPr>
        <w:numPr>
          <w:ilvl w:val="0"/>
          <w:numId w:val="4"/>
        </w:numPr>
        <w:spacing w:line="360" w:lineRule="auto"/>
        <w:rPr>
          <w:rFonts w:hint="eastAsia" w:ascii="宋体" w:hAnsi="宋体"/>
        </w:rPr>
      </w:pPr>
      <w:r>
        <w:rPr>
          <w:rFonts w:hint="eastAsia" w:ascii="宋体" w:hAnsi="宋体"/>
        </w:rPr>
        <w:t>投标人将按招标文件的规定履行合同责任和义务。</w:t>
      </w:r>
    </w:p>
    <w:p w14:paraId="08310CB5">
      <w:pPr>
        <w:numPr>
          <w:ilvl w:val="0"/>
          <w:numId w:val="4"/>
        </w:numPr>
        <w:spacing w:line="360" w:lineRule="auto"/>
        <w:rPr>
          <w:rFonts w:hint="eastAsia" w:ascii="宋体" w:hAnsi="宋体"/>
        </w:rPr>
      </w:pPr>
      <w:r>
        <w:rPr>
          <w:rFonts w:hint="eastAsia" w:ascii="宋体" w:hAnsi="宋体"/>
        </w:rPr>
        <w:t>投标人已详细审查全部招标文件，包括修改文件（如有的话）以及全部参考资料和有关附件，我们完全理解并同意放弃对这方面有不明及误解的权利。</w:t>
      </w:r>
    </w:p>
    <w:p w14:paraId="5CC124AA">
      <w:pPr>
        <w:numPr>
          <w:ilvl w:val="0"/>
          <w:numId w:val="4"/>
        </w:numPr>
        <w:spacing w:line="360" w:lineRule="auto"/>
        <w:rPr>
          <w:rFonts w:hint="eastAsia" w:ascii="宋体" w:hAnsi="宋体"/>
        </w:rPr>
      </w:pPr>
      <w:r>
        <w:rPr>
          <w:rFonts w:hint="eastAsia"/>
          <w:szCs w:val="21"/>
        </w:rPr>
        <w:t>投标有效期：自投标截止之日起至合同签署日一直有效</w:t>
      </w:r>
      <w:r>
        <w:rPr>
          <w:rFonts w:hint="eastAsia" w:ascii="宋体" w:hAnsi="宋体"/>
          <w:szCs w:val="21"/>
        </w:rPr>
        <w:t>。</w:t>
      </w:r>
    </w:p>
    <w:p w14:paraId="78A86E56">
      <w:pPr>
        <w:numPr>
          <w:ilvl w:val="0"/>
          <w:numId w:val="4"/>
        </w:numPr>
        <w:spacing w:line="360" w:lineRule="auto"/>
        <w:rPr>
          <w:rFonts w:hint="eastAsia" w:ascii="宋体" w:hAnsi="宋体"/>
        </w:rPr>
      </w:pPr>
      <w:r>
        <w:rPr>
          <w:rFonts w:hint="eastAsia" w:ascii="宋体" w:hAnsi="宋体"/>
        </w:rPr>
        <w:t>投标人同意提供贵方要求的可能与投标有关的一切数据和资料，完全理解贵方不一定要接受最低价的投标或收到的任何投标。</w:t>
      </w:r>
    </w:p>
    <w:p w14:paraId="709DDE9D">
      <w:pPr>
        <w:numPr>
          <w:ilvl w:val="0"/>
          <w:numId w:val="4"/>
        </w:numPr>
        <w:spacing w:line="360" w:lineRule="auto"/>
        <w:rPr>
          <w:rFonts w:hint="eastAsia" w:ascii="宋体" w:hAnsi="宋体"/>
        </w:rPr>
      </w:pPr>
      <w:r>
        <w:rPr>
          <w:rFonts w:hint="eastAsia" w:ascii="宋体" w:hAnsi="宋体"/>
        </w:rPr>
        <w:t>投标人承诺所提供的所有数据和资料均真实有效，如存在虚报情况，投标人愿为此承担一切法律责任，并主动退出本项目竞标。</w:t>
      </w:r>
    </w:p>
    <w:p w14:paraId="73721329">
      <w:pPr>
        <w:numPr>
          <w:ilvl w:val="0"/>
          <w:numId w:val="4"/>
        </w:numPr>
        <w:spacing w:line="360" w:lineRule="auto"/>
        <w:rPr>
          <w:rFonts w:hint="eastAsia" w:ascii="宋体" w:hAnsi="宋体"/>
        </w:rPr>
      </w:pPr>
      <w:r>
        <w:rPr>
          <w:rFonts w:hint="eastAsia" w:ascii="宋体" w:hAnsi="宋体"/>
        </w:rPr>
        <w:t>与本投标有关的一切正式往来通讯请寄：</w:t>
      </w:r>
    </w:p>
    <w:p w14:paraId="7A55FBE9">
      <w:pPr>
        <w:spacing w:line="360" w:lineRule="auto"/>
        <w:ind w:left="795"/>
        <w:rPr>
          <w:rFonts w:hint="eastAsia" w:ascii="宋体" w:hAnsi="宋体"/>
        </w:rPr>
      </w:pPr>
      <w:r>
        <w:rPr>
          <w:rFonts w:hint="eastAsia" w:ascii="宋体" w:hAnsi="宋体"/>
        </w:rPr>
        <w:t>地址：                                   邮编：</w:t>
      </w:r>
    </w:p>
    <w:p w14:paraId="4FAE08C3">
      <w:pPr>
        <w:spacing w:line="360" w:lineRule="auto"/>
        <w:ind w:left="795"/>
        <w:rPr>
          <w:rFonts w:hint="eastAsia" w:ascii="宋体" w:hAnsi="宋体"/>
        </w:rPr>
      </w:pPr>
      <w:r>
        <w:rPr>
          <w:rFonts w:hint="eastAsia" w:ascii="宋体" w:hAnsi="宋体"/>
        </w:rPr>
        <w:t>电话：                                   传真：</w:t>
      </w:r>
    </w:p>
    <w:p w14:paraId="62930910">
      <w:pPr>
        <w:spacing w:line="360" w:lineRule="auto"/>
        <w:ind w:left="795"/>
      </w:pPr>
    </w:p>
    <w:p w14:paraId="3DCF9E0D">
      <w:pPr>
        <w:spacing w:line="360" w:lineRule="auto"/>
        <w:ind w:left="795"/>
      </w:pPr>
    </w:p>
    <w:p w14:paraId="60EF407F">
      <w:pPr>
        <w:spacing w:line="360" w:lineRule="auto"/>
        <w:ind w:left="795"/>
      </w:pPr>
      <w:r>
        <w:rPr>
          <w:rFonts w:hint="eastAsia"/>
        </w:rPr>
        <w:t>投标人授权代表签字：                 职务：                 日期：</w:t>
      </w:r>
    </w:p>
    <w:p w14:paraId="558A37EE">
      <w:pPr>
        <w:spacing w:line="360" w:lineRule="auto"/>
        <w:ind w:left="795"/>
      </w:pPr>
      <w:r>
        <w:rPr>
          <w:rFonts w:hint="eastAsia"/>
        </w:rPr>
        <w:t>投标人授权代表姓名、职务：</w:t>
      </w:r>
    </w:p>
    <w:p w14:paraId="32907F9A">
      <w:pPr>
        <w:spacing w:line="360" w:lineRule="auto"/>
        <w:ind w:left="795"/>
      </w:pPr>
      <w:r>
        <w:rPr>
          <w:rFonts w:hint="eastAsia"/>
        </w:rPr>
        <w:t>投标人名称（及公章）：</w:t>
      </w:r>
    </w:p>
    <w:p w14:paraId="6C7BFE20">
      <w:pPr>
        <w:spacing w:line="360" w:lineRule="auto"/>
        <w:ind w:left="795"/>
      </w:pPr>
      <w:r>
        <w:rPr>
          <w:rFonts w:hint="eastAsia"/>
        </w:rPr>
        <w:t>日期：        年       月       日</w:t>
      </w:r>
    </w:p>
    <w:p w14:paraId="6BD100E4">
      <w:pPr>
        <w:rPr>
          <w:rFonts w:ascii="黑体" w:eastAsia="黑体"/>
          <w:sz w:val="30"/>
        </w:rPr>
      </w:pPr>
    </w:p>
    <w:p w14:paraId="4C1C20FD">
      <w:pPr>
        <w:rPr>
          <w:rFonts w:ascii="黑体" w:eastAsia="黑体"/>
          <w:sz w:val="30"/>
        </w:rPr>
      </w:pPr>
    </w:p>
    <w:p w14:paraId="6E2A74FB">
      <w:pPr>
        <w:rPr>
          <w:rFonts w:ascii="黑体" w:eastAsia="黑体"/>
          <w:sz w:val="30"/>
        </w:rPr>
      </w:pPr>
    </w:p>
    <w:p w14:paraId="40D26594">
      <w:pPr>
        <w:rPr>
          <w:rFonts w:ascii="黑体" w:eastAsia="黑体"/>
          <w:sz w:val="30"/>
        </w:rPr>
      </w:pPr>
    </w:p>
    <w:p w14:paraId="244E18FE">
      <w:pPr>
        <w:rPr>
          <w:rFonts w:ascii="黑体" w:eastAsia="黑体"/>
          <w:sz w:val="30"/>
        </w:rPr>
      </w:pPr>
    </w:p>
    <w:p w14:paraId="3D311028">
      <w:pPr>
        <w:rPr>
          <w:rFonts w:eastAsia="黑体"/>
          <w:b/>
          <w:bCs/>
          <w:sz w:val="28"/>
        </w:rPr>
      </w:pPr>
      <w:r>
        <w:rPr>
          <w:rFonts w:hint="eastAsia" w:eastAsia="黑体"/>
          <w:b/>
          <w:bCs/>
          <w:sz w:val="28"/>
        </w:rPr>
        <w:t>格式2</w:t>
      </w:r>
    </w:p>
    <w:p w14:paraId="6196DE0C">
      <w:pPr>
        <w:rPr>
          <w:rFonts w:hint="eastAsia"/>
          <w:lang w:val="en-US" w:eastAsia="zh-CN"/>
        </w:rPr>
      </w:pPr>
      <w:r>
        <w:rPr>
          <w:rFonts w:hint="eastAsia" w:ascii="宋体" w:hAnsi="宋体"/>
        </w:rPr>
        <w:t>项目名称：</w:t>
      </w:r>
      <w:r>
        <w:rPr>
          <w:rFonts w:hint="eastAsia"/>
          <w:lang w:val="en-US" w:eastAsia="zh-CN"/>
        </w:rPr>
        <w:t>重汽国际公司</w:t>
      </w:r>
      <w:r>
        <w:rPr>
          <w:rFonts w:hint="eastAsia" w:ascii="宋体" w:hAnsi="宋体"/>
          <w:kern w:val="0"/>
          <w:sz w:val="21"/>
          <w:szCs w:val="21"/>
          <w:lang w:val="en-US" w:eastAsia="zh-CN"/>
        </w:rPr>
        <w:t>驻外机构应急药品采购</w:t>
      </w:r>
      <w:r>
        <w:rPr>
          <w:rFonts w:hint="eastAsia"/>
          <w:lang w:val="en-US" w:eastAsia="zh-CN"/>
        </w:rPr>
        <w:t>项目</w:t>
      </w:r>
    </w:p>
    <w:p w14:paraId="5B9B12E3">
      <w:pPr>
        <w:rPr>
          <w:rFonts w:hint="eastAsia" w:ascii="宋体" w:hAnsi="宋体"/>
          <w:szCs w:val="21"/>
        </w:rPr>
      </w:pPr>
      <w:r>
        <w:rPr>
          <w:rFonts w:hint="eastAsia" w:ascii="宋体" w:hAnsi="宋体"/>
          <w:szCs w:val="21"/>
        </w:rPr>
        <w:t>日期：  年   月   日</w:t>
      </w:r>
    </w:p>
    <w:p w14:paraId="5A948CC7">
      <w:pPr>
        <w:jc w:val="center"/>
        <w:rPr>
          <w:rFonts w:hint="eastAsia" w:ascii="黑体" w:hAnsi="黑体" w:eastAsia="黑体"/>
          <w:b/>
          <w:bCs/>
          <w:sz w:val="28"/>
          <w:szCs w:val="28"/>
        </w:rPr>
      </w:pPr>
      <w:r>
        <w:rPr>
          <w:rFonts w:hint="eastAsia" w:ascii="黑体" w:hAnsi="黑体" w:eastAsia="黑体"/>
          <w:b/>
          <w:bCs/>
          <w:sz w:val="28"/>
          <w:szCs w:val="28"/>
        </w:rPr>
        <w:t>法人授权委托书</w:t>
      </w:r>
    </w:p>
    <w:p w14:paraId="341BA019">
      <w:pPr>
        <w:spacing w:line="360" w:lineRule="auto"/>
        <w:rPr>
          <w:rFonts w:hint="eastAsia" w:ascii="宋体" w:hAnsi="宋体"/>
          <w:szCs w:val="21"/>
        </w:rPr>
      </w:pPr>
      <w:r>
        <w:rPr>
          <w:rFonts w:hint="eastAsia" w:ascii="宋体" w:hAnsi="宋体"/>
          <w:szCs w:val="21"/>
        </w:rPr>
        <w:t>致</w:t>
      </w:r>
      <w:r>
        <w:rPr>
          <w:rFonts w:hint="eastAsia" w:ascii="宋体" w:hAnsi="宋体"/>
          <w:szCs w:val="21"/>
          <w:u w:val="single"/>
          <w:lang w:val="en-US" w:eastAsia="zh-CN"/>
        </w:rPr>
        <w:t>中国重汽集团国际有限公司</w:t>
      </w:r>
      <w:r>
        <w:rPr>
          <w:rFonts w:hint="eastAsia" w:ascii="宋体" w:hAnsi="宋体"/>
          <w:szCs w:val="21"/>
          <w:u w:val="single"/>
        </w:rPr>
        <w:t xml:space="preserve">                ：</w:t>
      </w:r>
      <w:r>
        <w:rPr>
          <w:rFonts w:hint="eastAsia" w:ascii="宋体" w:hAnsi="宋体"/>
          <w:szCs w:val="21"/>
        </w:rPr>
        <w:t xml:space="preserve"> </w:t>
      </w:r>
    </w:p>
    <w:p w14:paraId="3C4B2062">
      <w:pPr>
        <w:spacing w:line="360" w:lineRule="auto"/>
        <w:rPr>
          <w:rFonts w:hint="eastAsia" w:ascii="宋体" w:hAnsi="宋体"/>
          <w:szCs w:val="21"/>
        </w:rPr>
      </w:pPr>
      <w:r>
        <w:rPr>
          <w:rFonts w:hint="eastAsia" w:ascii="宋体" w:hAnsi="宋体"/>
          <w:szCs w:val="21"/>
        </w:rPr>
        <w:t>本授权委托书声明：我</w:t>
      </w:r>
      <w:r>
        <w:rPr>
          <w:rFonts w:hint="eastAsia" w:ascii="宋体" w:hAnsi="宋体"/>
          <w:szCs w:val="21"/>
          <w:u w:val="single"/>
        </w:rPr>
        <w:t xml:space="preserve">（法人姓名）       </w:t>
      </w:r>
      <w:r>
        <w:rPr>
          <w:rFonts w:hint="eastAsia" w:ascii="宋体" w:hAnsi="宋体"/>
          <w:szCs w:val="21"/>
        </w:rPr>
        <w:t>系</w:t>
      </w:r>
      <w:r>
        <w:rPr>
          <w:rFonts w:hint="eastAsia" w:ascii="宋体" w:hAnsi="宋体"/>
          <w:szCs w:val="21"/>
          <w:u w:val="single"/>
        </w:rPr>
        <w:t xml:space="preserve">（投标人名称）                   </w:t>
      </w:r>
      <w:r>
        <w:rPr>
          <w:rFonts w:hint="eastAsia" w:ascii="宋体" w:hAnsi="宋体"/>
          <w:szCs w:val="21"/>
        </w:rPr>
        <w:t>的法定代</w:t>
      </w:r>
    </w:p>
    <w:p w14:paraId="5CBB7162">
      <w:pPr>
        <w:spacing w:line="360" w:lineRule="auto"/>
        <w:rPr>
          <w:rFonts w:hint="eastAsia" w:ascii="宋体" w:hAnsi="宋体"/>
          <w:szCs w:val="21"/>
        </w:rPr>
      </w:pPr>
      <w:r>
        <w:rPr>
          <w:rFonts w:hint="eastAsia" w:ascii="宋体" w:hAnsi="宋体"/>
          <w:szCs w:val="21"/>
        </w:rPr>
        <w:t>表人，现授权委托</w:t>
      </w:r>
      <w:r>
        <w:rPr>
          <w:rFonts w:hint="eastAsia" w:ascii="宋体" w:hAnsi="宋体"/>
          <w:szCs w:val="21"/>
          <w:u w:val="single"/>
        </w:rPr>
        <w:t xml:space="preserve">（投标人名称）                    </w:t>
      </w:r>
      <w:r>
        <w:rPr>
          <w:rFonts w:hint="eastAsia" w:ascii="宋体" w:hAnsi="宋体"/>
          <w:szCs w:val="21"/>
        </w:rPr>
        <w:t>的</w:t>
      </w:r>
      <w:r>
        <w:rPr>
          <w:rFonts w:hint="eastAsia" w:ascii="宋体" w:hAnsi="宋体"/>
          <w:szCs w:val="21"/>
          <w:u w:val="single"/>
        </w:rPr>
        <w:t xml:space="preserve"> （授权委托代理人姓名）        </w:t>
      </w:r>
      <w:r>
        <w:rPr>
          <w:rFonts w:hint="eastAsia" w:ascii="宋体" w:hAnsi="宋体"/>
          <w:szCs w:val="21"/>
        </w:rPr>
        <w:t>为我</w:t>
      </w:r>
    </w:p>
    <w:p w14:paraId="16E4E8DB">
      <w:pPr>
        <w:rPr>
          <w:rFonts w:hint="eastAsia" w:ascii="宋体" w:hAnsi="宋体"/>
          <w:szCs w:val="21"/>
        </w:rPr>
      </w:pPr>
      <w:r>
        <w:rPr>
          <w:rFonts w:hint="eastAsia" w:ascii="宋体" w:hAnsi="宋体"/>
          <w:szCs w:val="21"/>
        </w:rPr>
        <w:t>公司参加贵方组织的</w:t>
      </w:r>
      <w:r>
        <w:rPr>
          <w:rFonts w:hint="eastAsia"/>
          <w:lang w:val="en-US" w:eastAsia="zh-CN"/>
        </w:rPr>
        <w:t>重汽国际公司</w:t>
      </w:r>
      <w:r>
        <w:rPr>
          <w:rFonts w:hint="eastAsia" w:ascii="宋体" w:hAnsi="宋体"/>
          <w:kern w:val="0"/>
          <w:sz w:val="21"/>
          <w:szCs w:val="21"/>
          <w:lang w:val="en-US" w:eastAsia="zh-CN"/>
        </w:rPr>
        <w:t>驻外机构应急药品采购</w:t>
      </w:r>
      <w:r>
        <w:rPr>
          <w:rFonts w:hint="eastAsia"/>
          <w:lang w:val="en-US" w:eastAsia="zh-CN"/>
        </w:rPr>
        <w:t>项目</w:t>
      </w:r>
      <w:r>
        <w:rPr>
          <w:rFonts w:hint="eastAsia" w:ascii="宋体" w:hAnsi="宋体"/>
          <w:szCs w:val="21"/>
        </w:rPr>
        <w:t>的法定代表人授权委托代理人，全权代表本公司处理投标过程的一切事宜，包括：投标、参与开标、谈判、签约等。</w:t>
      </w:r>
    </w:p>
    <w:p w14:paraId="00C3CC97">
      <w:pPr>
        <w:spacing w:line="360" w:lineRule="auto"/>
        <w:rPr>
          <w:rFonts w:hint="eastAsia" w:ascii="宋体" w:hAnsi="宋体"/>
          <w:szCs w:val="21"/>
        </w:rPr>
      </w:pPr>
      <w:r>
        <w:rPr>
          <w:rFonts w:hint="eastAsia" w:ascii="宋体" w:hAnsi="宋体"/>
          <w:szCs w:val="21"/>
        </w:rPr>
        <w:t>投标人授权代表在投标过程中所签署的一切文件和处理与之有关的一切事务，我公司均予认可并对</w:t>
      </w:r>
    </w:p>
    <w:p w14:paraId="05C132A2">
      <w:pPr>
        <w:spacing w:line="360" w:lineRule="auto"/>
        <w:rPr>
          <w:rFonts w:hint="eastAsia" w:ascii="宋体" w:hAnsi="宋体"/>
          <w:szCs w:val="21"/>
        </w:rPr>
      </w:pPr>
      <w:r>
        <w:rPr>
          <w:rFonts w:hint="eastAsia" w:ascii="宋体" w:hAnsi="宋体"/>
          <w:szCs w:val="21"/>
        </w:rPr>
        <w:t xml:space="preserve">此承担全部责任。 </w:t>
      </w:r>
    </w:p>
    <w:p w14:paraId="7E839F0D">
      <w:pPr>
        <w:spacing w:line="360" w:lineRule="auto"/>
        <w:rPr>
          <w:rFonts w:hint="eastAsia" w:ascii="宋体" w:hAnsi="宋体"/>
          <w:szCs w:val="21"/>
          <w:u w:val="single"/>
        </w:rPr>
      </w:pPr>
      <w:r>
        <w:rPr>
          <w:rFonts w:hint="eastAsia" w:ascii="宋体" w:hAnsi="宋体"/>
          <w:szCs w:val="21"/>
        </w:rPr>
        <w:t>委托期限：</w:t>
      </w:r>
      <w:r>
        <w:rPr>
          <w:rFonts w:hint="eastAsia" w:ascii="宋体" w:hAnsi="宋体"/>
          <w:szCs w:val="21"/>
          <w:u w:val="single"/>
        </w:rPr>
        <w:t>20</w:t>
      </w:r>
      <w:r>
        <w:rPr>
          <w:rFonts w:ascii="宋体" w:hAnsi="宋体"/>
          <w:szCs w:val="21"/>
          <w:u w:val="single"/>
        </w:rPr>
        <w:t>2</w:t>
      </w:r>
      <w:r>
        <w:rPr>
          <w:rFonts w:hint="eastAsia" w:ascii="宋体" w:hAnsi="宋体"/>
          <w:szCs w:val="21"/>
          <w:u w:val="single"/>
          <w:lang w:val="en-US" w:eastAsia="zh-CN"/>
        </w:rPr>
        <w:t>6</w:t>
      </w:r>
      <w:r>
        <w:rPr>
          <w:rFonts w:hint="eastAsia" w:ascii="宋体" w:hAnsi="宋体"/>
          <w:szCs w:val="21"/>
          <w:u w:val="single"/>
        </w:rPr>
        <w:t xml:space="preserve"> 年 X 月 X 日至 20</w:t>
      </w:r>
      <w:r>
        <w:rPr>
          <w:rFonts w:ascii="宋体" w:hAnsi="宋体"/>
          <w:szCs w:val="21"/>
          <w:u w:val="single"/>
        </w:rPr>
        <w:t>2</w:t>
      </w:r>
      <w:r>
        <w:rPr>
          <w:rFonts w:hint="eastAsia" w:ascii="宋体" w:hAnsi="宋体"/>
          <w:szCs w:val="21"/>
          <w:u w:val="single"/>
          <w:lang w:val="en-US" w:eastAsia="zh-CN"/>
        </w:rPr>
        <w:t>6</w:t>
      </w:r>
      <w:r>
        <w:rPr>
          <w:rFonts w:hint="eastAsia" w:ascii="宋体" w:hAnsi="宋体"/>
          <w:szCs w:val="21"/>
          <w:u w:val="single"/>
        </w:rPr>
        <w:t xml:space="preserve"> 年 X 月 X 日</w:t>
      </w:r>
    </w:p>
    <w:p w14:paraId="1E211F23">
      <w:pPr>
        <w:spacing w:line="360" w:lineRule="auto"/>
        <w:rPr>
          <w:rFonts w:hint="eastAsia" w:ascii="宋体" w:hAnsi="宋体"/>
          <w:szCs w:val="21"/>
        </w:rPr>
      </w:pPr>
      <w:r>
        <w:rPr>
          <w:rFonts w:hint="eastAsia" w:ascii="宋体" w:hAnsi="宋体"/>
          <w:szCs w:val="21"/>
        </w:rPr>
        <w:t>全权代表无转委权。特此委托。</w:t>
      </w:r>
    </w:p>
    <w:p w14:paraId="076CBE75">
      <w:pPr>
        <w:rPr>
          <w:rFonts w:hint="eastAsia" w:ascii="宋体" w:hAnsi="宋体"/>
          <w:szCs w:val="21"/>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tblGrid>
      <w:tr w14:paraId="573F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2" w:hRule="atLeast"/>
        </w:trPr>
        <w:tc>
          <w:tcPr>
            <w:tcW w:w="4077" w:type="dxa"/>
          </w:tcPr>
          <w:p w14:paraId="6B8E1B57">
            <w:pPr>
              <w:rPr>
                <w:rFonts w:hint="eastAsia" w:ascii="宋体" w:hAnsi="宋体"/>
                <w:szCs w:val="21"/>
              </w:rPr>
            </w:pPr>
            <w:r>
              <w:rPr>
                <w:rFonts w:hint="eastAsia" w:ascii="宋体" w:hAnsi="宋体"/>
                <w:szCs w:val="21"/>
              </w:rPr>
              <w:t>法定代表人身份证复印件（正面）</w:t>
            </w:r>
          </w:p>
        </w:tc>
      </w:tr>
    </w:tbl>
    <w:p w14:paraId="0A9FB00F">
      <w:pPr>
        <w:rPr>
          <w:vanish/>
        </w:rPr>
      </w:pPr>
    </w:p>
    <w:tbl>
      <w:tblPr>
        <w:tblStyle w:val="10"/>
        <w:tblpPr w:leftFromText="180" w:rightFromText="180" w:vertAnchor="text" w:horzAnchor="page" w:tblpX="6026" w:tblpY="-23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7"/>
      </w:tblGrid>
      <w:tr w14:paraId="4F10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3927" w:type="dxa"/>
          </w:tcPr>
          <w:p w14:paraId="305E4218">
            <w:pPr>
              <w:rPr>
                <w:rFonts w:hint="eastAsia" w:ascii="宋体" w:hAnsi="宋体"/>
                <w:szCs w:val="21"/>
              </w:rPr>
            </w:pPr>
            <w:r>
              <w:rPr>
                <w:rFonts w:ascii="宋体" w:hAnsi="宋体"/>
                <w:szCs w:val="21"/>
              </w:rPr>
              <w:softHyphen/>
            </w:r>
            <w:r>
              <w:rPr>
                <w:rFonts w:ascii="宋体" w:hAnsi="宋体"/>
                <w:szCs w:val="21"/>
              </w:rPr>
              <w:softHyphen/>
            </w:r>
            <w:r>
              <w:rPr>
                <w:rFonts w:ascii="宋体" w:hAnsi="宋体"/>
                <w:szCs w:val="21"/>
              </w:rPr>
              <w:softHyphen/>
            </w:r>
            <w:r>
              <w:rPr>
                <w:rFonts w:ascii="宋体" w:hAnsi="宋体"/>
                <w:szCs w:val="21"/>
              </w:rPr>
              <w:softHyphen/>
            </w:r>
            <w:r>
              <w:rPr>
                <w:rFonts w:hint="eastAsia" w:ascii="宋体" w:hAnsi="宋体"/>
                <w:szCs w:val="21"/>
              </w:rPr>
              <w:t>法定代表人身份证复印件（反面）</w:t>
            </w:r>
          </w:p>
        </w:tc>
      </w:tr>
    </w:tbl>
    <w:p w14:paraId="54BB778A">
      <w:pPr>
        <w:rPr>
          <w:vanish/>
        </w:rPr>
      </w:pPr>
    </w:p>
    <w:tbl>
      <w:tblPr>
        <w:tblStyle w:val="10"/>
        <w:tblpPr w:leftFromText="180" w:rightFromText="180" w:vertAnchor="text" w:horzAnchor="page" w:tblpX="6018" w:tblpY="7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6"/>
      </w:tblGrid>
      <w:tr w14:paraId="5235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3936" w:type="dxa"/>
          </w:tcPr>
          <w:p w14:paraId="486E2319">
            <w:pPr>
              <w:rPr>
                <w:rFonts w:hint="eastAsia" w:ascii="宋体" w:hAnsi="宋体"/>
                <w:szCs w:val="21"/>
              </w:rPr>
            </w:pPr>
            <w:r>
              <w:rPr>
                <w:rFonts w:hint="eastAsia" w:ascii="宋体" w:hAnsi="宋体"/>
                <w:szCs w:val="21"/>
              </w:rPr>
              <w:t>授权代理人身份证复印件（反面）</w:t>
            </w:r>
          </w:p>
        </w:tc>
      </w:tr>
    </w:tbl>
    <w:p w14:paraId="08E4930C">
      <w:pPr>
        <w:rPr>
          <w:rFonts w:hint="eastAsia" w:ascii="宋体" w:hAnsi="宋体"/>
          <w:szCs w:val="21"/>
        </w:rPr>
      </w:pPr>
    </w:p>
    <w:p w14:paraId="7BE89447">
      <w:pPr>
        <w:rPr>
          <w:rFonts w:hint="eastAsia" w:ascii="宋体" w:hAnsi="宋体"/>
          <w:szCs w:val="21"/>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tblGrid>
      <w:tr w14:paraId="371E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4077" w:type="dxa"/>
          </w:tcPr>
          <w:p w14:paraId="789B42A6">
            <w:pPr>
              <w:rPr>
                <w:rFonts w:hint="eastAsia" w:ascii="宋体" w:hAnsi="宋体"/>
                <w:szCs w:val="21"/>
              </w:rPr>
            </w:pPr>
            <w:r>
              <w:rPr>
                <w:rFonts w:hint="eastAsia" w:ascii="宋体" w:hAnsi="宋体"/>
                <w:szCs w:val="21"/>
              </w:rPr>
              <w:t>授权代理人身份证复印件（正面）</w:t>
            </w:r>
          </w:p>
        </w:tc>
      </w:tr>
    </w:tbl>
    <w:p w14:paraId="65966258">
      <w:pPr>
        <w:rPr>
          <w:rFonts w:hint="eastAsia" w:ascii="宋体" w:hAnsi="宋体"/>
          <w:szCs w:val="21"/>
        </w:rPr>
      </w:pPr>
      <w:r>
        <w:rPr>
          <w:rFonts w:ascii="宋体" w:hAnsi="宋体"/>
          <w:szCs w:val="21"/>
        </w:rPr>
        <w:t xml:space="preserve">                                </w:t>
      </w:r>
    </w:p>
    <w:p w14:paraId="519E71C4">
      <w:pPr>
        <w:rPr>
          <w:rFonts w:hint="eastAsia" w:ascii="宋体" w:hAnsi="宋体"/>
          <w:szCs w:val="21"/>
          <w:u w:val="single"/>
        </w:rPr>
      </w:pPr>
      <w:r>
        <w:rPr>
          <w:rFonts w:hint="eastAsia" w:ascii="宋体" w:hAnsi="宋体"/>
          <w:szCs w:val="21"/>
        </w:rPr>
        <w:t>单位名称（公章）：</w:t>
      </w:r>
      <w:r>
        <w:rPr>
          <w:rFonts w:hint="eastAsia" w:ascii="宋体" w:hAnsi="宋体"/>
          <w:szCs w:val="21"/>
          <w:u w:val="single"/>
        </w:rPr>
        <w:t xml:space="preserve">                  </w:t>
      </w:r>
    </w:p>
    <w:p w14:paraId="50841B27">
      <w:pPr>
        <w:rPr>
          <w:rFonts w:hint="eastAsia" w:ascii="宋体" w:hAnsi="宋体"/>
          <w:szCs w:val="21"/>
          <w:u w:val="single"/>
        </w:rPr>
      </w:pPr>
      <w:r>
        <w:rPr>
          <w:rFonts w:hint="eastAsia" w:ascii="宋体" w:hAnsi="宋体"/>
          <w:szCs w:val="21"/>
        </w:rPr>
        <w:t xml:space="preserve">法定代表人签字： </w:t>
      </w:r>
      <w:r>
        <w:rPr>
          <w:rFonts w:hint="eastAsia" w:ascii="宋体" w:hAnsi="宋体"/>
          <w:szCs w:val="21"/>
          <w:u w:val="single"/>
        </w:rPr>
        <w:t xml:space="preserve">                  </w:t>
      </w:r>
    </w:p>
    <w:p w14:paraId="61A4FD54">
      <w:pPr>
        <w:rPr>
          <w:rFonts w:hint="eastAsia" w:ascii="宋体" w:hAnsi="宋体"/>
          <w:szCs w:val="21"/>
          <w:u w:val="single"/>
        </w:rPr>
      </w:pPr>
      <w:r>
        <w:rPr>
          <w:rFonts w:hint="eastAsia" w:ascii="宋体" w:hAnsi="宋体"/>
          <w:szCs w:val="21"/>
        </w:rPr>
        <w:t xml:space="preserve">授权代理人签字： </w:t>
      </w:r>
      <w:r>
        <w:rPr>
          <w:rFonts w:hint="eastAsia" w:ascii="宋体" w:hAnsi="宋体"/>
          <w:szCs w:val="21"/>
          <w:u w:val="single"/>
        </w:rPr>
        <w:t xml:space="preserve">                  </w:t>
      </w:r>
    </w:p>
    <w:p w14:paraId="7D4D9B88">
      <w:pPr>
        <w:rPr>
          <w:rFonts w:ascii="黑体" w:eastAsia="黑体"/>
          <w:sz w:val="30"/>
        </w:rPr>
      </w:pPr>
    </w:p>
    <w:p w14:paraId="2538C245">
      <w:pPr>
        <w:jc w:val="left"/>
        <w:rPr>
          <w:rFonts w:eastAsia="黑体"/>
          <w:b/>
          <w:bCs/>
          <w:sz w:val="36"/>
        </w:rPr>
      </w:pPr>
      <w:r>
        <w:rPr>
          <w:rFonts w:hint="eastAsia" w:eastAsia="黑体"/>
          <w:b/>
          <w:bCs/>
          <w:sz w:val="28"/>
        </w:rPr>
        <w:t>格式</w:t>
      </w:r>
      <w:r>
        <w:rPr>
          <w:rFonts w:hint="eastAsia" w:eastAsia="黑体"/>
          <w:b/>
          <w:bCs/>
          <w:sz w:val="28"/>
          <w:lang w:val="en-US" w:eastAsia="zh-CN"/>
        </w:rPr>
        <w:t>3</w:t>
      </w:r>
    </w:p>
    <w:p w14:paraId="23DE4ABF">
      <w:pPr>
        <w:jc w:val="center"/>
        <w:rPr>
          <w:rFonts w:eastAsia="黑体"/>
          <w:b/>
          <w:bCs/>
          <w:sz w:val="36"/>
        </w:rPr>
      </w:pPr>
      <w:r>
        <w:rPr>
          <w:rFonts w:hint="eastAsia" w:eastAsia="黑体"/>
          <w:b/>
          <w:bCs/>
          <w:sz w:val="36"/>
        </w:rPr>
        <w:t>资质文件目录</w:t>
      </w:r>
    </w:p>
    <w:p w14:paraId="3FB314FA">
      <w:pPr>
        <w:jc w:val="left"/>
        <w:rPr>
          <w:rFonts w:eastAsia="黑体"/>
          <w:b/>
          <w:bCs/>
          <w:sz w:val="24"/>
        </w:rPr>
      </w:pPr>
      <w:r>
        <w:rPr>
          <w:rFonts w:hint="eastAsia" w:eastAsia="黑体"/>
          <w:b/>
          <w:bCs/>
          <w:sz w:val="24"/>
        </w:rPr>
        <w:t>投标人名称（盖章）：</w:t>
      </w:r>
    </w:p>
    <w:tbl>
      <w:tblPr>
        <w:tblStyle w:val="10"/>
        <w:tblW w:w="932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6378"/>
        <w:gridCol w:w="1843"/>
      </w:tblGrid>
      <w:tr w14:paraId="6A20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4C3907DD">
            <w:pPr>
              <w:jc w:val="center"/>
              <w:rPr>
                <w:rFonts w:eastAsia="黑体"/>
                <w:b/>
                <w:bCs/>
                <w:sz w:val="28"/>
              </w:rPr>
            </w:pPr>
            <w:r>
              <w:rPr>
                <w:rFonts w:hint="eastAsia" w:eastAsia="黑体"/>
                <w:b/>
                <w:bCs/>
                <w:sz w:val="28"/>
              </w:rPr>
              <w:t>序号</w:t>
            </w:r>
          </w:p>
        </w:tc>
        <w:tc>
          <w:tcPr>
            <w:tcW w:w="6378" w:type="dxa"/>
          </w:tcPr>
          <w:p w14:paraId="41BB5377">
            <w:pPr>
              <w:jc w:val="center"/>
              <w:rPr>
                <w:rFonts w:eastAsia="黑体"/>
                <w:b/>
                <w:bCs/>
                <w:sz w:val="28"/>
              </w:rPr>
            </w:pPr>
            <w:r>
              <w:rPr>
                <w:rFonts w:hint="eastAsia" w:eastAsia="黑体"/>
                <w:b/>
                <w:bCs/>
                <w:sz w:val="28"/>
              </w:rPr>
              <w:t>文件名称</w:t>
            </w:r>
          </w:p>
        </w:tc>
        <w:tc>
          <w:tcPr>
            <w:tcW w:w="1843" w:type="dxa"/>
          </w:tcPr>
          <w:p w14:paraId="3C98E1DA">
            <w:pPr>
              <w:jc w:val="center"/>
              <w:rPr>
                <w:rFonts w:eastAsia="黑体"/>
                <w:b/>
                <w:bCs/>
                <w:sz w:val="28"/>
              </w:rPr>
            </w:pPr>
            <w:r>
              <w:rPr>
                <w:rFonts w:hint="eastAsia" w:eastAsia="黑体"/>
                <w:b/>
                <w:bCs/>
                <w:sz w:val="28"/>
              </w:rPr>
              <w:t>备注</w:t>
            </w:r>
          </w:p>
        </w:tc>
      </w:tr>
      <w:tr w14:paraId="470D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BEFC2B8">
            <w:pPr>
              <w:jc w:val="center"/>
              <w:rPr>
                <w:rFonts w:hint="eastAsia" w:ascii="黑体" w:hAnsi="黑体" w:eastAsia="黑体"/>
                <w:szCs w:val="21"/>
              </w:rPr>
            </w:pPr>
            <w:r>
              <w:rPr>
                <w:rFonts w:hint="eastAsia" w:ascii="黑体" w:hAnsi="黑体" w:eastAsia="黑体"/>
                <w:szCs w:val="21"/>
              </w:rPr>
              <w:t>1</w:t>
            </w:r>
          </w:p>
        </w:tc>
        <w:tc>
          <w:tcPr>
            <w:tcW w:w="6378" w:type="dxa"/>
            <w:vAlign w:val="center"/>
          </w:tcPr>
          <w:p w14:paraId="27B323F6">
            <w:pPr>
              <w:jc w:val="left"/>
              <w:rPr>
                <w:rFonts w:hint="eastAsia" w:ascii="黑体" w:hAnsi="黑体" w:eastAsia="黑体"/>
                <w:szCs w:val="21"/>
              </w:rPr>
            </w:pPr>
            <w:r>
              <w:rPr>
                <w:rFonts w:hint="eastAsia" w:ascii="黑体" w:hAnsi="黑体" w:eastAsia="黑体"/>
                <w:szCs w:val="21"/>
              </w:rPr>
              <w:t>统一社会信用代码的三证合一的营业执照副本</w:t>
            </w:r>
          </w:p>
        </w:tc>
        <w:tc>
          <w:tcPr>
            <w:tcW w:w="1843" w:type="dxa"/>
          </w:tcPr>
          <w:p w14:paraId="5FB0808D">
            <w:pPr>
              <w:jc w:val="center"/>
              <w:rPr>
                <w:rFonts w:eastAsia="黑体"/>
                <w:b/>
                <w:bCs/>
                <w:sz w:val="28"/>
              </w:rPr>
            </w:pPr>
          </w:p>
        </w:tc>
      </w:tr>
      <w:tr w14:paraId="51BD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C75B5AE">
            <w:pPr>
              <w:jc w:val="center"/>
              <w:rPr>
                <w:rFonts w:hint="eastAsia" w:ascii="黑体" w:hAnsi="黑体" w:eastAsia="黑体"/>
                <w:szCs w:val="21"/>
              </w:rPr>
            </w:pPr>
            <w:r>
              <w:rPr>
                <w:rFonts w:hint="eastAsia" w:ascii="黑体" w:hAnsi="黑体" w:eastAsia="黑体"/>
                <w:szCs w:val="21"/>
                <w:lang w:val="en-US" w:eastAsia="zh-CN"/>
              </w:rPr>
              <w:t>2</w:t>
            </w:r>
          </w:p>
        </w:tc>
        <w:tc>
          <w:tcPr>
            <w:tcW w:w="6378" w:type="dxa"/>
            <w:vAlign w:val="center"/>
          </w:tcPr>
          <w:p w14:paraId="27AF12F2">
            <w:pPr>
              <w:jc w:val="left"/>
              <w:rPr>
                <w:rFonts w:hint="eastAsia" w:ascii="黑体" w:hAnsi="黑体" w:eastAsia="黑体"/>
                <w:szCs w:val="21"/>
                <w:lang w:val="en-US" w:eastAsia="zh-CN"/>
              </w:rPr>
            </w:pPr>
            <w:r>
              <w:rPr>
                <w:rFonts w:hint="eastAsia" w:ascii="黑体" w:hAnsi="黑体" w:eastAsia="黑体"/>
                <w:szCs w:val="21"/>
              </w:rPr>
              <w:t>法人授权委托书</w:t>
            </w:r>
            <w:r>
              <w:rPr>
                <w:rFonts w:hint="eastAsia" w:ascii="黑体" w:hAnsi="黑体" w:eastAsia="黑体"/>
                <w:szCs w:val="21"/>
                <w:lang w:eastAsia="zh-CN"/>
              </w:rPr>
              <w:t>（</w:t>
            </w:r>
            <w:r>
              <w:rPr>
                <w:rFonts w:hint="eastAsia" w:ascii="黑体" w:hAnsi="黑体" w:eastAsia="黑体"/>
                <w:szCs w:val="21"/>
                <w:lang w:val="en-US" w:eastAsia="zh-CN"/>
              </w:rPr>
              <w:t>加盖公章原件</w:t>
            </w:r>
            <w:r>
              <w:rPr>
                <w:rFonts w:hint="eastAsia" w:ascii="黑体" w:hAnsi="黑体" w:eastAsia="黑体"/>
                <w:szCs w:val="21"/>
                <w:lang w:eastAsia="zh-CN"/>
              </w:rPr>
              <w:t>）</w:t>
            </w:r>
          </w:p>
        </w:tc>
        <w:tc>
          <w:tcPr>
            <w:tcW w:w="1843" w:type="dxa"/>
          </w:tcPr>
          <w:p w14:paraId="59CC8003">
            <w:pPr>
              <w:jc w:val="center"/>
              <w:rPr>
                <w:rFonts w:eastAsia="黑体"/>
                <w:b/>
                <w:bCs/>
                <w:sz w:val="28"/>
              </w:rPr>
            </w:pPr>
          </w:p>
        </w:tc>
      </w:tr>
      <w:tr w14:paraId="6266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5187F11">
            <w:pPr>
              <w:jc w:val="center"/>
              <w:rPr>
                <w:rFonts w:hint="eastAsia" w:ascii="黑体" w:hAnsi="黑体" w:eastAsia="黑体"/>
                <w:szCs w:val="21"/>
              </w:rPr>
            </w:pPr>
            <w:r>
              <w:rPr>
                <w:rFonts w:hint="eastAsia" w:ascii="黑体" w:hAnsi="黑体" w:eastAsia="黑体"/>
                <w:szCs w:val="21"/>
                <w:lang w:val="en-US" w:eastAsia="zh-CN"/>
              </w:rPr>
              <w:t>3</w:t>
            </w:r>
          </w:p>
        </w:tc>
        <w:tc>
          <w:tcPr>
            <w:tcW w:w="6378" w:type="dxa"/>
            <w:vAlign w:val="center"/>
          </w:tcPr>
          <w:p w14:paraId="5B94DA6F">
            <w:pPr>
              <w:jc w:val="left"/>
              <w:rPr>
                <w:rFonts w:hint="eastAsia" w:ascii="黑体" w:hAnsi="黑体" w:eastAsia="黑体"/>
                <w:szCs w:val="21"/>
              </w:rPr>
            </w:pPr>
            <w:r>
              <w:rPr>
                <w:rFonts w:hint="eastAsia" w:ascii="黑体" w:hAnsi="黑体" w:eastAsia="黑体"/>
                <w:szCs w:val="21"/>
              </w:rPr>
              <w:t>药品经营许可证、质量体系证明等</w:t>
            </w:r>
          </w:p>
        </w:tc>
        <w:tc>
          <w:tcPr>
            <w:tcW w:w="1843" w:type="dxa"/>
          </w:tcPr>
          <w:p w14:paraId="03D4C968">
            <w:pPr>
              <w:jc w:val="center"/>
              <w:rPr>
                <w:rFonts w:eastAsia="黑体"/>
                <w:b/>
                <w:bCs/>
                <w:sz w:val="28"/>
              </w:rPr>
            </w:pPr>
          </w:p>
        </w:tc>
      </w:tr>
      <w:tr w14:paraId="5A28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7171E1C">
            <w:pPr>
              <w:jc w:val="center"/>
              <w:rPr>
                <w:rFonts w:hint="eastAsia" w:ascii="黑体" w:hAnsi="黑体" w:eastAsia="黑体"/>
                <w:szCs w:val="21"/>
              </w:rPr>
            </w:pPr>
          </w:p>
        </w:tc>
        <w:tc>
          <w:tcPr>
            <w:tcW w:w="6378" w:type="dxa"/>
            <w:vAlign w:val="center"/>
          </w:tcPr>
          <w:p w14:paraId="398CE078">
            <w:pPr>
              <w:jc w:val="left"/>
              <w:rPr>
                <w:rFonts w:hint="eastAsia" w:ascii="黑体" w:hAnsi="黑体" w:eastAsia="黑体"/>
                <w:szCs w:val="21"/>
              </w:rPr>
            </w:pPr>
          </w:p>
        </w:tc>
        <w:tc>
          <w:tcPr>
            <w:tcW w:w="1843" w:type="dxa"/>
          </w:tcPr>
          <w:p w14:paraId="07681456">
            <w:pPr>
              <w:jc w:val="center"/>
              <w:rPr>
                <w:rFonts w:eastAsia="黑体"/>
                <w:b/>
                <w:bCs/>
                <w:sz w:val="28"/>
              </w:rPr>
            </w:pPr>
          </w:p>
        </w:tc>
      </w:tr>
      <w:tr w14:paraId="71E2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6EDC8A9">
            <w:pPr>
              <w:jc w:val="center"/>
              <w:rPr>
                <w:rFonts w:hint="eastAsia" w:ascii="黑体" w:hAnsi="黑体" w:eastAsia="黑体"/>
                <w:szCs w:val="21"/>
              </w:rPr>
            </w:pPr>
          </w:p>
        </w:tc>
        <w:tc>
          <w:tcPr>
            <w:tcW w:w="6378" w:type="dxa"/>
            <w:vAlign w:val="center"/>
          </w:tcPr>
          <w:p w14:paraId="7A6EB996">
            <w:pPr>
              <w:jc w:val="left"/>
              <w:rPr>
                <w:rFonts w:hint="eastAsia" w:ascii="黑体" w:hAnsi="黑体" w:eastAsia="黑体"/>
                <w:szCs w:val="21"/>
              </w:rPr>
            </w:pPr>
          </w:p>
        </w:tc>
        <w:tc>
          <w:tcPr>
            <w:tcW w:w="1843" w:type="dxa"/>
          </w:tcPr>
          <w:p w14:paraId="77F2D7D7">
            <w:pPr>
              <w:jc w:val="center"/>
              <w:rPr>
                <w:rFonts w:eastAsia="黑体"/>
                <w:b/>
                <w:bCs/>
                <w:sz w:val="28"/>
              </w:rPr>
            </w:pPr>
          </w:p>
        </w:tc>
      </w:tr>
      <w:tr w14:paraId="4B1C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C96C603">
            <w:pPr>
              <w:jc w:val="center"/>
              <w:rPr>
                <w:rFonts w:hint="eastAsia" w:ascii="黑体" w:hAnsi="黑体" w:eastAsia="黑体"/>
                <w:szCs w:val="21"/>
              </w:rPr>
            </w:pPr>
          </w:p>
        </w:tc>
        <w:tc>
          <w:tcPr>
            <w:tcW w:w="6378" w:type="dxa"/>
            <w:vAlign w:val="center"/>
          </w:tcPr>
          <w:p w14:paraId="261F186F">
            <w:pPr>
              <w:jc w:val="left"/>
              <w:rPr>
                <w:rFonts w:hint="eastAsia" w:ascii="黑体" w:hAnsi="黑体" w:eastAsia="黑体"/>
                <w:szCs w:val="21"/>
              </w:rPr>
            </w:pPr>
          </w:p>
        </w:tc>
        <w:tc>
          <w:tcPr>
            <w:tcW w:w="1843" w:type="dxa"/>
          </w:tcPr>
          <w:p w14:paraId="1FA70D84">
            <w:pPr>
              <w:jc w:val="center"/>
              <w:rPr>
                <w:rFonts w:eastAsia="黑体"/>
                <w:b/>
                <w:bCs/>
                <w:sz w:val="28"/>
              </w:rPr>
            </w:pPr>
          </w:p>
        </w:tc>
      </w:tr>
    </w:tbl>
    <w:p w14:paraId="2EC25A7A">
      <w:pPr>
        <w:rPr>
          <w:rFonts w:ascii="黑体" w:eastAsia="黑体"/>
          <w:sz w:val="30"/>
        </w:rPr>
      </w:pPr>
    </w:p>
    <w:p w14:paraId="0825F148">
      <w:pPr>
        <w:rPr>
          <w:rFonts w:ascii="黑体" w:eastAsia="黑体"/>
          <w:sz w:val="30"/>
        </w:rPr>
      </w:pPr>
    </w:p>
    <w:p w14:paraId="5F6A9B06">
      <w:pPr>
        <w:rPr>
          <w:rFonts w:ascii="黑体" w:eastAsia="黑体"/>
          <w:sz w:val="30"/>
        </w:rPr>
      </w:pPr>
    </w:p>
    <w:p w14:paraId="6DD6B0AD">
      <w:pPr>
        <w:rPr>
          <w:rFonts w:ascii="黑体" w:eastAsia="黑体"/>
          <w:sz w:val="30"/>
        </w:rPr>
      </w:pPr>
    </w:p>
    <w:p w14:paraId="5491C250">
      <w:pPr>
        <w:tabs>
          <w:tab w:val="left" w:pos="608"/>
        </w:tabs>
        <w:jc w:val="left"/>
      </w:pPr>
    </w:p>
    <w:p w14:paraId="4FC9A694">
      <w:pPr>
        <w:tabs>
          <w:tab w:val="left" w:pos="608"/>
        </w:tabs>
        <w:jc w:val="left"/>
      </w:pPr>
    </w:p>
    <w:p w14:paraId="1F53DCB9">
      <w:pPr>
        <w:tabs>
          <w:tab w:val="left" w:pos="608"/>
        </w:tabs>
        <w:jc w:val="left"/>
      </w:pPr>
    </w:p>
    <w:p w14:paraId="2E95E139">
      <w:pPr>
        <w:tabs>
          <w:tab w:val="left" w:pos="608"/>
        </w:tabs>
        <w:jc w:val="left"/>
      </w:pPr>
    </w:p>
    <w:p w14:paraId="22234989">
      <w:pPr>
        <w:tabs>
          <w:tab w:val="left" w:pos="608"/>
        </w:tabs>
        <w:jc w:val="left"/>
      </w:pPr>
    </w:p>
    <w:p w14:paraId="34EEFB73">
      <w:pPr>
        <w:tabs>
          <w:tab w:val="left" w:pos="608"/>
        </w:tabs>
        <w:jc w:val="left"/>
      </w:pPr>
    </w:p>
    <w:p w14:paraId="3AADDF65">
      <w:pPr>
        <w:tabs>
          <w:tab w:val="left" w:pos="608"/>
        </w:tabs>
        <w:jc w:val="left"/>
      </w:pPr>
    </w:p>
    <w:p w14:paraId="7525A28F">
      <w:pPr>
        <w:tabs>
          <w:tab w:val="left" w:pos="608"/>
        </w:tabs>
        <w:jc w:val="left"/>
      </w:pPr>
    </w:p>
    <w:p w14:paraId="132920F7">
      <w:pPr>
        <w:tabs>
          <w:tab w:val="left" w:pos="608"/>
        </w:tabs>
        <w:jc w:val="left"/>
      </w:pPr>
    </w:p>
    <w:p w14:paraId="1A5865F4">
      <w:pPr>
        <w:tabs>
          <w:tab w:val="left" w:pos="608"/>
        </w:tabs>
        <w:jc w:val="left"/>
      </w:pPr>
    </w:p>
    <w:p w14:paraId="12B02FA8">
      <w:pPr>
        <w:tabs>
          <w:tab w:val="left" w:pos="608"/>
        </w:tabs>
        <w:jc w:val="left"/>
      </w:pPr>
    </w:p>
    <w:p w14:paraId="2D94467E">
      <w:pPr>
        <w:tabs>
          <w:tab w:val="left" w:pos="608"/>
        </w:tabs>
        <w:jc w:val="left"/>
      </w:pPr>
    </w:p>
    <w:p w14:paraId="7272C3C1">
      <w:pPr>
        <w:tabs>
          <w:tab w:val="left" w:pos="608"/>
        </w:tabs>
        <w:jc w:val="left"/>
      </w:pPr>
    </w:p>
    <w:p w14:paraId="56F447E6">
      <w:pPr>
        <w:tabs>
          <w:tab w:val="left" w:pos="608"/>
        </w:tabs>
        <w:jc w:val="left"/>
      </w:pPr>
    </w:p>
    <w:p w14:paraId="7F164FBB">
      <w:pPr>
        <w:tabs>
          <w:tab w:val="left" w:pos="608"/>
        </w:tabs>
        <w:jc w:val="left"/>
      </w:pPr>
    </w:p>
    <w:p w14:paraId="6A947A4B">
      <w:pPr>
        <w:tabs>
          <w:tab w:val="left" w:pos="608"/>
        </w:tabs>
        <w:jc w:val="left"/>
      </w:pPr>
    </w:p>
    <w:p w14:paraId="28681D46">
      <w:pPr>
        <w:tabs>
          <w:tab w:val="left" w:pos="608"/>
        </w:tabs>
        <w:jc w:val="left"/>
      </w:pPr>
    </w:p>
    <w:p w14:paraId="6FBE6265">
      <w:pPr>
        <w:tabs>
          <w:tab w:val="left" w:pos="608"/>
        </w:tabs>
        <w:jc w:val="left"/>
        <w:sectPr>
          <w:footerReference r:id="rId10" w:type="first"/>
          <w:footerReference r:id="rId9" w:type="default"/>
          <w:pgSz w:w="11906" w:h="16838"/>
          <w:pgMar w:top="1701" w:right="1418" w:bottom="1134" w:left="1418" w:header="851" w:footer="992" w:gutter="0"/>
          <w:pgNumType w:start="1"/>
          <w:cols w:space="720" w:num="1"/>
          <w:titlePg/>
          <w:docGrid w:type="lines" w:linePitch="312" w:charSpace="0"/>
        </w:sectPr>
      </w:pPr>
    </w:p>
    <w:p w14:paraId="56769C90">
      <w:pPr>
        <w:spacing w:line="360" w:lineRule="auto"/>
        <w:rPr>
          <w:rFonts w:hint="eastAsia" w:ascii="宋体" w:hAnsi="Courier New"/>
          <w:szCs w:val="22"/>
          <w:lang w:val="en-US" w:eastAsia="zh-CN"/>
        </w:rPr>
      </w:pPr>
      <w:r>
        <w:rPr>
          <w:rFonts w:hint="eastAsia" w:ascii="宋体" w:hAnsi="Courier New"/>
          <w:szCs w:val="22"/>
          <w:lang w:val="en-US" w:eastAsia="zh-CN"/>
        </w:rPr>
        <w:t>附件1</w:t>
      </w:r>
    </w:p>
    <w:tbl>
      <w:tblPr>
        <w:tblStyle w:val="10"/>
        <w:tblW w:w="139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0"/>
        <w:gridCol w:w="3708"/>
        <w:gridCol w:w="780"/>
        <w:gridCol w:w="1319"/>
        <w:gridCol w:w="1319"/>
        <w:gridCol w:w="780"/>
        <w:gridCol w:w="1319"/>
        <w:gridCol w:w="1134"/>
        <w:gridCol w:w="1351"/>
        <w:gridCol w:w="1508"/>
      </w:tblGrid>
      <w:tr w14:paraId="1981F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998" w:type="dxa"/>
            <w:gridSpan w:val="10"/>
            <w:tcBorders>
              <w:top w:val="nil"/>
              <w:left w:val="nil"/>
              <w:bottom w:val="nil"/>
              <w:right w:val="nil"/>
            </w:tcBorders>
            <w:shd w:val="clear" w:color="auto" w:fill="auto"/>
            <w:noWrap/>
            <w:vAlign w:val="center"/>
          </w:tcPr>
          <w:p w14:paraId="1F363A2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重汽国际公司驻外应急药品采购报价单</w:t>
            </w:r>
          </w:p>
        </w:tc>
      </w:tr>
      <w:tr w14:paraId="1C82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302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7DD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药品名称及参考规格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B9F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74D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采购数量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06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药品规格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82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ED0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生产厂家</w:t>
            </w:r>
          </w:p>
        </w:tc>
        <w:tc>
          <w:tcPr>
            <w:tcW w:w="40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95859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报价（元）</w:t>
            </w:r>
          </w:p>
        </w:tc>
      </w:tr>
      <w:tr w14:paraId="36D5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6A4A">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B2A8">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DBCE">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7179">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18D2">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5F763">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5D95">
            <w:pPr>
              <w:jc w:val="center"/>
              <w:rPr>
                <w:rFonts w:hint="eastAsia" w:ascii="宋体" w:hAnsi="宋体" w:eastAsia="宋体" w:cs="宋体"/>
                <w:b/>
                <w:bCs/>
                <w:i w:val="0"/>
                <w:iCs w:val="0"/>
                <w:color w:val="000000"/>
                <w:sz w:val="24"/>
                <w:szCs w:val="24"/>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7A8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单价（不含税）</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E77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单价（含税</w:t>
            </w:r>
            <w:r>
              <w:rPr>
                <w:rStyle w:val="25"/>
                <w:lang w:val="en-US" w:eastAsia="zh-CN" w:bidi="ar"/>
              </w:rPr>
              <w:t xml:space="preserve">  </w:t>
            </w:r>
            <w:r>
              <w:rPr>
                <w:rFonts w:hint="eastAsia" w:ascii="宋体" w:hAnsi="宋体" w:eastAsia="宋体" w:cs="宋体"/>
                <w:b/>
                <w:bCs/>
                <w:i w:val="0"/>
                <w:iCs w:val="0"/>
                <w:color w:val="000000"/>
                <w:kern w:val="0"/>
                <w:sz w:val="24"/>
                <w:szCs w:val="24"/>
                <w:u w:val="none"/>
                <w:lang w:val="en-US" w:eastAsia="zh-CN" w:bidi="ar"/>
              </w:rPr>
              <w:t>%）</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655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价税合计</w:t>
            </w:r>
          </w:p>
        </w:tc>
      </w:tr>
      <w:tr w14:paraId="48486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60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018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富马酸阿奇霉素片/0.25g*6片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75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1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B77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A8E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FF8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F4DD">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063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764F">
            <w:pPr>
              <w:jc w:val="center"/>
              <w:rPr>
                <w:rFonts w:hint="eastAsia" w:ascii="宋体" w:hAnsi="宋体" w:eastAsia="宋体" w:cs="宋体"/>
                <w:i w:val="0"/>
                <w:iCs w:val="0"/>
                <w:color w:val="000000"/>
                <w:sz w:val="22"/>
                <w:szCs w:val="22"/>
                <w:u w:val="none"/>
              </w:rPr>
            </w:pPr>
          </w:p>
        </w:tc>
      </w:tr>
      <w:tr w14:paraId="6F7FB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A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AC4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阿昔洛韦乳膏/爱侬康@3%（20g）*1支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4BC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F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968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BCCD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0B5C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B6AA">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594A">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7C19E">
            <w:pPr>
              <w:jc w:val="center"/>
              <w:rPr>
                <w:rFonts w:hint="eastAsia" w:ascii="宋体" w:hAnsi="宋体" w:eastAsia="宋体" w:cs="宋体"/>
                <w:i w:val="0"/>
                <w:iCs w:val="0"/>
                <w:color w:val="000000"/>
                <w:sz w:val="22"/>
                <w:szCs w:val="22"/>
                <w:u w:val="none"/>
              </w:rPr>
            </w:pPr>
          </w:p>
        </w:tc>
      </w:tr>
      <w:tr w14:paraId="04F18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5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C84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奥美拉唑肠溶胶囊/20mg*8粒*2板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13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1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94A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8C7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949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1DA0">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7C0E">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A76B8">
            <w:pPr>
              <w:jc w:val="center"/>
              <w:rPr>
                <w:rFonts w:hint="eastAsia" w:ascii="宋体" w:hAnsi="宋体" w:eastAsia="宋体" w:cs="宋体"/>
                <w:i w:val="0"/>
                <w:iCs w:val="0"/>
                <w:color w:val="000000"/>
                <w:sz w:val="22"/>
                <w:szCs w:val="22"/>
                <w:u w:val="none"/>
              </w:rPr>
            </w:pPr>
          </w:p>
        </w:tc>
      </w:tr>
      <w:tr w14:paraId="05AC5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A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A9E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布洛芬缓释胶囊/0.3g*9粒*2板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BD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C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4A6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E63D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FE1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E84DF">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8F3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8D56">
            <w:pPr>
              <w:jc w:val="center"/>
              <w:rPr>
                <w:rFonts w:hint="eastAsia" w:ascii="宋体" w:hAnsi="宋体" w:eastAsia="宋体" w:cs="宋体"/>
                <w:i w:val="0"/>
                <w:iCs w:val="0"/>
                <w:color w:val="000000"/>
                <w:sz w:val="22"/>
                <w:szCs w:val="22"/>
                <w:u w:val="none"/>
              </w:rPr>
            </w:pPr>
          </w:p>
        </w:tc>
      </w:tr>
      <w:tr w14:paraId="150FA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E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CC1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快胃片(薄膜衣)/0.7g*24片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CD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3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071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51B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EA99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48B2">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A267">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FDD7">
            <w:pPr>
              <w:jc w:val="center"/>
              <w:rPr>
                <w:rFonts w:hint="eastAsia" w:ascii="宋体" w:hAnsi="宋体" w:eastAsia="宋体" w:cs="宋体"/>
                <w:i w:val="0"/>
                <w:iCs w:val="0"/>
                <w:color w:val="000000"/>
                <w:sz w:val="22"/>
                <w:szCs w:val="22"/>
                <w:u w:val="none"/>
              </w:rPr>
            </w:pPr>
          </w:p>
        </w:tc>
      </w:tr>
      <w:tr w14:paraId="669A0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4B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006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乐活法防水创可贴(高弹型)/72mm*22mm/片*20片/盒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8F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86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56E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B42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EE6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26B7">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E28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4033">
            <w:pPr>
              <w:jc w:val="center"/>
              <w:rPr>
                <w:rFonts w:hint="eastAsia" w:ascii="宋体" w:hAnsi="宋体" w:eastAsia="宋体" w:cs="宋体"/>
                <w:i w:val="0"/>
                <w:iCs w:val="0"/>
                <w:color w:val="000000"/>
                <w:sz w:val="22"/>
                <w:szCs w:val="22"/>
                <w:u w:val="none"/>
              </w:rPr>
            </w:pPr>
          </w:p>
        </w:tc>
      </w:tr>
      <w:tr w14:paraId="1F72A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29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379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多潘立酮片/10mg*40片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F2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44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1AA0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458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4BA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7092">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212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04B4">
            <w:pPr>
              <w:jc w:val="center"/>
              <w:rPr>
                <w:rFonts w:hint="eastAsia" w:ascii="宋体" w:hAnsi="宋体" w:eastAsia="宋体" w:cs="宋体"/>
                <w:i w:val="0"/>
                <w:iCs w:val="0"/>
                <w:color w:val="000000"/>
                <w:sz w:val="22"/>
                <w:szCs w:val="22"/>
                <w:u w:val="none"/>
              </w:rPr>
            </w:pPr>
          </w:p>
        </w:tc>
      </w:tr>
      <w:tr w14:paraId="1B2BD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A5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21F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肺宁颗粒/10g*15袋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7E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F4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506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DFA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3E2A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1B89">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3814">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48E4">
            <w:pPr>
              <w:jc w:val="center"/>
              <w:rPr>
                <w:rFonts w:hint="eastAsia" w:ascii="宋体" w:hAnsi="宋体" w:eastAsia="宋体" w:cs="宋体"/>
                <w:i w:val="0"/>
                <w:iCs w:val="0"/>
                <w:color w:val="000000"/>
                <w:sz w:val="22"/>
                <w:szCs w:val="22"/>
                <w:u w:val="none"/>
              </w:rPr>
            </w:pPr>
          </w:p>
        </w:tc>
      </w:tr>
      <w:tr w14:paraId="7253E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3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8C0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复方甘草片/100片*1瓶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42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D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FD69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CA1A">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BDB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CBA5D">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D96E">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7303">
            <w:pPr>
              <w:jc w:val="center"/>
              <w:rPr>
                <w:rFonts w:hint="eastAsia" w:ascii="宋体" w:hAnsi="宋体" w:eastAsia="宋体" w:cs="宋体"/>
                <w:i w:val="0"/>
                <w:iCs w:val="0"/>
                <w:color w:val="000000"/>
                <w:sz w:val="22"/>
                <w:szCs w:val="22"/>
                <w:u w:val="none"/>
              </w:rPr>
            </w:pPr>
          </w:p>
        </w:tc>
      </w:tr>
      <w:tr w14:paraId="01275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D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E7A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银黄颗粒/4g*20袋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64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6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157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403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B737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2B77">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790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7F2D">
            <w:pPr>
              <w:jc w:val="center"/>
              <w:rPr>
                <w:rFonts w:hint="eastAsia" w:ascii="宋体" w:hAnsi="宋体" w:eastAsia="宋体" w:cs="宋体"/>
                <w:i w:val="0"/>
                <w:iCs w:val="0"/>
                <w:color w:val="000000"/>
                <w:sz w:val="22"/>
                <w:szCs w:val="22"/>
                <w:u w:val="none"/>
              </w:rPr>
            </w:pPr>
          </w:p>
        </w:tc>
      </w:tr>
      <w:tr w14:paraId="714E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8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354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红霉素软膏/15g*1支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6A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B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08F4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E70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B89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85B1">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8236">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A2DD">
            <w:pPr>
              <w:jc w:val="center"/>
              <w:rPr>
                <w:rFonts w:hint="eastAsia" w:ascii="宋体" w:hAnsi="宋体" w:eastAsia="宋体" w:cs="宋体"/>
                <w:i w:val="0"/>
                <w:iCs w:val="0"/>
                <w:color w:val="000000"/>
                <w:sz w:val="22"/>
                <w:szCs w:val="22"/>
                <w:u w:val="none"/>
              </w:rPr>
            </w:pPr>
          </w:p>
        </w:tc>
      </w:tr>
      <w:tr w14:paraId="54F3D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0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983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盐酸小檗碱胶囊/0.1g*36粒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28AB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D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D3C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921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956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AAE90">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A4F9">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C46B">
            <w:pPr>
              <w:jc w:val="center"/>
              <w:rPr>
                <w:rFonts w:hint="eastAsia" w:ascii="宋体" w:hAnsi="宋体" w:eastAsia="宋体" w:cs="宋体"/>
                <w:i w:val="0"/>
                <w:iCs w:val="0"/>
                <w:color w:val="000000"/>
                <w:sz w:val="22"/>
                <w:szCs w:val="22"/>
                <w:u w:val="none"/>
              </w:rPr>
            </w:pPr>
          </w:p>
        </w:tc>
      </w:tr>
      <w:tr w14:paraId="04701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F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FC0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藿香正气软胶囊/0.45g*36粒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872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1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9F6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74B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C33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AD8A">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563A">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8EC8">
            <w:pPr>
              <w:jc w:val="center"/>
              <w:rPr>
                <w:rFonts w:hint="eastAsia" w:ascii="宋体" w:hAnsi="宋体" w:eastAsia="宋体" w:cs="宋体"/>
                <w:i w:val="0"/>
                <w:iCs w:val="0"/>
                <w:color w:val="000000"/>
                <w:sz w:val="22"/>
                <w:szCs w:val="22"/>
                <w:u w:val="none"/>
              </w:rPr>
            </w:pPr>
          </w:p>
        </w:tc>
      </w:tr>
      <w:tr w14:paraId="59D5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92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CB7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健胃消食片/0.8g*40片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F1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A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0D7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F6D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217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CD2A">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3CC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134E">
            <w:pPr>
              <w:jc w:val="center"/>
              <w:rPr>
                <w:rFonts w:hint="eastAsia" w:ascii="宋体" w:hAnsi="宋体" w:eastAsia="宋体" w:cs="宋体"/>
                <w:i w:val="0"/>
                <w:iCs w:val="0"/>
                <w:color w:val="000000"/>
                <w:sz w:val="22"/>
                <w:szCs w:val="22"/>
                <w:u w:val="none"/>
              </w:rPr>
            </w:pPr>
          </w:p>
        </w:tc>
      </w:tr>
      <w:tr w14:paraId="54E3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B7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021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复方利血平片/00片*1瓶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F90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4E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D95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2B9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2E4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D6F1">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F391">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EA88">
            <w:pPr>
              <w:jc w:val="center"/>
              <w:rPr>
                <w:rFonts w:hint="eastAsia" w:ascii="宋体" w:hAnsi="宋体" w:eastAsia="宋体" w:cs="宋体"/>
                <w:i w:val="0"/>
                <w:iCs w:val="0"/>
                <w:color w:val="000000"/>
                <w:sz w:val="22"/>
                <w:szCs w:val="22"/>
                <w:u w:val="none"/>
              </w:rPr>
            </w:pPr>
          </w:p>
        </w:tc>
      </w:tr>
      <w:tr w14:paraId="6C176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B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8FB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红霉素眼膏/2.5g*1支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27B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1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CC1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298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5FA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475D5">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20AC">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4411">
            <w:pPr>
              <w:jc w:val="center"/>
              <w:rPr>
                <w:rFonts w:hint="eastAsia" w:ascii="宋体" w:hAnsi="宋体" w:eastAsia="宋体" w:cs="宋体"/>
                <w:i w:val="0"/>
                <w:iCs w:val="0"/>
                <w:color w:val="000000"/>
                <w:sz w:val="22"/>
                <w:szCs w:val="22"/>
                <w:u w:val="none"/>
              </w:rPr>
            </w:pPr>
          </w:p>
        </w:tc>
      </w:tr>
      <w:tr w14:paraId="7428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C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4A3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蜜炼川贝枇杷膏/210克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DB0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A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B0F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E447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D69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BDD8">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CAEC">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1998">
            <w:pPr>
              <w:jc w:val="center"/>
              <w:rPr>
                <w:rFonts w:hint="eastAsia" w:ascii="宋体" w:hAnsi="宋体" w:eastAsia="宋体" w:cs="宋体"/>
                <w:i w:val="0"/>
                <w:iCs w:val="0"/>
                <w:color w:val="000000"/>
                <w:sz w:val="22"/>
                <w:szCs w:val="22"/>
                <w:u w:val="none"/>
              </w:rPr>
            </w:pPr>
          </w:p>
        </w:tc>
      </w:tr>
      <w:tr w14:paraId="1C57B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2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A1D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利巴韦林颗粒/50mg*18袋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44E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03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009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041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CBB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E7F6">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ED76">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09E6">
            <w:pPr>
              <w:jc w:val="center"/>
              <w:rPr>
                <w:rFonts w:hint="eastAsia" w:ascii="宋体" w:hAnsi="宋体" w:eastAsia="宋体" w:cs="宋体"/>
                <w:i w:val="0"/>
                <w:iCs w:val="0"/>
                <w:color w:val="000000"/>
                <w:sz w:val="22"/>
                <w:szCs w:val="22"/>
                <w:u w:val="none"/>
              </w:rPr>
            </w:pPr>
          </w:p>
        </w:tc>
      </w:tr>
      <w:tr w14:paraId="5F7A8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7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1B9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氯雷他定颗粒/5mg*12袋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5F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5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047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243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A60C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E06D">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D2CB">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2C3B">
            <w:pPr>
              <w:jc w:val="center"/>
              <w:rPr>
                <w:rFonts w:hint="eastAsia" w:ascii="宋体" w:hAnsi="宋体" w:eastAsia="宋体" w:cs="宋体"/>
                <w:i w:val="0"/>
                <w:iCs w:val="0"/>
                <w:color w:val="000000"/>
                <w:sz w:val="22"/>
                <w:szCs w:val="22"/>
                <w:u w:val="none"/>
              </w:rPr>
            </w:pPr>
          </w:p>
        </w:tc>
      </w:tr>
      <w:tr w14:paraId="3EECC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6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6C1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糠酸莫米松凝胶(999皮炎平)/10g*1支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FE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D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4B16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512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99E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726E">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383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E2E84">
            <w:pPr>
              <w:jc w:val="center"/>
              <w:rPr>
                <w:rFonts w:hint="eastAsia" w:ascii="宋体" w:hAnsi="宋体" w:eastAsia="宋体" w:cs="宋体"/>
                <w:i w:val="0"/>
                <w:iCs w:val="0"/>
                <w:color w:val="000000"/>
                <w:sz w:val="22"/>
                <w:szCs w:val="22"/>
                <w:u w:val="none"/>
              </w:rPr>
            </w:pPr>
          </w:p>
        </w:tc>
      </w:tr>
      <w:tr w14:paraId="72EEA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8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5C0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对乙酰氨基酚缓释片/0.65g*18片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63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C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365C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919A">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24C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F817">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B06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1E9C">
            <w:pPr>
              <w:jc w:val="center"/>
              <w:rPr>
                <w:rFonts w:hint="eastAsia" w:ascii="宋体" w:hAnsi="宋体" w:eastAsia="宋体" w:cs="宋体"/>
                <w:i w:val="0"/>
                <w:iCs w:val="0"/>
                <w:color w:val="000000"/>
                <w:sz w:val="22"/>
                <w:szCs w:val="22"/>
                <w:u w:val="none"/>
              </w:rPr>
            </w:pPr>
          </w:p>
        </w:tc>
      </w:tr>
      <w:tr w14:paraId="38A72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7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626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复方氨酚烷胺胶囊(快克)/377mg*16粒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822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5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A5C3A">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380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04C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30782">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621D">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93432">
            <w:pPr>
              <w:jc w:val="center"/>
              <w:rPr>
                <w:rFonts w:hint="eastAsia" w:ascii="宋体" w:hAnsi="宋体" w:eastAsia="宋体" w:cs="宋体"/>
                <w:i w:val="0"/>
                <w:iCs w:val="0"/>
                <w:color w:val="000000"/>
                <w:sz w:val="22"/>
                <w:szCs w:val="22"/>
                <w:u w:val="none"/>
              </w:rPr>
            </w:pPr>
          </w:p>
        </w:tc>
      </w:tr>
      <w:tr w14:paraId="36C01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8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971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麝香壮骨膏/7cm*10cm*10片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C3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3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EC3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C7C9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FE0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F0AB">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DCA9">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DDB7">
            <w:pPr>
              <w:jc w:val="center"/>
              <w:rPr>
                <w:rFonts w:hint="eastAsia" w:ascii="宋体" w:hAnsi="宋体" w:eastAsia="宋体" w:cs="宋体"/>
                <w:i w:val="0"/>
                <w:iCs w:val="0"/>
                <w:color w:val="000000"/>
                <w:sz w:val="22"/>
                <w:szCs w:val="22"/>
                <w:u w:val="none"/>
              </w:rPr>
            </w:pPr>
          </w:p>
        </w:tc>
      </w:tr>
      <w:tr w14:paraId="4C2B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5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DC0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三九胃泰颗粒/20g*6袋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6B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5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45AF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4C16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FD2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B055">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B31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136B">
            <w:pPr>
              <w:jc w:val="center"/>
              <w:rPr>
                <w:rFonts w:hint="eastAsia" w:ascii="宋体" w:hAnsi="宋体" w:eastAsia="宋体" w:cs="宋体"/>
                <w:i w:val="0"/>
                <w:iCs w:val="0"/>
                <w:color w:val="000000"/>
                <w:sz w:val="22"/>
                <w:szCs w:val="22"/>
                <w:u w:val="none"/>
              </w:rPr>
            </w:pPr>
          </w:p>
        </w:tc>
      </w:tr>
      <w:tr w14:paraId="4CE02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A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638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速效救心丸/40mg*60粒*3瓶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FC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1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8D7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B77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74C5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76BF">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7A68">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7FADA">
            <w:pPr>
              <w:jc w:val="center"/>
              <w:rPr>
                <w:rFonts w:hint="eastAsia" w:ascii="宋体" w:hAnsi="宋体" w:eastAsia="宋体" w:cs="宋体"/>
                <w:i w:val="0"/>
                <w:iCs w:val="0"/>
                <w:color w:val="000000"/>
                <w:sz w:val="22"/>
                <w:szCs w:val="22"/>
                <w:u w:val="none"/>
              </w:rPr>
            </w:pPr>
          </w:p>
        </w:tc>
      </w:tr>
      <w:tr w14:paraId="6762F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9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0FD0">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头孢克洛缓释片（Ⅱ）/0.375g*4片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A9D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8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3A4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F07D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8E4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885F">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205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7849">
            <w:pPr>
              <w:jc w:val="center"/>
              <w:rPr>
                <w:rFonts w:hint="eastAsia" w:ascii="宋体" w:hAnsi="宋体" w:eastAsia="宋体" w:cs="宋体"/>
                <w:i w:val="0"/>
                <w:iCs w:val="0"/>
                <w:color w:val="000000"/>
                <w:sz w:val="22"/>
                <w:szCs w:val="22"/>
                <w:u w:val="none"/>
              </w:rPr>
            </w:pPr>
          </w:p>
        </w:tc>
      </w:tr>
      <w:tr w14:paraId="0627A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D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39E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西地碘含片(华素片)/1.5mg*45片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D0F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E5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005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803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C94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69DD">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1CE6">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6AC8">
            <w:pPr>
              <w:jc w:val="center"/>
              <w:rPr>
                <w:rFonts w:hint="eastAsia" w:ascii="宋体" w:hAnsi="宋体" w:eastAsia="宋体" w:cs="宋体"/>
                <w:i w:val="0"/>
                <w:iCs w:val="0"/>
                <w:color w:val="000000"/>
                <w:sz w:val="22"/>
                <w:szCs w:val="22"/>
                <w:u w:val="none"/>
              </w:rPr>
            </w:pPr>
          </w:p>
        </w:tc>
      </w:tr>
      <w:tr w14:paraId="2B06A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2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38E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盐酸左氧氟沙星胶囊/0.1g*12粒*2板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C9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5CD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319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A14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75E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449FA">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AD1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657C">
            <w:pPr>
              <w:jc w:val="center"/>
              <w:rPr>
                <w:rFonts w:hint="eastAsia" w:ascii="宋体" w:hAnsi="宋体" w:eastAsia="宋体" w:cs="宋体"/>
                <w:i w:val="0"/>
                <w:iCs w:val="0"/>
                <w:color w:val="000000"/>
                <w:sz w:val="22"/>
                <w:szCs w:val="22"/>
                <w:u w:val="none"/>
              </w:rPr>
            </w:pPr>
          </w:p>
        </w:tc>
      </w:tr>
      <w:tr w14:paraId="0B30A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6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12E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云南白药酊/50ml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93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E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19A4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EC4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CBF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4DC2C">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E6E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013F8">
            <w:pPr>
              <w:jc w:val="center"/>
              <w:rPr>
                <w:rFonts w:hint="eastAsia" w:ascii="宋体" w:hAnsi="宋体" w:eastAsia="宋体" w:cs="宋体"/>
                <w:i w:val="0"/>
                <w:iCs w:val="0"/>
                <w:color w:val="000000"/>
                <w:sz w:val="22"/>
                <w:szCs w:val="22"/>
                <w:u w:val="none"/>
              </w:rPr>
            </w:pPr>
          </w:p>
        </w:tc>
      </w:tr>
      <w:tr w14:paraId="7EF32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D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D2B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肛泰软膏/荣昌制药/10g*2支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4E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B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5BF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D5D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1DA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A289">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8904">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8ACA">
            <w:pPr>
              <w:jc w:val="center"/>
              <w:rPr>
                <w:rFonts w:hint="eastAsia" w:ascii="宋体" w:hAnsi="宋体" w:eastAsia="宋体" w:cs="宋体"/>
                <w:i w:val="0"/>
                <w:iCs w:val="0"/>
                <w:color w:val="000000"/>
                <w:sz w:val="22"/>
                <w:szCs w:val="22"/>
                <w:u w:val="none"/>
              </w:rPr>
            </w:pPr>
          </w:p>
        </w:tc>
      </w:tr>
      <w:tr w14:paraId="7AA5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4D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1BC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复方感冒灵颗粒/14g*18袋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1F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A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043F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0DA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1A7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44DF">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917E">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EFC2">
            <w:pPr>
              <w:jc w:val="center"/>
              <w:rPr>
                <w:rFonts w:hint="eastAsia" w:ascii="宋体" w:hAnsi="宋体" w:eastAsia="宋体" w:cs="宋体"/>
                <w:i w:val="0"/>
                <w:iCs w:val="0"/>
                <w:color w:val="000000"/>
                <w:sz w:val="22"/>
                <w:szCs w:val="22"/>
                <w:u w:val="none"/>
              </w:rPr>
            </w:pPr>
          </w:p>
        </w:tc>
      </w:tr>
      <w:tr w14:paraId="7B5FD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6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6AA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肠炎宁片(康恩贝)/0.42g*60片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F5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4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A37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E64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D23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2B86">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CE2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14DE">
            <w:pPr>
              <w:jc w:val="center"/>
              <w:rPr>
                <w:rFonts w:hint="eastAsia" w:ascii="宋体" w:hAnsi="宋体" w:eastAsia="宋体" w:cs="宋体"/>
                <w:i w:val="0"/>
                <w:iCs w:val="0"/>
                <w:color w:val="000000"/>
                <w:sz w:val="22"/>
                <w:szCs w:val="22"/>
                <w:u w:val="none"/>
              </w:rPr>
            </w:pPr>
          </w:p>
        </w:tc>
      </w:tr>
      <w:tr w14:paraId="6CEC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84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D5E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蒲地蓝消炎片/0.6g*36片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BB0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3A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98C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B3D1A">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96F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BBD1">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6D4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A47B">
            <w:pPr>
              <w:jc w:val="center"/>
              <w:rPr>
                <w:rFonts w:hint="eastAsia" w:ascii="宋体" w:hAnsi="宋体" w:eastAsia="宋体" w:cs="宋体"/>
                <w:i w:val="0"/>
                <w:iCs w:val="0"/>
                <w:color w:val="000000"/>
                <w:sz w:val="22"/>
                <w:szCs w:val="22"/>
                <w:u w:val="none"/>
              </w:rPr>
            </w:pPr>
          </w:p>
        </w:tc>
      </w:tr>
      <w:tr w14:paraId="4EA07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D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299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蒙脱石散(草莓味)/思密达/3g*10袋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135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B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2DF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82B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4746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9F11">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CDD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65B2B">
            <w:pPr>
              <w:jc w:val="center"/>
              <w:rPr>
                <w:rFonts w:hint="eastAsia" w:ascii="宋体" w:hAnsi="宋体" w:eastAsia="宋体" w:cs="宋体"/>
                <w:i w:val="0"/>
                <w:iCs w:val="0"/>
                <w:color w:val="000000"/>
                <w:sz w:val="22"/>
                <w:szCs w:val="22"/>
                <w:u w:val="none"/>
              </w:rPr>
            </w:pPr>
          </w:p>
        </w:tc>
      </w:tr>
      <w:tr w14:paraId="16365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0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62C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乐活法透气胶贴@II型-PE膜型1.25*910cm*1卷/袋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16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5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362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656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A70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B673">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83BF">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3F89">
            <w:pPr>
              <w:jc w:val="center"/>
              <w:rPr>
                <w:rFonts w:hint="eastAsia" w:ascii="宋体" w:hAnsi="宋体" w:eastAsia="宋体" w:cs="宋体"/>
                <w:i w:val="0"/>
                <w:iCs w:val="0"/>
                <w:color w:val="000000"/>
                <w:sz w:val="22"/>
                <w:szCs w:val="22"/>
                <w:u w:val="none"/>
              </w:rPr>
            </w:pPr>
          </w:p>
        </w:tc>
      </w:tr>
      <w:tr w14:paraId="668B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8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5B5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乐活法纱布绷带@8cm*6M*2卷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22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9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4DA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869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E30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2F74">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FB5B">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B95EF">
            <w:pPr>
              <w:jc w:val="center"/>
              <w:rPr>
                <w:rFonts w:hint="eastAsia" w:ascii="宋体" w:hAnsi="宋体" w:eastAsia="宋体" w:cs="宋体"/>
                <w:i w:val="0"/>
                <w:iCs w:val="0"/>
                <w:color w:val="000000"/>
                <w:sz w:val="22"/>
                <w:szCs w:val="22"/>
                <w:u w:val="none"/>
              </w:rPr>
            </w:pPr>
          </w:p>
        </w:tc>
      </w:tr>
      <w:tr w14:paraId="7DB8E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8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A6C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可孚医用棉签@10cm*50支(灭菌棉签)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65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18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3517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2F6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A978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F5D15">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6994">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20C6">
            <w:pPr>
              <w:jc w:val="center"/>
              <w:rPr>
                <w:rFonts w:hint="eastAsia" w:ascii="宋体" w:hAnsi="宋体" w:eastAsia="宋体" w:cs="宋体"/>
                <w:i w:val="0"/>
                <w:iCs w:val="0"/>
                <w:color w:val="000000"/>
                <w:sz w:val="22"/>
                <w:szCs w:val="22"/>
                <w:u w:val="none"/>
              </w:rPr>
            </w:pPr>
          </w:p>
        </w:tc>
      </w:tr>
      <w:tr w14:paraId="3C038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83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A55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乐活法医用碘伏消毒液(外用喷剂）/100ml*1瓶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536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2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BC1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245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BA5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7518">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E229">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5A55">
            <w:pPr>
              <w:jc w:val="center"/>
              <w:rPr>
                <w:rFonts w:hint="eastAsia" w:ascii="宋体" w:hAnsi="宋体" w:eastAsia="宋体" w:cs="宋体"/>
                <w:i w:val="0"/>
                <w:iCs w:val="0"/>
                <w:color w:val="000000"/>
                <w:sz w:val="22"/>
                <w:szCs w:val="22"/>
                <w:u w:val="none"/>
              </w:rPr>
            </w:pPr>
          </w:p>
        </w:tc>
      </w:tr>
      <w:tr w14:paraId="31D26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2E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E4C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萘敏维滴眼液/10ml*2支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CB2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82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8315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30B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D72C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91C73">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2DC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EDEC">
            <w:pPr>
              <w:jc w:val="center"/>
              <w:rPr>
                <w:rFonts w:hint="eastAsia" w:ascii="宋体" w:hAnsi="宋体" w:eastAsia="宋体" w:cs="宋体"/>
                <w:i w:val="0"/>
                <w:iCs w:val="0"/>
                <w:color w:val="000000"/>
                <w:sz w:val="22"/>
                <w:szCs w:val="22"/>
                <w:u w:val="none"/>
              </w:rPr>
            </w:pPr>
          </w:p>
        </w:tc>
      </w:tr>
      <w:tr w14:paraId="3308A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A0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E7C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咽炎片(慢严舒柠)/0.25g*15片*2板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BBB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A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41D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936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520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9864">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F50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B3AF">
            <w:pPr>
              <w:jc w:val="center"/>
              <w:rPr>
                <w:rFonts w:hint="eastAsia" w:ascii="宋体" w:hAnsi="宋体" w:eastAsia="宋体" w:cs="宋体"/>
                <w:i w:val="0"/>
                <w:iCs w:val="0"/>
                <w:color w:val="000000"/>
                <w:sz w:val="22"/>
                <w:szCs w:val="22"/>
                <w:u w:val="none"/>
              </w:rPr>
            </w:pPr>
          </w:p>
        </w:tc>
      </w:tr>
      <w:tr w14:paraId="6CBEF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D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169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藿香正气水/10ML*10支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4FEFB69">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C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427669A">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B0A375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47415A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00C6">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3859">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0021">
            <w:pPr>
              <w:jc w:val="center"/>
              <w:rPr>
                <w:rFonts w:hint="eastAsia" w:ascii="宋体" w:hAnsi="宋体" w:eastAsia="宋体" w:cs="宋体"/>
                <w:i w:val="0"/>
                <w:iCs w:val="0"/>
                <w:color w:val="000000"/>
                <w:sz w:val="22"/>
                <w:szCs w:val="22"/>
                <w:u w:val="none"/>
              </w:rPr>
            </w:pPr>
          </w:p>
        </w:tc>
      </w:tr>
      <w:tr w14:paraId="0D98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6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AE2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保和丸(浓缩丸)/200丸/瓶(每8丸相当于原生药3g)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63684E1">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E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38654F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E47D76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1F56E9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0FDF">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C154">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E963">
            <w:pPr>
              <w:jc w:val="center"/>
              <w:rPr>
                <w:rFonts w:hint="eastAsia" w:ascii="宋体" w:hAnsi="宋体" w:eastAsia="宋体" w:cs="宋体"/>
                <w:i w:val="0"/>
                <w:iCs w:val="0"/>
                <w:color w:val="000000"/>
                <w:sz w:val="22"/>
                <w:szCs w:val="22"/>
                <w:u w:val="none"/>
              </w:rPr>
            </w:pPr>
          </w:p>
        </w:tc>
      </w:tr>
      <w:tr w14:paraId="6A678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5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AEB0">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荆防颗粒/15g*6袋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E102CE8">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9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0CC64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E2200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A46D81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4009">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1BCC">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18AC">
            <w:pPr>
              <w:jc w:val="center"/>
              <w:rPr>
                <w:rFonts w:hint="eastAsia" w:ascii="宋体" w:hAnsi="宋体" w:eastAsia="宋体" w:cs="宋体"/>
                <w:i w:val="0"/>
                <w:iCs w:val="0"/>
                <w:color w:val="000000"/>
                <w:sz w:val="22"/>
                <w:szCs w:val="22"/>
                <w:u w:val="none"/>
              </w:rPr>
            </w:pPr>
          </w:p>
        </w:tc>
      </w:tr>
      <w:tr w14:paraId="729E8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3D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E34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防风通圣丸、6g*10袋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8ABD370">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87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A2B3DE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D0CBC6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A19218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55FC">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B3B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0634">
            <w:pPr>
              <w:jc w:val="center"/>
              <w:rPr>
                <w:rFonts w:hint="eastAsia" w:ascii="宋体" w:hAnsi="宋体" w:eastAsia="宋体" w:cs="宋体"/>
                <w:i w:val="0"/>
                <w:iCs w:val="0"/>
                <w:color w:val="000000"/>
                <w:sz w:val="22"/>
                <w:szCs w:val="22"/>
                <w:u w:val="none"/>
              </w:rPr>
            </w:pPr>
          </w:p>
        </w:tc>
      </w:tr>
      <w:tr w14:paraId="08058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E4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691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桂附地黄丸/同仁堂、360丸*1盒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6BF2B8D">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D1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5CAE8F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7B3C40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C4E1B8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4120">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A18C">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B96B7">
            <w:pPr>
              <w:jc w:val="center"/>
              <w:rPr>
                <w:rFonts w:hint="eastAsia" w:ascii="宋体" w:hAnsi="宋体" w:eastAsia="宋体" w:cs="宋体"/>
                <w:i w:val="0"/>
                <w:iCs w:val="0"/>
                <w:color w:val="000000"/>
                <w:sz w:val="22"/>
                <w:szCs w:val="22"/>
                <w:u w:val="none"/>
              </w:rPr>
            </w:pPr>
          </w:p>
        </w:tc>
      </w:tr>
      <w:tr w14:paraId="6BB4A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E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199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复合维生素B片/100片*1瓶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6F84486">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EB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3EEBA6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5CCF8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6802D6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C8A0">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E7B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0E6A">
            <w:pPr>
              <w:jc w:val="center"/>
              <w:rPr>
                <w:rFonts w:hint="eastAsia" w:ascii="宋体" w:hAnsi="宋体" w:eastAsia="宋体" w:cs="宋体"/>
                <w:i w:val="0"/>
                <w:iCs w:val="0"/>
                <w:color w:val="000000"/>
                <w:sz w:val="22"/>
                <w:szCs w:val="22"/>
                <w:u w:val="none"/>
              </w:rPr>
            </w:pPr>
          </w:p>
        </w:tc>
      </w:tr>
      <w:tr w14:paraId="18590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97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5D4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维生素C泡腾片/0.5g*15片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B5C9941">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F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6DB288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D51263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0CDCA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95263">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347E">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03D4F">
            <w:pPr>
              <w:jc w:val="center"/>
              <w:rPr>
                <w:rFonts w:hint="eastAsia" w:ascii="宋体" w:hAnsi="宋体" w:eastAsia="宋体" w:cs="宋体"/>
                <w:i w:val="0"/>
                <w:iCs w:val="0"/>
                <w:color w:val="000000"/>
                <w:sz w:val="22"/>
                <w:szCs w:val="22"/>
                <w:u w:val="none"/>
              </w:rPr>
            </w:pPr>
          </w:p>
        </w:tc>
      </w:tr>
      <w:tr w14:paraId="235D0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A5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369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碳酸钙D3片/钙尔奇@60片(每片含钙600mg，维生素D3 125IU)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03FDC17">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B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4D718F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4F5003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AFDD13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B794">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0057">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95C9">
            <w:pPr>
              <w:jc w:val="center"/>
              <w:rPr>
                <w:rFonts w:hint="eastAsia" w:ascii="宋体" w:hAnsi="宋体" w:eastAsia="宋体" w:cs="宋体"/>
                <w:i w:val="0"/>
                <w:iCs w:val="0"/>
                <w:color w:val="000000"/>
                <w:sz w:val="22"/>
                <w:szCs w:val="22"/>
                <w:u w:val="none"/>
              </w:rPr>
            </w:pPr>
          </w:p>
        </w:tc>
      </w:tr>
      <w:tr w14:paraId="7366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6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A02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辅酶Q10软胶囊/500mg*30粒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8F40556">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1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A63C7B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BF28A6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41FDAB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4D8A">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2BB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5D47">
            <w:pPr>
              <w:jc w:val="center"/>
              <w:rPr>
                <w:rFonts w:hint="eastAsia" w:ascii="宋体" w:hAnsi="宋体" w:eastAsia="宋体" w:cs="宋体"/>
                <w:i w:val="0"/>
                <w:iCs w:val="0"/>
                <w:color w:val="000000"/>
                <w:sz w:val="22"/>
                <w:szCs w:val="22"/>
                <w:u w:val="none"/>
              </w:rPr>
            </w:pPr>
          </w:p>
        </w:tc>
      </w:tr>
      <w:tr w14:paraId="6DBD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C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764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汤臣倍健褪黑素片/24g（400mg*60片）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891DF16">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91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8C4E84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A5AD8F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FA5B28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7EA11">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8F0D">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5342">
            <w:pPr>
              <w:jc w:val="center"/>
              <w:rPr>
                <w:rFonts w:hint="eastAsia" w:ascii="宋体" w:hAnsi="宋体" w:eastAsia="宋体" w:cs="宋体"/>
                <w:i w:val="0"/>
                <w:iCs w:val="0"/>
                <w:color w:val="000000"/>
                <w:sz w:val="22"/>
                <w:szCs w:val="22"/>
                <w:u w:val="none"/>
              </w:rPr>
            </w:pPr>
          </w:p>
        </w:tc>
      </w:tr>
      <w:tr w14:paraId="0DB62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70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582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舒眠胶囊/0.4g*24粒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BDF12AD">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1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CC396C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9187B0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96DDC6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D799">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037D">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C34D">
            <w:pPr>
              <w:jc w:val="center"/>
              <w:rPr>
                <w:rFonts w:hint="eastAsia" w:ascii="宋体" w:hAnsi="宋体" w:eastAsia="宋体" w:cs="宋体"/>
                <w:i w:val="0"/>
                <w:iCs w:val="0"/>
                <w:color w:val="000000"/>
                <w:sz w:val="22"/>
                <w:szCs w:val="22"/>
                <w:u w:val="none"/>
              </w:rPr>
            </w:pPr>
          </w:p>
        </w:tc>
      </w:tr>
      <w:tr w14:paraId="3F1B0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C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264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健脑补肾丸/荣昌制药15丸*12袋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549D22">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D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0811FBA">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2BA4EF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AFBF84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E849">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6CEE">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46B2">
            <w:pPr>
              <w:jc w:val="center"/>
              <w:rPr>
                <w:rFonts w:hint="eastAsia" w:ascii="宋体" w:hAnsi="宋体" w:eastAsia="宋体" w:cs="宋体"/>
                <w:i w:val="0"/>
                <w:iCs w:val="0"/>
                <w:color w:val="000000"/>
                <w:sz w:val="22"/>
                <w:szCs w:val="22"/>
                <w:u w:val="none"/>
              </w:rPr>
            </w:pPr>
          </w:p>
        </w:tc>
      </w:tr>
      <w:tr w14:paraId="64A4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6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AB0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参苓白术丸/孔孟6g*10袋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685440C">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4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FA377D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F31B2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B84AF1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BBBD">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1BEB">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E8FB">
            <w:pPr>
              <w:jc w:val="center"/>
              <w:rPr>
                <w:rFonts w:hint="eastAsia" w:ascii="宋体" w:hAnsi="宋体" w:eastAsia="宋体" w:cs="宋体"/>
                <w:i w:val="0"/>
                <w:iCs w:val="0"/>
                <w:color w:val="000000"/>
                <w:sz w:val="22"/>
                <w:szCs w:val="22"/>
                <w:u w:val="none"/>
              </w:rPr>
            </w:pPr>
          </w:p>
        </w:tc>
      </w:tr>
      <w:tr w14:paraId="0372F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5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DDC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归脾丸/仲景@200丸*1瓶(每8丸相当于饮片3克)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74D6146">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8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AEBB7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FFCC8D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B83891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9059">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F725">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B4303">
            <w:pPr>
              <w:jc w:val="center"/>
              <w:rPr>
                <w:rFonts w:hint="eastAsia" w:ascii="宋体" w:hAnsi="宋体" w:eastAsia="宋体" w:cs="宋体"/>
                <w:i w:val="0"/>
                <w:iCs w:val="0"/>
                <w:color w:val="000000"/>
                <w:sz w:val="22"/>
                <w:szCs w:val="22"/>
                <w:u w:val="none"/>
              </w:rPr>
            </w:pPr>
          </w:p>
        </w:tc>
      </w:tr>
      <w:tr w14:paraId="78032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90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546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丹溪玉屏风颗粒/15g*6袋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4D70F87">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28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989E04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199424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A049E2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EFAC">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E43B">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743D">
            <w:pPr>
              <w:jc w:val="center"/>
              <w:rPr>
                <w:rFonts w:hint="eastAsia" w:ascii="宋体" w:hAnsi="宋体" w:eastAsia="宋体" w:cs="宋体"/>
                <w:i w:val="0"/>
                <w:iCs w:val="0"/>
                <w:color w:val="000000"/>
                <w:sz w:val="22"/>
                <w:szCs w:val="22"/>
                <w:u w:val="none"/>
              </w:rPr>
            </w:pPr>
          </w:p>
        </w:tc>
      </w:tr>
      <w:tr w14:paraId="3DEA7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0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DB5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小柴胡颗粒/10g*6袋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E4367B">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B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21F69B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7257D5">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358993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F3CB">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7EB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DCCDA">
            <w:pPr>
              <w:jc w:val="center"/>
              <w:rPr>
                <w:rFonts w:hint="eastAsia" w:ascii="宋体" w:hAnsi="宋体" w:eastAsia="宋体" w:cs="宋体"/>
                <w:i w:val="0"/>
                <w:iCs w:val="0"/>
                <w:color w:val="000000"/>
                <w:sz w:val="22"/>
                <w:szCs w:val="22"/>
                <w:u w:val="none"/>
              </w:rPr>
            </w:pPr>
          </w:p>
        </w:tc>
      </w:tr>
      <w:tr w14:paraId="5095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E6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A58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酮康唑乳膏/金达克宁/15g*1支（2%）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5816B2E">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6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E24B78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FA0B32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C13A84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309D">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16FE">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560E">
            <w:pPr>
              <w:jc w:val="center"/>
              <w:rPr>
                <w:rFonts w:hint="eastAsia" w:ascii="宋体" w:hAnsi="宋体" w:eastAsia="宋体" w:cs="宋体"/>
                <w:i w:val="0"/>
                <w:iCs w:val="0"/>
                <w:color w:val="000000"/>
                <w:sz w:val="22"/>
                <w:szCs w:val="22"/>
                <w:u w:val="none"/>
              </w:rPr>
            </w:pPr>
          </w:p>
        </w:tc>
      </w:tr>
      <w:tr w14:paraId="1911C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1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3EA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风油精/6.5ml*1瓶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674BF52">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5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4393CED">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5E1D22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28689C9">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DF97">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0B09">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8168">
            <w:pPr>
              <w:jc w:val="center"/>
              <w:rPr>
                <w:rFonts w:hint="eastAsia" w:ascii="宋体" w:hAnsi="宋体" w:eastAsia="宋体" w:cs="宋体"/>
                <w:i w:val="0"/>
                <w:iCs w:val="0"/>
                <w:color w:val="000000"/>
                <w:sz w:val="22"/>
                <w:szCs w:val="22"/>
                <w:u w:val="none"/>
              </w:rPr>
            </w:pPr>
          </w:p>
        </w:tc>
      </w:tr>
      <w:tr w14:paraId="29886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1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9A1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金嗓子喉片2g*12片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593F04A">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D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028C4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17E6E0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72AAFD0">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6EC8">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D83F">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24CD">
            <w:pPr>
              <w:jc w:val="center"/>
              <w:rPr>
                <w:rFonts w:hint="eastAsia" w:ascii="宋体" w:hAnsi="宋体" w:eastAsia="宋体" w:cs="宋体"/>
                <w:i w:val="0"/>
                <w:iCs w:val="0"/>
                <w:color w:val="000000"/>
                <w:sz w:val="22"/>
                <w:szCs w:val="22"/>
                <w:u w:val="none"/>
              </w:rPr>
            </w:pPr>
          </w:p>
        </w:tc>
      </w:tr>
      <w:tr w14:paraId="04998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B9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35A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乳酸菌素片/0.4g*50片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301F620">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7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BB951A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37FA208">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245494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75BC">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BB0A">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131A">
            <w:pPr>
              <w:jc w:val="center"/>
              <w:rPr>
                <w:rFonts w:hint="eastAsia" w:ascii="宋体" w:hAnsi="宋体" w:eastAsia="宋体" w:cs="宋体"/>
                <w:i w:val="0"/>
                <w:iCs w:val="0"/>
                <w:color w:val="000000"/>
                <w:sz w:val="22"/>
                <w:szCs w:val="22"/>
                <w:u w:val="none"/>
              </w:rPr>
            </w:pPr>
          </w:p>
        </w:tc>
      </w:tr>
      <w:tr w14:paraId="256D7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F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5F0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清火片/0.25g*30片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3070780">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B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DB62D2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A17C8E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281CE0E">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01EE">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8229">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574D">
            <w:pPr>
              <w:jc w:val="center"/>
              <w:rPr>
                <w:rFonts w:hint="eastAsia" w:ascii="宋体" w:hAnsi="宋体" w:eastAsia="宋体" w:cs="宋体"/>
                <w:i w:val="0"/>
                <w:iCs w:val="0"/>
                <w:color w:val="000000"/>
                <w:sz w:val="22"/>
                <w:szCs w:val="22"/>
                <w:u w:val="none"/>
              </w:rPr>
            </w:pPr>
          </w:p>
        </w:tc>
      </w:tr>
      <w:tr w14:paraId="13E83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1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EC44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风寒感冒颗粒/8g*10袋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60AFFD8">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7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58A62A2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40297E56">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280492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D375">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142F">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2D5C">
            <w:pPr>
              <w:jc w:val="center"/>
              <w:rPr>
                <w:rFonts w:hint="eastAsia" w:ascii="宋体" w:hAnsi="宋体" w:eastAsia="宋体" w:cs="宋体"/>
                <w:i w:val="0"/>
                <w:iCs w:val="0"/>
                <w:color w:val="000000"/>
                <w:sz w:val="22"/>
                <w:szCs w:val="22"/>
                <w:u w:val="none"/>
              </w:rPr>
            </w:pPr>
          </w:p>
        </w:tc>
      </w:tr>
      <w:tr w14:paraId="0E15F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E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AB9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双黄连口服液/三精@10ml*10支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54BB1F3">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B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0A60133">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0DD39ABF">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323080D1">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F1CA">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A73A">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F629">
            <w:pPr>
              <w:jc w:val="center"/>
              <w:rPr>
                <w:rFonts w:hint="eastAsia" w:ascii="宋体" w:hAnsi="宋体" w:eastAsia="宋体" w:cs="宋体"/>
                <w:i w:val="0"/>
                <w:iCs w:val="0"/>
                <w:color w:val="000000"/>
                <w:sz w:val="22"/>
                <w:szCs w:val="22"/>
                <w:u w:val="none"/>
              </w:rPr>
            </w:pPr>
          </w:p>
        </w:tc>
      </w:tr>
      <w:tr w14:paraId="7033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E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C40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复方硫酸软骨素滴眼液/润洁@10ml*1盒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0927FAC">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7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832D302">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B8BC2B7">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6C27272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383E">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9EB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661AE">
            <w:pPr>
              <w:jc w:val="center"/>
              <w:rPr>
                <w:rFonts w:hint="eastAsia" w:ascii="宋体" w:hAnsi="宋体" w:eastAsia="宋体" w:cs="宋体"/>
                <w:i w:val="0"/>
                <w:iCs w:val="0"/>
                <w:color w:val="000000"/>
                <w:sz w:val="22"/>
                <w:szCs w:val="22"/>
                <w:u w:val="none"/>
              </w:rPr>
            </w:pPr>
          </w:p>
        </w:tc>
      </w:tr>
      <w:tr w14:paraId="2D020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8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EA4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盐酸苯环壬酯片/2mg*2片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E5B15D1">
            <w:pPr>
              <w:keepNext w:val="0"/>
              <w:keepLines w:val="0"/>
              <w:widowControl/>
              <w:suppressLineNumbers w:val="0"/>
              <w:jc w:val="center"/>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B9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106AE894">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2138F28C">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14:paraId="7C1E9FEB">
            <w:pPr>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B8AD">
            <w:pPr>
              <w:jc w:val="center"/>
              <w:rPr>
                <w:rFonts w:hint="eastAsia" w:ascii="宋体" w:hAnsi="宋体" w:eastAsia="宋体" w:cs="宋体"/>
                <w:i w:val="0"/>
                <w:iCs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7FED">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117E1">
            <w:pPr>
              <w:jc w:val="center"/>
              <w:rPr>
                <w:rFonts w:hint="eastAsia" w:ascii="宋体" w:hAnsi="宋体" w:eastAsia="宋体" w:cs="宋体"/>
                <w:i w:val="0"/>
                <w:iCs w:val="0"/>
                <w:color w:val="000000"/>
                <w:sz w:val="22"/>
                <w:szCs w:val="22"/>
                <w:u w:val="none"/>
              </w:rPr>
            </w:pPr>
          </w:p>
        </w:tc>
      </w:tr>
      <w:tr w14:paraId="34F0D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DB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3535" w:type="dxa"/>
            <w:tcBorders>
              <w:top w:val="single" w:color="000000" w:sz="4" w:space="0"/>
              <w:left w:val="single" w:color="000000" w:sz="4" w:space="0"/>
              <w:bottom w:val="nil"/>
              <w:right w:val="single" w:color="000000" w:sz="4" w:space="0"/>
            </w:tcBorders>
            <w:shd w:val="clear" w:color="auto" w:fill="auto"/>
            <w:vAlign w:val="center"/>
          </w:tcPr>
          <w:p w14:paraId="01B8FE2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红景天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8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1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D54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03E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81A2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A2B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4953">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7C4F">
            <w:pPr>
              <w:jc w:val="center"/>
              <w:rPr>
                <w:rFonts w:hint="eastAsia" w:ascii="宋体" w:hAnsi="宋体" w:eastAsia="宋体" w:cs="宋体"/>
                <w:i w:val="0"/>
                <w:iCs w:val="0"/>
                <w:color w:val="000000"/>
                <w:sz w:val="22"/>
                <w:szCs w:val="22"/>
                <w:u w:val="none"/>
              </w:rPr>
            </w:pPr>
          </w:p>
        </w:tc>
      </w:tr>
      <w:tr w14:paraId="6FBA1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7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5AA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百多邦/莫匹罗星软膏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1B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2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805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FB55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2753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E01A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8C16">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F82B">
            <w:pPr>
              <w:jc w:val="center"/>
              <w:rPr>
                <w:rFonts w:hint="eastAsia" w:ascii="宋体" w:hAnsi="宋体" w:eastAsia="宋体" w:cs="宋体"/>
                <w:i w:val="0"/>
                <w:iCs w:val="0"/>
                <w:color w:val="000000"/>
                <w:sz w:val="22"/>
                <w:szCs w:val="22"/>
                <w:u w:val="none"/>
              </w:rPr>
            </w:pPr>
          </w:p>
        </w:tc>
      </w:tr>
      <w:tr w14:paraId="3EFE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D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1DA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银翘解毒颗粒/15g*10袋/盒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3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1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823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3DF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FA8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329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D1931">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2201">
            <w:pPr>
              <w:jc w:val="center"/>
              <w:rPr>
                <w:rFonts w:hint="eastAsia" w:ascii="宋体" w:hAnsi="宋体" w:eastAsia="宋体" w:cs="宋体"/>
                <w:i w:val="0"/>
                <w:iCs w:val="0"/>
                <w:color w:val="000000"/>
                <w:sz w:val="22"/>
                <w:szCs w:val="22"/>
                <w:u w:val="none"/>
              </w:rPr>
            </w:pPr>
          </w:p>
        </w:tc>
      </w:tr>
      <w:tr w14:paraId="26E7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B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18AA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抗病毒口服液/10ml*10支/盒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D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F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CD26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A08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930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01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219A">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AFEE">
            <w:pPr>
              <w:jc w:val="center"/>
              <w:rPr>
                <w:rFonts w:hint="eastAsia" w:ascii="宋体" w:hAnsi="宋体" w:eastAsia="宋体" w:cs="宋体"/>
                <w:i w:val="0"/>
                <w:iCs w:val="0"/>
                <w:color w:val="000000"/>
                <w:sz w:val="22"/>
                <w:szCs w:val="22"/>
                <w:u w:val="none"/>
              </w:rPr>
            </w:pPr>
          </w:p>
        </w:tc>
      </w:tr>
      <w:tr w14:paraId="048A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B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9C9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乌灵胶囊/0.33g*27粒/盒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FA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D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2D7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EA3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936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FFD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AF6C">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9F32">
            <w:pPr>
              <w:jc w:val="center"/>
              <w:rPr>
                <w:rFonts w:hint="eastAsia" w:ascii="宋体" w:hAnsi="宋体" w:eastAsia="宋体" w:cs="宋体"/>
                <w:i w:val="0"/>
                <w:iCs w:val="0"/>
                <w:color w:val="000000"/>
                <w:sz w:val="22"/>
                <w:szCs w:val="22"/>
                <w:u w:val="none"/>
              </w:rPr>
            </w:pPr>
          </w:p>
        </w:tc>
      </w:tr>
      <w:tr w14:paraId="10637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32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23F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艾洛松（糠酸莫米松乳膏）/10mg/支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4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11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DED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712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E5B3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FF3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5A6C">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43ED">
            <w:pPr>
              <w:jc w:val="center"/>
              <w:rPr>
                <w:rFonts w:hint="eastAsia" w:ascii="宋体" w:hAnsi="宋体" w:eastAsia="宋体" w:cs="宋体"/>
                <w:i w:val="0"/>
                <w:iCs w:val="0"/>
                <w:color w:val="000000"/>
                <w:sz w:val="22"/>
                <w:szCs w:val="22"/>
                <w:u w:val="none"/>
              </w:rPr>
            </w:pPr>
          </w:p>
        </w:tc>
      </w:tr>
      <w:tr w14:paraId="5A97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3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F61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参苏丸6g*6袋/盒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A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2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FCB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804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E88B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CA6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4C72">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A211">
            <w:pPr>
              <w:jc w:val="center"/>
              <w:rPr>
                <w:rFonts w:hint="eastAsia" w:ascii="宋体" w:hAnsi="宋体" w:eastAsia="宋体" w:cs="宋体"/>
                <w:i w:val="0"/>
                <w:iCs w:val="0"/>
                <w:color w:val="000000"/>
                <w:sz w:val="22"/>
                <w:szCs w:val="22"/>
                <w:u w:val="none"/>
              </w:rPr>
            </w:pPr>
          </w:p>
        </w:tc>
      </w:tr>
      <w:tr w14:paraId="1B5E3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6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BEF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阿司匹林/100mg*36片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1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9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B2E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F7E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B84E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BB5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2106">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B4AA">
            <w:pPr>
              <w:jc w:val="center"/>
              <w:rPr>
                <w:rFonts w:hint="eastAsia" w:ascii="宋体" w:hAnsi="宋体" w:eastAsia="宋体" w:cs="宋体"/>
                <w:i w:val="0"/>
                <w:iCs w:val="0"/>
                <w:color w:val="000000"/>
                <w:sz w:val="22"/>
                <w:szCs w:val="22"/>
                <w:u w:val="none"/>
              </w:rPr>
            </w:pPr>
          </w:p>
        </w:tc>
      </w:tr>
      <w:tr w14:paraId="4C2BA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8E1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84E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谷维素/10mg*100片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8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8B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05C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E64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4CF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0DF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6B11">
            <w:pPr>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75234">
            <w:pPr>
              <w:jc w:val="center"/>
              <w:rPr>
                <w:rFonts w:hint="eastAsia" w:ascii="宋体" w:hAnsi="宋体" w:eastAsia="宋体" w:cs="宋体"/>
                <w:i w:val="0"/>
                <w:iCs w:val="0"/>
                <w:color w:val="000000"/>
                <w:sz w:val="22"/>
                <w:szCs w:val="22"/>
                <w:u w:val="none"/>
              </w:rPr>
            </w:pPr>
          </w:p>
        </w:tc>
      </w:tr>
      <w:tr w14:paraId="42188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E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D936">
            <w:pPr>
              <w:keepNext w:val="0"/>
              <w:keepLines w:val="0"/>
              <w:pageBreakBefore w:val="0"/>
              <w:widowControl/>
              <w:kinsoku/>
              <w:wordWrap/>
              <w:overflowPunct/>
              <w:topLinePunct w:val="0"/>
              <w:autoSpaceDE/>
              <w:autoSpaceDN/>
              <w:bidi w:val="0"/>
              <w:adjustRightInd/>
              <w:snapToGrid/>
              <w:spacing w:line="320" w:lineRule="exact"/>
              <w:jc w:val="both"/>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50A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257E">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7B8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5D71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4B2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566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ED6A">
            <w:pP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2C33">
            <w:pPr>
              <w:rPr>
                <w:rFonts w:hint="eastAsia" w:ascii="宋体" w:hAnsi="宋体" w:eastAsia="宋体" w:cs="宋体"/>
                <w:i w:val="0"/>
                <w:iCs w:val="0"/>
                <w:color w:val="000000"/>
                <w:sz w:val="22"/>
                <w:szCs w:val="22"/>
                <w:u w:val="none"/>
              </w:rPr>
            </w:pPr>
          </w:p>
        </w:tc>
      </w:tr>
    </w:tbl>
    <w:p w14:paraId="1BF2F9C9">
      <w:pPr>
        <w:spacing w:line="360" w:lineRule="auto"/>
        <w:rPr>
          <w:rFonts w:hint="default" w:ascii="宋体" w:hAnsi="Courier New"/>
          <w:szCs w:val="22"/>
          <w:lang w:val="en-US" w:eastAsia="zh-CN"/>
        </w:rPr>
      </w:pPr>
    </w:p>
    <w:p w14:paraId="2CFBB577">
      <w:pPr>
        <w:rPr>
          <w:rFonts w:hint="eastAsia"/>
          <w:lang w:val="en-US" w:eastAsia="zh-CN"/>
        </w:rPr>
      </w:pPr>
    </w:p>
    <w:p w14:paraId="779907ED">
      <w:pPr>
        <w:rPr>
          <w:rFonts w:hint="eastAsia"/>
          <w:lang w:val="en-US" w:eastAsia="zh-CN"/>
        </w:rPr>
      </w:pPr>
    </w:p>
    <w:p w14:paraId="617C3AD9">
      <w:pPr>
        <w:rPr>
          <w:rFonts w:hint="eastAsia"/>
          <w:lang w:val="en-US" w:eastAsia="zh-CN"/>
        </w:rPr>
      </w:pPr>
    </w:p>
    <w:p w14:paraId="63532DD9">
      <w:pPr>
        <w:rPr>
          <w:rFonts w:hint="eastAsia"/>
          <w:lang w:val="en-US" w:eastAsia="zh-CN"/>
        </w:rPr>
      </w:pPr>
    </w:p>
    <w:p w14:paraId="3E06C6DC">
      <w:pPr>
        <w:rPr>
          <w:rFonts w:hint="eastAsia"/>
          <w:lang w:val="en-US" w:eastAsia="zh-CN"/>
        </w:rPr>
      </w:pPr>
    </w:p>
    <w:p w14:paraId="702C306D">
      <w:pPr>
        <w:rPr>
          <w:rFonts w:hint="eastAsia"/>
          <w:lang w:val="en-US" w:eastAsia="zh-CN"/>
        </w:rPr>
      </w:pPr>
    </w:p>
    <w:p w14:paraId="0BBF38F3">
      <w:pPr>
        <w:rPr>
          <w:rFonts w:hint="eastAsia"/>
          <w:lang w:val="en-US" w:eastAsia="zh-CN"/>
        </w:rPr>
      </w:pPr>
    </w:p>
    <w:p w14:paraId="5C3CF7A8">
      <w:pPr>
        <w:rPr>
          <w:rFonts w:hint="eastAsia"/>
          <w:lang w:val="en-US" w:eastAsia="zh-CN"/>
        </w:rPr>
      </w:pPr>
    </w:p>
    <w:p w14:paraId="01ED3722">
      <w:pPr>
        <w:rPr>
          <w:rFonts w:hint="eastAsia"/>
          <w:lang w:val="en-US" w:eastAsia="zh-CN"/>
        </w:rPr>
      </w:pPr>
    </w:p>
    <w:p w14:paraId="54CABA7A">
      <w:pPr>
        <w:rPr>
          <w:rFonts w:hint="eastAsia"/>
          <w:lang w:val="en-US" w:eastAsia="zh-CN"/>
        </w:rPr>
      </w:pPr>
    </w:p>
    <w:p w14:paraId="14357A42">
      <w:pPr>
        <w:rPr>
          <w:rFonts w:hint="eastAsia"/>
          <w:lang w:val="en-US" w:eastAsia="zh-CN"/>
        </w:rPr>
      </w:pPr>
    </w:p>
    <w:p w14:paraId="55EFFDDC">
      <w:pPr>
        <w:rPr>
          <w:rFonts w:hint="eastAsia"/>
          <w:lang w:val="en-US" w:eastAsia="zh-CN"/>
        </w:rPr>
      </w:pPr>
    </w:p>
    <w:p w14:paraId="0A911FD5">
      <w:pPr>
        <w:rPr>
          <w:rFonts w:hint="eastAsia"/>
          <w:lang w:val="en-US" w:eastAsia="zh-CN"/>
        </w:rPr>
      </w:pPr>
    </w:p>
    <w:p w14:paraId="317B5754">
      <w:pPr>
        <w:rPr>
          <w:rFonts w:hint="eastAsia"/>
          <w:lang w:val="en-US" w:eastAsia="zh-CN"/>
        </w:rPr>
      </w:pPr>
      <w:r>
        <w:rPr>
          <w:rFonts w:hint="eastAsia"/>
          <w:lang w:val="en-US" w:eastAsia="zh-CN"/>
        </w:rPr>
        <w:t>附件2</w:t>
      </w:r>
    </w:p>
    <w:p w14:paraId="036C0103">
      <w:pPr>
        <w:ind w:firstLine="422" w:firstLineChars="200"/>
        <w:rPr>
          <w:rFonts w:hint="default"/>
          <w:b/>
          <w:bCs/>
          <w:lang w:val="en-US" w:eastAsia="zh-CN"/>
        </w:rPr>
      </w:pPr>
      <w:r>
        <w:rPr>
          <w:rFonts w:hint="eastAsia"/>
          <w:b/>
          <w:bCs/>
          <w:lang w:val="en-US" w:eastAsia="zh-CN"/>
        </w:rPr>
        <w:t>一、重汽</w:t>
      </w:r>
      <w:r>
        <w:rPr>
          <w:rFonts w:hint="default"/>
          <w:b/>
          <w:bCs/>
          <w:lang w:val="en-US" w:eastAsia="zh-CN"/>
        </w:rPr>
        <w:t>e采通账号注册</w:t>
      </w:r>
    </w:p>
    <w:p w14:paraId="3CA166C6">
      <w:pPr>
        <w:ind w:firstLine="420" w:firstLineChars="200"/>
        <w:rPr>
          <w:rFonts w:hint="default"/>
          <w:lang w:val="en-US" w:eastAsia="zh-CN"/>
        </w:rPr>
      </w:pPr>
      <w:r>
        <w:rPr>
          <w:rFonts w:hint="default"/>
          <w:lang w:val="en-US" w:eastAsia="zh-CN"/>
        </w:rPr>
        <w:t>投标人必须在报名时完成账号注册，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14:paraId="3F699EE3">
      <w:pPr>
        <w:rPr>
          <w:rFonts w:hint="default"/>
          <w:lang w:val="en-US" w:eastAsia="zh-CN"/>
        </w:rPr>
      </w:pPr>
      <w:r>
        <w:rPr>
          <w:rFonts w:hint="default"/>
          <w:lang w:val="en-US" w:eastAsia="zh-CN"/>
        </w:rPr>
        <w:t>投标单位名称带有括号的，应确保括号的样式（区分英文或汉字输入法）与银行预留的、e采通注册的完全一致，不一致的请自行在e采通中修改，否则影响后续退保证金及付款。</w:t>
      </w:r>
    </w:p>
    <w:p w14:paraId="760C105E">
      <w:pPr>
        <w:ind w:firstLine="420" w:firstLineChars="200"/>
        <w:rPr>
          <w:rFonts w:hint="default"/>
          <w:lang w:val="en-US" w:eastAsia="zh-CN"/>
        </w:rPr>
      </w:pPr>
      <w:r>
        <w:rPr>
          <w:rFonts w:hint="default"/>
          <w:lang w:val="en-US" w:eastAsia="zh-CN"/>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71363619">
      <w:pPr>
        <w:ind w:firstLine="422" w:firstLineChars="200"/>
        <w:rPr>
          <w:rFonts w:hint="default"/>
          <w:b/>
          <w:bCs/>
          <w:lang w:val="en-US" w:eastAsia="zh-CN"/>
        </w:rPr>
      </w:pPr>
      <w:r>
        <w:rPr>
          <w:rFonts w:hint="default"/>
          <w:b/>
          <w:bCs/>
          <w:lang w:val="en-US" w:eastAsia="zh-CN"/>
        </w:rPr>
        <w:t>供应商注册</w:t>
      </w:r>
    </w:p>
    <w:p w14:paraId="0426C191">
      <w:pPr>
        <w:ind w:firstLine="420" w:firstLineChars="200"/>
        <w:rPr>
          <w:rFonts w:hint="default"/>
          <w:lang w:val="en-US" w:eastAsia="zh-CN"/>
        </w:rPr>
      </w:pPr>
      <w:r>
        <w:rPr>
          <w:rFonts w:hint="default"/>
          <w:lang w:val="en-US" w:eastAsia="zh-CN"/>
        </w:rPr>
        <w:t>浏览器中输入地址</w:t>
      </w:r>
      <w:r>
        <w:rPr>
          <w:rFonts w:hint="eastAsia"/>
          <w:lang w:val="en-US" w:eastAsia="zh-CN"/>
        </w:rPr>
        <w:t>：</w:t>
      </w:r>
      <w:r>
        <w:rPr>
          <w:rFonts w:hint="default"/>
          <w:lang w:val="en-US" w:eastAsia="zh-CN"/>
        </w:rPr>
        <w:t>https://ecaitong.sinotruk.com:8012/#/login</w:t>
      </w:r>
    </w:p>
    <w:p w14:paraId="21274770">
      <w:pPr>
        <w:ind w:firstLine="420" w:firstLineChars="200"/>
        <w:rPr>
          <w:rFonts w:hint="default"/>
          <w:lang w:val="en-US" w:eastAsia="zh-CN"/>
        </w:rPr>
      </w:pPr>
      <w:r>
        <w:rPr>
          <w:rFonts w:hint="default"/>
          <w:lang w:val="en-US" w:eastAsia="zh-CN"/>
        </w:rPr>
        <w:t>1.点击立即注册</w:t>
      </w:r>
    </w:p>
    <w:p w14:paraId="6243F18D">
      <w:pPr>
        <w:ind w:firstLine="420" w:firstLineChars="200"/>
        <w:rPr>
          <w:rFonts w:hint="default"/>
          <w:lang w:val="en-US" w:eastAsia="zh-CN"/>
        </w:rPr>
      </w:pPr>
      <w:r>
        <w:rPr>
          <w:rFonts w:hint="default"/>
          <w:lang w:val="en-US" w:eastAsia="zh-CN"/>
        </w:rPr>
        <w:t>新用户注册前请务必仔细阅读系统中的供应商用户手册，根据手册提示进行操作，见下图所示</w:t>
      </w:r>
    </w:p>
    <w:p w14:paraId="1A760FD6">
      <w:pPr>
        <w:ind w:firstLine="420" w:firstLineChars="200"/>
        <w:rPr>
          <w:rFonts w:hint="default"/>
          <w:lang w:val="en-US" w:eastAsia="zh-CN"/>
        </w:rPr>
      </w:pPr>
      <w:r>
        <w:rPr>
          <w:rFonts w:hint="default"/>
          <w:lang w:val="en-US" w:eastAsia="zh-CN"/>
        </w:rPr>
        <w:t>2.填写手机号码（没有注册过的）</w:t>
      </w:r>
    </w:p>
    <w:p w14:paraId="250045F5">
      <w:pPr>
        <w:ind w:firstLine="420" w:firstLineChars="200"/>
        <w:rPr>
          <w:rFonts w:hint="default"/>
          <w:lang w:val="en-US" w:eastAsia="zh-CN"/>
        </w:rPr>
      </w:pPr>
      <w:r>
        <w:rPr>
          <w:rFonts w:hint="default"/>
          <w:lang w:val="en-US" w:eastAsia="zh-CN"/>
        </w:rPr>
        <w:t>3.注册成功登录这个手机号码的账号进入系统，点击供应商注册</w:t>
      </w:r>
    </w:p>
    <w:p w14:paraId="4418F91B">
      <w:pPr>
        <w:ind w:firstLine="420" w:firstLineChars="200"/>
        <w:rPr>
          <w:rFonts w:hint="default"/>
          <w:lang w:val="en-US" w:eastAsia="zh-CN"/>
        </w:rPr>
      </w:pPr>
      <w:r>
        <w:rPr>
          <w:rFonts w:hint="default"/>
          <w:lang w:val="en-US" w:eastAsia="zh-CN"/>
        </w:rPr>
        <w:t>4.点击新增</w:t>
      </w:r>
    </w:p>
    <w:p w14:paraId="0800F153">
      <w:pPr>
        <w:ind w:firstLine="420" w:firstLineChars="200"/>
        <w:rPr>
          <w:rFonts w:hint="default"/>
          <w:lang w:val="en-US" w:eastAsia="zh-CN"/>
        </w:rPr>
      </w:pPr>
      <w:r>
        <w:rPr>
          <w:rFonts w:hint="default"/>
          <w:lang w:val="en-US" w:eastAsia="zh-CN"/>
        </w:rPr>
        <w:t>5按要求填写所有信息，注意非生产类要填写合作单位，最后提交审批</w:t>
      </w:r>
    </w:p>
    <w:p w14:paraId="61EA2268">
      <w:pPr>
        <w:ind w:firstLine="420" w:firstLineChars="200"/>
        <w:rPr>
          <w:rFonts w:hint="default"/>
          <w:lang w:val="en-US" w:eastAsia="zh-CN"/>
        </w:rPr>
      </w:pPr>
      <w:r>
        <w:rPr>
          <w:rFonts w:hint="default"/>
          <w:lang w:val="en-US" w:eastAsia="zh-CN"/>
        </w:rPr>
        <w:t>1）功能简介</w:t>
      </w:r>
    </w:p>
    <w:p w14:paraId="22B516DE">
      <w:pPr>
        <w:ind w:firstLine="420" w:firstLineChars="200"/>
        <w:rPr>
          <w:rFonts w:hint="default"/>
          <w:lang w:val="en-US" w:eastAsia="zh-CN"/>
        </w:rPr>
      </w:pPr>
      <w:r>
        <w:rPr>
          <w:rFonts w:hint="default"/>
          <w:lang w:val="en-US" w:eastAsia="zh-CN"/>
        </w:rPr>
        <w:t>此页面用于进行账号登录，找回密码。</w:t>
      </w:r>
    </w:p>
    <w:p w14:paraId="633A22A5">
      <w:pPr>
        <w:ind w:firstLine="420" w:firstLineChars="200"/>
        <w:rPr>
          <w:rFonts w:hint="default"/>
          <w:lang w:val="en-US" w:eastAsia="zh-CN"/>
        </w:rPr>
      </w:pPr>
      <w:r>
        <w:rPr>
          <w:rFonts w:hint="default"/>
          <w:lang w:val="en-US" w:eastAsia="zh-CN"/>
        </w:rPr>
        <w:t>2）界面如下</w:t>
      </w:r>
    </w:p>
    <w:p w14:paraId="544179E5">
      <w:pPr>
        <w:ind w:firstLine="420" w:firstLineChars="200"/>
        <w:rPr>
          <w:rFonts w:hint="default"/>
          <w:lang w:val="en-US" w:eastAsia="zh-CN"/>
        </w:rPr>
      </w:pPr>
      <w:r>
        <w:rPr>
          <w:rFonts w:hint="default"/>
          <w:lang w:val="en-US" w:eastAsia="zh-CN"/>
        </w:rPr>
        <w:t>3）页面规则</w:t>
      </w:r>
    </w:p>
    <w:p w14:paraId="2847EF4E">
      <w:pPr>
        <w:ind w:firstLine="420" w:firstLineChars="200"/>
        <w:rPr>
          <w:rFonts w:hint="default"/>
          <w:lang w:val="en-US" w:eastAsia="zh-CN"/>
        </w:rPr>
      </w:pPr>
      <w:r>
        <w:rPr>
          <w:rFonts w:hint="default"/>
          <w:lang w:val="en-US" w:eastAsia="zh-CN"/>
        </w:rPr>
        <w:t>重置密码：对于新注册的供应商，审批流程结束之后e采通系统会发送短信到注册的收据号上，会告知登录账号和密码，账号为供应商注册完成后发送到手机上的账号密码。登录系统之后，立即绑定手机号，后续所有的密码重置都可以在登录界面点击忘记密码按钮，验证手机号码进行重置！</w:t>
      </w:r>
    </w:p>
    <w:p w14:paraId="3781C3D8">
      <w:pPr>
        <w:ind w:firstLine="420" w:firstLineChars="200"/>
        <w:rPr>
          <w:rFonts w:hint="default"/>
          <w:lang w:val="en-US" w:eastAsia="zh-CN"/>
        </w:rPr>
      </w:pPr>
      <w:r>
        <w:rPr>
          <w:rFonts w:hint="default"/>
          <w:lang w:val="en-US" w:eastAsia="zh-CN"/>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05D18EAD">
      <w:pPr>
        <w:ind w:firstLine="420" w:firstLineChars="200"/>
        <w:rPr>
          <w:rFonts w:hint="default"/>
          <w:lang w:val="en-US" w:eastAsia="zh-CN"/>
        </w:rPr>
      </w:pPr>
      <w:r>
        <w:rPr>
          <w:rFonts w:hint="default"/>
          <w:lang w:val="en-US" w:eastAsia="zh-CN"/>
        </w:rPr>
        <w:t>1）功能简介</w:t>
      </w:r>
    </w:p>
    <w:p w14:paraId="46D310FC">
      <w:pPr>
        <w:ind w:firstLine="420" w:firstLineChars="200"/>
        <w:rPr>
          <w:rFonts w:hint="default"/>
          <w:lang w:val="en-US" w:eastAsia="zh-CN"/>
        </w:rPr>
      </w:pPr>
      <w:r>
        <w:rPr>
          <w:rFonts w:hint="default"/>
          <w:lang w:val="en-US" w:eastAsia="zh-CN"/>
        </w:rPr>
        <w:t>此页面用于进行供应商注册</w:t>
      </w:r>
    </w:p>
    <w:p w14:paraId="6B24BC34">
      <w:pPr>
        <w:ind w:firstLine="420" w:firstLineChars="200"/>
        <w:rPr>
          <w:rFonts w:hint="default"/>
          <w:lang w:val="en-US" w:eastAsia="zh-CN"/>
        </w:rPr>
      </w:pPr>
      <w:r>
        <w:rPr>
          <w:rFonts w:hint="default"/>
          <w:lang w:val="en-US" w:eastAsia="zh-CN"/>
        </w:rPr>
        <w:t>2）页面规则</w:t>
      </w:r>
    </w:p>
    <w:p w14:paraId="4573F5A9">
      <w:pPr>
        <w:ind w:firstLine="420" w:firstLineChars="200"/>
        <w:rPr>
          <w:rFonts w:hint="default"/>
          <w:lang w:val="en-US" w:eastAsia="zh-CN"/>
        </w:rPr>
      </w:pPr>
      <w:r>
        <w:rPr>
          <w:rFonts w:hint="default"/>
          <w:lang w:val="en-US" w:eastAsia="zh-CN"/>
        </w:rPr>
        <w:t>点击新增按钮进入注册界面，如果点击提交，系统报错或者系统没反应请先仔细检查自己的填写数据是否完整正确。</w:t>
      </w:r>
    </w:p>
    <w:p w14:paraId="328401E0">
      <w:pPr>
        <w:ind w:firstLine="420" w:firstLineChars="200"/>
        <w:rPr>
          <w:rFonts w:hint="default"/>
          <w:lang w:val="en-US" w:eastAsia="zh-CN"/>
        </w:rPr>
      </w:pPr>
      <w:r>
        <w:rPr>
          <w:rFonts w:hint="default"/>
          <w:lang w:val="en-US" w:eastAsia="zh-CN"/>
        </w:rPr>
        <w:t>注册信息的字段：尽量把所有信息都填写完整，</w:t>
      </w:r>
    </w:p>
    <w:p w14:paraId="25F6CBB8">
      <w:pPr>
        <w:ind w:firstLine="420" w:firstLineChars="200"/>
        <w:rPr>
          <w:rFonts w:hint="default"/>
          <w:lang w:val="en-US" w:eastAsia="zh-CN"/>
        </w:rPr>
      </w:pPr>
      <w:r>
        <w:rPr>
          <w:rFonts w:hint="default"/>
          <w:lang w:val="en-US" w:eastAsia="zh-CN"/>
        </w:rPr>
        <w:t>1.统一社会信用代码字段，是供应商的唯一标识字段，没有校验规则，如果系统报统一社会信用代码重复则说明此供应商已经在e采通内存在，请咨询对应的采购工程师账号密码。</w:t>
      </w:r>
    </w:p>
    <w:p w14:paraId="5F216C68">
      <w:pPr>
        <w:ind w:firstLine="420" w:firstLineChars="200"/>
        <w:rPr>
          <w:rFonts w:hint="default"/>
          <w:lang w:val="en-US" w:eastAsia="zh-CN"/>
        </w:rPr>
      </w:pPr>
      <w:r>
        <w:rPr>
          <w:rFonts w:hint="default"/>
          <w:lang w:val="en-US" w:eastAsia="zh-CN"/>
        </w:rPr>
        <w:t>2.采购形式编号和投标项目名称、近三年财务指标情况，对于非生产类供应商都是必填项。</w:t>
      </w:r>
    </w:p>
    <w:p w14:paraId="262B8C27">
      <w:pPr>
        <w:ind w:firstLine="420" w:firstLineChars="200"/>
        <w:rPr>
          <w:rFonts w:hint="default"/>
          <w:lang w:val="en-US" w:eastAsia="zh-CN"/>
        </w:rPr>
      </w:pPr>
      <w:r>
        <w:rPr>
          <w:rFonts w:hint="default"/>
          <w:lang w:val="en-US" w:eastAsia="zh-CN"/>
        </w:rPr>
        <w:t>3.营业执照有效结束日期目前限制在当前日期及之前，应该限制在当前日期之后，最大允许“9999-12-31”，即代表永久有效。</w:t>
      </w:r>
    </w:p>
    <w:p w14:paraId="1AAC205D">
      <w:pPr>
        <w:ind w:firstLine="420" w:firstLineChars="200"/>
        <w:rPr>
          <w:rFonts w:hint="default"/>
          <w:lang w:val="en-US" w:eastAsia="zh-CN"/>
        </w:rPr>
      </w:pPr>
      <w:r>
        <w:rPr>
          <w:rFonts w:hint="default"/>
          <w:lang w:val="en-US" w:eastAsia="zh-CN"/>
        </w:rPr>
        <w:t>4.提交成功之后进入审批流，每个节点都会由1个或多个负责人审批，提交之后需要随时关注审批进度，被驳回的需要修改后重新提交信息。审批流程全部走完结束之后，且有短信通知供应商才算注册成功。</w:t>
      </w:r>
    </w:p>
    <w:p w14:paraId="5790F1C2">
      <w:pPr>
        <w:ind w:firstLine="420" w:firstLineChars="200"/>
        <w:rPr>
          <w:rFonts w:hint="default"/>
          <w:lang w:val="en-US" w:eastAsia="zh-CN"/>
        </w:rPr>
      </w:pPr>
      <w:r>
        <w:rPr>
          <w:rFonts w:hint="default"/>
          <w:lang w:val="en-US" w:eastAsia="zh-CN"/>
        </w:rPr>
        <w:t>5.点击“查看”按钮可以进行查看注册信息，供应商提交注册之后想查看审批进度，可以点击此按钮。</w:t>
      </w:r>
    </w:p>
    <w:p w14:paraId="4881025E">
      <w:pPr>
        <w:ind w:firstLine="420" w:firstLineChars="200"/>
        <w:rPr>
          <w:rFonts w:hint="default"/>
          <w:lang w:val="en-US" w:eastAsia="zh-CN"/>
        </w:rPr>
      </w:pPr>
      <w:r>
        <w:rPr>
          <w:rFonts w:hint="default"/>
          <w:lang w:val="en-US" w:eastAsia="zh-CN"/>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6D1B2E26">
      <w:pPr>
        <w:ind w:firstLine="420" w:firstLineChars="200"/>
        <w:rPr>
          <w:rFonts w:hint="default"/>
          <w:lang w:val="en-US" w:eastAsia="zh-CN"/>
        </w:rPr>
      </w:pPr>
      <w:r>
        <w:rPr>
          <w:rFonts w:hint="default"/>
          <w:lang w:val="en-US" w:eastAsia="zh-CN"/>
        </w:rPr>
        <w:t>路径：招投标中心-非生产类招投标-供应商应标</w:t>
      </w:r>
    </w:p>
    <w:p w14:paraId="40F26A7A">
      <w:pPr>
        <w:ind w:firstLine="420" w:firstLineChars="200"/>
        <w:rPr>
          <w:rFonts w:hint="default"/>
          <w:lang w:val="en-US" w:eastAsia="zh-CN"/>
        </w:rPr>
      </w:pPr>
      <w:r>
        <w:rPr>
          <w:rFonts w:hint="default"/>
          <w:lang w:val="en-US" w:eastAsia="zh-CN"/>
        </w:rPr>
        <w:t>e采通发布招标文件后，根据项目编号搜索本项目并点击应标，上传文件之后点击提交。</w:t>
      </w:r>
    </w:p>
    <w:p w14:paraId="59708B1D">
      <w:pPr>
        <w:ind w:firstLine="420" w:firstLineChars="200"/>
        <w:rPr>
          <w:rFonts w:hint="default"/>
          <w:lang w:val="en-US" w:eastAsia="zh-CN"/>
        </w:rPr>
      </w:pPr>
      <w:r>
        <w:rPr>
          <w:rFonts w:hint="default"/>
          <w:lang w:val="en-US" w:eastAsia="zh-CN"/>
        </w:rPr>
        <w:t>此处应标为线上资格审查环节，不是投标环节，不需要上传投标文件。投标单位应尽快应标以验证e采通账号是否可以正常使用，账号异常的请按下述提示修改账号后提交应标资料，应标审核通过后方可进入投标环节，逾期不应标的无法参与投标。</w:t>
      </w:r>
    </w:p>
    <w:p w14:paraId="0CDA7DBA">
      <w:pPr>
        <w:ind w:firstLine="420" w:firstLineChars="200"/>
        <w:rPr>
          <w:rFonts w:hint="default"/>
          <w:lang w:val="en-US" w:eastAsia="zh-CN"/>
        </w:rPr>
      </w:pPr>
      <w:r>
        <w:rPr>
          <w:rFonts w:hint="default"/>
          <w:lang w:val="en-US" w:eastAsia="zh-CN"/>
        </w:rPr>
        <w:t>注意：</w:t>
      </w:r>
    </w:p>
    <w:p w14:paraId="75A38668">
      <w:pPr>
        <w:ind w:firstLine="420" w:firstLineChars="200"/>
        <w:rPr>
          <w:rFonts w:hint="default"/>
          <w:lang w:val="en-US" w:eastAsia="zh-CN"/>
        </w:rPr>
      </w:pPr>
      <w:r>
        <w:rPr>
          <w:rFonts w:hint="default"/>
          <w:lang w:val="en-US" w:eastAsia="zh-CN"/>
        </w:rPr>
        <w:t>此处如果出现“请到供应商基本信息界面，编辑补充提供财务数据再参与招投标！”提示，则说明供应商基本信息缺失财务数据，重汽财务部门和采购中心要求必须提供财务数据才可以参与招标</w:t>
      </w:r>
      <w:r>
        <w:rPr>
          <w:rFonts w:hint="eastAsia"/>
          <w:lang w:val="en-US" w:eastAsia="zh-CN"/>
        </w:rPr>
        <w:t>。</w:t>
      </w:r>
    </w:p>
    <w:p w14:paraId="69699FDE">
      <w:pPr>
        <w:ind w:firstLine="420" w:firstLineChars="200"/>
        <w:rPr>
          <w:rFonts w:hint="default"/>
          <w:lang w:val="en-US" w:eastAsia="zh-CN"/>
        </w:rPr>
      </w:pPr>
      <w:r>
        <w:rPr>
          <w:rFonts w:hint="default"/>
          <w:lang w:val="en-US" w:eastAsia="zh-CN"/>
        </w:rPr>
        <w:t>补充信息请到供应商中心——供应商变更任务——发起变更，进入信息填写界面，有①基本信息变更②供货类别变更③供货类别变更，选择《是否提供？一般是提供》，此处如果选择“否”系统则允许不提供财务数据的情况下参与应标，但是必须要先和采购中心联系，且此时提交的流程财务数据是不显示的且为空的，慎重。</w:t>
      </w:r>
    </w:p>
    <w:p w14:paraId="7B32B785">
      <w:pPr>
        <w:ind w:firstLine="420" w:firstLineChars="200"/>
        <w:rPr>
          <w:rFonts w:hint="default"/>
          <w:lang w:val="en-US" w:eastAsia="zh-CN"/>
        </w:rPr>
      </w:pPr>
      <w:r>
        <w:rPr>
          <w:rFonts w:hint="default"/>
          <w:lang w:val="en-US" w:eastAsia="zh-CN"/>
        </w:rPr>
        <w:t>按要求填写财务数据，财务数据除长期借款、短期借款、对外担保金额可以为0其他数据不允许为空，全部信息补充完整（上面其他的名称、地址、等等其他数据不变更不需要填写）之后选择采购工程师提交，经过审批后后才可以参与招标。</w:t>
      </w:r>
    </w:p>
    <w:p w14:paraId="27147E2F">
      <w:pPr>
        <w:ind w:firstLine="420" w:firstLineChars="200"/>
        <w:rPr>
          <w:rFonts w:hint="default"/>
          <w:lang w:val="en-US" w:eastAsia="zh-CN"/>
        </w:rPr>
      </w:pPr>
      <w:r>
        <w:rPr>
          <w:rFonts w:hint="default"/>
          <w:lang w:val="en-US" w:eastAsia="zh-CN"/>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25204CEA">
      <w:pPr>
        <w:ind w:firstLine="420" w:firstLineChars="200"/>
        <w:rPr>
          <w:rFonts w:hint="default"/>
          <w:lang w:val="en-US" w:eastAsia="zh-CN"/>
        </w:rPr>
      </w:pPr>
      <w:r>
        <w:rPr>
          <w:rFonts w:hint="default"/>
          <w:lang w:val="en-US" w:eastAsia="zh-CN"/>
        </w:rPr>
        <w:t>SRM系统供应商用户手册</w:t>
      </w:r>
    </w:p>
    <w:p w14:paraId="6146DD40">
      <w:pPr>
        <w:ind w:firstLine="420" w:firstLineChars="200"/>
        <w:rPr>
          <w:rFonts w:hint="default"/>
          <w:lang w:val="en-US" w:eastAsia="zh-CN"/>
        </w:rPr>
      </w:pPr>
      <w:r>
        <w:rPr>
          <w:rFonts w:hint="default"/>
          <w:lang w:val="en-US" w:eastAsia="zh-CN"/>
        </w:rPr>
        <w:t>系统网址：https://ecaitong.sinotruk.com:8012/</w:t>
      </w:r>
    </w:p>
    <w:p w14:paraId="6874F793">
      <w:pPr>
        <w:ind w:firstLine="420" w:firstLineChars="200"/>
        <w:rPr>
          <w:rFonts w:hint="default"/>
          <w:lang w:val="en-US" w:eastAsia="zh-CN"/>
        </w:rPr>
      </w:pPr>
      <w:r>
        <w:rPr>
          <w:rFonts w:hint="default"/>
          <w:lang w:val="en-US" w:eastAsia="zh-CN"/>
        </w:rPr>
        <w:t>用户名：gys+供应商代码</w:t>
      </w:r>
    </w:p>
    <w:p w14:paraId="70154872">
      <w:pPr>
        <w:ind w:firstLine="420" w:firstLineChars="200"/>
        <w:rPr>
          <w:rFonts w:hint="default"/>
          <w:lang w:val="en-US" w:eastAsia="zh-CN"/>
        </w:rPr>
      </w:pPr>
      <w:r>
        <w:rPr>
          <w:rFonts w:hint="default"/>
          <w:lang w:val="en-US" w:eastAsia="zh-CN"/>
        </w:rPr>
        <w:t>初始密码：手机短信接收到的密码</w:t>
      </w:r>
    </w:p>
    <w:p w14:paraId="68D68195">
      <w:pPr>
        <w:ind w:firstLine="422" w:firstLineChars="200"/>
        <w:rPr>
          <w:rFonts w:hint="default"/>
          <w:b/>
          <w:bCs/>
          <w:lang w:val="en-US" w:eastAsia="zh-CN"/>
        </w:rPr>
      </w:pPr>
      <w:r>
        <w:rPr>
          <w:rFonts w:hint="eastAsia"/>
          <w:b/>
          <w:bCs/>
          <w:lang w:val="en-US" w:eastAsia="zh-CN"/>
        </w:rPr>
        <w:t>二、</w:t>
      </w:r>
      <w:r>
        <w:rPr>
          <w:rFonts w:hint="default"/>
          <w:b/>
          <w:bCs/>
          <w:lang w:val="en-US" w:eastAsia="zh-CN"/>
        </w:rPr>
        <w:t>供应商应标</w:t>
      </w:r>
    </w:p>
    <w:p w14:paraId="42D451F2">
      <w:pPr>
        <w:ind w:firstLine="420" w:firstLineChars="200"/>
        <w:rPr>
          <w:rFonts w:hint="default"/>
          <w:lang w:val="en-US" w:eastAsia="zh-CN"/>
        </w:rPr>
      </w:pPr>
      <w:r>
        <w:rPr>
          <w:rFonts w:hint="default"/>
          <w:lang w:val="en-US" w:eastAsia="zh-CN"/>
        </w:rPr>
        <w:t>路径：招投标中心-非生产类招投标-供应商应标</w:t>
      </w:r>
    </w:p>
    <w:p w14:paraId="7D172945">
      <w:pPr>
        <w:ind w:firstLine="420" w:firstLineChars="200"/>
        <w:rPr>
          <w:rFonts w:hint="default"/>
          <w:lang w:val="en-US" w:eastAsia="zh-CN"/>
        </w:rPr>
      </w:pPr>
      <w:r>
        <w:rPr>
          <w:rFonts w:hint="default"/>
          <w:lang w:val="en-US" w:eastAsia="zh-CN"/>
        </w:rPr>
        <w:t>点击应标，上传文件之后点击提交。</w:t>
      </w:r>
    </w:p>
    <w:p w14:paraId="3FA3B5DD">
      <w:pPr>
        <w:ind w:firstLine="422" w:firstLineChars="200"/>
        <w:rPr>
          <w:rFonts w:hint="default"/>
          <w:b/>
          <w:bCs/>
          <w:lang w:val="en-US" w:eastAsia="zh-CN"/>
        </w:rPr>
      </w:pPr>
      <w:r>
        <w:rPr>
          <w:rFonts w:hint="eastAsia"/>
          <w:b/>
          <w:bCs/>
          <w:lang w:val="en-US" w:eastAsia="zh-CN"/>
        </w:rPr>
        <w:t>三、</w:t>
      </w:r>
      <w:r>
        <w:rPr>
          <w:rFonts w:hint="default"/>
          <w:b/>
          <w:bCs/>
          <w:lang w:val="en-US" w:eastAsia="zh-CN"/>
        </w:rPr>
        <w:t>.供应商投标</w:t>
      </w:r>
    </w:p>
    <w:p w14:paraId="7DD89953">
      <w:pPr>
        <w:ind w:firstLine="420" w:firstLineChars="200"/>
        <w:rPr>
          <w:rFonts w:hint="default"/>
          <w:lang w:val="en-US" w:eastAsia="zh-CN"/>
        </w:rPr>
      </w:pPr>
      <w:r>
        <w:rPr>
          <w:rFonts w:hint="default"/>
          <w:lang w:val="en-US" w:eastAsia="zh-CN"/>
        </w:rPr>
        <w:t>路径：招投标中心-非生产类招投标-供应商投标</w:t>
      </w:r>
    </w:p>
    <w:p w14:paraId="4EB6F333">
      <w:pPr>
        <w:ind w:firstLine="420" w:firstLineChars="200"/>
        <w:rPr>
          <w:rFonts w:hint="default"/>
          <w:lang w:val="en-US" w:eastAsia="zh-CN"/>
        </w:rPr>
      </w:pPr>
      <w:r>
        <w:rPr>
          <w:rFonts w:hint="default"/>
          <w:lang w:val="en-US" w:eastAsia="zh-CN"/>
        </w:rPr>
        <w:t>点击投标按钮，进入详情页，输入投标报价并上传相应的附件。</w:t>
      </w:r>
    </w:p>
    <w:p w14:paraId="19F4D190">
      <w:pPr>
        <w:ind w:firstLine="420" w:firstLineChars="200"/>
        <w:rPr>
          <w:rFonts w:hint="default"/>
          <w:lang w:val="en-US" w:eastAsia="zh-CN"/>
        </w:rPr>
      </w:pPr>
      <w:r>
        <w:rPr>
          <w:rFonts w:hint="default"/>
          <w:lang w:val="en-US" w:eastAsia="zh-CN"/>
        </w:rPr>
        <w:t>请注意，投标报价单位为万元含税</w:t>
      </w:r>
    </w:p>
    <w:p w14:paraId="16047F1E">
      <w:pPr>
        <w:ind w:firstLine="420" w:firstLineChars="200"/>
        <w:rPr>
          <w:rFonts w:hint="default"/>
          <w:lang w:val="en-US" w:eastAsia="zh-CN"/>
        </w:rPr>
      </w:pPr>
      <w:r>
        <w:rPr>
          <w:rFonts w:hint="eastAsia"/>
          <w:lang w:val="en-US" w:eastAsia="zh-CN"/>
        </w:rPr>
        <w:t>四、</w:t>
      </w:r>
      <w:r>
        <w:rPr>
          <w:rFonts w:hint="default"/>
          <w:lang w:val="en-US" w:eastAsia="zh-CN"/>
        </w:rPr>
        <w:t>.供应商技术标澄清函</w:t>
      </w:r>
    </w:p>
    <w:p w14:paraId="2A0AE9CE">
      <w:pPr>
        <w:ind w:firstLine="420" w:firstLineChars="200"/>
        <w:rPr>
          <w:rFonts w:hint="default"/>
          <w:lang w:val="en-US" w:eastAsia="zh-CN"/>
        </w:rPr>
      </w:pPr>
      <w:r>
        <w:rPr>
          <w:rFonts w:hint="default"/>
          <w:lang w:val="en-US" w:eastAsia="zh-CN"/>
        </w:rPr>
        <w:t>路径：招投标中心-非生产类招投标-供应商技术标澄清函</w:t>
      </w:r>
    </w:p>
    <w:p w14:paraId="69DDE27F">
      <w:pPr>
        <w:ind w:firstLine="420" w:firstLineChars="200"/>
        <w:rPr>
          <w:rFonts w:hint="default"/>
          <w:lang w:val="en-US" w:eastAsia="zh-CN"/>
        </w:rPr>
      </w:pPr>
      <w:r>
        <w:rPr>
          <w:rFonts w:hint="default"/>
          <w:lang w:val="en-US" w:eastAsia="zh-CN"/>
        </w:rPr>
        <w:t>点击编辑按钮进入系统，上传技术标澄清函。</w:t>
      </w:r>
    </w:p>
    <w:p w14:paraId="7715A55F">
      <w:pPr>
        <w:ind w:firstLine="420" w:firstLineChars="200"/>
        <w:rPr>
          <w:rFonts w:hint="default"/>
          <w:lang w:val="en-US" w:eastAsia="zh-CN"/>
        </w:rPr>
      </w:pPr>
      <w:r>
        <w:rPr>
          <w:rFonts w:hint="default"/>
          <w:lang w:val="en-US" w:eastAsia="zh-CN"/>
        </w:rPr>
        <w:t>开标之后所有投标的供应商都可编辑提交，技术标入围之后都不可编辑</w:t>
      </w:r>
      <w:r>
        <w:rPr>
          <w:rFonts w:hint="eastAsia"/>
          <w:lang w:val="en-US" w:eastAsia="zh-CN"/>
        </w:rPr>
        <w:t>。</w:t>
      </w:r>
    </w:p>
    <w:p w14:paraId="29FA07F2">
      <w:pPr>
        <w:ind w:firstLine="422" w:firstLineChars="200"/>
        <w:rPr>
          <w:rFonts w:hint="default"/>
          <w:b/>
          <w:bCs/>
          <w:lang w:val="en-US" w:eastAsia="zh-CN"/>
        </w:rPr>
      </w:pPr>
      <w:r>
        <w:rPr>
          <w:rFonts w:hint="eastAsia"/>
          <w:b/>
          <w:bCs/>
          <w:lang w:val="en-US" w:eastAsia="zh-CN"/>
        </w:rPr>
        <w:t>五、</w:t>
      </w:r>
      <w:r>
        <w:rPr>
          <w:rFonts w:hint="default"/>
          <w:b/>
          <w:bCs/>
          <w:lang w:val="en-US" w:eastAsia="zh-CN"/>
        </w:rPr>
        <w:t>供应商报价</w:t>
      </w:r>
    </w:p>
    <w:p w14:paraId="1FFB8242">
      <w:pPr>
        <w:ind w:firstLine="420" w:firstLineChars="200"/>
        <w:rPr>
          <w:rFonts w:hint="default"/>
          <w:lang w:val="en-US" w:eastAsia="zh-CN"/>
        </w:rPr>
      </w:pPr>
      <w:r>
        <w:rPr>
          <w:rFonts w:hint="default"/>
          <w:lang w:val="en-US" w:eastAsia="zh-CN"/>
        </w:rPr>
        <w:t>路径：招投标中心-非生产类招投标-供应商报价</w:t>
      </w:r>
    </w:p>
    <w:p w14:paraId="10F93078">
      <w:pPr>
        <w:ind w:firstLine="420" w:firstLineChars="200"/>
        <w:rPr>
          <w:rFonts w:hint="default"/>
          <w:lang w:val="en-US" w:eastAsia="zh-CN"/>
        </w:rPr>
      </w:pPr>
      <w:r>
        <w:rPr>
          <w:rFonts w:hint="default"/>
          <w:lang w:val="en-US" w:eastAsia="zh-CN"/>
        </w:rPr>
        <w:t>点击报价按钮进入报价详情界面，请在此轮报价起止时间内报价，否则无法报价。</w:t>
      </w:r>
    </w:p>
    <w:p w14:paraId="7E048960">
      <w:pPr>
        <w:ind w:firstLine="420" w:firstLineChars="200"/>
        <w:rPr>
          <w:rFonts w:hint="default"/>
          <w:lang w:val="en-US" w:eastAsia="zh-CN"/>
        </w:rPr>
      </w:pPr>
      <w:r>
        <w:rPr>
          <w:rFonts w:hint="default"/>
          <w:lang w:val="en-US" w:eastAsia="zh-CN"/>
        </w:rPr>
        <w:t>请注意，报价单位为万元含税</w:t>
      </w:r>
    </w:p>
    <w:p w14:paraId="7B048563">
      <w:pPr>
        <w:ind w:firstLine="422" w:firstLineChars="200"/>
        <w:rPr>
          <w:rFonts w:hint="default"/>
          <w:b/>
          <w:bCs/>
          <w:lang w:val="en-US" w:eastAsia="zh-CN"/>
        </w:rPr>
      </w:pPr>
      <w:r>
        <w:rPr>
          <w:rFonts w:hint="eastAsia"/>
          <w:b/>
          <w:bCs/>
          <w:lang w:val="en-US" w:eastAsia="zh-CN"/>
        </w:rPr>
        <w:t>六、</w:t>
      </w:r>
      <w:r>
        <w:rPr>
          <w:rFonts w:hint="default"/>
          <w:b/>
          <w:bCs/>
          <w:lang w:val="en-US" w:eastAsia="zh-CN"/>
        </w:rPr>
        <w:t>供应商澄清报价</w:t>
      </w:r>
    </w:p>
    <w:p w14:paraId="6732E336">
      <w:pPr>
        <w:ind w:firstLine="420" w:firstLineChars="200"/>
        <w:rPr>
          <w:rFonts w:hint="default"/>
          <w:lang w:val="en-US" w:eastAsia="zh-CN"/>
        </w:rPr>
      </w:pPr>
      <w:r>
        <w:rPr>
          <w:rFonts w:hint="default"/>
          <w:lang w:val="en-US" w:eastAsia="zh-CN"/>
        </w:rPr>
        <w:t>路径：招投标中心-非生产类招投标-供应商澄清报价</w:t>
      </w:r>
    </w:p>
    <w:p w14:paraId="338D0CF7">
      <w:pPr>
        <w:ind w:firstLine="420" w:firstLineChars="200"/>
        <w:rPr>
          <w:rFonts w:hint="default"/>
          <w:lang w:val="en-US" w:eastAsia="zh-CN"/>
        </w:rPr>
      </w:pPr>
      <w:r>
        <w:rPr>
          <w:rFonts w:hint="default"/>
          <w:lang w:val="en-US" w:eastAsia="zh-CN"/>
        </w:rPr>
        <w:t>招标发起人接收建议价的同时会给供应商发送澄清报价，供应商在此界面进行澄清报价，点击编辑按钮进入澄清报价详细界面，输入价格并上传澄清函，之后点击提交。</w:t>
      </w:r>
    </w:p>
    <w:p w14:paraId="3C628938">
      <w:pPr>
        <w:ind w:firstLine="422" w:firstLineChars="200"/>
        <w:rPr>
          <w:rFonts w:hint="default"/>
          <w:b/>
          <w:bCs/>
          <w:lang w:val="en-US" w:eastAsia="zh-CN"/>
        </w:rPr>
      </w:pPr>
      <w:r>
        <w:rPr>
          <w:rFonts w:hint="eastAsia"/>
          <w:b/>
          <w:bCs/>
          <w:lang w:val="en-US" w:eastAsia="zh-CN"/>
        </w:rPr>
        <w:t>七、</w:t>
      </w:r>
      <w:r>
        <w:rPr>
          <w:rFonts w:hint="default"/>
          <w:b/>
          <w:bCs/>
          <w:lang w:val="en-US" w:eastAsia="zh-CN"/>
        </w:rPr>
        <w:t>供应商查看中标通知</w:t>
      </w:r>
    </w:p>
    <w:p w14:paraId="6431A599">
      <w:pPr>
        <w:ind w:firstLine="420" w:firstLineChars="200"/>
        <w:rPr>
          <w:rFonts w:hint="default"/>
          <w:lang w:val="en-US" w:eastAsia="zh-CN"/>
        </w:rPr>
      </w:pPr>
      <w:r>
        <w:rPr>
          <w:rFonts w:hint="default"/>
          <w:lang w:val="en-US" w:eastAsia="zh-CN"/>
        </w:rPr>
        <w:t>路径：招投标中心-非生产类招投标-中标项目</w:t>
      </w:r>
    </w:p>
    <w:p w14:paraId="2F3C9B4E">
      <w:pPr>
        <w:ind w:firstLine="420" w:firstLineChars="200"/>
        <w:rPr>
          <w:rFonts w:hint="default"/>
          <w:lang w:val="en-US" w:eastAsia="zh-CN"/>
        </w:rPr>
      </w:pPr>
      <w:r>
        <w:rPr>
          <w:rFonts w:hint="default"/>
          <w:lang w:val="en-US" w:eastAsia="zh-CN"/>
        </w:rPr>
        <w:t>点击查看进入查看中标项目详情</w:t>
      </w:r>
    </w:p>
    <w:p w14:paraId="0D996AA2">
      <w:pPr>
        <w:ind w:firstLine="420" w:firstLineChars="200"/>
        <w:rPr>
          <w:rFonts w:hint="default"/>
          <w:lang w:val="en-US" w:eastAsia="zh-CN"/>
        </w:rPr>
      </w:pPr>
      <w:r>
        <w:rPr>
          <w:rFonts w:hint="default"/>
          <w:lang w:val="en-US" w:eastAsia="zh-CN"/>
        </w:rPr>
        <w:t>点击查看按钮查看中标通知，点击发送按钮给项目负责人发送回执，发送回执之后回执发送状态变为已发送。</w:t>
      </w:r>
    </w:p>
    <w:p w14:paraId="36E834F3">
      <w:pPr>
        <w:ind w:firstLine="422" w:firstLineChars="200"/>
        <w:rPr>
          <w:rFonts w:hint="default"/>
          <w:b/>
          <w:bCs/>
          <w:lang w:val="en-US" w:eastAsia="zh-CN"/>
        </w:rPr>
      </w:pPr>
      <w:r>
        <w:rPr>
          <w:rFonts w:hint="eastAsia"/>
          <w:b/>
          <w:bCs/>
          <w:lang w:val="en-US" w:eastAsia="zh-CN"/>
        </w:rPr>
        <w:t>八</w:t>
      </w:r>
      <w:r>
        <w:rPr>
          <w:rFonts w:hint="default"/>
          <w:b/>
          <w:bCs/>
          <w:lang w:val="en-US" w:eastAsia="zh-CN"/>
        </w:rPr>
        <w:t>、评标纪律</w:t>
      </w:r>
    </w:p>
    <w:p w14:paraId="242E8F5A">
      <w:pPr>
        <w:ind w:firstLine="420" w:firstLineChars="200"/>
        <w:rPr>
          <w:rFonts w:hint="default"/>
          <w:lang w:val="en-US" w:eastAsia="zh-CN"/>
        </w:rPr>
      </w:pPr>
      <w:r>
        <w:rPr>
          <w:rFonts w:hint="default"/>
          <w:lang w:val="en-US" w:eastAsia="zh-CN"/>
        </w:rPr>
        <w:t>路径：招投标中心-非生产类招投标-供应商投标</w:t>
      </w:r>
    </w:p>
    <w:p w14:paraId="1CC2D242">
      <w:pPr>
        <w:ind w:firstLine="420" w:firstLineChars="200"/>
        <w:rPr>
          <w:rFonts w:hint="default"/>
          <w:lang w:val="en-US" w:eastAsia="zh-CN"/>
        </w:rPr>
      </w:pPr>
      <w:r>
        <w:rPr>
          <w:rFonts w:hint="default"/>
          <w:lang w:val="en-US" w:eastAsia="zh-CN"/>
        </w:rPr>
        <w:t>供应商投标时会弹窗展示评标纪律，要求供应商勾选我已阅知并保证遵守评标记录之后点击确定按钮进入投标界面。</w:t>
      </w:r>
    </w:p>
    <w:sectPr>
      <w:footerReference r:id="rId11" w:type="default"/>
      <w:pgSz w:w="16838" w:h="11906" w:orient="landscape"/>
      <w:pgMar w:top="1418" w:right="1701"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D315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92A09E">
                          <w:pPr>
                            <w:pStyle w:val="6"/>
                            <w:rPr>
                              <w:rStyle w:val="14"/>
                            </w:rPr>
                          </w:pPr>
                          <w:r>
                            <w:fldChar w:fldCharType="begin"/>
                          </w:r>
                          <w:r>
                            <w:rPr>
                              <w:rStyle w:val="14"/>
                            </w:rPr>
                            <w:instrText xml:space="preserve">PAGE  </w:instrText>
                          </w:r>
                          <w:r>
                            <w:fldChar w:fldCharType="separate"/>
                          </w:r>
                          <w:r>
                            <w:rPr>
                              <w:rStyle w:val="14"/>
                            </w:rPr>
                            <w:t>- 4 -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3692A09E">
                    <w:pPr>
                      <w:pStyle w:val="6"/>
                      <w:rPr>
                        <w:rStyle w:val="14"/>
                      </w:rPr>
                    </w:pPr>
                    <w:r>
                      <w:fldChar w:fldCharType="begin"/>
                    </w:r>
                    <w:r>
                      <w:rPr>
                        <w:rStyle w:val="14"/>
                      </w:rPr>
                      <w:instrText xml:space="preserve">PAGE  </w:instrText>
                    </w:r>
                    <w:r>
                      <w:fldChar w:fldCharType="separate"/>
                    </w:r>
                    <w:r>
                      <w:rPr>
                        <w:rStyle w:val="14"/>
                      </w:rPr>
                      <w:t>- 4 -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E3C5A">
    <w:pPr>
      <w:pStyle w:val="6"/>
      <w:framePr w:wrap="around" w:vAnchor="text" w:hAnchor="margin" w:xAlign="center" w:y="1"/>
      <w:rPr>
        <w:rStyle w:val="14"/>
      </w:rPr>
    </w:pPr>
    <w:r>
      <w:fldChar w:fldCharType="begin"/>
    </w:r>
    <w:r>
      <w:rPr>
        <w:rStyle w:val="14"/>
      </w:rPr>
      <w:instrText xml:space="preserve">PAGE  </w:instrText>
    </w:r>
    <w:r>
      <w:fldChar w:fldCharType="end"/>
    </w:r>
  </w:p>
  <w:p w14:paraId="721E215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3821">
    <w:pPr>
      <w:pStyle w:val="6"/>
      <w:tabs>
        <w:tab w:val="center" w:pos="4535"/>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01C296">
                          <w:pPr>
                            <w:pStyle w:val="6"/>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801C296">
                    <w:pPr>
                      <w:pStyle w:val="6"/>
                    </w:pPr>
                    <w:r>
                      <w:fldChar w:fldCharType="begin"/>
                    </w:r>
                    <w:r>
                      <w:instrText xml:space="preserve"> PAGE  \* MERGEFORMAT </w:instrText>
                    </w:r>
                    <w:r>
                      <w:fldChar w:fldCharType="separate"/>
                    </w:r>
                    <w:r>
                      <w:t>0</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3BB86">
    <w:pPr>
      <w:pStyle w:val="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E2AF00">
                          <w:pPr>
                            <w:pStyle w:val="6"/>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26E2AF00">
                    <w:pPr>
                      <w:pStyle w:val="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E0933">
    <w:pPr>
      <w:pStyle w:val="6"/>
      <w:tabs>
        <w:tab w:val="center" w:pos="4535"/>
        <w:tab w:val="clear" w:pos="4153"/>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9CAF42">
                          <w:pPr>
                            <w:pStyle w:val="6"/>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589CAF42">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28CEF">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DDC111">
                          <w:pPr>
                            <w:pStyle w:val="6"/>
                            <w:rPr>
                              <w:rStyle w:val="14"/>
                            </w:rPr>
                          </w:pPr>
                          <w:r>
                            <w:fldChar w:fldCharType="begin"/>
                          </w:r>
                          <w:r>
                            <w:rPr>
                              <w:rStyle w:val="14"/>
                            </w:rPr>
                            <w:instrText xml:space="preserve">PAGE  </w:instrText>
                          </w:r>
                          <w:r>
                            <w:fldChar w:fldCharType="separate"/>
                          </w:r>
                          <w:r>
                            <w:rPr>
                              <w:rStyle w:val="14"/>
                            </w:rPr>
                            <w:t>- 4 -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14:paraId="48DDC111">
                    <w:pPr>
                      <w:pStyle w:val="6"/>
                      <w:rPr>
                        <w:rStyle w:val="14"/>
                      </w:rPr>
                    </w:pPr>
                    <w:r>
                      <w:fldChar w:fldCharType="begin"/>
                    </w:r>
                    <w:r>
                      <w:rPr>
                        <w:rStyle w:val="14"/>
                      </w:rPr>
                      <w:instrText xml:space="preserve">PAGE  </w:instrText>
                    </w:r>
                    <w:r>
                      <w:fldChar w:fldCharType="separate"/>
                    </w:r>
                    <w:r>
                      <w:rPr>
                        <w:rStyle w:val="14"/>
                      </w:rPr>
                      <w:t>- 4 -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A37DD">
    <w:pPr>
      <w:pStyle w:val="7"/>
      <w:rPr>
        <w:rFonts w:ascii="楷体_GB2312" w:eastAsia="楷体_GB2312"/>
        <w:sz w:val="28"/>
        <w:szCs w:val="28"/>
      </w:rPr>
    </w:pPr>
    <w:r>
      <w:drawing>
        <wp:anchor distT="0" distB="0" distL="114300" distR="114300" simplePos="0" relativeHeight="251664384" behindDoc="1" locked="0" layoutInCell="1" allowOverlap="1">
          <wp:simplePos x="0" y="0"/>
          <wp:positionH relativeFrom="column">
            <wp:posOffset>0</wp:posOffset>
          </wp:positionH>
          <wp:positionV relativeFrom="paragraph">
            <wp:posOffset>-88265</wp:posOffset>
          </wp:positionV>
          <wp:extent cx="1052195" cy="280670"/>
          <wp:effectExtent l="0" t="0" r="5715" b="0"/>
          <wp:wrapThrough wrapText="bothSides">
            <wp:wrapPolygon>
              <wp:start x="0" y="0"/>
              <wp:lineTo x="0" y="9969"/>
              <wp:lineTo x="4875" y="13292"/>
              <wp:lineTo x="4875" y="16615"/>
              <wp:lineTo x="5319" y="20769"/>
              <wp:lineTo x="5762" y="20769"/>
              <wp:lineTo x="16399" y="20769"/>
              <wp:lineTo x="16399" y="13292"/>
              <wp:lineTo x="21274" y="9969"/>
              <wp:lineTo x="21274" y="0"/>
              <wp:lineTo x="0" y="0"/>
            </wp:wrapPolygon>
          </wp:wrapThrough>
          <wp:docPr id="12" name="图片 12" descr="中国重汽LOGO（上下无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中国重汽LOGO（上下无背景）"/>
                  <pic:cNvPicPr>
                    <a:picLocks noChangeAspect="1"/>
                  </pic:cNvPicPr>
                </pic:nvPicPr>
                <pic:blipFill>
                  <a:blip r:embed="rId1"/>
                  <a:stretch>
                    <a:fillRect/>
                  </a:stretch>
                </pic:blipFill>
                <pic:spPr>
                  <a:xfrm>
                    <a:off x="0" y="0"/>
                    <a:ext cx="1052195" cy="280670"/>
                  </a:xfrm>
                  <a:prstGeom prst="rect">
                    <a:avLst/>
                  </a:prstGeom>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99E16">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2FD6C">
    <w:pPr>
      <w:pStyle w:val="7"/>
    </w:pPr>
    <w:r>
      <w:drawing>
        <wp:anchor distT="0" distB="0" distL="114300" distR="114300" simplePos="0" relativeHeight="251665408" behindDoc="1" locked="0" layoutInCell="1" allowOverlap="1">
          <wp:simplePos x="0" y="0"/>
          <wp:positionH relativeFrom="column">
            <wp:posOffset>1905</wp:posOffset>
          </wp:positionH>
          <wp:positionV relativeFrom="paragraph">
            <wp:posOffset>18415</wp:posOffset>
          </wp:positionV>
          <wp:extent cx="1052195" cy="280670"/>
          <wp:effectExtent l="0" t="0" r="5715" b="0"/>
          <wp:wrapThrough wrapText="bothSides">
            <wp:wrapPolygon>
              <wp:start x="0" y="0"/>
              <wp:lineTo x="0" y="9969"/>
              <wp:lineTo x="4654" y="13292"/>
              <wp:lineTo x="4654" y="17446"/>
              <wp:lineTo x="5097" y="20769"/>
              <wp:lineTo x="5762" y="20769"/>
              <wp:lineTo x="16620" y="20769"/>
              <wp:lineTo x="16620" y="13292"/>
              <wp:lineTo x="21274" y="9969"/>
              <wp:lineTo x="21274" y="0"/>
              <wp:lineTo x="0" y="0"/>
            </wp:wrapPolygon>
          </wp:wrapThrough>
          <wp:docPr id="7" name="图片 7" descr="中国重汽LOGO（上下无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中国重汽LOGO（上下无背景）"/>
                  <pic:cNvPicPr>
                    <a:picLocks noChangeAspect="1"/>
                  </pic:cNvPicPr>
                </pic:nvPicPr>
                <pic:blipFill>
                  <a:blip r:embed="rId1"/>
                  <a:stretch>
                    <a:fillRect/>
                  </a:stretch>
                </pic:blipFill>
                <pic:spPr>
                  <a:xfrm>
                    <a:off x="0" y="0"/>
                    <a:ext cx="1052195" cy="280670"/>
                  </a:xfrm>
                  <a:prstGeom prst="rect">
                    <a:avLst/>
                  </a:prstGeom>
                </pic:spPr>
              </pic:pic>
            </a:graphicData>
          </a:graphic>
        </wp:anchor>
      </w:drawing>
    </w:r>
  </w:p>
  <w:p w14:paraId="66F0FBBD">
    <w:pPr>
      <w:pStyle w:val="7"/>
    </w:pPr>
  </w:p>
  <w:p w14:paraId="45F663E4">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decimal"/>
      <w:pStyle w:val="17"/>
      <w:lvlText w:val="%1)"/>
      <w:lvlJc w:val="left"/>
      <w:pPr>
        <w:ind w:left="838" w:hanging="420"/>
      </w:pPr>
    </w:lvl>
    <w:lvl w:ilvl="1" w:tentative="0">
      <w:start w:val="1"/>
      <w:numFmt w:val="decimal"/>
      <w:lvlText w:val="%2)"/>
      <w:lvlJc w:val="left"/>
      <w:pPr>
        <w:tabs>
          <w:tab w:val="left" w:pos="1113"/>
        </w:tabs>
        <w:ind w:left="1113" w:hanging="420"/>
      </w:pPr>
      <w:rPr>
        <w:rFonts w:hint="eastAsia"/>
      </w:rPr>
    </w:lvl>
    <w:lvl w:ilvl="2" w:tentative="0">
      <w:start w:val="1"/>
      <w:numFmt w:val="lowerRoman"/>
      <w:lvlText w:val="%3."/>
      <w:lvlJc w:val="right"/>
      <w:pPr>
        <w:ind w:left="1533" w:hanging="420"/>
      </w:pPr>
    </w:lvl>
    <w:lvl w:ilvl="3" w:tentative="0">
      <w:start w:val="1"/>
      <w:numFmt w:val="decimal"/>
      <w:lvlText w:val="%4."/>
      <w:lvlJc w:val="left"/>
      <w:pPr>
        <w:ind w:left="1953" w:hanging="420"/>
      </w:pPr>
    </w:lvl>
    <w:lvl w:ilvl="4" w:tentative="0">
      <w:start w:val="1"/>
      <w:numFmt w:val="lowerLetter"/>
      <w:lvlText w:val="%5)"/>
      <w:lvlJc w:val="left"/>
      <w:pPr>
        <w:ind w:left="2373" w:hanging="420"/>
      </w:pPr>
    </w:lvl>
    <w:lvl w:ilvl="5" w:tentative="0">
      <w:start w:val="1"/>
      <w:numFmt w:val="lowerRoman"/>
      <w:lvlText w:val="%6."/>
      <w:lvlJc w:val="right"/>
      <w:pPr>
        <w:ind w:left="2793" w:hanging="420"/>
      </w:pPr>
    </w:lvl>
    <w:lvl w:ilvl="6" w:tentative="0">
      <w:start w:val="1"/>
      <w:numFmt w:val="decimal"/>
      <w:lvlText w:val="%7."/>
      <w:lvlJc w:val="left"/>
      <w:pPr>
        <w:ind w:left="3213" w:hanging="420"/>
      </w:pPr>
    </w:lvl>
    <w:lvl w:ilvl="7" w:tentative="0">
      <w:start w:val="1"/>
      <w:numFmt w:val="lowerLetter"/>
      <w:lvlText w:val="%8)"/>
      <w:lvlJc w:val="left"/>
      <w:pPr>
        <w:ind w:left="3633" w:hanging="420"/>
      </w:pPr>
    </w:lvl>
    <w:lvl w:ilvl="8" w:tentative="0">
      <w:start w:val="1"/>
      <w:numFmt w:val="lowerRoman"/>
      <w:lvlText w:val="%9."/>
      <w:lvlJc w:val="right"/>
      <w:pPr>
        <w:ind w:left="4053" w:hanging="420"/>
      </w:pPr>
    </w:lvl>
  </w:abstractNum>
  <w:abstractNum w:abstractNumId="1">
    <w:nsid w:val="002AC683"/>
    <w:multiLevelType w:val="singleLevel"/>
    <w:tmpl w:val="002AC683"/>
    <w:lvl w:ilvl="0" w:tentative="0">
      <w:start w:val="2"/>
      <w:numFmt w:val="chineseCounting"/>
      <w:suff w:val="space"/>
      <w:lvlText w:val="第%1章"/>
      <w:lvlJc w:val="left"/>
      <w:rPr>
        <w:rFonts w:hint="eastAsia"/>
      </w:rPr>
    </w:lvl>
  </w:abstractNum>
  <w:abstractNum w:abstractNumId="2">
    <w:nsid w:val="1216FEA9"/>
    <w:multiLevelType w:val="singleLevel"/>
    <w:tmpl w:val="1216FEA9"/>
    <w:lvl w:ilvl="0" w:tentative="0">
      <w:start w:val="3"/>
      <w:numFmt w:val="chineseCounting"/>
      <w:suff w:val="space"/>
      <w:lvlText w:val="第%1章"/>
      <w:lvlJc w:val="left"/>
      <w:rPr>
        <w:rFonts w:hint="eastAsia"/>
      </w:rPr>
    </w:lvl>
  </w:abstractNum>
  <w:abstractNum w:abstractNumId="3">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lZDlmMGQ5MGUxNDE1M2UwMzA4ODc5NDI1MjhjYTkifQ=="/>
  </w:docVars>
  <w:rsids>
    <w:rsidRoot w:val="64C708B7"/>
    <w:rsid w:val="00067271"/>
    <w:rsid w:val="00096E09"/>
    <w:rsid w:val="000E0F10"/>
    <w:rsid w:val="000E53F9"/>
    <w:rsid w:val="00195A36"/>
    <w:rsid w:val="00244F5A"/>
    <w:rsid w:val="002C1FBB"/>
    <w:rsid w:val="003E020E"/>
    <w:rsid w:val="004057C5"/>
    <w:rsid w:val="004A4167"/>
    <w:rsid w:val="004B3D20"/>
    <w:rsid w:val="004D3B4F"/>
    <w:rsid w:val="00640182"/>
    <w:rsid w:val="00650293"/>
    <w:rsid w:val="006A1B84"/>
    <w:rsid w:val="006E78EB"/>
    <w:rsid w:val="007E2F4C"/>
    <w:rsid w:val="008274B8"/>
    <w:rsid w:val="0086419C"/>
    <w:rsid w:val="0087167F"/>
    <w:rsid w:val="008F6492"/>
    <w:rsid w:val="009828C6"/>
    <w:rsid w:val="009C5E09"/>
    <w:rsid w:val="00A34335"/>
    <w:rsid w:val="00A97848"/>
    <w:rsid w:val="00AC2A17"/>
    <w:rsid w:val="00AE78AA"/>
    <w:rsid w:val="00BE09B7"/>
    <w:rsid w:val="00C51B9D"/>
    <w:rsid w:val="00C77C6E"/>
    <w:rsid w:val="00CB2266"/>
    <w:rsid w:val="00CC3753"/>
    <w:rsid w:val="00D14DEE"/>
    <w:rsid w:val="00D50EC4"/>
    <w:rsid w:val="00D55E9D"/>
    <w:rsid w:val="00EE4A7C"/>
    <w:rsid w:val="00F163DD"/>
    <w:rsid w:val="00F414E3"/>
    <w:rsid w:val="00FB74B1"/>
    <w:rsid w:val="01353479"/>
    <w:rsid w:val="013C690E"/>
    <w:rsid w:val="015E4AD6"/>
    <w:rsid w:val="01B464A4"/>
    <w:rsid w:val="02286BFA"/>
    <w:rsid w:val="02AB14E6"/>
    <w:rsid w:val="02B7449E"/>
    <w:rsid w:val="032F3558"/>
    <w:rsid w:val="03A2514E"/>
    <w:rsid w:val="03C2759E"/>
    <w:rsid w:val="042E0790"/>
    <w:rsid w:val="043438CC"/>
    <w:rsid w:val="048451A8"/>
    <w:rsid w:val="04CB5FDF"/>
    <w:rsid w:val="05191440"/>
    <w:rsid w:val="052838D4"/>
    <w:rsid w:val="052F0E28"/>
    <w:rsid w:val="06322200"/>
    <w:rsid w:val="06587D46"/>
    <w:rsid w:val="06604E4C"/>
    <w:rsid w:val="06805EA1"/>
    <w:rsid w:val="07465DF0"/>
    <w:rsid w:val="074A1AF4"/>
    <w:rsid w:val="074F7DC7"/>
    <w:rsid w:val="0790350F"/>
    <w:rsid w:val="07F00648"/>
    <w:rsid w:val="084367D4"/>
    <w:rsid w:val="08A13C26"/>
    <w:rsid w:val="08AB51FE"/>
    <w:rsid w:val="0900155E"/>
    <w:rsid w:val="09167A44"/>
    <w:rsid w:val="09392972"/>
    <w:rsid w:val="09880942"/>
    <w:rsid w:val="09C250A6"/>
    <w:rsid w:val="0A096448"/>
    <w:rsid w:val="0A456833"/>
    <w:rsid w:val="0BF02A00"/>
    <w:rsid w:val="0C6608C8"/>
    <w:rsid w:val="0C9413AC"/>
    <w:rsid w:val="0CC021A1"/>
    <w:rsid w:val="0CF32576"/>
    <w:rsid w:val="0D2E7A52"/>
    <w:rsid w:val="0DD26630"/>
    <w:rsid w:val="0DD979BE"/>
    <w:rsid w:val="0DEC65FD"/>
    <w:rsid w:val="0E2A1FC8"/>
    <w:rsid w:val="0E303356"/>
    <w:rsid w:val="0E552DBD"/>
    <w:rsid w:val="0E96765D"/>
    <w:rsid w:val="0E9B4C74"/>
    <w:rsid w:val="0EA572C7"/>
    <w:rsid w:val="0EA93835"/>
    <w:rsid w:val="0F144A26"/>
    <w:rsid w:val="0F4277E5"/>
    <w:rsid w:val="10C277C5"/>
    <w:rsid w:val="10DE0FF2"/>
    <w:rsid w:val="10F1501F"/>
    <w:rsid w:val="111807FE"/>
    <w:rsid w:val="117D2E40"/>
    <w:rsid w:val="118B5473"/>
    <w:rsid w:val="119601DA"/>
    <w:rsid w:val="11AB1672"/>
    <w:rsid w:val="11DD1166"/>
    <w:rsid w:val="12397C2A"/>
    <w:rsid w:val="123A47A4"/>
    <w:rsid w:val="12503FC7"/>
    <w:rsid w:val="13272F7A"/>
    <w:rsid w:val="132A2BDA"/>
    <w:rsid w:val="13386F35"/>
    <w:rsid w:val="1356385F"/>
    <w:rsid w:val="13581385"/>
    <w:rsid w:val="13734411"/>
    <w:rsid w:val="137B1518"/>
    <w:rsid w:val="139029BB"/>
    <w:rsid w:val="13B842CE"/>
    <w:rsid w:val="13C55E53"/>
    <w:rsid w:val="14033B64"/>
    <w:rsid w:val="14101B2A"/>
    <w:rsid w:val="141554C8"/>
    <w:rsid w:val="14887A48"/>
    <w:rsid w:val="14B66007"/>
    <w:rsid w:val="14E31122"/>
    <w:rsid w:val="15237771"/>
    <w:rsid w:val="15250CEA"/>
    <w:rsid w:val="1578663F"/>
    <w:rsid w:val="15944E20"/>
    <w:rsid w:val="15DB629E"/>
    <w:rsid w:val="160E0421"/>
    <w:rsid w:val="164738F3"/>
    <w:rsid w:val="164E4CC1"/>
    <w:rsid w:val="167209B0"/>
    <w:rsid w:val="169052DA"/>
    <w:rsid w:val="16A668AC"/>
    <w:rsid w:val="17342109"/>
    <w:rsid w:val="173D7210"/>
    <w:rsid w:val="175726F5"/>
    <w:rsid w:val="17B979F3"/>
    <w:rsid w:val="17EC02EE"/>
    <w:rsid w:val="17F673BF"/>
    <w:rsid w:val="181B6E25"/>
    <w:rsid w:val="18363DB4"/>
    <w:rsid w:val="18786026"/>
    <w:rsid w:val="18A24E51"/>
    <w:rsid w:val="18B51028"/>
    <w:rsid w:val="19C01A32"/>
    <w:rsid w:val="19C808E7"/>
    <w:rsid w:val="19E716B5"/>
    <w:rsid w:val="1A165AF6"/>
    <w:rsid w:val="1A921ADA"/>
    <w:rsid w:val="1AA255DC"/>
    <w:rsid w:val="1AB66BDB"/>
    <w:rsid w:val="1AB84DFF"/>
    <w:rsid w:val="1ABC669E"/>
    <w:rsid w:val="1ABF7A5C"/>
    <w:rsid w:val="1AD64605"/>
    <w:rsid w:val="1B2E6E70"/>
    <w:rsid w:val="1B4D379A"/>
    <w:rsid w:val="1CE95744"/>
    <w:rsid w:val="1CF85987"/>
    <w:rsid w:val="1D3B1C4C"/>
    <w:rsid w:val="1D86390D"/>
    <w:rsid w:val="1E2C7696"/>
    <w:rsid w:val="1E426EBA"/>
    <w:rsid w:val="1E605592"/>
    <w:rsid w:val="1EE46CC4"/>
    <w:rsid w:val="1EE6018D"/>
    <w:rsid w:val="1F2667DB"/>
    <w:rsid w:val="1F647304"/>
    <w:rsid w:val="1FBC7140"/>
    <w:rsid w:val="1FC55FF4"/>
    <w:rsid w:val="1FDC7CA5"/>
    <w:rsid w:val="200A3857"/>
    <w:rsid w:val="20157261"/>
    <w:rsid w:val="202A0786"/>
    <w:rsid w:val="204607B7"/>
    <w:rsid w:val="204D1B46"/>
    <w:rsid w:val="20A756FA"/>
    <w:rsid w:val="211511D9"/>
    <w:rsid w:val="211F34E2"/>
    <w:rsid w:val="219A4F6A"/>
    <w:rsid w:val="22B15539"/>
    <w:rsid w:val="233A64DB"/>
    <w:rsid w:val="23447230"/>
    <w:rsid w:val="234B28C3"/>
    <w:rsid w:val="23641680"/>
    <w:rsid w:val="238A4A63"/>
    <w:rsid w:val="23A351B6"/>
    <w:rsid w:val="25965D3D"/>
    <w:rsid w:val="259D3847"/>
    <w:rsid w:val="25ED635D"/>
    <w:rsid w:val="25FF3EE4"/>
    <w:rsid w:val="267C13D7"/>
    <w:rsid w:val="27483067"/>
    <w:rsid w:val="27527956"/>
    <w:rsid w:val="277125BE"/>
    <w:rsid w:val="27DA4607"/>
    <w:rsid w:val="27E37E48"/>
    <w:rsid w:val="2827496B"/>
    <w:rsid w:val="285717B4"/>
    <w:rsid w:val="285E6FE6"/>
    <w:rsid w:val="28C2053A"/>
    <w:rsid w:val="290556B4"/>
    <w:rsid w:val="2973261D"/>
    <w:rsid w:val="29A50C45"/>
    <w:rsid w:val="2A3070BC"/>
    <w:rsid w:val="2A411DC9"/>
    <w:rsid w:val="2A413371"/>
    <w:rsid w:val="2A725C22"/>
    <w:rsid w:val="2AA1765E"/>
    <w:rsid w:val="2AF410B4"/>
    <w:rsid w:val="2B125E66"/>
    <w:rsid w:val="2BE07D12"/>
    <w:rsid w:val="2C016606"/>
    <w:rsid w:val="2C1C51EE"/>
    <w:rsid w:val="2C347487"/>
    <w:rsid w:val="2C736DD8"/>
    <w:rsid w:val="2C770676"/>
    <w:rsid w:val="2CE53CFF"/>
    <w:rsid w:val="2D2F39DD"/>
    <w:rsid w:val="2D9B2143"/>
    <w:rsid w:val="2DB40A94"/>
    <w:rsid w:val="2E85094C"/>
    <w:rsid w:val="2EA96AE1"/>
    <w:rsid w:val="2EB9052E"/>
    <w:rsid w:val="2EC60895"/>
    <w:rsid w:val="2EFA10EB"/>
    <w:rsid w:val="2F281C02"/>
    <w:rsid w:val="2F3575A5"/>
    <w:rsid w:val="2F94153F"/>
    <w:rsid w:val="2FFE18CD"/>
    <w:rsid w:val="30146087"/>
    <w:rsid w:val="30442F65"/>
    <w:rsid w:val="30536D05"/>
    <w:rsid w:val="30CD6E0A"/>
    <w:rsid w:val="30CE0A81"/>
    <w:rsid w:val="30EF1041"/>
    <w:rsid w:val="31230DCD"/>
    <w:rsid w:val="321D4049"/>
    <w:rsid w:val="32A83799"/>
    <w:rsid w:val="32C65EB4"/>
    <w:rsid w:val="32E427DE"/>
    <w:rsid w:val="33386686"/>
    <w:rsid w:val="33A919B7"/>
    <w:rsid w:val="33F00D0E"/>
    <w:rsid w:val="3428494C"/>
    <w:rsid w:val="342B5FEE"/>
    <w:rsid w:val="34403A44"/>
    <w:rsid w:val="346A0AC1"/>
    <w:rsid w:val="34975396"/>
    <w:rsid w:val="34D128EE"/>
    <w:rsid w:val="35A91389"/>
    <w:rsid w:val="366A2FFA"/>
    <w:rsid w:val="366A6C6A"/>
    <w:rsid w:val="36A428BE"/>
    <w:rsid w:val="36DA1B55"/>
    <w:rsid w:val="37423EA9"/>
    <w:rsid w:val="37B95FE7"/>
    <w:rsid w:val="37CF0675"/>
    <w:rsid w:val="37DE5A4E"/>
    <w:rsid w:val="38084878"/>
    <w:rsid w:val="382947EF"/>
    <w:rsid w:val="389425B0"/>
    <w:rsid w:val="3930052B"/>
    <w:rsid w:val="39317DFF"/>
    <w:rsid w:val="393B2A2C"/>
    <w:rsid w:val="396B3311"/>
    <w:rsid w:val="39B90520"/>
    <w:rsid w:val="39D248D8"/>
    <w:rsid w:val="39D33655"/>
    <w:rsid w:val="3A195259"/>
    <w:rsid w:val="3A2B0CF2"/>
    <w:rsid w:val="3A2F2590"/>
    <w:rsid w:val="3A971740"/>
    <w:rsid w:val="3B36794F"/>
    <w:rsid w:val="3B9D79CE"/>
    <w:rsid w:val="3BA7084C"/>
    <w:rsid w:val="3BA743A8"/>
    <w:rsid w:val="3BD72EE0"/>
    <w:rsid w:val="3C221021"/>
    <w:rsid w:val="3C430575"/>
    <w:rsid w:val="3C5F3E87"/>
    <w:rsid w:val="3CA37266"/>
    <w:rsid w:val="3CD26D7F"/>
    <w:rsid w:val="3CFB49AC"/>
    <w:rsid w:val="3D09356D"/>
    <w:rsid w:val="3D160D69"/>
    <w:rsid w:val="3DB37034"/>
    <w:rsid w:val="3DC254CA"/>
    <w:rsid w:val="3DF15DAF"/>
    <w:rsid w:val="3E1D3388"/>
    <w:rsid w:val="3E4D1237"/>
    <w:rsid w:val="3F4E495D"/>
    <w:rsid w:val="3F6B579D"/>
    <w:rsid w:val="3F870779"/>
    <w:rsid w:val="3FDB2873"/>
    <w:rsid w:val="403A1C8F"/>
    <w:rsid w:val="40A84E4B"/>
    <w:rsid w:val="40E02836"/>
    <w:rsid w:val="410A2F45"/>
    <w:rsid w:val="41171FD0"/>
    <w:rsid w:val="413056AA"/>
    <w:rsid w:val="41524EE9"/>
    <w:rsid w:val="416E436F"/>
    <w:rsid w:val="41D659E7"/>
    <w:rsid w:val="427D6FBB"/>
    <w:rsid w:val="42800DA9"/>
    <w:rsid w:val="42EE68FA"/>
    <w:rsid w:val="42FA2B97"/>
    <w:rsid w:val="43607C5E"/>
    <w:rsid w:val="43762F08"/>
    <w:rsid w:val="43F16374"/>
    <w:rsid w:val="44022AC4"/>
    <w:rsid w:val="447815AA"/>
    <w:rsid w:val="447A6AFE"/>
    <w:rsid w:val="44FC4244"/>
    <w:rsid w:val="453C2005"/>
    <w:rsid w:val="45505841"/>
    <w:rsid w:val="459B6D2C"/>
    <w:rsid w:val="45CF0EBB"/>
    <w:rsid w:val="45D039AB"/>
    <w:rsid w:val="45D40490"/>
    <w:rsid w:val="46317690"/>
    <w:rsid w:val="46601D24"/>
    <w:rsid w:val="46833BAB"/>
    <w:rsid w:val="469B0FAE"/>
    <w:rsid w:val="46E8115E"/>
    <w:rsid w:val="46F32B98"/>
    <w:rsid w:val="47060B1D"/>
    <w:rsid w:val="470B1A6B"/>
    <w:rsid w:val="472D30CF"/>
    <w:rsid w:val="478F466E"/>
    <w:rsid w:val="47B10A89"/>
    <w:rsid w:val="47B71E17"/>
    <w:rsid w:val="47C167F2"/>
    <w:rsid w:val="47E80223"/>
    <w:rsid w:val="48D52555"/>
    <w:rsid w:val="48D83DF3"/>
    <w:rsid w:val="48E1714C"/>
    <w:rsid w:val="48EC3D42"/>
    <w:rsid w:val="49391D90"/>
    <w:rsid w:val="49C37D91"/>
    <w:rsid w:val="49DD28CE"/>
    <w:rsid w:val="4AA14C14"/>
    <w:rsid w:val="4B1574A1"/>
    <w:rsid w:val="4B386EFA"/>
    <w:rsid w:val="4B443DE8"/>
    <w:rsid w:val="4B7C7600"/>
    <w:rsid w:val="4B814C16"/>
    <w:rsid w:val="4BBA7E61"/>
    <w:rsid w:val="4BCE772F"/>
    <w:rsid w:val="4BCF3BD3"/>
    <w:rsid w:val="4BD905AE"/>
    <w:rsid w:val="4BF058F8"/>
    <w:rsid w:val="4BF21670"/>
    <w:rsid w:val="4C36255A"/>
    <w:rsid w:val="4C3954F1"/>
    <w:rsid w:val="4C4C0B44"/>
    <w:rsid w:val="4C9E7102"/>
    <w:rsid w:val="4CCA6149"/>
    <w:rsid w:val="4D227D33"/>
    <w:rsid w:val="4D8E361A"/>
    <w:rsid w:val="4D986247"/>
    <w:rsid w:val="4DBC3CE3"/>
    <w:rsid w:val="4DFA1DB7"/>
    <w:rsid w:val="4E4E53BF"/>
    <w:rsid w:val="4E760336"/>
    <w:rsid w:val="4EB33338"/>
    <w:rsid w:val="4ECD7FA5"/>
    <w:rsid w:val="4EE23C1E"/>
    <w:rsid w:val="4F130D34"/>
    <w:rsid w:val="4F1A414F"/>
    <w:rsid w:val="4F2075F2"/>
    <w:rsid w:val="4F251D5C"/>
    <w:rsid w:val="4F556B64"/>
    <w:rsid w:val="4F936CC6"/>
    <w:rsid w:val="4FB8497E"/>
    <w:rsid w:val="500F637E"/>
    <w:rsid w:val="5053246A"/>
    <w:rsid w:val="505E72D4"/>
    <w:rsid w:val="506F7733"/>
    <w:rsid w:val="50A50706"/>
    <w:rsid w:val="50AB745C"/>
    <w:rsid w:val="50E33C7D"/>
    <w:rsid w:val="510D4856"/>
    <w:rsid w:val="51501312"/>
    <w:rsid w:val="51754735"/>
    <w:rsid w:val="51874608"/>
    <w:rsid w:val="51937451"/>
    <w:rsid w:val="51B51175"/>
    <w:rsid w:val="51B66C9C"/>
    <w:rsid w:val="52950E2C"/>
    <w:rsid w:val="52BE475D"/>
    <w:rsid w:val="52CB49C9"/>
    <w:rsid w:val="53566867"/>
    <w:rsid w:val="53B67427"/>
    <w:rsid w:val="53EE4E13"/>
    <w:rsid w:val="54D536EF"/>
    <w:rsid w:val="54ED1B54"/>
    <w:rsid w:val="54F00716"/>
    <w:rsid w:val="54F33AAA"/>
    <w:rsid w:val="54FC5ADB"/>
    <w:rsid w:val="553C3F73"/>
    <w:rsid w:val="55A559A5"/>
    <w:rsid w:val="561025D7"/>
    <w:rsid w:val="56260894"/>
    <w:rsid w:val="56705FB3"/>
    <w:rsid w:val="568B06F7"/>
    <w:rsid w:val="569577C7"/>
    <w:rsid w:val="573101DF"/>
    <w:rsid w:val="57391B20"/>
    <w:rsid w:val="575F4698"/>
    <w:rsid w:val="57735FEB"/>
    <w:rsid w:val="57A06424"/>
    <w:rsid w:val="57B343A9"/>
    <w:rsid w:val="580A1AEF"/>
    <w:rsid w:val="58262DCD"/>
    <w:rsid w:val="587C220C"/>
    <w:rsid w:val="58953AAF"/>
    <w:rsid w:val="5939268C"/>
    <w:rsid w:val="593D2F8F"/>
    <w:rsid w:val="59623CA3"/>
    <w:rsid w:val="59945B14"/>
    <w:rsid w:val="59AA358A"/>
    <w:rsid w:val="59FB3DE5"/>
    <w:rsid w:val="5A1D0200"/>
    <w:rsid w:val="5A61633E"/>
    <w:rsid w:val="5A6163FA"/>
    <w:rsid w:val="5A736072"/>
    <w:rsid w:val="5A8C2C8F"/>
    <w:rsid w:val="5AC661A1"/>
    <w:rsid w:val="5AED1980"/>
    <w:rsid w:val="5B01367D"/>
    <w:rsid w:val="5B070568"/>
    <w:rsid w:val="5B5C0A9F"/>
    <w:rsid w:val="5B841BB9"/>
    <w:rsid w:val="5BA858A7"/>
    <w:rsid w:val="5BAA5AC3"/>
    <w:rsid w:val="5BAE2BCA"/>
    <w:rsid w:val="5BE72FFC"/>
    <w:rsid w:val="5C1F7D15"/>
    <w:rsid w:val="5CB076CE"/>
    <w:rsid w:val="5CBA6771"/>
    <w:rsid w:val="5D720862"/>
    <w:rsid w:val="5D944335"/>
    <w:rsid w:val="5E1831B8"/>
    <w:rsid w:val="5E7B1C9A"/>
    <w:rsid w:val="5EA762EA"/>
    <w:rsid w:val="5EAE7678"/>
    <w:rsid w:val="5ED66BCF"/>
    <w:rsid w:val="5EF64D0C"/>
    <w:rsid w:val="5F13572D"/>
    <w:rsid w:val="5F337B7D"/>
    <w:rsid w:val="5F585836"/>
    <w:rsid w:val="5F5D2E4C"/>
    <w:rsid w:val="606437AB"/>
    <w:rsid w:val="6065020A"/>
    <w:rsid w:val="60BD0047"/>
    <w:rsid w:val="60E6759D"/>
    <w:rsid w:val="60FF240D"/>
    <w:rsid w:val="61001CE1"/>
    <w:rsid w:val="6122434D"/>
    <w:rsid w:val="61291733"/>
    <w:rsid w:val="61C15914"/>
    <w:rsid w:val="61D2367E"/>
    <w:rsid w:val="621A6DD3"/>
    <w:rsid w:val="6257423F"/>
    <w:rsid w:val="625C57CE"/>
    <w:rsid w:val="62617EBA"/>
    <w:rsid w:val="62724E61"/>
    <w:rsid w:val="62B334AF"/>
    <w:rsid w:val="62CE653B"/>
    <w:rsid w:val="63367C3C"/>
    <w:rsid w:val="639E415F"/>
    <w:rsid w:val="63AB23D8"/>
    <w:rsid w:val="63D8613F"/>
    <w:rsid w:val="64405216"/>
    <w:rsid w:val="648B62BB"/>
    <w:rsid w:val="64C215A4"/>
    <w:rsid w:val="64C708B7"/>
    <w:rsid w:val="65534AD5"/>
    <w:rsid w:val="65791920"/>
    <w:rsid w:val="65C04EC8"/>
    <w:rsid w:val="65F973C3"/>
    <w:rsid w:val="66967370"/>
    <w:rsid w:val="66BB5028"/>
    <w:rsid w:val="66BB6DD6"/>
    <w:rsid w:val="679D149D"/>
    <w:rsid w:val="68376930"/>
    <w:rsid w:val="684E5A28"/>
    <w:rsid w:val="687C6C4C"/>
    <w:rsid w:val="68925915"/>
    <w:rsid w:val="6923168D"/>
    <w:rsid w:val="69823BDB"/>
    <w:rsid w:val="69964DC1"/>
    <w:rsid w:val="69A71894"/>
    <w:rsid w:val="69D5084C"/>
    <w:rsid w:val="69E16423"/>
    <w:rsid w:val="6B5477F9"/>
    <w:rsid w:val="6B713F07"/>
    <w:rsid w:val="6B7936D9"/>
    <w:rsid w:val="6B8E2D0B"/>
    <w:rsid w:val="6BF90016"/>
    <w:rsid w:val="6C58023C"/>
    <w:rsid w:val="6C8C6033"/>
    <w:rsid w:val="6C9003BD"/>
    <w:rsid w:val="6CE93F71"/>
    <w:rsid w:val="6CEE3336"/>
    <w:rsid w:val="6D0B038C"/>
    <w:rsid w:val="6D4318D3"/>
    <w:rsid w:val="6DF401B6"/>
    <w:rsid w:val="6E072901"/>
    <w:rsid w:val="6E2E7E8E"/>
    <w:rsid w:val="6E6935BC"/>
    <w:rsid w:val="6EB1286D"/>
    <w:rsid w:val="6EB26388"/>
    <w:rsid w:val="6ED547AD"/>
    <w:rsid w:val="6F3E6618"/>
    <w:rsid w:val="6F5311A2"/>
    <w:rsid w:val="6F543924"/>
    <w:rsid w:val="6FB62831"/>
    <w:rsid w:val="6FBE48D6"/>
    <w:rsid w:val="6FD20CED"/>
    <w:rsid w:val="6FF46EB5"/>
    <w:rsid w:val="7003534A"/>
    <w:rsid w:val="702E0619"/>
    <w:rsid w:val="70750DDD"/>
    <w:rsid w:val="708741CD"/>
    <w:rsid w:val="713C51A6"/>
    <w:rsid w:val="71D92806"/>
    <w:rsid w:val="7220218F"/>
    <w:rsid w:val="725D0181"/>
    <w:rsid w:val="72A11576"/>
    <w:rsid w:val="72B56DCF"/>
    <w:rsid w:val="72D437B8"/>
    <w:rsid w:val="72F71196"/>
    <w:rsid w:val="73670AD3"/>
    <w:rsid w:val="739509AF"/>
    <w:rsid w:val="73A806E2"/>
    <w:rsid w:val="73C80D84"/>
    <w:rsid w:val="73F17766"/>
    <w:rsid w:val="742D6E39"/>
    <w:rsid w:val="743B7806"/>
    <w:rsid w:val="74542A7F"/>
    <w:rsid w:val="745F760F"/>
    <w:rsid w:val="74CA6436"/>
    <w:rsid w:val="74DD616A"/>
    <w:rsid w:val="74FC0CE6"/>
    <w:rsid w:val="750162FC"/>
    <w:rsid w:val="75302A35"/>
    <w:rsid w:val="75BD7124"/>
    <w:rsid w:val="75DC0B17"/>
    <w:rsid w:val="75EF43A6"/>
    <w:rsid w:val="76206C56"/>
    <w:rsid w:val="7647594D"/>
    <w:rsid w:val="76674885"/>
    <w:rsid w:val="767E22A3"/>
    <w:rsid w:val="76EF5260"/>
    <w:rsid w:val="779E460D"/>
    <w:rsid w:val="77F62D27"/>
    <w:rsid w:val="77F959B0"/>
    <w:rsid w:val="77FE2FC7"/>
    <w:rsid w:val="782A7918"/>
    <w:rsid w:val="785C1A9B"/>
    <w:rsid w:val="787B4617"/>
    <w:rsid w:val="788039DC"/>
    <w:rsid w:val="7885010A"/>
    <w:rsid w:val="78AD22F7"/>
    <w:rsid w:val="78C95383"/>
    <w:rsid w:val="78CD4747"/>
    <w:rsid w:val="78E068EC"/>
    <w:rsid w:val="78FD502C"/>
    <w:rsid w:val="792A3948"/>
    <w:rsid w:val="79584959"/>
    <w:rsid w:val="79DF29B5"/>
    <w:rsid w:val="79EC5154"/>
    <w:rsid w:val="7A8F7F06"/>
    <w:rsid w:val="7AA5772A"/>
    <w:rsid w:val="7AB636E5"/>
    <w:rsid w:val="7ACE4ED2"/>
    <w:rsid w:val="7ACF29F8"/>
    <w:rsid w:val="7AEA5F5D"/>
    <w:rsid w:val="7B1623D5"/>
    <w:rsid w:val="7B5353D8"/>
    <w:rsid w:val="7B8F52BA"/>
    <w:rsid w:val="7C2154D6"/>
    <w:rsid w:val="7C4A67DB"/>
    <w:rsid w:val="7C596A1E"/>
    <w:rsid w:val="7C725C6A"/>
    <w:rsid w:val="7CBF7CC6"/>
    <w:rsid w:val="7D251282"/>
    <w:rsid w:val="7D830DEF"/>
    <w:rsid w:val="7E5D031B"/>
    <w:rsid w:val="7F67566B"/>
    <w:rsid w:val="7F7F2C3F"/>
    <w:rsid w:val="7F8E3D58"/>
    <w:rsid w:val="7FA44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rPr>
      <w:sz w:val="21"/>
      <w:szCs w:val="21"/>
    </w:rPr>
  </w:style>
  <w:style w:type="paragraph" w:styleId="5">
    <w:name w:val="Plain Text"/>
    <w:basedOn w:val="1"/>
    <w:qFormat/>
    <w:uiPriority w:val="0"/>
    <w:rPr>
      <w:rFonts w:ascii="宋体" w:hAnsi="Courier New"/>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9">
    <w:name w:val="Title"/>
    <w:basedOn w:val="1"/>
    <w:next w:val="1"/>
    <w:qFormat/>
    <w:uiPriority w:val="9"/>
    <w:pPr>
      <w:keepNext/>
      <w:keepLines/>
      <w:spacing w:line="408" w:lineRule="auto"/>
      <w:jc w:val="center"/>
      <w:outlineLvl w:val="0"/>
    </w:pPr>
    <w:rPr>
      <w:b/>
      <w:bCs/>
      <w:color w:val="1A1A1A"/>
      <w:sz w:val="48"/>
      <w:szCs w:val="4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semiHidden/>
    <w:qFormat/>
    <w:uiPriority w:val="99"/>
    <w:rPr>
      <w:rFonts w:cs="Times New Roman"/>
      <w:color w:val="1F4F88"/>
      <w:u w:val="none"/>
    </w:rPr>
  </w:style>
  <w:style w:type="paragraph" w:styleId="16">
    <w:name w:val="List Paragraph"/>
    <w:basedOn w:val="1"/>
    <w:qFormat/>
    <w:uiPriority w:val="34"/>
    <w:pPr>
      <w:ind w:firstLine="420" w:firstLineChars="200"/>
    </w:pPr>
    <w:rPr>
      <w:rFonts w:ascii="Calibri" w:hAnsi="Calibri"/>
      <w:szCs w:val="22"/>
    </w:rPr>
  </w:style>
  <w:style w:type="paragraph" w:customStyle="1" w:styleId="17">
    <w:name w:val="重汽文档正文一级标题"/>
    <w:basedOn w:val="18"/>
    <w:qFormat/>
    <w:uiPriority w:val="0"/>
    <w:pPr>
      <w:numPr>
        <w:ilvl w:val="0"/>
        <w:numId w:val="1"/>
      </w:numPr>
      <w:ind w:firstLine="0" w:firstLineChars="0"/>
    </w:pPr>
  </w:style>
  <w:style w:type="paragraph" w:customStyle="1" w:styleId="18">
    <w:name w:val="重汽文档正文"/>
    <w:basedOn w:val="1"/>
    <w:qFormat/>
    <w:uiPriority w:val="0"/>
    <w:pPr>
      <w:spacing w:line="360" w:lineRule="auto"/>
      <w:ind w:firstLine="200" w:firstLineChars="200"/>
    </w:pPr>
    <w:rPr>
      <w:sz w:val="24"/>
    </w:rPr>
  </w:style>
  <w:style w:type="character" w:customStyle="1" w:styleId="19">
    <w:name w:val="NormalCharacter"/>
    <w:semiHidden/>
    <w:qFormat/>
    <w:uiPriority w:val="0"/>
  </w:style>
  <w:style w:type="paragraph" w:customStyle="1" w:styleId="20">
    <w:name w:val="列出段落1"/>
    <w:basedOn w:val="1"/>
    <w:qFormat/>
    <w:uiPriority w:val="0"/>
    <w:pPr>
      <w:ind w:firstLine="420" w:firstLineChars="200"/>
    </w:pPr>
  </w:style>
  <w:style w:type="character" w:customStyle="1" w:styleId="21">
    <w:name w:val="font21"/>
    <w:basedOn w:val="12"/>
    <w:qFormat/>
    <w:uiPriority w:val="0"/>
    <w:rPr>
      <w:rFonts w:hint="eastAsia" w:ascii="宋体" w:hAnsi="宋体" w:eastAsia="宋体" w:cs="宋体"/>
      <w:color w:val="0F1115"/>
      <w:sz w:val="15"/>
      <w:szCs w:val="15"/>
      <w:u w:val="none"/>
    </w:rPr>
  </w:style>
  <w:style w:type="character" w:customStyle="1" w:styleId="22">
    <w:name w:val="font51"/>
    <w:basedOn w:val="12"/>
    <w:qFormat/>
    <w:uiPriority w:val="0"/>
    <w:rPr>
      <w:rFonts w:hint="default" w:ascii="Segoe UI" w:hAnsi="Segoe UI" w:eastAsia="Segoe UI" w:cs="Segoe UI"/>
      <w:b/>
      <w:bCs/>
      <w:color w:val="0F1115"/>
      <w:sz w:val="15"/>
      <w:szCs w:val="15"/>
      <w:u w:val="none"/>
    </w:rPr>
  </w:style>
  <w:style w:type="character" w:customStyle="1" w:styleId="23">
    <w:name w:val="font41"/>
    <w:basedOn w:val="12"/>
    <w:qFormat/>
    <w:uiPriority w:val="0"/>
    <w:rPr>
      <w:rFonts w:hint="eastAsia" w:ascii="宋体" w:hAnsi="宋体" w:eastAsia="宋体" w:cs="宋体"/>
      <w:b/>
      <w:bCs/>
      <w:color w:val="0F1115"/>
      <w:sz w:val="15"/>
      <w:szCs w:val="15"/>
      <w:u w:val="none"/>
    </w:rPr>
  </w:style>
  <w:style w:type="character" w:customStyle="1" w:styleId="24">
    <w:name w:val="font31"/>
    <w:basedOn w:val="12"/>
    <w:qFormat/>
    <w:uiPriority w:val="0"/>
    <w:rPr>
      <w:rFonts w:hint="default" w:ascii="Segoe UI" w:hAnsi="Segoe UI" w:eastAsia="Segoe UI" w:cs="Segoe UI"/>
      <w:color w:val="0F1115"/>
      <w:sz w:val="15"/>
      <w:szCs w:val="15"/>
      <w:u w:val="none"/>
    </w:rPr>
  </w:style>
  <w:style w:type="character" w:customStyle="1" w:styleId="25">
    <w:name w:val="font101"/>
    <w:basedOn w:val="12"/>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6C4B0E-D379-4AB5-A36B-F22F3EAB1540}">
  <ds:schemaRefs/>
</ds:datastoreItem>
</file>

<file path=docProps/app.xml><?xml version="1.0" encoding="utf-8"?>
<Properties xmlns="http://schemas.openxmlformats.org/officeDocument/2006/extended-properties" xmlns:vt="http://schemas.openxmlformats.org/officeDocument/2006/docPropsVTypes">
  <Template>Normal</Template>
  <Pages>20</Pages>
  <Words>3449</Words>
  <Characters>3567</Characters>
  <Lines>281</Lines>
  <Paragraphs>305</Paragraphs>
  <TotalTime>87</TotalTime>
  <ScaleCrop>false</ScaleCrop>
  <LinksUpToDate>false</LinksUpToDate>
  <CharactersWithSpaces>3590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2025-04-23T03:16:00Z</dcterms:created>
  <dc:creator>简简单单</dc:creator>
  <cp:lastModifiedBy>王汶晖</cp:lastModifiedBy>
  <cp:lastPrinted>2024-06-20T01:03:00Z</cp:lastPrinted>
  <dcterms:modified xsi:type="dcterms:W3CDTF">2026-07-30T06:39:42Z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A777574D5D434804BF5DA129731F9BBF_13</vt:lpwstr>
  </property>
  <property fmtid="{D5CDD505-2E9C-101B-9397-08002B2CF9AE}" pid="4" name="KSOTemplateDocerSaveRecord">
    <vt:lpwstr>eyJoZGlkIjoiMmQ0NjMwZDJjYjllMDE4ZDlmZWEwN2JkMGM0ODNmYzYiLCJ1c2VySWQiOiI5OTA4MjY3NTIifQ==</vt:lpwstr>
  </property>
</Properties>
</file>