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29E1">
      <w:pPr>
        <w:jc w:val="center"/>
      </w:pPr>
    </w:p>
    <w:p w14:paraId="342CB0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宋体" w:eastAsia="方正小标宋简体" w:cs="Times New Roman"/>
          <w:b/>
          <w:bCs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/>
          <w:bCs/>
          <w:kern w:val="2"/>
          <w:sz w:val="52"/>
          <w:szCs w:val="52"/>
          <w:lang w:val="en-US" w:eastAsia="zh-CN" w:bidi="ar-SA"/>
        </w:rPr>
        <w:t>中国重汽集团济南轻卡销售部HOWO轻卡2026年新媒体赋能招标项目变更公告</w:t>
      </w:r>
    </w:p>
    <w:p w14:paraId="7A526974">
      <w:pPr>
        <w:spacing w:line="500" w:lineRule="exact"/>
        <w:jc w:val="left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各潜在投标人：</w:t>
      </w:r>
    </w:p>
    <w:p w14:paraId="1912BE51">
      <w:pPr>
        <w:spacing w:line="500" w:lineRule="exact"/>
        <w:ind w:firstLine="600" w:firstLineChars="200"/>
        <w:jc w:val="left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为保障 HOWO 轻卡 2026 年新媒体赋能招标项目顺利推进，现对本项目招标方案相关事项进行调整，具体变更内容公告如下：</w:t>
      </w:r>
    </w:p>
    <w:p w14:paraId="726025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一、变更事项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61" w:tblpY="96"/>
        <w:tblOverlap w:val="never"/>
        <w:tblW w:w="88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4845"/>
        <w:gridCol w:w="2157"/>
      </w:tblGrid>
      <w:tr w14:paraId="16CE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D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变更项目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</w:t>
            </w:r>
          </w:p>
        </w:tc>
      </w:tr>
      <w:tr w14:paraId="2E7A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应标截止时间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9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2026/6/4 12:00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A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1028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7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投标截止时间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2026/6/8 12:00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0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2026/7/1 17:00</w:t>
            </w:r>
          </w:p>
        </w:tc>
      </w:tr>
      <w:tr w14:paraId="0EDE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参与形式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6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05BD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F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开标地点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4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中国重汽济南轻卡销售部第二会议室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4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491B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7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2026/6/10 14:00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2026/7/3 8:30</w:t>
            </w:r>
          </w:p>
        </w:tc>
      </w:tr>
    </w:tbl>
    <w:p w14:paraId="77111848"/>
    <w:p w14:paraId="2D67B4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二、其他说明</w:t>
      </w:r>
    </w:p>
    <w:p w14:paraId="3B5AFDEE">
      <w:pPr>
        <w:spacing w:line="500" w:lineRule="exact"/>
        <w:ind w:firstLine="600" w:firstLineChars="200"/>
        <w:jc w:val="left"/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本项目其余内容均按原招标文件执行，本次变更仅调整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lang w:val="en-US" w:eastAsia="zh-CN"/>
        </w:rPr>
        <w:t>应标截止时间、开标时间</w:t>
      </w: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，投标人资格条件、项目需求、评标规则、付款方式等未发生变化。</w:t>
      </w:r>
    </w:p>
    <w:p w14:paraId="747251E8">
      <w:pPr>
        <w:spacing w:line="500" w:lineRule="exact"/>
        <w:ind w:firstLine="600" w:firstLineChars="200"/>
        <w:jc w:val="left"/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请各潜在投标人及时关注重汽 e 采通平台及招标人通知，合理安排应标及投标工作，确保按时完成相关流程。</w:t>
      </w:r>
    </w:p>
    <w:p w14:paraId="115F23B6">
      <w:pPr>
        <w:spacing w:line="500" w:lineRule="exact"/>
        <w:ind w:firstLine="600" w:firstLineChars="200"/>
        <w:jc w:val="left"/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如对应标截止时间变更有疑问，可联系招标人咨询：宋甘霖，15863388520。</w:t>
      </w:r>
    </w:p>
    <w:p w14:paraId="75DDD306">
      <w:pPr>
        <w:spacing w:line="500" w:lineRule="exact"/>
        <w:ind w:firstLine="600" w:firstLineChars="200"/>
        <w:jc w:val="left"/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特此公告。</w:t>
      </w:r>
    </w:p>
    <w:p w14:paraId="33BEA899">
      <w:pPr>
        <w:spacing w:line="500" w:lineRule="exact"/>
        <w:jc w:val="left"/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</w:pPr>
    </w:p>
    <w:p w14:paraId="1A0A7451">
      <w:pPr>
        <w:spacing w:line="500" w:lineRule="exact"/>
        <w:jc w:val="right"/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中国重汽集团济南商用车有限公司轻卡销售部</w:t>
      </w:r>
    </w:p>
    <w:p w14:paraId="3FC2AED1">
      <w:pPr>
        <w:spacing w:line="500" w:lineRule="exact"/>
        <w:jc w:val="right"/>
      </w:pP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 xml:space="preserve"> 2026 年 6 月 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3E11"/>
    <w:rsid w:val="022278B2"/>
    <w:rsid w:val="0D374B59"/>
    <w:rsid w:val="0E122ED0"/>
    <w:rsid w:val="2BC01D66"/>
    <w:rsid w:val="35C6441D"/>
    <w:rsid w:val="46492C2C"/>
    <w:rsid w:val="514566E6"/>
    <w:rsid w:val="549459BA"/>
    <w:rsid w:val="557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2026-06-08T02:52:14Z</dcterms:created>
  <dc:creator>Administrator</dc:creator>
  <cp:lastModifiedBy>宋甘霖</cp:lastModifiedBy>
  <dcterms:modified xsi:type="dcterms:W3CDTF">2026-06-08T03:20:15Z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eyJoZGlkIjoiNDRjMjkwOTYxNDdmNzY5ZGUwYjEwZTVhYTA3MzUxZDAiLCJ1c2VySWQiOiIzNTY4MzQzNzcifQ==</vt:lpwstr>
  </property>
  <property fmtid="{D5CDD505-2E9C-101B-9397-08002B2CF9AE}" pid="4" name="ICV">
    <vt:lpwstr>52E7E45D0BDA4AAEA005C4FB0C3218C1_12</vt:lpwstr>
  </property>
</Properties>
</file>