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e"/>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9E3A5D" w:rsidP="002D79BD">
      <w:pPr>
        <w:adjustRightInd w:val="0"/>
        <w:snapToGrid w:val="0"/>
        <w:spacing w:line="360" w:lineRule="auto"/>
        <w:jc w:val="center"/>
        <w:rPr>
          <w:rFonts w:ascii="宋体" w:hAnsi="宋体"/>
          <w:sz w:val="44"/>
          <w:szCs w:val="24"/>
        </w:rPr>
      </w:pPr>
      <w:r>
        <w:rPr>
          <w:rFonts w:ascii="宋体" w:hAnsi="宋体" w:hint="eastAsia"/>
          <w:sz w:val="44"/>
          <w:szCs w:val="24"/>
        </w:rPr>
        <w:t>2026年商品车清洗项目</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C11370" w:rsidRPr="00C11370">
        <w:rPr>
          <w:rFonts w:ascii="宋体" w:hAnsi="宋体" w:cs="宋体"/>
          <w:b/>
          <w:bCs/>
          <w:kern w:val="0"/>
          <w:sz w:val="36"/>
          <w:szCs w:val="24"/>
        </w:rPr>
        <w:t>ZBGL2026040272</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5C5CCE">
        <w:rPr>
          <w:rFonts w:ascii="宋体" w:hAnsi="宋体"/>
          <w:sz w:val="32"/>
          <w:szCs w:val="24"/>
          <w:u w:val="single"/>
        </w:rPr>
        <w:t>5</w:t>
      </w:r>
      <w:bookmarkStart w:id="0" w:name="_GoBack"/>
      <w:bookmarkEnd w:id="0"/>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1F7BFE"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1F7BFE"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0"/>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a"/>
        <w:adjustRightInd w:val="0"/>
        <w:snapToGrid w:val="0"/>
        <w:jc w:val="left"/>
        <w:outlineLvl w:val="9"/>
        <w:rPr>
          <w:rFonts w:ascii="宋体" w:eastAsia="宋体" w:hAnsi="宋体"/>
          <w:sz w:val="24"/>
          <w:szCs w:val="24"/>
        </w:rPr>
      </w:pPr>
      <w:bookmarkStart w:id="1" w:name="_Toc23927"/>
      <w:bookmarkStart w:id="2" w:name="_Toc47976595"/>
      <w:r w:rsidRPr="002D79BD">
        <w:rPr>
          <w:rFonts w:ascii="宋体" w:eastAsia="宋体" w:hAnsi="宋体" w:hint="eastAsia"/>
          <w:sz w:val="24"/>
          <w:szCs w:val="24"/>
        </w:rPr>
        <w:lastRenderedPageBreak/>
        <w:t>第一部分  投标人须知</w:t>
      </w:r>
      <w:bookmarkEnd w:id="1"/>
      <w:bookmarkEnd w:id="2"/>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3" w:name="_Toc47976596"/>
      <w:r w:rsidRPr="002D79BD">
        <w:rPr>
          <w:rFonts w:ascii="宋体" w:eastAsia="宋体" w:hAnsi="宋体" w:hint="eastAsia"/>
          <w:sz w:val="24"/>
          <w:szCs w:val="24"/>
        </w:rPr>
        <w:t>项目介绍</w:t>
      </w:r>
      <w:bookmarkEnd w:id="3"/>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项目名称：</w:t>
      </w:r>
      <w:r w:rsidR="009E3A5D">
        <w:rPr>
          <w:rFonts w:hAnsi="宋体" w:hint="eastAsia"/>
          <w:sz w:val="24"/>
          <w:szCs w:val="24"/>
        </w:rPr>
        <w:t>2026年商品车清洗项目</w:t>
      </w:r>
    </w:p>
    <w:p w:rsidR="005A1737" w:rsidRPr="002D79BD" w:rsidRDefault="00A76746" w:rsidP="00C11370">
      <w:pPr>
        <w:pStyle w:val="affb"/>
        <w:numPr>
          <w:ilvl w:val="0"/>
          <w:numId w:val="12"/>
        </w:numPr>
        <w:adjustRightInd w:val="0"/>
        <w:snapToGrid w:val="0"/>
        <w:rPr>
          <w:rFonts w:hAnsi="宋体"/>
          <w:sz w:val="24"/>
          <w:szCs w:val="24"/>
        </w:rPr>
      </w:pPr>
      <w:r w:rsidRPr="002D79BD">
        <w:rPr>
          <w:rFonts w:hAnsi="宋体" w:hint="eastAsia"/>
          <w:sz w:val="24"/>
          <w:szCs w:val="24"/>
        </w:rPr>
        <w:t>项目编号：</w:t>
      </w:r>
      <w:r w:rsidR="00C11370" w:rsidRPr="00C11370">
        <w:rPr>
          <w:rFonts w:hAnsi="宋体"/>
          <w:sz w:val="24"/>
          <w:szCs w:val="24"/>
        </w:rPr>
        <w:t>ZBGL2026040272</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招标形式：</w:t>
      </w:r>
      <w:bookmarkStart w:id="4" w:name="_Toc47112482"/>
      <w:r w:rsidRPr="002D79BD">
        <w:rPr>
          <w:rFonts w:hAnsi="宋体" w:hint="eastAsia"/>
          <w:sz w:val="24"/>
          <w:szCs w:val="24"/>
        </w:rPr>
        <w:t>公开招标</w:t>
      </w:r>
    </w:p>
    <w:p w:rsidR="005A1737" w:rsidRPr="00776A9E" w:rsidRDefault="00A76746" w:rsidP="00572266">
      <w:pPr>
        <w:pStyle w:val="affb"/>
        <w:numPr>
          <w:ilvl w:val="0"/>
          <w:numId w:val="12"/>
        </w:numPr>
        <w:adjustRightInd w:val="0"/>
        <w:snapToGrid w:val="0"/>
        <w:rPr>
          <w:rFonts w:hAnsi="宋体"/>
          <w:sz w:val="24"/>
          <w:szCs w:val="24"/>
        </w:rPr>
      </w:pPr>
      <w:r w:rsidRPr="00776A9E">
        <w:rPr>
          <w:rFonts w:hAnsi="宋体" w:hint="eastAsia"/>
          <w:sz w:val="24"/>
          <w:szCs w:val="24"/>
        </w:rPr>
        <w:t>项目概况：</w:t>
      </w:r>
      <w:r w:rsidR="00316C42" w:rsidRPr="00776A9E">
        <w:rPr>
          <w:rFonts w:hAnsi="宋体" w:hint="eastAsia"/>
          <w:sz w:val="24"/>
          <w:szCs w:val="24"/>
        </w:rPr>
        <w:t>重汽（重庆）轻型汽车有限公司根据生产经营需求，需完成</w:t>
      </w:r>
      <w:r w:rsidR="009E3A5D">
        <w:rPr>
          <w:rFonts w:hAnsi="宋体" w:hint="eastAsia"/>
          <w:sz w:val="24"/>
          <w:szCs w:val="24"/>
        </w:rPr>
        <w:t>2026年商品车清洗项目</w:t>
      </w:r>
      <w:r w:rsidR="00316C42" w:rsidRPr="00776A9E">
        <w:rPr>
          <w:rFonts w:hAnsi="宋体" w:hint="eastAsia"/>
          <w:sz w:val="24"/>
          <w:szCs w:val="24"/>
        </w:rPr>
        <w:t>招标。</w:t>
      </w:r>
      <w:r w:rsidR="00F74998">
        <w:rPr>
          <w:rFonts w:hAnsi="宋体" w:hint="eastAsia"/>
          <w:sz w:val="24"/>
          <w:szCs w:val="24"/>
        </w:rPr>
        <w:t>中标人</w:t>
      </w:r>
      <w:r w:rsidR="00F74998" w:rsidRPr="00CB4461">
        <w:rPr>
          <w:rFonts w:hAnsi="宋体" w:cs="宋体" w:hint="eastAsia"/>
          <w:sz w:val="24"/>
          <w:szCs w:val="24"/>
        </w:rPr>
        <w:t>需自购洗车机、泡沫机、打气泵等设备放置到招标人</w:t>
      </w:r>
      <w:r w:rsidR="00F74998">
        <w:rPr>
          <w:rFonts w:hAnsi="宋体" w:cs="宋体" w:hint="eastAsia"/>
          <w:sz w:val="24"/>
          <w:szCs w:val="24"/>
        </w:rPr>
        <w:t>生产基地（重庆市江津区双福）</w:t>
      </w:r>
      <w:r w:rsidR="00F74998" w:rsidRPr="00CB4461">
        <w:rPr>
          <w:rFonts w:hAnsi="宋体" w:cs="宋体" w:hint="eastAsia"/>
          <w:sz w:val="24"/>
          <w:szCs w:val="24"/>
        </w:rPr>
        <w:t>，</w:t>
      </w:r>
      <w:r w:rsidR="00F74998">
        <w:rPr>
          <w:rFonts w:hAnsi="宋体" w:cs="宋体" w:hint="eastAsia"/>
          <w:sz w:val="24"/>
          <w:szCs w:val="24"/>
        </w:rPr>
        <w:t>派人员上门进行洗车服务。</w:t>
      </w:r>
      <w:r w:rsidRPr="00776A9E">
        <w:rPr>
          <w:rFonts w:hAnsi="宋体" w:hint="eastAsia"/>
          <w:sz w:val="24"/>
          <w:szCs w:val="24"/>
        </w:rPr>
        <w:t>招标内容具体要求详见《技术标书》。</w:t>
      </w:r>
    </w:p>
    <w:p w:rsidR="004E27EC" w:rsidRPr="00534A45"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Default="004E27EC" w:rsidP="00776A9E">
      <w:pPr>
        <w:pStyle w:val="affb"/>
        <w:numPr>
          <w:ilvl w:val="0"/>
          <w:numId w:val="12"/>
        </w:numPr>
        <w:adjustRightInd w:val="0"/>
        <w:snapToGrid w:val="0"/>
        <w:rPr>
          <w:rFonts w:hAnsi="宋体"/>
          <w:sz w:val="24"/>
          <w:szCs w:val="24"/>
        </w:rPr>
      </w:pPr>
      <w:r w:rsidRPr="00534A45">
        <w:rPr>
          <w:rFonts w:hAnsi="宋体" w:hint="eastAsia"/>
          <w:sz w:val="24"/>
          <w:szCs w:val="24"/>
        </w:rPr>
        <w:t>项目预算为人民币</w:t>
      </w:r>
      <w:r w:rsidR="00D92AE3">
        <w:rPr>
          <w:rFonts w:hAnsi="宋体" w:cs="仿宋_GB2312"/>
          <w:bCs/>
          <w:color w:val="000000" w:themeColor="text1"/>
          <w:sz w:val="24"/>
          <w:szCs w:val="24"/>
        </w:rPr>
        <w:t>10</w:t>
      </w:r>
      <w:r w:rsidR="00534A45" w:rsidRPr="00534A45">
        <w:rPr>
          <w:rFonts w:hAnsi="宋体" w:cs="仿宋_GB2312" w:hint="eastAsia"/>
          <w:bCs/>
          <w:color w:val="000000" w:themeColor="text1"/>
          <w:sz w:val="24"/>
          <w:szCs w:val="24"/>
        </w:rPr>
        <w:t>万元（</w:t>
      </w:r>
      <w:r w:rsidR="00566096">
        <w:rPr>
          <w:rFonts w:hAnsi="宋体" w:cs="仿宋_GB2312" w:hint="eastAsia"/>
          <w:bCs/>
          <w:color w:val="000000" w:themeColor="text1"/>
          <w:sz w:val="24"/>
          <w:szCs w:val="24"/>
        </w:rPr>
        <w:t>含</w:t>
      </w:r>
      <w:r w:rsidR="00534A45" w:rsidRPr="00534A45">
        <w:rPr>
          <w:rFonts w:hAnsi="宋体" w:cs="仿宋_GB2312" w:hint="eastAsia"/>
          <w:bCs/>
          <w:color w:val="000000" w:themeColor="text1"/>
          <w:sz w:val="24"/>
          <w:szCs w:val="24"/>
        </w:rPr>
        <w:t>税）</w:t>
      </w:r>
      <w:r w:rsidRPr="00534A45">
        <w:rPr>
          <w:rFonts w:hAnsi="宋体" w:hint="eastAsia"/>
          <w:sz w:val="24"/>
          <w:szCs w:val="24"/>
        </w:rPr>
        <w:t>。</w:t>
      </w:r>
    </w:p>
    <w:p w:rsidR="009357B8" w:rsidRPr="00534A45" w:rsidRDefault="009357B8" w:rsidP="007C4CCC">
      <w:pPr>
        <w:pStyle w:val="affb"/>
        <w:numPr>
          <w:ilvl w:val="0"/>
          <w:numId w:val="12"/>
        </w:numPr>
        <w:adjustRightInd w:val="0"/>
        <w:snapToGrid w:val="0"/>
        <w:rPr>
          <w:rFonts w:hAnsi="宋体"/>
          <w:sz w:val="24"/>
          <w:szCs w:val="24"/>
        </w:rPr>
      </w:pPr>
      <w:r>
        <w:rPr>
          <w:rFonts w:hAnsi="宋体" w:hint="eastAsia"/>
          <w:sz w:val="24"/>
          <w:szCs w:val="24"/>
        </w:rPr>
        <w:t>合同有效期1年，有效期内，</w:t>
      </w:r>
      <w:r w:rsidR="007C4CCC" w:rsidRPr="007C4CCC">
        <w:rPr>
          <w:rFonts w:hAnsi="宋体" w:hint="eastAsia"/>
          <w:sz w:val="24"/>
          <w:szCs w:val="24"/>
        </w:rPr>
        <w:t>招标人按</w:t>
      </w:r>
      <w:r w:rsidR="007C4CCC">
        <w:rPr>
          <w:rFonts w:hAnsi="宋体" w:hint="eastAsia"/>
          <w:sz w:val="24"/>
          <w:szCs w:val="24"/>
        </w:rPr>
        <w:t>《附件3</w:t>
      </w:r>
      <w:r w:rsidR="00A427B3">
        <w:rPr>
          <w:rFonts w:hAnsi="宋体" w:hint="eastAsia"/>
          <w:sz w:val="24"/>
          <w:szCs w:val="24"/>
        </w:rPr>
        <w:t>：</w:t>
      </w:r>
      <w:r w:rsidR="007C4CCC">
        <w:rPr>
          <w:rFonts w:hAnsi="宋体" w:hint="eastAsia"/>
          <w:sz w:val="24"/>
          <w:szCs w:val="24"/>
        </w:rPr>
        <w:t>开标一览表》</w:t>
      </w:r>
      <w:r w:rsidR="007C4CCC" w:rsidRPr="007C4CCC">
        <w:rPr>
          <w:rFonts w:hAnsi="宋体" w:hint="eastAsia"/>
          <w:sz w:val="24"/>
          <w:szCs w:val="24"/>
        </w:rPr>
        <w:t>议定单价，签订开口合同，据实结算</w:t>
      </w:r>
      <w:r>
        <w:rPr>
          <w:rFonts w:hAnsi="宋体" w:hint="eastAsia"/>
          <w:sz w:val="24"/>
          <w:szCs w:val="24"/>
        </w:rPr>
        <w:t>。</w:t>
      </w:r>
    </w:p>
    <w:p w:rsidR="005A1737" w:rsidRPr="00534A45" w:rsidRDefault="00A76746" w:rsidP="00C6699A">
      <w:pPr>
        <w:pStyle w:val="affb"/>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6"/>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D92AE3">
        <w:rPr>
          <w:rFonts w:ascii="宋体" w:hAnsi="宋体" w:hint="eastAsia"/>
          <w:sz w:val="24"/>
          <w:szCs w:val="24"/>
        </w:rPr>
        <w:t>张宇</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D92AE3" w:rsidRPr="00D92AE3">
        <w:rPr>
          <w:rFonts w:ascii="宋体" w:hAnsi="宋体"/>
          <w:sz w:val="24"/>
          <w:szCs w:val="24"/>
        </w:rPr>
        <w:t>13608388555</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5" w:history="1">
        <w:r w:rsidR="00D92AE3" w:rsidRPr="00FB6EE2">
          <w:rPr>
            <w:rStyle w:val="aff6"/>
          </w:rPr>
          <w:t>zhangyu1@sinotruk.com</w:t>
        </w:r>
      </w:hyperlink>
      <w:r w:rsidR="00D92AE3">
        <w:t xml:space="preserve"> </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5" w:name="_Toc47976598"/>
      <w:bookmarkEnd w:id="4"/>
      <w:r w:rsidRPr="00F01F25">
        <w:rPr>
          <w:rFonts w:ascii="宋体" w:eastAsia="宋体" w:hAnsi="宋体" w:hint="eastAsia"/>
          <w:sz w:val="24"/>
          <w:szCs w:val="24"/>
        </w:rPr>
        <w:t>合格的投标人</w:t>
      </w:r>
      <w:bookmarkEnd w:id="5"/>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w:t>
      </w:r>
      <w:r w:rsidR="003F1AD3">
        <w:rPr>
          <w:rFonts w:ascii="宋体" w:hAnsi="宋体" w:cs="宋体" w:hint="eastAsia"/>
          <w:sz w:val="24"/>
          <w:szCs w:val="24"/>
        </w:rPr>
        <w:t>，经营范围需满足项目要求</w:t>
      </w:r>
      <w:r w:rsidRPr="00D269E2">
        <w:rPr>
          <w:rFonts w:ascii="宋体" w:hAnsi="宋体" w:cs="宋体" w:hint="eastAsia"/>
          <w:sz w:val="24"/>
          <w:szCs w:val="24"/>
        </w:rPr>
        <w:t>。</w:t>
      </w:r>
    </w:p>
    <w:p w:rsidR="00316C42" w:rsidRPr="00316C42" w:rsidRDefault="00D269E2" w:rsidP="00316C4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w:t>
      </w:r>
      <w:r w:rsidR="00025FB6">
        <w:rPr>
          <w:rFonts w:ascii="宋体" w:hAnsi="宋体" w:cs="宋体"/>
          <w:sz w:val="24"/>
          <w:szCs w:val="24"/>
        </w:rPr>
        <w:t>10</w:t>
      </w:r>
      <w:r w:rsidRPr="00D269E2">
        <w:rPr>
          <w:rFonts w:ascii="宋体" w:hAnsi="宋体" w:cs="宋体" w:hint="eastAsia"/>
          <w:sz w:val="24"/>
          <w:szCs w:val="24"/>
        </w:rPr>
        <w:t>万元人民币（或等值其他货币）</w:t>
      </w:r>
      <w:r w:rsidR="00316C42" w:rsidRPr="00316C42">
        <w:rPr>
          <w:rFonts w:ascii="宋体" w:hAnsi="宋体" w:cs="宋体" w:hint="eastAsia"/>
          <w:sz w:val="24"/>
          <w:szCs w:val="24"/>
        </w:rPr>
        <w:t>。</w:t>
      </w:r>
    </w:p>
    <w:p w:rsidR="00776A9E" w:rsidRPr="00776A9E" w:rsidRDefault="00CB4461" w:rsidP="00CB4461">
      <w:pPr>
        <w:pStyle w:val="aff9"/>
        <w:numPr>
          <w:ilvl w:val="0"/>
          <w:numId w:val="14"/>
        </w:numPr>
        <w:adjustRightInd w:val="0"/>
        <w:snapToGrid w:val="0"/>
        <w:spacing w:line="360" w:lineRule="auto"/>
        <w:ind w:firstLineChars="0"/>
        <w:jc w:val="left"/>
        <w:rPr>
          <w:rFonts w:ascii="宋体" w:hAnsi="宋体" w:cs="宋体"/>
          <w:sz w:val="24"/>
          <w:szCs w:val="24"/>
        </w:rPr>
      </w:pPr>
      <w:r w:rsidRPr="00CB4461">
        <w:rPr>
          <w:rFonts w:ascii="宋体" w:hAnsi="宋体" w:cs="宋体" w:hint="eastAsia"/>
          <w:sz w:val="24"/>
          <w:szCs w:val="24"/>
        </w:rPr>
        <w:t>提供 2-4 名专业人员为招标人服务。需自购洗车机、泡沫机、打气泵等设备并放置到招标人指定场地，</w:t>
      </w:r>
      <w:r w:rsidR="00E55FEA">
        <w:rPr>
          <w:rFonts w:ascii="宋体" w:hAnsi="宋体" w:cs="宋体" w:hint="eastAsia"/>
          <w:sz w:val="24"/>
          <w:szCs w:val="24"/>
        </w:rPr>
        <w:t>派人员上门至招标人生产基地（重庆市江津区双福）</w:t>
      </w:r>
      <w:r w:rsidR="00E2123F">
        <w:rPr>
          <w:rFonts w:ascii="宋体" w:hAnsi="宋体" w:cs="宋体" w:hint="eastAsia"/>
          <w:sz w:val="24"/>
          <w:szCs w:val="24"/>
        </w:rPr>
        <w:t>进行洗车服务。</w:t>
      </w:r>
      <w:r w:rsidR="00F74998">
        <w:rPr>
          <w:rFonts w:ascii="宋体" w:hAnsi="宋体" w:cs="宋体" w:hint="eastAsia"/>
          <w:sz w:val="24"/>
          <w:szCs w:val="24"/>
        </w:rPr>
        <w:t>服务</w:t>
      </w:r>
      <w:r w:rsidRPr="00CB4461">
        <w:rPr>
          <w:rFonts w:ascii="宋体" w:hAnsi="宋体" w:cs="宋体" w:hint="eastAsia"/>
          <w:sz w:val="24"/>
          <w:szCs w:val="24"/>
        </w:rPr>
        <w:t>设备符合消防安全标准。泡沫剂、毛巾等消耗品由投标人承担，耗材选用低碳环保型，符合招标人环保要求</w:t>
      </w:r>
      <w:r w:rsidR="00776A9E" w:rsidRPr="00776A9E">
        <w:rPr>
          <w:rFonts w:ascii="宋体" w:hAnsi="宋体" w:cs="宋体" w:hint="eastAsia"/>
          <w:sz w:val="24"/>
          <w:szCs w:val="24"/>
        </w:rPr>
        <w:t>；</w:t>
      </w:r>
    </w:p>
    <w:p w:rsidR="00D269E2" w:rsidRPr="00D269E2" w:rsidRDefault="00776A9E" w:rsidP="00776A9E">
      <w:pPr>
        <w:pStyle w:val="aff9"/>
        <w:numPr>
          <w:ilvl w:val="0"/>
          <w:numId w:val="14"/>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lastRenderedPageBreak/>
        <w:t>投标单位近三年内无违法及重大违规记录，未受</w:t>
      </w:r>
      <w:r w:rsidRPr="00776A9E">
        <w:rPr>
          <w:rFonts w:ascii="宋体" w:hAnsi="宋体" w:cs="宋体" w:hint="eastAsia"/>
          <w:sz w:val="24"/>
          <w:szCs w:val="24"/>
        </w:rPr>
        <w:t>过消防部门、应急部门的处</w:t>
      </w:r>
      <w:r>
        <w:rPr>
          <w:rFonts w:ascii="宋体" w:hAnsi="宋体" w:cs="宋体" w:hint="eastAsia"/>
          <w:sz w:val="24"/>
          <w:szCs w:val="24"/>
        </w:rPr>
        <w:t>罚</w:t>
      </w:r>
      <w:r w:rsidR="00D269E2" w:rsidRPr="00D269E2">
        <w:rPr>
          <w:rFonts w:ascii="宋体" w:hAnsi="宋体" w:cs="宋体" w:hint="eastAsia"/>
          <w:sz w:val="24"/>
          <w:szCs w:val="24"/>
        </w:rPr>
        <w:t>。</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无招标违规、谎报年度报告信息、提供虚假资质资料等行为或其他行政处罚记录。</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w:t>
      </w:r>
      <w:proofErr w:type="gramStart"/>
      <w:r w:rsidRPr="00D269E2">
        <w:rPr>
          <w:rFonts w:ascii="宋体" w:hAnsi="宋体" w:cs="宋体" w:hint="eastAsia"/>
          <w:sz w:val="24"/>
          <w:szCs w:val="24"/>
        </w:rPr>
        <w:t>汽员工</w:t>
      </w:r>
      <w:proofErr w:type="gramEnd"/>
      <w:r w:rsidRPr="00D269E2">
        <w:rPr>
          <w:rFonts w:ascii="宋体" w:hAnsi="宋体" w:cs="宋体" w:hint="eastAsia"/>
          <w:sz w:val="24"/>
          <w:szCs w:val="24"/>
        </w:rPr>
        <w:t>及其亲属。</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D269E2">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D0428F">
        <w:rPr>
          <w:rFonts w:hAnsi="宋体"/>
          <w:sz w:val="24"/>
          <w:szCs w:val="24"/>
          <w:u w:val="single"/>
        </w:rPr>
        <w:t>5</w:t>
      </w:r>
      <w:r w:rsidRPr="002D79BD">
        <w:rPr>
          <w:rFonts w:hAnsi="宋体" w:hint="eastAsia"/>
          <w:sz w:val="24"/>
          <w:szCs w:val="24"/>
          <w:u w:val="single"/>
        </w:rPr>
        <w:t>月</w:t>
      </w:r>
      <w:r w:rsidR="00D0428F">
        <w:rPr>
          <w:rFonts w:hAnsi="宋体"/>
          <w:sz w:val="24"/>
          <w:szCs w:val="24"/>
          <w:u w:val="single"/>
        </w:rPr>
        <w:t>15</w:t>
      </w:r>
      <w:r w:rsidRPr="002D79BD">
        <w:rPr>
          <w:rFonts w:hAnsi="宋体" w:hint="eastAsia"/>
          <w:sz w:val="24"/>
          <w:szCs w:val="24"/>
          <w:u w:val="single"/>
        </w:rPr>
        <w:t>日；</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投标报名</w:t>
      </w:r>
    </w:p>
    <w:p w:rsidR="005A1737" w:rsidRPr="003F1AD3" w:rsidRDefault="00A76746" w:rsidP="00C6699A">
      <w:pPr>
        <w:pStyle w:val="affb"/>
        <w:numPr>
          <w:ilvl w:val="0"/>
          <w:numId w:val="16"/>
        </w:numPr>
        <w:adjustRightInd w:val="0"/>
        <w:snapToGrid w:val="0"/>
        <w:rPr>
          <w:rFonts w:hAnsi="宋体"/>
          <w:sz w:val="24"/>
          <w:szCs w:val="24"/>
        </w:rPr>
      </w:pPr>
      <w:r w:rsidRPr="003F1AD3">
        <w:rPr>
          <w:rFonts w:hAnsi="宋体" w:hint="eastAsia"/>
          <w:sz w:val="24"/>
          <w:szCs w:val="24"/>
        </w:rPr>
        <w:t>应标截止时间：</w:t>
      </w:r>
      <w:r w:rsidRPr="003F1AD3">
        <w:rPr>
          <w:rFonts w:hAnsi="宋体" w:cs="宋体" w:hint="eastAsia"/>
          <w:sz w:val="24"/>
          <w:szCs w:val="24"/>
          <w:u w:val="single"/>
        </w:rPr>
        <w:t>202</w:t>
      </w:r>
      <w:r w:rsidR="00204C71" w:rsidRPr="003F1AD3">
        <w:rPr>
          <w:rFonts w:hAnsi="宋体" w:cs="宋体"/>
          <w:sz w:val="24"/>
          <w:szCs w:val="24"/>
          <w:u w:val="single"/>
        </w:rPr>
        <w:t>6</w:t>
      </w:r>
      <w:r w:rsidRPr="003F1AD3">
        <w:rPr>
          <w:rFonts w:hAnsi="宋体" w:cs="宋体" w:hint="eastAsia"/>
          <w:sz w:val="24"/>
          <w:szCs w:val="24"/>
          <w:u w:val="single"/>
        </w:rPr>
        <w:t>年</w:t>
      </w:r>
      <w:r w:rsidR="00D0428F">
        <w:rPr>
          <w:rFonts w:hAnsi="宋体" w:cs="宋体"/>
          <w:sz w:val="24"/>
          <w:szCs w:val="24"/>
          <w:u w:val="single"/>
        </w:rPr>
        <w:t>5</w:t>
      </w:r>
      <w:r w:rsidRPr="003F1AD3">
        <w:rPr>
          <w:rFonts w:hAnsi="宋体" w:cs="宋体" w:hint="eastAsia"/>
          <w:sz w:val="24"/>
          <w:szCs w:val="24"/>
          <w:u w:val="single"/>
        </w:rPr>
        <w:t>月</w:t>
      </w:r>
      <w:r w:rsidR="00D0428F">
        <w:rPr>
          <w:rFonts w:hAnsi="宋体" w:cs="宋体"/>
          <w:sz w:val="24"/>
          <w:szCs w:val="24"/>
          <w:u w:val="single"/>
        </w:rPr>
        <w:t>20</w:t>
      </w:r>
      <w:r w:rsidRPr="003F1AD3">
        <w:rPr>
          <w:rFonts w:hAnsi="宋体" w:cs="宋体" w:hint="eastAsia"/>
          <w:sz w:val="24"/>
          <w:szCs w:val="24"/>
          <w:u w:val="single"/>
        </w:rPr>
        <w:t>日17</w:t>
      </w:r>
      <w:r w:rsidRPr="003F1AD3">
        <w:rPr>
          <w:rFonts w:hAnsi="宋体" w:hint="eastAsia"/>
          <w:sz w:val="24"/>
          <w:szCs w:val="24"/>
          <w:u w:val="single"/>
        </w:rPr>
        <w:t>:00:00</w:t>
      </w:r>
      <w:r w:rsidRPr="003F1AD3">
        <w:rPr>
          <w:rFonts w:hAnsi="宋体"/>
          <w:sz w:val="24"/>
          <w:szCs w:val="24"/>
          <w:u w:val="single"/>
        </w:rPr>
        <w:t>（北京时间）</w:t>
      </w:r>
      <w:r w:rsidRPr="003F1AD3">
        <w:rPr>
          <w:rFonts w:hAnsi="宋体" w:hint="eastAsia"/>
          <w:sz w:val="24"/>
          <w:szCs w:val="24"/>
          <w:u w:val="single"/>
        </w:rPr>
        <w:t>；</w:t>
      </w:r>
    </w:p>
    <w:p w:rsidR="005A1737" w:rsidRPr="003F1AD3" w:rsidRDefault="00A76746" w:rsidP="00C6699A">
      <w:pPr>
        <w:pStyle w:val="affb"/>
        <w:numPr>
          <w:ilvl w:val="0"/>
          <w:numId w:val="16"/>
        </w:numPr>
        <w:adjustRightInd w:val="0"/>
        <w:snapToGrid w:val="0"/>
        <w:rPr>
          <w:rFonts w:hAnsi="宋体"/>
          <w:sz w:val="24"/>
          <w:szCs w:val="24"/>
        </w:rPr>
      </w:pPr>
      <w:r w:rsidRPr="003F1AD3">
        <w:rPr>
          <w:rFonts w:hAnsi="宋体" w:hint="eastAsia"/>
          <w:sz w:val="24"/>
          <w:szCs w:val="24"/>
        </w:rPr>
        <w:t>报名方式：</w:t>
      </w:r>
      <w:r w:rsidRPr="003F1AD3">
        <w:rPr>
          <w:rFonts w:hAnsi="宋体" w:cs="宋体" w:hint="eastAsia"/>
          <w:sz w:val="24"/>
          <w:szCs w:val="24"/>
        </w:rPr>
        <w:t>拟投标人根据招标人在中国重</w:t>
      </w:r>
      <w:proofErr w:type="gramStart"/>
      <w:r w:rsidRPr="003F1AD3">
        <w:rPr>
          <w:rFonts w:hAnsi="宋体" w:cs="宋体" w:hint="eastAsia"/>
          <w:sz w:val="24"/>
          <w:szCs w:val="24"/>
        </w:rPr>
        <w:t>汽官网公开</w:t>
      </w:r>
      <w:proofErr w:type="gramEnd"/>
      <w:r w:rsidRPr="003F1AD3">
        <w:rPr>
          <w:rFonts w:hAnsi="宋体" w:cs="宋体" w:hint="eastAsia"/>
          <w:sz w:val="24"/>
          <w:szCs w:val="24"/>
        </w:rPr>
        <w:t>媒体上发布的招标信息，</w:t>
      </w:r>
      <w:r w:rsidRPr="003F1AD3">
        <w:rPr>
          <w:rFonts w:hAnsi="宋体" w:hint="eastAsia"/>
          <w:color w:val="000000"/>
          <w:sz w:val="24"/>
          <w:szCs w:val="24"/>
        </w:rPr>
        <w:t>在“中国重汽e采通”平台报名</w:t>
      </w:r>
      <w:r w:rsidRPr="003F1AD3">
        <w:rPr>
          <w:rFonts w:hAnsi="宋体" w:cs="宋体" w:hint="eastAsia"/>
          <w:sz w:val="24"/>
          <w:szCs w:val="24"/>
        </w:rPr>
        <w:t>。</w:t>
      </w:r>
      <w:r w:rsidRPr="003F1AD3">
        <w:rPr>
          <w:rFonts w:hAnsi="宋体" w:hint="eastAsia"/>
          <w:b/>
          <w:bCs/>
          <w:sz w:val="24"/>
          <w:szCs w:val="24"/>
        </w:rPr>
        <w:t>按照中国重汽e采通“SRM非生产供应商注册手册”（</w:t>
      </w:r>
      <w:r w:rsidR="00362279">
        <w:rPr>
          <w:rFonts w:hAnsi="宋体" w:hint="eastAsia"/>
          <w:b/>
          <w:bCs/>
          <w:sz w:val="24"/>
          <w:szCs w:val="24"/>
        </w:rPr>
        <w:t>附件7</w:t>
      </w:r>
      <w:r w:rsidRPr="003F1AD3">
        <w:rPr>
          <w:rFonts w:hAnsi="宋体" w:hint="eastAsia"/>
          <w:b/>
          <w:bCs/>
          <w:sz w:val="24"/>
          <w:szCs w:val="24"/>
        </w:rPr>
        <w:t>）进行注册</w:t>
      </w:r>
      <w:r w:rsidRPr="003F1AD3">
        <w:rPr>
          <w:rFonts w:hAnsi="宋体" w:hint="eastAsia"/>
          <w:sz w:val="24"/>
          <w:szCs w:val="24"/>
        </w:rPr>
        <w:t>，</w:t>
      </w:r>
      <w:r w:rsidRPr="003F1AD3">
        <w:rPr>
          <w:rFonts w:hAnsi="宋体" w:hint="eastAsia"/>
          <w:color w:val="000000"/>
          <w:sz w:val="24"/>
          <w:szCs w:val="24"/>
        </w:rPr>
        <w:t>注册完毕后按照</w:t>
      </w:r>
      <w:r w:rsidRPr="003F1AD3">
        <w:rPr>
          <w:rFonts w:hAnsi="宋体" w:cs="宋体" w:hint="eastAsia"/>
          <w:b/>
          <w:color w:val="000000"/>
          <w:sz w:val="24"/>
          <w:szCs w:val="24"/>
        </w:rPr>
        <w:t>“SRM系统供应商用户手册（</w:t>
      </w:r>
      <w:r w:rsidR="00362279">
        <w:rPr>
          <w:rFonts w:hAnsi="宋体" w:cs="宋体" w:hint="eastAsia"/>
          <w:b/>
          <w:color w:val="000000"/>
          <w:sz w:val="24"/>
          <w:szCs w:val="24"/>
        </w:rPr>
        <w:t>附件8</w:t>
      </w:r>
      <w:r w:rsidRPr="003F1AD3">
        <w:rPr>
          <w:rFonts w:hAnsi="宋体" w:cs="宋体" w:hint="eastAsia"/>
          <w:b/>
          <w:color w:val="000000"/>
          <w:sz w:val="24"/>
          <w:szCs w:val="24"/>
        </w:rPr>
        <w:t>）”，</w:t>
      </w:r>
      <w:r w:rsidRPr="003F1AD3">
        <w:rPr>
          <w:rFonts w:hAnsi="宋体" w:hint="eastAsia"/>
          <w:color w:val="000000"/>
          <w:sz w:val="24"/>
          <w:szCs w:val="24"/>
        </w:rPr>
        <w:t>登录</w:t>
      </w:r>
      <w:r w:rsidRPr="003F1AD3">
        <w:rPr>
          <w:rFonts w:hAnsi="宋体" w:cs="宋体" w:hint="eastAsia"/>
          <w:b/>
          <w:color w:val="000000"/>
          <w:sz w:val="24"/>
          <w:szCs w:val="24"/>
        </w:rPr>
        <w:t>重汽e采通平台</w:t>
      </w:r>
      <w:r w:rsidRPr="003F1AD3">
        <w:rPr>
          <w:rFonts w:hAnsi="宋体" w:hint="eastAsia"/>
          <w:color w:val="000000"/>
          <w:sz w:val="24"/>
          <w:szCs w:val="24"/>
        </w:rPr>
        <w:t>后进入“供应商应标”，选择对应的项目，点击“</w:t>
      </w:r>
      <w:r w:rsidRPr="003F1AD3">
        <w:rPr>
          <w:rFonts w:hAnsi="宋体" w:hint="eastAsia"/>
          <w:b/>
          <w:bCs/>
          <w:color w:val="000000"/>
          <w:sz w:val="24"/>
          <w:szCs w:val="24"/>
        </w:rPr>
        <w:t>应标</w:t>
      </w:r>
      <w:r w:rsidRPr="003F1AD3">
        <w:rPr>
          <w:rFonts w:hAnsi="宋体" w:hint="eastAsia"/>
          <w:color w:val="000000"/>
          <w:sz w:val="24"/>
          <w:szCs w:val="24"/>
        </w:rPr>
        <w:t>”</w:t>
      </w:r>
      <w:r w:rsidRPr="003F1AD3">
        <w:rPr>
          <w:rFonts w:hAnsi="宋体" w:hint="eastAsia"/>
          <w:b/>
          <w:bCs/>
          <w:color w:val="000000"/>
          <w:sz w:val="24"/>
          <w:szCs w:val="24"/>
        </w:rPr>
        <w:t>后按照招标文件中第四部分的“投标文件的编制资质文件”准备资料并上传</w:t>
      </w:r>
      <w:r w:rsidRPr="003F1AD3">
        <w:rPr>
          <w:rFonts w:hAnsi="宋体" w:hint="eastAsia"/>
          <w:color w:val="000000"/>
          <w:sz w:val="24"/>
          <w:szCs w:val="24"/>
        </w:rPr>
        <w:t>，资质审查通过即为报名成功；公示期间请尽快报名</w:t>
      </w:r>
      <w:r w:rsidRPr="003F1AD3">
        <w:rPr>
          <w:rFonts w:hAnsi="宋体" w:cs="宋体" w:hint="eastAsia"/>
          <w:sz w:val="24"/>
          <w:szCs w:val="24"/>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3F1AD3">
        <w:rPr>
          <w:rFonts w:hAnsi="宋体"/>
          <w:sz w:val="24"/>
          <w:szCs w:val="24"/>
          <w:u w:val="single"/>
        </w:rPr>
        <w:t>5</w:t>
      </w:r>
      <w:r w:rsidRPr="002D79BD">
        <w:rPr>
          <w:rFonts w:hAnsi="宋体" w:hint="eastAsia"/>
          <w:sz w:val="24"/>
          <w:szCs w:val="24"/>
          <w:u w:val="single"/>
        </w:rPr>
        <w:t>月</w:t>
      </w:r>
      <w:r w:rsidR="00D0428F">
        <w:rPr>
          <w:rFonts w:hAnsi="宋体"/>
          <w:sz w:val="24"/>
          <w:szCs w:val="24"/>
          <w:u w:val="single"/>
        </w:rPr>
        <w:t>21</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w:t>
      </w:r>
      <w:r w:rsidRPr="002D79BD">
        <w:rPr>
          <w:rFonts w:hAnsi="宋体" w:hint="eastAsia"/>
          <w:sz w:val="24"/>
          <w:szCs w:val="24"/>
        </w:rPr>
        <w:lastRenderedPageBreak/>
        <w:t>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3F1AD3">
        <w:rPr>
          <w:rFonts w:hAnsi="宋体"/>
          <w:sz w:val="24"/>
          <w:szCs w:val="24"/>
          <w:u w:val="single"/>
        </w:rPr>
        <w:t>5</w:t>
      </w:r>
      <w:r w:rsidRPr="002D79BD">
        <w:rPr>
          <w:rFonts w:hAnsi="宋体" w:hint="eastAsia"/>
          <w:sz w:val="24"/>
          <w:szCs w:val="24"/>
          <w:u w:val="single"/>
        </w:rPr>
        <w:t>月</w:t>
      </w:r>
      <w:r w:rsidR="00D0428F">
        <w:rPr>
          <w:rFonts w:hAnsi="宋体"/>
          <w:sz w:val="24"/>
          <w:szCs w:val="24"/>
          <w:u w:val="single"/>
        </w:rPr>
        <w:t>21</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b"/>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C6699A">
      <w:pPr>
        <w:pStyle w:val="affb"/>
        <w:numPr>
          <w:ilvl w:val="0"/>
          <w:numId w:val="20"/>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C6699A">
      <w:pPr>
        <w:pStyle w:val="affb"/>
        <w:numPr>
          <w:ilvl w:val="0"/>
          <w:numId w:val="21"/>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D269E2" w:rsidRDefault="00A76746" w:rsidP="00462999">
      <w:pPr>
        <w:pStyle w:val="affb"/>
        <w:numPr>
          <w:ilvl w:val="0"/>
          <w:numId w:val="21"/>
        </w:numPr>
        <w:adjustRightInd w:val="0"/>
        <w:snapToGrid w:val="0"/>
        <w:ind w:leftChars="200" w:left="840"/>
        <w:rPr>
          <w:rFonts w:hAnsi="宋体"/>
          <w:sz w:val="24"/>
          <w:szCs w:val="24"/>
        </w:rPr>
      </w:pPr>
      <w:r w:rsidRPr="00D269E2">
        <w:rPr>
          <w:rFonts w:hAnsi="宋体"/>
          <w:sz w:val="24"/>
          <w:szCs w:val="24"/>
        </w:rPr>
        <w:t>投标人在国家企业信用信息公示系统中无与本项目有关的行政处罚、经营异常和失信信息的声明（附投标当日系统内相关截图）</w:t>
      </w:r>
      <w:r w:rsidRPr="00D269E2">
        <w:rPr>
          <w:rFonts w:hAnsi="宋体" w:hint="eastAsia"/>
          <w:sz w:val="24"/>
          <w:szCs w:val="24"/>
        </w:rPr>
        <w:t>；</w:t>
      </w:r>
    </w:p>
    <w:p w:rsidR="000F492D" w:rsidRPr="002D79BD" w:rsidRDefault="00A76746" w:rsidP="00C6699A">
      <w:pPr>
        <w:pStyle w:val="affb"/>
        <w:numPr>
          <w:ilvl w:val="0"/>
          <w:numId w:val="21"/>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0524FB" w:rsidRPr="000524FB" w:rsidRDefault="00A76746" w:rsidP="00A42F15">
      <w:pPr>
        <w:pStyle w:val="affb"/>
        <w:numPr>
          <w:ilvl w:val="0"/>
          <w:numId w:val="21"/>
        </w:numPr>
        <w:adjustRightInd w:val="0"/>
        <w:snapToGrid w:val="0"/>
        <w:ind w:leftChars="200" w:left="840"/>
        <w:rPr>
          <w:rFonts w:hAnsi="宋体"/>
          <w:sz w:val="24"/>
          <w:szCs w:val="24"/>
        </w:rPr>
      </w:pPr>
      <w:r w:rsidRPr="000524FB">
        <w:rPr>
          <w:rFonts w:hAnsi="宋体" w:hint="eastAsia"/>
          <w:sz w:val="24"/>
          <w:szCs w:val="24"/>
        </w:rPr>
        <w:t>投标保证金缴纳凭证，同时正文描述付款账号、户名、开户行名称、开户行行号、保证金金额。</w:t>
      </w:r>
    </w:p>
    <w:p w:rsidR="005A1737" w:rsidRPr="002D79BD" w:rsidRDefault="00A76746" w:rsidP="00C6699A">
      <w:pPr>
        <w:pStyle w:val="affb"/>
        <w:numPr>
          <w:ilvl w:val="0"/>
          <w:numId w:val="21"/>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Default="00A76746" w:rsidP="00C6699A">
      <w:pPr>
        <w:pStyle w:val="affb"/>
        <w:numPr>
          <w:ilvl w:val="0"/>
          <w:numId w:val="20"/>
        </w:numPr>
        <w:adjustRightInd w:val="0"/>
        <w:snapToGrid w:val="0"/>
        <w:rPr>
          <w:rFonts w:hAnsi="宋体" w:cs="黑体"/>
          <w:bCs/>
          <w:sz w:val="24"/>
          <w:szCs w:val="24"/>
        </w:rPr>
      </w:pPr>
      <w:r w:rsidRPr="002D79BD">
        <w:rPr>
          <w:rFonts w:hAnsi="宋体" w:cs="黑体" w:hint="eastAsia"/>
          <w:bCs/>
          <w:sz w:val="24"/>
          <w:szCs w:val="24"/>
        </w:rPr>
        <w:lastRenderedPageBreak/>
        <w:t>商务标</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A66876">
      <w:pPr>
        <w:pStyle w:val="affb"/>
        <w:numPr>
          <w:ilvl w:val="0"/>
          <w:numId w:val="38"/>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A66876">
      <w:pPr>
        <w:pStyle w:val="affb"/>
        <w:numPr>
          <w:ilvl w:val="0"/>
          <w:numId w:val="20"/>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b"/>
        <w:adjustRightInd w:val="0"/>
        <w:snapToGrid w:val="0"/>
        <w:rPr>
          <w:rFonts w:hAnsi="宋体"/>
          <w:sz w:val="24"/>
          <w:szCs w:val="24"/>
        </w:rPr>
      </w:pPr>
    </w:p>
    <w:p w:rsidR="005A1737" w:rsidRPr="00A42F15"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A42F15">
        <w:rPr>
          <w:rFonts w:ascii="宋体" w:eastAsia="宋体" w:hAnsi="宋体" w:cs="黑体" w:hint="eastAsia"/>
          <w:b w:val="0"/>
          <w:sz w:val="24"/>
          <w:szCs w:val="24"/>
        </w:rPr>
        <w:t>投标文件的投递</w:t>
      </w:r>
    </w:p>
    <w:p w:rsidR="005A1737" w:rsidRPr="00A42F15" w:rsidRDefault="00A76746" w:rsidP="00C6699A">
      <w:pPr>
        <w:pStyle w:val="affb"/>
        <w:numPr>
          <w:ilvl w:val="0"/>
          <w:numId w:val="23"/>
        </w:numPr>
        <w:adjustRightInd w:val="0"/>
        <w:snapToGrid w:val="0"/>
        <w:rPr>
          <w:rFonts w:hAnsi="宋体"/>
          <w:sz w:val="24"/>
          <w:szCs w:val="24"/>
        </w:rPr>
      </w:pPr>
      <w:r w:rsidRPr="00A42F15">
        <w:rPr>
          <w:rFonts w:hAnsi="宋体" w:hint="eastAsia"/>
          <w:sz w:val="24"/>
          <w:szCs w:val="24"/>
        </w:rPr>
        <w:t>投标方式</w:t>
      </w:r>
      <w:r w:rsidR="00146011" w:rsidRPr="00A42F15">
        <w:rPr>
          <w:rFonts w:hAnsi="宋体" w:hint="eastAsia"/>
          <w:sz w:val="24"/>
          <w:szCs w:val="24"/>
        </w:rPr>
        <w:t>：</w:t>
      </w:r>
      <w:r w:rsidRPr="00A42F15">
        <w:rPr>
          <w:rFonts w:hAnsi="宋体" w:hint="eastAsia"/>
          <w:sz w:val="24"/>
          <w:szCs w:val="24"/>
        </w:rPr>
        <w:t>在中国重汽e采通平台应标成功后，进入“供应商投标”环节，投递包含资质标书</w:t>
      </w:r>
      <w:r w:rsidR="008D3861" w:rsidRPr="00A42F15">
        <w:rPr>
          <w:rFonts w:hAnsi="宋体" w:hint="eastAsia"/>
          <w:sz w:val="24"/>
          <w:szCs w:val="24"/>
        </w:rPr>
        <w:t>（盖章扫描版）</w:t>
      </w:r>
      <w:r w:rsidRPr="00A42F15">
        <w:rPr>
          <w:rFonts w:hAnsi="宋体" w:hint="eastAsia"/>
          <w:sz w:val="24"/>
          <w:szCs w:val="24"/>
        </w:rPr>
        <w:t>、商务标书</w:t>
      </w:r>
      <w:r w:rsidR="008D3861" w:rsidRPr="00A42F15">
        <w:rPr>
          <w:rFonts w:hAnsi="宋体" w:hint="eastAsia"/>
          <w:sz w:val="24"/>
          <w:szCs w:val="24"/>
        </w:rPr>
        <w:t>（盖章扫描版）、技术标书（P</w:t>
      </w:r>
      <w:r w:rsidR="008D3861" w:rsidRPr="00A42F15">
        <w:rPr>
          <w:rFonts w:hAnsi="宋体"/>
          <w:sz w:val="24"/>
          <w:szCs w:val="24"/>
        </w:rPr>
        <w:t>PT</w:t>
      </w:r>
      <w:r w:rsidR="008D3861" w:rsidRPr="00A42F15">
        <w:rPr>
          <w:rFonts w:hAnsi="宋体" w:hint="eastAsia"/>
          <w:sz w:val="24"/>
          <w:szCs w:val="24"/>
        </w:rPr>
        <w:t>版），</w:t>
      </w:r>
      <w:r w:rsidRPr="00A42F15">
        <w:rPr>
          <w:rFonts w:hAnsi="宋体" w:hint="eastAsia"/>
          <w:sz w:val="24"/>
          <w:szCs w:val="24"/>
        </w:rPr>
        <w:t>用“公司名称+文件名称”命名。</w:t>
      </w:r>
      <w:r w:rsidRPr="00A42F15">
        <w:rPr>
          <w:rFonts w:hAnsi="宋体" w:hint="eastAsia"/>
          <w:b/>
          <w:bCs/>
          <w:sz w:val="24"/>
          <w:szCs w:val="24"/>
        </w:rPr>
        <w:t>若逾期未在中国重汽e采通平台上传电子标书，即便递交了纸版投标文件，一律视为无效投标。</w:t>
      </w:r>
    </w:p>
    <w:p w:rsidR="005A1737" w:rsidRPr="00A42F15" w:rsidRDefault="00A76746" w:rsidP="00C6699A">
      <w:pPr>
        <w:pStyle w:val="affb"/>
        <w:numPr>
          <w:ilvl w:val="0"/>
          <w:numId w:val="23"/>
        </w:numPr>
        <w:adjustRightInd w:val="0"/>
        <w:snapToGrid w:val="0"/>
        <w:rPr>
          <w:rFonts w:hAnsi="宋体"/>
          <w:sz w:val="24"/>
          <w:szCs w:val="24"/>
        </w:rPr>
      </w:pPr>
      <w:r w:rsidRPr="00A42F15">
        <w:rPr>
          <w:rFonts w:hAnsi="宋体" w:hint="eastAsia"/>
          <w:sz w:val="24"/>
          <w:szCs w:val="24"/>
        </w:rPr>
        <w:t>投标文件递交截止时间：</w:t>
      </w:r>
      <w:r w:rsidRPr="00A42F15">
        <w:rPr>
          <w:rFonts w:hAnsi="宋体" w:hint="eastAsia"/>
          <w:sz w:val="24"/>
          <w:szCs w:val="24"/>
          <w:u w:val="single"/>
        </w:rPr>
        <w:t>202</w:t>
      </w:r>
      <w:r w:rsidR="00204C71" w:rsidRPr="00A42F15">
        <w:rPr>
          <w:rFonts w:hAnsi="宋体"/>
          <w:sz w:val="24"/>
          <w:szCs w:val="24"/>
          <w:u w:val="single"/>
        </w:rPr>
        <w:t>6</w:t>
      </w:r>
      <w:r w:rsidRPr="00A42F15">
        <w:rPr>
          <w:rFonts w:hAnsi="宋体" w:hint="eastAsia"/>
          <w:sz w:val="24"/>
          <w:szCs w:val="24"/>
          <w:u w:val="single"/>
        </w:rPr>
        <w:t>年</w:t>
      </w:r>
      <w:r w:rsidR="007E0B23">
        <w:rPr>
          <w:rFonts w:hAnsi="宋体"/>
          <w:sz w:val="24"/>
          <w:szCs w:val="24"/>
          <w:u w:val="single"/>
        </w:rPr>
        <w:t>5</w:t>
      </w:r>
      <w:r w:rsidRPr="00A42F15">
        <w:rPr>
          <w:rFonts w:hAnsi="宋体" w:hint="eastAsia"/>
          <w:sz w:val="24"/>
          <w:szCs w:val="24"/>
          <w:u w:val="single"/>
        </w:rPr>
        <w:t>月</w:t>
      </w:r>
      <w:r w:rsidR="00D0428F">
        <w:rPr>
          <w:rFonts w:hAnsi="宋体"/>
          <w:sz w:val="24"/>
          <w:szCs w:val="24"/>
          <w:u w:val="single"/>
        </w:rPr>
        <w:t>27</w:t>
      </w:r>
      <w:r w:rsidRPr="00A42F15">
        <w:rPr>
          <w:rFonts w:hAnsi="宋体" w:hint="eastAsia"/>
          <w:sz w:val="24"/>
          <w:szCs w:val="24"/>
          <w:u w:val="single"/>
        </w:rPr>
        <w:t>日</w:t>
      </w:r>
      <w:r w:rsidR="00566096" w:rsidRPr="00A42F15">
        <w:rPr>
          <w:rFonts w:hAnsi="宋体"/>
          <w:sz w:val="24"/>
          <w:szCs w:val="24"/>
          <w:u w:val="single"/>
        </w:rPr>
        <w:t>9</w:t>
      </w:r>
      <w:r w:rsidRPr="00A42F15">
        <w:rPr>
          <w:rFonts w:hAnsi="宋体" w:hint="eastAsia"/>
          <w:sz w:val="24"/>
          <w:szCs w:val="24"/>
          <w:u w:val="single"/>
        </w:rPr>
        <w:t>:00:00</w:t>
      </w:r>
      <w:r w:rsidRPr="00A42F15">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6" w:name="_Toc47976601"/>
      <w:r w:rsidRPr="002D79BD">
        <w:rPr>
          <w:rFonts w:ascii="宋体" w:eastAsia="宋体" w:hAnsi="宋体" w:hint="eastAsia"/>
          <w:sz w:val="24"/>
          <w:szCs w:val="24"/>
        </w:rPr>
        <w:t>投标保证金收取、缴纳有效期及罚没</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w:t>
      </w:r>
      <w:proofErr w:type="gramStart"/>
      <w:r w:rsidRPr="002D79BD">
        <w:rPr>
          <w:rFonts w:hAnsi="宋体" w:cs="宋体" w:hint="eastAsia"/>
          <w:sz w:val="24"/>
          <w:szCs w:val="24"/>
        </w:rPr>
        <w:t>帐户</w:t>
      </w:r>
      <w:proofErr w:type="gramEnd"/>
      <w:r w:rsidRPr="002D79BD">
        <w:rPr>
          <w:rFonts w:hAnsi="宋体" w:cs="宋体" w:hint="eastAsia"/>
          <w:sz w:val="24"/>
          <w:szCs w:val="24"/>
        </w:rPr>
        <w:t>转出并到账，否则视为无效投标；未按规定提交保证金的拟投标人，其投标文件视为无效投标。拟投标人应充分考虑银行信息交换时间，由此带来的保证金不能按时到帐的责任由拟投标人自行承担。</w:t>
      </w:r>
    </w:p>
    <w:p w:rsidR="005A1737" w:rsidRPr="002D79BD" w:rsidRDefault="00A76746" w:rsidP="00C6699A">
      <w:pPr>
        <w:pStyle w:val="affb"/>
        <w:numPr>
          <w:ilvl w:val="0"/>
          <w:numId w:val="24"/>
        </w:numPr>
        <w:adjustRightInd w:val="0"/>
        <w:snapToGrid w:val="0"/>
        <w:rPr>
          <w:rFonts w:hAnsi="宋体"/>
          <w:sz w:val="24"/>
          <w:szCs w:val="24"/>
        </w:rPr>
      </w:pPr>
      <w:r w:rsidRPr="002D79BD">
        <w:rPr>
          <w:rFonts w:hAnsi="宋体" w:hint="eastAsia"/>
          <w:sz w:val="24"/>
          <w:szCs w:val="24"/>
        </w:rPr>
        <w:t>投标保证金的金额：人民币</w:t>
      </w:r>
      <w:r w:rsidR="007D7E3C">
        <w:rPr>
          <w:rFonts w:hAnsi="宋体"/>
          <w:sz w:val="24"/>
          <w:szCs w:val="24"/>
        </w:rPr>
        <w:t>5000</w:t>
      </w:r>
      <w:r w:rsidRPr="002D79BD">
        <w:rPr>
          <w:rFonts w:hAnsi="宋体" w:hint="eastAsia"/>
          <w:sz w:val="24"/>
          <w:szCs w:val="24"/>
        </w:rPr>
        <w:t>元</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收款账号：8112501012801267437</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b"/>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C6699A">
      <w:pPr>
        <w:pStyle w:val="affb"/>
        <w:numPr>
          <w:ilvl w:val="0"/>
          <w:numId w:val="24"/>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7E0B23">
        <w:rPr>
          <w:rFonts w:hAnsi="宋体"/>
          <w:sz w:val="24"/>
          <w:szCs w:val="24"/>
          <w:u w:val="single"/>
        </w:rPr>
        <w:t>5</w:t>
      </w:r>
      <w:r w:rsidR="00A46F4D" w:rsidRPr="002D79BD">
        <w:rPr>
          <w:rFonts w:hAnsi="宋体" w:hint="eastAsia"/>
          <w:sz w:val="24"/>
          <w:szCs w:val="24"/>
          <w:u w:val="single"/>
        </w:rPr>
        <w:t>月</w:t>
      </w:r>
      <w:r w:rsidR="00D0428F">
        <w:rPr>
          <w:rFonts w:hAnsi="宋体"/>
          <w:sz w:val="24"/>
          <w:szCs w:val="24"/>
          <w:u w:val="single"/>
        </w:rPr>
        <w:t>26</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lastRenderedPageBreak/>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C6699A">
      <w:pPr>
        <w:pStyle w:val="affb"/>
        <w:numPr>
          <w:ilvl w:val="0"/>
          <w:numId w:val="26"/>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6"/>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7E0B23">
        <w:rPr>
          <w:rFonts w:hAnsi="宋体" w:cs="宋体" w:hint="eastAsia"/>
          <w:sz w:val="24"/>
          <w:szCs w:val="24"/>
        </w:rPr>
        <w:t>5</w:t>
      </w:r>
      <w:r w:rsidRPr="002D79BD">
        <w:rPr>
          <w:rFonts w:hAnsi="宋体" w:cs="宋体" w:hint="eastAsia"/>
          <w:sz w:val="24"/>
          <w:szCs w:val="24"/>
        </w:rPr>
        <w:t>月</w:t>
      </w:r>
      <w:r w:rsidR="00D0428F">
        <w:rPr>
          <w:rFonts w:hAnsi="宋体" w:cs="宋体"/>
          <w:sz w:val="24"/>
          <w:szCs w:val="24"/>
        </w:rPr>
        <w:t>27</w:t>
      </w:r>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C6699A">
      <w:pPr>
        <w:pStyle w:val="affb"/>
        <w:numPr>
          <w:ilvl w:val="0"/>
          <w:numId w:val="28"/>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因招标人原因，允许各投标方通过视频会议等形式线上招标，所需过程资料均通过e采通进行提报，由招标人创建视频链接，并在报名结束后统一通知。</w:t>
      </w:r>
    </w:p>
    <w:p w:rsidR="00B074C4" w:rsidRPr="00B074C4" w:rsidRDefault="00A76746" w:rsidP="001A254F">
      <w:pPr>
        <w:pStyle w:val="a1"/>
        <w:numPr>
          <w:ilvl w:val="0"/>
          <w:numId w:val="27"/>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1A254F">
      <w:pPr>
        <w:pStyle w:val="a1"/>
        <w:numPr>
          <w:ilvl w:val="0"/>
          <w:numId w:val="27"/>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992"/>
        <w:gridCol w:w="576"/>
        <w:gridCol w:w="7684"/>
      </w:tblGrid>
      <w:tr w:rsidR="00E85185" w:rsidRPr="00E85185" w:rsidTr="00317269">
        <w:trPr>
          <w:trHeight w:val="260"/>
          <w:jc w:val="center"/>
        </w:trPr>
        <w:tc>
          <w:tcPr>
            <w:tcW w:w="562"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序号</w:t>
            </w:r>
          </w:p>
        </w:tc>
        <w:tc>
          <w:tcPr>
            <w:tcW w:w="992"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项目</w:t>
            </w:r>
          </w:p>
        </w:tc>
        <w:tc>
          <w:tcPr>
            <w:tcW w:w="576"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分值</w:t>
            </w:r>
          </w:p>
        </w:tc>
        <w:tc>
          <w:tcPr>
            <w:tcW w:w="7684"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评分标准</w:t>
            </w:r>
          </w:p>
        </w:tc>
      </w:tr>
      <w:tr w:rsidR="00E85185" w:rsidRPr="00E85185" w:rsidTr="00025FB6">
        <w:trPr>
          <w:trHeight w:val="260"/>
          <w:jc w:val="center"/>
        </w:trPr>
        <w:tc>
          <w:tcPr>
            <w:tcW w:w="562"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1</w:t>
            </w:r>
          </w:p>
        </w:tc>
        <w:tc>
          <w:tcPr>
            <w:tcW w:w="993"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资质能力</w:t>
            </w:r>
          </w:p>
        </w:tc>
        <w:tc>
          <w:tcPr>
            <w:tcW w:w="567"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30</w:t>
            </w:r>
          </w:p>
        </w:tc>
        <w:tc>
          <w:tcPr>
            <w:tcW w:w="7692"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注册资金30万及以上，得27-30分</w:t>
            </w:r>
          </w:p>
        </w:tc>
      </w:tr>
      <w:tr w:rsidR="00E85185" w:rsidRPr="00E85185" w:rsidTr="00025FB6">
        <w:trPr>
          <w:trHeight w:val="260"/>
          <w:jc w:val="center"/>
        </w:trPr>
        <w:tc>
          <w:tcPr>
            <w:tcW w:w="562"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993"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567"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7692"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注册资金15万及以上，30万以下，得25-27分</w:t>
            </w:r>
          </w:p>
        </w:tc>
      </w:tr>
      <w:tr w:rsidR="00E85185" w:rsidRPr="00E85185" w:rsidTr="00025FB6">
        <w:trPr>
          <w:trHeight w:val="260"/>
          <w:jc w:val="center"/>
        </w:trPr>
        <w:tc>
          <w:tcPr>
            <w:tcW w:w="562"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993"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567"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7692" w:type="dxa"/>
            <w:shd w:val="clear" w:color="auto" w:fill="auto"/>
            <w:vAlign w:val="center"/>
            <w:hideMark/>
          </w:tcPr>
          <w:p w:rsidR="00E85185" w:rsidRPr="00E85185" w:rsidRDefault="00E85185" w:rsidP="00E5666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注册资金15</w:t>
            </w:r>
            <w:r w:rsidR="00E56665">
              <w:rPr>
                <w:rFonts w:ascii="宋体" w:hAnsi="宋体" w:cs="宋体" w:hint="eastAsia"/>
                <w:color w:val="000000"/>
                <w:kern w:val="0"/>
                <w:sz w:val="24"/>
                <w:szCs w:val="24"/>
              </w:rPr>
              <w:t>万及以</w:t>
            </w:r>
            <w:r w:rsidRPr="00E85185">
              <w:rPr>
                <w:rFonts w:ascii="宋体" w:hAnsi="宋体" w:cs="宋体" w:hint="eastAsia"/>
                <w:color w:val="000000"/>
                <w:kern w:val="0"/>
                <w:sz w:val="24"/>
                <w:szCs w:val="24"/>
              </w:rPr>
              <w:t>下，</w:t>
            </w:r>
            <w:r w:rsidR="00E56665" w:rsidRPr="00E85185">
              <w:rPr>
                <w:rFonts w:ascii="宋体" w:hAnsi="宋体" w:cs="宋体" w:hint="eastAsia"/>
                <w:color w:val="000000"/>
                <w:kern w:val="0"/>
                <w:sz w:val="24"/>
                <w:szCs w:val="24"/>
              </w:rPr>
              <w:t>得</w:t>
            </w:r>
            <w:r w:rsidR="00E56665">
              <w:rPr>
                <w:rFonts w:ascii="宋体" w:hAnsi="宋体" w:cs="宋体"/>
                <w:color w:val="000000"/>
                <w:kern w:val="0"/>
                <w:sz w:val="24"/>
                <w:szCs w:val="24"/>
              </w:rPr>
              <w:t>20</w:t>
            </w:r>
            <w:r w:rsidR="00E56665" w:rsidRPr="00E85185">
              <w:rPr>
                <w:rFonts w:ascii="宋体" w:hAnsi="宋体" w:cs="宋体" w:hint="eastAsia"/>
                <w:color w:val="000000"/>
                <w:kern w:val="0"/>
                <w:sz w:val="24"/>
                <w:szCs w:val="24"/>
              </w:rPr>
              <w:t>分</w:t>
            </w:r>
          </w:p>
        </w:tc>
      </w:tr>
      <w:tr w:rsidR="00317269" w:rsidRPr="00E85185" w:rsidTr="00FE4AB7">
        <w:trPr>
          <w:trHeight w:val="557"/>
          <w:jc w:val="center"/>
        </w:trPr>
        <w:tc>
          <w:tcPr>
            <w:tcW w:w="562" w:type="dxa"/>
            <w:shd w:val="clear" w:color="auto" w:fill="auto"/>
            <w:vAlign w:val="center"/>
            <w:hideMark/>
          </w:tcPr>
          <w:p w:rsidR="00317269" w:rsidRPr="00E85185" w:rsidRDefault="00317269"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lastRenderedPageBreak/>
              <w:t>2</w:t>
            </w:r>
          </w:p>
        </w:tc>
        <w:tc>
          <w:tcPr>
            <w:tcW w:w="993" w:type="dxa"/>
            <w:shd w:val="clear" w:color="auto" w:fill="auto"/>
            <w:vAlign w:val="center"/>
            <w:hideMark/>
          </w:tcPr>
          <w:p w:rsidR="00317269" w:rsidRPr="00E85185" w:rsidRDefault="00317269"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业绩</w:t>
            </w:r>
          </w:p>
        </w:tc>
        <w:tc>
          <w:tcPr>
            <w:tcW w:w="567" w:type="dxa"/>
            <w:shd w:val="clear" w:color="auto" w:fill="auto"/>
            <w:vAlign w:val="center"/>
            <w:hideMark/>
          </w:tcPr>
          <w:p w:rsidR="00317269" w:rsidRPr="00E85185" w:rsidRDefault="00317269"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30</w:t>
            </w:r>
          </w:p>
        </w:tc>
        <w:tc>
          <w:tcPr>
            <w:tcW w:w="7692" w:type="dxa"/>
            <w:shd w:val="clear" w:color="auto" w:fill="auto"/>
            <w:vAlign w:val="center"/>
            <w:hideMark/>
          </w:tcPr>
          <w:p w:rsidR="00317269" w:rsidRPr="00E85185" w:rsidRDefault="00317269" w:rsidP="00317269">
            <w:pPr>
              <w:jc w:val="left"/>
              <w:rPr>
                <w:rFonts w:ascii="宋体" w:hAnsi="宋体" w:cs="宋体"/>
                <w:color w:val="000000"/>
                <w:kern w:val="0"/>
                <w:sz w:val="24"/>
                <w:szCs w:val="24"/>
              </w:rPr>
            </w:pPr>
            <w:r w:rsidRPr="00E85185">
              <w:rPr>
                <w:rFonts w:ascii="宋体" w:hAnsi="宋体" w:cs="宋体" w:hint="eastAsia"/>
                <w:color w:val="000000"/>
                <w:kern w:val="0"/>
                <w:sz w:val="24"/>
                <w:szCs w:val="24"/>
              </w:rPr>
              <w:t>202</w:t>
            </w:r>
            <w:r>
              <w:rPr>
                <w:rFonts w:ascii="宋体" w:hAnsi="宋体" w:cs="宋体"/>
                <w:color w:val="000000"/>
                <w:kern w:val="0"/>
                <w:sz w:val="24"/>
                <w:szCs w:val="24"/>
              </w:rPr>
              <w:t>3</w:t>
            </w:r>
            <w:r w:rsidRPr="00E85185">
              <w:rPr>
                <w:rFonts w:ascii="宋体" w:hAnsi="宋体" w:cs="宋体" w:hint="eastAsia"/>
                <w:color w:val="000000"/>
                <w:kern w:val="0"/>
                <w:sz w:val="24"/>
                <w:szCs w:val="24"/>
              </w:rPr>
              <w:t>年1月1日以来，</w:t>
            </w:r>
            <w:r>
              <w:rPr>
                <w:rFonts w:ascii="宋体" w:hAnsi="宋体" w:cs="宋体" w:hint="eastAsia"/>
                <w:color w:val="000000"/>
                <w:kern w:val="0"/>
                <w:sz w:val="24"/>
                <w:szCs w:val="24"/>
              </w:rPr>
              <w:t>汽车清洗/美容/保护/相关项目业绩，提供合同或其他证明材料，每</w:t>
            </w:r>
            <w:r w:rsidR="00756348">
              <w:rPr>
                <w:rFonts w:ascii="宋体" w:hAnsi="宋体" w:cs="宋体" w:hint="eastAsia"/>
                <w:color w:val="000000"/>
                <w:kern w:val="0"/>
                <w:sz w:val="24"/>
                <w:szCs w:val="24"/>
              </w:rPr>
              <w:t>1</w:t>
            </w:r>
            <w:r>
              <w:rPr>
                <w:rFonts w:ascii="宋体" w:hAnsi="宋体" w:cs="宋体" w:hint="eastAsia"/>
                <w:color w:val="000000"/>
                <w:kern w:val="0"/>
                <w:sz w:val="24"/>
                <w:szCs w:val="24"/>
              </w:rPr>
              <w:t>项业绩得1</w:t>
            </w:r>
            <w:r>
              <w:rPr>
                <w:rFonts w:ascii="宋体" w:hAnsi="宋体" w:cs="宋体"/>
                <w:color w:val="000000"/>
                <w:kern w:val="0"/>
                <w:sz w:val="24"/>
                <w:szCs w:val="24"/>
              </w:rPr>
              <w:t>0</w:t>
            </w:r>
            <w:r>
              <w:rPr>
                <w:rFonts w:ascii="宋体" w:hAnsi="宋体" w:cs="宋体" w:hint="eastAsia"/>
                <w:color w:val="000000"/>
                <w:kern w:val="0"/>
                <w:sz w:val="24"/>
                <w:szCs w:val="24"/>
              </w:rPr>
              <w:t>分，</w:t>
            </w:r>
            <w:r w:rsidR="00FE4AB7">
              <w:rPr>
                <w:rFonts w:ascii="宋体" w:hAnsi="宋体" w:cs="宋体" w:hint="eastAsia"/>
                <w:color w:val="000000"/>
                <w:kern w:val="0"/>
                <w:sz w:val="24"/>
                <w:szCs w:val="24"/>
              </w:rPr>
              <w:t>满分</w:t>
            </w:r>
            <w:r>
              <w:rPr>
                <w:rFonts w:ascii="宋体" w:hAnsi="宋体" w:cs="宋体" w:hint="eastAsia"/>
                <w:color w:val="000000"/>
                <w:kern w:val="0"/>
                <w:sz w:val="24"/>
                <w:szCs w:val="24"/>
              </w:rPr>
              <w:t>3</w:t>
            </w:r>
            <w:r>
              <w:rPr>
                <w:rFonts w:ascii="宋体" w:hAnsi="宋体" w:cs="宋体"/>
                <w:color w:val="000000"/>
                <w:kern w:val="0"/>
                <w:sz w:val="24"/>
                <w:szCs w:val="24"/>
              </w:rPr>
              <w:t>0</w:t>
            </w:r>
            <w:r>
              <w:rPr>
                <w:rFonts w:ascii="宋体" w:hAnsi="宋体" w:cs="宋体" w:hint="eastAsia"/>
                <w:color w:val="000000"/>
                <w:kern w:val="0"/>
                <w:sz w:val="24"/>
                <w:szCs w:val="24"/>
              </w:rPr>
              <w:t>分为止。</w:t>
            </w:r>
          </w:p>
        </w:tc>
      </w:tr>
      <w:tr w:rsidR="00E85185" w:rsidRPr="00E85185" w:rsidTr="00317269">
        <w:trPr>
          <w:trHeight w:val="521"/>
          <w:jc w:val="center"/>
        </w:trPr>
        <w:tc>
          <w:tcPr>
            <w:tcW w:w="562"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3</w:t>
            </w:r>
          </w:p>
        </w:tc>
        <w:tc>
          <w:tcPr>
            <w:tcW w:w="992"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技术方案</w:t>
            </w:r>
          </w:p>
        </w:tc>
        <w:tc>
          <w:tcPr>
            <w:tcW w:w="576" w:type="dxa"/>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25</w:t>
            </w:r>
          </w:p>
        </w:tc>
        <w:tc>
          <w:tcPr>
            <w:tcW w:w="7684"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根据投标方提交的技术方案，考虑其与技术要求的符合性、方案的详尽程度等酌情给分，满分为25分</w:t>
            </w:r>
          </w:p>
        </w:tc>
      </w:tr>
      <w:tr w:rsidR="00E85185" w:rsidRPr="00E85185" w:rsidTr="00317269">
        <w:trPr>
          <w:trHeight w:val="260"/>
          <w:jc w:val="center"/>
        </w:trPr>
        <w:tc>
          <w:tcPr>
            <w:tcW w:w="562"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4</w:t>
            </w:r>
          </w:p>
        </w:tc>
        <w:tc>
          <w:tcPr>
            <w:tcW w:w="992"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服务质量</w:t>
            </w:r>
          </w:p>
        </w:tc>
        <w:tc>
          <w:tcPr>
            <w:tcW w:w="576" w:type="dxa"/>
            <w:vMerge w:val="restart"/>
            <w:shd w:val="clear" w:color="auto" w:fill="auto"/>
            <w:vAlign w:val="center"/>
            <w:hideMark/>
          </w:tcPr>
          <w:p w:rsidR="00E85185" w:rsidRPr="00E85185" w:rsidRDefault="00E85185" w:rsidP="00E85185">
            <w:pPr>
              <w:widowControl/>
              <w:jc w:val="center"/>
              <w:rPr>
                <w:rFonts w:ascii="宋体" w:hAnsi="宋体" w:cs="宋体"/>
                <w:color w:val="000000"/>
                <w:kern w:val="0"/>
                <w:sz w:val="24"/>
                <w:szCs w:val="24"/>
              </w:rPr>
            </w:pPr>
            <w:r w:rsidRPr="00E85185">
              <w:rPr>
                <w:rFonts w:ascii="宋体" w:hAnsi="宋体" w:cs="宋体" w:hint="eastAsia"/>
                <w:color w:val="000000"/>
                <w:kern w:val="0"/>
                <w:sz w:val="24"/>
                <w:szCs w:val="24"/>
              </w:rPr>
              <w:t>15</w:t>
            </w:r>
          </w:p>
        </w:tc>
        <w:tc>
          <w:tcPr>
            <w:tcW w:w="7684"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能响应技术要求规定的服务内容、质保要求的，此项得9-13分</w:t>
            </w:r>
          </w:p>
        </w:tc>
      </w:tr>
      <w:tr w:rsidR="00E85185" w:rsidRPr="00E85185" w:rsidTr="00317269">
        <w:trPr>
          <w:trHeight w:val="260"/>
          <w:jc w:val="center"/>
        </w:trPr>
        <w:tc>
          <w:tcPr>
            <w:tcW w:w="562"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992"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576" w:type="dxa"/>
            <w:vMerge/>
            <w:vAlign w:val="center"/>
            <w:hideMark/>
          </w:tcPr>
          <w:p w:rsidR="00E85185" w:rsidRPr="00E85185" w:rsidRDefault="00E85185" w:rsidP="00E85185">
            <w:pPr>
              <w:widowControl/>
              <w:jc w:val="left"/>
              <w:rPr>
                <w:rFonts w:ascii="宋体" w:hAnsi="宋体" w:cs="宋体"/>
                <w:color w:val="000000"/>
                <w:kern w:val="0"/>
                <w:sz w:val="24"/>
                <w:szCs w:val="24"/>
              </w:rPr>
            </w:pPr>
          </w:p>
        </w:tc>
        <w:tc>
          <w:tcPr>
            <w:tcW w:w="7684"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能提供超过技术要求规定的服务内容、质保要求的，此项得13-15分</w:t>
            </w:r>
          </w:p>
        </w:tc>
      </w:tr>
      <w:tr w:rsidR="00E85185" w:rsidRPr="00E85185" w:rsidTr="00317269">
        <w:trPr>
          <w:trHeight w:val="260"/>
          <w:jc w:val="center"/>
        </w:trPr>
        <w:tc>
          <w:tcPr>
            <w:tcW w:w="562"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 xml:space="preserve">　</w:t>
            </w:r>
          </w:p>
        </w:tc>
        <w:tc>
          <w:tcPr>
            <w:tcW w:w="992"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合计</w:t>
            </w:r>
          </w:p>
        </w:tc>
        <w:tc>
          <w:tcPr>
            <w:tcW w:w="576"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100</w:t>
            </w:r>
          </w:p>
        </w:tc>
        <w:tc>
          <w:tcPr>
            <w:tcW w:w="7684" w:type="dxa"/>
            <w:shd w:val="clear" w:color="auto" w:fill="auto"/>
            <w:vAlign w:val="center"/>
            <w:hideMark/>
          </w:tcPr>
          <w:p w:rsidR="00E85185" w:rsidRPr="00E85185" w:rsidRDefault="00E85185" w:rsidP="00E85185">
            <w:pPr>
              <w:widowControl/>
              <w:jc w:val="left"/>
              <w:rPr>
                <w:rFonts w:ascii="宋体" w:hAnsi="宋体" w:cs="宋体"/>
                <w:color w:val="000000"/>
                <w:kern w:val="0"/>
                <w:sz w:val="24"/>
                <w:szCs w:val="24"/>
              </w:rPr>
            </w:pPr>
            <w:r w:rsidRPr="00E85185">
              <w:rPr>
                <w:rFonts w:ascii="宋体" w:hAnsi="宋体" w:cs="宋体" w:hint="eastAsia"/>
                <w:color w:val="000000"/>
                <w:kern w:val="0"/>
                <w:sz w:val="24"/>
                <w:szCs w:val="24"/>
              </w:rPr>
              <w:t xml:space="preserve">　</w:t>
            </w:r>
          </w:p>
        </w:tc>
      </w:tr>
    </w:tbl>
    <w:p w:rsidR="00B074C4" w:rsidRPr="0042319C" w:rsidRDefault="00B074C4"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1A254F">
      <w:pPr>
        <w:pStyle w:val="a1"/>
        <w:numPr>
          <w:ilvl w:val="0"/>
          <w:numId w:val="27"/>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w:t>
      </w:r>
      <w:r w:rsidR="00362279">
        <w:rPr>
          <w:rFonts w:ascii="宋体" w:hAnsi="宋体" w:cs="宋体" w:hint="eastAsia"/>
          <w:bCs/>
          <w:color w:val="000000"/>
          <w:sz w:val="24"/>
          <w:szCs w:val="24"/>
        </w:rPr>
        <w:t>附件7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745B60">
      <w:pPr>
        <w:numPr>
          <w:ilvl w:val="0"/>
          <w:numId w:val="30"/>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745B60">
      <w:pPr>
        <w:numPr>
          <w:ilvl w:val="0"/>
          <w:numId w:val="30"/>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C6699A">
      <w:pPr>
        <w:pStyle w:val="affb"/>
        <w:numPr>
          <w:ilvl w:val="0"/>
          <w:numId w:val="30"/>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C6699A">
      <w:pPr>
        <w:pStyle w:val="affb"/>
        <w:numPr>
          <w:ilvl w:val="0"/>
          <w:numId w:val="30"/>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b"/>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w:t>
      </w:r>
      <w:r w:rsidRPr="002D79BD">
        <w:rPr>
          <w:rFonts w:hAnsi="宋体" w:hint="eastAsia"/>
          <w:sz w:val="24"/>
          <w:szCs w:val="24"/>
        </w:rPr>
        <w:lastRenderedPageBreak/>
        <w:t>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废标及终止招标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未按照招标人规定的时间内在中国重汽e采通完成投标的；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C6699A">
      <w:pPr>
        <w:pStyle w:val="a1"/>
        <w:numPr>
          <w:ilvl w:val="0"/>
          <w:numId w:val="3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lastRenderedPageBreak/>
        <w:t>合同签订</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C6699A">
      <w:pPr>
        <w:numPr>
          <w:ilvl w:val="0"/>
          <w:numId w:val="33"/>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2200F6" w:rsidRDefault="00A76746" w:rsidP="00CA3A1D">
      <w:pPr>
        <w:pStyle w:val="affb"/>
        <w:numPr>
          <w:ilvl w:val="0"/>
          <w:numId w:val="48"/>
        </w:numPr>
        <w:adjustRightInd w:val="0"/>
        <w:snapToGrid w:val="0"/>
        <w:rPr>
          <w:rFonts w:hAnsi="宋体"/>
          <w:bCs/>
          <w:sz w:val="24"/>
          <w:szCs w:val="24"/>
        </w:rPr>
      </w:pPr>
      <w:r w:rsidRPr="00593906">
        <w:rPr>
          <w:rFonts w:hAnsi="宋体" w:hint="eastAsia"/>
          <w:sz w:val="24"/>
          <w:szCs w:val="24"/>
        </w:rPr>
        <w:t>付款方式：</w:t>
      </w:r>
      <w:r w:rsidR="00607AC4" w:rsidRPr="00607AC4">
        <w:rPr>
          <w:rFonts w:hAnsi="宋体" w:hint="eastAsia"/>
          <w:sz w:val="24"/>
          <w:szCs w:val="24"/>
        </w:rPr>
        <w:t>半年期商业汇票（包括银行承兑汇票和商业承兑汇票）</w:t>
      </w:r>
      <w:r w:rsidRPr="002200F6">
        <w:rPr>
          <w:rFonts w:hAnsi="宋体" w:hint="eastAsia"/>
          <w:bCs/>
          <w:sz w:val="24"/>
          <w:szCs w:val="24"/>
        </w:rPr>
        <w:t>；</w:t>
      </w:r>
    </w:p>
    <w:p w:rsidR="001B7451" w:rsidRPr="002200F6" w:rsidRDefault="002200F6" w:rsidP="00583AAF">
      <w:pPr>
        <w:pStyle w:val="affb"/>
        <w:numPr>
          <w:ilvl w:val="0"/>
          <w:numId w:val="48"/>
        </w:numPr>
        <w:adjustRightInd w:val="0"/>
        <w:snapToGrid w:val="0"/>
        <w:rPr>
          <w:rFonts w:hAnsi="宋体"/>
          <w:b/>
          <w:bCs/>
          <w:sz w:val="24"/>
          <w:szCs w:val="24"/>
        </w:rPr>
      </w:pPr>
      <w:r w:rsidRPr="002200F6">
        <w:rPr>
          <w:rFonts w:hAnsi="宋体" w:hint="eastAsia"/>
          <w:sz w:val="24"/>
          <w:szCs w:val="24"/>
        </w:rPr>
        <w:t>付款节点</w:t>
      </w:r>
      <w:r w:rsidRPr="002200F6">
        <w:rPr>
          <w:rFonts w:hAnsi="宋体" w:hint="eastAsia"/>
          <w:bCs/>
          <w:sz w:val="24"/>
          <w:szCs w:val="24"/>
        </w:rPr>
        <w:t>：按议定后的《附件3：开标一览表》价格及分车型价格系数，签订开口合同</w:t>
      </w:r>
      <w:r>
        <w:rPr>
          <w:rFonts w:hAnsi="宋体" w:hint="eastAsia"/>
          <w:bCs/>
          <w:sz w:val="24"/>
          <w:szCs w:val="24"/>
        </w:rPr>
        <w:t>，计算服务费</w:t>
      </w:r>
      <w:r w:rsidRPr="002200F6">
        <w:rPr>
          <w:rFonts w:hAnsi="宋体" w:hint="eastAsia"/>
          <w:bCs/>
          <w:sz w:val="24"/>
          <w:szCs w:val="24"/>
        </w:rPr>
        <w:t>。</w:t>
      </w:r>
      <w:r>
        <w:rPr>
          <w:rFonts w:hAnsi="宋体" w:hint="eastAsia"/>
          <w:bCs/>
          <w:sz w:val="24"/>
          <w:szCs w:val="24"/>
        </w:rPr>
        <w:t>服务费</w:t>
      </w:r>
      <w:r>
        <w:rPr>
          <w:rFonts w:hAnsi="宋体" w:hint="eastAsia"/>
          <w:sz w:val="24"/>
          <w:szCs w:val="24"/>
        </w:rPr>
        <w:t>按月结算</w:t>
      </w:r>
      <w:r w:rsidR="00CA3A1D" w:rsidRPr="002200F6">
        <w:rPr>
          <w:rFonts w:hAnsi="宋体" w:hint="eastAsia"/>
          <w:sz w:val="24"/>
          <w:szCs w:val="24"/>
        </w:rPr>
        <w:t>，中标人每月</w:t>
      </w:r>
      <w:r w:rsidR="00F3163D">
        <w:rPr>
          <w:rFonts w:hAnsi="宋体" w:hint="eastAsia"/>
          <w:sz w:val="24"/>
          <w:szCs w:val="24"/>
        </w:rPr>
        <w:t>核对</w:t>
      </w:r>
      <w:r w:rsidR="00CA3A1D" w:rsidRPr="002200F6">
        <w:rPr>
          <w:rFonts w:hAnsi="宋体" w:hint="eastAsia"/>
          <w:sz w:val="24"/>
          <w:szCs w:val="24"/>
        </w:rPr>
        <w:t>实际采购、验收合格的服务数量，经招标人书面确认后，向招标人开具相应金额的增值税专用发票挂账，挂账次月支付。</w:t>
      </w:r>
    </w:p>
    <w:p w:rsidR="005A1737" w:rsidRDefault="00A76746" w:rsidP="00522627">
      <w:pPr>
        <w:pStyle w:val="affb"/>
        <w:numPr>
          <w:ilvl w:val="0"/>
          <w:numId w:val="49"/>
        </w:numPr>
        <w:adjustRightInd w:val="0"/>
        <w:snapToGrid w:val="0"/>
        <w:rPr>
          <w:rFonts w:hAnsi="宋体"/>
          <w:b/>
          <w:bCs/>
          <w:sz w:val="24"/>
          <w:szCs w:val="24"/>
        </w:rPr>
      </w:pPr>
      <w:r w:rsidRPr="001B7451">
        <w:rPr>
          <w:rFonts w:hAnsi="宋体" w:hint="eastAsia"/>
          <w:b/>
          <w:bCs/>
          <w:sz w:val="24"/>
          <w:szCs w:val="24"/>
        </w:rPr>
        <w:t>付款方式及节点不允许偏离。</w:t>
      </w:r>
    </w:p>
    <w:p w:rsidR="001B7451" w:rsidRPr="001B7451" w:rsidRDefault="001B7451" w:rsidP="001B7451">
      <w:pPr>
        <w:pStyle w:val="affb"/>
        <w:adjustRightInd w:val="0"/>
        <w:snapToGrid w:val="0"/>
        <w:ind w:left="420"/>
        <w:rPr>
          <w:rFonts w:hAnsi="宋体"/>
          <w:b/>
          <w:bCs/>
          <w:sz w:val="24"/>
          <w:szCs w:val="24"/>
        </w:rPr>
      </w:pPr>
    </w:p>
    <w:p w:rsidR="005A1737" w:rsidRPr="00311961" w:rsidRDefault="00A76746" w:rsidP="00572266">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w:t>
      </w:r>
      <w:proofErr w:type="gramStart"/>
      <w:r w:rsidRPr="00311961">
        <w:rPr>
          <w:rFonts w:ascii="宋体" w:eastAsia="宋体" w:hAnsi="宋体" w:hint="eastAsia"/>
          <w:sz w:val="24"/>
          <w:szCs w:val="24"/>
        </w:rPr>
        <w:t>解释权归重汽</w:t>
      </w:r>
      <w:proofErr w:type="gramEnd"/>
      <w:r w:rsidRPr="00311961">
        <w:rPr>
          <w:rFonts w:ascii="宋体" w:eastAsia="宋体" w:hAnsi="宋体" w:hint="eastAsia"/>
          <w:sz w:val="24"/>
          <w:szCs w:val="24"/>
        </w:rPr>
        <w:t>（重庆）轻型汽车有限公司。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626E30">
      <w:pPr>
        <w:pStyle w:val="affa"/>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267F65" w:rsidRDefault="00267F65" w:rsidP="00267F65">
      <w:pPr>
        <w:pStyle w:val="aff9"/>
        <w:numPr>
          <w:ilvl w:val="0"/>
          <w:numId w:val="42"/>
        </w:numPr>
        <w:adjustRightInd w:val="0"/>
        <w:snapToGrid w:val="0"/>
        <w:spacing w:line="360" w:lineRule="auto"/>
        <w:ind w:left="840" w:firstLineChars="0"/>
        <w:jc w:val="left"/>
        <w:rPr>
          <w:rFonts w:ascii="宋体" w:hAnsi="宋体" w:cstheme="minorBidi"/>
          <w:color w:val="000000" w:themeColor="text1"/>
          <w:szCs w:val="21"/>
        </w:rPr>
      </w:pPr>
      <w:bookmarkStart w:id="14" w:name="_Toc304808885"/>
      <w:bookmarkStart w:id="15" w:name="_Toc47976615"/>
      <w:bookmarkStart w:id="16" w:name="_Toc16500"/>
      <w:r>
        <w:rPr>
          <w:rFonts w:ascii="宋体" w:hAnsi="宋体" w:cstheme="minorBidi" w:hint="eastAsia"/>
          <w:color w:val="000000" w:themeColor="text1"/>
          <w:szCs w:val="21"/>
        </w:rPr>
        <w:t>产品参考图样</w:t>
      </w:r>
    </w:p>
    <w:tbl>
      <w:tblPr>
        <w:tblStyle w:val="aff1"/>
        <w:tblW w:w="0" w:type="auto"/>
        <w:tblLook w:val="04A0" w:firstRow="1" w:lastRow="0" w:firstColumn="1" w:lastColumn="0" w:noHBand="0" w:noVBand="1"/>
      </w:tblPr>
      <w:tblGrid>
        <w:gridCol w:w="4814"/>
        <w:gridCol w:w="4814"/>
      </w:tblGrid>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 w:val="20"/>
                <w:szCs w:val="21"/>
              </w:rPr>
              <w:t>前部</w:t>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 w:val="20"/>
                <w:szCs w:val="21"/>
              </w:rPr>
              <w:t>后部</w:t>
            </w:r>
          </w:p>
        </w:tc>
      </w:tr>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457E92F1" wp14:editId="23D80091">
                  <wp:extent cx="2061210" cy="114427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6"/>
                          <a:srcRect r="4303"/>
                          <a:stretch>
                            <a:fillRect/>
                          </a:stretch>
                        </pic:blipFill>
                        <pic:spPr>
                          <a:xfrm>
                            <a:off x="0" y="0"/>
                            <a:ext cx="2137305" cy="1186710"/>
                          </a:xfrm>
                          <a:prstGeom prst="rect">
                            <a:avLst/>
                          </a:prstGeom>
                          <a:noFill/>
                          <a:ln>
                            <a:noFill/>
                          </a:ln>
                        </pic:spPr>
                      </pic:pic>
                    </a:graphicData>
                  </a:graphic>
                </wp:inline>
              </w:drawing>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309A8C6C" wp14:editId="3409EB98">
                  <wp:extent cx="1828800" cy="1168400"/>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7"/>
                          <a:srcRect b="10269"/>
                          <a:stretch>
                            <a:fillRect/>
                          </a:stretch>
                        </pic:blipFill>
                        <pic:spPr>
                          <a:xfrm>
                            <a:off x="0" y="0"/>
                            <a:ext cx="1915490" cy="1224258"/>
                          </a:xfrm>
                          <a:prstGeom prst="rect">
                            <a:avLst/>
                          </a:prstGeom>
                          <a:noFill/>
                          <a:ln>
                            <a:noFill/>
                          </a:ln>
                        </pic:spPr>
                      </pic:pic>
                    </a:graphicData>
                  </a:graphic>
                </wp:inline>
              </w:drawing>
            </w:r>
          </w:p>
        </w:tc>
      </w:tr>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 w:val="20"/>
                <w:szCs w:val="21"/>
              </w:rPr>
              <w:t>侧面</w:t>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大灯及保险杠缝隙</w:t>
            </w:r>
          </w:p>
        </w:tc>
      </w:tr>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7B9FF052" wp14:editId="41D36C48">
                  <wp:extent cx="1996440" cy="1146810"/>
                  <wp:effectExtent l="0" t="0" r="381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8"/>
                          <a:stretch>
                            <a:fillRect/>
                          </a:stretch>
                        </pic:blipFill>
                        <pic:spPr>
                          <a:xfrm>
                            <a:off x="0" y="0"/>
                            <a:ext cx="2028382" cy="1165345"/>
                          </a:xfrm>
                          <a:prstGeom prst="rect">
                            <a:avLst/>
                          </a:prstGeom>
                          <a:noFill/>
                          <a:ln>
                            <a:noFill/>
                          </a:ln>
                        </pic:spPr>
                      </pic:pic>
                    </a:graphicData>
                  </a:graphic>
                </wp:inline>
              </w:drawing>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66EDCE9C" wp14:editId="4C1C2950">
                  <wp:extent cx="1802765" cy="1157605"/>
                  <wp:effectExtent l="0" t="0" r="6985" b="44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9"/>
                          <a:stretch>
                            <a:fillRect/>
                          </a:stretch>
                        </pic:blipFill>
                        <pic:spPr>
                          <a:xfrm>
                            <a:off x="0" y="0"/>
                            <a:ext cx="1843555" cy="1184024"/>
                          </a:xfrm>
                          <a:prstGeom prst="rect">
                            <a:avLst/>
                          </a:prstGeom>
                          <a:noFill/>
                          <a:ln>
                            <a:noFill/>
                          </a:ln>
                        </pic:spPr>
                      </pic:pic>
                    </a:graphicData>
                  </a:graphic>
                </wp:inline>
              </w:drawing>
            </w:r>
          </w:p>
        </w:tc>
      </w:tr>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保险杠缝隙</w:t>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门框</w:t>
            </w:r>
          </w:p>
        </w:tc>
      </w:tr>
      <w:tr w:rsidR="00267F65" w:rsidTr="00444ABD">
        <w:trPr>
          <w:trHeight w:val="170"/>
        </w:trPr>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6F69B874" wp14:editId="45D6248A">
                  <wp:extent cx="1789044" cy="1304540"/>
                  <wp:effectExtent l="0" t="0" r="1905"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20"/>
                          <a:stretch>
                            <a:fillRect/>
                          </a:stretch>
                        </pic:blipFill>
                        <pic:spPr>
                          <a:xfrm>
                            <a:off x="0" y="0"/>
                            <a:ext cx="1860638" cy="1356745"/>
                          </a:xfrm>
                          <a:prstGeom prst="rect">
                            <a:avLst/>
                          </a:prstGeom>
                          <a:noFill/>
                          <a:ln>
                            <a:noFill/>
                          </a:ln>
                        </pic:spPr>
                      </pic:pic>
                    </a:graphicData>
                  </a:graphic>
                </wp:inline>
              </w:drawing>
            </w:r>
          </w:p>
        </w:tc>
        <w:tc>
          <w:tcPr>
            <w:tcW w:w="4814"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noProof/>
                <w:kern w:val="0"/>
                <w:szCs w:val="21"/>
              </w:rPr>
              <w:drawing>
                <wp:inline distT="0" distB="0" distL="114300" distR="114300" wp14:anchorId="43449946" wp14:editId="39B8F5C9">
                  <wp:extent cx="1622899" cy="1291177"/>
                  <wp:effectExtent l="0" t="0" r="0" b="444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21"/>
                          <a:stretch>
                            <a:fillRect/>
                          </a:stretch>
                        </pic:blipFill>
                        <pic:spPr>
                          <a:xfrm>
                            <a:off x="0" y="0"/>
                            <a:ext cx="1696432" cy="1349680"/>
                          </a:xfrm>
                          <a:prstGeom prst="rect">
                            <a:avLst/>
                          </a:prstGeom>
                          <a:noFill/>
                          <a:ln>
                            <a:noFill/>
                          </a:ln>
                        </pic:spPr>
                      </pic:pic>
                    </a:graphicData>
                  </a:graphic>
                </wp:inline>
              </w:drawing>
            </w:r>
          </w:p>
        </w:tc>
      </w:tr>
    </w:tbl>
    <w:p w:rsidR="00267F65" w:rsidRDefault="00267F65" w:rsidP="00267F65">
      <w:pPr>
        <w:adjustRightInd w:val="0"/>
        <w:snapToGrid w:val="0"/>
        <w:spacing w:line="360" w:lineRule="auto"/>
        <w:jc w:val="left"/>
        <w:rPr>
          <w:rFonts w:ascii="宋体" w:hAnsi="宋体" w:cstheme="minorBidi"/>
          <w:color w:val="000000" w:themeColor="text1"/>
          <w:szCs w:val="21"/>
        </w:rPr>
      </w:pPr>
    </w:p>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r>
        <w:rPr>
          <w:rFonts w:ascii="宋体" w:hAnsi="宋体" w:cstheme="minorBidi" w:hint="eastAsia"/>
          <w:color w:val="000000" w:themeColor="text1"/>
          <w:szCs w:val="21"/>
        </w:rPr>
        <w:t>二．车辆外观清洗要求</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关好车门窗，侧窗和天窗；</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高压水冲洗全车，将车上的砂粒和污泥清除包括轮毂轮胎；</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全车上洗车香波泡沫；</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擦洗，直至全车身擦试清洁干净为止；</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自动高压洗车机冲冲洗全车，清除清洗的泡沫和污痕；</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收漆面大水，收室内小水.</w:t>
      </w:r>
      <w:proofErr w:type="gramStart"/>
      <w:r w:rsidRPr="00B95FB9">
        <w:rPr>
          <w:rFonts w:ascii="宋体" w:hAnsi="宋体" w:cstheme="minorBidi" w:hint="eastAsia"/>
          <w:color w:val="000000" w:themeColor="text1"/>
          <w:szCs w:val="21"/>
        </w:rPr>
        <w:t>搽拾内</w:t>
      </w:r>
      <w:proofErr w:type="gramEnd"/>
      <w:r w:rsidRPr="00B95FB9">
        <w:rPr>
          <w:rFonts w:ascii="宋体" w:hAnsi="宋体" w:cstheme="minorBidi" w:hint="eastAsia"/>
          <w:color w:val="000000" w:themeColor="text1"/>
          <w:szCs w:val="21"/>
        </w:rPr>
        <w:t>饰.玻璃；</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前后保险杠缝隙清理；</w:t>
      </w:r>
    </w:p>
    <w:p w:rsidR="00267F65" w:rsidRPr="00B95FB9" w:rsidRDefault="00267F65" w:rsidP="00267F65">
      <w:pPr>
        <w:pStyle w:val="aff9"/>
        <w:numPr>
          <w:ilvl w:val="0"/>
          <w:numId w:val="43"/>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皮卡车型的货箱需要冲洗干净。</w:t>
      </w:r>
    </w:p>
    <w:p w:rsidR="00267F65" w:rsidRDefault="00267F65" w:rsidP="00267F65">
      <w:pPr>
        <w:adjustRightInd w:val="0"/>
        <w:snapToGrid w:val="0"/>
        <w:spacing w:line="360" w:lineRule="auto"/>
        <w:ind w:left="211" w:hangingChars="100" w:hanging="211"/>
        <w:jc w:val="left"/>
        <w:rPr>
          <w:rFonts w:ascii="宋体" w:hAnsi="宋体" w:cstheme="minorBidi"/>
          <w:b/>
          <w:color w:val="000000" w:themeColor="text1"/>
          <w:szCs w:val="21"/>
        </w:rPr>
      </w:pPr>
      <w:r>
        <w:rPr>
          <w:rFonts w:ascii="宋体" w:hAnsi="宋体" w:cstheme="minorBidi" w:hint="eastAsia"/>
          <w:b/>
          <w:color w:val="000000" w:themeColor="text1"/>
          <w:szCs w:val="21"/>
        </w:rPr>
        <w:t>上述（2）</w:t>
      </w:r>
      <w:r>
        <w:rPr>
          <w:rFonts w:ascii="宋体" w:hAnsi="宋体" w:cstheme="minorBidi"/>
          <w:b/>
          <w:color w:val="000000" w:themeColor="text1"/>
          <w:szCs w:val="21"/>
        </w:rPr>
        <w:t>-</w:t>
      </w:r>
      <w:r>
        <w:rPr>
          <w:rFonts w:ascii="宋体" w:hAnsi="宋体" w:cstheme="minorBidi" w:hint="eastAsia"/>
          <w:b/>
          <w:color w:val="000000" w:themeColor="text1"/>
          <w:szCs w:val="21"/>
        </w:rPr>
        <w:t>（5）工序需重复2次以上操作。</w:t>
      </w:r>
    </w:p>
    <w:p w:rsidR="00267F65" w:rsidRDefault="00267F65" w:rsidP="00267F65">
      <w:pPr>
        <w:adjustRightInd w:val="0"/>
        <w:snapToGrid w:val="0"/>
        <w:spacing w:line="360" w:lineRule="auto"/>
        <w:ind w:left="211" w:hangingChars="100" w:hanging="211"/>
        <w:jc w:val="left"/>
        <w:rPr>
          <w:rFonts w:ascii="宋体" w:hAnsi="宋体" w:cstheme="minorBidi"/>
          <w:b/>
          <w:color w:val="000000" w:themeColor="text1"/>
          <w:szCs w:val="21"/>
        </w:rPr>
      </w:pPr>
    </w:p>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r>
        <w:rPr>
          <w:rFonts w:ascii="宋体" w:hAnsi="宋体" w:cstheme="minorBidi" w:hint="eastAsia"/>
          <w:color w:val="000000" w:themeColor="text1"/>
          <w:szCs w:val="21"/>
        </w:rPr>
        <w:t>三．车身锈点清除要求</w:t>
      </w:r>
    </w:p>
    <w:p w:rsidR="00267F65" w:rsidRPr="00B95FB9" w:rsidRDefault="00267F65" w:rsidP="00267F65">
      <w:pPr>
        <w:pStyle w:val="aff9"/>
        <w:numPr>
          <w:ilvl w:val="0"/>
          <w:numId w:val="44"/>
        </w:numPr>
        <w:adjustRightInd w:val="0"/>
        <w:snapToGrid w:val="0"/>
        <w:spacing w:line="360" w:lineRule="auto"/>
        <w:ind w:firstLineChars="0"/>
        <w:jc w:val="left"/>
        <w:rPr>
          <w:rFonts w:ascii="宋体" w:hAnsi="宋体" w:cstheme="minorBidi"/>
          <w:b/>
          <w:color w:val="000000" w:themeColor="text1"/>
          <w:szCs w:val="21"/>
        </w:rPr>
      </w:pPr>
      <w:r w:rsidRPr="00B95FB9">
        <w:rPr>
          <w:rFonts w:ascii="宋体" w:hAnsi="宋体" w:cstheme="minorBidi" w:hint="eastAsia"/>
          <w:b/>
          <w:color w:val="000000" w:themeColor="text1"/>
          <w:szCs w:val="21"/>
        </w:rPr>
        <w:t>先进行车辆外观清洗（按</w:t>
      </w:r>
      <w:r w:rsidR="004D27E8">
        <w:rPr>
          <w:rFonts w:ascii="宋体" w:hAnsi="宋体" w:cstheme="minorBidi" w:hint="eastAsia"/>
          <w:b/>
          <w:color w:val="000000" w:themeColor="text1"/>
          <w:szCs w:val="21"/>
        </w:rPr>
        <w:t>本项目</w:t>
      </w:r>
      <w:r w:rsidRPr="00B95FB9">
        <w:rPr>
          <w:rFonts w:ascii="宋体" w:hAnsi="宋体" w:cstheme="minorBidi" w:hint="eastAsia"/>
          <w:b/>
          <w:color w:val="000000" w:themeColor="text1"/>
          <w:szCs w:val="21"/>
        </w:rPr>
        <w:t>外观清洗价格单独计费，不包含在除锈费用中）；</w:t>
      </w:r>
    </w:p>
    <w:p w:rsidR="00267F65" w:rsidRPr="00B95FB9" w:rsidRDefault="00267F65" w:rsidP="00267F65">
      <w:pPr>
        <w:pStyle w:val="aff9"/>
        <w:numPr>
          <w:ilvl w:val="0"/>
          <w:numId w:val="44"/>
        </w:numPr>
        <w:adjustRightInd w:val="0"/>
        <w:snapToGrid w:val="0"/>
        <w:spacing w:line="360" w:lineRule="auto"/>
        <w:ind w:firstLineChars="0"/>
        <w:jc w:val="left"/>
        <w:rPr>
          <w:rFonts w:ascii="宋体" w:hAnsi="宋体" w:cstheme="minorBidi"/>
          <w:color w:val="000000" w:themeColor="text1"/>
          <w:szCs w:val="21"/>
        </w:rPr>
      </w:pPr>
      <w:r>
        <w:rPr>
          <w:rFonts w:ascii="宋体" w:hAnsi="宋体" w:cstheme="minorBidi" w:hint="eastAsia"/>
          <w:color w:val="000000" w:themeColor="text1"/>
          <w:szCs w:val="21"/>
        </w:rPr>
        <w:t>重复</w:t>
      </w:r>
      <w:r w:rsidRPr="00B95FB9">
        <w:rPr>
          <w:rFonts w:ascii="宋体" w:hAnsi="宋体" w:cstheme="minorBidi" w:hint="eastAsia"/>
          <w:color w:val="000000" w:themeColor="text1"/>
          <w:szCs w:val="21"/>
        </w:rPr>
        <w:t>操作</w:t>
      </w:r>
      <w:r>
        <w:rPr>
          <w:rFonts w:ascii="宋体" w:hAnsi="宋体" w:cstheme="minorBidi" w:hint="eastAsia"/>
          <w:color w:val="000000" w:themeColor="text1"/>
          <w:szCs w:val="21"/>
        </w:rPr>
        <w:t>车辆外观清洗的第（2）、第（3）步骤</w:t>
      </w:r>
      <w:r w:rsidRPr="00B95FB9">
        <w:rPr>
          <w:rFonts w:ascii="宋体" w:hAnsi="宋体" w:cstheme="minorBidi" w:hint="eastAsia"/>
          <w:color w:val="000000" w:themeColor="text1"/>
          <w:szCs w:val="21"/>
        </w:rPr>
        <w:t>4次以上，确保漆面无残留物导致后续抛光划痕</w:t>
      </w:r>
      <w:r>
        <w:rPr>
          <w:rFonts w:ascii="宋体" w:hAnsi="宋体" w:cstheme="minorBidi" w:hint="eastAsia"/>
          <w:color w:val="000000" w:themeColor="text1"/>
          <w:szCs w:val="21"/>
        </w:rPr>
        <w:t>；</w:t>
      </w:r>
    </w:p>
    <w:p w:rsidR="00267F65" w:rsidRPr="00B95FB9" w:rsidRDefault="00267F65" w:rsidP="00267F65">
      <w:pPr>
        <w:pStyle w:val="aff9"/>
        <w:numPr>
          <w:ilvl w:val="0"/>
          <w:numId w:val="44"/>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t>对全车车身金属锈点进行全面、整体抛光，确保金属锈点清除以及漆面光泽度</w:t>
      </w:r>
      <w:r>
        <w:rPr>
          <w:rFonts w:ascii="宋体" w:hAnsi="宋体" w:cstheme="minorBidi" w:hint="eastAsia"/>
          <w:color w:val="000000" w:themeColor="text1"/>
          <w:szCs w:val="21"/>
        </w:rPr>
        <w:t>；</w:t>
      </w:r>
    </w:p>
    <w:p w:rsidR="00267F65" w:rsidRPr="00B95FB9" w:rsidRDefault="00267F65" w:rsidP="00267F65">
      <w:pPr>
        <w:pStyle w:val="aff9"/>
        <w:numPr>
          <w:ilvl w:val="0"/>
          <w:numId w:val="44"/>
        </w:numPr>
        <w:adjustRightInd w:val="0"/>
        <w:snapToGrid w:val="0"/>
        <w:spacing w:line="360" w:lineRule="auto"/>
        <w:ind w:firstLineChars="0"/>
        <w:jc w:val="left"/>
        <w:rPr>
          <w:rFonts w:ascii="宋体" w:hAnsi="宋体" w:cstheme="minorBidi"/>
          <w:color w:val="000000" w:themeColor="text1"/>
          <w:szCs w:val="21"/>
        </w:rPr>
      </w:pPr>
      <w:r w:rsidRPr="00B95FB9">
        <w:rPr>
          <w:rFonts w:ascii="宋体" w:hAnsi="宋体" w:cstheme="minorBidi" w:hint="eastAsia"/>
          <w:color w:val="000000" w:themeColor="text1"/>
          <w:szCs w:val="21"/>
        </w:rPr>
        <w:lastRenderedPageBreak/>
        <w:t>使用专用清洗剂清洗、收水(车身大水，室内小水)，防止对车身表面漆面造成破坏。</w:t>
      </w:r>
    </w:p>
    <w:tbl>
      <w:tblPr>
        <w:tblStyle w:val="aff1"/>
        <w:tblW w:w="0" w:type="auto"/>
        <w:jc w:val="center"/>
        <w:tblLook w:val="04A0" w:firstRow="1" w:lastRow="0" w:firstColumn="1" w:lastColumn="0" w:noHBand="0" w:noVBand="1"/>
      </w:tblPr>
      <w:tblGrid>
        <w:gridCol w:w="4675"/>
        <w:gridCol w:w="4676"/>
      </w:tblGrid>
      <w:tr w:rsidR="00267F65" w:rsidTr="00444ABD">
        <w:trPr>
          <w:trHeight w:val="113"/>
          <w:jc w:val="center"/>
        </w:trPr>
        <w:tc>
          <w:tcPr>
            <w:tcW w:w="4675"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除锈前</w:t>
            </w:r>
          </w:p>
        </w:tc>
        <w:tc>
          <w:tcPr>
            <w:tcW w:w="4676"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除锈后</w:t>
            </w:r>
          </w:p>
        </w:tc>
      </w:tr>
      <w:tr w:rsidR="00267F65" w:rsidTr="00444ABD">
        <w:trPr>
          <w:trHeight w:val="113"/>
          <w:jc w:val="center"/>
        </w:trPr>
        <w:tc>
          <w:tcPr>
            <w:tcW w:w="4675"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anchor distT="0" distB="0" distL="114935" distR="114935" simplePos="0" relativeHeight="251661312" behindDoc="0" locked="0" layoutInCell="1" allowOverlap="1" wp14:anchorId="07B9F451" wp14:editId="03DE882B">
                  <wp:simplePos x="0" y="0"/>
                  <wp:positionH relativeFrom="column">
                    <wp:posOffset>-2322195</wp:posOffset>
                  </wp:positionH>
                  <wp:positionV relativeFrom="paragraph">
                    <wp:posOffset>-74295</wp:posOffset>
                  </wp:positionV>
                  <wp:extent cx="2202180" cy="1617345"/>
                  <wp:effectExtent l="0" t="0" r="7620" b="1905"/>
                  <wp:wrapSquare wrapText="bothSides"/>
                  <wp:docPr id="9" name="图片 9" descr="微信图片_2024010315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40103153128"/>
                          <pic:cNvPicPr>
                            <a:picLocks noChangeAspect="1"/>
                          </pic:cNvPicPr>
                        </pic:nvPicPr>
                        <pic:blipFill>
                          <a:blip r:embed="rId22"/>
                          <a:stretch>
                            <a:fillRect/>
                          </a:stretch>
                        </pic:blipFill>
                        <pic:spPr>
                          <a:xfrm>
                            <a:off x="0" y="0"/>
                            <a:ext cx="2202180" cy="1617345"/>
                          </a:xfrm>
                          <a:prstGeom prst="rect">
                            <a:avLst/>
                          </a:prstGeom>
                        </pic:spPr>
                      </pic:pic>
                    </a:graphicData>
                  </a:graphic>
                  <wp14:sizeRelH relativeFrom="margin">
                    <wp14:pctWidth>0</wp14:pctWidth>
                  </wp14:sizeRelH>
                  <wp14:sizeRelV relativeFrom="margin">
                    <wp14:pctHeight>0</wp14:pctHeight>
                  </wp14:sizeRelV>
                </wp:anchor>
              </w:drawing>
            </w:r>
          </w:p>
        </w:tc>
        <w:tc>
          <w:tcPr>
            <w:tcW w:w="4676"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anchor distT="0" distB="0" distL="114935" distR="114935" simplePos="0" relativeHeight="251662336" behindDoc="0" locked="0" layoutInCell="1" allowOverlap="1" wp14:anchorId="0B1A8AB4" wp14:editId="1447CDE5">
                  <wp:simplePos x="0" y="0"/>
                  <wp:positionH relativeFrom="column">
                    <wp:posOffset>-2245995</wp:posOffset>
                  </wp:positionH>
                  <wp:positionV relativeFrom="paragraph">
                    <wp:posOffset>-15240</wp:posOffset>
                  </wp:positionV>
                  <wp:extent cx="2130425" cy="1597025"/>
                  <wp:effectExtent l="0" t="0" r="3175" b="3175"/>
                  <wp:wrapSquare wrapText="bothSides"/>
                  <wp:docPr id="11" name="图片 11" descr="微信图片_2024010315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40103153121"/>
                          <pic:cNvPicPr>
                            <a:picLocks noChangeAspect="1"/>
                          </pic:cNvPicPr>
                        </pic:nvPicPr>
                        <pic:blipFill>
                          <a:blip r:embed="rId23"/>
                          <a:stretch>
                            <a:fillRect/>
                          </a:stretch>
                        </pic:blipFill>
                        <pic:spPr>
                          <a:xfrm>
                            <a:off x="0" y="0"/>
                            <a:ext cx="2130425" cy="1597025"/>
                          </a:xfrm>
                          <a:prstGeom prst="rect">
                            <a:avLst/>
                          </a:prstGeom>
                        </pic:spPr>
                      </pic:pic>
                    </a:graphicData>
                  </a:graphic>
                  <wp14:sizeRelH relativeFrom="margin">
                    <wp14:pctWidth>0</wp14:pctWidth>
                  </wp14:sizeRelH>
                  <wp14:sizeRelV relativeFrom="margin">
                    <wp14:pctHeight>0</wp14:pctHeight>
                  </wp14:sizeRelV>
                </wp:anchor>
              </w:drawing>
            </w:r>
          </w:p>
        </w:tc>
      </w:tr>
    </w:tbl>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p>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r>
        <w:rPr>
          <w:rFonts w:ascii="宋体" w:hAnsi="宋体" w:cstheme="minorBidi" w:hint="eastAsia"/>
          <w:color w:val="000000" w:themeColor="text1"/>
          <w:szCs w:val="21"/>
        </w:rPr>
        <w:t>四．发动机舱清洗要求</w:t>
      </w:r>
    </w:p>
    <w:p w:rsidR="00267F65" w:rsidRPr="0053029E" w:rsidRDefault="00267F65" w:rsidP="00267F65">
      <w:pPr>
        <w:pStyle w:val="aff9"/>
        <w:numPr>
          <w:ilvl w:val="0"/>
          <w:numId w:val="46"/>
        </w:numPr>
        <w:adjustRightInd w:val="0"/>
        <w:snapToGrid w:val="0"/>
        <w:spacing w:line="360" w:lineRule="auto"/>
        <w:ind w:firstLineChars="0"/>
        <w:jc w:val="left"/>
        <w:rPr>
          <w:rFonts w:ascii="宋体" w:hAnsi="宋体" w:cstheme="minorBidi"/>
          <w:color w:val="000000" w:themeColor="text1"/>
          <w:szCs w:val="21"/>
        </w:rPr>
      </w:pPr>
      <w:r w:rsidRPr="0053029E">
        <w:rPr>
          <w:rFonts w:ascii="宋体" w:hAnsi="宋体" w:cstheme="minorBidi" w:hint="eastAsia"/>
          <w:color w:val="000000" w:themeColor="text1"/>
          <w:szCs w:val="21"/>
        </w:rPr>
        <w:t>对机舱内电器件做好防水保护；</w:t>
      </w:r>
    </w:p>
    <w:p w:rsidR="00267F65" w:rsidRPr="0053029E" w:rsidRDefault="00267F65" w:rsidP="00267F65">
      <w:pPr>
        <w:pStyle w:val="aff9"/>
        <w:numPr>
          <w:ilvl w:val="0"/>
          <w:numId w:val="46"/>
        </w:numPr>
        <w:adjustRightInd w:val="0"/>
        <w:snapToGrid w:val="0"/>
        <w:spacing w:line="360" w:lineRule="auto"/>
        <w:ind w:firstLineChars="0"/>
        <w:jc w:val="left"/>
        <w:rPr>
          <w:rFonts w:ascii="宋体" w:hAnsi="宋体" w:cstheme="minorBidi"/>
          <w:color w:val="000000" w:themeColor="text1"/>
          <w:szCs w:val="21"/>
        </w:rPr>
      </w:pPr>
      <w:r w:rsidRPr="0053029E">
        <w:rPr>
          <w:rFonts w:ascii="宋体" w:hAnsi="宋体" w:cstheme="minorBidi" w:hint="eastAsia"/>
          <w:color w:val="000000" w:themeColor="text1"/>
          <w:szCs w:val="21"/>
        </w:rPr>
        <w:t>清洗灰尘，保持机舱干净整洁；</w:t>
      </w:r>
    </w:p>
    <w:p w:rsidR="00267F65" w:rsidRPr="0053029E" w:rsidRDefault="00267F65" w:rsidP="00267F65">
      <w:pPr>
        <w:pStyle w:val="aff9"/>
        <w:numPr>
          <w:ilvl w:val="0"/>
          <w:numId w:val="46"/>
        </w:numPr>
        <w:adjustRightInd w:val="0"/>
        <w:snapToGrid w:val="0"/>
        <w:spacing w:line="360" w:lineRule="auto"/>
        <w:ind w:firstLineChars="0"/>
        <w:jc w:val="left"/>
        <w:rPr>
          <w:rFonts w:ascii="宋体" w:hAnsi="宋体" w:cstheme="minorBidi"/>
          <w:color w:val="000000" w:themeColor="text1"/>
          <w:szCs w:val="21"/>
        </w:rPr>
      </w:pPr>
      <w:r w:rsidRPr="0053029E">
        <w:rPr>
          <w:rFonts w:ascii="宋体" w:hAnsi="宋体" w:cstheme="minorBidi" w:hint="eastAsia"/>
          <w:color w:val="000000" w:themeColor="text1"/>
          <w:szCs w:val="21"/>
        </w:rPr>
        <w:t>对指定配件喷，涂处理；</w:t>
      </w:r>
    </w:p>
    <w:p w:rsidR="00267F65" w:rsidRPr="0053029E" w:rsidRDefault="00267F65" w:rsidP="00267F65">
      <w:pPr>
        <w:pStyle w:val="aff9"/>
        <w:numPr>
          <w:ilvl w:val="0"/>
          <w:numId w:val="46"/>
        </w:numPr>
        <w:adjustRightInd w:val="0"/>
        <w:snapToGrid w:val="0"/>
        <w:spacing w:line="360" w:lineRule="auto"/>
        <w:ind w:firstLineChars="0"/>
        <w:jc w:val="left"/>
        <w:rPr>
          <w:rFonts w:ascii="宋体" w:hAnsi="宋体" w:cstheme="minorBidi"/>
          <w:color w:val="000000" w:themeColor="text1"/>
          <w:szCs w:val="21"/>
        </w:rPr>
      </w:pPr>
      <w:r w:rsidRPr="0053029E">
        <w:rPr>
          <w:rFonts w:ascii="宋体" w:hAnsi="宋体" w:cstheme="minorBidi" w:hint="eastAsia"/>
          <w:color w:val="000000" w:themeColor="text1"/>
          <w:szCs w:val="21"/>
        </w:rPr>
        <w:t>禁止高压水枪冲洗，避免电路短路。</w:t>
      </w:r>
    </w:p>
    <w:tbl>
      <w:tblPr>
        <w:tblStyle w:val="aff1"/>
        <w:tblW w:w="0" w:type="auto"/>
        <w:tblInd w:w="210" w:type="dxa"/>
        <w:tblLook w:val="04A0" w:firstRow="1" w:lastRow="0" w:firstColumn="1" w:lastColumn="0" w:noHBand="0" w:noVBand="1"/>
      </w:tblPr>
      <w:tblGrid>
        <w:gridCol w:w="4716"/>
        <w:gridCol w:w="4567"/>
      </w:tblGrid>
      <w:tr w:rsidR="00267F65" w:rsidTr="00444ABD">
        <w:trPr>
          <w:trHeight w:val="20"/>
        </w:trPr>
        <w:tc>
          <w:tcPr>
            <w:tcW w:w="4716"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 w:val="20"/>
                <w:szCs w:val="21"/>
              </w:rPr>
              <w:t>清洗前</w:t>
            </w:r>
          </w:p>
        </w:tc>
        <w:tc>
          <w:tcPr>
            <w:tcW w:w="4567"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 w:val="20"/>
                <w:szCs w:val="21"/>
              </w:rPr>
              <w:t>清洗后</w:t>
            </w:r>
          </w:p>
        </w:tc>
      </w:tr>
      <w:tr w:rsidR="00267F65" w:rsidTr="00444ABD">
        <w:trPr>
          <w:trHeight w:val="20"/>
        </w:trPr>
        <w:tc>
          <w:tcPr>
            <w:tcW w:w="4716"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inline distT="0" distB="0" distL="114300" distR="114300" wp14:anchorId="21B28E01" wp14:editId="59FE7E99">
                  <wp:extent cx="2216785" cy="1662430"/>
                  <wp:effectExtent l="0" t="0" r="0" b="0"/>
                  <wp:docPr id="10" name="图片 10" descr="微信图片_2024010315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40103153112"/>
                          <pic:cNvPicPr>
                            <a:picLocks noChangeAspect="1"/>
                          </pic:cNvPicPr>
                        </pic:nvPicPr>
                        <pic:blipFill>
                          <a:blip r:embed="rId24"/>
                          <a:stretch>
                            <a:fillRect/>
                          </a:stretch>
                        </pic:blipFill>
                        <pic:spPr>
                          <a:xfrm>
                            <a:off x="0" y="0"/>
                            <a:ext cx="2233075" cy="1674534"/>
                          </a:xfrm>
                          <a:prstGeom prst="rect">
                            <a:avLst/>
                          </a:prstGeom>
                        </pic:spPr>
                      </pic:pic>
                    </a:graphicData>
                  </a:graphic>
                </wp:inline>
              </w:drawing>
            </w:r>
          </w:p>
        </w:tc>
        <w:tc>
          <w:tcPr>
            <w:tcW w:w="4567"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inline distT="0" distB="0" distL="114300" distR="114300" wp14:anchorId="134BA34E" wp14:editId="57C49424">
                  <wp:extent cx="2160270" cy="1664335"/>
                  <wp:effectExtent l="0" t="0" r="0" b="0"/>
                  <wp:docPr id="15" name="图片 15" descr="83b920e91a8705278cc4dea6b1f0d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83b920e91a8705278cc4dea6b1f0d02"/>
                          <pic:cNvPicPr>
                            <a:picLocks noChangeAspect="1"/>
                          </pic:cNvPicPr>
                        </pic:nvPicPr>
                        <pic:blipFill>
                          <a:blip r:embed="rId25"/>
                          <a:stretch>
                            <a:fillRect/>
                          </a:stretch>
                        </pic:blipFill>
                        <pic:spPr>
                          <a:xfrm>
                            <a:off x="0" y="0"/>
                            <a:ext cx="2181444" cy="1680793"/>
                          </a:xfrm>
                          <a:prstGeom prst="rect">
                            <a:avLst/>
                          </a:prstGeom>
                        </pic:spPr>
                      </pic:pic>
                    </a:graphicData>
                  </a:graphic>
                </wp:inline>
              </w:drawing>
            </w:r>
          </w:p>
        </w:tc>
      </w:tr>
    </w:tbl>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p>
    <w:p w:rsidR="00267F65" w:rsidRDefault="00267F65" w:rsidP="00267F65">
      <w:pPr>
        <w:adjustRightInd w:val="0"/>
        <w:snapToGrid w:val="0"/>
        <w:spacing w:line="360" w:lineRule="auto"/>
        <w:ind w:left="210" w:hangingChars="100" w:hanging="210"/>
        <w:jc w:val="left"/>
        <w:rPr>
          <w:rFonts w:ascii="宋体" w:hAnsi="宋体" w:cstheme="minorBidi"/>
          <w:color w:val="000000" w:themeColor="text1"/>
          <w:szCs w:val="21"/>
        </w:rPr>
      </w:pPr>
      <w:r>
        <w:rPr>
          <w:rFonts w:ascii="宋体" w:hAnsi="宋体" w:cstheme="minorBidi" w:hint="eastAsia"/>
          <w:color w:val="000000" w:themeColor="text1"/>
          <w:szCs w:val="21"/>
        </w:rPr>
        <w:t>五．镀</w:t>
      </w:r>
      <w:proofErr w:type="gramStart"/>
      <w:r>
        <w:rPr>
          <w:rFonts w:ascii="宋体" w:hAnsi="宋体" w:cstheme="minorBidi" w:hint="eastAsia"/>
          <w:color w:val="000000" w:themeColor="text1"/>
          <w:szCs w:val="21"/>
        </w:rPr>
        <w:t>珞</w:t>
      </w:r>
      <w:proofErr w:type="gramEnd"/>
      <w:r>
        <w:rPr>
          <w:rFonts w:ascii="宋体" w:hAnsi="宋体" w:cstheme="minorBidi" w:hint="eastAsia"/>
          <w:color w:val="000000" w:themeColor="text1"/>
          <w:szCs w:val="21"/>
        </w:rPr>
        <w:t>件清洗要求</w:t>
      </w:r>
    </w:p>
    <w:p w:rsidR="00267F65" w:rsidRPr="009834E4" w:rsidRDefault="00267F65" w:rsidP="00267F65">
      <w:pPr>
        <w:pStyle w:val="aff9"/>
        <w:numPr>
          <w:ilvl w:val="0"/>
          <w:numId w:val="45"/>
        </w:numPr>
        <w:adjustRightInd w:val="0"/>
        <w:snapToGrid w:val="0"/>
        <w:spacing w:line="360" w:lineRule="auto"/>
        <w:ind w:firstLineChars="0"/>
        <w:jc w:val="left"/>
        <w:rPr>
          <w:rFonts w:ascii="宋体" w:hAnsi="宋体" w:cstheme="minorBidi"/>
          <w:color w:val="000000" w:themeColor="text1"/>
          <w:szCs w:val="21"/>
        </w:rPr>
      </w:pPr>
      <w:r w:rsidRPr="009834E4">
        <w:rPr>
          <w:rFonts w:ascii="宋体" w:hAnsi="宋体" w:cstheme="minorBidi" w:hint="eastAsia"/>
          <w:color w:val="000000" w:themeColor="text1"/>
          <w:szCs w:val="21"/>
        </w:rPr>
        <w:t>车辆全身镀</w:t>
      </w:r>
      <w:proofErr w:type="gramStart"/>
      <w:r w:rsidRPr="009834E4">
        <w:rPr>
          <w:rFonts w:ascii="宋体" w:hAnsi="宋体" w:cstheme="minorBidi" w:hint="eastAsia"/>
          <w:color w:val="000000" w:themeColor="text1"/>
          <w:szCs w:val="21"/>
        </w:rPr>
        <w:t>珞</w:t>
      </w:r>
      <w:proofErr w:type="gramEnd"/>
      <w:r w:rsidRPr="009834E4">
        <w:rPr>
          <w:rFonts w:ascii="宋体" w:hAnsi="宋体" w:cstheme="minorBidi" w:hint="eastAsia"/>
          <w:color w:val="000000" w:themeColor="text1"/>
          <w:szCs w:val="21"/>
        </w:rPr>
        <w:t>件脏污及锈点清洗，保持车辆清洁</w:t>
      </w:r>
    </w:p>
    <w:p w:rsidR="00267F65" w:rsidRPr="009834E4" w:rsidRDefault="00267F65" w:rsidP="00267F65">
      <w:pPr>
        <w:pStyle w:val="aff9"/>
        <w:numPr>
          <w:ilvl w:val="0"/>
          <w:numId w:val="45"/>
        </w:numPr>
        <w:adjustRightInd w:val="0"/>
        <w:snapToGrid w:val="0"/>
        <w:spacing w:line="360" w:lineRule="auto"/>
        <w:ind w:firstLineChars="0"/>
        <w:jc w:val="left"/>
        <w:rPr>
          <w:rFonts w:ascii="宋体" w:hAnsi="宋体" w:cstheme="minorBidi"/>
          <w:color w:val="000000" w:themeColor="text1"/>
          <w:szCs w:val="21"/>
        </w:rPr>
      </w:pPr>
      <w:r w:rsidRPr="009834E4">
        <w:rPr>
          <w:rFonts w:ascii="宋体" w:hAnsi="宋体" w:cstheme="minorBidi" w:hint="eastAsia"/>
          <w:color w:val="000000" w:themeColor="text1"/>
          <w:szCs w:val="21"/>
        </w:rPr>
        <w:t>专用清洗液，防止镀</w:t>
      </w:r>
      <w:proofErr w:type="gramStart"/>
      <w:r w:rsidRPr="009834E4">
        <w:rPr>
          <w:rFonts w:ascii="宋体" w:hAnsi="宋体" w:cstheme="minorBidi" w:hint="eastAsia"/>
          <w:color w:val="000000" w:themeColor="text1"/>
          <w:szCs w:val="21"/>
        </w:rPr>
        <w:t>珞</w:t>
      </w:r>
      <w:proofErr w:type="gramEnd"/>
      <w:r w:rsidRPr="009834E4">
        <w:rPr>
          <w:rFonts w:ascii="宋体" w:hAnsi="宋体" w:cstheme="minorBidi" w:hint="eastAsia"/>
          <w:color w:val="000000" w:themeColor="text1"/>
          <w:szCs w:val="21"/>
        </w:rPr>
        <w:t>件腐蚀</w:t>
      </w:r>
    </w:p>
    <w:p w:rsidR="00267F65" w:rsidRPr="009834E4" w:rsidRDefault="00267F65" w:rsidP="00267F65">
      <w:pPr>
        <w:pStyle w:val="aff9"/>
        <w:numPr>
          <w:ilvl w:val="0"/>
          <w:numId w:val="45"/>
        </w:numPr>
        <w:adjustRightInd w:val="0"/>
        <w:snapToGrid w:val="0"/>
        <w:spacing w:line="360" w:lineRule="auto"/>
        <w:ind w:firstLineChars="0"/>
        <w:jc w:val="left"/>
        <w:rPr>
          <w:rFonts w:ascii="宋体" w:hAnsi="宋体" w:cstheme="minorBidi"/>
          <w:color w:val="000000" w:themeColor="text1"/>
          <w:szCs w:val="21"/>
        </w:rPr>
      </w:pPr>
      <w:r w:rsidRPr="009834E4">
        <w:rPr>
          <w:rFonts w:ascii="宋体" w:hAnsi="宋体" w:cstheme="minorBidi" w:hint="eastAsia"/>
          <w:color w:val="000000" w:themeColor="text1"/>
          <w:szCs w:val="21"/>
        </w:rPr>
        <w:t>清洗镀铬件前，原则上需完成全工序的车身外观清洗。车身外观</w:t>
      </w:r>
      <w:proofErr w:type="gramStart"/>
      <w:r w:rsidRPr="009834E4">
        <w:rPr>
          <w:rFonts w:ascii="宋体" w:hAnsi="宋体" w:cstheme="minorBidi" w:hint="eastAsia"/>
          <w:color w:val="000000" w:themeColor="text1"/>
          <w:szCs w:val="21"/>
        </w:rPr>
        <w:t>清洗</w:t>
      </w:r>
      <w:r w:rsidR="00630D53">
        <w:rPr>
          <w:rFonts w:ascii="宋体" w:hAnsi="宋体" w:cstheme="minorBidi" w:hint="eastAsia"/>
          <w:color w:val="000000" w:themeColor="text1"/>
          <w:szCs w:val="21"/>
        </w:rPr>
        <w:t>按</w:t>
      </w:r>
      <w:proofErr w:type="gramEnd"/>
      <w:r w:rsidR="00630D53">
        <w:rPr>
          <w:rFonts w:ascii="宋体" w:hAnsi="宋体" w:cstheme="minorBidi" w:hint="eastAsia"/>
          <w:color w:val="000000" w:themeColor="text1"/>
          <w:szCs w:val="21"/>
        </w:rPr>
        <w:t>本项目议定价</w:t>
      </w:r>
      <w:r w:rsidRPr="009834E4">
        <w:rPr>
          <w:rFonts w:ascii="宋体" w:hAnsi="宋体" w:cstheme="minorBidi" w:hint="eastAsia"/>
          <w:color w:val="000000" w:themeColor="text1"/>
          <w:szCs w:val="21"/>
        </w:rPr>
        <w:t>另行结算，镀铬件清洗的报价不包含车身外观清洗。</w:t>
      </w:r>
    </w:p>
    <w:tbl>
      <w:tblPr>
        <w:tblStyle w:val="aff1"/>
        <w:tblW w:w="0" w:type="auto"/>
        <w:tblInd w:w="210" w:type="dxa"/>
        <w:tblLook w:val="04A0" w:firstRow="1" w:lastRow="0" w:firstColumn="1" w:lastColumn="0" w:noHBand="0" w:noVBand="1"/>
      </w:tblPr>
      <w:tblGrid>
        <w:gridCol w:w="4709"/>
        <w:gridCol w:w="4709"/>
      </w:tblGrid>
      <w:tr w:rsidR="00267F65" w:rsidTr="00444ABD">
        <w:tc>
          <w:tcPr>
            <w:tcW w:w="4709"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清洗前</w:t>
            </w:r>
          </w:p>
        </w:tc>
        <w:tc>
          <w:tcPr>
            <w:tcW w:w="4709"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color w:val="000000" w:themeColor="text1"/>
                <w:kern w:val="0"/>
                <w:szCs w:val="21"/>
              </w:rPr>
              <w:t>清洗后</w:t>
            </w:r>
          </w:p>
        </w:tc>
      </w:tr>
      <w:tr w:rsidR="00267F65" w:rsidTr="00444ABD">
        <w:tc>
          <w:tcPr>
            <w:tcW w:w="4709"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inline distT="0" distB="0" distL="114300" distR="114300" wp14:anchorId="2B741ABF" wp14:editId="2032D9EB">
                  <wp:extent cx="2031472" cy="1357658"/>
                  <wp:effectExtent l="0" t="0" r="6985" b="0"/>
                  <wp:docPr id="13" name="图片 13" descr="微信图片_2024010315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40103153054"/>
                          <pic:cNvPicPr>
                            <a:picLocks noChangeAspect="1"/>
                          </pic:cNvPicPr>
                        </pic:nvPicPr>
                        <pic:blipFill>
                          <a:blip r:embed="rId26"/>
                          <a:stretch>
                            <a:fillRect/>
                          </a:stretch>
                        </pic:blipFill>
                        <pic:spPr>
                          <a:xfrm>
                            <a:off x="0" y="0"/>
                            <a:ext cx="2057855" cy="1375290"/>
                          </a:xfrm>
                          <a:prstGeom prst="rect">
                            <a:avLst/>
                          </a:prstGeom>
                        </pic:spPr>
                      </pic:pic>
                    </a:graphicData>
                  </a:graphic>
                </wp:inline>
              </w:drawing>
            </w:r>
          </w:p>
        </w:tc>
        <w:tc>
          <w:tcPr>
            <w:tcW w:w="4709" w:type="dxa"/>
            <w:vAlign w:val="center"/>
          </w:tcPr>
          <w:p w:rsidR="00267F65" w:rsidRDefault="00267F65" w:rsidP="00444ABD">
            <w:pPr>
              <w:adjustRightInd w:val="0"/>
              <w:snapToGrid w:val="0"/>
              <w:jc w:val="center"/>
              <w:rPr>
                <w:rFonts w:ascii="宋体" w:hAnsi="宋体" w:cstheme="minorBidi"/>
                <w:color w:val="000000" w:themeColor="text1"/>
                <w:kern w:val="0"/>
                <w:sz w:val="20"/>
                <w:szCs w:val="21"/>
              </w:rPr>
            </w:pPr>
            <w:r>
              <w:rPr>
                <w:rFonts w:ascii="宋体" w:hAnsi="宋体" w:cstheme="minorBidi" w:hint="eastAsia"/>
                <w:noProof/>
                <w:color w:val="000000" w:themeColor="text1"/>
                <w:kern w:val="0"/>
                <w:szCs w:val="21"/>
              </w:rPr>
              <w:drawing>
                <wp:inline distT="0" distB="0" distL="114300" distR="114300" wp14:anchorId="59DEDF9D" wp14:editId="563582AB">
                  <wp:extent cx="1804946" cy="1342370"/>
                  <wp:effectExtent l="0" t="0" r="5080" b="0"/>
                  <wp:docPr id="14" name="图片 14" descr="微信图片_2024010315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40103153101"/>
                          <pic:cNvPicPr>
                            <a:picLocks noChangeAspect="1"/>
                          </pic:cNvPicPr>
                        </pic:nvPicPr>
                        <pic:blipFill>
                          <a:blip r:embed="rId27"/>
                          <a:stretch>
                            <a:fillRect/>
                          </a:stretch>
                        </pic:blipFill>
                        <pic:spPr>
                          <a:xfrm>
                            <a:off x="0" y="0"/>
                            <a:ext cx="1822946" cy="1355757"/>
                          </a:xfrm>
                          <a:prstGeom prst="rect">
                            <a:avLst/>
                          </a:prstGeom>
                        </pic:spPr>
                      </pic:pic>
                    </a:graphicData>
                  </a:graphic>
                </wp:inline>
              </w:drawing>
            </w:r>
          </w:p>
        </w:tc>
      </w:tr>
      <w:bookmarkEnd w:id="14"/>
    </w:tbl>
    <w:p w:rsidR="00267F65" w:rsidRDefault="00267F65" w:rsidP="00267F65">
      <w:pPr>
        <w:adjustRightInd w:val="0"/>
        <w:snapToGrid w:val="0"/>
        <w:spacing w:line="360" w:lineRule="auto"/>
        <w:ind w:left="211" w:hangingChars="100" w:hanging="211"/>
        <w:jc w:val="left"/>
        <w:rPr>
          <w:rFonts w:ascii="宋体" w:hAnsi="宋体"/>
          <w:b/>
          <w:color w:val="000000"/>
          <w:szCs w:val="21"/>
        </w:rPr>
      </w:pPr>
    </w:p>
    <w:p w:rsidR="00630D53" w:rsidRDefault="00630D53" w:rsidP="00C345A7">
      <w:pPr>
        <w:pStyle w:val="affa"/>
        <w:adjustRightInd w:val="0"/>
        <w:snapToGrid w:val="0"/>
        <w:jc w:val="left"/>
        <w:outlineLvl w:val="9"/>
        <w:rPr>
          <w:rFonts w:ascii="宋体" w:eastAsia="宋体" w:hAnsi="宋体"/>
          <w:sz w:val="24"/>
          <w:szCs w:val="24"/>
        </w:rPr>
      </w:pPr>
    </w:p>
    <w:p w:rsidR="005A1737" w:rsidRPr="002D79BD" w:rsidRDefault="00A76746" w:rsidP="00C345A7">
      <w:pPr>
        <w:pStyle w:val="affa"/>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t xml:space="preserve">第三部分　</w:t>
      </w:r>
      <w:bookmarkEnd w:id="15"/>
      <w:r w:rsidRPr="002D79BD">
        <w:rPr>
          <w:rFonts w:ascii="宋体" w:eastAsia="宋体" w:hAnsi="宋体" w:hint="eastAsia"/>
          <w:sz w:val="24"/>
          <w:szCs w:val="24"/>
        </w:rPr>
        <w:t>投标文件附件</w:t>
      </w:r>
      <w:bookmarkEnd w:id="16"/>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17" w:name="_Toc47976618"/>
      <w:bookmarkStart w:id="18" w:name="_Toc29366869"/>
      <w:bookmarkStart w:id="19" w:name="_Toc29366865"/>
      <w:r w:rsidRPr="002D79BD">
        <w:rPr>
          <w:rFonts w:ascii="宋体" w:eastAsia="宋体" w:hAnsi="宋体" w:cs="宋体" w:hint="eastAsia"/>
          <w:sz w:val="24"/>
          <w:szCs w:val="24"/>
        </w:rPr>
        <w:t>附件1 法定代表人授权委托书</w:t>
      </w:r>
    </w:p>
    <w:bookmarkEnd w:id="17"/>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9E3A5D">
        <w:rPr>
          <w:rFonts w:ascii="宋体" w:hAnsi="宋体" w:hint="eastAsia"/>
          <w:b/>
          <w:bCs/>
          <w:color w:val="000000"/>
          <w:sz w:val="24"/>
          <w:szCs w:val="24"/>
          <w:u w:val="single"/>
        </w:rPr>
        <w:t>2026年商品车清洗项目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rsidSect="00D13A4B">
          <w:footerReference w:type="default" r:id="rId28"/>
          <w:footerReference w:type="first" r:id="rId29"/>
          <w:pgSz w:w="11906" w:h="16838"/>
          <w:pgMar w:top="1440" w:right="1080" w:bottom="1440" w:left="1080" w:header="851" w:footer="992" w:gutter="0"/>
          <w:cols w:space="720"/>
          <w:titlePg/>
          <w:docGrid w:type="lines" w:linePitch="312"/>
        </w:sectPr>
      </w:pPr>
    </w:p>
    <w:p w:rsidR="002160A1" w:rsidRDefault="002160A1" w:rsidP="00C345A7">
      <w:pPr>
        <w:pStyle w:val="a1"/>
        <w:numPr>
          <w:ilvl w:val="0"/>
          <w:numId w:val="0"/>
        </w:numPr>
        <w:adjustRightInd w:val="0"/>
        <w:snapToGrid w:val="0"/>
        <w:jc w:val="left"/>
        <w:outlineLvl w:val="9"/>
        <w:rPr>
          <w:rFonts w:ascii="宋体" w:eastAsia="宋体" w:hAnsi="宋体" w:cs="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9E3A5D">
        <w:rPr>
          <w:rFonts w:ascii="宋体" w:hAnsi="宋体" w:cs="宋体" w:hint="eastAsia"/>
          <w:b/>
          <w:bCs/>
          <w:sz w:val="24"/>
          <w:szCs w:val="24"/>
          <w:u w:val="single"/>
        </w:rPr>
        <w:t>2026年商品车清洗项目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18"/>
    <w:bookmarkEnd w:id="19"/>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30"/>
          <w:headerReference w:type="first" r:id="rId31"/>
          <w:footerReference w:type="first" r:id="rId32"/>
          <w:pgSz w:w="11906" w:h="16838"/>
          <w:pgMar w:top="1701" w:right="1418" w:bottom="1134" w:left="1418" w:header="851" w:footer="992" w:gutter="0"/>
          <w:cols w:space="720"/>
          <w:titlePg/>
          <w:docGrid w:type="lines" w:linePitch="312"/>
        </w:sectPr>
      </w:pPr>
    </w:p>
    <w:p w:rsidR="002160A1" w:rsidRDefault="002160A1" w:rsidP="00C345A7">
      <w:pPr>
        <w:pStyle w:val="a1"/>
        <w:numPr>
          <w:ilvl w:val="0"/>
          <w:numId w:val="0"/>
        </w:numPr>
        <w:adjustRightInd w:val="0"/>
        <w:snapToGrid w:val="0"/>
        <w:jc w:val="left"/>
        <w:outlineLvl w:val="9"/>
        <w:rPr>
          <w:rFonts w:ascii="宋体" w:eastAsia="宋体" w:hAnsi="宋体" w:cs="宋体"/>
          <w:sz w:val="24"/>
          <w:szCs w:val="24"/>
        </w:rPr>
      </w:pPr>
      <w:bookmarkStart w:id="20" w:name="_Toc4225"/>
      <w:bookmarkStart w:id="21" w:name="_Toc47976616"/>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t>附件</w:t>
      </w:r>
      <w:bookmarkEnd w:id="20"/>
      <w:bookmarkEnd w:id="21"/>
      <w:r w:rsidR="000E52B4" w:rsidRPr="002D79BD">
        <w:rPr>
          <w:rFonts w:ascii="宋体" w:eastAsia="宋体" w:hAnsi="宋体" w:cs="宋体"/>
          <w:sz w:val="24"/>
          <w:szCs w:val="24"/>
        </w:rPr>
        <w:t>4</w:t>
      </w:r>
      <w:r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9E3A5D">
        <w:rPr>
          <w:rFonts w:ascii="宋体" w:hAnsi="宋体" w:hint="eastAsia"/>
          <w:color w:val="000000"/>
          <w:sz w:val="24"/>
          <w:szCs w:val="24"/>
          <w:u w:val="single"/>
        </w:rPr>
        <w:t>2026年商品车清洗项目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w:t>
      </w:r>
      <w:proofErr w:type="gramStart"/>
      <w:r w:rsidRPr="009B0DDA">
        <w:rPr>
          <w:rFonts w:ascii="宋体" w:hAnsi="宋体" w:hint="eastAsia"/>
          <w:color w:val="000000"/>
          <w:sz w:val="24"/>
          <w:szCs w:val="24"/>
        </w:rPr>
        <w:t>完毕止均保持</w:t>
      </w:r>
      <w:proofErr w:type="gramEnd"/>
      <w:r w:rsidRPr="009B0DDA">
        <w:rPr>
          <w:rFonts w:ascii="宋体" w:hAnsi="宋体" w:hint="eastAsia"/>
          <w:color w:val="000000"/>
          <w:sz w:val="24"/>
          <w:szCs w:val="24"/>
        </w:rPr>
        <w:t>有效，本投标人将按“招标文件”及政府采购法律、法规的规定履行合同责任和义务。</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2160A1" w:rsidRDefault="002160A1" w:rsidP="00C345A7">
      <w:pPr>
        <w:pStyle w:val="a1"/>
        <w:numPr>
          <w:ilvl w:val="0"/>
          <w:numId w:val="0"/>
        </w:numPr>
        <w:adjustRightInd w:val="0"/>
        <w:snapToGrid w:val="0"/>
        <w:jc w:val="left"/>
        <w:outlineLvl w:val="9"/>
        <w:rPr>
          <w:rFonts w:ascii="宋体" w:eastAsia="宋体" w:hAnsi="宋体" w:cs="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9E3A5D" w:rsidP="009B0DDA">
            <w:pPr>
              <w:adjustRightInd w:val="0"/>
              <w:snapToGrid w:val="0"/>
              <w:jc w:val="left"/>
              <w:rPr>
                <w:rFonts w:ascii="宋体" w:hAnsi="宋体"/>
                <w:b/>
                <w:sz w:val="24"/>
                <w:szCs w:val="24"/>
              </w:rPr>
            </w:pPr>
            <w:r>
              <w:rPr>
                <w:rFonts w:ascii="宋体" w:hAnsi="宋体" w:cs="宋体" w:hint="eastAsia"/>
                <w:b/>
                <w:bCs/>
                <w:sz w:val="24"/>
                <w:szCs w:val="24"/>
              </w:rPr>
              <w:t>2026年商品车清洗项目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c"/>
        <w:adjustRightInd w:val="0"/>
        <w:snapToGrid w:val="0"/>
        <w:spacing w:line="360" w:lineRule="auto"/>
        <w:jc w:val="left"/>
        <w:rPr>
          <w:rFonts w:ascii="宋体" w:eastAsia="宋体"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2160A1" w:rsidRDefault="002160A1" w:rsidP="00C345A7">
      <w:pPr>
        <w:pStyle w:val="a1"/>
        <w:numPr>
          <w:ilvl w:val="0"/>
          <w:numId w:val="0"/>
        </w:numPr>
        <w:adjustRightInd w:val="0"/>
        <w:snapToGrid w:val="0"/>
        <w:jc w:val="left"/>
        <w:outlineLvl w:val="9"/>
        <w:rPr>
          <w:rFonts w:ascii="宋体" w:eastAsia="宋体" w:hAnsi="宋体" w:cs="宋体"/>
          <w:sz w:val="24"/>
          <w:szCs w:val="24"/>
        </w:rPr>
      </w:pP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B5427F" w:rsidRDefault="00B5427F">
      <w:pPr>
        <w:widowControl/>
        <w:jc w:val="left"/>
        <w:rPr>
          <w:rFonts w:ascii="宋体" w:hAnsi="宋体"/>
          <w:b/>
          <w:bCs/>
          <w:sz w:val="24"/>
          <w:szCs w:val="24"/>
        </w:rPr>
      </w:pPr>
      <w:r>
        <w:rPr>
          <w:rFonts w:ascii="宋体" w:hAnsi="宋体"/>
          <w:sz w:val="24"/>
          <w:szCs w:val="24"/>
        </w:rPr>
        <w:br w:type="page"/>
      </w:r>
    </w:p>
    <w:p w:rsidR="005A1737" w:rsidRPr="002D79BD" w:rsidRDefault="00362279" w:rsidP="00C345A7">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附件7</w:t>
      </w:r>
      <w:r w:rsidR="00A76746" w:rsidRPr="002D79BD">
        <w:rPr>
          <w:rFonts w:ascii="宋体" w:eastAsia="宋体" w:hAnsi="宋体" w:cs="宋体" w:hint="eastAsia"/>
          <w:sz w:val="24"/>
          <w:szCs w:val="24"/>
        </w:rPr>
        <w:t xml:space="preserve"> SRM非生产供应</w:t>
      </w:r>
      <w:proofErr w:type="gramStart"/>
      <w:r w:rsidR="00A76746" w:rsidRPr="002D79BD">
        <w:rPr>
          <w:rFonts w:ascii="宋体" w:eastAsia="宋体" w:hAnsi="宋体" w:cs="宋体" w:hint="eastAsia"/>
          <w:sz w:val="24"/>
          <w:szCs w:val="24"/>
        </w:rPr>
        <w:t>商注册</w:t>
      </w:r>
      <w:proofErr w:type="gramEnd"/>
      <w:r w:rsidR="00A76746" w:rsidRPr="002D79BD">
        <w:rPr>
          <w:rFonts w:ascii="宋体" w:eastAsia="宋体" w:hAnsi="宋体" w:cs="宋体" w:hint="eastAsia"/>
          <w:sz w:val="24"/>
          <w:szCs w:val="24"/>
        </w:rPr>
        <w:t>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1F7BFE" w:rsidP="00C345A7">
      <w:pPr>
        <w:adjustRightInd w:val="0"/>
        <w:snapToGrid w:val="0"/>
        <w:spacing w:line="360" w:lineRule="auto"/>
        <w:jc w:val="left"/>
        <w:rPr>
          <w:rFonts w:ascii="宋体" w:hAnsi="宋体" w:cs="宋体"/>
          <w:sz w:val="24"/>
          <w:szCs w:val="24"/>
        </w:rPr>
      </w:pPr>
      <w:hyperlink r:id="rId33"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34"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35"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36"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37"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38"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0"/>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39"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362279" w:rsidP="00C345A7">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附件8</w:t>
      </w:r>
      <w:r w:rsidR="00A76746"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40" w:tgtFrame="dlt" w:history="1">
        <w:r w:rsidRPr="002D79BD">
          <w:rPr>
            <w:rStyle w:val="aff6"/>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41"/>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42"/>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w:t>
      </w:r>
      <w:proofErr w:type="gramStart"/>
      <w:r w:rsidRPr="002D79BD">
        <w:rPr>
          <w:rFonts w:ascii="宋体" w:hAnsi="宋体" w:cs="宋体"/>
          <w:color w:val="000000"/>
          <w:sz w:val="24"/>
          <w:szCs w:val="24"/>
        </w:rPr>
        <w:t>传相应</w:t>
      </w:r>
      <w:proofErr w:type="gramEnd"/>
      <w:r w:rsidRPr="002D79BD">
        <w:rPr>
          <w:rFonts w:ascii="宋体" w:hAnsi="宋体" w:cs="宋体"/>
          <w:color w:val="000000"/>
          <w:sz w:val="24"/>
          <w:szCs w:val="24"/>
        </w:rPr>
        <w:t>的附件。</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43"/>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44"/>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45"/>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w:t>
      </w:r>
      <w:proofErr w:type="gramStart"/>
      <w:r w:rsidRPr="002D79BD">
        <w:rPr>
          <w:rFonts w:ascii="宋体" w:hAnsi="宋体" w:cs="宋体"/>
          <w:color w:val="000000"/>
          <w:sz w:val="24"/>
          <w:szCs w:val="24"/>
        </w:rPr>
        <w:t>生产类招投标</w:t>
      </w:r>
      <w:proofErr w:type="gramEnd"/>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46"/>
                    <a:stretch>
                      <a:fillRect/>
                    </a:stretch>
                  </pic:blipFill>
                  <pic:spPr>
                    <a:xfrm>
                      <a:off x="0" y="0"/>
                      <a:ext cx="5760085" cy="1956600"/>
                    </a:xfrm>
                    <a:prstGeom prst="rect">
                      <a:avLst/>
                    </a:prstGeom>
                  </pic:spPr>
                </pic:pic>
              </a:graphicData>
            </a:graphic>
          </wp:inline>
        </w:drawing>
      </w:r>
    </w:p>
    <w:p w:rsidR="005A1737" w:rsidRPr="00C345A7" w:rsidRDefault="005A1737" w:rsidP="00C345A7">
      <w:pPr>
        <w:pStyle w:val="affb"/>
        <w:adjustRightInd w:val="0"/>
        <w:snapToGrid w:val="0"/>
        <w:rPr>
          <w:rFonts w:hAnsi="宋体"/>
          <w:sz w:val="24"/>
          <w:szCs w:val="24"/>
        </w:rPr>
      </w:pPr>
    </w:p>
    <w:sectPr w:rsidR="005A1737" w:rsidRPr="00C345A7"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7BFE" w:rsidRDefault="001F7BFE">
      <w:r>
        <w:separator/>
      </w:r>
    </w:p>
  </w:endnote>
  <w:endnote w:type="continuationSeparator" w:id="0">
    <w:p w:rsidR="001F7BFE" w:rsidRDefault="001F7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85185" w:rsidRDefault="00E85185">
    <w:pPr>
      <w:pStyle w:val="af5"/>
      <w:framePr w:wrap="around" w:vAnchor="text" w:hAnchor="margin" w:xAlign="center" w:y="1"/>
      <w:rPr>
        <w:rStyle w:val="aff3"/>
      </w:rPr>
    </w:pPr>
    <w:r>
      <w:fldChar w:fldCharType="begin"/>
    </w:r>
    <w:r>
      <w:rPr>
        <w:rStyle w:val="aff3"/>
      </w:rPr>
      <w:instrText xml:space="preserve">PAGE  </w:instrText>
    </w:r>
    <w:r>
      <w:fldChar w:fldCharType="end"/>
    </w:r>
  </w:p>
  <w:p w:rsidR="00E85185" w:rsidRDefault="00E85185">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E85185" w:rsidRDefault="00E85185">
        <w:pPr>
          <w:pStyle w:val="af5"/>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E85185" w:rsidRDefault="00E85185">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C5CCE">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C5CCE">
              <w:rPr>
                <w:b/>
                <w:bCs/>
                <w:noProof/>
              </w:rPr>
              <w:t>23</w:t>
            </w:r>
            <w:r>
              <w:rPr>
                <w:b/>
                <w:bCs/>
                <w:sz w:val="24"/>
                <w:szCs w:val="24"/>
              </w:rPr>
              <w:fldChar w:fldCharType="end"/>
            </w:r>
          </w:p>
        </w:sdtContent>
      </w:sdt>
    </w:sdtContent>
  </w:sdt>
  <w:p w:rsidR="00E85185" w:rsidRDefault="00E85185">
    <w:pPr>
      <w:pStyle w:val="af5"/>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E85185" w:rsidRDefault="00E85185">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C5CCE">
              <w:rPr>
                <w:b/>
                <w:bCs/>
                <w:noProof/>
              </w:rPr>
              <w:t>5</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C5CCE">
              <w:rPr>
                <w:b/>
                <w:bCs/>
                <w:noProof/>
              </w:rPr>
              <w:t>23</w:t>
            </w:r>
            <w:r>
              <w:rPr>
                <w:b/>
                <w:bCs/>
                <w:sz w:val="24"/>
                <w:szCs w:val="24"/>
              </w:rPr>
              <w:fldChar w:fldCharType="end"/>
            </w:r>
          </w:p>
        </w:sdtContent>
      </w:sdt>
    </w:sdtContent>
  </w:sdt>
  <w:p w:rsidR="00E85185" w:rsidRDefault="00E85185">
    <w:pPr>
      <w:pStyle w:val="af5"/>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E85185" w:rsidRDefault="00E85185">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C5CCE">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C5CCE">
              <w:rPr>
                <w:b/>
                <w:bCs/>
                <w:noProof/>
              </w:rPr>
              <w:t>23</w:t>
            </w:r>
            <w:r>
              <w:rPr>
                <w:b/>
                <w:bCs/>
                <w:sz w:val="24"/>
                <w:szCs w:val="24"/>
              </w:rPr>
              <w:fldChar w:fldCharType="end"/>
            </w:r>
          </w:p>
        </w:sdtContent>
      </w:sdt>
    </w:sdtContent>
  </w:sdt>
  <w:p w:rsidR="00E85185" w:rsidRDefault="00E85185">
    <w:pPr>
      <w:pStyle w:val="af5"/>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E85185" w:rsidRDefault="00E85185">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C5CCE">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C5CCE">
              <w:rPr>
                <w:b/>
                <w:bCs/>
                <w:noProof/>
              </w:rPr>
              <w:t>23</w:t>
            </w:r>
            <w:r>
              <w:rPr>
                <w:b/>
                <w:bCs/>
                <w:sz w:val="24"/>
                <w:szCs w:val="24"/>
              </w:rPr>
              <w:fldChar w:fldCharType="end"/>
            </w:r>
          </w:p>
        </w:sdtContent>
      </w:sdt>
    </w:sdtContent>
  </w:sdt>
  <w:p w:rsidR="00E85185" w:rsidRDefault="00E85185">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E85185" w:rsidRDefault="00E85185">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5C5CCE">
              <w:rPr>
                <w:b/>
                <w:bCs/>
                <w:noProof/>
              </w:rPr>
              <w:t>15</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5C5CCE">
              <w:rPr>
                <w:b/>
                <w:bCs/>
                <w:noProof/>
              </w:rPr>
              <w:t>23</w:t>
            </w:r>
            <w:r>
              <w:rPr>
                <w:b/>
                <w:bCs/>
                <w:sz w:val="24"/>
                <w:szCs w:val="24"/>
              </w:rPr>
              <w:fldChar w:fldCharType="end"/>
            </w:r>
          </w:p>
        </w:sdtContent>
      </w:sdt>
    </w:sdtContent>
  </w:sdt>
  <w:p w:rsidR="00E85185" w:rsidRDefault="00E8518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7BFE" w:rsidRDefault="001F7BFE">
      <w:r>
        <w:separator/>
      </w:r>
    </w:p>
  </w:footnote>
  <w:footnote w:type="continuationSeparator" w:id="0">
    <w:p w:rsidR="001F7BFE" w:rsidRDefault="001F7BF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85185" w:rsidRDefault="00E85185">
    <w:pPr>
      <w:pStyle w:val="af7"/>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85185" w:rsidRDefault="00E85185"/>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5E673B3"/>
    <w:multiLevelType w:val="hybridMultilevel"/>
    <w:tmpl w:val="B0A43A4A"/>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8" w15:restartNumberingAfterBreak="0">
    <w:nsid w:val="0CCB7536"/>
    <w:multiLevelType w:val="hybridMultilevel"/>
    <w:tmpl w:val="DB54D17E"/>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0E12A87"/>
    <w:multiLevelType w:val="hybridMultilevel"/>
    <w:tmpl w:val="64EA030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D67A80"/>
    <w:multiLevelType w:val="multilevel"/>
    <w:tmpl w:val="14D67A8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4" w15:restartNumberingAfterBreak="0">
    <w:nsid w:val="1C6874FA"/>
    <w:multiLevelType w:val="hybridMultilevel"/>
    <w:tmpl w:val="C242ED6A"/>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C812ACF"/>
    <w:multiLevelType w:val="hybridMultilevel"/>
    <w:tmpl w:val="013C9C8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7"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4516D25"/>
    <w:multiLevelType w:val="hybridMultilevel"/>
    <w:tmpl w:val="4810E136"/>
    <w:lvl w:ilvl="0" w:tplc="95CC22E2">
      <w:start w:val="1"/>
      <w:numFmt w:val="decimal"/>
      <w:lvlText w:val="(%1)"/>
      <w:lvlJc w:val="left"/>
      <w:pPr>
        <w:ind w:left="420" w:hanging="420"/>
      </w:pPr>
      <w:rPr>
        <w:rFonts w:hint="eastAsia"/>
        <w:b w:val="0"/>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1"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ECC143B"/>
    <w:multiLevelType w:val="hybridMultilevel"/>
    <w:tmpl w:val="C54EEE2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FE80D41"/>
    <w:multiLevelType w:val="hybridMultilevel"/>
    <w:tmpl w:val="3196A298"/>
    <w:lvl w:ilvl="0" w:tplc="F14C8C00">
      <w:start w:val="1"/>
      <w:numFmt w:val="decimal"/>
      <w:lvlText w:val="(%1)"/>
      <w:lvlJc w:val="left"/>
      <w:pPr>
        <w:ind w:left="420" w:hanging="420"/>
      </w:pPr>
      <w:rPr>
        <w:rFonts w:hint="eastAsia"/>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2A63C99"/>
    <w:multiLevelType w:val="hybridMultilevel"/>
    <w:tmpl w:val="F45E3D10"/>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E9C23CE"/>
    <w:multiLevelType w:val="hybridMultilevel"/>
    <w:tmpl w:val="7E1216A8"/>
    <w:lvl w:ilvl="0" w:tplc="6C36D382">
      <w:start w:val="1"/>
      <w:numFmt w:val="decimal"/>
      <w:lvlText w:val="%1."/>
      <w:lvlJc w:val="left"/>
      <w:pPr>
        <w:ind w:left="420" w:hanging="420"/>
      </w:pPr>
      <w:rPr>
        <w:rFonts w:hint="eastAsia"/>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4"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5" w15:restartNumberingAfterBreak="0">
    <w:nsid w:val="54016BF8"/>
    <w:multiLevelType w:val="hybridMultilevel"/>
    <w:tmpl w:val="B7DAB4DA"/>
    <w:lvl w:ilvl="0" w:tplc="F14C8C00">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7"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8"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C6D0C63"/>
    <w:multiLevelType w:val="hybridMultilevel"/>
    <w:tmpl w:val="A7E0C212"/>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CAC07B2"/>
    <w:multiLevelType w:val="multilevel"/>
    <w:tmpl w:val="5CAC07B2"/>
    <w:lvl w:ilvl="0">
      <w:start w:val="1"/>
      <w:numFmt w:val="japaneseCounting"/>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5" w15:restartNumberingAfterBreak="0">
    <w:nsid w:val="6AEB170F"/>
    <w:multiLevelType w:val="hybridMultilevel"/>
    <w:tmpl w:val="827E87FA"/>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EE92876"/>
    <w:multiLevelType w:val="hybridMultilevel"/>
    <w:tmpl w:val="ED02F412"/>
    <w:lvl w:ilvl="0" w:tplc="AC7205DA">
      <w:start w:val="3"/>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66F25EB"/>
    <w:multiLevelType w:val="singleLevel"/>
    <w:tmpl w:val="766F25EB"/>
    <w:lvl w:ilvl="0">
      <w:start w:val="1"/>
      <w:numFmt w:val="chineseCounting"/>
      <w:suff w:val="nothing"/>
      <w:lvlText w:val="%1、"/>
      <w:lvlJc w:val="left"/>
      <w:pPr>
        <w:ind w:left="0" w:firstLine="0"/>
      </w:pPr>
    </w:lvl>
  </w:abstractNum>
  <w:abstractNum w:abstractNumId="48" w15:restartNumberingAfterBreak="0">
    <w:nsid w:val="7BEB3A99"/>
    <w:multiLevelType w:val="hybridMultilevel"/>
    <w:tmpl w:val="294239F2"/>
    <w:lvl w:ilvl="0" w:tplc="776E5554">
      <w:start w:val="1"/>
      <w:numFmt w:val="decimal"/>
      <w:lvlText w:val="(%1)"/>
      <w:lvlJc w:val="left"/>
      <w:pPr>
        <w:ind w:left="420" w:hanging="420"/>
      </w:pPr>
      <w:rPr>
        <w:rFonts w:hint="eastAsia"/>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1"/>
  </w:num>
  <w:num w:numId="2">
    <w:abstractNumId w:val="44"/>
  </w:num>
  <w:num w:numId="3">
    <w:abstractNumId w:val="37"/>
  </w:num>
  <w:num w:numId="4">
    <w:abstractNumId w:val="34"/>
  </w:num>
  <w:num w:numId="5">
    <w:abstractNumId w:val="7"/>
  </w:num>
  <w:num w:numId="6">
    <w:abstractNumId w:val="13"/>
  </w:num>
  <w:num w:numId="7">
    <w:abstractNumId w:val="16"/>
  </w:num>
  <w:num w:numId="8">
    <w:abstractNumId w:val="36"/>
  </w:num>
  <w:num w:numId="9">
    <w:abstractNumId w:val="1"/>
  </w:num>
  <w:num w:numId="10">
    <w:abstractNumId w:val="0"/>
  </w:num>
  <w:num w:numId="11">
    <w:abstractNumId w:val="2"/>
  </w:num>
  <w:num w:numId="12">
    <w:abstractNumId w:val="38"/>
  </w:num>
  <w:num w:numId="13">
    <w:abstractNumId w:val="24"/>
  </w:num>
  <w:num w:numId="14">
    <w:abstractNumId w:val="33"/>
  </w:num>
  <w:num w:numId="15">
    <w:abstractNumId w:val="10"/>
  </w:num>
  <w:num w:numId="16">
    <w:abstractNumId w:val="29"/>
  </w:num>
  <w:num w:numId="17">
    <w:abstractNumId w:val="30"/>
  </w:num>
  <w:num w:numId="18">
    <w:abstractNumId w:val="3"/>
  </w:num>
  <w:num w:numId="19">
    <w:abstractNumId w:val="6"/>
  </w:num>
  <w:num w:numId="20">
    <w:abstractNumId w:val="43"/>
  </w:num>
  <w:num w:numId="21">
    <w:abstractNumId w:val="26"/>
  </w:num>
  <w:num w:numId="22">
    <w:abstractNumId w:val="14"/>
  </w:num>
  <w:num w:numId="23">
    <w:abstractNumId w:val="32"/>
  </w:num>
  <w:num w:numId="24">
    <w:abstractNumId w:val="4"/>
  </w:num>
  <w:num w:numId="25">
    <w:abstractNumId w:val="18"/>
  </w:num>
  <w:num w:numId="26">
    <w:abstractNumId w:val="12"/>
  </w:num>
  <w:num w:numId="27">
    <w:abstractNumId w:val="41"/>
  </w:num>
  <w:num w:numId="28">
    <w:abstractNumId w:val="25"/>
  </w:num>
  <w:num w:numId="29">
    <w:abstractNumId w:val="15"/>
  </w:num>
  <w:num w:numId="30">
    <w:abstractNumId w:val="48"/>
  </w:num>
  <w:num w:numId="31">
    <w:abstractNumId w:val="20"/>
  </w:num>
  <w:num w:numId="32">
    <w:abstractNumId w:val="21"/>
  </w:num>
  <w:num w:numId="33">
    <w:abstractNumId w:val="23"/>
  </w:num>
  <w:num w:numId="34">
    <w:abstractNumId w:val="27"/>
  </w:num>
  <w:num w:numId="35">
    <w:abstractNumId w:val="9"/>
  </w:num>
  <w:num w:numId="36">
    <w:abstractNumId w:val="39"/>
  </w:num>
  <w:num w:numId="37">
    <w:abstractNumId w:val="17"/>
  </w:num>
  <w:num w:numId="38">
    <w:abstractNumId w:val="42"/>
  </w:num>
  <w:num w:numId="39">
    <w:abstractNumId w:val="47"/>
    <w:lvlOverride w:ilvl="0">
      <w:startOverride w:val="1"/>
    </w:lvlOverride>
  </w:num>
  <w:num w:numId="40">
    <w:abstractNumId w:val="11"/>
  </w:num>
  <w:num w:numId="41">
    <w:abstractNumId w:val="19"/>
  </w:num>
  <w:num w:numId="42">
    <w:abstractNumId w:val="40"/>
  </w:num>
  <w:num w:numId="43">
    <w:abstractNumId w:val="22"/>
  </w:num>
  <w:num w:numId="44">
    <w:abstractNumId w:val="35"/>
  </w:num>
  <w:num w:numId="45">
    <w:abstractNumId w:val="5"/>
  </w:num>
  <w:num w:numId="46">
    <w:abstractNumId w:val="8"/>
  </w:num>
  <w:num w:numId="47">
    <w:abstractNumId w:val="45"/>
  </w:num>
  <w:num w:numId="48">
    <w:abstractNumId w:val="28"/>
  </w:num>
  <w:num w:numId="49">
    <w:abstractNumId w:val="4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5FB6"/>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4FB"/>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1B0"/>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1A14"/>
    <w:rsid w:val="000C3ED3"/>
    <w:rsid w:val="000C41DC"/>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0E83"/>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A64"/>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16"/>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BFE"/>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0A1"/>
    <w:rsid w:val="0021691A"/>
    <w:rsid w:val="00216AA3"/>
    <w:rsid w:val="002200F6"/>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0C2"/>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67F65"/>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269"/>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279"/>
    <w:rsid w:val="00362A01"/>
    <w:rsid w:val="00362AA0"/>
    <w:rsid w:val="00363894"/>
    <w:rsid w:val="0036441D"/>
    <w:rsid w:val="003670E6"/>
    <w:rsid w:val="003673B8"/>
    <w:rsid w:val="00367488"/>
    <w:rsid w:val="003704BC"/>
    <w:rsid w:val="003705D4"/>
    <w:rsid w:val="003712A8"/>
    <w:rsid w:val="00371C55"/>
    <w:rsid w:val="0037221C"/>
    <w:rsid w:val="003728F8"/>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64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552"/>
    <w:rsid w:val="003E499F"/>
    <w:rsid w:val="003E4CFF"/>
    <w:rsid w:val="003E5280"/>
    <w:rsid w:val="003E61F1"/>
    <w:rsid w:val="003E7138"/>
    <w:rsid w:val="003E7A55"/>
    <w:rsid w:val="003F01B1"/>
    <w:rsid w:val="003F1410"/>
    <w:rsid w:val="003F1823"/>
    <w:rsid w:val="003F18EF"/>
    <w:rsid w:val="003F1AD3"/>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319C"/>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3BD"/>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7E8"/>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627"/>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EFF"/>
    <w:rsid w:val="00562F3F"/>
    <w:rsid w:val="00563A17"/>
    <w:rsid w:val="00563BAB"/>
    <w:rsid w:val="005642BB"/>
    <w:rsid w:val="0056430D"/>
    <w:rsid w:val="00564CDE"/>
    <w:rsid w:val="00565140"/>
    <w:rsid w:val="00565D70"/>
    <w:rsid w:val="00566096"/>
    <w:rsid w:val="00566160"/>
    <w:rsid w:val="00566328"/>
    <w:rsid w:val="005666BC"/>
    <w:rsid w:val="005676C4"/>
    <w:rsid w:val="00567A36"/>
    <w:rsid w:val="00567B6C"/>
    <w:rsid w:val="00567EE7"/>
    <w:rsid w:val="00570A08"/>
    <w:rsid w:val="00570BBF"/>
    <w:rsid w:val="00571094"/>
    <w:rsid w:val="00571437"/>
    <w:rsid w:val="0057183A"/>
    <w:rsid w:val="00571945"/>
    <w:rsid w:val="00572266"/>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5CCE"/>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D53"/>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348"/>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76A9E"/>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4CCC"/>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D7E3C"/>
    <w:rsid w:val="007E0ABF"/>
    <w:rsid w:val="007E0B23"/>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4DB"/>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7B8"/>
    <w:rsid w:val="00935C03"/>
    <w:rsid w:val="0093626C"/>
    <w:rsid w:val="009366A7"/>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244"/>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095B"/>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A5D"/>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7B3"/>
    <w:rsid w:val="00A42998"/>
    <w:rsid w:val="00A42F15"/>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99A"/>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811"/>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353"/>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427F"/>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5F7"/>
    <w:rsid w:val="00B86612"/>
    <w:rsid w:val="00B86E61"/>
    <w:rsid w:val="00B86F68"/>
    <w:rsid w:val="00B87784"/>
    <w:rsid w:val="00B90362"/>
    <w:rsid w:val="00B91910"/>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238C"/>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57BF"/>
    <w:rsid w:val="00C062D2"/>
    <w:rsid w:val="00C06567"/>
    <w:rsid w:val="00C06576"/>
    <w:rsid w:val="00C0667B"/>
    <w:rsid w:val="00C07A3B"/>
    <w:rsid w:val="00C11370"/>
    <w:rsid w:val="00C1171D"/>
    <w:rsid w:val="00C11753"/>
    <w:rsid w:val="00C11B87"/>
    <w:rsid w:val="00C120E0"/>
    <w:rsid w:val="00C1294C"/>
    <w:rsid w:val="00C129DA"/>
    <w:rsid w:val="00C12C58"/>
    <w:rsid w:val="00C12D2C"/>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95A"/>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A1D"/>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4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1F60"/>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28F"/>
    <w:rsid w:val="00D0443D"/>
    <w:rsid w:val="00D045DB"/>
    <w:rsid w:val="00D05DA0"/>
    <w:rsid w:val="00D05EC7"/>
    <w:rsid w:val="00D06DCB"/>
    <w:rsid w:val="00D07C7B"/>
    <w:rsid w:val="00D107FD"/>
    <w:rsid w:val="00D11E92"/>
    <w:rsid w:val="00D125B6"/>
    <w:rsid w:val="00D13A4B"/>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96C"/>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2AE3"/>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3A6C"/>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23F"/>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67AD"/>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5FEA"/>
    <w:rsid w:val="00E562CD"/>
    <w:rsid w:val="00E56665"/>
    <w:rsid w:val="00E56CDD"/>
    <w:rsid w:val="00E56FDC"/>
    <w:rsid w:val="00E605C0"/>
    <w:rsid w:val="00E61836"/>
    <w:rsid w:val="00E63863"/>
    <w:rsid w:val="00E647C1"/>
    <w:rsid w:val="00E658C9"/>
    <w:rsid w:val="00E66CCF"/>
    <w:rsid w:val="00E6702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18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3D"/>
    <w:rsid w:val="00F31648"/>
    <w:rsid w:val="00F3229F"/>
    <w:rsid w:val="00F32558"/>
    <w:rsid w:val="00F3327E"/>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998"/>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4AC9"/>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4AB7"/>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22FBADC"/>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uiPriority="7" w:qFormat="1"/>
    <w:lsdException w:name="footnote text" w:semiHidden="1"/>
    <w:lsdException w:name="annotation text" w:uiPriority="99" w:qFormat="1"/>
    <w:lsdException w:name="header" w:semiHidden="1" w:uiPriority="0" w:qFormat="1"/>
    <w:lsdException w:name="footer" w:semiHidden="1"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semiHidden="1"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1"/>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caption"/>
    <w:basedOn w:val="a2"/>
    <w:next w:val="a2"/>
    <w:uiPriority w:val="98"/>
    <w:semiHidden/>
    <w:qFormat/>
    <w:pPr>
      <w:spacing w:before="152" w:after="160"/>
    </w:pPr>
    <w:rPr>
      <w:rFonts w:ascii="Arial" w:eastAsia="黑体" w:hAnsi="Arial" w:cs="Arial"/>
      <w:sz w:val="20"/>
    </w:rPr>
  </w:style>
  <w:style w:type="paragraph" w:styleId="a9">
    <w:name w:val="Document Map"/>
    <w:basedOn w:val="a2"/>
    <w:link w:val="11"/>
    <w:semiHidden/>
    <w:qFormat/>
    <w:pPr>
      <w:adjustRightInd w:val="0"/>
      <w:spacing w:line="312" w:lineRule="atLeast"/>
      <w:textAlignment w:val="baseline"/>
    </w:pPr>
    <w:rPr>
      <w:rFonts w:ascii="宋体"/>
      <w:kern w:val="0"/>
      <w:sz w:val="18"/>
      <w:szCs w:val="18"/>
    </w:rPr>
  </w:style>
  <w:style w:type="paragraph" w:styleId="aa">
    <w:name w:val="annotation text"/>
    <w:basedOn w:val="a2"/>
    <w:link w:val="ab"/>
    <w:uiPriority w:val="99"/>
    <w:qFormat/>
    <w:pPr>
      <w:jc w:val="left"/>
    </w:pPr>
  </w:style>
  <w:style w:type="paragraph" w:styleId="ac">
    <w:name w:val="Body Text"/>
    <w:basedOn w:val="a2"/>
    <w:link w:val="ad"/>
    <w:uiPriority w:val="98"/>
    <w:semiHidden/>
    <w:qFormat/>
    <w:rPr>
      <w:rFonts w:ascii="仿宋_GB2312" w:eastAsia="仿宋_GB2312"/>
      <w:sz w:val="32"/>
    </w:rPr>
  </w:style>
  <w:style w:type="paragraph" w:styleId="ae">
    <w:name w:val="Body Text Indent"/>
    <w:basedOn w:val="a2"/>
    <w:next w:val="a2"/>
    <w:link w:val="af"/>
    <w:semiHidden/>
    <w:qFormat/>
    <w:pPr>
      <w:spacing w:after="120"/>
      <w:ind w:leftChars="200" w:left="420"/>
    </w:pPr>
    <w:rPr>
      <w:rFonts w:ascii="Calibri" w:hAnsi="Calibri"/>
      <w:szCs w:val="22"/>
    </w:rPr>
  </w:style>
  <w:style w:type="paragraph" w:styleId="32">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f0">
    <w:name w:val="Plain Text"/>
    <w:basedOn w:val="a2"/>
    <w:link w:val="12"/>
    <w:qFormat/>
    <w:rPr>
      <w:rFonts w:ascii="宋体" w:hAnsi="Courier New"/>
    </w:rPr>
  </w:style>
  <w:style w:type="paragraph" w:styleId="af1">
    <w:name w:val="Date"/>
    <w:basedOn w:val="a2"/>
    <w:next w:val="a2"/>
    <w:link w:val="af2"/>
    <w:semiHidden/>
    <w:qFormat/>
    <w:pPr>
      <w:adjustRightInd w:val="0"/>
      <w:spacing w:line="312" w:lineRule="atLeast"/>
      <w:ind w:leftChars="2500" w:left="100"/>
      <w:textAlignment w:val="baseline"/>
    </w:pPr>
    <w:rPr>
      <w:kern w:val="0"/>
      <w:sz w:val="24"/>
    </w:rPr>
  </w:style>
  <w:style w:type="paragraph" w:styleId="20">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3">
    <w:name w:val="Balloon Text"/>
    <w:basedOn w:val="a2"/>
    <w:link w:val="af4"/>
    <w:semiHidden/>
    <w:qFormat/>
    <w:rPr>
      <w:sz w:val="18"/>
      <w:szCs w:val="18"/>
    </w:rPr>
  </w:style>
  <w:style w:type="paragraph" w:styleId="af5">
    <w:name w:val="footer"/>
    <w:basedOn w:val="a2"/>
    <w:link w:val="af6"/>
    <w:uiPriority w:val="99"/>
    <w:qFormat/>
    <w:pPr>
      <w:tabs>
        <w:tab w:val="center" w:pos="4153"/>
        <w:tab w:val="right" w:pos="8306"/>
      </w:tabs>
      <w:snapToGrid w:val="0"/>
      <w:jc w:val="left"/>
    </w:pPr>
    <w:rPr>
      <w:sz w:val="18"/>
      <w:szCs w:val="18"/>
    </w:rPr>
  </w:style>
  <w:style w:type="paragraph" w:styleId="af7">
    <w:name w:val="header"/>
    <w:basedOn w:val="a2"/>
    <w:link w:val="af8"/>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9">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a">
    <w:name w:val="Message Header"/>
    <w:basedOn w:val="a2"/>
    <w:link w:val="afb"/>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c">
    <w:name w:val="Normal (Web)"/>
    <w:basedOn w:val="a2"/>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d">
    <w:name w:val="Title"/>
    <w:basedOn w:val="a2"/>
    <w:next w:val="a2"/>
    <w:link w:val="afe"/>
    <w:semiHidden/>
    <w:qFormat/>
    <w:pPr>
      <w:spacing w:before="240" w:after="60"/>
      <w:jc w:val="center"/>
      <w:outlineLvl w:val="0"/>
    </w:pPr>
    <w:rPr>
      <w:rFonts w:asciiTheme="majorHAnsi" w:eastAsia="黑体" w:hAnsiTheme="majorHAnsi" w:cstheme="majorBidi"/>
      <w:b/>
      <w:bCs/>
      <w:sz w:val="36"/>
      <w:szCs w:val="32"/>
    </w:rPr>
  </w:style>
  <w:style w:type="paragraph" w:styleId="aff">
    <w:name w:val="annotation subject"/>
    <w:basedOn w:val="aa"/>
    <w:next w:val="aa"/>
    <w:link w:val="aff0"/>
    <w:uiPriority w:val="98"/>
    <w:semiHidden/>
    <w:qFormat/>
    <w:rPr>
      <w:b/>
      <w:bCs/>
    </w:rPr>
  </w:style>
  <w:style w:type="paragraph" w:styleId="24">
    <w:name w:val="Body Text First Indent 2"/>
    <w:basedOn w:val="ae"/>
    <w:next w:val="23"/>
    <w:qFormat/>
    <w:pPr>
      <w:spacing w:line="276" w:lineRule="auto"/>
      <w:ind w:left="200" w:firstLineChars="200" w:firstLine="200"/>
      <w:jc w:val="left"/>
    </w:pPr>
  </w:style>
  <w:style w:type="table" w:styleId="aff1">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uiPriority w:val="98"/>
    <w:semiHidden/>
    <w:qFormat/>
    <w:rPr>
      <w:b/>
    </w:rPr>
  </w:style>
  <w:style w:type="character" w:styleId="aff3">
    <w:name w:val="page number"/>
    <w:basedOn w:val="a3"/>
    <w:semiHidden/>
    <w:qFormat/>
  </w:style>
  <w:style w:type="character" w:styleId="aff4">
    <w:name w:val="FollowedHyperlink"/>
    <w:uiPriority w:val="98"/>
    <w:semiHidden/>
    <w:qFormat/>
    <w:rPr>
      <w:color w:val="800080"/>
      <w:u w:val="single"/>
    </w:rPr>
  </w:style>
  <w:style w:type="character" w:styleId="aff5">
    <w:name w:val="Emphasis"/>
    <w:uiPriority w:val="98"/>
    <w:semiHidden/>
    <w:qFormat/>
    <w:rPr>
      <w:i/>
      <w:iCs/>
    </w:rPr>
  </w:style>
  <w:style w:type="character" w:styleId="aff6">
    <w:name w:val="Hyperlink"/>
    <w:basedOn w:val="a3"/>
    <w:uiPriority w:val="99"/>
    <w:qFormat/>
    <w:rPr>
      <w:rFonts w:cs="Times New Roman"/>
      <w:color w:val="1F4F88"/>
      <w:u w:val="none"/>
    </w:rPr>
  </w:style>
  <w:style w:type="character" w:styleId="aff7">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d">
    <w:name w:val="正文文本 字符"/>
    <w:link w:val="ac"/>
    <w:uiPriority w:val="98"/>
    <w:semiHidden/>
    <w:qFormat/>
    <w:rPr>
      <w:rFonts w:ascii="仿宋_GB2312" w:eastAsia="仿宋_GB2312"/>
      <w:kern w:val="2"/>
      <w:sz w:val="32"/>
    </w:rPr>
  </w:style>
  <w:style w:type="character" w:customStyle="1" w:styleId="af6">
    <w:name w:val="页脚 字符"/>
    <w:link w:val="af5"/>
    <w:uiPriority w:val="99"/>
    <w:qFormat/>
    <w:rPr>
      <w:kern w:val="2"/>
      <w:sz w:val="18"/>
      <w:szCs w:val="18"/>
    </w:rPr>
  </w:style>
  <w:style w:type="character" w:customStyle="1" w:styleId="35">
    <w:name w:val="标题 3 字符"/>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b">
    <w:name w:val="批注文字 字符"/>
    <w:link w:val="aa"/>
    <w:uiPriority w:val="99"/>
    <w:qFormat/>
    <w:rPr>
      <w:kern w:val="2"/>
      <w:sz w:val="21"/>
    </w:rPr>
  </w:style>
  <w:style w:type="character" w:customStyle="1" w:styleId="apple-converted-space">
    <w:name w:val="apple-converted-space"/>
    <w:basedOn w:val="a3"/>
    <w:uiPriority w:val="98"/>
    <w:semiHidden/>
    <w:qFormat/>
  </w:style>
  <w:style w:type="character" w:customStyle="1" w:styleId="af4">
    <w:name w:val="批注框文本 字符"/>
    <w:link w:val="af3"/>
    <w:uiPriority w:val="98"/>
    <w:semiHidden/>
    <w:qFormat/>
    <w:rPr>
      <w:kern w:val="2"/>
      <w:sz w:val="18"/>
      <w:szCs w:val="18"/>
    </w:rPr>
  </w:style>
  <w:style w:type="character" w:customStyle="1" w:styleId="af">
    <w:name w:val="正文文本缩进 字符"/>
    <w:link w:val="ae"/>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0"/>
    <w:semiHidden/>
    <w:qFormat/>
    <w:rPr>
      <w:rFonts w:ascii="宋体" w:hAnsi="Courier New"/>
      <w:kern w:val="2"/>
      <w:sz w:val="21"/>
    </w:rPr>
  </w:style>
  <w:style w:type="character" w:customStyle="1" w:styleId="aff8">
    <w:name w:val="纯文本 字符"/>
    <w:uiPriority w:val="98"/>
    <w:semiHidden/>
    <w:qFormat/>
    <w:rPr>
      <w:rFonts w:ascii="宋体" w:eastAsia="宋体" w:hAnsi="Courier New"/>
    </w:rPr>
  </w:style>
  <w:style w:type="character" w:customStyle="1" w:styleId="af8">
    <w:name w:val="页眉 字符"/>
    <w:link w:val="af7"/>
    <w:semiHidden/>
    <w:qFormat/>
    <w:rPr>
      <w:kern w:val="2"/>
      <w:sz w:val="18"/>
      <w:szCs w:val="18"/>
    </w:rPr>
  </w:style>
  <w:style w:type="character" w:customStyle="1" w:styleId="aff0">
    <w:name w:val="批注主题 字符"/>
    <w:link w:val="aff"/>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9">
    <w:name w:val="List Paragraph"/>
    <w:basedOn w:val="a2"/>
    <w:uiPriority w:val="34"/>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6">
    <w:name w:val="标题 2 字符"/>
    <w:basedOn w:val="a3"/>
    <w:semiHidden/>
    <w:qFormat/>
    <w:rPr>
      <w:rFonts w:asciiTheme="majorHAnsi" w:eastAsiaTheme="majorEastAsia" w:hAnsiTheme="majorHAnsi" w:cstheme="majorBidi"/>
      <w:b/>
      <w:bCs/>
      <w:kern w:val="2"/>
      <w:sz w:val="32"/>
      <w:szCs w:val="32"/>
    </w:rPr>
  </w:style>
  <w:style w:type="character" w:customStyle="1" w:styleId="afe">
    <w:name w:val="标题 字符"/>
    <w:basedOn w:val="a3"/>
    <w:link w:val="afd"/>
    <w:semiHidden/>
    <w:qFormat/>
    <w:rPr>
      <w:rFonts w:asciiTheme="majorHAnsi" w:eastAsia="黑体" w:hAnsiTheme="majorHAnsi" w:cstheme="majorBidi"/>
      <w:b/>
      <w:bCs/>
      <w:kern w:val="2"/>
      <w:sz w:val="36"/>
      <w:szCs w:val="32"/>
    </w:rPr>
  </w:style>
  <w:style w:type="paragraph" w:customStyle="1" w:styleId="affa">
    <w:name w:val="章节"/>
    <w:basedOn w:val="af0"/>
    <w:qFormat/>
    <w:pPr>
      <w:spacing w:line="360" w:lineRule="auto"/>
      <w:jc w:val="center"/>
      <w:outlineLvl w:val="0"/>
    </w:pPr>
    <w:rPr>
      <w:rFonts w:ascii="黑体" w:eastAsia="黑体"/>
      <w:b/>
      <w:bCs/>
      <w:sz w:val="36"/>
      <w:szCs w:val="36"/>
    </w:rPr>
  </w:style>
  <w:style w:type="paragraph" w:customStyle="1" w:styleId="a1">
    <w:name w:val="一级标题"/>
    <w:basedOn w:val="af0"/>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0"/>
    <w:uiPriority w:val="2"/>
    <w:qFormat/>
    <w:pPr>
      <w:numPr>
        <w:numId w:val="3"/>
      </w:numPr>
      <w:spacing w:line="360" w:lineRule="auto"/>
      <w:outlineLvl w:val="2"/>
    </w:pPr>
    <w:rPr>
      <w:b/>
    </w:rPr>
  </w:style>
  <w:style w:type="paragraph" w:customStyle="1" w:styleId="3">
    <w:name w:val="3级标题"/>
    <w:basedOn w:val="af0"/>
    <w:link w:val="36"/>
    <w:uiPriority w:val="3"/>
    <w:qFormat/>
    <w:pPr>
      <w:numPr>
        <w:numId w:val="4"/>
      </w:numPr>
      <w:spacing w:line="360" w:lineRule="auto"/>
      <w:outlineLvl w:val="3"/>
    </w:pPr>
    <w:rPr>
      <w:b/>
    </w:rPr>
  </w:style>
  <w:style w:type="paragraph" w:customStyle="1" w:styleId="4">
    <w:name w:val="（4）级标题"/>
    <w:basedOn w:val="af0"/>
    <w:uiPriority w:val="8"/>
    <w:qFormat/>
    <w:pPr>
      <w:numPr>
        <w:numId w:val="5"/>
      </w:numPr>
      <w:spacing w:line="360" w:lineRule="auto"/>
      <w:outlineLvl w:val="4"/>
    </w:pPr>
  </w:style>
  <w:style w:type="paragraph" w:customStyle="1" w:styleId="affb">
    <w:name w:val="标书正文"/>
    <w:basedOn w:val="af0"/>
    <w:link w:val="affc"/>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0"/>
    <w:semiHidden/>
    <w:qFormat/>
    <w:rPr>
      <w:sz w:val="24"/>
    </w:rPr>
  </w:style>
  <w:style w:type="character" w:customStyle="1" w:styleId="af2">
    <w:name w:val="日期 字符"/>
    <w:basedOn w:val="a3"/>
    <w:link w:val="af1"/>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d">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9"/>
    <w:semiHidden/>
    <w:qFormat/>
    <w:rPr>
      <w:rFonts w:ascii="宋体"/>
      <w:sz w:val="18"/>
      <w:szCs w:val="18"/>
    </w:rPr>
  </w:style>
  <w:style w:type="paragraph" w:customStyle="1" w:styleId="affe">
    <w:name w:val="表格"/>
    <w:basedOn w:val="a2"/>
    <w:link w:val="afff"/>
    <w:uiPriority w:val="10"/>
    <w:qFormat/>
    <w:rPr>
      <w:rFonts w:ascii="宋体" w:hAnsi="宋体"/>
      <w:szCs w:val="30"/>
    </w:rPr>
  </w:style>
  <w:style w:type="character" w:customStyle="1" w:styleId="afff">
    <w:name w:val="表格 字符"/>
    <w:basedOn w:val="a3"/>
    <w:link w:val="affe"/>
    <w:uiPriority w:val="10"/>
    <w:qFormat/>
    <w:rPr>
      <w:rFonts w:ascii="宋体" w:hAnsi="宋体"/>
      <w:kern w:val="2"/>
      <w:sz w:val="21"/>
      <w:szCs w:val="30"/>
    </w:rPr>
  </w:style>
  <w:style w:type="paragraph" w:customStyle="1" w:styleId="5">
    <w:name w:val="5）级标题"/>
    <w:basedOn w:val="affb"/>
    <w:link w:val="52"/>
    <w:uiPriority w:val="11"/>
    <w:qFormat/>
    <w:pPr>
      <w:numPr>
        <w:numId w:val="7"/>
      </w:numPr>
      <w:ind w:firstLine="0"/>
    </w:pPr>
  </w:style>
  <w:style w:type="character" w:customStyle="1" w:styleId="affc">
    <w:name w:val="标书正文 字符"/>
    <w:basedOn w:val="12"/>
    <w:link w:val="affb"/>
    <w:uiPriority w:val="9"/>
    <w:qFormat/>
    <w:rPr>
      <w:rFonts w:ascii="宋体" w:hAnsi="Courier New"/>
      <w:kern w:val="2"/>
      <w:sz w:val="21"/>
    </w:rPr>
  </w:style>
  <w:style w:type="character" w:customStyle="1" w:styleId="52">
    <w:name w:val="5）级标题 字符"/>
    <w:basedOn w:val="affc"/>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0"/>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0">
    <w:name w:val="⑥级标题 字符"/>
    <w:basedOn w:val="36"/>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b">
    <w:name w:val="信息标题 字符"/>
    <w:link w:val="afa"/>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1">
    <w:name w:val="No Spacing"/>
    <w:uiPriority w:val="1"/>
    <w:qFormat/>
    <w:pPr>
      <w:widowControl w:val="0"/>
      <w:jc w:val="both"/>
    </w:pPr>
    <w:rPr>
      <w:kern w:val="2"/>
      <w:sz w:val="21"/>
      <w:szCs w:val="24"/>
    </w:rPr>
  </w:style>
  <w:style w:type="character" w:customStyle="1" w:styleId="font31">
    <w:name w:val="font31"/>
    <w:basedOn w:val="a3"/>
    <w:qFormat/>
    <w:rsid w:val="001B7451"/>
    <w:rPr>
      <w:rFonts w:ascii="宋体" w:eastAsia="宋体" w:hAnsi="宋体" w:cs="宋体" w:hint="eastAsia"/>
      <w:color w:val="000000"/>
      <w:sz w:val="20"/>
      <w:szCs w:val="20"/>
      <w:u w:val="none"/>
    </w:rPr>
  </w:style>
  <w:style w:type="character" w:customStyle="1" w:styleId="font51">
    <w:name w:val="font51"/>
    <w:basedOn w:val="a3"/>
    <w:qFormat/>
    <w:rsid w:val="001B7451"/>
    <w:rPr>
      <w:rFonts w:ascii="宋体" w:eastAsia="宋体" w:hAnsi="宋体" w:cs="宋体" w:hint="eastAsia"/>
      <w:b/>
      <w:bCs/>
      <w:color w:val="000000"/>
      <w:sz w:val="20"/>
      <w:szCs w:val="20"/>
      <w:u w:val="none"/>
    </w:rPr>
  </w:style>
  <w:style w:type="paragraph" w:styleId="afff2">
    <w:name w:val="Normal Indent"/>
    <w:basedOn w:val="a2"/>
    <w:uiPriority w:val="7"/>
    <w:qFormat/>
    <w:rsid w:val="00B5427F"/>
    <w:pPr>
      <w:widowControl/>
      <w:ind w:firstLine="420"/>
      <w:jc w:val="left"/>
    </w:pPr>
    <w:rPr>
      <w:rFonts w:asciiTheme="minorHAnsi" w:eastAsiaTheme="minorEastAsia" w:hAnsiTheme="minorHAnsi" w:cstheme="minorBid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502550053">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669752666">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19.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hyperlink" Target="http://ecaitong.sinotruk.com:8012/" TargetMode="External"/><Relationship Id="rId38" Type="http://schemas.openxmlformats.org/officeDocument/2006/relationships/image" Target="media/image18.png"/><Relationship Id="rId46"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footer" Target="footer5.xml"/><Relationship Id="rId41"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footer" Target="footer7.xml"/><Relationship Id="rId37" Type="http://schemas.openxmlformats.org/officeDocument/2006/relationships/image" Target="media/image17.png"/><Relationship Id="rId40" Type="http://schemas.openxmlformats.org/officeDocument/2006/relationships/hyperlink" Target="http://ecaitong.sinotruk.com:8012/" TargetMode="External"/><Relationship Id="rId45"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hyperlink" Target="mailto:zhangyu1@sinotruk.com" TargetMode="External"/><Relationship Id="rId23" Type="http://schemas.openxmlformats.org/officeDocument/2006/relationships/image" Target="media/image9.jpeg"/><Relationship Id="rId28" Type="http://schemas.openxmlformats.org/officeDocument/2006/relationships/footer" Target="footer4.xml"/><Relationship Id="rId36" Type="http://schemas.openxmlformats.org/officeDocument/2006/relationships/image" Target="media/image16.png"/><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header" Target="header2.xml"/><Relationship Id="rId44"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footer" Target="footer6.xml"/><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F39DE0-CB62-4156-8B5D-AAE7B95FAE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411</TotalTime>
  <Pages>1</Pages>
  <Words>1547</Words>
  <Characters>8818</Characters>
  <Application>Microsoft Office Word</Application>
  <DocSecurity>0</DocSecurity>
  <Lines>73</Lines>
  <Paragraphs>20</Paragraphs>
  <ScaleCrop>false</ScaleCrop>
  <Company>Hewlett-Packard Company</Company>
  <LinksUpToDate>false</LinksUpToDate>
  <CharactersWithSpaces>10345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116</cp:revision>
  <cp:lastPrinted>2020-06-28T02:28:00Z</cp:lastPrinted>
  <dcterms:created xsi:type="dcterms:W3CDTF">2026-01-23T01:56:00Z</dcterms:created>
  <dcterms:modified xsi:type="dcterms:W3CDTF">2026-05-15T01:19:00Z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