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2B4B">
      <w:pPr>
        <w:pStyle w:val="6"/>
        <w:rPr>
          <w:rFonts w:hint="eastAsia"/>
          <w:color w:val="auto"/>
          <w:highlight w:val="none"/>
        </w:rPr>
      </w:pPr>
      <w:bookmarkStart w:id="0" w:name="_Toc13479"/>
      <w:bookmarkStart w:id="1" w:name="_Toc47976587"/>
      <w:r>
        <w:rPr>
          <w:rFonts w:hint="eastAsia"/>
          <w:color w:val="auto"/>
          <w:highlight w:val="none"/>
        </w:rPr>
        <w:t>招标公告</w:t>
      </w:r>
      <w:bookmarkEnd w:id="0"/>
      <w:bookmarkEnd w:id="1"/>
      <w:bookmarkStart w:id="2" w:name="_Toc32474"/>
    </w:p>
    <w:p w14:paraId="5953C7BF">
      <w:pPr>
        <w:pStyle w:val="6"/>
        <w:outlineLvl w:val="9"/>
        <w:rPr>
          <w:rFonts w:hint="eastAsia"/>
          <w:color w:val="auto"/>
          <w:sz w:val="28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20"/>
          <w:highlight w:val="none"/>
          <w:u w:val="single"/>
          <w:lang w:val="en-US" w:eastAsia="zh-CN" w:bidi="ar-SA"/>
        </w:rPr>
        <w:t>车身一部外饰件制冷机维修项目</w:t>
      </w:r>
      <w:r>
        <w:rPr>
          <w:rFonts w:hint="eastAsia"/>
          <w:color w:val="auto"/>
          <w:sz w:val="28"/>
          <w:highlight w:val="none"/>
        </w:rPr>
        <w:t>招标公告</w:t>
      </w:r>
      <w:bookmarkEnd w:id="2"/>
    </w:p>
    <w:p w14:paraId="3B867C39">
      <w:pPr>
        <w:pStyle w:val="6"/>
        <w:rPr>
          <w:rFonts w:hint="eastAsia"/>
          <w:color w:val="auto"/>
          <w:highlight w:val="none"/>
        </w:rPr>
      </w:pPr>
    </w:p>
    <w:p w14:paraId="2A47C58A">
      <w:pPr>
        <w:pStyle w:val="7"/>
        <w:rPr>
          <w:color w:val="auto"/>
          <w:highlight w:val="none"/>
        </w:rPr>
      </w:pPr>
      <w:bookmarkStart w:id="3" w:name="_Toc47976588"/>
      <w:r>
        <w:rPr>
          <w:rFonts w:hint="eastAsia"/>
          <w:color w:val="auto"/>
          <w:highlight w:val="none"/>
        </w:rPr>
        <w:t>项目名称及项目编号</w:t>
      </w:r>
      <w:bookmarkEnd w:id="3"/>
    </w:p>
    <w:p w14:paraId="08D8CFA4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2" w:firstLineChars="200"/>
        <w:textAlignment w:val="auto"/>
        <w:rPr>
          <w:rFonts w:hint="eastAsia" w:ascii="宋体" w:hAnsi="Courier New" w:eastAsia="宋体" w:cs="Times New Roman"/>
          <w:b/>
          <w:bCs/>
          <w:color w:val="auto"/>
          <w:kern w:val="2"/>
          <w:sz w:val="28"/>
          <w:szCs w:val="20"/>
          <w:highlight w:val="none"/>
          <w:u w:val="single"/>
          <w:lang w:val="en-US" w:eastAsia="zh-CN" w:bidi="ar-SA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 w:cs="Times New Roman"/>
          <w:b/>
          <w:bCs/>
          <w:color w:val="auto"/>
          <w:kern w:val="2"/>
          <w:sz w:val="28"/>
          <w:szCs w:val="20"/>
          <w:highlight w:val="none"/>
          <w:u w:val="single"/>
          <w:lang w:val="en-US" w:eastAsia="zh-CN" w:bidi="ar-SA"/>
        </w:rPr>
        <w:t>车身一部外饰件制冷机维修项目</w:t>
      </w:r>
    </w:p>
    <w:p w14:paraId="15020D03"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>项目编号：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ZBGL2026040042</w:t>
      </w:r>
    </w:p>
    <w:p w14:paraId="0AB9F24D">
      <w:pPr>
        <w:pStyle w:val="7"/>
        <w:rPr>
          <w:color w:val="auto"/>
          <w:highlight w:val="none"/>
        </w:rPr>
      </w:pPr>
      <w:bookmarkStart w:id="4" w:name="_Toc47976589"/>
      <w:r>
        <w:rPr>
          <w:rFonts w:hint="eastAsia"/>
          <w:color w:val="auto"/>
          <w:highlight w:val="none"/>
          <w:lang w:val="en-US" w:eastAsia="zh-CN"/>
        </w:rPr>
        <w:t>项目概况</w:t>
      </w:r>
      <w:r>
        <w:rPr>
          <w:rFonts w:hint="eastAsia"/>
          <w:color w:val="auto"/>
          <w:highlight w:val="none"/>
        </w:rPr>
        <w:t>及招标形式</w:t>
      </w:r>
      <w:bookmarkEnd w:id="4"/>
    </w:p>
    <w:p w14:paraId="06E3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Courier New" w:eastAsia="宋体" w:cs="Times New Roman"/>
          <w:b/>
          <w:color w:val="auto"/>
          <w:kern w:val="2"/>
          <w:sz w:val="21"/>
          <w:highlight w:val="none"/>
          <w:lang w:val="en-US" w:eastAsia="zh-CN" w:bidi="ar-SA"/>
        </w:rPr>
        <w:t>招标内容：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车身一部外饰件车间有2套制冷机组，用于给车间调漆间提供工艺冷水，西侧机组厂家安装调试时进水，导致主板损坏，故障报警无通讯，设备安装至今一直未运行，要求现场鉴定损坏的主板，更换损坏的主板，设备充氟、整机清洗，特灵原厂授权激活，保证设备正常运行。</w:t>
      </w:r>
    </w:p>
    <w:p w14:paraId="4EC58B63">
      <w:pPr>
        <w:pStyle w:val="8"/>
        <w:numPr>
          <w:ilvl w:val="0"/>
          <w:numId w:val="0"/>
        </w:numPr>
        <w:ind w:firstLine="422" w:firstLineChars="20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招标形式：</w:t>
      </w:r>
      <w:r>
        <w:rPr>
          <w:rFonts w:hint="eastAsia"/>
          <w:color w:val="auto"/>
          <w:highlight w:val="none"/>
          <w:lang w:val="en-US" w:eastAsia="zh-CN"/>
        </w:rPr>
        <w:t>公开招标</w:t>
      </w:r>
    </w:p>
    <w:p w14:paraId="0B813421">
      <w:pPr>
        <w:pStyle w:val="7"/>
        <w:rPr>
          <w:color w:val="auto"/>
          <w:highlight w:val="none"/>
        </w:rPr>
      </w:pPr>
      <w:bookmarkStart w:id="5" w:name="_Toc47976590"/>
      <w:r>
        <w:rPr>
          <w:rFonts w:hint="eastAsia"/>
          <w:color w:val="auto"/>
          <w:highlight w:val="none"/>
        </w:rPr>
        <w:t>投标人资格要求</w:t>
      </w:r>
      <w:bookmarkEnd w:id="5"/>
    </w:p>
    <w:p w14:paraId="3B2A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6" w:name="_Toc47976591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1、公司注册资本不少于300万元（人民币）；</w:t>
      </w:r>
    </w:p>
    <w:p w14:paraId="67CC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2、公司需成立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年以上，或有相关工作经历和成功的工程案例；</w:t>
      </w:r>
    </w:p>
    <w:p w14:paraId="3583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3、在社会上和重汽集团内的其它招标过程中没有不良行为记录；无招标违规、谎报年度报告信息、提供虚假资质资料等行为和行政处罚记录；</w:t>
      </w:r>
    </w:p>
    <w:p w14:paraId="314E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4、公司财务良好，经营稳定，有全面履约的能力；供方之间有良好的竞争关系；</w:t>
      </w:r>
    </w:p>
    <w:p w14:paraId="6F44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5、投标单位应具有良好的商业信誉，没有被处于责令停产、财产被冻结、接管、破产、且财务状况良好。投标单位未在“信用中国”网站（www.creditchina.gov.cn）或各级信用信息共享平台列入失信被执行人名单。</w:t>
      </w:r>
    </w:p>
    <w:p w14:paraId="7F7F8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6、投标方的直接或间接股东、法定代表人、董事、监事、高管非重汽员工及其亲属；</w:t>
      </w:r>
    </w:p>
    <w:p w14:paraId="38EB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7、应签订“安全协议书”明确双方安全责任与义务；严禁拍照；</w:t>
      </w:r>
    </w:p>
    <w:p w14:paraId="1EAE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8、维修队伍中主要作业人员必须具有合规的特种设备作业人员证，主要负责人应持有特种设备安全管理人员证；危险作业（登高、动火、临时线等）应经审批后实施。</w:t>
      </w:r>
    </w:p>
    <w:p w14:paraId="6801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9、招标采购项目采用供应商直销模式进行采购，原则上不允许代理商投标</w:t>
      </w:r>
    </w:p>
    <w:p w14:paraId="76B97D53">
      <w:pPr>
        <w:pStyle w:val="7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报名及招标文件的获取</w:t>
      </w:r>
      <w:bookmarkEnd w:id="6"/>
    </w:p>
    <w:p w14:paraId="1C268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4.1应标时间：凡有意参加投标者，请于202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 xml:space="preserve">年 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5 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 xml:space="preserve">月 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26 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日中午1</w:t>
      </w:r>
      <w:r>
        <w:rPr>
          <w:rFonts w:hint="eastAsia" w:cs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:00前在重汽e采通完成应标。并按应标要求递交各种报名手续进行初审。</w:t>
      </w:r>
    </w:p>
    <w:p w14:paraId="34E6B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应标时必须将厂家授权书做为附件上传，否则视为无效应标（后有附件）。</w:t>
      </w:r>
    </w:p>
    <w:p w14:paraId="1663C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1）应标时间：202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日15时--202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日1</w:t>
      </w:r>
      <w:r>
        <w:rPr>
          <w:rFonts w:hint="eastAsia" w:cs="Times New Roman"/>
          <w:color w:val="auto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时</w:t>
      </w:r>
    </w:p>
    <w:p w14:paraId="3F323F0B">
      <w:pPr>
        <w:keepNext w:val="0"/>
        <w:keepLines w:val="0"/>
        <w:pageBreakBefore w:val="0"/>
        <w:widowControl w:val="0"/>
        <w:tabs>
          <w:tab w:val="left" w:pos="7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2）投标时间：202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日1</w:t>
      </w:r>
      <w:r>
        <w:rPr>
          <w:rFonts w:hint="eastAsia" w:cs="Times New Roman"/>
          <w:color w:val="auto"/>
          <w:highlight w:val="none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时--202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</w:t>
      </w:r>
      <w:r>
        <w:rPr>
          <w:rFonts w:hint="eastAsia" w:cs="Times New Roman"/>
          <w:color w:val="auto"/>
          <w:highlight w:val="none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时</w:t>
      </w:r>
      <w:r>
        <w:rPr>
          <w:rFonts w:hint="eastAsia" w:cs="Times New Roman"/>
          <w:color w:val="auto"/>
          <w:highlight w:val="none"/>
          <w:lang w:val="en-US" w:eastAsia="zh-CN"/>
        </w:rPr>
        <w:tab/>
      </w:r>
    </w:p>
    <w:p w14:paraId="22D87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3）开标时间：202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</w:t>
      </w:r>
      <w:r>
        <w:rPr>
          <w:rFonts w:hint="eastAsia" w:cs="Times New Roman"/>
          <w:color w:val="auto"/>
          <w:highlight w:val="none"/>
          <w:lang w:val="en-US" w:eastAsia="zh-CN"/>
        </w:rPr>
        <w:t>9：00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ab/>
      </w:r>
      <w:r>
        <w:rPr>
          <w:rFonts w:hint="eastAsia" w:cs="Times New Roman"/>
          <w:color w:val="auto"/>
          <w:highlight w:val="none"/>
          <w:lang w:val="en-US" w:eastAsia="zh-CN"/>
        </w:rPr>
        <w:t>（时间暂定）</w:t>
      </w:r>
    </w:p>
    <w:p w14:paraId="578E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应标方式：方式为电子化线上应标，投标方先进入中国重汽e采通进行登录，并查看招标文件相关公告及信息，并按要求提供资质文件、业务简介、项目业绩，后附说明。</w:t>
      </w:r>
    </w:p>
    <w:p w14:paraId="2699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4.2招标文件的获取以报名单位通过资质审核并缴纳投标保证金之后，招标项目联系人通过微信形式发送投标人。（投标人应提交人民币伍仟元投标保证金，并在保证金上注明项目名称，并截图发给招标联系人）</w:t>
      </w:r>
    </w:p>
    <w:p w14:paraId="11AB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4.3缴纳投标保证金账户信息：</w:t>
      </w:r>
    </w:p>
    <w:p w14:paraId="6D4C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账号：531900051810601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户名：中国重汽集团济南卡车股份有限公司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开户银行：招商银行股份有限公司济南分行营业部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联行号：308451028020 投标保证金等需要支付到此账号</w:t>
      </w:r>
    </w:p>
    <w:p w14:paraId="36F9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在摘要、用途或备注上明确项目名称：如下</w:t>
      </w:r>
    </w:p>
    <w:p w14:paraId="137D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电子回单请注明（设备动能部--</w:t>
      </w:r>
      <w:r>
        <w:rPr>
          <w:rFonts w:hint="eastAsia" w:cs="Times New Roman"/>
          <w:color w:val="auto"/>
          <w:highlight w:val="none"/>
          <w:lang w:val="en-US" w:eastAsia="zh-CN"/>
        </w:rPr>
        <w:t>车身一部外饰件制冷机维修项目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投标保证金）</w:t>
      </w:r>
    </w:p>
    <w:p w14:paraId="0373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注：经应标审核通过后，投标厂家在两天内交投标保证金，需从对方单位账户转出，如无保证金的备注，保证金将无法退回。</w:t>
      </w:r>
    </w:p>
    <w:p w14:paraId="4509C0DA">
      <w:pPr>
        <w:pStyle w:val="7"/>
        <w:rPr>
          <w:color w:val="auto"/>
          <w:highlight w:val="none"/>
        </w:rPr>
      </w:pPr>
      <w:bookmarkStart w:id="7" w:name="_Toc47976592"/>
      <w:r>
        <w:rPr>
          <w:rFonts w:hint="eastAsia"/>
          <w:color w:val="auto"/>
          <w:highlight w:val="none"/>
        </w:rPr>
        <w:t>投标文件的递交</w:t>
      </w:r>
      <w:bookmarkEnd w:id="7"/>
    </w:p>
    <w:p w14:paraId="7BE1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5.1 投标文件递交的截止时间详见中国重汽e采通公示明细。</w:t>
      </w:r>
    </w:p>
    <w:p w14:paraId="72AE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5.2 投标厂家未按时间节点进行应标，递交合格的的投标文件，招标人不予受理。</w:t>
      </w:r>
    </w:p>
    <w:p w14:paraId="7D3F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5.3招标单位对投标厂家的资格进行审查，资格审查通过后进入供应商投标流程。开标日期有开始节点，开标节点到达后，招标专家小组会收到投标厂家的技术标及商务标。</w:t>
      </w:r>
    </w:p>
    <w:p w14:paraId="37B4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5.4线上投标文件分为四个部分（扫描PDF版需加盖公司红章），即资质文件、技术标、商务标、三年财务报表各一份。</w:t>
      </w:r>
    </w:p>
    <w:p w14:paraId="0906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5.5线上投标过程中投标方请注意应标、投标、开标的时间节点，如错过</w:t>
      </w:r>
      <w:r>
        <w:rPr>
          <w:rFonts w:hint="eastAsia" w:cs="Times New Roman"/>
          <w:color w:val="auto"/>
          <w:highlight w:val="none"/>
          <w:lang w:val="en-US" w:eastAsia="zh-CN"/>
        </w:rPr>
        <w:t>节点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无法进行招标。</w:t>
      </w:r>
    </w:p>
    <w:p w14:paraId="27B65ABD">
      <w:pPr>
        <w:pStyle w:val="7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开标时间和地点</w:t>
      </w:r>
      <w:bookmarkStart w:id="10" w:name="_GoBack"/>
      <w:bookmarkEnd w:id="10"/>
    </w:p>
    <w:p w14:paraId="459DD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开标时间：202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日</w:t>
      </w:r>
      <w:r>
        <w:rPr>
          <w:rFonts w:hint="eastAsia" w:cs="Times New Roman"/>
          <w:color w:val="auto"/>
          <w:highlight w:val="none"/>
          <w:lang w:val="en-US" w:eastAsia="zh-CN"/>
        </w:rPr>
        <w:t>9:00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(初定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ab/>
      </w:r>
      <w:r>
        <w:rPr>
          <w:rFonts w:hint="eastAsia" w:cs="Times New Roman"/>
          <w:color w:val="auto"/>
          <w:highlight w:val="none"/>
          <w:lang w:val="en-US" w:eastAsia="zh-CN"/>
        </w:rPr>
        <w:t>）</w:t>
      </w:r>
    </w:p>
    <w:p w14:paraId="4A44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开标地址：山东省济南市莱芜区莱城大道777号济南卡车制造公司</w:t>
      </w:r>
      <w:r>
        <w:rPr>
          <w:rFonts w:hint="eastAsia" w:cs="Times New Roman"/>
          <w:color w:val="auto"/>
          <w:highlight w:val="none"/>
          <w:lang w:val="en-US" w:eastAsia="zh-CN"/>
        </w:rPr>
        <w:t>212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会议室</w:t>
      </w:r>
    </w:p>
    <w:p w14:paraId="22385406">
      <w:pPr>
        <w:pStyle w:val="7"/>
        <w:rPr>
          <w:color w:val="auto"/>
          <w:highlight w:val="none"/>
        </w:rPr>
      </w:pPr>
      <w:bookmarkStart w:id="8" w:name="_Toc47976593"/>
      <w:r>
        <w:rPr>
          <w:rFonts w:hint="eastAsia"/>
          <w:color w:val="auto"/>
          <w:highlight w:val="none"/>
        </w:rPr>
        <w:t>招标公告发布媒介</w:t>
      </w:r>
      <w:bookmarkEnd w:id="8"/>
    </w:p>
    <w:p w14:paraId="15C59335">
      <w:pPr>
        <w:pStyle w:val="8"/>
        <w:numPr>
          <w:ilvl w:val="0"/>
          <w:numId w:val="0"/>
        </w:numPr>
        <w:ind w:left="1130" w:hanging="42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本次招标公告同时在 </w:t>
      </w:r>
      <w:r>
        <w:rPr>
          <w:rFonts w:hint="eastAsia"/>
          <w:color w:val="auto"/>
          <w:highlight w:val="none"/>
          <w:lang w:val="en-US" w:eastAsia="zh-CN"/>
        </w:rPr>
        <w:t>中国重汽官方网站上</w:t>
      </w:r>
      <w:r>
        <w:rPr>
          <w:rFonts w:hint="eastAsia"/>
          <w:color w:val="auto"/>
          <w:highlight w:val="none"/>
        </w:rPr>
        <w:t>发布。</w:t>
      </w:r>
    </w:p>
    <w:p w14:paraId="65FC2213">
      <w:pPr>
        <w:pStyle w:val="7"/>
        <w:rPr>
          <w:color w:val="auto"/>
          <w:highlight w:val="none"/>
        </w:rPr>
      </w:pPr>
      <w:bookmarkStart w:id="9" w:name="_Toc47976594"/>
      <w:r>
        <w:rPr>
          <w:rFonts w:hint="eastAsia"/>
          <w:color w:val="auto"/>
          <w:highlight w:val="none"/>
        </w:rPr>
        <w:t>联系方式</w:t>
      </w:r>
      <w:bookmarkEnd w:id="9"/>
    </w:p>
    <w:p w14:paraId="2CF2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联系地址：山东省济南市</w:t>
      </w:r>
      <w:r>
        <w:rPr>
          <w:rFonts w:hint="eastAsia" w:cs="Times New Roman"/>
          <w:color w:val="auto"/>
          <w:highlight w:val="none"/>
          <w:lang w:val="en-US" w:eastAsia="zh-CN"/>
        </w:rPr>
        <w:t>莱芜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区</w:t>
      </w:r>
      <w:r>
        <w:rPr>
          <w:rFonts w:hint="eastAsia" w:cs="Times New Roman"/>
          <w:color w:val="auto"/>
          <w:highlight w:val="none"/>
          <w:lang w:val="en-US" w:eastAsia="zh-CN"/>
        </w:rPr>
        <w:t>口镇街道莱城大道777号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济南卡车股份有限公司</w:t>
      </w:r>
    </w:p>
    <w:p w14:paraId="7DD48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招标联系人：</w:t>
      </w:r>
      <w:r>
        <w:rPr>
          <w:rFonts w:hint="eastAsia" w:cs="Times New Roman"/>
          <w:color w:val="auto"/>
          <w:highlight w:val="none"/>
          <w:lang w:val="en-US" w:eastAsia="zh-CN"/>
        </w:rPr>
        <w:t xml:space="preserve">张先坤  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 xml:space="preserve"> 1</w:t>
      </w:r>
      <w:r>
        <w:rPr>
          <w:rFonts w:hint="eastAsia" w:cs="Times New Roman"/>
          <w:color w:val="auto"/>
          <w:highlight w:val="none"/>
          <w:lang w:val="en-US" w:eastAsia="zh-CN"/>
        </w:rPr>
        <w:t>7861418031</w:t>
      </w:r>
    </w:p>
    <w:p w14:paraId="0C924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技术联系人：</w:t>
      </w:r>
      <w:r>
        <w:rPr>
          <w:rFonts w:hint="eastAsia" w:cs="Times New Roman"/>
          <w:color w:val="auto"/>
          <w:highlight w:val="none"/>
          <w:lang w:val="en-US" w:eastAsia="zh-CN"/>
        </w:rPr>
        <w:t>陈阳    18263436810</w:t>
      </w:r>
    </w:p>
    <w:p w14:paraId="0424277F">
      <w:pPr>
        <w:pStyle w:val="7"/>
        <w:rPr>
          <w:rFonts w:hint="eastAsia" w:cs="Times New Roman"/>
          <w:color w:val="auto"/>
          <w:highlight w:val="none"/>
          <w:lang w:val="en-US" w:eastAsia="zh-CN"/>
        </w:rPr>
      </w:pPr>
      <w:r>
        <w:rPr>
          <w:rFonts w:hint="eastAsia" w:cs="Times New Roman"/>
          <w:color w:val="auto"/>
          <w:highlight w:val="none"/>
          <w:lang w:val="en-US" w:eastAsia="zh-CN"/>
        </w:rPr>
        <w:t>其他说明</w:t>
      </w:r>
    </w:p>
    <w:p w14:paraId="50DB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中国重汽e采通招标说明：</w:t>
      </w:r>
    </w:p>
    <w:p w14:paraId="4C06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需要登录该网址进行：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instrText xml:space="preserve"> HYPERLINK "http://ecaitong.sinotruk.com:8012/#/login" </w:instrTex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http://ecaitong.sinotruk.com:8012/#/login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fldChar w:fldCharType="end"/>
      </w:r>
    </w:p>
    <w:p w14:paraId="57E2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①下载浏览器：谷歌。</w:t>
      </w:r>
    </w:p>
    <w:p w14:paraId="695B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②新厂家先注册（手机号注册），注册成功后再刷新登录，注册成功后，手机短信可能</w:t>
      </w:r>
      <w:r>
        <w:rPr>
          <w:rFonts w:hint="eastAsia" w:cs="Times New Roman"/>
          <w:color w:val="auto"/>
          <w:highlight w:val="none"/>
          <w:lang w:val="en-US" w:eastAsia="zh-CN"/>
        </w:rPr>
        <w:t>发给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供应商的用户初始密码。以上操作需要2-3天时间。</w:t>
      </w:r>
    </w:p>
    <w:p w14:paraId="5250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③等准入流程审批完成后系统会给你一个gys＋6位编号的登录账号，如:gys101329；gys是厂家的固定代码（供应商），101329是供应商的代码。</w:t>
      </w:r>
    </w:p>
    <w:p w14:paraId="7E43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④进入后打开招投标中心一栏，选择非生产类招标，按招标步骤完成各项招标流程。供应商应标--供应商投标--技术澄清--供应商报价--供应商澄清报价--中标项目。</w:t>
      </w:r>
    </w:p>
    <w:p w14:paraId="08232F23">
      <w:pPr>
        <w:pStyle w:val="9"/>
        <w:rPr>
          <w:color w:val="auto"/>
          <w:highlight w:val="none"/>
        </w:rPr>
      </w:pPr>
    </w:p>
    <w:p w14:paraId="6D4C3503">
      <w:pPr>
        <w:pStyle w:val="9"/>
        <w:rPr>
          <w:color w:val="auto"/>
          <w:highlight w:val="none"/>
        </w:rPr>
      </w:pPr>
    </w:p>
    <w:p w14:paraId="48DF3DDB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20133"/>
    <w:multiLevelType w:val="multilevel"/>
    <w:tmpl w:val="56D20133"/>
    <w:lvl w:ilvl="0" w:tentative="0">
      <w:start w:val="1"/>
      <w:numFmt w:val="chineseCountingThousand"/>
      <w:pStyle w:val="8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656A6EAE"/>
    <w:multiLevelType w:val="multilevel"/>
    <w:tmpl w:val="656A6EAE"/>
    <w:lvl w:ilvl="0" w:tentative="0">
      <w:start w:val="1"/>
      <w:numFmt w:val="chineseCountingThousand"/>
      <w:pStyle w:val="7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63FA8"/>
    <w:rsid w:val="42B0464F"/>
    <w:rsid w:val="59C6764A"/>
    <w:rsid w:val="5CD71FBF"/>
    <w:rsid w:val="74A12C7A"/>
    <w:rsid w:val="76ED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ascii="宋体" w:hAnsi="宋体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章节"/>
    <w:basedOn w:val="3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7">
    <w:name w:val="一级标题"/>
    <w:basedOn w:val="3"/>
    <w:qFormat/>
    <w:uiPriority w:val="1"/>
    <w:pPr>
      <w:numPr>
        <w:ilvl w:val="0"/>
        <w:numId w:val="1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8">
    <w:name w:val="（二）级标题"/>
    <w:basedOn w:val="3"/>
    <w:qFormat/>
    <w:uiPriority w:val="2"/>
    <w:pPr>
      <w:numPr>
        <w:ilvl w:val="0"/>
        <w:numId w:val="2"/>
      </w:numPr>
      <w:spacing w:line="360" w:lineRule="auto"/>
      <w:outlineLvl w:val="2"/>
    </w:pPr>
    <w:rPr>
      <w:b/>
    </w:rPr>
  </w:style>
  <w:style w:type="paragraph" w:customStyle="1" w:styleId="9">
    <w:name w:val="标书正文"/>
    <w:basedOn w:val="3"/>
    <w:qFormat/>
    <w:uiPriority w:val="9"/>
    <w:p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1738</Words>
  <Characters>1952</Characters>
  <Lines>0</Lines>
  <Paragraphs>0</Paragraphs>
  <TotalTime>1</TotalTime>
  <ScaleCrop>false</ScaleCrop>
  <LinksUpToDate>false</LinksUpToDate>
  <CharactersWithSpaces>1970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2026-04-28T03:10:00Z</dcterms:created>
  <dc:creator>SINOTRUK</dc:creator>
  <cp:lastModifiedBy>.</cp:lastModifiedBy>
  <dcterms:modified xsi:type="dcterms:W3CDTF">2026-05-19T02:07:04Z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eyJoZGlkIjoiNTFkZTUzNzNiNjE3MzA4YmEyN2QxYmIyYmI1ZTM2OGMiLCJ1c2VySWQiOiIzMTYzODA4NDQifQ==</vt:lpwstr>
  </property>
  <property fmtid="{D5CDD505-2E9C-101B-9397-08002B2CF9AE}" pid="4" name="ICV">
    <vt:lpwstr>74FDE4B6823C47AE9DD22EC0DA573C9F_12</vt:lpwstr>
  </property>
</Properties>
</file>