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FF9CC">
      <w:pPr>
        <w:pStyle w:val="2"/>
        <w:widowControl/>
        <w:jc w:val="center"/>
        <w:rPr>
          <w:rFonts w:ascii="宋体" w:hAnsi="宋体" w:eastAsia="宋体"/>
          <w:iCs/>
          <w:sz w:val="32"/>
          <w:szCs w:val="32"/>
        </w:rPr>
      </w:pPr>
      <w:bookmarkStart w:id="0" w:name="_Toc12866"/>
      <w:r>
        <w:rPr>
          <w:rFonts w:hint="eastAsia" w:ascii="宋体" w:hAnsi="宋体" w:eastAsia="宋体" w:cs="宋体"/>
          <w:iCs/>
          <w:sz w:val="32"/>
          <w:szCs w:val="32"/>
        </w:rPr>
        <w:t>中国重汽（2</w:t>
      </w:r>
      <w:r>
        <w:rPr>
          <w:rFonts w:ascii="宋体" w:hAnsi="宋体" w:eastAsia="宋体" w:cs="宋体"/>
          <w:iCs/>
          <w:sz w:val="32"/>
          <w:szCs w:val="32"/>
        </w:rPr>
        <w:t>026-2028</w:t>
      </w:r>
      <w:r>
        <w:rPr>
          <w:rFonts w:hint="eastAsia" w:ascii="宋体" w:hAnsi="宋体" w:eastAsia="宋体" w:cs="宋体"/>
          <w:iCs/>
          <w:sz w:val="32"/>
          <w:szCs w:val="32"/>
        </w:rPr>
        <w:t>年度）翻译服务项目招标公告</w:t>
      </w:r>
      <w:bookmarkEnd w:id="0"/>
    </w:p>
    <w:p w14:paraId="3ADDB250">
      <w:pPr>
        <w:widowControl/>
        <w:spacing w:line="360" w:lineRule="auto"/>
        <w:jc w:val="center"/>
        <w:rPr>
          <w:rFonts w:ascii="Cambria" w:hAnsi="Cambria" w:eastAsia="宋体" w:cs="宋体"/>
          <w:b/>
          <w:bCs/>
          <w:iCs/>
          <w:sz w:val="22"/>
          <w:szCs w:val="22"/>
        </w:rPr>
      </w:pPr>
      <w:bookmarkStart w:id="1" w:name="_Toc27465"/>
      <w:r>
        <w:rPr>
          <w:rFonts w:hint="eastAsia" w:ascii="Cambria" w:hAnsi="Cambria" w:eastAsia="宋体" w:cs="宋体"/>
          <w:b/>
          <w:bCs/>
          <w:iCs/>
          <w:sz w:val="22"/>
          <w:szCs w:val="22"/>
        </w:rPr>
        <w:t>招标编号：（</w:t>
      </w:r>
      <w:r>
        <w:rPr>
          <w:rFonts w:cs="宋体"/>
          <w:b/>
          <w:bCs/>
          <w:iCs/>
          <w:sz w:val="22"/>
          <w:szCs w:val="22"/>
        </w:rPr>
        <w:t>ZBGL2026040364</w:t>
      </w:r>
      <w:r>
        <w:rPr>
          <w:rFonts w:hint="eastAsia" w:ascii="Cambria" w:hAnsi="Cambria" w:eastAsia="宋体" w:cs="宋体"/>
          <w:b/>
          <w:bCs/>
          <w:iCs/>
          <w:sz w:val="22"/>
          <w:szCs w:val="22"/>
        </w:rPr>
        <w:t>）</w:t>
      </w:r>
      <w:bookmarkEnd w:id="1"/>
    </w:p>
    <w:p w14:paraId="5F2412D6">
      <w:pPr>
        <w:rPr>
          <w:rFonts w:asciiTheme="majorEastAsia" w:hAnsiTheme="majorEastAsia" w:eastAsiaTheme="majorEastAsia" w:cstheme="majorEastAsia"/>
          <w:b/>
          <w:bCs/>
          <w:sz w:val="24"/>
        </w:rPr>
      </w:pPr>
    </w:p>
    <w:p w14:paraId="390E2026">
      <w:pPr>
        <w:rPr>
          <w:rFonts w:asciiTheme="majorEastAsia" w:hAnsiTheme="majorEastAsia" w:eastAsiaTheme="majorEastAsia" w:cstheme="majorEastAsia"/>
          <w:b/>
          <w:bCs/>
          <w:sz w:val="24"/>
        </w:rPr>
      </w:pPr>
    </w:p>
    <w:tbl>
      <w:tblPr>
        <w:tblStyle w:val="12"/>
        <w:tblW w:w="928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199"/>
        <w:gridCol w:w="2444"/>
        <w:gridCol w:w="2200"/>
        <w:gridCol w:w="2444"/>
      </w:tblGrid>
      <w:tr w14:paraId="7E6FA1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199" w:type="dxa"/>
            <w:shd w:val="clear" w:color="auto" w:fill="DEDEDE"/>
            <w:vAlign w:val="center"/>
          </w:tcPr>
          <w:p w14:paraId="1088F74F">
            <w:pPr>
              <w:widowControl/>
              <w:snapToGrid w:val="0"/>
              <w:spacing w:line="300" w:lineRule="atLeast"/>
              <w:jc w:val="center"/>
              <w:rPr>
                <w:rFonts w:cs="微软雅黑" w:asciiTheme="majorEastAsia" w:hAnsiTheme="majorEastAsia" w:eastAsiaTheme="majorEastAsia"/>
                <w:b/>
                <w:color w:val="333333"/>
                <w:sz w:val="24"/>
              </w:rPr>
            </w:pPr>
            <w:r>
              <w:rPr>
                <w:rFonts w:hint="eastAsia" w:cs="微软雅黑" w:asciiTheme="majorEastAsia" w:hAnsiTheme="majorEastAsia" w:eastAsiaTheme="majorEastAsia"/>
                <w:b/>
                <w:color w:val="333333"/>
                <w:kern w:val="0"/>
                <w:sz w:val="24"/>
                <w:lang w:bidi="ar"/>
              </w:rPr>
              <w:t xml:space="preserve">有效起始日期 </w:t>
            </w:r>
          </w:p>
        </w:tc>
        <w:tc>
          <w:tcPr>
            <w:tcW w:w="2444" w:type="dxa"/>
            <w:shd w:val="clear" w:color="auto" w:fill="auto"/>
            <w:tcMar>
              <w:top w:w="150" w:type="dxa"/>
              <w:left w:w="150" w:type="dxa"/>
              <w:bottom w:w="150" w:type="dxa"/>
              <w:right w:w="150" w:type="dxa"/>
            </w:tcMar>
            <w:vAlign w:val="center"/>
          </w:tcPr>
          <w:p w14:paraId="62D4CBB9">
            <w:pPr>
              <w:widowControl/>
              <w:spacing w:line="300" w:lineRule="atLeast"/>
              <w:jc w:val="center"/>
              <w:rPr>
                <w:rFonts w:hint="default" w:cs="微软雅黑" w:asciiTheme="majorEastAsia" w:hAnsiTheme="majorEastAsia" w:eastAsiaTheme="majorEastAsia"/>
                <w:b/>
                <w:color w:val="333333"/>
                <w:sz w:val="24"/>
                <w:lang w:val="en-US" w:eastAsia="zh-CN"/>
              </w:rPr>
            </w:pPr>
            <w:r>
              <w:rPr>
                <w:rFonts w:hint="eastAsia" w:cs="微软雅黑" w:asciiTheme="majorEastAsia" w:hAnsiTheme="majorEastAsia" w:eastAsiaTheme="majorEastAsia"/>
                <w:b/>
                <w:color w:val="333333"/>
                <w:kern w:val="0"/>
                <w:sz w:val="24"/>
                <w:lang w:bidi="ar"/>
              </w:rPr>
              <w:t>2026-0</w:t>
            </w:r>
            <w:r>
              <w:rPr>
                <w:rFonts w:cs="微软雅黑" w:asciiTheme="majorEastAsia" w:hAnsiTheme="majorEastAsia" w:eastAsiaTheme="majorEastAsia"/>
                <w:b/>
                <w:color w:val="333333"/>
                <w:kern w:val="0"/>
                <w:sz w:val="24"/>
                <w:lang w:bidi="ar"/>
              </w:rPr>
              <w:t>5</w:t>
            </w:r>
            <w:r>
              <w:rPr>
                <w:rFonts w:hint="eastAsia" w:cs="微软雅黑" w:asciiTheme="majorEastAsia" w:hAnsiTheme="majorEastAsia" w:eastAsiaTheme="majorEastAsia"/>
                <w:b/>
                <w:color w:val="333333"/>
                <w:kern w:val="0"/>
                <w:sz w:val="24"/>
                <w:lang w:bidi="ar"/>
              </w:rPr>
              <w:t>-</w:t>
            </w:r>
            <w:r>
              <w:rPr>
                <w:rFonts w:hint="eastAsia" w:cs="微软雅黑" w:asciiTheme="majorEastAsia" w:hAnsiTheme="majorEastAsia" w:eastAsiaTheme="majorEastAsia"/>
                <w:b/>
                <w:color w:val="333333"/>
                <w:kern w:val="0"/>
                <w:sz w:val="24"/>
                <w:lang w:val="en-US" w:eastAsia="zh-CN" w:bidi="ar"/>
              </w:rPr>
              <w:t>11</w:t>
            </w:r>
          </w:p>
        </w:tc>
        <w:tc>
          <w:tcPr>
            <w:tcW w:w="2200" w:type="dxa"/>
            <w:shd w:val="clear" w:color="auto" w:fill="DEDEDE"/>
            <w:vAlign w:val="center"/>
          </w:tcPr>
          <w:p w14:paraId="0F98C016">
            <w:pPr>
              <w:widowControl/>
              <w:spacing w:line="300" w:lineRule="atLeast"/>
              <w:jc w:val="center"/>
              <w:rPr>
                <w:rFonts w:cs="微软雅黑" w:asciiTheme="majorEastAsia" w:hAnsiTheme="majorEastAsia" w:eastAsiaTheme="majorEastAsia"/>
                <w:b/>
                <w:color w:val="333333"/>
                <w:sz w:val="24"/>
              </w:rPr>
            </w:pPr>
            <w:r>
              <w:rPr>
                <w:rFonts w:hint="eastAsia" w:cs="微软雅黑" w:asciiTheme="majorEastAsia" w:hAnsiTheme="majorEastAsia" w:eastAsiaTheme="majorEastAsia"/>
                <w:b/>
                <w:color w:val="333333"/>
                <w:kern w:val="0"/>
                <w:sz w:val="24"/>
                <w:lang w:bidi="ar"/>
              </w:rPr>
              <w:t>有效截止日期</w:t>
            </w:r>
          </w:p>
        </w:tc>
        <w:tc>
          <w:tcPr>
            <w:tcW w:w="2444" w:type="dxa"/>
            <w:shd w:val="clear" w:color="auto" w:fill="auto"/>
            <w:tcMar>
              <w:top w:w="150" w:type="dxa"/>
              <w:left w:w="150" w:type="dxa"/>
              <w:bottom w:w="150" w:type="dxa"/>
              <w:right w:w="150" w:type="dxa"/>
            </w:tcMar>
            <w:vAlign w:val="center"/>
          </w:tcPr>
          <w:p w14:paraId="54289D38">
            <w:pPr>
              <w:widowControl/>
              <w:spacing w:line="300" w:lineRule="atLeast"/>
              <w:jc w:val="center"/>
              <w:rPr>
                <w:rFonts w:hint="default" w:cs="微软雅黑" w:asciiTheme="majorEastAsia" w:hAnsiTheme="majorEastAsia" w:eastAsiaTheme="majorEastAsia"/>
                <w:b/>
                <w:color w:val="333333"/>
                <w:sz w:val="24"/>
                <w:lang w:val="en-US" w:eastAsia="zh-CN"/>
              </w:rPr>
            </w:pPr>
            <w:r>
              <w:rPr>
                <w:rFonts w:hint="eastAsia" w:cs="微软雅黑" w:asciiTheme="majorEastAsia" w:hAnsiTheme="majorEastAsia" w:eastAsiaTheme="majorEastAsia"/>
                <w:b/>
                <w:color w:val="333333"/>
                <w:kern w:val="0"/>
                <w:sz w:val="24"/>
                <w:lang w:bidi="ar"/>
              </w:rPr>
              <w:t>2026-0</w:t>
            </w:r>
            <w:r>
              <w:rPr>
                <w:rFonts w:cs="微软雅黑" w:asciiTheme="majorEastAsia" w:hAnsiTheme="majorEastAsia" w:eastAsiaTheme="majorEastAsia"/>
                <w:b/>
                <w:color w:val="333333"/>
                <w:kern w:val="0"/>
                <w:sz w:val="24"/>
                <w:lang w:bidi="ar"/>
              </w:rPr>
              <w:t>5</w:t>
            </w:r>
            <w:r>
              <w:rPr>
                <w:rFonts w:hint="eastAsia" w:cs="微软雅黑" w:asciiTheme="majorEastAsia" w:hAnsiTheme="majorEastAsia" w:eastAsiaTheme="majorEastAsia"/>
                <w:b/>
                <w:color w:val="333333"/>
                <w:kern w:val="0"/>
                <w:sz w:val="24"/>
                <w:lang w:bidi="ar"/>
              </w:rPr>
              <w:t>-</w:t>
            </w:r>
            <w:r>
              <w:rPr>
                <w:rFonts w:hint="eastAsia" w:cs="微软雅黑" w:asciiTheme="majorEastAsia" w:hAnsiTheme="majorEastAsia" w:eastAsiaTheme="majorEastAsia"/>
                <w:b/>
                <w:color w:val="333333"/>
                <w:kern w:val="0"/>
                <w:sz w:val="24"/>
                <w:lang w:val="en-US" w:eastAsia="zh-CN" w:bidi="ar"/>
              </w:rPr>
              <w:t>20</w:t>
            </w:r>
          </w:p>
        </w:tc>
      </w:tr>
    </w:tbl>
    <w:p w14:paraId="7D85561C">
      <w:pPr>
        <w:rPr>
          <w:rFonts w:asciiTheme="majorEastAsia" w:hAnsiTheme="majorEastAsia" w:eastAsiaTheme="majorEastAsia" w:cstheme="majorEastAsia"/>
          <w:b/>
          <w:bCs/>
          <w:sz w:val="24"/>
        </w:rPr>
      </w:pPr>
    </w:p>
    <w:p w14:paraId="74EE9053">
      <w:pPr>
        <w:numPr>
          <w:ilvl w:val="0"/>
          <w:numId w:val="2"/>
        </w:numPr>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项目概况  </w:t>
      </w:r>
    </w:p>
    <w:p w14:paraId="04804972">
      <w:pPr>
        <w:pStyle w:val="8"/>
        <w:spacing w:line="360" w:lineRule="auto"/>
        <w:ind w:firstLine="480" w:firstLineChars="200"/>
        <w:rPr>
          <w:rFonts w:hAnsi="宋体" w:eastAsia="宋体" w:cs="宋体"/>
          <w:sz w:val="24"/>
          <w:szCs w:val="24"/>
        </w:rPr>
      </w:pPr>
      <w:r>
        <w:rPr>
          <w:rFonts w:hint="eastAsia" w:hAnsi="宋体"/>
          <w:sz w:val="24"/>
        </w:rPr>
        <w:t>为遴选外部翻译资源，向公司国际业务和对外合作交流提供优质翻译支持，中国重汽集团济南动力有限公司拟于2</w:t>
      </w:r>
      <w:r>
        <w:rPr>
          <w:rFonts w:hAnsi="宋体"/>
          <w:sz w:val="24"/>
        </w:rPr>
        <w:t>026</w:t>
      </w:r>
      <w:r>
        <w:rPr>
          <w:rFonts w:hint="eastAsia" w:hAnsi="宋体"/>
          <w:sz w:val="24"/>
        </w:rPr>
        <w:t>年</w:t>
      </w:r>
      <w:r>
        <w:rPr>
          <w:rFonts w:hAnsi="宋体"/>
          <w:sz w:val="24"/>
        </w:rPr>
        <w:t>6</w:t>
      </w:r>
      <w:r>
        <w:rPr>
          <w:rFonts w:hint="eastAsia" w:hAnsi="宋体"/>
          <w:sz w:val="24"/>
        </w:rPr>
        <w:t>月举行“</w:t>
      </w:r>
      <w:r>
        <w:rPr>
          <w:rFonts w:hAnsi="宋体"/>
          <w:sz w:val="24"/>
        </w:rPr>
        <w:t>中国重汽</w:t>
      </w:r>
      <w:r>
        <w:rPr>
          <w:rFonts w:hint="eastAsia" w:hAnsi="宋体"/>
          <w:sz w:val="24"/>
        </w:rPr>
        <w:t>（2</w:t>
      </w:r>
      <w:r>
        <w:rPr>
          <w:rFonts w:hAnsi="宋体"/>
          <w:sz w:val="24"/>
        </w:rPr>
        <w:t>026-2028</w:t>
      </w:r>
      <w:r>
        <w:rPr>
          <w:rFonts w:hint="eastAsia" w:hAnsi="宋体"/>
          <w:sz w:val="24"/>
        </w:rPr>
        <w:t>年度）翻译服务项目”公开招标，</w:t>
      </w:r>
      <w:r>
        <w:rPr>
          <w:rFonts w:hint="eastAsia" w:hAnsi="宋体" w:eastAsia="宋体" w:cs="宋体"/>
          <w:sz w:val="24"/>
          <w:szCs w:val="24"/>
        </w:rPr>
        <w:t>欢迎合格潜在投标人前来参加投标。</w:t>
      </w:r>
    </w:p>
    <w:p w14:paraId="78797771">
      <w:pPr>
        <w:numPr>
          <w:ilvl w:val="0"/>
          <w:numId w:val="2"/>
        </w:numPr>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项目基本情况  </w:t>
      </w:r>
    </w:p>
    <w:p w14:paraId="6FCE194E">
      <w:pPr>
        <w:numPr>
          <w:ilvl w:val="0"/>
          <w:numId w:val="3"/>
        </w:num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项目名称：中国重汽（2</w:t>
      </w:r>
      <w:r>
        <w:rPr>
          <w:rFonts w:asciiTheme="majorEastAsia" w:hAnsiTheme="majorEastAsia" w:eastAsiaTheme="majorEastAsia" w:cstheme="majorEastAsia"/>
          <w:sz w:val="24"/>
        </w:rPr>
        <w:t>026-2028</w:t>
      </w:r>
      <w:r>
        <w:rPr>
          <w:rFonts w:hint="eastAsia" w:asciiTheme="majorEastAsia" w:hAnsiTheme="majorEastAsia" w:eastAsiaTheme="majorEastAsia" w:cstheme="majorEastAsia"/>
          <w:sz w:val="24"/>
        </w:rPr>
        <w:t xml:space="preserve">年度）翻译服务项目  </w:t>
      </w:r>
    </w:p>
    <w:p w14:paraId="2BE35818">
      <w:pPr>
        <w:numPr>
          <w:ilvl w:val="0"/>
          <w:numId w:val="3"/>
        </w:num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项目类别：直管单位非生产招标/服务/战略咨询</w:t>
      </w:r>
    </w:p>
    <w:p w14:paraId="44329CFE">
      <w:pPr>
        <w:numPr>
          <w:ilvl w:val="0"/>
          <w:numId w:val="3"/>
        </w:num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采购方式：公开招标</w:t>
      </w:r>
    </w:p>
    <w:p w14:paraId="0821CA45">
      <w:pPr>
        <w:numPr>
          <w:ilvl w:val="0"/>
          <w:numId w:val="3"/>
        </w:num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服务期限：2年</w:t>
      </w:r>
    </w:p>
    <w:p w14:paraId="68CA9160">
      <w:pPr>
        <w:numPr>
          <w:ilvl w:val="0"/>
          <w:numId w:val="3"/>
        </w:numPr>
        <w:spacing w:line="360" w:lineRule="auto"/>
        <w:ind w:left="0" w:firstLine="480" w:firstLineChars="200"/>
        <w:rPr>
          <w:rFonts w:ascii="宋体" w:hAnsi="宋体"/>
          <w:b/>
          <w:bCs/>
          <w:sz w:val="24"/>
        </w:rPr>
      </w:pPr>
      <w:r>
        <w:rPr>
          <w:rFonts w:hint="eastAsia" w:asciiTheme="majorEastAsia" w:hAnsiTheme="majorEastAsia" w:eastAsiaTheme="majorEastAsia" w:cstheme="majorEastAsia"/>
          <w:sz w:val="24"/>
        </w:rPr>
        <w:t>采购内容：</w:t>
      </w:r>
    </w:p>
    <w:p w14:paraId="6A8EB094">
      <w:pPr>
        <w:pStyle w:val="9"/>
        <w:spacing w:after="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（1）中译外和外译中笔译：</w:t>
      </w:r>
      <w:r>
        <w:rPr>
          <w:rFonts w:ascii="宋体" w:hAnsi="宋体"/>
          <w:color w:val="000000" w:themeColor="text1"/>
          <w:sz w:val="24"/>
          <w14:textFill>
            <w14:solidFill>
              <w14:schemeClr w14:val="tx1"/>
            </w14:solidFill>
          </w14:textFill>
        </w:rPr>
        <w:t>英语、俄语、法语、</w:t>
      </w:r>
      <w:r>
        <w:rPr>
          <w:rFonts w:hint="eastAsia" w:ascii="宋体" w:hAnsi="宋体"/>
          <w:color w:val="000000" w:themeColor="text1"/>
          <w:sz w:val="24"/>
          <w14:textFill>
            <w14:solidFill>
              <w14:schemeClr w14:val="tx1"/>
            </w14:solidFill>
          </w14:textFill>
        </w:rPr>
        <w:t>西班牙语</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阿拉伯</w:t>
      </w:r>
      <w:r>
        <w:rPr>
          <w:rFonts w:ascii="宋体" w:hAnsi="宋体"/>
          <w:color w:val="000000" w:themeColor="text1"/>
          <w:sz w:val="24"/>
          <w14:textFill>
            <w14:solidFill>
              <w14:schemeClr w14:val="tx1"/>
            </w14:solidFill>
          </w14:textFill>
        </w:rPr>
        <w:t>语、越南语</w:t>
      </w:r>
      <w:r>
        <w:rPr>
          <w:rFonts w:hint="eastAsia" w:ascii="宋体" w:hAnsi="宋体"/>
          <w:color w:val="000000" w:themeColor="text1"/>
          <w:sz w:val="24"/>
          <w14:textFill>
            <w14:solidFill>
              <w14:schemeClr w14:val="tx1"/>
            </w14:solidFill>
          </w14:textFill>
        </w:rPr>
        <w:t>、印度尼西亚</w:t>
      </w:r>
      <w:r>
        <w:rPr>
          <w:rFonts w:ascii="宋体" w:hAnsi="宋体"/>
          <w:color w:val="000000" w:themeColor="text1"/>
          <w:sz w:val="24"/>
          <w14:textFill>
            <w14:solidFill>
              <w14:schemeClr w14:val="tx1"/>
            </w14:solidFill>
          </w14:textFill>
        </w:rPr>
        <w:t>语、</w:t>
      </w:r>
      <w:r>
        <w:rPr>
          <w:rFonts w:hint="eastAsia" w:ascii="宋体" w:hAnsi="宋体"/>
          <w:color w:val="000000" w:themeColor="text1"/>
          <w:sz w:val="24"/>
          <w14:textFill>
            <w14:solidFill>
              <w14:schemeClr w14:val="tx1"/>
            </w14:solidFill>
          </w14:textFill>
        </w:rPr>
        <w:t>马来西亚</w:t>
      </w:r>
      <w:r>
        <w:rPr>
          <w:rFonts w:ascii="宋体" w:hAnsi="宋体"/>
          <w:color w:val="000000" w:themeColor="text1"/>
          <w:sz w:val="24"/>
          <w14:textFill>
            <w14:solidFill>
              <w14:schemeClr w14:val="tx1"/>
            </w14:solidFill>
          </w14:textFill>
        </w:rPr>
        <w:t>语、</w:t>
      </w:r>
      <w:r>
        <w:rPr>
          <w:rFonts w:hint="eastAsia" w:ascii="宋体" w:hAnsi="宋体"/>
          <w:color w:val="000000" w:themeColor="text1"/>
          <w:sz w:val="24"/>
          <w14:textFill>
            <w14:solidFill>
              <w14:schemeClr w14:val="tx1"/>
            </w14:solidFill>
          </w14:textFill>
        </w:rPr>
        <w:t>葡萄牙语、</w:t>
      </w:r>
      <w:r>
        <w:rPr>
          <w:rFonts w:ascii="宋体" w:hAnsi="宋体"/>
          <w:color w:val="000000" w:themeColor="text1"/>
          <w:sz w:val="24"/>
          <w14:textFill>
            <w14:solidFill>
              <w14:schemeClr w14:val="tx1"/>
            </w14:solidFill>
          </w14:textFill>
        </w:rPr>
        <w:t>泰语、</w:t>
      </w:r>
      <w:r>
        <w:rPr>
          <w:rFonts w:hint="eastAsia" w:ascii="宋体" w:hAnsi="宋体"/>
          <w:color w:val="000000" w:themeColor="text1"/>
          <w:sz w:val="24"/>
          <w14:textFill>
            <w14:solidFill>
              <w14:schemeClr w14:val="tx1"/>
            </w14:solidFill>
          </w14:textFill>
        </w:rPr>
        <w:t>蒙古</w:t>
      </w:r>
      <w:r>
        <w:rPr>
          <w:rFonts w:ascii="宋体" w:hAnsi="宋体"/>
          <w:color w:val="000000" w:themeColor="text1"/>
          <w:sz w:val="24"/>
          <w14:textFill>
            <w14:solidFill>
              <w14:schemeClr w14:val="tx1"/>
            </w14:solidFill>
          </w14:textFill>
        </w:rPr>
        <w:t>语、老挝语、缅甸语</w:t>
      </w:r>
      <w:r>
        <w:rPr>
          <w:rFonts w:hint="eastAsia" w:ascii="宋体" w:hAnsi="宋体"/>
          <w:color w:val="000000" w:themeColor="text1"/>
          <w:sz w:val="24"/>
          <w14:textFill>
            <w14:solidFill>
              <w14:schemeClr w14:val="tx1"/>
            </w14:solidFill>
          </w14:textFill>
        </w:rPr>
        <w:t>、德语、意大利语、波斯语、日语、</w:t>
      </w:r>
      <w:r>
        <w:rPr>
          <w:rFonts w:ascii="宋体" w:hAnsi="宋体"/>
          <w:color w:val="000000" w:themeColor="text1"/>
          <w:sz w:val="24"/>
          <w14:textFill>
            <w14:solidFill>
              <w14:schemeClr w14:val="tx1"/>
            </w14:solidFill>
          </w14:textFill>
        </w:rPr>
        <w:t>哈萨克斯坦语、土库曼斯坦语、他加禄语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土耳其语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乌克兰语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荷兰语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罗马尼亚语</w:t>
      </w:r>
      <w:r>
        <w:rPr>
          <w:rFonts w:hint="eastAsia" w:ascii="宋体" w:hAnsi="宋体"/>
          <w:color w:val="000000" w:themeColor="text1"/>
          <w:sz w:val="24"/>
          <w14:textFill>
            <w14:solidFill>
              <w14:schemeClr w14:val="tx1"/>
            </w14:solidFill>
          </w14:textFill>
        </w:rPr>
        <w:t>、瑞典语、波兰语、丹麦语、芬兰语、</w:t>
      </w:r>
      <w:r>
        <w:rPr>
          <w:rFonts w:ascii="宋体" w:hAnsi="宋体"/>
          <w:color w:val="000000" w:themeColor="text1"/>
          <w:sz w:val="24"/>
          <w14:textFill>
            <w14:solidFill>
              <w14:schemeClr w14:val="tx1"/>
            </w14:solidFill>
          </w14:textFill>
        </w:rPr>
        <w:t>希腊语、捷克语、斯洛伐克语、拉脱维亚语、爱沙尼亚语、斯洛文尼亚语、保加利亚语、匈牙利语</w:t>
      </w:r>
      <w:r>
        <w:rPr>
          <w:rFonts w:hint="eastAsia" w:ascii="宋体" w:hAnsi="宋体"/>
          <w:color w:val="000000" w:themeColor="text1"/>
          <w:sz w:val="24"/>
          <w14:textFill>
            <w14:solidFill>
              <w14:schemeClr w14:val="tx1"/>
            </w14:solidFill>
          </w14:textFill>
        </w:rPr>
        <w:t>共3</w:t>
      </w: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个语种；</w:t>
      </w:r>
    </w:p>
    <w:p w14:paraId="4913361D">
      <w:pPr>
        <w:pStyle w:val="9"/>
        <w:spacing w:after="0" w:line="360" w:lineRule="auto"/>
        <w:ind w:firstLine="288" w:firstLineChars="1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）上述3</w:t>
      </w: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个语种的视频制作服务（</w:t>
      </w:r>
      <w:r>
        <w:rPr>
          <w:rFonts w:hint="eastAsia" w:ascii="宋体" w:hAnsi="宋体"/>
          <w:bCs/>
          <w:color w:val="000000" w:themeColor="text1"/>
          <w:sz w:val="24"/>
          <w14:textFill>
            <w14:solidFill>
              <w14:schemeClr w14:val="tx1"/>
            </w14:solidFill>
          </w14:textFill>
        </w:rPr>
        <w:t>配音、上字幕和后期合成</w:t>
      </w:r>
      <w:r>
        <w:rPr>
          <w:rFonts w:hint="eastAsia" w:ascii="宋体" w:hAnsi="宋体"/>
          <w:color w:val="000000" w:themeColor="text1"/>
          <w:sz w:val="24"/>
          <w14:textFill>
            <w14:solidFill>
              <w14:schemeClr w14:val="tx1"/>
            </w14:solidFill>
          </w14:textFill>
        </w:rPr>
        <w:t>）；</w:t>
      </w:r>
    </w:p>
    <w:p w14:paraId="073BCD53">
      <w:pPr>
        <w:spacing w:line="360" w:lineRule="auto"/>
        <w:ind w:firstLine="720" w:firstLineChars="3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（3）外语笔译互译：英语和法语互译、英语和德语互译、英语和俄语互译、英语和西班牙语互译、英语和阿拉伯语互译、英语和葡萄牙语互译。</w:t>
      </w:r>
    </w:p>
    <w:p w14:paraId="3FC72D11">
      <w:pPr>
        <w:numPr>
          <w:ilvl w:val="0"/>
          <w:numId w:val="2"/>
        </w:numPr>
        <w:snapToGrid w:val="0"/>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供应商资格条件  </w:t>
      </w:r>
    </w:p>
    <w:p w14:paraId="1BDF091D">
      <w:pPr>
        <w:pStyle w:val="26"/>
        <w:numPr>
          <w:ilvl w:val="0"/>
          <w:numId w:val="0"/>
        </w:numPr>
        <w:spacing w:line="440" w:lineRule="exact"/>
        <w:rPr>
          <w:rFonts w:asciiTheme="majorEastAsia" w:hAnsiTheme="majorEastAsia" w:eastAsiaTheme="majorEastAsia" w:cstheme="majorEastAsia"/>
          <w:sz w:val="24"/>
          <w:szCs w:val="24"/>
        </w:rPr>
      </w:pPr>
      <w:r>
        <w:rPr>
          <w:rFonts w:hint="eastAsia"/>
          <w:b w:val="0"/>
          <w:bCs w:val="0"/>
          <w:sz w:val="24"/>
          <w:szCs w:val="24"/>
        </w:rPr>
        <w:t>1</w:t>
      </w:r>
      <w:r>
        <w:rPr>
          <w:b w:val="0"/>
          <w:bCs w:val="0"/>
          <w:sz w:val="24"/>
          <w:szCs w:val="24"/>
        </w:rPr>
        <w:t>.</w:t>
      </w:r>
      <w:r>
        <w:rPr>
          <w:rFonts w:hint="eastAsia"/>
          <w:b w:val="0"/>
          <w:bCs w:val="0"/>
          <w:sz w:val="24"/>
          <w:szCs w:val="24"/>
        </w:rPr>
        <w:t>资格条件</w:t>
      </w:r>
    </w:p>
    <w:p w14:paraId="6DD819C4">
      <w:pPr>
        <w:pStyle w:val="9"/>
        <w:spacing w:after="0" w:line="360" w:lineRule="auto"/>
        <w:ind w:left="0" w:leftChars="0"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投标人须为中华人民共和国境内注册的独立法人机构，具有独立承担民事责任的能力。</w:t>
      </w:r>
    </w:p>
    <w:p w14:paraId="54BE6ADB">
      <w:pPr>
        <w:pStyle w:val="9"/>
        <w:spacing w:after="0" w:line="360" w:lineRule="auto"/>
        <w:ind w:left="0" w:leftChars="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投标人的注册资金</w:t>
      </w:r>
      <w:r>
        <w:rPr>
          <w:rFonts w:hint="eastAsia" w:ascii="宋体" w:hAnsi="宋体"/>
          <w:b/>
          <w:color w:val="000000" w:themeColor="text1"/>
          <w:sz w:val="24"/>
          <w14:textFill>
            <w14:solidFill>
              <w14:schemeClr w14:val="tx1"/>
            </w14:solidFill>
          </w14:textFill>
        </w:rPr>
        <w:t>不低于人民币</w:t>
      </w:r>
      <w:r>
        <w:rPr>
          <w:rFonts w:ascii="宋体" w:hAnsi="宋体"/>
          <w:b/>
          <w:color w:val="000000" w:themeColor="text1"/>
          <w:sz w:val="24"/>
          <w14:textFill>
            <w14:solidFill>
              <w14:schemeClr w14:val="tx1"/>
            </w14:solidFill>
          </w14:textFill>
        </w:rPr>
        <w:t>1000</w:t>
      </w:r>
      <w:r>
        <w:rPr>
          <w:rFonts w:hint="eastAsia" w:ascii="宋体" w:hAnsi="宋体"/>
          <w:b/>
          <w:color w:val="000000" w:themeColor="text1"/>
          <w:sz w:val="24"/>
          <w14:textFill>
            <w14:solidFill>
              <w14:schemeClr w14:val="tx1"/>
            </w14:solidFill>
          </w14:textFill>
        </w:rPr>
        <w:t>万元人民币</w:t>
      </w:r>
      <w:r>
        <w:rPr>
          <w:rFonts w:hint="eastAsia" w:ascii="宋体" w:hAnsi="宋体"/>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公司成立时间不少于</w:t>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年（截止投标截止日）</w:t>
      </w:r>
      <w:r>
        <w:rPr>
          <w:rFonts w:hint="eastAsia" w:ascii="宋体" w:hAnsi="宋体"/>
          <w:color w:val="000000" w:themeColor="text1"/>
          <w:sz w:val="24"/>
          <w14:textFill>
            <w14:solidFill>
              <w14:schemeClr w14:val="tx1"/>
            </w14:solidFill>
          </w14:textFill>
        </w:rPr>
        <w:t>，经营范围符合满足招标人需求，并在人员、设备、资金方面具有承担本项目的能力。</w:t>
      </w:r>
    </w:p>
    <w:p w14:paraId="20CD0D5A">
      <w:pPr>
        <w:pStyle w:val="26"/>
        <w:numPr>
          <w:ilvl w:val="0"/>
          <w:numId w:val="0"/>
        </w:numPr>
        <w:spacing w:line="440" w:lineRule="exact"/>
        <w:rPr>
          <w:b w:val="0"/>
          <w:bCs w:val="0"/>
          <w:sz w:val="24"/>
          <w:szCs w:val="24"/>
        </w:rPr>
      </w:pPr>
      <w:r>
        <w:rPr>
          <w:rFonts w:hint="eastAsia"/>
          <w:b w:val="0"/>
          <w:bCs w:val="0"/>
          <w:sz w:val="24"/>
          <w:szCs w:val="24"/>
        </w:rPr>
        <w:t>2</w:t>
      </w:r>
      <w:r>
        <w:rPr>
          <w:b w:val="0"/>
          <w:bCs w:val="0"/>
          <w:sz w:val="24"/>
          <w:szCs w:val="24"/>
        </w:rPr>
        <w:t>.</w:t>
      </w:r>
      <w:r>
        <w:rPr>
          <w:rFonts w:hint="eastAsia"/>
          <w:b w:val="0"/>
          <w:bCs w:val="0"/>
          <w:sz w:val="24"/>
          <w:szCs w:val="24"/>
        </w:rPr>
        <w:t>投标人须知</w:t>
      </w:r>
    </w:p>
    <w:p w14:paraId="4A96C93C">
      <w:pPr>
        <w:pStyle w:val="9"/>
        <w:spacing w:after="0" w:line="360" w:lineRule="auto"/>
        <w:ind w:left="0" w:leftChars="0" w:firstLine="480" w:firstLineChars="200"/>
        <w:rPr>
          <w:rFonts w:ascii="宋体" w:hAnsi="宋体"/>
          <w:sz w:val="24"/>
        </w:rPr>
      </w:pPr>
      <w:r>
        <w:rPr>
          <w:rFonts w:ascii="宋体" w:hAnsi="宋体"/>
          <w:sz w:val="24"/>
        </w:rPr>
        <w:t>(1)</w:t>
      </w:r>
      <w:r>
        <w:rPr>
          <w:rFonts w:hint="eastAsia" w:ascii="宋体" w:hAnsi="宋体"/>
          <w:sz w:val="24"/>
        </w:rPr>
        <w:t>投标人须确保遵守国家规定的各种有关投标的规定、法规、法律文件等。</w:t>
      </w:r>
    </w:p>
    <w:p w14:paraId="11F9F48D">
      <w:pPr>
        <w:pStyle w:val="9"/>
        <w:spacing w:after="0" w:line="360" w:lineRule="auto"/>
        <w:ind w:left="0" w:leftChars="0" w:firstLine="480" w:firstLineChars="200"/>
        <w:rPr>
          <w:rFonts w:ascii="宋体" w:hAnsi="宋体"/>
          <w:sz w:val="24"/>
        </w:rPr>
      </w:pPr>
      <w:r>
        <w:rPr>
          <w:rFonts w:ascii="宋体" w:hAnsi="宋体"/>
          <w:sz w:val="24"/>
        </w:rPr>
        <w:t>(2)</w:t>
      </w:r>
      <w:r>
        <w:rPr>
          <w:rFonts w:hint="eastAsia" w:ascii="宋体" w:hAnsi="宋体"/>
          <w:sz w:val="24"/>
        </w:rPr>
        <w:t>投标人须具有良好的商业信誉和健全的财务会计制度，财务状况和市场行为良好。没有处于被吊销营业执照、停业整顿、取消投标资格以及财产被接管、冻结或进入破产程序等。</w:t>
      </w:r>
    </w:p>
    <w:p w14:paraId="6AE8B7EA">
      <w:pPr>
        <w:pStyle w:val="9"/>
        <w:spacing w:after="0" w:line="360" w:lineRule="auto"/>
        <w:ind w:left="0" w:leftChars="0" w:firstLine="480" w:firstLineChars="200"/>
        <w:rPr>
          <w:rFonts w:ascii="宋体" w:hAnsi="宋体"/>
          <w:sz w:val="24"/>
        </w:rPr>
      </w:pPr>
      <w:r>
        <w:rPr>
          <w:rFonts w:ascii="宋体" w:hAnsi="宋体"/>
          <w:sz w:val="24"/>
        </w:rPr>
        <w:t>(3)</w:t>
      </w:r>
      <w:r>
        <w:rPr>
          <w:rFonts w:hint="eastAsia" w:ascii="宋体" w:hAnsi="宋体"/>
          <w:sz w:val="24"/>
        </w:rPr>
        <w:t>投标人未被国家企业信用信息公示系统列入严重违法失信企业名单。</w:t>
      </w:r>
    </w:p>
    <w:p w14:paraId="7053A46E">
      <w:pPr>
        <w:pStyle w:val="9"/>
        <w:spacing w:after="0" w:line="360" w:lineRule="auto"/>
        <w:ind w:left="0" w:leftChars="0" w:firstLine="480" w:firstLineChars="200"/>
        <w:rPr>
          <w:rFonts w:ascii="宋体" w:hAnsi="宋体"/>
          <w:sz w:val="24"/>
        </w:rPr>
      </w:pPr>
      <w:r>
        <w:rPr>
          <w:rFonts w:ascii="宋体" w:hAnsi="宋体"/>
          <w:sz w:val="24"/>
        </w:rPr>
        <w:t>(4)</w:t>
      </w:r>
      <w:r>
        <w:rPr>
          <w:rFonts w:hint="eastAsia" w:ascii="宋体" w:hAnsi="宋体"/>
          <w:sz w:val="24"/>
        </w:rPr>
        <w:t>投标人无招标违规、谎报年度报告信息、提供虚假资质资料等行为或其他行政处罚记录。</w:t>
      </w:r>
    </w:p>
    <w:p w14:paraId="05CB6E0D">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5</w:t>
      </w:r>
      <w:r>
        <w:rPr>
          <w:rFonts w:ascii="宋体" w:hAnsi="宋体"/>
          <w:sz w:val="24"/>
        </w:rPr>
        <w:t>)</w:t>
      </w:r>
      <w:r>
        <w:rPr>
          <w:rFonts w:hint="eastAsia" w:ascii="宋体" w:hAnsi="宋体"/>
          <w:sz w:val="24"/>
        </w:rPr>
        <w:t>投标人近三年内在经营活动中无与本项目有关的违法及重大违规情况。</w:t>
      </w:r>
    </w:p>
    <w:p w14:paraId="0FCF82CB">
      <w:pPr>
        <w:pStyle w:val="9"/>
        <w:spacing w:after="0" w:line="360" w:lineRule="auto"/>
        <w:ind w:left="0" w:leftChars="0"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投标人与招标人在以往或正在进行的合作中，不存在招标人认为的违反合同约定或违反法律法规等失信行为。</w:t>
      </w:r>
    </w:p>
    <w:p w14:paraId="050D9FD9">
      <w:pPr>
        <w:pStyle w:val="9"/>
        <w:spacing w:after="0" w:line="360" w:lineRule="auto"/>
        <w:ind w:left="0" w:leftChars="0" w:firstLine="480" w:firstLineChars="200"/>
        <w:rPr>
          <w:rFonts w:ascii="宋体" w:hAnsi="宋体"/>
          <w:sz w:val="24"/>
        </w:rPr>
      </w:pPr>
      <w:r>
        <w:rPr>
          <w:rFonts w:ascii="宋体" w:hAnsi="宋体"/>
          <w:sz w:val="24"/>
        </w:rPr>
        <w:t>(7)</w:t>
      </w:r>
      <w:r>
        <w:rPr>
          <w:rFonts w:hint="eastAsia" w:ascii="宋体" w:hAnsi="宋体"/>
          <w:sz w:val="24"/>
        </w:rPr>
        <w:t>投标人的经营范围满足招标项目需求。</w:t>
      </w:r>
    </w:p>
    <w:p w14:paraId="0C3C15AF">
      <w:pPr>
        <w:pStyle w:val="9"/>
        <w:spacing w:after="0" w:line="360" w:lineRule="auto"/>
        <w:ind w:left="0" w:leftChars="0" w:firstLine="480" w:firstLineChars="200"/>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投标人须具有履行招标文件所有设备、专业技术等要求的能力。</w:t>
      </w:r>
    </w:p>
    <w:p w14:paraId="7FF4A9DF">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9</w:t>
      </w:r>
      <w:r>
        <w:rPr>
          <w:rFonts w:ascii="宋体" w:hAnsi="宋体"/>
          <w:sz w:val="24"/>
        </w:rPr>
        <w:t>)</w:t>
      </w:r>
      <w:r>
        <w:rPr>
          <w:rFonts w:hint="eastAsia" w:ascii="宋体" w:hAnsi="宋体"/>
          <w:sz w:val="24"/>
        </w:rPr>
        <w:t>投标人须有依法缴纳税收和社会保障资金的良好记录。</w:t>
      </w:r>
    </w:p>
    <w:p w14:paraId="2DB393A1">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0)</w:t>
      </w:r>
      <w:r>
        <w:rPr>
          <w:rFonts w:hint="eastAsia" w:ascii="宋体" w:hAnsi="宋体"/>
          <w:sz w:val="24"/>
        </w:rPr>
        <w:t>投标人须认可招标人的工作指令，包括但不限于节假日能正常开展工作的要求。</w:t>
      </w:r>
    </w:p>
    <w:p w14:paraId="742BDA42">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1)</w:t>
      </w:r>
      <w:r>
        <w:rPr>
          <w:rFonts w:hint="eastAsia" w:ascii="宋体" w:hAnsi="宋体"/>
          <w:sz w:val="24"/>
        </w:rPr>
        <w:t>投标人的直接或间接股东、法定代表人、董事、监事、高管非招标人单位员工及其亲属。</w:t>
      </w:r>
    </w:p>
    <w:p w14:paraId="7E4247C9">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2)</w:t>
      </w:r>
      <w:r>
        <w:rPr>
          <w:rFonts w:hint="eastAsia" w:ascii="宋体" w:hAnsi="宋体"/>
          <w:sz w:val="24"/>
        </w:rPr>
        <w:t>投标人必须是最终投标、签订合同的单位，不得以任何理由将已中标项目以任何形式转包或者分包给其他单位。</w:t>
      </w:r>
    </w:p>
    <w:p w14:paraId="21EA94D8">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3)</w:t>
      </w:r>
      <w:r>
        <w:rPr>
          <w:rFonts w:hint="eastAsia" w:ascii="宋体" w:hAnsi="宋体"/>
          <w:sz w:val="24"/>
        </w:rPr>
        <w:t>本次招标项目不接受联合体投标。</w:t>
      </w:r>
    </w:p>
    <w:p w14:paraId="31E08246">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4)</w:t>
      </w:r>
      <w:r>
        <w:rPr>
          <w:rFonts w:hint="eastAsia" w:ascii="宋体" w:hAnsi="宋体"/>
          <w:sz w:val="24"/>
        </w:rPr>
        <w:t>投标人应仔细阅读并理解招标文件的全部内容，并做出实质性响应。</w:t>
      </w:r>
    </w:p>
    <w:p w14:paraId="52EFFC99">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5)</w:t>
      </w:r>
      <w:r>
        <w:rPr>
          <w:rFonts w:hint="eastAsia" w:ascii="宋体" w:hAnsi="宋体"/>
          <w:sz w:val="24"/>
        </w:rPr>
        <w:t>投标人须确保项目交付物的功能满足招标文件的要求。</w:t>
      </w:r>
    </w:p>
    <w:p w14:paraId="14DEDAEC">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6)</w:t>
      </w:r>
      <w:r>
        <w:rPr>
          <w:rFonts w:hint="eastAsia" w:ascii="宋体" w:hAnsi="宋体"/>
          <w:sz w:val="24"/>
        </w:rPr>
        <w:t>投标人应当按照招标文件规定的内容和要求编制投标文件。</w:t>
      </w:r>
    </w:p>
    <w:p w14:paraId="78ED566B">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17</w:t>
      </w:r>
      <w:r>
        <w:rPr>
          <w:rFonts w:ascii="宋体" w:hAnsi="宋体"/>
          <w:sz w:val="24"/>
        </w:rPr>
        <w:t>)</w:t>
      </w:r>
      <w:r>
        <w:rPr>
          <w:rFonts w:hint="eastAsia" w:ascii="宋体" w:hAnsi="宋体"/>
          <w:sz w:val="24"/>
        </w:rPr>
        <w:t>投标人须确保有能力在规定期限内完成招标文件规定的全部内容。</w:t>
      </w:r>
    </w:p>
    <w:p w14:paraId="62EAAAB7">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8)</w:t>
      </w:r>
      <w:r>
        <w:rPr>
          <w:rFonts w:hint="eastAsia" w:ascii="宋体" w:hAnsi="宋体"/>
          <w:sz w:val="24"/>
        </w:rPr>
        <w:t>投标人在收到招标文件后，如有疑问，应以书面形式向招标人提出。答复将以书面形式发给投标人，但不指明答复来源。</w:t>
      </w:r>
    </w:p>
    <w:p w14:paraId="1DEDC113">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1</w:t>
      </w:r>
      <w:r>
        <w:rPr>
          <w:rFonts w:ascii="宋体" w:hAnsi="宋体"/>
          <w:sz w:val="24"/>
        </w:rPr>
        <w:t>9)</w:t>
      </w:r>
      <w:r>
        <w:rPr>
          <w:rFonts w:hint="eastAsia" w:ascii="宋体" w:hAnsi="宋体"/>
          <w:sz w:val="24"/>
        </w:rPr>
        <w:t>在投标截止日期前3天，招标人都可能会以补充通知的方式修改招标文件。</w:t>
      </w:r>
    </w:p>
    <w:p w14:paraId="1E847086">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0)</w:t>
      </w:r>
      <w:r>
        <w:rPr>
          <w:rFonts w:hint="eastAsia" w:ascii="宋体" w:hAnsi="宋体"/>
          <w:sz w:val="24"/>
        </w:rPr>
        <w:t>无论投标结果如何，投标人应承担编制投标文件、递交投标文件、考察等所涉及的一切费用。</w:t>
      </w:r>
    </w:p>
    <w:p w14:paraId="4FF173C2">
      <w:pPr>
        <w:pStyle w:val="9"/>
        <w:spacing w:after="0" w:line="360" w:lineRule="auto"/>
        <w:ind w:left="0" w:leftChars="0"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1)</w:t>
      </w:r>
      <w:r>
        <w:rPr>
          <w:rFonts w:hint="eastAsia" w:ascii="宋体" w:hAnsi="宋体"/>
          <w:sz w:val="24"/>
        </w:rPr>
        <w:t>招标人对未中标者不作任何解释。</w:t>
      </w:r>
    </w:p>
    <w:p w14:paraId="041C4B37">
      <w:pPr>
        <w:pStyle w:val="26"/>
        <w:numPr>
          <w:ilvl w:val="0"/>
          <w:numId w:val="0"/>
        </w:numPr>
        <w:spacing w:line="440" w:lineRule="exact"/>
        <w:rPr>
          <w:rFonts w:cs="Times New Roman"/>
          <w:b w:val="0"/>
          <w:bCs w:val="0"/>
          <w:sz w:val="24"/>
          <w:szCs w:val="24"/>
        </w:rPr>
      </w:pPr>
      <w:r>
        <w:rPr>
          <w:rFonts w:hint="eastAsia" w:cs="Times New Roman"/>
          <w:b w:val="0"/>
          <w:bCs w:val="0"/>
          <w:sz w:val="24"/>
          <w:szCs w:val="24"/>
        </w:rPr>
        <w:t>3</w:t>
      </w:r>
      <w:r>
        <w:rPr>
          <w:rFonts w:cs="Times New Roman"/>
          <w:b w:val="0"/>
          <w:bCs w:val="0"/>
          <w:sz w:val="24"/>
          <w:szCs w:val="24"/>
        </w:rPr>
        <w:t>.</w:t>
      </w:r>
      <w:r>
        <w:rPr>
          <w:rFonts w:hint="eastAsia" w:cs="Times New Roman"/>
          <w:b w:val="0"/>
          <w:bCs w:val="0"/>
          <w:sz w:val="24"/>
          <w:szCs w:val="24"/>
        </w:rPr>
        <w:t>应标文件的编制</w:t>
      </w:r>
    </w:p>
    <w:p w14:paraId="14FDAA4F">
      <w:pPr>
        <w:spacing w:line="440" w:lineRule="exact"/>
        <w:ind w:firstLine="480" w:firstLineChars="200"/>
        <w:rPr>
          <w:rFonts w:ascii="宋体" w:hAnsi="宋体" w:eastAsia="宋体" w:cs="宋体"/>
          <w:sz w:val="24"/>
        </w:rPr>
      </w:pPr>
      <w:r>
        <w:rPr>
          <w:rFonts w:hint="eastAsia" w:ascii="宋体" w:hAnsi="宋体" w:eastAsia="宋体" w:cs="宋体"/>
          <w:sz w:val="24"/>
        </w:rPr>
        <w:t>拟投标人须</w:t>
      </w:r>
      <w:r>
        <w:rPr>
          <w:rFonts w:hint="eastAsia" w:ascii="宋体" w:hAnsi="宋体" w:eastAsia="宋体" w:cs="宋体"/>
          <w:color w:val="000000" w:themeColor="text1"/>
          <w:sz w:val="24"/>
          <w14:textFill>
            <w14:solidFill>
              <w14:schemeClr w14:val="tx1"/>
            </w14:solidFill>
          </w14:textFill>
        </w:rPr>
        <w:t>按照</w:t>
      </w:r>
      <w:r>
        <w:rPr>
          <w:rFonts w:hint="eastAsia" w:ascii="宋体" w:hAnsi="宋体" w:eastAsia="宋体" w:cs="宋体"/>
          <w:bCs/>
          <w:color w:val="000000" w:themeColor="text1"/>
          <w:sz w:val="24"/>
          <w14:textFill>
            <w14:solidFill>
              <w14:schemeClr w14:val="tx1"/>
            </w14:solidFill>
          </w14:textFill>
        </w:rPr>
        <w:t>“本公告第十二条“</w:t>
      </w:r>
      <w:r>
        <w:rPr>
          <w:rFonts w:hint="eastAsia" w:asciiTheme="majorEastAsia" w:hAnsiTheme="majorEastAsia" w:eastAsiaTheme="majorEastAsia" w:cstheme="majorEastAsia"/>
          <w:bCs/>
          <w:color w:val="000000" w:themeColor="text1"/>
          <w:sz w:val="24"/>
          <w14:textFill>
            <w14:solidFill>
              <w14:schemeClr w14:val="tx1"/>
            </w14:solidFill>
          </w14:textFill>
        </w:rPr>
        <w:t>资质文件</w:t>
      </w:r>
      <w:r>
        <w:rPr>
          <w:rFonts w:hint="eastAsia" w:ascii="宋体" w:hAnsi="宋体" w:eastAsia="宋体" w:cs="宋体"/>
          <w:bCs/>
          <w:color w:val="000000" w:themeColor="text1"/>
          <w:sz w:val="24"/>
          <w14:textFill>
            <w14:solidFill>
              <w14:schemeClr w14:val="tx1"/>
            </w14:solidFill>
          </w14:textFill>
        </w:rPr>
        <w:t>”准备</w:t>
      </w:r>
      <w:r>
        <w:rPr>
          <w:rFonts w:hint="eastAsia" w:ascii="宋体" w:hAnsi="宋体" w:eastAsia="宋体" w:cs="宋体"/>
          <w:sz w:val="24"/>
        </w:rPr>
        <w:t>以下材料的盖章电子扫描件（均需逐页加盖单位公章），并在应标时以PDF格式文件上传至“中国重汽e采通”，扫描文件必须清晰可辨：</w:t>
      </w:r>
    </w:p>
    <w:p w14:paraId="2BB06AFA">
      <w:pPr>
        <w:spacing w:line="440" w:lineRule="exact"/>
        <w:ind w:left="804" w:leftChars="200" w:hanging="384" w:hangingChars="16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供方资质文件；</w:t>
      </w:r>
    </w:p>
    <w:p w14:paraId="451CEAE2">
      <w:pPr>
        <w:spacing w:line="440" w:lineRule="exact"/>
        <w:ind w:left="900" w:leftChars="200" w:hanging="480" w:hangingChars="200"/>
        <w:rPr>
          <w:rFonts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2)</w:t>
      </w:r>
      <w:r>
        <w:rPr>
          <w:rFonts w:hint="eastAsia" w:ascii="宋体" w:hAnsi="宋体" w:eastAsia="宋体" w:cs="宋体"/>
          <w:sz w:val="24"/>
        </w:rPr>
        <w:t>企业简介文件。</w:t>
      </w:r>
    </w:p>
    <w:p w14:paraId="0EFB0F33">
      <w:pPr>
        <w:pStyle w:val="26"/>
        <w:numPr>
          <w:ilvl w:val="0"/>
          <w:numId w:val="0"/>
        </w:numPr>
        <w:spacing w:line="440" w:lineRule="exact"/>
        <w:rPr>
          <w:rFonts w:cs="Times New Roman"/>
          <w:b w:val="0"/>
          <w:bCs w:val="0"/>
          <w:sz w:val="24"/>
          <w:szCs w:val="24"/>
        </w:rPr>
      </w:pPr>
      <w:r>
        <w:rPr>
          <w:rFonts w:hint="eastAsia" w:cs="Times New Roman"/>
          <w:b w:val="0"/>
          <w:bCs w:val="0"/>
          <w:sz w:val="24"/>
          <w:szCs w:val="24"/>
        </w:rPr>
        <w:t>4</w:t>
      </w:r>
      <w:r>
        <w:rPr>
          <w:rFonts w:cs="Times New Roman"/>
          <w:b w:val="0"/>
          <w:bCs w:val="0"/>
          <w:sz w:val="24"/>
          <w:szCs w:val="24"/>
        </w:rPr>
        <w:t>.</w:t>
      </w:r>
      <w:r>
        <w:rPr>
          <w:rFonts w:hint="eastAsia" w:cs="Times New Roman"/>
          <w:b w:val="0"/>
          <w:bCs w:val="0"/>
          <w:sz w:val="24"/>
          <w:szCs w:val="24"/>
        </w:rPr>
        <w:t>平台注册、应标文件提交</w:t>
      </w:r>
    </w:p>
    <w:p w14:paraId="0A88ADDA">
      <w:pPr>
        <w:pStyle w:val="8"/>
        <w:spacing w:line="360" w:lineRule="auto"/>
        <w:ind w:firstLine="735"/>
        <w:rPr>
          <w:rFonts w:hAnsi="宋体" w:eastAsia="宋体" w:cs="宋体"/>
          <w:b/>
          <w:sz w:val="24"/>
          <w:szCs w:val="24"/>
        </w:rPr>
      </w:pPr>
      <w:r>
        <w:rPr>
          <w:rFonts w:hint="eastAsia" w:hAnsi="宋体" w:eastAsia="宋体" w:cs="宋体"/>
          <w:b/>
          <w:sz w:val="24"/>
          <w:szCs w:val="24"/>
        </w:rPr>
        <w:t>(</w:t>
      </w:r>
      <w:r>
        <w:rPr>
          <w:rFonts w:hAnsi="宋体" w:eastAsia="宋体" w:cs="宋体"/>
          <w:b/>
          <w:sz w:val="24"/>
          <w:szCs w:val="24"/>
        </w:rPr>
        <w:t>1)</w:t>
      </w:r>
      <w:r>
        <w:rPr>
          <w:rFonts w:hint="eastAsia" w:hAnsi="宋体" w:eastAsia="宋体" w:cs="宋体"/>
          <w:b/>
          <w:sz w:val="24"/>
          <w:szCs w:val="24"/>
        </w:rPr>
        <w:t>拟投标人应于</w:t>
      </w:r>
      <w:r>
        <w:rPr>
          <w:rFonts w:hAnsi="宋体" w:eastAsia="宋体" w:cs="宋体"/>
          <w:b/>
          <w:sz w:val="24"/>
          <w:szCs w:val="24"/>
          <w:highlight w:val="yellow"/>
        </w:rPr>
        <w:t>5</w:t>
      </w:r>
      <w:r>
        <w:rPr>
          <w:rFonts w:hint="eastAsia" w:hAnsi="宋体" w:eastAsia="宋体" w:cs="宋体"/>
          <w:b/>
          <w:sz w:val="24"/>
          <w:szCs w:val="24"/>
          <w:highlight w:val="yellow"/>
        </w:rPr>
        <w:t>月</w:t>
      </w:r>
      <w:r>
        <w:rPr>
          <w:rFonts w:hint="eastAsia" w:hAnsi="宋体" w:eastAsia="宋体" w:cs="宋体"/>
          <w:b/>
          <w:sz w:val="24"/>
          <w:szCs w:val="24"/>
          <w:highlight w:val="yellow"/>
          <w:lang w:val="en-US" w:eastAsia="zh-CN"/>
        </w:rPr>
        <w:t>20</w:t>
      </w:r>
      <w:r>
        <w:rPr>
          <w:rFonts w:hint="eastAsia" w:hAnsi="宋体" w:eastAsia="宋体" w:cs="宋体"/>
          <w:b/>
          <w:sz w:val="24"/>
          <w:szCs w:val="24"/>
          <w:highlight w:val="yellow"/>
        </w:rPr>
        <w:t>日1</w:t>
      </w:r>
      <w:r>
        <w:rPr>
          <w:rFonts w:hAnsi="宋体" w:eastAsia="宋体" w:cs="宋体"/>
          <w:b/>
          <w:sz w:val="24"/>
          <w:szCs w:val="24"/>
          <w:highlight w:val="yellow"/>
        </w:rPr>
        <w:t>7</w:t>
      </w:r>
      <w:r>
        <w:rPr>
          <w:rFonts w:hint="eastAsia" w:hAnsi="宋体" w:eastAsia="宋体" w:cs="宋体"/>
          <w:b/>
          <w:sz w:val="24"/>
          <w:szCs w:val="24"/>
          <w:highlight w:val="yellow"/>
        </w:rPr>
        <w:t>:</w:t>
      </w:r>
      <w:r>
        <w:rPr>
          <w:rFonts w:hAnsi="宋体" w:eastAsia="宋体" w:cs="宋体"/>
          <w:b/>
          <w:sz w:val="24"/>
          <w:szCs w:val="24"/>
          <w:highlight w:val="yellow"/>
        </w:rPr>
        <w:t>00</w:t>
      </w:r>
      <w:r>
        <w:rPr>
          <w:rFonts w:hint="eastAsia" w:hAnsi="宋体" w:eastAsia="宋体" w:cs="宋体"/>
          <w:b/>
          <w:sz w:val="24"/>
          <w:szCs w:val="24"/>
        </w:rPr>
        <w:t>前完成如下工作，逾期不予受理：</w:t>
      </w:r>
    </w:p>
    <w:p w14:paraId="2536A71C">
      <w:pPr>
        <w:pStyle w:val="8"/>
        <w:spacing w:line="360" w:lineRule="auto"/>
        <w:ind w:firstLine="735"/>
        <w:rPr>
          <w:rFonts w:hAnsi="宋体" w:eastAsia="宋体" w:cs="宋体"/>
          <w:sz w:val="24"/>
          <w:szCs w:val="24"/>
        </w:rPr>
      </w:pPr>
      <w:r>
        <w:rPr>
          <w:rFonts w:hAnsi="宋体" w:cs="Times New Roman"/>
          <w:color w:val="000000" w:themeColor="text1"/>
          <w:sz w:val="24"/>
          <w:szCs w:val="24"/>
          <w14:textFill>
            <w14:solidFill>
              <w14:schemeClr w14:val="tx1"/>
            </w14:solidFill>
          </w14:textFill>
        </w:rPr>
        <w:fldChar w:fldCharType="begin"/>
      </w:r>
      <w:r>
        <w:rPr>
          <w:rFonts w:hAnsi="宋体" w:cs="Times New Roman"/>
          <w:color w:val="000000" w:themeColor="text1"/>
          <w:sz w:val="24"/>
          <w:szCs w:val="24"/>
          <w14:textFill>
            <w14:solidFill>
              <w14:schemeClr w14:val="tx1"/>
            </w14:solidFill>
          </w14:textFill>
        </w:rPr>
        <w:instrText xml:space="preserve"> </w:instrText>
      </w:r>
      <w:r>
        <w:rPr>
          <w:rFonts w:hint="eastAsia" w:hAnsi="宋体" w:cs="Times New Roman"/>
          <w:color w:val="000000" w:themeColor="text1"/>
          <w:sz w:val="24"/>
          <w:szCs w:val="24"/>
          <w14:textFill>
            <w14:solidFill>
              <w14:schemeClr w14:val="tx1"/>
            </w14:solidFill>
          </w14:textFill>
        </w:rPr>
        <w:instrText xml:space="preserve">= 1 \* GB3</w:instrText>
      </w:r>
      <w:r>
        <w:rPr>
          <w:rFonts w:hAnsi="宋体" w:cs="Times New Roman"/>
          <w:color w:val="000000" w:themeColor="text1"/>
          <w:sz w:val="24"/>
          <w:szCs w:val="24"/>
          <w14:textFill>
            <w14:solidFill>
              <w14:schemeClr w14:val="tx1"/>
            </w14:solidFill>
          </w14:textFill>
        </w:rPr>
        <w:instrText xml:space="preserve"> </w:instrText>
      </w:r>
      <w:r>
        <w:rPr>
          <w:rFonts w:hAnsi="宋体" w:cs="Times New Roman"/>
          <w:color w:val="000000" w:themeColor="text1"/>
          <w:sz w:val="24"/>
          <w:szCs w:val="24"/>
          <w14:textFill>
            <w14:solidFill>
              <w14:schemeClr w14:val="tx1"/>
            </w14:solidFill>
          </w14:textFill>
        </w:rPr>
        <w:fldChar w:fldCharType="separate"/>
      </w:r>
      <w:r>
        <w:rPr>
          <w:rFonts w:hint="eastAsia" w:hAnsi="宋体" w:cs="Times New Roman"/>
          <w:color w:val="000000" w:themeColor="text1"/>
          <w:sz w:val="24"/>
          <w:szCs w:val="24"/>
          <w14:textFill>
            <w14:solidFill>
              <w14:schemeClr w14:val="tx1"/>
            </w14:solidFill>
          </w14:textFill>
        </w:rPr>
        <w:t>①</w:t>
      </w:r>
      <w:r>
        <w:rPr>
          <w:rFonts w:hAnsi="宋体" w:cs="Times New Roman"/>
          <w:color w:val="000000" w:themeColor="text1"/>
          <w:sz w:val="24"/>
          <w:szCs w:val="24"/>
          <w14:textFill>
            <w14:solidFill>
              <w14:schemeClr w14:val="tx1"/>
            </w14:solidFill>
          </w14:textFill>
        </w:rPr>
        <w:fldChar w:fldCharType="end"/>
      </w:r>
      <w:r>
        <w:rPr>
          <w:rFonts w:hint="eastAsia" w:hAnsi="宋体" w:cs="Times New Roman"/>
          <w:color w:val="000000" w:themeColor="text1"/>
          <w:sz w:val="24"/>
          <w:szCs w:val="24"/>
          <w14:textFill>
            <w14:solidFill>
              <w14:schemeClr w14:val="tx1"/>
            </w14:solidFill>
          </w14:textFill>
        </w:rPr>
        <w:t>在阳光采购服务平台（</w:t>
      </w:r>
      <w:r>
        <w:fldChar w:fldCharType="begin"/>
      </w:r>
      <w:r>
        <w:instrText xml:space="preserve"> HYPERLINK "http://www.ygcgfw.com/" </w:instrText>
      </w:r>
      <w:r>
        <w:fldChar w:fldCharType="separate"/>
      </w:r>
      <w:r>
        <w:rPr>
          <w:rStyle w:val="21"/>
          <w:rFonts w:ascii="Times New Roman" w:hAnsi="Times New Roman" w:cs="Times New Roman"/>
          <w:sz w:val="24"/>
          <w:szCs w:val="24"/>
        </w:rPr>
        <w:t>http://www.ygcgfw.com/</w:t>
      </w:r>
      <w:r>
        <w:rPr>
          <w:rStyle w:val="21"/>
          <w:rFonts w:ascii="Times New Roman" w:hAnsi="Times New Roman" w:cs="Times New Roman"/>
          <w:sz w:val="24"/>
          <w:szCs w:val="24"/>
        </w:rPr>
        <w:fldChar w:fldCharType="end"/>
      </w:r>
      <w:r>
        <w:rPr>
          <w:rFonts w:hint="eastAsia" w:hAnsi="宋体" w:cs="Times New Roman"/>
          <w:color w:val="000000" w:themeColor="text1"/>
          <w:sz w:val="24"/>
          <w:szCs w:val="24"/>
          <w14:textFill>
            <w14:solidFill>
              <w14:schemeClr w14:val="tx1"/>
            </w14:solidFill>
          </w14:textFill>
        </w:rPr>
        <w:t>）完成注册;</w:t>
      </w:r>
    </w:p>
    <w:p w14:paraId="44D608CB">
      <w:pPr>
        <w:pStyle w:val="8"/>
        <w:spacing w:line="360" w:lineRule="auto"/>
        <w:ind w:firstLine="735"/>
        <w:rPr>
          <w:rFonts w:hAnsi="宋体" w:eastAsia="宋体" w:cs="宋体"/>
          <w:sz w:val="24"/>
          <w:szCs w:val="24"/>
        </w:rPr>
      </w:pPr>
      <w:r>
        <w:rPr>
          <w:rFonts w:hAnsi="宋体" w:eastAsia="宋体" w:cs="宋体"/>
          <w:sz w:val="24"/>
          <w:szCs w:val="24"/>
        </w:rPr>
        <w:fldChar w:fldCharType="begin"/>
      </w:r>
      <w:r>
        <w:rPr>
          <w:rFonts w:hAnsi="宋体" w:eastAsia="宋体" w:cs="宋体"/>
          <w:sz w:val="24"/>
          <w:szCs w:val="24"/>
        </w:rPr>
        <w:instrText xml:space="preserve"> </w:instrText>
      </w:r>
      <w:r>
        <w:rPr>
          <w:rFonts w:hint="eastAsia" w:hAnsi="宋体" w:eastAsia="宋体" w:cs="宋体"/>
          <w:sz w:val="24"/>
          <w:szCs w:val="24"/>
        </w:rPr>
        <w:instrText xml:space="preserve">= 2 \* GB3</w:instrText>
      </w:r>
      <w:r>
        <w:rPr>
          <w:rFonts w:hAnsi="宋体" w:eastAsia="宋体" w:cs="宋体"/>
          <w:sz w:val="24"/>
          <w:szCs w:val="24"/>
        </w:rPr>
        <w:instrText xml:space="preserve"> </w:instrText>
      </w:r>
      <w:r>
        <w:rPr>
          <w:rFonts w:hAnsi="宋体" w:eastAsia="宋体" w:cs="宋体"/>
          <w:sz w:val="24"/>
          <w:szCs w:val="24"/>
        </w:rPr>
        <w:fldChar w:fldCharType="separate"/>
      </w:r>
      <w:r>
        <w:rPr>
          <w:rFonts w:hint="eastAsia" w:hAnsi="宋体" w:eastAsia="宋体" w:cs="宋体"/>
          <w:sz w:val="24"/>
          <w:szCs w:val="24"/>
        </w:rPr>
        <w:t>②</w:t>
      </w:r>
      <w:r>
        <w:rPr>
          <w:rFonts w:hAnsi="宋体" w:eastAsia="宋体" w:cs="宋体"/>
          <w:sz w:val="24"/>
          <w:szCs w:val="24"/>
        </w:rPr>
        <w:fldChar w:fldCharType="end"/>
      </w:r>
      <w:r>
        <w:rPr>
          <w:rFonts w:hint="eastAsia" w:hAnsi="宋体" w:eastAsia="宋体" w:cs="宋体"/>
          <w:sz w:val="24"/>
          <w:szCs w:val="24"/>
        </w:rPr>
        <w:t>在</w:t>
      </w:r>
      <w:r>
        <w:rPr>
          <w:rFonts w:hint="eastAsia" w:hAnsi="宋体" w:cs="Times New Roman"/>
          <w:color w:val="000000" w:themeColor="text1"/>
          <w:sz w:val="24"/>
          <w:szCs w:val="24"/>
          <w14:textFill>
            <w14:solidFill>
              <w14:schemeClr w14:val="tx1"/>
            </w14:solidFill>
          </w14:textFill>
        </w:rPr>
        <w:t>“重汽e采通”(</w:t>
      </w:r>
      <w:r>
        <w:fldChar w:fldCharType="begin"/>
      </w:r>
      <w:r>
        <w:instrText xml:space="preserve"> HYPERLINK "https://ecaitong.sinotruk.com:8012/" </w:instrText>
      </w:r>
      <w:r>
        <w:fldChar w:fldCharType="separate"/>
      </w:r>
      <w:r>
        <w:rPr>
          <w:rStyle w:val="21"/>
          <w:rFonts w:ascii="Times New Roman" w:hAnsi="Times New Roman" w:cs="Times New Roman"/>
          <w:sz w:val="24"/>
          <w:szCs w:val="24"/>
        </w:rPr>
        <w:t>https://ecaitong.sinotruk.com:8012/</w:t>
      </w:r>
      <w:r>
        <w:rPr>
          <w:rStyle w:val="21"/>
          <w:rFonts w:ascii="Times New Roman" w:hAnsi="Times New Roman" w:cs="Times New Roman"/>
          <w:sz w:val="24"/>
          <w:szCs w:val="24"/>
        </w:rPr>
        <w:fldChar w:fldCharType="end"/>
      </w:r>
      <w:r>
        <w:rPr>
          <w:rStyle w:val="21"/>
          <w:rFonts w:hAnsi="宋体"/>
          <w:sz w:val="24"/>
          <w:szCs w:val="24"/>
        </w:rPr>
        <w:t>)</w:t>
      </w:r>
      <w:r>
        <w:rPr>
          <w:rFonts w:hint="eastAsia" w:hAnsi="宋体" w:cs="Times New Roman"/>
          <w:color w:val="000000" w:themeColor="text1"/>
          <w:sz w:val="24"/>
          <w:szCs w:val="24"/>
          <w14:textFill>
            <w14:solidFill>
              <w14:schemeClr w14:val="tx1"/>
            </w14:solidFill>
          </w14:textFill>
        </w:rPr>
        <w:t>注册和维护信息;</w:t>
      </w:r>
    </w:p>
    <w:p w14:paraId="5DCC65C5">
      <w:pPr>
        <w:pStyle w:val="27"/>
        <w:spacing w:line="400" w:lineRule="exact"/>
        <w:ind w:left="380" w:firstLine="0" w:firstLineChars="0"/>
        <w:jc w:val="both"/>
        <w:rPr>
          <w:rFonts w:cs="宋体"/>
          <w:sz w:val="24"/>
          <w:szCs w:val="24"/>
        </w:rPr>
      </w:pPr>
      <w:r>
        <w:rPr>
          <w:rFonts w:hint="eastAsia" w:cs="宋体"/>
          <w:sz w:val="24"/>
          <w:szCs w:val="24"/>
        </w:rPr>
        <w:t xml:space="preserve"> </w:t>
      </w:r>
      <w:r>
        <w:rPr>
          <w:rFonts w:cs="宋体"/>
          <w:sz w:val="24"/>
          <w:szCs w:val="24"/>
        </w:rPr>
        <w:t xml:space="preserve"> </w:t>
      </w:r>
      <w:r>
        <w:rPr>
          <w:rFonts w:hint="eastAsia" w:cs="宋体"/>
          <w:b/>
          <w:bCs/>
          <w:sz w:val="24"/>
          <w:szCs w:val="24"/>
        </w:rPr>
        <w:t>首次注册供应商：</w:t>
      </w:r>
      <w:r>
        <w:rPr>
          <w:rFonts w:hint="eastAsia" w:cs="宋体"/>
          <w:sz w:val="24"/>
          <w:szCs w:val="24"/>
        </w:rPr>
        <w:t>请根据《SRM非生产供应商注册手册》（附件1）完成注册。</w:t>
      </w:r>
    </w:p>
    <w:p w14:paraId="6C677380">
      <w:pPr>
        <w:pStyle w:val="27"/>
        <w:ind w:left="380" w:firstLine="241" w:firstLineChars="100"/>
        <w:jc w:val="both"/>
        <w:rPr>
          <w:rFonts w:cs="宋体"/>
          <w:sz w:val="24"/>
          <w:szCs w:val="24"/>
        </w:rPr>
      </w:pPr>
      <w:r>
        <w:rPr>
          <w:rFonts w:hint="eastAsia" w:cs="宋体"/>
          <w:b/>
          <w:bCs/>
          <w:sz w:val="24"/>
          <w:szCs w:val="24"/>
        </w:rPr>
        <w:t>已注册供应商：</w:t>
      </w:r>
      <w:r>
        <w:rPr>
          <w:rFonts w:hint="eastAsia" w:cs="宋体"/>
          <w:sz w:val="24"/>
          <w:szCs w:val="24"/>
        </w:rPr>
        <w:t>请登录系统核对、更新系统中</w:t>
      </w:r>
      <w:r>
        <w:rPr>
          <w:rFonts w:hint="eastAsia" w:cs="宋体"/>
          <w:b/>
          <w:bCs/>
          <w:sz w:val="24"/>
          <w:szCs w:val="24"/>
        </w:rPr>
        <w:t>202</w:t>
      </w:r>
      <w:r>
        <w:rPr>
          <w:rFonts w:cs="宋体"/>
          <w:b/>
          <w:bCs/>
          <w:sz w:val="24"/>
          <w:szCs w:val="24"/>
        </w:rPr>
        <w:t>3</w:t>
      </w:r>
      <w:r>
        <w:rPr>
          <w:rFonts w:hint="eastAsia" w:cs="宋体"/>
          <w:b/>
          <w:bCs/>
          <w:sz w:val="24"/>
          <w:szCs w:val="24"/>
        </w:rPr>
        <w:t>-202</w:t>
      </w:r>
      <w:r>
        <w:rPr>
          <w:rFonts w:cs="宋体"/>
          <w:b/>
          <w:bCs/>
          <w:sz w:val="24"/>
          <w:szCs w:val="24"/>
        </w:rPr>
        <w:t>5</w:t>
      </w:r>
      <w:r>
        <w:rPr>
          <w:rFonts w:hint="eastAsia" w:cs="宋体"/>
          <w:b/>
          <w:bCs/>
          <w:sz w:val="24"/>
          <w:szCs w:val="24"/>
        </w:rPr>
        <w:t>年度财务数据</w:t>
      </w:r>
      <w:r>
        <w:rPr>
          <w:rFonts w:hint="eastAsia" w:cs="宋体"/>
          <w:sz w:val="24"/>
          <w:szCs w:val="24"/>
        </w:rPr>
        <w:t>。如尚未填写或信息不全，请参照《SRM非生产供应商注册手册》及时进行补充与更新，确保信息真实、完整。</w:t>
      </w:r>
    </w:p>
    <w:p w14:paraId="1E99C798">
      <w:pPr>
        <w:pStyle w:val="27"/>
        <w:spacing w:before="78" w:beforeLines="25"/>
        <w:ind w:firstLine="723" w:firstLineChars="300"/>
        <w:jc w:val="both"/>
        <w:rPr>
          <w:rFonts w:cs="宋体"/>
          <w:b/>
          <w:sz w:val="24"/>
          <w:szCs w:val="24"/>
        </w:rPr>
      </w:pPr>
      <w:r>
        <w:rPr>
          <w:rFonts w:hint="eastAsia" w:cs="宋体"/>
          <w:b/>
          <w:sz w:val="24"/>
          <w:szCs w:val="24"/>
        </w:rPr>
        <w:t xml:space="preserve"> (</w:t>
      </w:r>
      <w:r>
        <w:rPr>
          <w:rFonts w:cs="宋体"/>
          <w:b/>
          <w:sz w:val="24"/>
          <w:szCs w:val="24"/>
        </w:rPr>
        <w:t>2)</w:t>
      </w:r>
      <w:r>
        <w:rPr>
          <w:rFonts w:hint="eastAsia" w:cs="宋体"/>
          <w:b/>
          <w:sz w:val="24"/>
          <w:szCs w:val="24"/>
        </w:rPr>
        <w:t>上传应标文件和发送邮件</w:t>
      </w:r>
    </w:p>
    <w:p w14:paraId="7DE8DC75">
      <w:pPr>
        <w:pStyle w:val="27"/>
        <w:ind w:left="420" w:leftChars="200" w:firstLine="480"/>
        <w:jc w:val="both"/>
        <w:rPr>
          <w:rFonts w:cs="宋体"/>
          <w:b/>
          <w:bCs/>
          <w:sz w:val="24"/>
          <w:szCs w:val="24"/>
        </w:rPr>
      </w:pPr>
      <w:r>
        <w:rPr>
          <w:rFonts w:cs="宋体"/>
          <w:sz w:val="24"/>
          <w:szCs w:val="24"/>
        </w:rPr>
        <w:fldChar w:fldCharType="begin"/>
      </w:r>
      <w:r>
        <w:rPr>
          <w:rFonts w:cs="宋体"/>
          <w:sz w:val="24"/>
          <w:szCs w:val="24"/>
        </w:rPr>
        <w:instrText xml:space="preserve"> </w:instrText>
      </w:r>
      <w:r>
        <w:rPr>
          <w:rFonts w:hint="eastAsia" w:cs="宋体"/>
          <w:sz w:val="24"/>
          <w:szCs w:val="24"/>
        </w:rPr>
        <w:instrText xml:space="preserve">= 1 \* GB3</w:instrText>
      </w:r>
      <w:r>
        <w:rPr>
          <w:rFonts w:cs="宋体"/>
          <w:sz w:val="24"/>
          <w:szCs w:val="24"/>
        </w:rPr>
        <w:instrText xml:space="preserve"> </w:instrText>
      </w:r>
      <w:r>
        <w:rPr>
          <w:rFonts w:cs="宋体"/>
          <w:sz w:val="24"/>
          <w:szCs w:val="24"/>
        </w:rPr>
        <w:fldChar w:fldCharType="separate"/>
      </w:r>
      <w:r>
        <w:rPr>
          <w:rFonts w:hint="eastAsia" w:cs="宋体"/>
          <w:sz w:val="24"/>
          <w:szCs w:val="24"/>
        </w:rPr>
        <w:t>①</w:t>
      </w:r>
      <w:r>
        <w:rPr>
          <w:rFonts w:cs="宋体"/>
          <w:sz w:val="24"/>
          <w:szCs w:val="24"/>
        </w:rPr>
        <w:fldChar w:fldCharType="end"/>
      </w:r>
      <w:r>
        <w:rPr>
          <w:rFonts w:hint="eastAsia" w:cs="宋体"/>
          <w:sz w:val="24"/>
          <w:szCs w:val="24"/>
        </w:rPr>
        <w:t>完成注册及财务数据维护后，参照《SRM系统供应商用户手册》（附件2）登录平台，进入“招投标中心-非生产类招投标-供应商应标”，按本公告第</w:t>
      </w:r>
      <w:r>
        <w:rPr>
          <w:rFonts w:cs="宋体"/>
          <w:sz w:val="24"/>
          <w:szCs w:val="24"/>
        </w:rPr>
        <w:t>3</w:t>
      </w:r>
      <w:r>
        <w:rPr>
          <w:rFonts w:hint="eastAsia" w:cs="宋体"/>
          <w:sz w:val="24"/>
          <w:szCs w:val="24"/>
        </w:rPr>
        <w:t>条“应标文件的编制”要求上传文件。</w:t>
      </w:r>
    </w:p>
    <w:p w14:paraId="6D3BB6EA">
      <w:pPr>
        <w:pStyle w:val="27"/>
        <w:ind w:left="420" w:leftChars="200" w:firstLine="360" w:firstLineChars="150"/>
        <w:jc w:val="both"/>
        <w:rPr>
          <w:rFonts w:cs="宋体"/>
          <w:b/>
          <w:bCs/>
          <w:sz w:val="24"/>
          <w:szCs w:val="24"/>
        </w:rPr>
      </w:pPr>
      <w:r>
        <w:rPr>
          <w:rFonts w:hAnsi="Courier New"/>
          <w:color w:val="000000" w:themeColor="text1"/>
          <w:sz w:val="24"/>
          <w:szCs w:val="24"/>
          <w14:textFill>
            <w14:solidFill>
              <w14:schemeClr w14:val="tx1"/>
            </w14:solidFill>
          </w14:textFill>
        </w:rPr>
        <w:fldChar w:fldCharType="begin"/>
      </w:r>
      <w:r>
        <w:rPr>
          <w:rFonts w:hAnsi="Courier New"/>
          <w:color w:val="000000" w:themeColor="text1"/>
          <w:sz w:val="24"/>
          <w:szCs w:val="24"/>
          <w14:textFill>
            <w14:solidFill>
              <w14:schemeClr w14:val="tx1"/>
            </w14:solidFill>
          </w14:textFill>
        </w:rPr>
        <w:instrText xml:space="preserve"> </w:instrText>
      </w:r>
      <w:r>
        <w:rPr>
          <w:rFonts w:hint="eastAsia" w:hAnsi="Courier New"/>
          <w:color w:val="000000" w:themeColor="text1"/>
          <w:sz w:val="24"/>
          <w:szCs w:val="24"/>
          <w14:textFill>
            <w14:solidFill>
              <w14:schemeClr w14:val="tx1"/>
            </w14:solidFill>
          </w14:textFill>
        </w:rPr>
        <w:instrText xml:space="preserve">= 2 \* GB3</w:instrText>
      </w:r>
      <w:r>
        <w:rPr>
          <w:rFonts w:hAnsi="Courier New"/>
          <w:color w:val="000000" w:themeColor="text1"/>
          <w:sz w:val="24"/>
          <w:szCs w:val="24"/>
          <w14:textFill>
            <w14:solidFill>
              <w14:schemeClr w14:val="tx1"/>
            </w14:solidFill>
          </w14:textFill>
        </w:rPr>
        <w:instrText xml:space="preserve"> </w:instrText>
      </w:r>
      <w:r>
        <w:rPr>
          <w:rFonts w:hAnsi="Courier New"/>
          <w:color w:val="000000" w:themeColor="text1"/>
          <w:sz w:val="24"/>
          <w:szCs w:val="24"/>
          <w14:textFill>
            <w14:solidFill>
              <w14:schemeClr w14:val="tx1"/>
            </w14:solidFill>
          </w14:textFill>
        </w:rPr>
        <w:fldChar w:fldCharType="separate"/>
      </w:r>
      <w:r>
        <w:rPr>
          <w:rFonts w:hint="eastAsia" w:hAnsi="Courier New"/>
          <w:color w:val="000000" w:themeColor="text1"/>
          <w:sz w:val="24"/>
          <w:szCs w:val="24"/>
          <w14:textFill>
            <w14:solidFill>
              <w14:schemeClr w14:val="tx1"/>
            </w14:solidFill>
          </w14:textFill>
        </w:rPr>
        <w:t>②</w:t>
      </w:r>
      <w:r>
        <w:rPr>
          <w:rFonts w:hAnsi="Courier New"/>
          <w:color w:val="000000" w:themeColor="text1"/>
          <w:sz w:val="24"/>
          <w:szCs w:val="24"/>
          <w14:textFill>
            <w14:solidFill>
              <w14:schemeClr w14:val="tx1"/>
            </w14:solidFill>
          </w14:textFill>
        </w:rPr>
        <w:fldChar w:fldCharType="end"/>
      </w:r>
      <w:r>
        <w:rPr>
          <w:rFonts w:hint="eastAsia" w:hAnsi="Courier New"/>
          <w:color w:val="000000" w:themeColor="text1"/>
          <w:sz w:val="24"/>
          <w:szCs w:val="24"/>
          <w14:textFill>
            <w14:solidFill>
              <w14:schemeClr w14:val="tx1"/>
            </w14:solidFill>
          </w14:textFill>
        </w:rPr>
        <w:t>填写本公告附表1《投标报名表》，加盖公章，扫描为PDF</w:t>
      </w:r>
      <w:r>
        <w:rPr>
          <w:rFonts w:hAnsi="Courier New"/>
          <w:color w:val="000000" w:themeColor="text1"/>
          <w:sz w:val="24"/>
          <w:szCs w:val="24"/>
          <w14:textFill>
            <w14:solidFill>
              <w14:schemeClr w14:val="tx1"/>
            </w14:solidFill>
          </w14:textFill>
        </w:rPr>
        <w:t>,</w:t>
      </w:r>
      <w:r>
        <w:rPr>
          <w:rFonts w:hint="eastAsia" w:hAnsi="Courier New"/>
          <w:color w:val="000000" w:themeColor="text1"/>
          <w:sz w:val="24"/>
          <w:szCs w:val="24"/>
          <w14:textFill>
            <w14:solidFill>
              <w14:schemeClr w14:val="tx1"/>
            </w14:solidFill>
          </w14:textFill>
        </w:rPr>
        <w:t>通过电子邮件发送至</w:t>
      </w:r>
      <w:r>
        <w:fldChar w:fldCharType="begin"/>
      </w:r>
      <w:r>
        <w:instrText xml:space="preserve"> HYPERLINK "mailto:jinwc@sinotruk.com" </w:instrText>
      </w:r>
      <w:r>
        <w:fldChar w:fldCharType="separate"/>
      </w:r>
      <w:r>
        <w:rPr>
          <w:rStyle w:val="21"/>
          <w:rFonts w:hAnsi="Courier New"/>
          <w:sz w:val="24"/>
          <w:szCs w:val="24"/>
        </w:rPr>
        <w:t>jinwc</w:t>
      </w:r>
      <w:r>
        <w:rPr>
          <w:rStyle w:val="21"/>
          <w:rFonts w:ascii="Arial" w:hAnsi="Arial" w:cs="Arial"/>
          <w:sz w:val="20"/>
          <w:shd w:val="clear" w:color="auto" w:fill="FFFFFF"/>
        </w:rPr>
        <w:t>@sinotruk.com</w:t>
      </w:r>
      <w:r>
        <w:rPr>
          <w:rStyle w:val="21"/>
          <w:rFonts w:ascii="Arial" w:hAnsi="Arial" w:cs="Arial"/>
          <w:sz w:val="20"/>
          <w:shd w:val="clear" w:color="auto" w:fill="FFFFFF"/>
        </w:rPr>
        <w:fldChar w:fldCharType="end"/>
      </w:r>
      <w:r>
        <w:rPr>
          <w:rFonts w:hint="eastAsia" w:hAnsi="Courier New"/>
          <w:color w:val="000000" w:themeColor="text1"/>
          <w:sz w:val="24"/>
          <w:szCs w:val="24"/>
          <w14:textFill>
            <w14:solidFill>
              <w14:schemeClr w14:val="tx1"/>
            </w14:solidFill>
          </w14:textFill>
        </w:rPr>
        <w:t>，并电话确认。</w:t>
      </w:r>
    </w:p>
    <w:p w14:paraId="150E5A10">
      <w:pPr>
        <w:pStyle w:val="27"/>
        <w:ind w:left="420" w:leftChars="200" w:firstLine="482"/>
        <w:jc w:val="both"/>
        <w:rPr>
          <w:rFonts w:cs="宋体"/>
          <w:b/>
          <w:sz w:val="24"/>
          <w:szCs w:val="24"/>
        </w:rPr>
      </w:pPr>
      <w:r>
        <w:rPr>
          <w:rFonts w:hint="eastAsia" w:cs="宋体"/>
          <w:b/>
          <w:sz w:val="24"/>
          <w:szCs w:val="24"/>
        </w:rPr>
        <w:t>提醒：</w:t>
      </w:r>
    </w:p>
    <w:p w14:paraId="447205AF">
      <w:pPr>
        <w:pStyle w:val="27"/>
        <w:ind w:left="420" w:leftChars="200" w:firstLine="480"/>
        <w:jc w:val="both"/>
        <w:rPr>
          <w:rFonts w:cs="宋体"/>
          <w:sz w:val="24"/>
          <w:szCs w:val="24"/>
        </w:rPr>
      </w:pPr>
      <w:r>
        <w:rPr>
          <w:rFonts w:hint="eastAsia" w:cs="宋体"/>
          <w:sz w:val="24"/>
          <w:szCs w:val="24"/>
        </w:rPr>
        <w:t>如报名及应标阶段提供的资料不合格将被系统驳回，投标人应</w:t>
      </w:r>
      <w:r>
        <w:rPr>
          <w:rFonts w:hint="eastAsia" w:cs="宋体"/>
          <w:b/>
          <w:bCs/>
          <w:sz w:val="24"/>
          <w:szCs w:val="24"/>
        </w:rPr>
        <w:t>及时关注审核状态并按提示补充、修改</w:t>
      </w:r>
      <w:r>
        <w:rPr>
          <w:rFonts w:hint="eastAsia" w:cs="宋体"/>
          <w:sz w:val="24"/>
          <w:szCs w:val="24"/>
        </w:rPr>
        <w:t>。未能在要求时间内补充合格资料的，视为自动放弃投标。</w:t>
      </w:r>
    </w:p>
    <w:p w14:paraId="0E4094F3">
      <w:pPr>
        <w:numPr>
          <w:ilvl w:val="0"/>
          <w:numId w:val="2"/>
        </w:numPr>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招标文件领取  </w:t>
      </w:r>
    </w:p>
    <w:p w14:paraId="4194D2AD">
      <w:pPr>
        <w:spacing w:line="440" w:lineRule="exact"/>
        <w:ind w:left="480"/>
        <w:rPr>
          <w:rFonts w:asciiTheme="majorEastAsia" w:hAnsiTheme="majorEastAsia" w:eastAsiaTheme="majorEastAsia" w:cstheme="majorEastAsia"/>
          <w:sz w:val="24"/>
        </w:rPr>
      </w:pPr>
      <w:r>
        <w:rPr>
          <w:rFonts w:asciiTheme="majorEastAsia" w:hAnsiTheme="majorEastAsia" w:eastAsiaTheme="majorEastAsia" w:cstheme="majorEastAsia"/>
          <w:b/>
          <w:bCs/>
          <w:sz w:val="24"/>
        </w:rPr>
        <w:t>1.</w:t>
      </w:r>
      <w:r>
        <w:rPr>
          <w:rFonts w:hint="eastAsia" w:asciiTheme="majorEastAsia" w:hAnsiTheme="majorEastAsia" w:eastAsiaTheme="majorEastAsia" w:cstheme="majorEastAsia"/>
          <w:b/>
          <w:bCs/>
          <w:sz w:val="24"/>
        </w:rPr>
        <w:t>招标文件领取截止时间：</w:t>
      </w:r>
      <w:r>
        <w:rPr>
          <w:rFonts w:hint="eastAsia" w:asciiTheme="majorEastAsia" w:hAnsiTheme="majorEastAsia" w:eastAsiaTheme="majorEastAsia" w:cstheme="majorEastAsia"/>
          <w:sz w:val="24"/>
          <w:highlight w:val="yellow"/>
        </w:rPr>
        <w:t>2026年5月</w:t>
      </w:r>
      <w:r>
        <w:rPr>
          <w:rFonts w:hint="eastAsia" w:asciiTheme="majorEastAsia" w:hAnsiTheme="majorEastAsia" w:eastAsiaTheme="majorEastAsia" w:cstheme="majorEastAsia"/>
          <w:sz w:val="24"/>
          <w:highlight w:val="yellow"/>
          <w:lang w:val="en-US" w:eastAsia="zh-CN"/>
        </w:rPr>
        <w:t>20</w:t>
      </w:r>
      <w:r>
        <w:rPr>
          <w:rFonts w:hint="eastAsia" w:asciiTheme="majorEastAsia" w:hAnsiTheme="majorEastAsia" w:eastAsiaTheme="majorEastAsia" w:cstheme="majorEastAsia"/>
          <w:sz w:val="24"/>
          <w:highlight w:val="yellow"/>
        </w:rPr>
        <w:t>日 1</w:t>
      </w:r>
      <w:r>
        <w:rPr>
          <w:rFonts w:asciiTheme="majorEastAsia" w:hAnsiTheme="majorEastAsia" w:eastAsiaTheme="majorEastAsia" w:cstheme="majorEastAsia"/>
          <w:sz w:val="24"/>
          <w:highlight w:val="yellow"/>
        </w:rPr>
        <w:t>7</w:t>
      </w:r>
      <w:r>
        <w:rPr>
          <w:rFonts w:hint="eastAsia" w:asciiTheme="majorEastAsia" w:hAnsiTheme="majorEastAsia" w:eastAsiaTheme="majorEastAsia" w:cstheme="majorEastAsia"/>
          <w:sz w:val="24"/>
          <w:highlight w:val="yellow"/>
        </w:rPr>
        <w:t>:00</w:t>
      </w:r>
      <w:r>
        <w:rPr>
          <w:rFonts w:hint="eastAsia" w:asciiTheme="majorEastAsia" w:hAnsiTheme="majorEastAsia" w:eastAsiaTheme="majorEastAsia" w:cstheme="majorEastAsia"/>
          <w:sz w:val="24"/>
        </w:rPr>
        <w:t>，逾期不予受理</w:t>
      </w:r>
    </w:p>
    <w:p w14:paraId="12395ADC">
      <w:pPr>
        <w:spacing w:line="440" w:lineRule="exact"/>
        <w:ind w:left="480"/>
        <w:rPr>
          <w:rFonts w:asciiTheme="majorEastAsia" w:hAnsiTheme="majorEastAsia" w:eastAsiaTheme="majorEastAsia" w:cstheme="majorEastAsia"/>
          <w:sz w:val="24"/>
        </w:rPr>
      </w:pPr>
      <w:r>
        <w:rPr>
          <w:rFonts w:hint="eastAsia" w:asciiTheme="majorEastAsia" w:hAnsiTheme="majorEastAsia" w:eastAsiaTheme="majorEastAsia" w:cstheme="majorEastAsia"/>
          <w:b/>
          <w:bCs/>
          <w:sz w:val="24"/>
        </w:rPr>
        <w:t>2</w:t>
      </w:r>
      <w:r>
        <w:rPr>
          <w:rFonts w:asciiTheme="majorEastAsia" w:hAnsiTheme="majorEastAsia" w:eastAsiaTheme="majorEastAsia" w:cstheme="majorEastAsia"/>
          <w:b/>
          <w:bCs/>
          <w:sz w:val="24"/>
        </w:rPr>
        <w:t>.</w:t>
      </w:r>
      <w:r>
        <w:rPr>
          <w:rFonts w:hint="eastAsia" w:asciiTheme="majorEastAsia" w:hAnsiTheme="majorEastAsia" w:eastAsiaTheme="majorEastAsia" w:cstheme="majorEastAsia"/>
          <w:b/>
          <w:bCs/>
          <w:sz w:val="24"/>
        </w:rPr>
        <w:t>招标文件领取方式：</w:t>
      </w:r>
      <w:r>
        <w:rPr>
          <w:rFonts w:hint="eastAsia" w:asciiTheme="majorEastAsia" w:hAnsiTheme="majorEastAsia" w:eastAsiaTheme="majorEastAsia" w:cstheme="majorEastAsia"/>
          <w:sz w:val="24"/>
        </w:rPr>
        <w:t>报名成功后，在“重汽e采通”下载招标文件（下载路径：</w:t>
      </w:r>
      <w:r>
        <w:fldChar w:fldCharType="begin"/>
      </w:r>
      <w:r>
        <w:instrText xml:space="preserve"> HYPERLINK "https://ecaitong.sinotruk.com:8012/" \l "/login" </w:instrText>
      </w:r>
      <w:r>
        <w:fldChar w:fldCharType="separate"/>
      </w:r>
      <w:r>
        <w:rPr>
          <w:rFonts w:hint="eastAsia" w:asciiTheme="majorEastAsia" w:hAnsiTheme="majorEastAsia" w:eastAsiaTheme="majorEastAsia" w:cstheme="majorEastAsia"/>
          <w:sz w:val="24"/>
        </w:rPr>
        <w:t>中国重汽e采通</w:t>
      </w:r>
      <w:r>
        <w:rPr>
          <w:rFonts w:asciiTheme="majorEastAsia" w:hAnsiTheme="majorEastAsia" w:eastAsiaTheme="majorEastAsia" w:cstheme="majorEastAsia"/>
          <w:sz w:val="24"/>
        </w:rPr>
        <w:fldChar w:fldCharType="end"/>
      </w:r>
      <w:r>
        <w:rPr>
          <w:rFonts w:hint="eastAsia" w:asciiTheme="majorEastAsia" w:hAnsiTheme="majorEastAsia" w:eastAsiaTheme="majorEastAsia" w:cstheme="majorEastAsia"/>
          <w:sz w:val="24"/>
        </w:rPr>
        <w:t>-招标中心-</w:t>
      </w:r>
      <w:r>
        <w:rPr>
          <w:rFonts w:asciiTheme="majorEastAsia" w:hAnsiTheme="majorEastAsia" w:eastAsiaTheme="majorEastAsia" w:cstheme="majorEastAsia"/>
          <w:sz w:val="24"/>
        </w:rPr>
        <w:t>非生产类招投标</w:t>
      </w:r>
      <w:r>
        <w:rPr>
          <w:rFonts w:hint="eastAsia" w:asciiTheme="majorEastAsia" w:hAnsiTheme="majorEastAsia" w:eastAsiaTheme="majorEastAsia" w:cstheme="majorEastAsia"/>
          <w:sz w:val="24"/>
        </w:rPr>
        <w:t xml:space="preserve">-供应商投标）。 </w:t>
      </w:r>
    </w:p>
    <w:p w14:paraId="220AE6A9">
      <w:pPr>
        <w:pStyle w:val="8"/>
        <w:spacing w:line="360" w:lineRule="auto"/>
        <w:ind w:firstLine="482" w:firstLineChars="200"/>
        <w:rPr>
          <w:rFonts w:hAnsi="宋体" w:cs="Times New Roman"/>
          <w:color w:val="000000" w:themeColor="text1"/>
          <w:sz w:val="24"/>
          <w:szCs w:val="24"/>
          <w14:textFill>
            <w14:solidFill>
              <w14:schemeClr w14:val="tx1"/>
            </w14:solidFill>
          </w14:textFill>
        </w:rPr>
      </w:pPr>
      <w:r>
        <w:rPr>
          <w:rFonts w:asciiTheme="majorEastAsia" w:hAnsiTheme="majorEastAsia" w:eastAsiaTheme="majorEastAsia" w:cstheme="majorEastAsia"/>
          <w:b/>
          <w:bCs/>
          <w:sz w:val="24"/>
        </w:rPr>
        <w:t>3.</w:t>
      </w:r>
      <w:r>
        <w:rPr>
          <w:rFonts w:hint="eastAsia" w:asciiTheme="majorEastAsia" w:hAnsiTheme="majorEastAsia" w:eastAsiaTheme="majorEastAsia" w:cstheme="majorEastAsia"/>
          <w:sz w:val="24"/>
        </w:rPr>
        <w:t>答疑：</w:t>
      </w:r>
      <w:r>
        <w:rPr>
          <w:rFonts w:hint="eastAsia" w:hAnsi="宋体" w:cs="Times New Roman"/>
          <w:color w:val="000000" w:themeColor="text1"/>
          <w:sz w:val="24"/>
          <w:szCs w:val="24"/>
          <w14:textFill>
            <w14:solidFill>
              <w14:schemeClr w14:val="tx1"/>
            </w14:solidFill>
          </w14:textFill>
        </w:rPr>
        <w:t>截至</w:t>
      </w:r>
      <w:r>
        <w:rPr>
          <w:rFonts w:hAnsi="宋体" w:cs="Times New Roman"/>
          <w:color w:val="000000" w:themeColor="text1"/>
          <w:sz w:val="24"/>
          <w:szCs w:val="24"/>
          <w14:textFill>
            <w14:solidFill>
              <w14:schemeClr w14:val="tx1"/>
            </w14:solidFill>
          </w14:textFill>
        </w:rPr>
        <w:t>2026</w:t>
      </w:r>
      <w:r>
        <w:rPr>
          <w:rFonts w:hint="eastAsia" w:hAnsi="宋体" w:cs="Times New Roman"/>
          <w:color w:val="000000" w:themeColor="text1"/>
          <w:sz w:val="24"/>
          <w:szCs w:val="24"/>
          <w14:textFill>
            <w14:solidFill>
              <w14:schemeClr w14:val="tx1"/>
            </w14:solidFill>
          </w14:textFill>
        </w:rPr>
        <w:t>年</w:t>
      </w:r>
      <w:r>
        <w:rPr>
          <w:rFonts w:hAnsi="宋体" w:cs="Times New Roman"/>
          <w:color w:val="000000" w:themeColor="text1"/>
          <w:sz w:val="24"/>
          <w:szCs w:val="24"/>
          <w14:textFill>
            <w14:solidFill>
              <w14:schemeClr w14:val="tx1"/>
            </w14:solidFill>
          </w14:textFill>
        </w:rPr>
        <w:t>5</w:t>
      </w:r>
      <w:r>
        <w:rPr>
          <w:rFonts w:hint="eastAsia" w:hAnsi="宋体" w:cs="Times New Roman"/>
          <w:color w:val="000000" w:themeColor="text1"/>
          <w:sz w:val="24"/>
          <w:szCs w:val="24"/>
          <w14:textFill>
            <w14:solidFill>
              <w14:schemeClr w14:val="tx1"/>
            </w14:solidFill>
          </w14:textFill>
        </w:rPr>
        <w:t>月</w:t>
      </w:r>
      <w:r>
        <w:rPr>
          <w:rFonts w:hAnsi="宋体" w:cs="Times New Roman"/>
          <w:color w:val="000000" w:themeColor="text1"/>
          <w:sz w:val="24"/>
          <w:szCs w:val="24"/>
          <w14:textFill>
            <w14:solidFill>
              <w14:schemeClr w14:val="tx1"/>
            </w14:solidFill>
          </w14:textFill>
        </w:rPr>
        <w:t>2</w:t>
      </w:r>
      <w:r>
        <w:rPr>
          <w:rFonts w:hint="eastAsia" w:hAnsi="宋体" w:cs="Times New Roman"/>
          <w:color w:val="000000" w:themeColor="text1"/>
          <w:sz w:val="24"/>
          <w:szCs w:val="24"/>
          <w:lang w:val="en-US" w:eastAsia="zh-CN"/>
          <w14:textFill>
            <w14:solidFill>
              <w14:schemeClr w14:val="tx1"/>
            </w14:solidFill>
          </w14:textFill>
        </w:rPr>
        <w:t>6</w:t>
      </w:r>
      <w:r>
        <w:rPr>
          <w:rFonts w:hint="eastAsia" w:hAnsi="宋体" w:cs="Times New Roman"/>
          <w:color w:val="000000" w:themeColor="text1"/>
          <w:sz w:val="24"/>
          <w:szCs w:val="24"/>
          <w14:textFill>
            <w14:solidFill>
              <w14:schemeClr w14:val="tx1"/>
            </w14:solidFill>
          </w14:textFill>
        </w:rPr>
        <w:t>日1</w:t>
      </w:r>
      <w:r>
        <w:rPr>
          <w:rFonts w:hAnsi="宋体" w:cs="Times New Roman"/>
          <w:color w:val="000000" w:themeColor="text1"/>
          <w:sz w:val="24"/>
          <w:szCs w:val="24"/>
          <w14:textFill>
            <w14:solidFill>
              <w14:schemeClr w14:val="tx1"/>
            </w14:solidFill>
          </w14:textFill>
        </w:rPr>
        <w:t>7:00</w:t>
      </w:r>
      <w:r>
        <w:rPr>
          <w:rFonts w:hint="eastAsia" w:hAnsi="宋体" w:cs="Times New Roman"/>
          <w:color w:val="000000" w:themeColor="text1"/>
          <w:sz w:val="24"/>
          <w:szCs w:val="24"/>
          <w14:textFill>
            <w14:solidFill>
              <w14:schemeClr w14:val="tx1"/>
            </w14:solidFill>
          </w14:textFill>
        </w:rPr>
        <w:t xml:space="preserve">，逾期不予受理 </w:t>
      </w:r>
    </w:p>
    <w:p w14:paraId="5139257B">
      <w:pPr>
        <w:pStyle w:val="8"/>
        <w:spacing w:line="360" w:lineRule="auto"/>
        <w:ind w:firstLine="480" w:firstLineChars="200"/>
        <w:rPr>
          <w:rFonts w:hAnsi="宋体"/>
          <w:color w:val="000000" w:themeColor="text1"/>
          <w:sz w:val="24"/>
          <w:szCs w:val="24"/>
          <w14:textFill>
            <w14:solidFill>
              <w14:schemeClr w14:val="tx1"/>
            </w14:solidFill>
          </w14:textFill>
        </w:rPr>
      </w:pPr>
      <w:r>
        <w:rPr>
          <w:rFonts w:hAnsi="宋体" w:cs="Times New Roman"/>
          <w:color w:val="000000" w:themeColor="text1"/>
          <w:sz w:val="24"/>
          <w:szCs w:val="24"/>
          <w14:textFill>
            <w14:solidFill>
              <w14:schemeClr w14:val="tx1"/>
            </w14:solidFill>
          </w14:textFill>
        </w:rPr>
        <w:t xml:space="preserve">(2) </w:t>
      </w:r>
      <w:r>
        <w:rPr>
          <w:rFonts w:hint="eastAsia" w:hAnsi="宋体" w:cs="Times New Roman"/>
          <w:color w:val="000000" w:themeColor="text1"/>
          <w:sz w:val="24"/>
          <w:szCs w:val="24"/>
          <w14:textFill>
            <w14:solidFill>
              <w14:schemeClr w14:val="tx1"/>
            </w14:solidFill>
          </w14:textFill>
        </w:rPr>
        <w:t>答疑联系人：</w:t>
      </w:r>
      <w:r>
        <w:rPr>
          <w:rFonts w:hint="eastAsia" w:hAnsi="宋体"/>
          <w:color w:val="000000" w:themeColor="text1"/>
          <w:sz w:val="24"/>
          <w:szCs w:val="24"/>
          <w14:textFill>
            <w14:solidFill>
              <w14:schemeClr w14:val="tx1"/>
            </w14:solidFill>
          </w14:textFill>
        </w:rPr>
        <w:t xml:space="preserve">靳伟程 </w:t>
      </w:r>
    </w:p>
    <w:p w14:paraId="72B547FE">
      <w:pPr>
        <w:pStyle w:val="8"/>
        <w:spacing w:line="360" w:lineRule="auto"/>
        <w:ind w:firstLine="480" w:firstLineChars="2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 xml:space="preserve">3) </w:t>
      </w:r>
      <w:r>
        <w:rPr>
          <w:rFonts w:hint="eastAsia" w:hAnsi="宋体"/>
          <w:color w:val="000000" w:themeColor="text1"/>
          <w:sz w:val="24"/>
          <w:szCs w:val="24"/>
          <w14:textFill>
            <w14:solidFill>
              <w14:schemeClr w14:val="tx1"/>
            </w14:solidFill>
          </w14:textFill>
        </w:rPr>
        <w:t>答疑方式：电子邮件</w:t>
      </w:r>
      <w:r>
        <w:rPr>
          <w:rStyle w:val="21"/>
          <w:rFonts w:hint="eastAsia" w:hAnsi="Courier New" w:eastAsia="宋体"/>
        </w:rPr>
        <w:t>j</w:t>
      </w:r>
      <w:r>
        <w:rPr>
          <w:rStyle w:val="21"/>
          <w:rFonts w:hAnsi="Courier New" w:eastAsia="宋体"/>
        </w:rPr>
        <w:t>inwc@sinotruk.com</w:t>
      </w:r>
      <w:r>
        <w:rPr>
          <w:rFonts w:hAnsi="宋体"/>
          <w:color w:val="000000" w:themeColor="text1"/>
          <w:sz w:val="24"/>
          <w:szCs w:val="24"/>
          <w14:textFill>
            <w14:solidFill>
              <w14:schemeClr w14:val="tx1"/>
            </w14:solidFill>
          </w14:textFill>
        </w:rPr>
        <w:t>(抄送</w:t>
      </w:r>
      <w:r>
        <w:rPr>
          <w:rStyle w:val="21"/>
          <w:rFonts w:hint="eastAsia" w:hAnsi="Courier New" w:eastAsia="宋体"/>
        </w:rPr>
        <w:t>j</w:t>
      </w:r>
      <w:r>
        <w:rPr>
          <w:rStyle w:val="21"/>
          <w:rFonts w:hAnsi="Courier New" w:eastAsia="宋体"/>
        </w:rPr>
        <w:t>inweicheng@163.com</w:t>
      </w:r>
      <w:r>
        <w:rPr>
          <w:rFonts w:hAnsi="宋体"/>
          <w:color w:val="000000" w:themeColor="text1"/>
          <w:sz w:val="24"/>
          <w:szCs w:val="24"/>
          <w14:textFill>
            <w14:solidFill>
              <w14:schemeClr w14:val="tx1"/>
            </w14:solidFill>
          </w14:textFill>
        </w:rPr>
        <w:t xml:space="preserve">) </w:t>
      </w:r>
    </w:p>
    <w:p w14:paraId="7EFC3A78">
      <w:pPr>
        <w:numPr>
          <w:ilvl w:val="0"/>
          <w:numId w:val="2"/>
        </w:numPr>
        <w:snapToGrid w:val="0"/>
        <w:spacing w:line="312" w:lineRule="auto"/>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投标文件提交 </w:t>
      </w:r>
    </w:p>
    <w:p w14:paraId="2F834F2D">
      <w:pPr>
        <w:snapToGrid w:val="0"/>
        <w:spacing w:line="312" w:lineRule="auto"/>
        <w:outlineLvl w:val="0"/>
        <w:rPr>
          <w:rFonts w:asciiTheme="majorEastAsia" w:hAnsiTheme="majorEastAsia" w:eastAsiaTheme="majorEastAsia" w:cstheme="majorEastAsia"/>
          <w:sz w:val="24"/>
        </w:rPr>
      </w:pPr>
      <w:r>
        <w:rPr>
          <w:rFonts w:hint="eastAsia" w:asciiTheme="majorEastAsia" w:hAnsiTheme="majorEastAsia" w:eastAsiaTheme="majorEastAsia" w:cstheme="majorEastAsia"/>
          <w:b/>
          <w:bCs/>
          <w:sz w:val="24"/>
        </w:rPr>
        <w:t xml:space="preserve"> </w:t>
      </w:r>
      <w:r>
        <w:rPr>
          <w:rFonts w:asciiTheme="majorEastAsia" w:hAnsiTheme="majorEastAsia" w:eastAsiaTheme="majorEastAsia" w:cstheme="majorEastAsia"/>
          <w:b/>
          <w:bCs/>
          <w:sz w:val="24"/>
        </w:rPr>
        <w:t xml:space="preserve">   </w:t>
      </w:r>
      <w:r>
        <w:rPr>
          <w:rFonts w:asciiTheme="majorEastAsia" w:hAnsiTheme="majorEastAsia" w:eastAsiaTheme="majorEastAsia" w:cstheme="majorEastAsia"/>
          <w:bCs/>
          <w:sz w:val="24"/>
        </w:rPr>
        <w:t>1.</w:t>
      </w:r>
      <w:r>
        <w:rPr>
          <w:rFonts w:hint="eastAsia" w:asciiTheme="majorEastAsia" w:hAnsiTheme="majorEastAsia" w:eastAsiaTheme="majorEastAsia" w:cstheme="majorEastAsia"/>
          <w:bCs/>
          <w:sz w:val="24"/>
          <w:lang w:val="en-US" w:eastAsia="zh-CN"/>
        </w:rPr>
        <w:t>投标</w:t>
      </w:r>
      <w:r>
        <w:rPr>
          <w:rFonts w:hint="eastAsia" w:asciiTheme="majorEastAsia" w:hAnsiTheme="majorEastAsia" w:eastAsiaTheme="majorEastAsia" w:cstheme="majorEastAsia"/>
          <w:bCs/>
          <w:sz w:val="24"/>
        </w:rPr>
        <w:t>文件电子版(要求参见</w:t>
      </w:r>
      <w:r>
        <w:rPr>
          <w:rFonts w:hint="eastAsia" w:asciiTheme="majorEastAsia" w:hAnsiTheme="majorEastAsia" w:eastAsiaTheme="majorEastAsia" w:cstheme="majorEastAsia"/>
          <w:bCs/>
          <w:sz w:val="24"/>
          <w:lang w:val="en-US" w:eastAsia="zh-CN"/>
        </w:rPr>
        <w:t>招标文件</w:t>
      </w:r>
      <w:bookmarkStart w:id="15" w:name="_GoBack"/>
      <w:bookmarkEnd w:id="15"/>
      <w:r>
        <w:rPr>
          <w:rFonts w:hint="eastAsia" w:asciiTheme="majorEastAsia" w:hAnsiTheme="majorEastAsia" w:eastAsiaTheme="majorEastAsia" w:cstheme="majorEastAsia"/>
          <w:bCs/>
          <w:sz w:val="24"/>
        </w:rPr>
        <w:t>)：</w:t>
      </w:r>
      <w:r>
        <w:rPr>
          <w:rFonts w:hint="eastAsia" w:asciiTheme="majorEastAsia" w:hAnsiTheme="majorEastAsia" w:eastAsiaTheme="majorEastAsia" w:cstheme="majorEastAsia"/>
          <w:bCs/>
          <w:sz w:val="24"/>
          <w:highlight w:val="yellow"/>
        </w:rPr>
        <w:t>2</w:t>
      </w:r>
      <w:r>
        <w:rPr>
          <w:rFonts w:asciiTheme="majorEastAsia" w:hAnsiTheme="majorEastAsia" w:eastAsiaTheme="majorEastAsia" w:cstheme="majorEastAsia"/>
          <w:bCs/>
          <w:sz w:val="24"/>
          <w:highlight w:val="yellow"/>
        </w:rPr>
        <w:t>026</w:t>
      </w:r>
      <w:r>
        <w:rPr>
          <w:rFonts w:hint="eastAsia" w:asciiTheme="majorEastAsia" w:hAnsiTheme="majorEastAsia" w:eastAsiaTheme="majorEastAsia" w:cstheme="majorEastAsia"/>
          <w:bCs/>
          <w:sz w:val="24"/>
          <w:highlight w:val="yellow"/>
        </w:rPr>
        <w:t>年</w:t>
      </w:r>
      <w:r>
        <w:rPr>
          <w:rFonts w:hint="eastAsia" w:asciiTheme="majorEastAsia" w:hAnsiTheme="majorEastAsia" w:eastAsiaTheme="majorEastAsia" w:cstheme="majorEastAsia"/>
          <w:bCs/>
          <w:sz w:val="24"/>
          <w:highlight w:val="yellow"/>
          <w:lang w:val="en-US" w:eastAsia="zh-CN"/>
        </w:rPr>
        <w:t>6月5</w:t>
      </w:r>
      <w:r>
        <w:rPr>
          <w:rFonts w:hint="eastAsia" w:hAnsi="宋体" w:eastAsia="宋体" w:cs="宋体"/>
          <w:sz w:val="24"/>
          <w:highlight w:val="yellow"/>
        </w:rPr>
        <w:t>日</w:t>
      </w:r>
      <w:r>
        <w:rPr>
          <w:rFonts w:hint="eastAsia" w:hAnsi="宋体" w:eastAsia="宋体" w:cs="宋体"/>
          <w:sz w:val="24"/>
          <w:highlight w:val="yellow"/>
          <w:lang w:val="en-US" w:eastAsia="zh-CN"/>
        </w:rPr>
        <w:t>9</w:t>
      </w:r>
      <w:r>
        <w:rPr>
          <w:rFonts w:hint="eastAsia" w:hAnsi="宋体" w:eastAsia="宋体" w:cs="宋体"/>
          <w:sz w:val="24"/>
          <w:highlight w:val="yellow"/>
        </w:rPr>
        <w:t>:</w:t>
      </w:r>
      <w:r>
        <w:rPr>
          <w:rFonts w:hAnsi="宋体" w:eastAsia="宋体" w:cs="宋体"/>
          <w:sz w:val="24"/>
          <w:highlight w:val="yellow"/>
        </w:rPr>
        <w:t>00</w:t>
      </w:r>
      <w:r>
        <w:rPr>
          <w:rFonts w:hint="eastAsia" w:hAnsi="宋体" w:eastAsia="宋体" w:cs="宋体"/>
          <w:sz w:val="24"/>
        </w:rPr>
        <w:t>前</w:t>
      </w:r>
      <w:r>
        <w:rPr>
          <w:rFonts w:hint="eastAsia" w:asciiTheme="majorEastAsia" w:hAnsiTheme="majorEastAsia" w:eastAsiaTheme="majorEastAsia" w:cstheme="majorEastAsia"/>
          <w:sz w:val="24"/>
        </w:rPr>
        <w:t>上传至“中国重汽e采通”（上传路径：</w:t>
      </w:r>
      <w:r>
        <w:fldChar w:fldCharType="begin"/>
      </w:r>
      <w:r>
        <w:instrText xml:space="preserve"> HYPERLINK "https://ecaitong.sinotruk.com:8012/" \l "/login" </w:instrText>
      </w:r>
      <w:r>
        <w:fldChar w:fldCharType="separate"/>
      </w:r>
      <w:r>
        <w:rPr>
          <w:rFonts w:hint="eastAsia" w:asciiTheme="majorEastAsia" w:hAnsiTheme="majorEastAsia" w:eastAsiaTheme="majorEastAsia" w:cstheme="majorEastAsia"/>
          <w:sz w:val="24"/>
        </w:rPr>
        <w:t>中国重汽e采通</w:t>
      </w:r>
      <w:r>
        <w:rPr>
          <w:rFonts w:asciiTheme="majorEastAsia" w:hAnsiTheme="majorEastAsia" w:eastAsiaTheme="majorEastAsia" w:cstheme="majorEastAsia"/>
          <w:sz w:val="24"/>
        </w:rPr>
        <w:fldChar w:fldCharType="end"/>
      </w:r>
      <w:r>
        <w:rPr>
          <w:rFonts w:hint="eastAsia" w:asciiTheme="majorEastAsia" w:hAnsiTheme="majorEastAsia" w:eastAsiaTheme="majorEastAsia" w:cstheme="majorEastAsia"/>
          <w:sz w:val="24"/>
        </w:rPr>
        <w:t>-招标中心-</w:t>
      </w:r>
      <w:r>
        <w:rPr>
          <w:rFonts w:asciiTheme="majorEastAsia" w:hAnsiTheme="majorEastAsia" w:eastAsiaTheme="majorEastAsia" w:cstheme="majorEastAsia"/>
          <w:sz w:val="24"/>
        </w:rPr>
        <w:t>非生产类招投标</w:t>
      </w:r>
      <w:r>
        <w:rPr>
          <w:rFonts w:hint="eastAsia" w:asciiTheme="majorEastAsia" w:hAnsiTheme="majorEastAsia" w:eastAsiaTheme="majorEastAsia" w:cstheme="majorEastAsia"/>
          <w:sz w:val="24"/>
        </w:rPr>
        <w:t>-供应商投标），逾期不予受理。</w:t>
      </w:r>
    </w:p>
    <w:p w14:paraId="4526D005">
      <w:pPr>
        <w:snapToGrid w:val="0"/>
        <w:spacing w:line="312" w:lineRule="auto"/>
        <w:ind w:left="480"/>
        <w:rPr>
          <w:rFonts w:hAnsi="宋体" w:eastAsia="宋体" w:cs="宋体"/>
          <w:sz w:val="24"/>
        </w:rPr>
      </w:pPr>
      <w:r>
        <w:rPr>
          <w:rFonts w:hAnsi="宋体" w:eastAsia="宋体" w:cs="宋体"/>
          <w:sz w:val="24"/>
        </w:rPr>
        <w:t>2.</w:t>
      </w:r>
      <w:r>
        <w:rPr>
          <w:rFonts w:hint="eastAsia" w:hAnsi="宋体" w:eastAsia="宋体" w:cs="宋体"/>
          <w:sz w:val="24"/>
        </w:rPr>
        <w:t>试译稿：2</w:t>
      </w:r>
      <w:r>
        <w:rPr>
          <w:rFonts w:hAnsi="宋体" w:eastAsia="宋体" w:cs="宋体"/>
          <w:sz w:val="24"/>
        </w:rPr>
        <w:t>026</w:t>
      </w:r>
      <w:r>
        <w:rPr>
          <w:rFonts w:hint="eastAsia" w:hAnsi="宋体" w:eastAsia="宋体" w:cs="宋体"/>
          <w:sz w:val="24"/>
        </w:rPr>
        <w:t>年</w:t>
      </w:r>
      <w:r>
        <w:rPr>
          <w:rFonts w:hAnsi="宋体" w:eastAsia="宋体" w:cs="宋体"/>
          <w:sz w:val="24"/>
        </w:rPr>
        <w:t>5</w:t>
      </w:r>
      <w:r>
        <w:rPr>
          <w:rFonts w:hint="eastAsia" w:hAnsi="宋体" w:eastAsia="宋体" w:cs="宋体"/>
          <w:sz w:val="24"/>
        </w:rPr>
        <w:t>月</w:t>
      </w:r>
      <w:r>
        <w:rPr>
          <w:rFonts w:hAnsi="宋体" w:eastAsia="宋体" w:cs="宋体"/>
          <w:sz w:val="24"/>
        </w:rPr>
        <w:t>2</w:t>
      </w:r>
      <w:r>
        <w:rPr>
          <w:rFonts w:hint="eastAsia" w:hAnsi="宋体" w:eastAsia="宋体" w:cs="宋体"/>
          <w:sz w:val="24"/>
          <w:lang w:val="en-US" w:eastAsia="zh-CN"/>
        </w:rPr>
        <w:t>6</w:t>
      </w:r>
      <w:r>
        <w:rPr>
          <w:rFonts w:hint="eastAsia" w:hAnsi="宋体" w:eastAsia="宋体" w:cs="宋体"/>
          <w:sz w:val="24"/>
        </w:rPr>
        <w:t>日1</w:t>
      </w:r>
      <w:r>
        <w:rPr>
          <w:rFonts w:hAnsi="宋体" w:eastAsia="宋体" w:cs="宋体"/>
          <w:sz w:val="24"/>
        </w:rPr>
        <w:t>7</w:t>
      </w:r>
      <w:r>
        <w:rPr>
          <w:rFonts w:hint="eastAsia" w:hAnsi="宋体" w:eastAsia="宋体" w:cs="宋体"/>
          <w:sz w:val="24"/>
        </w:rPr>
        <w:t>:0</w:t>
      </w:r>
      <w:r>
        <w:rPr>
          <w:rFonts w:hAnsi="宋体" w:eastAsia="宋体" w:cs="宋体"/>
          <w:sz w:val="24"/>
        </w:rPr>
        <w:t>0</w:t>
      </w:r>
      <w:r>
        <w:rPr>
          <w:rFonts w:hint="eastAsia" w:hAnsi="宋体" w:eastAsia="宋体" w:cs="宋体"/>
          <w:sz w:val="24"/>
        </w:rPr>
        <w:t>前，译文加盖公章，扫描为PDF发送至j</w:t>
      </w:r>
      <w:r>
        <w:rPr>
          <w:rFonts w:hAnsi="宋体" w:eastAsia="宋体" w:cs="宋体"/>
          <w:sz w:val="24"/>
        </w:rPr>
        <w:t>inwc@sinotruk.com (</w:t>
      </w:r>
      <w:r>
        <w:rPr>
          <w:rFonts w:hint="eastAsia" w:hAnsi="宋体" w:eastAsia="宋体" w:cs="宋体"/>
          <w:sz w:val="24"/>
        </w:rPr>
        <w:t>抄送j</w:t>
      </w:r>
      <w:r>
        <w:rPr>
          <w:rFonts w:hAnsi="宋体" w:eastAsia="宋体" w:cs="宋体"/>
          <w:sz w:val="24"/>
        </w:rPr>
        <w:t>inweicheng@163.com</w:t>
      </w:r>
      <w:r>
        <w:rPr>
          <w:rFonts w:hint="eastAsia" w:hAnsi="宋体" w:eastAsia="宋体" w:cs="宋体"/>
          <w:sz w:val="24"/>
        </w:rPr>
        <w:t>)，逾期不予受理。</w:t>
      </w:r>
    </w:p>
    <w:p w14:paraId="22ADB524">
      <w:pPr>
        <w:snapToGrid w:val="0"/>
        <w:spacing w:line="312" w:lineRule="auto"/>
        <w:ind w:left="480"/>
        <w:rPr>
          <w:rFonts w:asciiTheme="majorEastAsia" w:hAnsiTheme="majorEastAsia" w:eastAsiaTheme="majorEastAsia" w:cstheme="majorEastAsia"/>
          <w:sz w:val="24"/>
        </w:rPr>
      </w:pPr>
      <w:r>
        <w:rPr>
          <w:rFonts w:asciiTheme="majorEastAsia" w:hAnsiTheme="majorEastAsia" w:eastAsiaTheme="majorEastAsia" w:cstheme="majorEastAsia"/>
          <w:sz w:val="24"/>
        </w:rPr>
        <w:t>3.</w:t>
      </w:r>
      <w:r>
        <w:rPr>
          <w:rFonts w:hint="eastAsia" w:asciiTheme="majorEastAsia" w:hAnsiTheme="majorEastAsia" w:eastAsiaTheme="majorEastAsia" w:cstheme="majorEastAsia"/>
          <w:sz w:val="24"/>
        </w:rPr>
        <w:t>纸质版和U盘版（资质文件、技术标和商务标）：现场开标时提交给工作人员。</w:t>
      </w:r>
    </w:p>
    <w:p w14:paraId="4AEE9286">
      <w:pPr>
        <w:numPr>
          <w:ilvl w:val="0"/>
          <w:numId w:val="2"/>
        </w:numPr>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开标时间和地点 </w:t>
      </w:r>
    </w:p>
    <w:p w14:paraId="494063B4">
      <w:pPr>
        <w:numPr>
          <w:ilvl w:val="0"/>
          <w:numId w:val="4"/>
        </w:numPr>
        <w:spacing w:line="440" w:lineRule="exact"/>
        <w:rPr>
          <w:rFonts w:hAnsi="宋体" w:eastAsia="宋体" w:cs="宋体" w:asciiTheme="minorHAnsi"/>
          <w:sz w:val="24"/>
          <w:szCs w:val="24"/>
        </w:rPr>
      </w:pPr>
      <w:r>
        <w:rPr>
          <w:rFonts w:hint="eastAsia" w:asciiTheme="majorEastAsia" w:hAnsiTheme="majorEastAsia" w:eastAsiaTheme="majorEastAsia" w:cstheme="majorEastAsia"/>
          <w:b/>
          <w:bCs/>
          <w:sz w:val="24"/>
        </w:rPr>
        <w:t>开标时间：</w:t>
      </w:r>
      <w:r>
        <w:rPr>
          <w:rFonts w:hint="eastAsia" w:hAnsi="宋体" w:eastAsia="宋体" w:cs="宋体" w:asciiTheme="minorHAnsi"/>
          <w:sz w:val="24"/>
          <w:szCs w:val="24"/>
        </w:rPr>
        <w:t>2</w:t>
      </w:r>
      <w:r>
        <w:rPr>
          <w:rFonts w:hAnsi="宋体" w:eastAsia="宋体" w:cs="宋体" w:asciiTheme="minorHAnsi"/>
          <w:sz w:val="24"/>
          <w:szCs w:val="24"/>
        </w:rPr>
        <w:t>026</w:t>
      </w:r>
      <w:r>
        <w:rPr>
          <w:rFonts w:hint="eastAsia" w:hAnsi="宋体" w:eastAsia="宋体" w:cs="宋体" w:asciiTheme="minorHAnsi"/>
          <w:sz w:val="24"/>
          <w:szCs w:val="24"/>
        </w:rPr>
        <w:t>年</w:t>
      </w:r>
      <w:r>
        <w:rPr>
          <w:rFonts w:hint="eastAsia" w:hAnsi="宋体" w:eastAsia="宋体" w:cs="宋体"/>
          <w:sz w:val="24"/>
          <w:szCs w:val="24"/>
          <w:lang w:val="en-US" w:eastAsia="zh-CN"/>
        </w:rPr>
        <w:t>6</w:t>
      </w:r>
      <w:r>
        <w:rPr>
          <w:rFonts w:hint="eastAsia" w:hAnsi="宋体" w:eastAsia="宋体" w:cs="宋体" w:asciiTheme="minorHAnsi"/>
          <w:sz w:val="24"/>
          <w:szCs w:val="24"/>
        </w:rPr>
        <w:t>月</w:t>
      </w:r>
      <w:r>
        <w:rPr>
          <w:rFonts w:hint="eastAsia" w:hAnsi="宋体" w:eastAsia="宋体" w:cs="宋体"/>
          <w:sz w:val="24"/>
          <w:szCs w:val="24"/>
          <w:lang w:val="en-US" w:eastAsia="zh-CN"/>
        </w:rPr>
        <w:t>5</w:t>
      </w:r>
      <w:r>
        <w:rPr>
          <w:rFonts w:hint="eastAsia" w:hAnsi="宋体" w:eastAsia="宋体" w:cs="宋体" w:asciiTheme="minorHAnsi"/>
          <w:sz w:val="24"/>
          <w:szCs w:val="24"/>
        </w:rPr>
        <w:t>日</w:t>
      </w:r>
      <w:r>
        <w:rPr>
          <w:rFonts w:hint="eastAsia" w:hAnsi="宋体" w:eastAsia="宋体" w:cs="宋体"/>
          <w:sz w:val="24"/>
          <w:szCs w:val="24"/>
          <w:lang w:val="en-US" w:eastAsia="zh-CN"/>
        </w:rPr>
        <w:t>9</w:t>
      </w:r>
      <w:r>
        <w:rPr>
          <w:rFonts w:hAnsi="宋体" w:eastAsia="宋体" w:cs="宋体" w:asciiTheme="minorHAnsi"/>
          <w:sz w:val="24"/>
          <w:szCs w:val="24"/>
        </w:rPr>
        <w:t>:</w:t>
      </w:r>
      <w:r>
        <w:rPr>
          <w:rFonts w:hint="eastAsia" w:hAnsi="宋体" w:eastAsia="宋体" w:cs="宋体"/>
          <w:sz w:val="24"/>
          <w:szCs w:val="24"/>
          <w:lang w:val="en-US" w:eastAsia="zh-CN"/>
        </w:rPr>
        <w:t>0</w:t>
      </w:r>
      <w:r>
        <w:rPr>
          <w:rFonts w:hAnsi="宋体" w:eastAsia="宋体" w:cs="宋体" w:asciiTheme="minorHAnsi"/>
          <w:sz w:val="24"/>
          <w:szCs w:val="24"/>
        </w:rPr>
        <w:t>0</w:t>
      </w:r>
    </w:p>
    <w:p w14:paraId="21E6D362">
      <w:pPr>
        <w:pStyle w:val="8"/>
        <w:spacing w:line="360" w:lineRule="auto"/>
        <w:ind w:firstLine="720" w:firstLineChars="300"/>
        <w:rPr>
          <w:rFonts w:hAnsi="宋体" w:cs="Times New Roman"/>
          <w:color w:val="000000" w:themeColor="text1"/>
          <w:sz w:val="24"/>
          <w:szCs w:val="24"/>
          <w14:textFill>
            <w14:solidFill>
              <w14:schemeClr w14:val="tx1"/>
            </w14:solidFill>
          </w14:textFill>
        </w:rPr>
      </w:pPr>
      <w:r>
        <w:rPr>
          <w:rFonts w:hint="eastAsia" w:hAnsi="宋体" w:cs="Times New Roman"/>
          <w:color w:val="000000" w:themeColor="text1"/>
          <w:sz w:val="24"/>
          <w:szCs w:val="24"/>
          <w14:textFill>
            <w14:solidFill>
              <w14:schemeClr w14:val="tx1"/>
            </w14:solidFill>
          </w14:textFill>
        </w:rPr>
        <w:t>时间若有变动，招标人将另行通知。</w:t>
      </w:r>
    </w:p>
    <w:p w14:paraId="6CE23EA6">
      <w:pPr>
        <w:spacing w:line="440" w:lineRule="exact"/>
        <w:ind w:left="480"/>
        <w:rPr>
          <w:rFonts w:asciiTheme="majorEastAsia" w:hAnsiTheme="majorEastAsia" w:eastAsiaTheme="majorEastAsia" w:cstheme="majorEastAsia"/>
          <w:b/>
          <w:bCs/>
          <w:sz w:val="24"/>
        </w:rPr>
      </w:pPr>
      <w:r>
        <w:rPr>
          <w:rFonts w:hint="eastAsia" w:asciiTheme="majorEastAsia" w:hAnsiTheme="majorEastAsia" w:eastAsiaTheme="majorEastAsia" w:cstheme="majorEastAsia"/>
          <w:sz w:val="24"/>
        </w:rPr>
        <w:t>2</w:t>
      </w:r>
      <w:r>
        <w:rPr>
          <w:rFonts w:asciiTheme="majorEastAsia" w:hAnsiTheme="majorEastAsia" w:eastAsiaTheme="majorEastAsia" w:cstheme="majorEastAsia"/>
          <w:sz w:val="24"/>
        </w:rPr>
        <w:t>.</w:t>
      </w:r>
      <w:r>
        <w:rPr>
          <w:rFonts w:hint="eastAsia" w:asciiTheme="majorEastAsia" w:hAnsiTheme="majorEastAsia" w:eastAsiaTheme="majorEastAsia" w:cstheme="majorEastAsia"/>
          <w:b/>
          <w:bCs/>
          <w:sz w:val="24"/>
        </w:rPr>
        <w:t>开标地点：</w:t>
      </w:r>
    </w:p>
    <w:p w14:paraId="6D869E70">
      <w:pPr>
        <w:pStyle w:val="8"/>
        <w:spacing w:line="360" w:lineRule="auto"/>
        <w:ind w:left="426" w:leftChars="203"/>
        <w:rPr>
          <w:rFonts w:hAnsi="宋体"/>
          <w:color w:val="000000" w:themeColor="text1"/>
          <w:sz w:val="24"/>
          <w:szCs w:val="24"/>
          <w14:textFill>
            <w14:solidFill>
              <w14:schemeClr w14:val="tx1"/>
            </w14:solidFill>
          </w14:textFill>
        </w:rPr>
      </w:pPr>
      <w:r>
        <w:rPr>
          <w:rFonts w:hint="eastAsia" w:hAnsi="宋体" w:cs="Times New Roman"/>
          <w:color w:val="000000" w:themeColor="text1"/>
          <w:sz w:val="24"/>
          <w:szCs w:val="24"/>
          <w14:textFill>
            <w14:solidFill>
              <w14:schemeClr w14:val="tx1"/>
            </w14:solidFill>
          </w14:textFill>
        </w:rPr>
        <w:t>地    址：</w:t>
      </w:r>
      <w:r>
        <w:rPr>
          <w:rFonts w:hAnsi="宋体" w:cs="Times New Roman"/>
          <w:color w:val="000000" w:themeColor="text1"/>
          <w:sz w:val="24"/>
          <w:szCs w:val="24"/>
          <w14:textFill>
            <w14:solidFill>
              <w14:schemeClr w14:val="tx1"/>
            </w14:solidFill>
          </w14:textFill>
        </w:rPr>
        <w:t>山东省济南市</w:t>
      </w:r>
      <w:r>
        <w:rPr>
          <w:rFonts w:hint="eastAsia" w:hAnsi="宋体" w:cs="Times New Roman"/>
          <w:color w:val="000000" w:themeColor="text1"/>
          <w:sz w:val="24"/>
          <w:szCs w:val="24"/>
          <w14:textFill>
            <w14:solidFill>
              <w14:schemeClr w14:val="tx1"/>
            </w14:solidFill>
          </w14:textFill>
        </w:rPr>
        <w:t>华奥路7</w:t>
      </w:r>
      <w:r>
        <w:rPr>
          <w:rFonts w:hAnsi="宋体" w:cs="Times New Roman"/>
          <w:color w:val="000000" w:themeColor="text1"/>
          <w:sz w:val="24"/>
          <w:szCs w:val="24"/>
          <w14:textFill>
            <w14:solidFill>
              <w14:schemeClr w14:val="tx1"/>
            </w14:solidFill>
          </w14:textFill>
        </w:rPr>
        <w:t>77</w:t>
      </w:r>
      <w:r>
        <w:rPr>
          <w:rFonts w:hint="eastAsia" w:hAnsi="宋体" w:cs="Times New Roman"/>
          <w:color w:val="000000" w:themeColor="text1"/>
          <w:sz w:val="24"/>
          <w:szCs w:val="24"/>
          <w14:textFill>
            <w14:solidFill>
              <w14:schemeClr w14:val="tx1"/>
            </w14:solidFill>
          </w14:textFill>
        </w:rPr>
        <w:t xml:space="preserve">号，中国重汽科技大厦 </w:t>
      </w:r>
    </w:p>
    <w:p w14:paraId="308CDC63">
      <w:pPr>
        <w:pStyle w:val="8"/>
        <w:spacing w:line="360" w:lineRule="auto"/>
        <w:ind w:firstLine="426"/>
        <w:rPr>
          <w:rFonts w:hAnsi="宋体" w:cs="Times New Roman"/>
          <w:color w:val="000000" w:themeColor="text1"/>
          <w:sz w:val="24"/>
          <w:szCs w:val="24"/>
          <w14:textFill>
            <w14:solidFill>
              <w14:schemeClr w14:val="tx1"/>
            </w14:solidFill>
          </w14:textFill>
        </w:rPr>
      </w:pPr>
      <w:r>
        <w:rPr>
          <w:rFonts w:hint="eastAsia" w:hAnsi="宋体" w:cs="Times New Roman"/>
          <w:color w:val="000000" w:themeColor="text1"/>
          <w:sz w:val="24"/>
          <w:szCs w:val="24"/>
          <w14:textFill>
            <w14:solidFill>
              <w14:schemeClr w14:val="tx1"/>
            </w14:solidFill>
          </w14:textFill>
        </w:rPr>
        <w:t>开标地点：中国重汽科技大厦3楼会议室(具体会议室另行通知)</w:t>
      </w:r>
    </w:p>
    <w:p w14:paraId="39544E6E">
      <w:pPr>
        <w:numPr>
          <w:ilvl w:val="0"/>
          <w:numId w:val="2"/>
        </w:numPr>
        <w:snapToGrid w:val="0"/>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付款方式</w:t>
      </w:r>
    </w:p>
    <w:p w14:paraId="6AB1EB99">
      <w:pPr>
        <w:pStyle w:val="9"/>
        <w:spacing w:after="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付款方式：招标人以</w:t>
      </w:r>
      <w:r>
        <w:rPr>
          <w:rFonts w:hint="eastAsia" w:ascii="宋体" w:hAnsi="宋体"/>
          <w:b/>
          <w:color w:val="000000" w:themeColor="text1"/>
          <w:sz w:val="24"/>
          <w14:textFill>
            <w14:solidFill>
              <w14:schemeClr w14:val="tx1"/>
            </w14:solidFill>
          </w14:textFill>
        </w:rPr>
        <w:t>半年期商业汇票（银行承兑汇票或商业承兑汇票）</w:t>
      </w:r>
      <w:r>
        <w:rPr>
          <w:rFonts w:hint="eastAsia" w:ascii="宋体" w:hAnsi="宋体"/>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按月或按季度</w:t>
      </w:r>
      <w:r>
        <w:rPr>
          <w:rFonts w:hint="eastAsia" w:ascii="宋体" w:hAnsi="宋体"/>
          <w:color w:val="000000" w:themeColor="text1"/>
          <w:sz w:val="24"/>
          <w14:textFill>
            <w14:solidFill>
              <w14:schemeClr w14:val="tx1"/>
            </w14:solidFill>
          </w14:textFill>
        </w:rPr>
        <w:t>向中标方支付翻译服务报酬。</w:t>
      </w:r>
    </w:p>
    <w:p w14:paraId="18321911">
      <w:pPr>
        <w:numPr>
          <w:ilvl w:val="0"/>
          <w:numId w:val="2"/>
        </w:numPr>
        <w:snapToGrid w:val="0"/>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发布公告的媒介  </w:t>
      </w:r>
    </w:p>
    <w:p w14:paraId="6B64353E">
      <w:pPr>
        <w:snapToGrid w:val="0"/>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阳光采购服务平台(</w:t>
      </w:r>
      <w:r>
        <w:fldChar w:fldCharType="begin"/>
      </w:r>
      <w:r>
        <w:instrText xml:space="preserve"> HYPERLINK "http://www.ygcgfw.com/" </w:instrText>
      </w:r>
      <w:r>
        <w:fldChar w:fldCharType="separate"/>
      </w:r>
      <w:r>
        <w:rPr>
          <w:rStyle w:val="21"/>
          <w:rFonts w:ascii="Times New Roman" w:hAnsi="Times New Roman" w:cs="Times New Roman"/>
          <w:sz w:val="24"/>
        </w:rPr>
        <w:t>http://www.ygcgfw.com/</w:t>
      </w:r>
      <w:r>
        <w:rPr>
          <w:rStyle w:val="21"/>
          <w:rFonts w:ascii="Times New Roman" w:hAnsi="Times New Roman" w:cs="Times New Roman"/>
          <w:sz w:val="24"/>
        </w:rPr>
        <w:fldChar w:fldCharType="end"/>
      </w:r>
      <w:r>
        <w:rPr>
          <w:rStyle w:val="21"/>
          <w:rFonts w:ascii="Times New Roman" w:hAnsi="Times New Roman" w:cs="Times New Roman"/>
          <w:sz w:val="24"/>
        </w:rPr>
        <w:t>)</w:t>
      </w:r>
      <w:r>
        <w:rPr>
          <w:rFonts w:hint="eastAsia" w:asciiTheme="majorEastAsia" w:hAnsiTheme="majorEastAsia" w:eastAsiaTheme="majorEastAsia" w:cstheme="majorEastAsia"/>
          <w:sz w:val="24"/>
        </w:rPr>
        <w:t xml:space="preserve"> 、中国重汽</w:t>
      </w:r>
      <w:r>
        <w:rPr>
          <w:rFonts w:asciiTheme="majorEastAsia" w:hAnsiTheme="majorEastAsia" w:eastAsiaTheme="majorEastAsia" w:cstheme="majorEastAsia"/>
          <w:sz w:val="24"/>
        </w:rPr>
        <w:t>官网</w:t>
      </w:r>
      <w:r>
        <w:rPr>
          <w:rFonts w:hint="eastAsia" w:asciiTheme="majorEastAsia" w:hAnsiTheme="majorEastAsia" w:eastAsiaTheme="majorEastAsia" w:cstheme="majorEastAsia"/>
          <w:sz w:val="24"/>
        </w:rPr>
        <w:t>(</w:t>
      </w:r>
      <w:r>
        <w:fldChar w:fldCharType="begin"/>
      </w:r>
      <w:r>
        <w:instrText xml:space="preserve"> HYPERLINK "http://www.cnhtc.com.cn" </w:instrText>
      </w:r>
      <w:r>
        <w:fldChar w:fldCharType="separate"/>
      </w:r>
      <w:r>
        <w:rPr>
          <w:rStyle w:val="21"/>
          <w:rFonts w:hint="eastAsia" w:asciiTheme="majorEastAsia" w:hAnsiTheme="majorEastAsia" w:eastAsiaTheme="majorEastAsia" w:cstheme="majorEastAsia"/>
          <w:sz w:val="24"/>
        </w:rPr>
        <w:t>www.cnhtc.com.cn</w:t>
      </w:r>
      <w:r>
        <w:rPr>
          <w:rStyle w:val="21"/>
          <w:rFonts w:hint="eastAsia" w:asciiTheme="majorEastAsia" w:hAnsiTheme="majorEastAsia" w:eastAsiaTheme="majorEastAsia" w:cstheme="majorEastAsia"/>
          <w:sz w:val="24"/>
        </w:rPr>
        <w:fldChar w:fldCharType="end"/>
      </w:r>
      <w:r>
        <w:rPr>
          <w:rFonts w:asciiTheme="majorEastAsia" w:hAnsiTheme="majorEastAsia" w:eastAsiaTheme="majorEastAsia" w:cstheme="majorEastAsia"/>
          <w:sz w:val="24"/>
        </w:rPr>
        <w:t>)</w:t>
      </w:r>
    </w:p>
    <w:p w14:paraId="586F2D0A">
      <w:pPr>
        <w:numPr>
          <w:ilvl w:val="0"/>
          <w:numId w:val="2"/>
        </w:numPr>
        <w:snapToGrid w:val="0"/>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联系方式 </w:t>
      </w:r>
    </w:p>
    <w:p w14:paraId="40A64911">
      <w:pPr>
        <w:snapToGrid w:val="0"/>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b/>
          <w:bCs/>
          <w:sz w:val="24"/>
        </w:rPr>
        <w:t xml:space="preserve">    1.采购人信息：</w:t>
      </w:r>
      <w:r>
        <w:rPr>
          <w:rFonts w:hint="eastAsia" w:asciiTheme="majorEastAsia" w:hAnsiTheme="majorEastAsia" w:eastAsiaTheme="majorEastAsia" w:cstheme="majorEastAsia"/>
          <w:sz w:val="24"/>
        </w:rPr>
        <w:t xml:space="preserve"> </w:t>
      </w:r>
    </w:p>
    <w:p w14:paraId="399285C2">
      <w:pPr>
        <w:snapToGrid w:val="0"/>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名称：中国重集团济南动力有限公司 </w:t>
      </w:r>
    </w:p>
    <w:p w14:paraId="4D9A87A8">
      <w:pPr>
        <w:spacing w:line="440" w:lineRule="exact"/>
        <w:ind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地址：山东省济南市历城区华奥路777号中国重汽科技大厦</w:t>
      </w:r>
    </w:p>
    <w:p w14:paraId="1B931557">
      <w:pPr>
        <w:spacing w:line="440" w:lineRule="exact"/>
        <w:ind w:firstLine="480"/>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联系人1：郭朝琛</w:t>
      </w:r>
    </w:p>
    <w:p w14:paraId="00015E52">
      <w:pPr>
        <w:spacing w:line="440" w:lineRule="exact"/>
        <w:ind w:firstLine="480"/>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联系电话：17860606311</w:t>
      </w:r>
    </w:p>
    <w:p w14:paraId="411BAD07">
      <w:p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联系人</w:t>
      </w:r>
      <w:r>
        <w:rPr>
          <w:rFonts w:hint="eastAsia" w:asciiTheme="majorEastAsia" w:hAnsiTheme="majorEastAsia" w:eastAsiaTheme="majorEastAsia" w:cstheme="majorEastAsia"/>
          <w:sz w:val="24"/>
          <w:lang w:val="en-US" w:eastAsia="zh-CN"/>
        </w:rPr>
        <w:t>2</w:t>
      </w:r>
      <w:r>
        <w:rPr>
          <w:rFonts w:hint="eastAsia" w:asciiTheme="majorEastAsia" w:hAnsiTheme="majorEastAsia" w:eastAsiaTheme="majorEastAsia" w:cstheme="majorEastAsia"/>
          <w:sz w:val="24"/>
        </w:rPr>
        <w:t>：靳伟程</w:t>
      </w:r>
    </w:p>
    <w:p w14:paraId="2961BE6D">
      <w:pPr>
        <w:spacing w:line="440" w:lineRule="exact"/>
        <w:ind w:firstLine="48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w:t>
      </w:r>
      <w:r>
        <w:rPr>
          <w:rFonts w:hAnsi="宋体"/>
          <w:color w:val="000000" w:themeColor="text1"/>
          <w:sz w:val="24"/>
          <w14:textFill>
            <w14:solidFill>
              <w14:schemeClr w14:val="tx1"/>
            </w14:solidFill>
          </w14:textFill>
        </w:rPr>
        <w:t>176 0640 1517</w:t>
      </w:r>
    </w:p>
    <w:p w14:paraId="48272A03">
      <w:pPr>
        <w:spacing w:line="440" w:lineRule="exact"/>
        <w:ind w:firstLine="480"/>
        <w:rPr>
          <w:rFonts w:ascii="Times New Roman" w:hAnsi="Times New Roman" w:cs="Times New Roman" w:eastAsiaTheme="majorEastAsia"/>
          <w:sz w:val="24"/>
        </w:rPr>
      </w:pPr>
      <w:r>
        <w:rPr>
          <w:rFonts w:hint="eastAsia" w:asciiTheme="majorEastAsia" w:hAnsiTheme="majorEastAsia" w:eastAsiaTheme="majorEastAsia" w:cstheme="majorEastAsia"/>
          <w:sz w:val="24"/>
        </w:rPr>
        <w:t xml:space="preserve">邮箱： </w:t>
      </w:r>
      <w:r>
        <w:fldChar w:fldCharType="begin"/>
      </w:r>
      <w:r>
        <w:instrText xml:space="preserve"> HYPERLINK "mailto:jinwc@sinotruk.com" </w:instrText>
      </w:r>
      <w:r>
        <w:fldChar w:fldCharType="separate"/>
      </w:r>
      <w:r>
        <w:rPr>
          <w:rStyle w:val="21"/>
          <w:rFonts w:ascii="Times New Roman" w:hAnsi="Times New Roman" w:cs="Times New Roman" w:eastAsiaTheme="majorEastAsia"/>
          <w:sz w:val="24"/>
        </w:rPr>
        <w:t>jinwc@sinotruk.com</w:t>
      </w:r>
      <w:r>
        <w:rPr>
          <w:rStyle w:val="21"/>
          <w:rFonts w:ascii="Times New Roman" w:hAnsi="Times New Roman" w:cs="Times New Roman" w:eastAsiaTheme="majorEastAsia"/>
          <w:sz w:val="24"/>
        </w:rPr>
        <w:fldChar w:fldCharType="end"/>
      </w:r>
      <w:r>
        <w:rPr>
          <w:rFonts w:ascii="Times New Roman" w:hAnsi="Times New Roman" w:cs="Times New Roman" w:eastAsiaTheme="majorEastAsia"/>
          <w:sz w:val="24"/>
        </w:rPr>
        <w:t xml:space="preserve">;  </w:t>
      </w:r>
      <w:r>
        <w:fldChar w:fldCharType="begin"/>
      </w:r>
      <w:r>
        <w:instrText xml:space="preserve"> HYPERLINK "mailto:jinweicheng@163.com" </w:instrText>
      </w:r>
      <w:r>
        <w:fldChar w:fldCharType="separate"/>
      </w:r>
      <w:r>
        <w:rPr>
          <w:rStyle w:val="21"/>
          <w:rFonts w:ascii="Times New Roman" w:hAnsi="Times New Roman" w:cs="Times New Roman" w:eastAsiaTheme="majorEastAsia"/>
          <w:sz w:val="24"/>
        </w:rPr>
        <w:t>jinweicheng@163.com</w:t>
      </w:r>
      <w:r>
        <w:rPr>
          <w:rStyle w:val="21"/>
          <w:rFonts w:ascii="Times New Roman" w:hAnsi="Times New Roman" w:cs="Times New Roman" w:eastAsiaTheme="majorEastAsia"/>
          <w:sz w:val="24"/>
        </w:rPr>
        <w:fldChar w:fldCharType="end"/>
      </w:r>
      <w:r>
        <w:rPr>
          <w:rFonts w:ascii="Times New Roman" w:hAnsi="Times New Roman" w:cs="Times New Roman" w:eastAsiaTheme="majorEastAsia"/>
          <w:sz w:val="24"/>
        </w:rPr>
        <w:t xml:space="preserve"> </w:t>
      </w:r>
    </w:p>
    <w:p w14:paraId="40203028">
      <w:pPr>
        <w:numPr>
          <w:ilvl w:val="0"/>
          <w:numId w:val="2"/>
        </w:numPr>
        <w:snapToGrid w:val="0"/>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投标保证金收取、缴纳有效期及罚没</w:t>
      </w:r>
    </w:p>
    <w:p w14:paraId="5CF544D1">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ascii="Times New Roman" w:hAnsi="Times New Roman" w:cs="Times New Roman"/>
          <w:color w:val="333333"/>
          <w:sz w:val="24"/>
          <w:szCs w:val="24"/>
          <w:shd w:val="clear" w:color="auto" w:fill="FFFFFF"/>
        </w:rPr>
        <w:t>1</w:t>
      </w:r>
      <w:r>
        <w:rPr>
          <w:rFonts w:ascii="Times New Roman" w:hAnsi="Times New Roman" w:cs="Times New Roman"/>
          <w:color w:val="333333"/>
          <w:sz w:val="24"/>
          <w:szCs w:val="24"/>
          <w:shd w:val="clear" w:color="auto" w:fill="FFFFFF"/>
        </w:rPr>
        <w:t xml:space="preserve">. </w:t>
      </w:r>
      <w:r>
        <w:rPr>
          <w:rFonts w:hint="eastAsia" w:cs="Times New Roman"/>
          <w:color w:val="000000" w:themeColor="text1"/>
          <w:sz w:val="24"/>
          <w:szCs w:val="24"/>
          <w14:textFill>
            <w14:solidFill>
              <w14:schemeClr w14:val="tx1"/>
            </w14:solidFill>
          </w14:textFill>
        </w:rPr>
        <w:t>投标保证金的缴纳</w:t>
      </w:r>
    </w:p>
    <w:p w14:paraId="681067B7">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投标保证金的缴纳形式：</w:t>
      </w:r>
      <w:r>
        <w:rPr>
          <w:rFonts w:hint="eastAsia" w:cs="Times New Roman"/>
          <w:color w:val="000000" w:themeColor="text1"/>
          <w:sz w:val="24"/>
          <w:szCs w:val="24"/>
          <w:u w:val="single"/>
          <w14:textFill>
            <w14:solidFill>
              <w14:schemeClr w14:val="tx1"/>
            </w14:solidFill>
          </w14:textFill>
        </w:rPr>
        <w:t>提交银行投标保函或从银行基本账户转账</w:t>
      </w:r>
    </w:p>
    <w:p w14:paraId="0D36D0E8">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投标保证金的金额：</w:t>
      </w:r>
      <w:r>
        <w:rPr>
          <w:rFonts w:hint="eastAsia" w:cs="Times New Roman"/>
          <w:b/>
          <w:color w:val="000000" w:themeColor="text1"/>
          <w:sz w:val="24"/>
          <w:szCs w:val="24"/>
          <w:u w:val="single"/>
          <w14:textFill>
            <w14:solidFill>
              <w14:schemeClr w14:val="tx1"/>
            </w14:solidFill>
          </w14:textFill>
        </w:rPr>
        <w:t>人民币</w:t>
      </w:r>
      <w:r>
        <w:rPr>
          <w:rFonts w:cs="Times New Roman"/>
          <w:b/>
          <w:color w:val="000000" w:themeColor="text1"/>
          <w:sz w:val="24"/>
          <w:szCs w:val="24"/>
          <w:u w:val="single"/>
          <w14:textFill>
            <w14:solidFill>
              <w14:schemeClr w14:val="tx1"/>
            </w14:solidFill>
          </w14:textFill>
        </w:rPr>
        <w:t>2</w:t>
      </w:r>
      <w:r>
        <w:rPr>
          <w:rFonts w:hint="eastAsia" w:cs="Times New Roman"/>
          <w:b/>
          <w:color w:val="000000" w:themeColor="text1"/>
          <w:sz w:val="24"/>
          <w:szCs w:val="24"/>
          <w:u w:val="single"/>
          <w14:textFill>
            <w14:solidFill>
              <w14:schemeClr w14:val="tx1"/>
            </w14:solidFill>
          </w14:textFill>
        </w:rPr>
        <w:t>万元</w:t>
      </w:r>
    </w:p>
    <w:p w14:paraId="7C8F6619">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单位名称：中国重汽集团济南动力有限公司</w:t>
      </w:r>
    </w:p>
    <w:p w14:paraId="66788E3E">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收款账号：37001616508050150300</w:t>
      </w:r>
    </w:p>
    <w:p w14:paraId="3216F69C">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开户行名称：中国建设银行股份有限公司济南天桥支行</w:t>
      </w:r>
    </w:p>
    <w:p w14:paraId="68D4E37B">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开户行行号：105451000362</w:t>
      </w:r>
    </w:p>
    <w:p w14:paraId="7B76A32B">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转账附言：</w:t>
      </w:r>
      <w:r>
        <w:rPr>
          <w:rFonts w:hint="eastAsia" w:cs="Times New Roman"/>
          <w:b/>
          <w:color w:val="000000" w:themeColor="text1"/>
          <w:sz w:val="24"/>
          <w:szCs w:val="24"/>
          <w14:textFill>
            <w14:solidFill>
              <w14:schemeClr w14:val="tx1"/>
            </w14:solidFill>
          </w14:textFill>
        </w:rPr>
        <w:t>公司名称+项目名称+投标保证金</w:t>
      </w:r>
      <w:r>
        <w:rPr>
          <w:rFonts w:hint="eastAsia" w:cs="Times New Roman"/>
          <w:color w:val="000000" w:themeColor="text1"/>
          <w:sz w:val="24"/>
          <w:szCs w:val="24"/>
          <w14:textFill>
            <w14:solidFill>
              <w14:schemeClr w14:val="tx1"/>
            </w14:solidFill>
          </w14:textFill>
        </w:rPr>
        <w:t>。</w:t>
      </w:r>
    </w:p>
    <w:p w14:paraId="386F0F5B">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保证金缴纳截止时间：2026年5月</w:t>
      </w:r>
      <w:r>
        <w:rPr>
          <w:rFonts w:hint="eastAsia" w:cs="Times New Roman"/>
          <w:color w:val="000000" w:themeColor="text1"/>
          <w:sz w:val="24"/>
          <w:szCs w:val="24"/>
          <w:lang w:val="en-US" w:eastAsia="zh-CN"/>
          <w14:textFill>
            <w14:solidFill>
              <w14:schemeClr w14:val="tx1"/>
            </w14:solidFill>
          </w14:textFill>
        </w:rPr>
        <w:t>26</w:t>
      </w:r>
      <w:r>
        <w:rPr>
          <w:rFonts w:hint="eastAsia" w:cs="Times New Roman"/>
          <w:color w:val="000000" w:themeColor="text1"/>
          <w:sz w:val="24"/>
          <w:szCs w:val="24"/>
          <w14:textFill>
            <w14:solidFill>
              <w14:schemeClr w14:val="tx1"/>
            </w14:solidFill>
          </w14:textFill>
        </w:rPr>
        <w:t>日</w:t>
      </w:r>
      <w:r>
        <w:rPr>
          <w:rFonts w:hint="eastAsia" w:cs="Times New Roman"/>
          <w:color w:val="000000" w:themeColor="text1"/>
          <w:sz w:val="24"/>
          <w:szCs w:val="24"/>
          <w:lang w:val="en-US" w:eastAsia="zh-CN"/>
          <w14:textFill>
            <w14:solidFill>
              <w14:schemeClr w14:val="tx1"/>
            </w14:solidFill>
          </w14:textFill>
        </w:rPr>
        <w:t>17</w:t>
      </w:r>
      <w:r>
        <w:rPr>
          <w:rFonts w:hint="eastAsia"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0</w:t>
      </w:r>
      <w:r>
        <w:rPr>
          <w:rFonts w:hint="eastAsia" w:cs="Times New Roman"/>
          <w:color w:val="000000" w:themeColor="text1"/>
          <w:sz w:val="24"/>
          <w:szCs w:val="24"/>
          <w14:textFill>
            <w14:solidFill>
              <w14:schemeClr w14:val="tx1"/>
            </w14:solidFill>
          </w14:textFill>
        </w:rPr>
        <w:t>0前</w:t>
      </w:r>
    </w:p>
    <w:p w14:paraId="20CD2C27">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2</w:t>
      </w:r>
      <w:r>
        <w:rPr>
          <w:rFonts w:cs="Times New Roman"/>
          <w:color w:val="000000" w:themeColor="text1"/>
          <w:sz w:val="24"/>
          <w:szCs w:val="24"/>
          <w14:textFill>
            <w14:solidFill>
              <w14:schemeClr w14:val="tx1"/>
            </w14:solidFill>
          </w14:textFill>
        </w:rPr>
        <w:t>.</w:t>
      </w:r>
      <w:r>
        <w:rPr>
          <w:rFonts w:hint="eastAsia" w:cs="Times New Roman"/>
          <w:b/>
          <w:color w:val="000000" w:themeColor="text1"/>
          <w:sz w:val="24"/>
          <w:szCs w:val="24"/>
          <w14:textFill>
            <w14:solidFill>
              <w14:schemeClr w14:val="tx1"/>
            </w14:solidFill>
          </w14:textFill>
        </w:rPr>
        <w:t>选择提交银行投标保函的拟投标人，应在开标时提交投标保函正本</w:t>
      </w:r>
      <w:r>
        <w:rPr>
          <w:rFonts w:hint="eastAsia" w:cs="Times New Roman"/>
          <w:color w:val="000000" w:themeColor="text1"/>
          <w:sz w:val="24"/>
          <w:szCs w:val="24"/>
          <w14:textFill>
            <w14:solidFill>
              <w14:schemeClr w14:val="tx1"/>
            </w14:solidFill>
          </w14:textFill>
        </w:rPr>
        <w:t>，作为《投标文件》的一部分，该投标保函应是不可撤销的“见索即付”保函，保函有效期应满足投标有效期要求，由招标人留存保函正本。</w:t>
      </w:r>
    </w:p>
    <w:p w14:paraId="76017455">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3</w:t>
      </w:r>
      <w:r>
        <w:rPr>
          <w:rFonts w:cs="Times New Roman"/>
          <w:color w:val="000000" w:themeColor="text1"/>
          <w:sz w:val="24"/>
          <w:szCs w:val="24"/>
          <w14:textFill>
            <w14:solidFill>
              <w14:schemeClr w14:val="tx1"/>
            </w14:solidFill>
          </w14:textFill>
        </w:rPr>
        <w:t>.</w:t>
      </w:r>
      <w:r>
        <w:rPr>
          <w:rFonts w:hint="eastAsia" w:cs="Times New Roman"/>
          <w:color w:val="000000" w:themeColor="text1"/>
          <w:sz w:val="24"/>
          <w:szCs w:val="24"/>
          <w14:textFill>
            <w14:solidFill>
              <w14:schemeClr w14:val="tx1"/>
            </w14:solidFill>
          </w14:textFill>
        </w:rPr>
        <w:t>选择从银行基本账户转账的拟投标人，须在规定的时间之前将投标保证金从其单位基本帐户转出并到账，否则视为无效投标；未按规定提交保证金的拟投标人，其投标文件视为无效投标。拟投标人应充分考虑银行信息交换时间，由此带来的保证金不能按时到帐的责任由拟投标人自行承担。</w:t>
      </w:r>
    </w:p>
    <w:p w14:paraId="22524DEE">
      <w:pPr>
        <w:pStyle w:val="8"/>
        <w:spacing w:line="360" w:lineRule="auto"/>
        <w:ind w:firstLine="480" w:firstLineChars="200"/>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4</w:t>
      </w:r>
      <w:r>
        <w:rPr>
          <w:rFonts w:cs="Times New Roman"/>
          <w:color w:val="000000" w:themeColor="text1"/>
          <w:sz w:val="24"/>
          <w:szCs w:val="24"/>
          <w14:textFill>
            <w14:solidFill>
              <w14:schemeClr w14:val="tx1"/>
            </w14:solidFill>
          </w14:textFill>
        </w:rPr>
        <w:t>.</w:t>
      </w:r>
      <w:r>
        <w:rPr>
          <w:rFonts w:hint="eastAsia" w:cs="Times New Roman"/>
          <w:color w:val="000000" w:themeColor="text1"/>
          <w:sz w:val="24"/>
          <w:szCs w:val="24"/>
          <w14:textFill>
            <w14:solidFill>
              <w14:schemeClr w14:val="tx1"/>
            </w14:solidFill>
          </w14:textFill>
        </w:rPr>
        <w:t>对于没有中标的投标人，投标保证金将于招标人内部</w:t>
      </w:r>
      <w:r>
        <w:rPr>
          <w:rFonts w:hint="eastAsia" w:cs="Times New Roman"/>
          <w:b/>
          <w:color w:val="000000" w:themeColor="text1"/>
          <w:sz w:val="24"/>
          <w:szCs w:val="24"/>
          <w14:textFill>
            <w14:solidFill>
              <w14:schemeClr w14:val="tx1"/>
            </w14:solidFill>
          </w14:textFill>
        </w:rPr>
        <w:t>完成中标人评审并确认最终中标人后一个付款周期内予以原路返还（无息）</w:t>
      </w:r>
      <w:r>
        <w:rPr>
          <w:rFonts w:hint="eastAsia" w:cs="Times New Roman"/>
          <w:color w:val="000000" w:themeColor="text1"/>
          <w:sz w:val="24"/>
          <w:szCs w:val="24"/>
          <w14:textFill>
            <w14:solidFill>
              <w14:schemeClr w14:val="tx1"/>
            </w14:solidFill>
          </w14:textFill>
        </w:rPr>
        <w:t>；对于中标方，</w:t>
      </w:r>
      <w:r>
        <w:rPr>
          <w:rFonts w:hint="eastAsia" w:cs="Times New Roman"/>
          <w:b/>
          <w:color w:val="000000" w:themeColor="text1"/>
          <w:sz w:val="24"/>
          <w:szCs w:val="24"/>
          <w14:textFill>
            <w14:solidFill>
              <w14:schemeClr w14:val="tx1"/>
            </w14:solidFill>
          </w14:textFill>
        </w:rPr>
        <w:t>投标保证金将在签订合同后一个付款周期内原路返还（无息）</w:t>
      </w:r>
      <w:r>
        <w:rPr>
          <w:rFonts w:hint="eastAsia" w:cs="Times New Roman"/>
          <w:color w:val="000000" w:themeColor="text1"/>
          <w:sz w:val="24"/>
          <w:szCs w:val="24"/>
          <w14:textFill>
            <w14:solidFill>
              <w14:schemeClr w14:val="tx1"/>
            </w14:solidFill>
          </w14:textFill>
        </w:rPr>
        <w:t>。</w:t>
      </w:r>
    </w:p>
    <w:p w14:paraId="7185C198">
      <w:pPr>
        <w:numPr>
          <w:ilvl w:val="0"/>
          <w:numId w:val="2"/>
        </w:numPr>
        <w:spacing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其他说明  </w:t>
      </w:r>
    </w:p>
    <w:p w14:paraId="25B2A1BA">
      <w:pPr>
        <w:spacing w:line="4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1.供应商需在阳光采购服务平台进行注册，注册后搜索该项目并进行报名。</w:t>
      </w:r>
    </w:p>
    <w:p w14:paraId="1A416E85">
      <w:pPr>
        <w:spacing w:line="440" w:lineRule="exact"/>
        <w:ind w:firstLine="48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2.供应商需在中国重汽官网搜索本项目招标公告，根据要求准备报名资料。</w:t>
      </w:r>
    </w:p>
    <w:p w14:paraId="407DE9A5">
      <w:pPr>
        <w:ind w:firstLine="480"/>
        <w:rPr>
          <w:rFonts w:asciiTheme="majorEastAsia" w:hAnsiTheme="majorEastAsia" w:eastAsiaTheme="majorEastAsia" w:cstheme="majorEastAsia"/>
          <w:sz w:val="24"/>
        </w:rPr>
      </w:pPr>
    </w:p>
    <w:p w14:paraId="72661747">
      <w:pPr>
        <w:rPr>
          <w:rFonts w:ascii="宋体" w:hAnsi="宋体" w:eastAsia="宋体" w:cs="宋体"/>
          <w:sz w:val="32"/>
          <w:szCs w:val="32"/>
        </w:rPr>
      </w:pPr>
      <w:bookmarkStart w:id="2" w:name="_Toc47976618"/>
    </w:p>
    <w:p w14:paraId="537F345F">
      <w:pPr>
        <w:rPr>
          <w:rFonts w:ascii="宋体" w:hAnsi="宋体" w:eastAsia="宋体" w:cs="宋体"/>
          <w:sz w:val="32"/>
          <w:szCs w:val="32"/>
        </w:rPr>
      </w:pPr>
    </w:p>
    <w:p w14:paraId="3891DF40">
      <w:pPr>
        <w:rPr>
          <w:rFonts w:ascii="宋体" w:hAnsi="宋体" w:eastAsia="宋体" w:cs="宋体"/>
          <w:sz w:val="32"/>
          <w:szCs w:val="32"/>
        </w:rPr>
      </w:pPr>
    </w:p>
    <w:p w14:paraId="527414BE">
      <w:pPr>
        <w:rPr>
          <w:rFonts w:ascii="宋体" w:hAnsi="宋体" w:eastAsia="宋体" w:cs="宋体"/>
          <w:sz w:val="32"/>
          <w:szCs w:val="32"/>
        </w:rPr>
      </w:pPr>
    </w:p>
    <w:p w14:paraId="7D324A5E">
      <w:pPr>
        <w:rPr>
          <w:rFonts w:ascii="宋体" w:hAnsi="宋体" w:eastAsia="宋体" w:cs="宋体"/>
          <w:sz w:val="32"/>
          <w:szCs w:val="32"/>
        </w:rPr>
      </w:pPr>
    </w:p>
    <w:p w14:paraId="5C76DC35">
      <w:pPr>
        <w:rPr>
          <w:rFonts w:ascii="宋体" w:hAnsi="宋体" w:eastAsia="宋体" w:cs="宋体"/>
          <w:sz w:val="32"/>
          <w:szCs w:val="32"/>
        </w:rPr>
      </w:pPr>
    </w:p>
    <w:p w14:paraId="0D3ACBBC">
      <w:pPr>
        <w:spacing w:before="312" w:beforeLines="100" w:after="156" w:afterLines="50" w:line="440" w:lineRule="exact"/>
        <w:outlineLvl w:val="1"/>
        <w:rPr>
          <w:rFonts w:ascii="Calibri" w:hAnsi="Calibri" w:eastAsia="黑体" w:cs="黑体"/>
          <w:sz w:val="28"/>
          <w:szCs w:val="22"/>
          <w:lang w:bidi="ar"/>
        </w:rPr>
      </w:pPr>
      <w:r>
        <w:rPr>
          <w:rFonts w:hint="eastAsia" w:ascii="Calibri" w:hAnsi="Calibri" w:eastAsia="黑体" w:cs="黑体"/>
          <w:sz w:val="28"/>
          <w:szCs w:val="22"/>
          <w:lang w:bidi="ar"/>
        </w:rPr>
        <w:t>附表1：</w:t>
      </w:r>
    </w:p>
    <w:p w14:paraId="225E725F">
      <w:pPr>
        <w:pStyle w:val="3"/>
        <w:spacing w:after="0"/>
        <w:jc w:val="center"/>
        <w:rPr>
          <w:rFonts w:ascii="黑体" w:hAnsi="黑体" w:eastAsia="黑体"/>
          <w:i w:val="0"/>
          <w:color w:val="000000" w:themeColor="text1"/>
          <w14:textFill>
            <w14:solidFill>
              <w14:schemeClr w14:val="tx1"/>
            </w14:solidFill>
          </w14:textFill>
        </w:rPr>
      </w:pPr>
      <w:bookmarkStart w:id="3" w:name="_Toc159075387"/>
      <w:bookmarkStart w:id="4" w:name="_Toc228431559"/>
      <w:r>
        <w:rPr>
          <w:rFonts w:hint="eastAsia" w:ascii="黑体" w:hAnsi="黑体" w:eastAsia="黑体"/>
          <w:i w:val="0"/>
          <w:color w:val="000000" w:themeColor="text1"/>
          <w14:textFill>
            <w14:solidFill>
              <w14:schemeClr w14:val="tx1"/>
            </w14:solidFill>
          </w14:textFill>
        </w:rPr>
        <w:t xml:space="preserve"> </w:t>
      </w:r>
      <w:r>
        <w:rPr>
          <w:rFonts w:ascii="黑体" w:hAnsi="黑体" w:eastAsia="黑体"/>
          <w:i w:val="0"/>
          <w:color w:val="000000" w:themeColor="text1"/>
          <w14:textFill>
            <w14:solidFill>
              <w14:schemeClr w14:val="tx1"/>
            </w14:solidFill>
          </w14:textFill>
        </w:rPr>
        <w:t xml:space="preserve"> </w:t>
      </w:r>
      <w:r>
        <w:rPr>
          <w:rFonts w:hint="eastAsia" w:ascii="黑体" w:hAnsi="黑体" w:eastAsia="黑体"/>
          <w:i w:val="0"/>
          <w:color w:val="000000" w:themeColor="text1"/>
          <w14:textFill>
            <w14:solidFill>
              <w14:schemeClr w14:val="tx1"/>
            </w14:solidFill>
          </w14:textFill>
        </w:rPr>
        <w:t>投标报名表</w:t>
      </w:r>
      <w:bookmarkEnd w:id="3"/>
      <w:bookmarkEnd w:id="4"/>
    </w:p>
    <w:p w14:paraId="5239BDB8">
      <w:pPr>
        <w:ind w:firstLine="120" w:firstLineChars="50"/>
        <w:rPr>
          <w:rFonts w:ascii="Calibri" w:hAnsi="Calibri"/>
          <w:b/>
          <w:color w:val="000000" w:themeColor="text1"/>
          <w:sz w:val="24"/>
          <w:szCs w:val="22"/>
          <w14:textFill>
            <w14:solidFill>
              <w14:schemeClr w14:val="tx1"/>
            </w14:solidFill>
          </w14:textFill>
        </w:rPr>
      </w:pPr>
      <w:r>
        <w:rPr>
          <w:rFonts w:hint="eastAsia" w:ascii="Calibri" w:hAnsi="Calibri" w:cs="宋体"/>
          <w:b/>
          <w:color w:val="000000" w:themeColor="text1"/>
          <w:sz w:val="24"/>
          <w:szCs w:val="22"/>
          <w:lang w:bidi="ar"/>
          <w14:textFill>
            <w14:solidFill>
              <w14:schemeClr w14:val="tx1"/>
            </w14:solidFill>
          </w14:textFill>
        </w:rPr>
        <w:t>加盖公章：</w:t>
      </w:r>
    </w:p>
    <w:tbl>
      <w:tblPr>
        <w:tblStyle w:val="12"/>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2"/>
        <w:gridCol w:w="7123"/>
      </w:tblGrid>
      <w:tr w14:paraId="7104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3F862182">
            <w:pPr>
              <w:jc w:val="center"/>
              <w:rPr>
                <w:rFonts w:ascii="Calibri" w:hAnsi="Calibri"/>
                <w:color w:val="000000" w:themeColor="text1"/>
                <w:sz w:val="24"/>
                <w:szCs w:val="22"/>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项目名称</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264B995B">
            <w:pPr>
              <w:spacing w:line="360" w:lineRule="auto"/>
              <w:ind w:firstLine="480" w:firstLineChars="20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中国重汽（2</w:t>
            </w:r>
            <w:r>
              <w:rPr>
                <w:rFonts w:ascii="宋体" w:hAnsi="宋体"/>
                <w:color w:val="000000" w:themeColor="text1"/>
                <w:sz w:val="24"/>
                <w14:textFill>
                  <w14:solidFill>
                    <w14:schemeClr w14:val="tx1"/>
                  </w14:solidFill>
                </w14:textFill>
              </w:rPr>
              <w:t>026-2028</w:t>
            </w:r>
            <w:r>
              <w:rPr>
                <w:rFonts w:hint="eastAsia" w:ascii="宋体" w:hAnsi="宋体"/>
                <w:color w:val="000000" w:themeColor="text1"/>
                <w:sz w:val="24"/>
                <w14:textFill>
                  <w14:solidFill>
                    <w14:schemeClr w14:val="tx1"/>
                  </w14:solidFill>
                </w14:textFill>
              </w:rPr>
              <w:t xml:space="preserve">年度）翻译服务项目 </w:t>
            </w:r>
          </w:p>
        </w:tc>
      </w:tr>
      <w:tr w14:paraId="7E9C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0A6BE4CA">
            <w:pPr>
              <w:jc w:val="center"/>
              <w:rPr>
                <w:rFonts w:ascii="Calibri" w:hAnsi="Calibri"/>
                <w:color w:val="000000" w:themeColor="text1"/>
                <w:sz w:val="24"/>
                <w:szCs w:val="22"/>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投标单位</w:t>
            </w:r>
          </w:p>
          <w:p w14:paraId="5A18805F">
            <w:pPr>
              <w:jc w:val="center"/>
              <w:rPr>
                <w:rFonts w:ascii="Calibri" w:hAnsi="Calibri"/>
                <w:color w:val="000000" w:themeColor="text1"/>
                <w:sz w:val="24"/>
                <w:szCs w:val="22"/>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（全称）</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6B5BC24D">
            <w:pPr>
              <w:jc w:val="center"/>
              <w:rPr>
                <w:rFonts w:ascii="Calibri" w:hAnsi="Calibri"/>
                <w:color w:val="000000" w:themeColor="text1"/>
                <w:sz w:val="24"/>
                <w:szCs w:val="22"/>
                <w14:textFill>
                  <w14:solidFill>
                    <w14:schemeClr w14:val="tx1"/>
                  </w14:solidFill>
                </w14:textFill>
              </w:rPr>
            </w:pPr>
          </w:p>
        </w:tc>
      </w:tr>
      <w:tr w14:paraId="7A12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284B85B9">
            <w:pPr>
              <w:jc w:val="center"/>
              <w:rPr>
                <w:rFonts w:ascii="Calibri" w:hAnsi="Calibri"/>
                <w:color w:val="000000" w:themeColor="text1"/>
                <w:sz w:val="24"/>
                <w:szCs w:val="22"/>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投标内容</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1EB33E6C">
            <w:pPr>
              <w:pStyle w:val="9"/>
              <w:spacing w:after="0" w:line="240" w:lineRule="auto"/>
              <w:ind w:left="0" w:leftChars="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中译外和外译中笔译：</w:t>
            </w:r>
            <w:r>
              <w:rPr>
                <w:rFonts w:ascii="宋体" w:hAnsi="宋体"/>
                <w:color w:val="000000" w:themeColor="text1"/>
                <w:sz w:val="24"/>
                <w14:textFill>
                  <w14:solidFill>
                    <w14:schemeClr w14:val="tx1"/>
                  </w14:solidFill>
                </w14:textFill>
              </w:rPr>
              <w:t>英语、俄语、法语、</w:t>
            </w:r>
            <w:r>
              <w:rPr>
                <w:rFonts w:hint="eastAsia" w:ascii="宋体" w:hAnsi="宋体"/>
                <w:color w:val="000000" w:themeColor="text1"/>
                <w:sz w:val="24"/>
                <w14:textFill>
                  <w14:solidFill>
                    <w14:schemeClr w14:val="tx1"/>
                  </w14:solidFill>
                </w14:textFill>
              </w:rPr>
              <w:t>西班牙语</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阿拉伯</w:t>
            </w:r>
            <w:r>
              <w:rPr>
                <w:rFonts w:ascii="宋体" w:hAnsi="宋体"/>
                <w:color w:val="000000" w:themeColor="text1"/>
                <w:sz w:val="24"/>
                <w14:textFill>
                  <w14:solidFill>
                    <w14:schemeClr w14:val="tx1"/>
                  </w14:solidFill>
                </w14:textFill>
              </w:rPr>
              <w:t>语、越南语</w:t>
            </w:r>
            <w:r>
              <w:rPr>
                <w:rFonts w:hint="eastAsia" w:ascii="宋体" w:hAnsi="宋体"/>
                <w:color w:val="000000" w:themeColor="text1"/>
                <w:sz w:val="24"/>
                <w14:textFill>
                  <w14:solidFill>
                    <w14:schemeClr w14:val="tx1"/>
                  </w14:solidFill>
                </w14:textFill>
              </w:rPr>
              <w:t>、印度尼西亚</w:t>
            </w:r>
            <w:r>
              <w:rPr>
                <w:rFonts w:ascii="宋体" w:hAnsi="宋体"/>
                <w:color w:val="000000" w:themeColor="text1"/>
                <w:sz w:val="24"/>
                <w14:textFill>
                  <w14:solidFill>
                    <w14:schemeClr w14:val="tx1"/>
                  </w14:solidFill>
                </w14:textFill>
              </w:rPr>
              <w:t>语、</w:t>
            </w:r>
            <w:r>
              <w:rPr>
                <w:rFonts w:hint="eastAsia" w:ascii="宋体" w:hAnsi="宋体"/>
                <w:color w:val="000000" w:themeColor="text1"/>
                <w:sz w:val="24"/>
                <w14:textFill>
                  <w14:solidFill>
                    <w14:schemeClr w14:val="tx1"/>
                  </w14:solidFill>
                </w14:textFill>
              </w:rPr>
              <w:t>马来西亚</w:t>
            </w:r>
            <w:r>
              <w:rPr>
                <w:rFonts w:ascii="宋体" w:hAnsi="宋体"/>
                <w:color w:val="000000" w:themeColor="text1"/>
                <w:sz w:val="24"/>
                <w14:textFill>
                  <w14:solidFill>
                    <w14:schemeClr w14:val="tx1"/>
                  </w14:solidFill>
                </w14:textFill>
              </w:rPr>
              <w:t>语、</w:t>
            </w:r>
            <w:r>
              <w:rPr>
                <w:rFonts w:hint="eastAsia" w:ascii="宋体" w:hAnsi="宋体"/>
                <w:color w:val="000000" w:themeColor="text1"/>
                <w:sz w:val="24"/>
                <w14:textFill>
                  <w14:solidFill>
                    <w14:schemeClr w14:val="tx1"/>
                  </w14:solidFill>
                </w14:textFill>
              </w:rPr>
              <w:t>葡萄牙语、</w:t>
            </w:r>
            <w:r>
              <w:rPr>
                <w:rFonts w:ascii="宋体" w:hAnsi="宋体"/>
                <w:color w:val="000000" w:themeColor="text1"/>
                <w:sz w:val="24"/>
                <w14:textFill>
                  <w14:solidFill>
                    <w14:schemeClr w14:val="tx1"/>
                  </w14:solidFill>
                </w14:textFill>
              </w:rPr>
              <w:t>泰语、</w:t>
            </w:r>
            <w:r>
              <w:rPr>
                <w:rFonts w:hint="eastAsia" w:ascii="宋体" w:hAnsi="宋体"/>
                <w:color w:val="000000" w:themeColor="text1"/>
                <w:sz w:val="24"/>
                <w14:textFill>
                  <w14:solidFill>
                    <w14:schemeClr w14:val="tx1"/>
                  </w14:solidFill>
                </w14:textFill>
              </w:rPr>
              <w:t>蒙古</w:t>
            </w:r>
            <w:r>
              <w:rPr>
                <w:rFonts w:ascii="宋体" w:hAnsi="宋体"/>
                <w:color w:val="000000" w:themeColor="text1"/>
                <w:sz w:val="24"/>
                <w14:textFill>
                  <w14:solidFill>
                    <w14:schemeClr w14:val="tx1"/>
                  </w14:solidFill>
                </w14:textFill>
              </w:rPr>
              <w:t>语、老挝语、缅甸语</w:t>
            </w:r>
            <w:r>
              <w:rPr>
                <w:rFonts w:hint="eastAsia" w:ascii="宋体" w:hAnsi="宋体"/>
                <w:color w:val="000000" w:themeColor="text1"/>
                <w:sz w:val="24"/>
                <w14:textFill>
                  <w14:solidFill>
                    <w14:schemeClr w14:val="tx1"/>
                  </w14:solidFill>
                </w14:textFill>
              </w:rPr>
              <w:t>、德语、意大利语、波斯语、日语、</w:t>
            </w:r>
            <w:r>
              <w:rPr>
                <w:rFonts w:ascii="宋体" w:hAnsi="宋体"/>
                <w:color w:val="000000" w:themeColor="text1"/>
                <w:sz w:val="24"/>
                <w14:textFill>
                  <w14:solidFill>
                    <w14:schemeClr w14:val="tx1"/>
                  </w14:solidFill>
                </w14:textFill>
              </w:rPr>
              <w:t>哈萨克斯坦语、土库曼斯坦语、他加禄语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土耳其语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乌克兰语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荷兰语</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罗马尼亚语</w:t>
            </w:r>
            <w:r>
              <w:rPr>
                <w:rFonts w:hint="eastAsia" w:ascii="宋体" w:hAnsi="宋体"/>
                <w:color w:val="000000" w:themeColor="text1"/>
                <w:sz w:val="24"/>
                <w14:textFill>
                  <w14:solidFill>
                    <w14:schemeClr w14:val="tx1"/>
                  </w14:solidFill>
                </w14:textFill>
              </w:rPr>
              <w:t>、瑞典语、波兰语、丹麦语、芬兰语、</w:t>
            </w:r>
            <w:r>
              <w:rPr>
                <w:rFonts w:ascii="宋体" w:hAnsi="宋体"/>
                <w:color w:val="000000" w:themeColor="text1"/>
                <w:sz w:val="24"/>
                <w14:textFill>
                  <w14:solidFill>
                    <w14:schemeClr w14:val="tx1"/>
                  </w14:solidFill>
                </w14:textFill>
              </w:rPr>
              <w:t>希腊语、捷克语、斯洛伐克语、拉脱维亚语、爱沙尼亚语、斯洛文尼亚语、保加利亚语、匈牙利语</w:t>
            </w:r>
            <w:r>
              <w:rPr>
                <w:rFonts w:hint="eastAsia" w:ascii="宋体" w:hAnsi="宋体"/>
                <w:color w:val="000000" w:themeColor="text1"/>
                <w:sz w:val="24"/>
                <w14:textFill>
                  <w14:solidFill>
                    <w14:schemeClr w14:val="tx1"/>
                  </w14:solidFill>
                </w14:textFill>
              </w:rPr>
              <w:t>共3</w:t>
            </w: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个语种；</w:t>
            </w:r>
          </w:p>
          <w:p w14:paraId="48CFCBDF">
            <w:pPr>
              <w:pStyle w:val="9"/>
              <w:spacing w:after="0" w:line="240" w:lineRule="auto"/>
              <w:ind w:left="0" w:leftChars="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上述3</w:t>
            </w: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个语种的视频制作服务（</w:t>
            </w:r>
            <w:r>
              <w:rPr>
                <w:rFonts w:hint="eastAsia" w:ascii="宋体" w:hAnsi="宋体"/>
                <w:bCs/>
                <w:color w:val="000000" w:themeColor="text1"/>
                <w:sz w:val="24"/>
                <w14:textFill>
                  <w14:solidFill>
                    <w14:schemeClr w14:val="tx1"/>
                  </w14:solidFill>
                </w14:textFill>
              </w:rPr>
              <w:t>配音、上字幕和后期合成</w:t>
            </w:r>
            <w:r>
              <w:rPr>
                <w:rFonts w:hint="eastAsia" w:ascii="宋体" w:hAnsi="宋体"/>
                <w:color w:val="000000" w:themeColor="text1"/>
                <w:sz w:val="24"/>
                <w14:textFill>
                  <w14:solidFill>
                    <w14:schemeClr w14:val="tx1"/>
                  </w14:solidFill>
                </w14:textFill>
              </w:rPr>
              <w:t>）</w:t>
            </w:r>
          </w:p>
          <w:p w14:paraId="652177BE">
            <w:pPr>
              <w:rPr>
                <w:rFonts w:ascii="Calibri" w:hAnsi="Calibri"/>
                <w:color w:val="000000" w:themeColor="text1"/>
                <w:sz w:val="24"/>
                <w:szCs w:val="22"/>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外语笔译互译：</w:t>
            </w:r>
            <w:r>
              <w:rPr>
                <w:rFonts w:hint="eastAsia" w:ascii="宋体" w:hAnsi="宋体"/>
                <w:color w:val="000000" w:themeColor="text1"/>
                <w:sz w:val="24"/>
                <w14:textFill>
                  <w14:solidFill>
                    <w14:schemeClr w14:val="tx1"/>
                  </w14:solidFill>
                </w14:textFill>
              </w:rPr>
              <w:t>英语和法语互译、英语和德语互译、英语和俄语互译、英语和西班牙语互译、英语和阿拉伯语互译、英语和葡萄牙语互译。</w:t>
            </w:r>
          </w:p>
        </w:tc>
      </w:tr>
      <w:tr w14:paraId="55FD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7D33D764">
            <w:pPr>
              <w:jc w:val="center"/>
              <w:rPr>
                <w:rFonts w:ascii="Calibri" w:hAnsi="Calibri"/>
                <w:color w:val="000000" w:themeColor="text1"/>
                <w:sz w:val="24"/>
                <w:szCs w:val="22"/>
                <w14:textFill>
                  <w14:solidFill>
                    <w14:schemeClr w14:val="tx1"/>
                  </w14:solidFill>
                </w14:textFill>
              </w:rPr>
            </w:pPr>
            <w:r>
              <w:rPr>
                <w:rFonts w:hint="eastAsia" w:ascii="Calibri" w:hAnsi="Calibri"/>
                <w:color w:val="000000" w:themeColor="text1"/>
                <w:sz w:val="24"/>
                <w:szCs w:val="22"/>
                <w14:textFill>
                  <w14:solidFill>
                    <w14:schemeClr w14:val="tx1"/>
                  </w14:solidFill>
                </w14:textFill>
              </w:rPr>
              <w:t>投标人代表</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4F728BDB">
            <w:pPr>
              <w:jc w:val="center"/>
              <w:rPr>
                <w:rFonts w:ascii="Calibri" w:hAnsi="Calibri"/>
                <w:color w:val="000000" w:themeColor="text1"/>
                <w:sz w:val="24"/>
                <w:szCs w:val="22"/>
                <w14:textFill>
                  <w14:solidFill>
                    <w14:schemeClr w14:val="tx1"/>
                  </w14:solidFill>
                </w14:textFill>
              </w:rPr>
            </w:pPr>
          </w:p>
        </w:tc>
      </w:tr>
      <w:tr w14:paraId="133B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23115F96">
            <w:pPr>
              <w:jc w:val="center"/>
              <w:rPr>
                <w:rFonts w:ascii="Calibri" w:hAnsi="Calibri"/>
                <w:color w:val="000000" w:themeColor="text1"/>
                <w:sz w:val="24"/>
                <w:szCs w:val="22"/>
                <w14:textFill>
                  <w14:solidFill>
                    <w14:schemeClr w14:val="tx1"/>
                  </w14:solidFill>
                </w14:textFill>
              </w:rPr>
            </w:pPr>
            <w:r>
              <w:rPr>
                <w:rFonts w:hint="eastAsia" w:ascii="Calibri" w:hAnsi="Calibri"/>
                <w:color w:val="000000" w:themeColor="text1"/>
                <w:sz w:val="24"/>
                <w:szCs w:val="22"/>
                <w14:textFill>
                  <w14:solidFill>
                    <w14:schemeClr w14:val="tx1"/>
                  </w14:solidFill>
                </w14:textFill>
              </w:rPr>
              <w:t>开户银行/银行行账号</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1DDFFCB3">
            <w:pPr>
              <w:jc w:val="center"/>
              <w:rPr>
                <w:rFonts w:ascii="Calibri" w:hAnsi="Calibri"/>
                <w:color w:val="000000" w:themeColor="text1"/>
                <w:sz w:val="24"/>
                <w:szCs w:val="22"/>
                <w14:textFill>
                  <w14:solidFill>
                    <w14:schemeClr w14:val="tx1"/>
                  </w14:solidFill>
                </w14:textFill>
              </w:rPr>
            </w:pPr>
          </w:p>
        </w:tc>
      </w:tr>
      <w:tr w14:paraId="766C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195CB20C">
            <w:pPr>
              <w:jc w:val="center"/>
              <w:rPr>
                <w:rFonts w:ascii="Calibri" w:hAnsi="Calibri"/>
                <w:color w:val="000000" w:themeColor="text1"/>
                <w:sz w:val="24"/>
                <w:szCs w:val="22"/>
                <w14:textFill>
                  <w14:solidFill>
                    <w14:schemeClr w14:val="tx1"/>
                  </w14:solidFill>
                </w14:textFill>
              </w:rPr>
            </w:pPr>
            <w:r>
              <w:rPr>
                <w:rFonts w:hint="eastAsia" w:ascii="Calibri" w:hAnsi="Calibri"/>
                <w:color w:val="000000" w:themeColor="text1"/>
                <w:sz w:val="24"/>
                <w:szCs w:val="22"/>
                <w14:textFill>
                  <w14:solidFill>
                    <w14:schemeClr w14:val="tx1"/>
                  </w14:solidFill>
                </w14:textFill>
              </w:rPr>
              <w:t>法定代表人</w:t>
            </w:r>
          </w:p>
          <w:p w14:paraId="04975B86">
            <w:pPr>
              <w:jc w:val="center"/>
              <w:rPr>
                <w:rFonts w:ascii="Calibri" w:hAnsi="Calibri"/>
                <w:color w:val="000000" w:themeColor="text1"/>
                <w:sz w:val="24"/>
                <w:szCs w:val="22"/>
                <w14:textFill>
                  <w14:solidFill>
                    <w14:schemeClr w14:val="tx1"/>
                  </w14:solidFill>
                </w14:textFill>
              </w:rPr>
            </w:pPr>
            <w:r>
              <w:rPr>
                <w:rFonts w:hint="eastAsia" w:ascii="Calibri" w:hAnsi="Calibri"/>
                <w:color w:val="000000" w:themeColor="text1"/>
                <w:sz w:val="24"/>
                <w:szCs w:val="22"/>
                <w14:textFill>
                  <w14:solidFill>
                    <w14:schemeClr w14:val="tx1"/>
                  </w14:solidFill>
                </w14:textFill>
              </w:rPr>
              <w:t>或授权代表</w:t>
            </w:r>
          </w:p>
          <w:p w14:paraId="6FBA7D5E">
            <w:pPr>
              <w:jc w:val="center"/>
              <w:rPr>
                <w:rFonts w:ascii="Calibri" w:hAnsi="Calibri"/>
                <w:color w:val="000000" w:themeColor="text1"/>
                <w:sz w:val="24"/>
                <w:szCs w:val="22"/>
                <w14:textFill>
                  <w14:solidFill>
                    <w14:schemeClr w14:val="tx1"/>
                  </w14:solidFill>
                </w14:textFill>
              </w:rPr>
            </w:pPr>
            <w:r>
              <w:rPr>
                <w:rFonts w:hint="eastAsia" w:ascii="Calibri" w:hAnsi="Calibri"/>
                <w:color w:val="000000" w:themeColor="text1"/>
                <w:sz w:val="24"/>
                <w:szCs w:val="22"/>
                <w14:textFill>
                  <w14:solidFill>
                    <w14:schemeClr w14:val="tx1"/>
                  </w14:solidFill>
                </w14:textFill>
              </w:rPr>
              <w:t>签字</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bottom"/>
          </w:tcPr>
          <w:p w14:paraId="64DAF9AF">
            <w:pPr>
              <w:jc w:val="center"/>
              <w:rPr>
                <w:rFonts w:ascii="Calibri" w:hAnsi="Calibri"/>
                <w:color w:val="000000" w:themeColor="text1"/>
                <w:sz w:val="24"/>
                <w:szCs w:val="22"/>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 xml:space="preserve"> </w:t>
            </w:r>
            <w:r>
              <w:rPr>
                <w:rFonts w:ascii="Calibri" w:hAnsi="Calibri" w:cs="宋体"/>
                <w:color w:val="000000" w:themeColor="text1"/>
                <w:sz w:val="24"/>
                <w:szCs w:val="22"/>
                <w:lang w:bidi="ar"/>
                <w14:textFill>
                  <w14:solidFill>
                    <w14:schemeClr w14:val="tx1"/>
                  </w14:solidFill>
                </w14:textFill>
              </w:rPr>
              <w:t xml:space="preserve">                          </w:t>
            </w:r>
            <w:r>
              <w:rPr>
                <w:rFonts w:hint="eastAsia" w:ascii="Calibri" w:hAnsi="Calibri" w:cs="宋体"/>
                <w:color w:val="000000" w:themeColor="text1"/>
                <w:sz w:val="24"/>
                <w:szCs w:val="22"/>
                <w:lang w:bidi="ar"/>
                <w14:textFill>
                  <w14:solidFill>
                    <w14:schemeClr w14:val="tx1"/>
                  </w14:solidFill>
                </w14:textFill>
              </w:rPr>
              <w:t>年</w:t>
            </w:r>
            <w:r>
              <w:rPr>
                <w:rFonts w:ascii="Calibri" w:hAnsi="Calibri"/>
                <w:color w:val="000000" w:themeColor="text1"/>
                <w:sz w:val="24"/>
                <w:szCs w:val="22"/>
                <w:lang w:bidi="ar"/>
                <w14:textFill>
                  <w14:solidFill>
                    <w14:schemeClr w14:val="tx1"/>
                  </w14:solidFill>
                </w14:textFill>
              </w:rPr>
              <w:t xml:space="preserve">    </w:t>
            </w:r>
            <w:r>
              <w:rPr>
                <w:rFonts w:hint="eastAsia" w:ascii="Calibri" w:hAnsi="Calibri" w:cs="宋体"/>
                <w:color w:val="000000" w:themeColor="text1"/>
                <w:sz w:val="24"/>
                <w:szCs w:val="22"/>
                <w:lang w:bidi="ar"/>
                <w14:textFill>
                  <w14:solidFill>
                    <w14:schemeClr w14:val="tx1"/>
                  </w14:solidFill>
                </w14:textFill>
              </w:rPr>
              <w:t>月</w:t>
            </w:r>
            <w:r>
              <w:rPr>
                <w:rFonts w:ascii="Calibri" w:hAnsi="Calibri"/>
                <w:color w:val="000000" w:themeColor="text1"/>
                <w:sz w:val="24"/>
                <w:szCs w:val="22"/>
                <w:lang w:bidi="ar"/>
                <w14:textFill>
                  <w14:solidFill>
                    <w14:schemeClr w14:val="tx1"/>
                  </w14:solidFill>
                </w14:textFill>
              </w:rPr>
              <w:t xml:space="preserve">    </w:t>
            </w:r>
            <w:r>
              <w:rPr>
                <w:rFonts w:hint="eastAsia" w:ascii="Calibri" w:hAnsi="Calibri" w:cs="宋体"/>
                <w:color w:val="000000" w:themeColor="text1"/>
                <w:sz w:val="24"/>
                <w:szCs w:val="22"/>
                <w:lang w:bidi="ar"/>
                <w14:textFill>
                  <w14:solidFill>
                    <w14:schemeClr w14:val="tx1"/>
                  </w14:solidFill>
                </w14:textFill>
              </w:rPr>
              <w:t>日</w:t>
            </w:r>
          </w:p>
        </w:tc>
      </w:tr>
      <w:tr w14:paraId="705F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1802" w:type="dxa"/>
            <w:tcBorders>
              <w:top w:val="single" w:color="auto" w:sz="4" w:space="0"/>
              <w:left w:val="single" w:color="auto" w:sz="4" w:space="0"/>
              <w:bottom w:val="single" w:color="auto" w:sz="4" w:space="0"/>
              <w:right w:val="single" w:color="auto" w:sz="4" w:space="0"/>
            </w:tcBorders>
            <w:shd w:val="clear" w:color="auto" w:fill="auto"/>
            <w:vAlign w:val="center"/>
          </w:tcPr>
          <w:p w14:paraId="0D9D6053">
            <w:pPr>
              <w:jc w:val="center"/>
              <w:rPr>
                <w:rFonts w:ascii="Calibri" w:hAnsi="Calibri" w:cs="宋体"/>
                <w:color w:val="000000" w:themeColor="text1"/>
                <w:sz w:val="24"/>
                <w:szCs w:val="22"/>
                <w:lang w:bidi="ar"/>
                <w14:textFill>
                  <w14:solidFill>
                    <w14:schemeClr w14:val="tx1"/>
                  </w14:solidFill>
                </w14:textFill>
              </w:rPr>
            </w:pPr>
            <w:r>
              <w:rPr>
                <w:rFonts w:hint="eastAsia" w:ascii="Calibri" w:hAnsi="Calibri" w:cs="宋体"/>
                <w:color w:val="000000" w:themeColor="text1"/>
                <w:sz w:val="24"/>
                <w:szCs w:val="22"/>
                <w:lang w:bidi="ar"/>
                <w14:textFill>
                  <w14:solidFill>
                    <w14:schemeClr w14:val="tx1"/>
                  </w14:solidFill>
                </w14:textFill>
              </w:rPr>
              <w:t>备注</w:t>
            </w:r>
          </w:p>
        </w:tc>
        <w:tc>
          <w:tcPr>
            <w:tcW w:w="7123" w:type="dxa"/>
            <w:tcBorders>
              <w:top w:val="single" w:color="auto" w:sz="4" w:space="0"/>
              <w:left w:val="single" w:color="auto" w:sz="4" w:space="0"/>
              <w:bottom w:val="single" w:color="auto" w:sz="4" w:space="0"/>
              <w:right w:val="single" w:color="auto" w:sz="4" w:space="0"/>
            </w:tcBorders>
            <w:shd w:val="clear" w:color="auto" w:fill="auto"/>
            <w:vAlign w:val="center"/>
          </w:tcPr>
          <w:p w14:paraId="4ABDF061">
            <w:pPr>
              <w:spacing w:line="276" w:lineRule="auto"/>
              <w:jc w:val="left"/>
              <w:rPr>
                <w:rFonts w:ascii="Calibri" w:hAnsi="Calibri" w:cs="宋体"/>
                <w:b/>
                <w:color w:val="000000" w:themeColor="text1"/>
                <w:szCs w:val="21"/>
                <w:lang w:bidi="ar"/>
                <w14:textFill>
                  <w14:solidFill>
                    <w14:schemeClr w14:val="tx1"/>
                  </w14:solidFill>
                </w14:textFill>
              </w:rPr>
            </w:pPr>
            <w:r>
              <w:rPr>
                <w:rFonts w:hint="eastAsia" w:ascii="Calibri" w:hAnsi="Calibri" w:cs="宋体"/>
                <w:b/>
                <w:color w:val="000000" w:themeColor="text1"/>
                <w:szCs w:val="21"/>
                <w:lang w:bidi="ar"/>
                <w14:textFill>
                  <w14:solidFill>
                    <w14:schemeClr w14:val="tx1"/>
                  </w14:solidFill>
                </w14:textFill>
              </w:rPr>
              <w:t>签字人宣布同意如下：</w:t>
            </w:r>
          </w:p>
          <w:p w14:paraId="4EFB0169">
            <w:pPr>
              <w:autoSpaceDE w:val="0"/>
              <w:autoSpaceDN w:val="0"/>
              <w:adjustRightInd w:val="0"/>
              <w:spacing w:line="276" w:lineRule="auto"/>
              <w:rPr>
                <w:rFonts w:ascii="宋体" w:hAnsi="宋体" w:cs="仿宋"/>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w:t>
            </w:r>
            <w:r>
              <w:rPr>
                <w:rFonts w:hint="eastAsia" w:ascii="宋体" w:hAnsi="宋体" w:cs="仿宋"/>
                <w:color w:val="000000" w:themeColor="text1"/>
                <w:kern w:val="0"/>
                <w:szCs w:val="21"/>
                <w14:textFill>
                  <w14:solidFill>
                    <w14:schemeClr w14:val="tx1"/>
                  </w14:solidFill>
                </w14:textFill>
              </w:rPr>
              <w:t>.</w:t>
            </w:r>
            <w:r>
              <w:rPr>
                <w:rFonts w:ascii="宋体" w:hAnsi="宋体" w:cs="仿宋"/>
                <w:color w:val="000000" w:themeColor="text1"/>
                <w:kern w:val="0"/>
                <w:szCs w:val="21"/>
                <w14:textFill>
                  <w14:solidFill>
                    <w14:schemeClr w14:val="tx1"/>
                  </w14:solidFill>
                </w14:textFill>
              </w:rPr>
              <w:t>投标人已详细审查全部“招标文件”，包括修改文件（如有）以及全部参考资料和有关附件，已经了解对于招标文件、采购过程、采购结果有依法进行询问、质疑、投诉的权利及相关渠道和要求。</w:t>
            </w:r>
          </w:p>
          <w:p w14:paraId="48172968">
            <w:pPr>
              <w:autoSpaceDE w:val="0"/>
              <w:autoSpaceDN w:val="0"/>
              <w:adjustRightInd w:val="0"/>
              <w:spacing w:line="276" w:lineRule="auto"/>
              <w:rPr>
                <w:rFonts w:ascii="宋体" w:hAnsi="宋体" w:cs="仿宋"/>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2</w:t>
            </w:r>
            <w:r>
              <w:rPr>
                <w:rFonts w:hint="eastAsia" w:ascii="宋体" w:hAnsi="宋体" w:cs="仿宋"/>
                <w:color w:val="000000" w:themeColor="text1"/>
                <w:kern w:val="0"/>
                <w:szCs w:val="21"/>
                <w14:textFill>
                  <w14:solidFill>
                    <w14:schemeClr w14:val="tx1"/>
                  </w14:solidFill>
                </w14:textFill>
              </w:rPr>
              <w:t>.</w:t>
            </w:r>
            <w:r>
              <w:rPr>
                <w:rFonts w:ascii="宋体" w:hAnsi="宋体" w:cs="仿宋"/>
                <w:color w:val="000000" w:themeColor="text1"/>
                <w:kern w:val="0"/>
                <w:szCs w:val="21"/>
                <w14:textFill>
                  <w14:solidFill>
                    <w14:schemeClr w14:val="tx1"/>
                  </w14:solidFill>
                </w14:textFill>
              </w:rPr>
              <w:t>投标人在投标之前已经与</w:t>
            </w:r>
            <w:r>
              <w:rPr>
                <w:rFonts w:hint="eastAsia" w:ascii="宋体" w:hAnsi="宋体" w:cs="仿宋"/>
                <w:color w:val="000000" w:themeColor="text1"/>
                <w:kern w:val="0"/>
                <w:szCs w:val="21"/>
                <w14:textFill>
                  <w14:solidFill>
                    <w14:schemeClr w14:val="tx1"/>
                  </w14:solidFill>
                </w14:textFill>
              </w:rPr>
              <w:t>招标方</w:t>
            </w:r>
            <w:r>
              <w:rPr>
                <w:rFonts w:ascii="宋体" w:hAnsi="宋体" w:cs="仿宋"/>
                <w:color w:val="000000" w:themeColor="text1"/>
                <w:kern w:val="0"/>
                <w:szCs w:val="21"/>
                <w14:textFill>
                  <w14:solidFill>
                    <w14:schemeClr w14:val="tx1"/>
                  </w14:solidFill>
                </w14:textFill>
              </w:rPr>
              <w:t>进行了充分的沟通，完全理解并接受招标文件的各项规定和要求，对招标文件的合理性、合法性</w:t>
            </w:r>
            <w:r>
              <w:rPr>
                <w:rFonts w:hint="eastAsia" w:ascii="宋体" w:hAnsi="宋体" w:cs="仿宋"/>
                <w:color w:val="000000" w:themeColor="text1"/>
                <w:kern w:val="0"/>
                <w:szCs w:val="21"/>
                <w14:textFill>
                  <w14:solidFill>
                    <w14:schemeClr w14:val="tx1"/>
                  </w14:solidFill>
                </w14:textFill>
              </w:rPr>
              <w:t>没有</w:t>
            </w:r>
            <w:r>
              <w:rPr>
                <w:rFonts w:ascii="宋体" w:hAnsi="宋体" w:cs="仿宋"/>
                <w:color w:val="000000" w:themeColor="text1"/>
                <w:kern w:val="0"/>
                <w:szCs w:val="21"/>
                <w14:textFill>
                  <w14:solidFill>
                    <w14:schemeClr w14:val="tx1"/>
                  </w14:solidFill>
                </w14:textFill>
              </w:rPr>
              <w:t>异议。</w:t>
            </w:r>
          </w:p>
          <w:p w14:paraId="767B30E7">
            <w:pPr>
              <w:autoSpaceDE w:val="0"/>
              <w:autoSpaceDN w:val="0"/>
              <w:adjustRightInd w:val="0"/>
              <w:spacing w:line="276" w:lineRule="auto"/>
              <w:rPr>
                <w:rFonts w:ascii="宋体" w:hAnsi="宋体" w:cs="仿宋"/>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r>
              <w:rPr>
                <w:rFonts w:hint="eastAsia" w:ascii="宋体" w:hAnsi="宋体" w:cs="仿宋"/>
                <w:color w:val="000000" w:themeColor="text1"/>
                <w:kern w:val="0"/>
                <w:szCs w:val="21"/>
                <w14:textFill>
                  <w14:solidFill>
                    <w14:schemeClr w14:val="tx1"/>
                  </w14:solidFill>
                </w14:textFill>
              </w:rPr>
              <w:t>.</w:t>
            </w:r>
            <w:r>
              <w:rPr>
                <w:rFonts w:ascii="宋体" w:hAnsi="宋体" w:cs="仿宋"/>
                <w:color w:val="000000" w:themeColor="text1"/>
                <w:kern w:val="0"/>
                <w:szCs w:val="21"/>
                <w14:textFill>
                  <w14:solidFill>
                    <w14:schemeClr w14:val="tx1"/>
                  </w14:solidFill>
                </w14:textFill>
              </w:rPr>
              <w:t>如中标，本投标文件至本项目</w:t>
            </w:r>
            <w:r>
              <w:rPr>
                <w:rFonts w:hint="eastAsia" w:ascii="宋体" w:hAnsi="宋体" w:cs="仿宋"/>
                <w:color w:val="000000" w:themeColor="text1"/>
                <w:kern w:val="0"/>
                <w:szCs w:val="21"/>
                <w14:textFill>
                  <w14:solidFill>
                    <w14:schemeClr w14:val="tx1"/>
                  </w14:solidFill>
                </w14:textFill>
              </w:rPr>
              <w:t>服务协议</w:t>
            </w:r>
            <w:r>
              <w:rPr>
                <w:rFonts w:ascii="宋体" w:hAnsi="宋体" w:cs="仿宋"/>
                <w:color w:val="000000" w:themeColor="text1"/>
                <w:kern w:val="0"/>
                <w:szCs w:val="21"/>
                <w14:textFill>
                  <w14:solidFill>
                    <w14:schemeClr w14:val="tx1"/>
                  </w14:solidFill>
                </w14:textFill>
              </w:rPr>
              <w:t>履行完毕止均保持有效，本投标人将按“招标文件”及政府采购法律、法规的规定履行</w:t>
            </w:r>
            <w:r>
              <w:rPr>
                <w:rFonts w:hint="eastAsia" w:ascii="宋体" w:hAnsi="宋体" w:cs="仿宋"/>
                <w:color w:val="000000" w:themeColor="text1"/>
                <w:kern w:val="0"/>
                <w:szCs w:val="21"/>
                <w14:textFill>
                  <w14:solidFill>
                    <w14:schemeClr w14:val="tx1"/>
                  </w14:solidFill>
                </w14:textFill>
              </w:rPr>
              <w:t>服务协议</w:t>
            </w:r>
            <w:r>
              <w:rPr>
                <w:rFonts w:ascii="宋体" w:hAnsi="宋体" w:cs="仿宋"/>
                <w:color w:val="000000" w:themeColor="text1"/>
                <w:kern w:val="0"/>
                <w:szCs w:val="21"/>
                <w14:textFill>
                  <w14:solidFill>
                    <w14:schemeClr w14:val="tx1"/>
                  </w14:solidFill>
                </w14:textFill>
              </w:rPr>
              <w:t>责任和义务。</w:t>
            </w:r>
          </w:p>
          <w:p w14:paraId="30D921A3">
            <w:pPr>
              <w:autoSpaceDE w:val="0"/>
              <w:autoSpaceDN w:val="0"/>
              <w:adjustRightInd w:val="0"/>
              <w:spacing w:line="276" w:lineRule="auto"/>
              <w:rPr>
                <w:rFonts w:ascii="宋体" w:hAnsi="宋体" w:cs="仿宋"/>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r>
              <w:rPr>
                <w:rFonts w:hint="eastAsia" w:ascii="宋体" w:hAnsi="宋体" w:cs="仿宋"/>
                <w:color w:val="000000" w:themeColor="text1"/>
                <w:kern w:val="0"/>
                <w:szCs w:val="21"/>
                <w14:textFill>
                  <w14:solidFill>
                    <w14:schemeClr w14:val="tx1"/>
                  </w14:solidFill>
                </w14:textFill>
              </w:rPr>
              <w:t>.</w:t>
            </w:r>
            <w:r>
              <w:rPr>
                <w:rFonts w:ascii="宋体" w:hAnsi="宋体" w:cs="仿宋"/>
                <w:color w:val="000000" w:themeColor="text1"/>
                <w:kern w:val="0"/>
                <w:szCs w:val="21"/>
                <w14:textFill>
                  <w14:solidFill>
                    <w14:schemeClr w14:val="tx1"/>
                  </w14:solidFill>
                </w14:textFill>
              </w:rPr>
              <w:t>投标人同意按照</w:t>
            </w:r>
            <w:r>
              <w:rPr>
                <w:rFonts w:hint="eastAsia" w:ascii="宋体" w:hAnsi="宋体" w:cs="仿宋"/>
                <w:color w:val="000000" w:themeColor="text1"/>
                <w:kern w:val="0"/>
                <w:szCs w:val="21"/>
                <w14:textFill>
                  <w14:solidFill>
                    <w14:schemeClr w14:val="tx1"/>
                  </w14:solidFill>
                </w14:textFill>
              </w:rPr>
              <w:t>招标方的</w:t>
            </w:r>
            <w:r>
              <w:rPr>
                <w:rFonts w:ascii="宋体" w:hAnsi="宋体" w:cs="仿宋"/>
                <w:color w:val="000000" w:themeColor="text1"/>
                <w:kern w:val="0"/>
                <w:szCs w:val="21"/>
                <w14:textFill>
                  <w14:solidFill>
                    <w14:schemeClr w14:val="tx1"/>
                  </w14:solidFill>
                </w14:textFill>
              </w:rPr>
              <w:t>要求提供与投标有关的一切数据或资料。</w:t>
            </w:r>
          </w:p>
        </w:tc>
      </w:tr>
    </w:tbl>
    <w:p w14:paraId="03B58545">
      <w:pPr>
        <w:pStyle w:val="9"/>
        <w:spacing w:after="0" w:line="360" w:lineRule="auto"/>
        <w:rPr>
          <w:rFonts w:ascii="宋体" w:hAnsi="宋体"/>
          <w:color w:val="000000" w:themeColor="text1"/>
          <w:sz w:val="22"/>
          <w14:textFill>
            <w14:solidFill>
              <w14:schemeClr w14:val="tx1"/>
            </w14:solidFill>
          </w14:textFill>
        </w:rPr>
      </w:pPr>
      <w:r>
        <w:rPr>
          <w:rFonts w:hint="eastAsia" w:ascii="宋体" w:hAnsi="宋体" w:cs="宋体"/>
          <w:b/>
          <w:color w:val="000000" w:themeColor="text1"/>
          <w:sz w:val="22"/>
          <w:szCs w:val="22"/>
          <w:lang w:bidi="ar"/>
          <w14:textFill>
            <w14:solidFill>
              <w14:schemeClr w14:val="tx1"/>
            </w14:solidFill>
          </w14:textFill>
        </w:rPr>
        <w:t>注：请填写表格、加盖公章；在规定时间内发送至指定邮箱，并电话确认（</w:t>
      </w:r>
      <w:r>
        <w:rPr>
          <w:rFonts w:ascii="宋体" w:hAnsi="宋体" w:cs="宋体"/>
          <w:b/>
          <w:color w:val="000000" w:themeColor="text1"/>
          <w:sz w:val="22"/>
          <w:szCs w:val="22"/>
          <w:lang w:bidi="ar"/>
          <w14:textFill>
            <w14:solidFill>
              <w14:schemeClr w14:val="tx1"/>
            </w14:solidFill>
          </w14:textFill>
        </w:rPr>
        <w:t>176 0640 1517</w:t>
      </w:r>
      <w:r>
        <w:rPr>
          <w:rFonts w:hint="eastAsia" w:ascii="宋体" w:hAnsi="宋体" w:cs="宋体"/>
          <w:b/>
          <w:color w:val="000000" w:themeColor="text1"/>
          <w:sz w:val="22"/>
          <w:szCs w:val="22"/>
          <w:lang w:bidi="ar"/>
          <w14:textFill>
            <w14:solidFill>
              <w14:schemeClr w14:val="tx1"/>
            </w14:solidFill>
          </w14:textFill>
        </w:rPr>
        <w:t>）</w:t>
      </w:r>
    </w:p>
    <w:p w14:paraId="64C2AE13">
      <w:pPr>
        <w:rPr>
          <w:rFonts w:ascii="宋体" w:hAnsi="宋体" w:eastAsia="宋体" w:cs="宋体"/>
          <w:sz w:val="32"/>
          <w:szCs w:val="32"/>
        </w:rPr>
      </w:pPr>
    </w:p>
    <w:p w14:paraId="3C72EBD3">
      <w:pPr>
        <w:spacing w:before="312" w:beforeLines="100" w:after="156" w:afterLines="50" w:line="440" w:lineRule="exact"/>
        <w:outlineLvl w:val="0"/>
        <w:rPr>
          <w:rFonts w:ascii="Calibri" w:hAnsi="Calibri" w:eastAsia="黑体" w:cs="黑体"/>
          <w:sz w:val="28"/>
          <w:szCs w:val="22"/>
          <w:lang w:bidi="ar"/>
        </w:rPr>
      </w:pPr>
      <w:r>
        <w:rPr>
          <w:rFonts w:hint="eastAsia" w:asciiTheme="majorEastAsia" w:hAnsiTheme="majorEastAsia" w:eastAsiaTheme="majorEastAsia" w:cstheme="majorEastAsia"/>
          <w:b/>
          <w:bCs/>
          <w:sz w:val="24"/>
        </w:rPr>
        <w:t>十二、供方资质文件</w:t>
      </w:r>
    </w:p>
    <w:p w14:paraId="627CC005">
      <w:pPr>
        <w:jc w:val="center"/>
        <w:outlineLvl w:val="1"/>
        <w:rPr>
          <w:b/>
          <w:bCs/>
          <w:sz w:val="36"/>
          <w:szCs w:val="36"/>
        </w:rPr>
      </w:pPr>
      <w:bookmarkStart w:id="5" w:name="_Toc344381157"/>
      <w:bookmarkStart w:id="6" w:name="_Toc344370566"/>
      <w:r>
        <w:rPr>
          <w:rFonts w:hint="eastAsia"/>
          <w:b/>
          <w:bCs/>
          <w:sz w:val="36"/>
          <w:szCs w:val="36"/>
        </w:rPr>
        <w:t>目录</w:t>
      </w:r>
    </w:p>
    <w:p w14:paraId="43BFBEED">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投标函</w:t>
      </w:r>
      <w:r>
        <w:rPr>
          <w:rFonts w:hint="eastAsia" w:hAnsi="宋体"/>
          <w:color w:val="000000" w:themeColor="text1"/>
          <w:sz w:val="24"/>
          <w14:textFill>
            <w14:solidFill>
              <w14:schemeClr w14:val="tx1"/>
            </w14:solidFill>
          </w14:textFill>
        </w:rPr>
        <w:t>（格式附后）</w:t>
      </w:r>
    </w:p>
    <w:p w14:paraId="4A415286">
      <w:pPr>
        <w:pStyle w:val="8"/>
        <w:spacing w:line="360" w:lineRule="auto"/>
        <w:ind w:firstLine="960" w:firstLineChars="4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2</w:t>
      </w:r>
      <w:r>
        <w:rPr>
          <w:rFonts w:hAnsi="宋体"/>
          <w:color w:val="000000" w:themeColor="text1"/>
          <w:sz w:val="24"/>
          <w:szCs w:val="24"/>
          <w14:textFill>
            <w14:solidFill>
              <w14:schemeClr w14:val="tx1"/>
            </w14:solidFill>
          </w14:textFill>
        </w:rPr>
        <w:t>.</w:t>
      </w:r>
      <w:r>
        <w:rPr>
          <w:rFonts w:hint="eastAsia" w:hAnsi="宋体"/>
          <w:color w:val="000000" w:themeColor="text1"/>
          <w:sz w:val="24"/>
          <w:szCs w:val="24"/>
          <w14:textFill>
            <w14:solidFill>
              <w14:schemeClr w14:val="tx1"/>
            </w14:solidFill>
          </w14:textFill>
        </w:rPr>
        <w:t>身份、资格证明、授权委托书；（格式附后）</w:t>
      </w:r>
    </w:p>
    <w:p w14:paraId="2C7A99F2">
      <w:pPr>
        <w:pStyle w:val="8"/>
        <w:spacing w:line="360" w:lineRule="auto"/>
        <w:ind w:firstLine="480" w:firstLineChars="2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   3.</w:t>
      </w:r>
      <w:r>
        <w:rPr>
          <w:rFonts w:hint="eastAsia" w:hAnsi="宋体"/>
          <w:color w:val="000000" w:themeColor="text1"/>
          <w:sz w:val="24"/>
          <w:szCs w:val="24"/>
          <w14:textFill>
            <w14:solidFill>
              <w14:schemeClr w14:val="tx1"/>
            </w14:solidFill>
          </w14:textFill>
        </w:rPr>
        <w:t>公司概况</w:t>
      </w:r>
    </w:p>
    <w:p w14:paraId="0D842EE9">
      <w:pPr>
        <w:pStyle w:val="8"/>
        <w:spacing w:line="360" w:lineRule="auto"/>
        <w:ind w:firstLine="960" w:firstLineChars="4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4</w:t>
      </w:r>
      <w:r>
        <w:rPr>
          <w:rFonts w:hAnsi="宋体"/>
          <w:color w:val="000000" w:themeColor="text1"/>
          <w:sz w:val="24"/>
          <w:szCs w:val="24"/>
          <w14:textFill>
            <w14:solidFill>
              <w14:schemeClr w14:val="tx1"/>
            </w14:solidFill>
          </w14:textFill>
        </w:rPr>
        <w:t>.</w:t>
      </w:r>
      <w:r>
        <w:rPr>
          <w:rFonts w:hint="eastAsia" w:hAnsi="宋体"/>
          <w:color w:val="000000" w:themeColor="text1"/>
          <w:sz w:val="24"/>
          <w:szCs w:val="24"/>
          <w14:textFill>
            <w14:solidFill>
              <w14:schemeClr w14:val="tx1"/>
            </w14:solidFill>
          </w14:textFill>
        </w:rPr>
        <w:t>营业执照复印件</w:t>
      </w:r>
    </w:p>
    <w:p w14:paraId="1FED508C">
      <w:pPr>
        <w:pStyle w:val="8"/>
        <w:spacing w:line="360" w:lineRule="auto"/>
        <w:ind w:firstLine="960" w:firstLineChars="40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5.</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国家企业信用信息公示系统</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中</w:t>
      </w:r>
      <w:r>
        <w:rPr>
          <w:rFonts w:hint="eastAsia" w:hAnsi="宋体"/>
          <w:color w:val="000000" w:themeColor="text1"/>
          <w:sz w:val="24"/>
          <w:szCs w:val="24"/>
          <w14:textFill>
            <w14:solidFill>
              <w14:schemeClr w14:val="tx1"/>
            </w14:solidFill>
          </w14:textFill>
        </w:rPr>
        <w:t xml:space="preserve">的“行政处罚信息、列入经营异常名录信息、列入严重违法失信名单”情况截图 </w:t>
      </w:r>
    </w:p>
    <w:p w14:paraId="2D55E386">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6.投标人</w:t>
      </w: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023</w:t>
      </w:r>
      <w:r>
        <w:rPr>
          <w:rFonts w:hint="eastAsia" w:ascii="宋体" w:hAnsi="宋体"/>
          <w:color w:val="000000" w:themeColor="text1"/>
          <w:sz w:val="24"/>
          <w14:textFill>
            <w14:solidFill>
              <w14:schemeClr w14:val="tx1"/>
            </w14:solidFill>
          </w14:textFill>
        </w:rPr>
        <w:t>年至今</w:t>
      </w:r>
      <w:r>
        <w:rPr>
          <w:rFonts w:ascii="宋体" w:hAnsi="宋体"/>
          <w:color w:val="000000" w:themeColor="text1"/>
          <w:sz w:val="24"/>
          <w14:textFill>
            <w14:solidFill>
              <w14:schemeClr w14:val="tx1"/>
            </w14:solidFill>
          </w14:textFill>
        </w:rPr>
        <w:t>不存在违法</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严重违规</w:t>
      </w:r>
      <w:r>
        <w:rPr>
          <w:rFonts w:hint="eastAsia" w:ascii="宋体" w:hAnsi="宋体"/>
          <w:color w:val="000000" w:themeColor="text1"/>
          <w:sz w:val="24"/>
          <w14:textFill>
            <w14:solidFill>
              <w14:schemeClr w14:val="tx1"/>
            </w14:solidFill>
          </w14:textFill>
        </w:rPr>
        <w:t>、重大纠纷</w:t>
      </w:r>
      <w:r>
        <w:rPr>
          <w:rFonts w:ascii="宋体" w:hAnsi="宋体"/>
          <w:color w:val="000000" w:themeColor="text1"/>
          <w:sz w:val="24"/>
          <w14:textFill>
            <w14:solidFill>
              <w14:schemeClr w14:val="tx1"/>
            </w14:solidFill>
          </w14:textFill>
        </w:rPr>
        <w:t>的声明</w:t>
      </w:r>
    </w:p>
    <w:p w14:paraId="53665FA1">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023</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2025年公司</w:t>
      </w:r>
      <w:r>
        <w:rPr>
          <w:rFonts w:hint="eastAsia" w:ascii="宋体" w:hAnsi="宋体"/>
          <w:color w:val="000000" w:themeColor="text1"/>
          <w:sz w:val="24"/>
          <w14:textFill>
            <w14:solidFill>
              <w14:schemeClr w14:val="tx1"/>
            </w14:solidFill>
          </w14:textFill>
        </w:rPr>
        <w:t>财务审计报告和</w:t>
      </w:r>
      <w:r>
        <w:rPr>
          <w:rFonts w:ascii="宋体" w:hAnsi="宋体"/>
          <w:color w:val="000000" w:themeColor="text1"/>
          <w:sz w:val="24"/>
          <w14:textFill>
            <w14:solidFill>
              <w14:schemeClr w14:val="tx1"/>
            </w14:solidFill>
          </w14:textFill>
        </w:rPr>
        <w:t>财务报表（资产负债表、损益表、现金流量表）</w:t>
      </w:r>
      <w:r>
        <w:rPr>
          <w:rFonts w:hint="eastAsia" w:ascii="宋体" w:hAnsi="宋体"/>
          <w:color w:val="000000" w:themeColor="text1"/>
          <w:sz w:val="24"/>
          <w14:textFill>
            <w14:solidFill>
              <w14:schemeClr w14:val="tx1"/>
            </w14:solidFill>
          </w14:textFill>
        </w:rPr>
        <w:t>复印件；</w:t>
      </w:r>
    </w:p>
    <w:p w14:paraId="571C1194">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8.中国人民银行征信中心</w:t>
      </w:r>
      <w:r>
        <w:rPr>
          <w:rFonts w:hint="eastAsia" w:ascii="宋体" w:hAnsi="宋体"/>
          <w:color w:val="000000" w:themeColor="text1"/>
          <w:sz w:val="24"/>
          <w14:textFill>
            <w14:solidFill>
              <w14:schemeClr w14:val="tx1"/>
            </w14:solidFill>
          </w14:textFill>
        </w:rPr>
        <w:t>查询的</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个月内的“企业信用报告”</w:t>
      </w:r>
    </w:p>
    <w:p w14:paraId="23EAFF63">
      <w:pPr>
        <w:pStyle w:val="9"/>
        <w:spacing w:after="0"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9.2023-2025</w:t>
      </w:r>
      <w:r>
        <w:rPr>
          <w:rFonts w:hint="eastAsia" w:ascii="宋体" w:hAnsi="宋体"/>
          <w:color w:val="000000" w:themeColor="text1"/>
          <w:sz w:val="24"/>
          <w14:textFill>
            <w14:solidFill>
              <w14:schemeClr w14:val="tx1"/>
            </w14:solidFill>
          </w14:textFill>
        </w:rPr>
        <w:t>年度纳税信用证明</w:t>
      </w:r>
    </w:p>
    <w:p w14:paraId="1EF5ADE4">
      <w:pPr>
        <w:pStyle w:val="9"/>
        <w:spacing w:after="0" w:line="360" w:lineRule="auto"/>
        <w:ind w:firstLine="480" w:firstLineChars="200"/>
        <w:rPr>
          <w:rFonts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投标人声明（声明投标人的直接或间接股东、法定代表人、董事、监事、高管非招标人的员工及其亲属）</w:t>
      </w:r>
      <w:r>
        <w:rPr>
          <w:rFonts w:hint="eastAsia" w:hAnsi="宋体"/>
          <w:color w:val="000000" w:themeColor="text1"/>
          <w:sz w:val="24"/>
          <w14:textFill>
            <w14:solidFill>
              <w14:schemeClr w14:val="tx1"/>
            </w14:solidFill>
          </w14:textFill>
        </w:rPr>
        <w:t>（格式附后）</w:t>
      </w:r>
    </w:p>
    <w:p w14:paraId="53CB15C5">
      <w:pPr>
        <w:pStyle w:val="8"/>
        <w:spacing w:line="500" w:lineRule="exact"/>
        <w:ind w:firstLine="960" w:firstLineChars="400"/>
        <w:rPr>
          <w:rFonts w:hAnsi="宋体"/>
          <w:color w:val="000000" w:themeColor="text1"/>
          <w:sz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1.</w:t>
      </w:r>
      <w:r>
        <w:rPr>
          <w:rFonts w:hint="eastAsia" w:hAnsi="宋体"/>
          <w:color w:val="000000" w:themeColor="text1"/>
          <w:sz w:val="24"/>
          <w:szCs w:val="24"/>
          <w14:textFill>
            <w14:solidFill>
              <w14:schemeClr w14:val="tx1"/>
            </w14:solidFill>
          </w14:textFill>
        </w:rPr>
        <w:t>投标保证金缴纳凭证，并写明付款账号、户名、开户行名称、开户行行号、保证金金额。（格式附后）</w:t>
      </w:r>
    </w:p>
    <w:p w14:paraId="446BB826">
      <w:pPr>
        <w:spacing w:line="500" w:lineRule="exact"/>
        <w:rPr>
          <w:rFonts w:ascii="黑体" w:hAnsi="黑体" w:eastAsia="黑体"/>
          <w:b/>
          <w:color w:val="000000" w:themeColor="text1"/>
          <w:sz w:val="28"/>
          <w14:textFill>
            <w14:solidFill>
              <w14:schemeClr w14:val="tx1"/>
            </w14:solidFill>
          </w14:textFill>
        </w:rPr>
      </w:pPr>
    </w:p>
    <w:p w14:paraId="1CAD23E9">
      <w:pPr>
        <w:spacing w:line="500" w:lineRule="exact"/>
        <w:rPr>
          <w:rFonts w:ascii="黑体" w:hAnsi="黑体" w:eastAsia="黑体"/>
          <w:b/>
          <w:color w:val="000000" w:themeColor="text1"/>
          <w:sz w:val="28"/>
          <w14:textFill>
            <w14:solidFill>
              <w14:schemeClr w14:val="tx1"/>
            </w14:solidFill>
          </w14:textFill>
        </w:rPr>
      </w:pPr>
    </w:p>
    <w:p w14:paraId="5A0D8A6D">
      <w:pPr>
        <w:spacing w:line="500" w:lineRule="exact"/>
        <w:rPr>
          <w:rFonts w:ascii="黑体" w:hAnsi="黑体" w:eastAsia="黑体"/>
          <w:b/>
          <w:color w:val="000000" w:themeColor="text1"/>
          <w:sz w:val="28"/>
          <w14:textFill>
            <w14:solidFill>
              <w14:schemeClr w14:val="tx1"/>
            </w14:solidFill>
          </w14:textFill>
        </w:rPr>
      </w:pPr>
    </w:p>
    <w:p w14:paraId="727B2B33">
      <w:pPr>
        <w:spacing w:line="500" w:lineRule="exact"/>
        <w:rPr>
          <w:rFonts w:ascii="黑体" w:hAnsi="黑体" w:eastAsia="黑体"/>
          <w:b/>
          <w:color w:val="000000" w:themeColor="text1"/>
          <w:sz w:val="28"/>
          <w14:textFill>
            <w14:solidFill>
              <w14:schemeClr w14:val="tx1"/>
            </w14:solidFill>
          </w14:textFill>
        </w:rPr>
      </w:pPr>
    </w:p>
    <w:p w14:paraId="0F20BF91">
      <w:pPr>
        <w:spacing w:line="500" w:lineRule="exact"/>
        <w:rPr>
          <w:rFonts w:ascii="黑体" w:hAnsi="黑体" w:eastAsia="黑体"/>
          <w:b/>
          <w:color w:val="000000" w:themeColor="text1"/>
          <w:sz w:val="28"/>
          <w14:textFill>
            <w14:solidFill>
              <w14:schemeClr w14:val="tx1"/>
            </w14:solidFill>
          </w14:textFill>
        </w:rPr>
      </w:pPr>
    </w:p>
    <w:p w14:paraId="39001834">
      <w:pPr>
        <w:spacing w:line="500" w:lineRule="exact"/>
        <w:rPr>
          <w:rFonts w:ascii="黑体" w:hAnsi="黑体" w:eastAsia="黑体"/>
          <w:b/>
          <w:color w:val="000000" w:themeColor="text1"/>
          <w:sz w:val="28"/>
          <w14:textFill>
            <w14:solidFill>
              <w14:schemeClr w14:val="tx1"/>
            </w14:solidFill>
          </w14:textFill>
        </w:rPr>
      </w:pPr>
    </w:p>
    <w:p w14:paraId="6FE7567E">
      <w:pPr>
        <w:spacing w:line="500" w:lineRule="exact"/>
        <w:rPr>
          <w:rFonts w:ascii="黑体" w:hAnsi="黑体" w:eastAsia="黑体"/>
          <w:b/>
          <w:color w:val="000000" w:themeColor="text1"/>
          <w:sz w:val="28"/>
          <w14:textFill>
            <w14:solidFill>
              <w14:schemeClr w14:val="tx1"/>
            </w14:solidFill>
          </w14:textFill>
        </w:rPr>
      </w:pPr>
    </w:p>
    <w:p w14:paraId="32964AE8">
      <w:pPr>
        <w:spacing w:line="500" w:lineRule="exact"/>
        <w:rPr>
          <w:rFonts w:ascii="黑体" w:hAnsi="黑体" w:eastAsia="黑体"/>
          <w:b/>
          <w:color w:val="000000" w:themeColor="text1"/>
          <w:sz w:val="28"/>
          <w14:textFill>
            <w14:solidFill>
              <w14:schemeClr w14:val="tx1"/>
            </w14:solidFill>
          </w14:textFill>
        </w:rPr>
      </w:pPr>
    </w:p>
    <w:p w14:paraId="2627ED44">
      <w:pPr>
        <w:spacing w:line="500" w:lineRule="exact"/>
        <w:rPr>
          <w:rFonts w:ascii="黑体" w:hAnsi="黑体" w:eastAsia="黑体"/>
          <w:b/>
          <w:color w:val="000000" w:themeColor="text1"/>
          <w:sz w:val="28"/>
          <w14:textFill>
            <w14:solidFill>
              <w14:schemeClr w14:val="tx1"/>
            </w14:solidFill>
          </w14:textFill>
        </w:rPr>
      </w:pPr>
    </w:p>
    <w:p w14:paraId="28D76FFD">
      <w:pPr>
        <w:spacing w:line="500" w:lineRule="exact"/>
        <w:rPr>
          <w:rFonts w:ascii="黑体" w:hAnsi="黑体" w:eastAsia="黑体"/>
          <w:b/>
          <w:color w:val="000000" w:themeColor="text1"/>
          <w:sz w:val="28"/>
          <w14:textFill>
            <w14:solidFill>
              <w14:schemeClr w14:val="tx1"/>
            </w14:solidFill>
          </w14:textFill>
        </w:rPr>
      </w:pPr>
    </w:p>
    <w:p w14:paraId="22D28D38">
      <w:pPr>
        <w:spacing w:line="500" w:lineRule="exact"/>
        <w:rPr>
          <w:rFonts w:ascii="黑体" w:hAnsi="黑体" w:eastAsia="黑体"/>
          <w:b/>
          <w:color w:val="000000" w:themeColor="text1"/>
          <w:sz w:val="28"/>
          <w14:textFill>
            <w14:solidFill>
              <w14:schemeClr w14:val="tx1"/>
            </w14:solidFill>
          </w14:textFill>
        </w:rPr>
      </w:pPr>
    </w:p>
    <w:p w14:paraId="5C6D6BB8">
      <w:pPr>
        <w:pStyle w:val="28"/>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投标函（格式）</w:t>
      </w:r>
    </w:p>
    <w:p w14:paraId="4EBB20BF">
      <w:pPr>
        <w:autoSpaceDE w:val="0"/>
        <w:autoSpaceDN w:val="0"/>
        <w:adjustRightInd w:val="0"/>
        <w:spacing w:line="460" w:lineRule="exact"/>
        <w:ind w:right="-794"/>
        <w:jc w:val="left"/>
        <w:rPr>
          <w:rFonts w:ascii="宋体" w:hAnsi="宋体" w:cs="楷体_GB2312"/>
          <w:b/>
          <w:color w:val="000000" w:themeColor="text1"/>
          <w:kern w:val="0"/>
          <w:sz w:val="24"/>
          <w:lang w:val="zh-CN"/>
          <w14:textFill>
            <w14:solidFill>
              <w14:schemeClr w14:val="tx1"/>
            </w14:solidFill>
          </w14:textFill>
        </w:rPr>
      </w:pPr>
      <w:r>
        <w:rPr>
          <w:rFonts w:hint="eastAsia" w:ascii="宋体" w:hAnsi="宋体" w:cs="楷体_GB2312"/>
          <w:b/>
          <w:color w:val="000000" w:themeColor="text1"/>
          <w:kern w:val="0"/>
          <w:sz w:val="24"/>
          <w:lang w:val="zh-CN"/>
          <w14:textFill>
            <w14:solidFill>
              <w14:schemeClr w14:val="tx1"/>
            </w14:solidFill>
          </w14:textFill>
        </w:rPr>
        <w:t xml:space="preserve">致：中国重汽集团济南动力有限公司 </w:t>
      </w:r>
    </w:p>
    <w:p w14:paraId="0B4994A3">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1.经研究已收到的</w:t>
      </w:r>
      <w:r>
        <w:rPr>
          <w:rFonts w:hint="eastAsia" w:ascii="宋体" w:hAnsi="宋体" w:cs="楷体_GB2312"/>
          <w:color w:val="000000" w:themeColor="text1"/>
          <w:kern w:val="0"/>
          <w:sz w:val="24"/>
          <w:u w:val="single"/>
          <w:lang w:val="zh-CN"/>
          <w14:textFill>
            <w14:solidFill>
              <w14:schemeClr w14:val="tx1"/>
            </w14:solidFill>
          </w14:textFill>
        </w:rPr>
        <w:t xml:space="preserve">  中国重汽翻译服务  </w:t>
      </w:r>
      <w:r>
        <w:rPr>
          <w:rFonts w:hint="eastAsia" w:ascii="宋体" w:hAnsi="宋体" w:cs="楷体_GB2312"/>
          <w:color w:val="000000" w:themeColor="text1"/>
          <w:kern w:val="0"/>
          <w:sz w:val="24"/>
          <w:lang w:val="zh-CN"/>
          <w14:textFill>
            <w14:solidFill>
              <w14:schemeClr w14:val="tx1"/>
            </w14:solidFill>
          </w14:textFill>
        </w:rPr>
        <w:t>项目招标文件，我司决定参与投标报价。</w:t>
      </w:r>
    </w:p>
    <w:p w14:paraId="6FDE9077">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 xml:space="preserve">2.我司已详细审查全部“招标文件”，包括修改文件（如有）以及全部参考资料和有关附件。 </w:t>
      </w:r>
    </w:p>
    <w:p w14:paraId="10D02E65">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3.我司在投标之前已经与招标方进行了充分的沟通，完全理解并接受招标文件的各项规定和要求，对招标文件的合理性、合法性不再有异议。</w:t>
      </w:r>
    </w:p>
    <w:p w14:paraId="698E9C92">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4.我司同意所递交的投标文件在投标须知前附表规定的投标有效期内有效，在此期间内受此约束，我方的投标有可能中标，我方将受此约束。</w:t>
      </w:r>
    </w:p>
    <w:p w14:paraId="08BC3EE8">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5.如中标，除非另外达成协议并生效，招标方的中标通知书和本投标文件至本项目服务协议履行完毕止均保持有效。我司将按照招标文件及政府采购法律、法规的规定履行服务协议责任和义务。</w:t>
      </w:r>
    </w:p>
    <w:p w14:paraId="4513379E">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6.我司同意按照贵方的要求提供与投标有关的一切数据或资料。</w:t>
      </w:r>
    </w:p>
    <w:p w14:paraId="57B494D8">
      <w:pPr>
        <w:autoSpaceDE w:val="0"/>
        <w:autoSpaceDN w:val="0"/>
        <w:adjustRightInd w:val="0"/>
        <w:spacing w:line="460" w:lineRule="exact"/>
        <w:ind w:right="-143" w:firstLine="480" w:firstLineChars="20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7</w:t>
      </w:r>
      <w:r>
        <w:rPr>
          <w:rFonts w:ascii="宋体" w:hAnsi="宋体" w:cs="楷体_GB2312"/>
          <w:color w:val="000000" w:themeColor="text1"/>
          <w:kern w:val="0"/>
          <w:sz w:val="24"/>
          <w:lang w:val="zh-CN"/>
          <w14:textFill>
            <w14:solidFill>
              <w14:schemeClr w14:val="tx1"/>
            </w14:solidFill>
          </w14:textFill>
        </w:rPr>
        <w:t xml:space="preserve">. </w:t>
      </w:r>
      <w:r>
        <w:rPr>
          <w:rFonts w:hint="eastAsia" w:ascii="宋体" w:hAnsi="宋体" w:cs="楷体_GB2312"/>
          <w:color w:val="000000" w:themeColor="text1"/>
          <w:kern w:val="0"/>
          <w:sz w:val="24"/>
          <w:lang w:val="zh-CN"/>
          <w14:textFill>
            <w14:solidFill>
              <w14:schemeClr w14:val="tx1"/>
            </w14:solidFill>
          </w14:textFill>
        </w:rPr>
        <w:t>投标人同意本投标有效期自开标日起90个日历日。</w:t>
      </w:r>
    </w:p>
    <w:p w14:paraId="2F27A767">
      <w:pPr>
        <w:autoSpaceDE w:val="0"/>
        <w:autoSpaceDN w:val="0"/>
        <w:adjustRightInd w:val="0"/>
        <w:spacing w:line="460" w:lineRule="exact"/>
        <w:ind w:right="-143" w:firstLine="480" w:firstLineChars="200"/>
        <w:jc w:val="left"/>
        <w:rPr>
          <w:rFonts w:ascii="宋体" w:hAnsi="宋体" w:cs="楷体_GB2312"/>
          <w:color w:val="000000" w:themeColor="text1"/>
          <w:kern w:val="0"/>
          <w:sz w:val="24"/>
          <w14:textFill>
            <w14:solidFill>
              <w14:schemeClr w14:val="tx1"/>
            </w14:solidFill>
          </w14:textFill>
        </w:rPr>
      </w:pPr>
    </w:p>
    <w:p w14:paraId="2783710E">
      <w:pPr>
        <w:snapToGrid w:val="0"/>
        <w:spacing w:line="460" w:lineRule="exact"/>
        <w:rPr>
          <w:rFonts w:ascii="宋体" w:hAnsi="宋体"/>
          <w:color w:val="000000" w:themeColor="text1"/>
          <w:sz w:val="24"/>
          <w14:textFill>
            <w14:solidFill>
              <w14:schemeClr w14:val="tx1"/>
            </w14:solidFill>
          </w14:textFill>
        </w:rPr>
      </w:pPr>
    </w:p>
    <w:p w14:paraId="709775B5">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投标人：（盖章）</w:t>
      </w:r>
      <w:r>
        <w:rPr>
          <w:rFonts w:ascii="宋体" w:hAnsi="宋体" w:cs="楷体_GB2312"/>
          <w:color w:val="000000" w:themeColor="text1"/>
          <w:kern w:val="0"/>
          <w:sz w:val="24"/>
          <w:lang w:val="zh-CN"/>
          <w14:textFill>
            <w14:solidFill>
              <w14:schemeClr w14:val="tx1"/>
            </w14:solidFill>
          </w14:textFill>
        </w:rPr>
        <w:t xml:space="preserve">    </w:t>
      </w:r>
    </w:p>
    <w:p w14:paraId="346E28A3">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p>
    <w:p w14:paraId="4D908815">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单位地址：</w:t>
      </w:r>
      <w:r>
        <w:rPr>
          <w:rFonts w:ascii="宋体" w:hAnsi="宋体" w:cs="楷体_GB2312"/>
          <w:color w:val="000000" w:themeColor="text1"/>
          <w:kern w:val="0"/>
          <w:sz w:val="24"/>
          <w:lang w:val="zh-CN"/>
          <w14:textFill>
            <w14:solidFill>
              <w14:schemeClr w14:val="tx1"/>
            </w14:solidFill>
          </w14:textFill>
        </w:rPr>
        <w:t xml:space="preserve">                                   </w:t>
      </w:r>
    </w:p>
    <w:p w14:paraId="2BE8BC8C">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开户银行/银行行号：</w:t>
      </w:r>
    </w:p>
    <w:p w14:paraId="0D88B6C2">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银行账号：</w:t>
      </w:r>
    </w:p>
    <w:p w14:paraId="0D250D12">
      <w:pPr>
        <w:autoSpaceDE w:val="0"/>
        <w:autoSpaceDN w:val="0"/>
        <w:adjustRightInd w:val="0"/>
        <w:spacing w:line="460" w:lineRule="exact"/>
        <w:ind w:right="-794"/>
        <w:jc w:val="left"/>
        <w:rPr>
          <w:rFonts w:ascii="宋体" w:hAnsi="宋体" w:cs="楷体_GB2312"/>
          <w:color w:val="000000" w:themeColor="text1"/>
          <w:kern w:val="0"/>
          <w:sz w:val="24"/>
          <w:lang w:val="zh-CN"/>
          <w14:textFill>
            <w14:solidFill>
              <w14:schemeClr w14:val="tx1"/>
            </w14:solidFill>
          </w14:textFill>
        </w:rPr>
      </w:pPr>
    </w:p>
    <w:p w14:paraId="0D67AC4D">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法定代表人（授权代表）签字：</w:t>
      </w:r>
      <w:r>
        <w:rPr>
          <w:rFonts w:ascii="宋体" w:hAnsi="宋体" w:cs="楷体_GB2312"/>
          <w:color w:val="000000" w:themeColor="text1"/>
          <w:kern w:val="0"/>
          <w:sz w:val="24"/>
          <w:lang w:val="zh-CN"/>
          <w14:textFill>
            <w14:solidFill>
              <w14:schemeClr w14:val="tx1"/>
            </w14:solidFill>
          </w14:textFill>
        </w:rPr>
        <w:t xml:space="preserve">               </w:t>
      </w:r>
      <w:r>
        <w:rPr>
          <w:rFonts w:hint="eastAsia" w:ascii="宋体" w:hAnsi="宋体" w:cs="楷体_GB2312"/>
          <w:color w:val="000000" w:themeColor="text1"/>
          <w:kern w:val="0"/>
          <w:sz w:val="24"/>
          <w:lang w:val="zh-CN"/>
          <w14:textFill>
            <w14:solidFill>
              <w14:schemeClr w14:val="tx1"/>
            </w14:solidFill>
          </w14:textFill>
        </w:rPr>
        <w:t>邮政编码：</w:t>
      </w:r>
    </w:p>
    <w:p w14:paraId="32EB5323">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p>
    <w:p w14:paraId="55DF2D8F">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r>
        <w:rPr>
          <w:rFonts w:hint="eastAsia" w:ascii="宋体" w:hAnsi="宋体" w:cs="楷体_GB2312"/>
          <w:color w:val="000000" w:themeColor="text1"/>
          <w:kern w:val="0"/>
          <w:sz w:val="24"/>
          <w:lang w:val="zh-CN"/>
          <w14:textFill>
            <w14:solidFill>
              <w14:schemeClr w14:val="tx1"/>
            </w14:solidFill>
          </w14:textFill>
        </w:rPr>
        <w:t xml:space="preserve">电话：                         </w:t>
      </w:r>
      <w:r>
        <w:rPr>
          <w:rFonts w:ascii="宋体" w:hAnsi="宋体" w:cs="楷体_GB2312"/>
          <w:color w:val="000000" w:themeColor="text1"/>
          <w:kern w:val="0"/>
          <w:sz w:val="24"/>
          <w:lang w:val="zh-CN"/>
          <w14:textFill>
            <w14:solidFill>
              <w14:schemeClr w14:val="tx1"/>
            </w14:solidFill>
          </w14:textFill>
        </w:rPr>
        <w:t xml:space="preserve">      </w:t>
      </w:r>
      <w:r>
        <w:rPr>
          <w:rFonts w:hint="eastAsia" w:ascii="宋体" w:hAnsi="宋体" w:cs="楷体_GB2312"/>
          <w:color w:val="000000" w:themeColor="text1"/>
          <w:kern w:val="0"/>
          <w:sz w:val="24"/>
          <w:lang w:val="zh-CN"/>
          <w14:textFill>
            <w14:solidFill>
              <w14:schemeClr w14:val="tx1"/>
            </w14:solidFill>
          </w14:textFill>
        </w:rPr>
        <w:t xml:space="preserve">      传真：</w:t>
      </w:r>
    </w:p>
    <w:p w14:paraId="6BB1746E">
      <w:pPr>
        <w:autoSpaceDE w:val="0"/>
        <w:autoSpaceDN w:val="0"/>
        <w:adjustRightInd w:val="0"/>
        <w:spacing w:line="46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p>
    <w:p w14:paraId="79A438F3">
      <w:pPr>
        <w:autoSpaceDE w:val="0"/>
        <w:autoSpaceDN w:val="0"/>
        <w:adjustRightInd w:val="0"/>
        <w:spacing w:line="500" w:lineRule="exact"/>
        <w:ind w:left="-308" w:right="-794" w:firstLine="640"/>
        <w:jc w:val="left"/>
        <w:rPr>
          <w:rFonts w:ascii="宋体" w:hAnsi="宋体" w:cs="楷体_GB2312"/>
          <w:color w:val="000000" w:themeColor="text1"/>
          <w:kern w:val="0"/>
          <w:sz w:val="24"/>
          <w:lang w:val="zh-CN"/>
          <w14:textFill>
            <w14:solidFill>
              <w14:schemeClr w14:val="tx1"/>
            </w14:solidFill>
          </w14:textFill>
        </w:rPr>
      </w:pPr>
    </w:p>
    <w:p w14:paraId="6B38F19D">
      <w:pPr>
        <w:rPr>
          <w:color w:val="000000" w:themeColor="text1"/>
          <w14:textFill>
            <w14:solidFill>
              <w14:schemeClr w14:val="tx1"/>
            </w14:solidFill>
          </w14:textFill>
        </w:rPr>
      </w:pPr>
    </w:p>
    <w:p w14:paraId="1769F812">
      <w:pPr>
        <w:rPr>
          <w:color w:val="000000" w:themeColor="text1"/>
          <w14:textFill>
            <w14:solidFill>
              <w14:schemeClr w14:val="tx1"/>
            </w14:solidFill>
          </w14:textFill>
        </w:rPr>
      </w:pPr>
    </w:p>
    <w:p w14:paraId="435C9728">
      <w:pPr>
        <w:rPr>
          <w:color w:val="000000" w:themeColor="text1"/>
          <w14:textFill>
            <w14:solidFill>
              <w14:schemeClr w14:val="tx1"/>
            </w14:solidFill>
          </w14:textFill>
        </w:rPr>
      </w:pPr>
    </w:p>
    <w:p w14:paraId="16E49299">
      <w:pPr>
        <w:pStyle w:val="28"/>
        <w:rPr>
          <w:color w:val="000000" w:themeColor="text1"/>
          <w14:textFill>
            <w14:solidFill>
              <w14:schemeClr w14:val="tx1"/>
            </w14:solidFill>
          </w14:textFill>
        </w:rPr>
      </w:pPr>
    </w:p>
    <w:p w14:paraId="17670680">
      <w:pPr>
        <w:pStyle w:val="28"/>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 1</w:t>
      </w:r>
      <w:r>
        <w:rPr>
          <w:rFonts w:hint="eastAsia"/>
          <w:color w:val="000000" w:themeColor="text1"/>
          <w14:textFill>
            <w14:solidFill>
              <w14:schemeClr w14:val="tx1"/>
            </w14:solidFill>
          </w14:textFill>
        </w:rPr>
        <w:t>法定代表人身份、资格证明（格式）</w:t>
      </w:r>
    </w:p>
    <w:p w14:paraId="4E8835E9">
      <w:pPr>
        <w:spacing w:line="360" w:lineRule="auto"/>
        <w:rPr>
          <w:rFonts w:ascii="宋体" w:hAnsi="宋体"/>
          <w:color w:val="000000" w:themeColor="text1"/>
          <w:sz w:val="24"/>
          <w:u w:val="single"/>
          <w14:textFill>
            <w14:solidFill>
              <w14:schemeClr w14:val="tx1"/>
            </w14:solidFill>
          </w14:textFill>
        </w:rPr>
      </w:pPr>
    </w:p>
    <w:p w14:paraId="06FA9B20">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致：中国重汽集团济南动力有限公司 </w:t>
      </w:r>
    </w:p>
    <w:p w14:paraId="3ACBF99C">
      <w:pPr>
        <w:spacing w:line="360" w:lineRule="auto"/>
        <w:ind w:firstLine="480" w:firstLineChars="200"/>
        <w:rPr>
          <w:rFonts w:ascii="宋体" w:hAnsi="宋体"/>
          <w:color w:val="000000" w:themeColor="text1"/>
          <w:sz w:val="24"/>
          <w14:textFill>
            <w14:solidFill>
              <w14:schemeClr w14:val="tx1"/>
            </w14:solidFill>
          </w14:textFill>
        </w:rPr>
      </w:pPr>
    </w:p>
    <w:p w14:paraId="5F7FBFE8">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（姓名），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（性别），_</w:t>
      </w:r>
      <w:r>
        <w:rPr>
          <w:rFonts w:ascii="宋体" w:hAnsi="宋体"/>
          <w:color w:val="000000" w:themeColor="text1"/>
          <w:sz w:val="24"/>
          <w14:textFill>
            <w14:solidFill>
              <w14:schemeClr w14:val="tx1"/>
            </w14:solidFill>
          </w14:textFill>
        </w:rPr>
        <w:t>____</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岁（年龄），</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_（在投标人所担任的职务），系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（投标人名称）的法定代表人。</w:t>
      </w:r>
    </w:p>
    <w:p w14:paraId="6A31C3A2">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特此证明。</w:t>
      </w:r>
    </w:p>
    <w:p w14:paraId="24F17027">
      <w:pPr>
        <w:spacing w:line="360" w:lineRule="auto"/>
        <w:ind w:firstLine="480" w:firstLineChars="200"/>
        <w:rPr>
          <w:rFonts w:ascii="宋体" w:hAnsi="宋体"/>
          <w:color w:val="000000" w:themeColor="text1"/>
          <w:sz w:val="24"/>
          <w14:textFill>
            <w14:solidFill>
              <w14:schemeClr w14:val="tx1"/>
            </w14:solidFill>
          </w14:textFill>
        </w:rPr>
      </w:pPr>
    </w:p>
    <w:p w14:paraId="59E54828">
      <w:pPr>
        <w:spacing w:line="360" w:lineRule="auto"/>
        <w:ind w:firstLine="480" w:firstLineChars="200"/>
        <w:rPr>
          <w:rFonts w:ascii="宋体" w:hAnsi="宋体"/>
          <w:color w:val="000000" w:themeColor="text1"/>
          <w:sz w:val="24"/>
          <w14:textFill>
            <w14:solidFill>
              <w14:schemeClr w14:val="tx1"/>
            </w14:solidFill>
          </w14:textFill>
        </w:rPr>
      </w:pPr>
    </w:p>
    <w:p w14:paraId="5578C61E">
      <w:pPr>
        <w:spacing w:line="360" w:lineRule="auto"/>
        <w:ind w:firstLine="480" w:firstLineChars="200"/>
        <w:rPr>
          <w:rFonts w:ascii="宋体" w:hAnsi="宋体"/>
          <w:color w:val="000000" w:themeColor="text1"/>
          <w:sz w:val="24"/>
          <w14:textFill>
            <w14:solidFill>
              <w14:schemeClr w14:val="tx1"/>
            </w14:solidFill>
          </w14:textFill>
        </w:rPr>
      </w:pPr>
    </w:p>
    <w:p w14:paraId="49B875D4">
      <w:pPr>
        <w:spacing w:line="360" w:lineRule="auto"/>
        <w:ind w:left="3780" w:leftChars="1800"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（盖单位章）</w:t>
      </w:r>
    </w:p>
    <w:p w14:paraId="30C968E2">
      <w:pPr>
        <w:spacing w:line="360" w:lineRule="auto"/>
        <w:ind w:left="3780" w:leftChars="1800" w:firstLine="5160" w:firstLineChars="2150"/>
        <w:rPr>
          <w:rFonts w:ascii="宋体" w:hAnsi="宋体"/>
          <w:color w:val="000000" w:themeColor="text1"/>
          <w:sz w:val="24"/>
          <w:u w:val="single"/>
          <w14:textFill>
            <w14:solidFill>
              <w14:schemeClr w14:val="tx1"/>
            </w14:solidFill>
          </w14:textFill>
        </w:rPr>
      </w:pPr>
    </w:p>
    <w:p w14:paraId="26B3E5D2">
      <w:pPr>
        <w:spacing w:line="360" w:lineRule="auto"/>
        <w:ind w:firstLine="5520" w:firstLineChars="2300"/>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_ </w:t>
      </w:r>
      <w:r>
        <w:rPr>
          <w:rFonts w:ascii="宋体" w:hAnsi="宋体"/>
          <w:color w:val="000000" w:themeColor="text1"/>
          <w:sz w:val="24"/>
          <w:u w:val="single"/>
          <w14:textFill>
            <w14:solidFill>
              <w14:schemeClr w14:val="tx1"/>
            </w14:solidFill>
          </w14:textFill>
        </w:rPr>
        <w:t>__</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___</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04004F23">
      <w:pPr>
        <w:spacing w:line="360" w:lineRule="auto"/>
        <w:ind w:left="3780" w:leftChars="1800"/>
        <w:rPr>
          <w:rFonts w:ascii="宋体" w:hAnsi="宋体"/>
          <w:color w:val="000000" w:themeColor="text1"/>
          <w:sz w:val="24"/>
          <w14:textFill>
            <w14:solidFill>
              <w14:schemeClr w14:val="tx1"/>
            </w14:solidFill>
          </w14:textFill>
        </w:rPr>
      </w:pPr>
    </w:p>
    <w:p w14:paraId="470C62FA">
      <w:pPr>
        <w:spacing w:line="360" w:lineRule="auto"/>
        <w:ind w:left="3780" w:leftChars="1800"/>
        <w:rPr>
          <w:rFonts w:ascii="宋体" w:hAnsi="宋体"/>
          <w:color w:val="000000" w:themeColor="text1"/>
          <w:sz w:val="24"/>
          <w14:textFill>
            <w14:solidFill>
              <w14:schemeClr w14:val="tx1"/>
            </w14:solidFill>
          </w14:textFill>
        </w:rPr>
      </w:pPr>
    </w:p>
    <w:p w14:paraId="71FC483E">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（附：法定代表人身份证正反面复印件）</w:t>
      </w:r>
    </w:p>
    <w:p w14:paraId="4B5C3383">
      <w:pPr>
        <w:rPr>
          <w:color w:val="000000" w:themeColor="text1"/>
          <w14:textFill>
            <w14:solidFill>
              <w14:schemeClr w14:val="tx1"/>
            </w14:solidFill>
          </w14:textFill>
        </w:rPr>
      </w:pPr>
    </w:p>
    <w:p w14:paraId="0BA5B4B7">
      <w:pPr>
        <w:rPr>
          <w:color w:val="000000" w:themeColor="text1"/>
          <w14:textFill>
            <w14:solidFill>
              <w14:schemeClr w14:val="tx1"/>
            </w14:solidFill>
          </w14:textFill>
        </w:rPr>
      </w:pPr>
    </w:p>
    <w:p w14:paraId="306E5C45">
      <w:pPr>
        <w:rPr>
          <w:color w:val="000000" w:themeColor="text1"/>
          <w14:textFill>
            <w14:solidFill>
              <w14:schemeClr w14:val="tx1"/>
            </w14:solidFill>
          </w14:textFill>
        </w:rPr>
      </w:pPr>
    </w:p>
    <w:p w14:paraId="350D749E">
      <w:pPr>
        <w:rPr>
          <w:color w:val="000000" w:themeColor="text1"/>
          <w14:textFill>
            <w14:solidFill>
              <w14:schemeClr w14:val="tx1"/>
            </w14:solidFill>
          </w14:textFill>
        </w:rPr>
      </w:pPr>
    </w:p>
    <w:p w14:paraId="17A452FB">
      <w:pPr>
        <w:rPr>
          <w:color w:val="000000" w:themeColor="text1"/>
          <w14:textFill>
            <w14:solidFill>
              <w14:schemeClr w14:val="tx1"/>
            </w14:solidFill>
          </w14:textFill>
        </w:rPr>
      </w:pPr>
    </w:p>
    <w:p w14:paraId="333CD02F">
      <w:pPr>
        <w:rPr>
          <w:color w:val="000000" w:themeColor="text1"/>
          <w14:textFill>
            <w14:solidFill>
              <w14:schemeClr w14:val="tx1"/>
            </w14:solidFill>
          </w14:textFill>
        </w:rPr>
      </w:pPr>
    </w:p>
    <w:p w14:paraId="7FB8E11F">
      <w:pPr>
        <w:rPr>
          <w:color w:val="000000" w:themeColor="text1"/>
          <w14:textFill>
            <w14:solidFill>
              <w14:schemeClr w14:val="tx1"/>
            </w14:solidFill>
          </w14:textFill>
        </w:rPr>
      </w:pPr>
    </w:p>
    <w:p w14:paraId="67DB36CA">
      <w:pPr>
        <w:rPr>
          <w:color w:val="000000" w:themeColor="text1"/>
          <w14:textFill>
            <w14:solidFill>
              <w14:schemeClr w14:val="tx1"/>
            </w14:solidFill>
          </w14:textFill>
        </w:rPr>
      </w:pPr>
    </w:p>
    <w:p w14:paraId="193CB57E">
      <w:pPr>
        <w:rPr>
          <w:color w:val="000000" w:themeColor="text1"/>
          <w14:textFill>
            <w14:solidFill>
              <w14:schemeClr w14:val="tx1"/>
            </w14:solidFill>
          </w14:textFill>
        </w:rPr>
      </w:pPr>
    </w:p>
    <w:p w14:paraId="106815A1">
      <w:pPr>
        <w:rPr>
          <w:color w:val="000000" w:themeColor="text1"/>
          <w14:textFill>
            <w14:solidFill>
              <w14:schemeClr w14:val="tx1"/>
            </w14:solidFill>
          </w14:textFill>
        </w:rPr>
      </w:pPr>
    </w:p>
    <w:p w14:paraId="1D8F2033">
      <w:pPr>
        <w:rPr>
          <w:color w:val="000000" w:themeColor="text1"/>
          <w14:textFill>
            <w14:solidFill>
              <w14:schemeClr w14:val="tx1"/>
            </w14:solidFill>
          </w14:textFill>
        </w:rPr>
      </w:pPr>
    </w:p>
    <w:p w14:paraId="6D984200">
      <w:pPr>
        <w:rPr>
          <w:color w:val="000000" w:themeColor="text1"/>
          <w14:textFill>
            <w14:solidFill>
              <w14:schemeClr w14:val="tx1"/>
            </w14:solidFill>
          </w14:textFill>
        </w:rPr>
      </w:pPr>
    </w:p>
    <w:p w14:paraId="1307A207">
      <w:pPr>
        <w:rPr>
          <w:color w:val="000000" w:themeColor="text1"/>
          <w14:textFill>
            <w14:solidFill>
              <w14:schemeClr w14:val="tx1"/>
            </w14:solidFill>
          </w14:textFill>
        </w:rPr>
      </w:pPr>
    </w:p>
    <w:p w14:paraId="32B59D42">
      <w:pPr>
        <w:rPr>
          <w:color w:val="000000" w:themeColor="text1"/>
          <w14:textFill>
            <w14:solidFill>
              <w14:schemeClr w14:val="tx1"/>
            </w14:solidFill>
          </w14:textFill>
        </w:rPr>
      </w:pPr>
    </w:p>
    <w:p w14:paraId="1907FBA1">
      <w:pPr>
        <w:rPr>
          <w:color w:val="000000" w:themeColor="text1"/>
          <w14:textFill>
            <w14:solidFill>
              <w14:schemeClr w14:val="tx1"/>
            </w14:solidFill>
          </w14:textFill>
        </w:rPr>
      </w:pPr>
    </w:p>
    <w:p w14:paraId="3EEA8E40">
      <w:pPr>
        <w:rPr>
          <w:color w:val="000000" w:themeColor="text1"/>
          <w14:textFill>
            <w14:solidFill>
              <w14:schemeClr w14:val="tx1"/>
            </w14:solidFill>
          </w14:textFill>
        </w:rPr>
      </w:pPr>
    </w:p>
    <w:p w14:paraId="0B9EDE06">
      <w:pPr>
        <w:rPr>
          <w:color w:val="000000" w:themeColor="text1"/>
          <w14:textFill>
            <w14:solidFill>
              <w14:schemeClr w14:val="tx1"/>
            </w14:solidFill>
          </w14:textFill>
        </w:rPr>
      </w:pPr>
    </w:p>
    <w:p w14:paraId="180C97FE">
      <w:pPr>
        <w:rPr>
          <w:color w:val="000000" w:themeColor="text1"/>
          <w14:textFill>
            <w14:solidFill>
              <w14:schemeClr w14:val="tx1"/>
            </w14:solidFill>
          </w14:textFill>
        </w:rPr>
      </w:pPr>
    </w:p>
    <w:p w14:paraId="6C095C5D">
      <w:pPr>
        <w:rPr>
          <w:color w:val="000000" w:themeColor="text1"/>
          <w14:textFill>
            <w14:solidFill>
              <w14:schemeClr w14:val="tx1"/>
            </w14:solidFill>
          </w14:textFill>
        </w:rPr>
      </w:pPr>
    </w:p>
    <w:p w14:paraId="1AD69339">
      <w:pPr>
        <w:pStyle w:val="28"/>
        <w:rPr>
          <w:color w:val="000000" w:themeColor="text1"/>
          <w14:textFill>
            <w14:solidFill>
              <w14:schemeClr w14:val="tx1"/>
            </w14:solidFill>
          </w14:textFill>
        </w:rPr>
      </w:pPr>
      <w:bookmarkStart w:id="7" w:name="_Toc344192859"/>
      <w:bookmarkStart w:id="8" w:name="_Toc344194137"/>
      <w:bookmarkStart w:id="9" w:name="_Toc344192222"/>
      <w:bookmarkStart w:id="10" w:name="_Toc172082922"/>
      <w:bookmarkStart w:id="11" w:name="_Toc344381159"/>
      <w:bookmarkStart w:id="12" w:name="_Toc344370568"/>
      <w:bookmarkStart w:id="13" w:name="_Toc344192936"/>
      <w:bookmarkStart w:id="14" w:name="_Toc344193019"/>
      <w:r>
        <w:rPr>
          <w:rFonts w:hint="eastAsia"/>
          <w:color w:val="000000" w:themeColor="text1"/>
          <w14:textFill>
            <w14:solidFill>
              <w14:schemeClr w14:val="tx1"/>
            </w14:solidFill>
          </w14:textFill>
        </w:rPr>
        <w:t>2</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法定代表人授权委托书</w:t>
      </w:r>
      <w:bookmarkEnd w:id="7"/>
      <w:bookmarkEnd w:id="8"/>
      <w:bookmarkEnd w:id="9"/>
      <w:bookmarkEnd w:id="10"/>
      <w:bookmarkEnd w:id="11"/>
      <w:bookmarkEnd w:id="12"/>
      <w:bookmarkEnd w:id="13"/>
      <w:bookmarkEnd w:id="14"/>
      <w:r>
        <w:rPr>
          <w:rFonts w:hint="eastAsia"/>
          <w:color w:val="000000" w:themeColor="text1"/>
          <w14:textFill>
            <w14:solidFill>
              <w14:schemeClr w14:val="tx1"/>
            </w14:solidFill>
          </w14:textFill>
        </w:rPr>
        <w:t>（格式）</w:t>
      </w:r>
    </w:p>
    <w:p w14:paraId="7DE21D74">
      <w:pPr>
        <w:spacing w:line="360" w:lineRule="auto"/>
        <w:jc w:val="center"/>
        <w:rPr>
          <w:rFonts w:eastAsia="黑体"/>
          <w:b/>
          <w:bCs/>
          <w:color w:val="000000" w:themeColor="text1"/>
          <w:sz w:val="36"/>
          <w14:textFill>
            <w14:solidFill>
              <w14:schemeClr w14:val="tx1"/>
            </w14:solidFill>
          </w14:textFill>
        </w:rPr>
      </w:pPr>
    </w:p>
    <w:p w14:paraId="1F109165">
      <w:pPr>
        <w:spacing w:line="360" w:lineRule="auto"/>
        <w:rPr>
          <w:rFonts w:ascii="宋体" w:hAnsi="宋体"/>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致：中国重汽集团济南动力有限公司 </w:t>
      </w:r>
    </w:p>
    <w:p w14:paraId="420B0F65">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本授权委托书声明：本人</w:t>
      </w:r>
      <w:r>
        <w:rPr>
          <w:rFonts w:hint="eastAsia" w:ascii="宋体" w:hAnsi="宋体"/>
          <w:color w:val="000000" w:themeColor="text1"/>
          <w:sz w:val="24"/>
          <w:u w:val="single"/>
          <w14:textFill>
            <w14:solidFill>
              <w14:schemeClr w14:val="tx1"/>
            </w14:solidFill>
          </w14:textFill>
        </w:rPr>
        <w:t xml:space="preserve">（投标人之法定代表人姓名）  </w:t>
      </w:r>
      <w:r>
        <w:rPr>
          <w:rFonts w:hint="eastAsia" w:ascii="宋体" w:hAnsi="宋体"/>
          <w:color w:val="000000" w:themeColor="text1"/>
          <w:sz w:val="24"/>
          <w14:textFill>
            <w14:solidFill>
              <w14:schemeClr w14:val="tx1"/>
            </w14:solidFill>
          </w14:textFill>
        </w:rPr>
        <w:t>系</w:t>
      </w:r>
      <w:r>
        <w:rPr>
          <w:rFonts w:hint="eastAsia" w:ascii="宋体" w:hAnsi="宋体"/>
          <w:color w:val="000000" w:themeColor="text1"/>
          <w:sz w:val="24"/>
          <w:u w:val="single"/>
          <w14:textFill>
            <w14:solidFill>
              <w14:schemeClr w14:val="tx1"/>
            </w14:solidFill>
          </w14:textFill>
        </w:rPr>
        <w:t xml:space="preserve">（投标人名称）                   </w:t>
      </w:r>
      <w:r>
        <w:rPr>
          <w:rFonts w:hint="eastAsia" w:ascii="宋体" w:hAnsi="宋体"/>
          <w:color w:val="000000" w:themeColor="text1"/>
          <w:sz w:val="24"/>
          <w14:textFill>
            <w14:solidFill>
              <w14:schemeClr w14:val="tx1"/>
            </w14:solidFill>
          </w14:textFill>
        </w:rPr>
        <w:t>的法定代表人，现授权委托</w:t>
      </w:r>
      <w:r>
        <w:rPr>
          <w:rFonts w:hint="eastAsia" w:ascii="宋体" w:hAnsi="宋体"/>
          <w:color w:val="000000" w:themeColor="text1"/>
          <w:sz w:val="24"/>
          <w:u w:val="single"/>
          <w14:textFill>
            <w14:solidFill>
              <w14:schemeClr w14:val="tx1"/>
            </w14:solidFill>
          </w14:textFill>
        </w:rPr>
        <w:t xml:space="preserve">（投标人名称）        </w:t>
      </w:r>
      <w:r>
        <w:rPr>
          <w:rFonts w:hint="eastAsia" w:ascii="宋体" w:hAnsi="宋体"/>
          <w:color w:val="000000" w:themeColor="text1"/>
          <w:sz w:val="24"/>
          <w14:textFill>
            <w14:solidFill>
              <w14:schemeClr w14:val="tx1"/>
            </w14:solidFill>
          </w14:textFill>
        </w:rPr>
        <w:t>的</w:t>
      </w:r>
      <w:r>
        <w:rPr>
          <w:rFonts w:hint="eastAsia" w:ascii="宋体" w:hAnsi="宋体"/>
          <w:color w:val="000000" w:themeColor="text1"/>
          <w:sz w:val="24"/>
          <w:u w:val="single"/>
          <w14:textFill>
            <w14:solidFill>
              <w14:schemeClr w14:val="tx1"/>
            </w14:solidFill>
          </w14:textFill>
        </w:rPr>
        <w:t xml:space="preserve"> （被授权委托代理人姓名），（被授权委托代理人身份证号），</w:t>
      </w:r>
      <w:r>
        <w:rPr>
          <w:rFonts w:hint="eastAsia" w:ascii="宋体" w:hAnsi="宋体"/>
          <w:color w:val="000000" w:themeColor="text1"/>
          <w:sz w:val="24"/>
          <w14:textFill>
            <w14:solidFill>
              <w14:schemeClr w14:val="tx1"/>
            </w14:solidFill>
          </w14:textFill>
        </w:rPr>
        <w:t>代表我公司参加贵公司组织的</w:t>
      </w:r>
      <w:r>
        <w:rPr>
          <w:rFonts w:hint="eastAsia" w:ascii="宋体" w:hAnsi="宋体" w:cs="宋体"/>
          <w:color w:val="000000" w:themeColor="text1"/>
          <w:sz w:val="24"/>
          <w:u w:val="single"/>
          <w14:textFill>
            <w14:solidFill>
              <w14:schemeClr w14:val="tx1"/>
            </w14:solidFill>
          </w14:textFill>
        </w:rPr>
        <w:t xml:space="preserve"> 中国重汽翻译服务项目</w:t>
      </w:r>
      <w:r>
        <w:rPr>
          <w:rFonts w:hint="eastAsia" w:ascii="宋体" w:hAnsi="宋体" w:cs="宋体"/>
          <w:color w:val="000000" w:themeColor="text1"/>
          <w:sz w:val="24"/>
          <w14:textFill>
            <w14:solidFill>
              <w14:schemeClr w14:val="tx1"/>
            </w14:solidFill>
          </w14:textFill>
        </w:rPr>
        <w:t>招标</w:t>
      </w:r>
      <w:r>
        <w:rPr>
          <w:rFonts w:hint="eastAsia" w:ascii="宋体" w:hAnsi="宋体"/>
          <w:color w:val="000000" w:themeColor="text1"/>
          <w:sz w:val="24"/>
          <w14:textFill>
            <w14:solidFill>
              <w14:schemeClr w14:val="tx1"/>
            </w14:solidFill>
          </w14:textFill>
        </w:rPr>
        <w:t>，全权代表本公司处理投标过程的一切事宜，包括：投标、参与开标、谈判、签约等。</w:t>
      </w:r>
      <w:r>
        <w:rPr>
          <w:rFonts w:hint="eastAsia" w:ascii="宋体" w:hAnsi="宋体"/>
          <w:color w:val="000000" w:themeColor="text1"/>
          <w:sz w:val="24"/>
          <w:u w:val="single"/>
          <w14:textFill>
            <w14:solidFill>
              <w14:schemeClr w14:val="tx1"/>
            </w14:solidFill>
          </w14:textFill>
        </w:rPr>
        <w:t>（被授权委托代理人姓名）</w:t>
      </w:r>
      <w:r>
        <w:rPr>
          <w:rFonts w:hint="eastAsia" w:ascii="宋体" w:hAnsi="宋体"/>
          <w:color w:val="000000" w:themeColor="text1"/>
          <w:sz w:val="24"/>
          <w14:textFill>
            <w14:solidFill>
              <w14:schemeClr w14:val="tx1"/>
            </w14:solidFill>
          </w14:textFill>
        </w:rPr>
        <w:t xml:space="preserve">在投标过程中所签署的一切文件和处理与之有关的一切事务，我公司均予认可并对此承担全部责任。 </w:t>
      </w:r>
    </w:p>
    <w:p w14:paraId="4AE1528F">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委托期限：</w:t>
      </w:r>
      <w:r>
        <w:rPr>
          <w:rFonts w:ascii="宋体" w:hAnsi="宋体"/>
          <w:color w:val="000000" w:themeColor="text1"/>
          <w:sz w:val="24"/>
          <w:u w:val="single"/>
          <w14:textFill>
            <w14:solidFill>
              <w14:schemeClr w14:val="tx1"/>
            </w14:solidFill>
          </w14:textFill>
        </w:rPr>
        <w:t xml:space="preserve">2026 </w:t>
      </w:r>
      <w:r>
        <w:rPr>
          <w:rFonts w:hint="eastAsia" w:ascii="宋体" w:hAnsi="宋体"/>
          <w:color w:val="000000" w:themeColor="text1"/>
          <w:sz w:val="24"/>
          <w:u w:val="single"/>
          <w14:textFill>
            <w14:solidFill>
              <w14:schemeClr w14:val="tx1"/>
            </w14:solidFill>
          </w14:textFill>
        </w:rPr>
        <w:t>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月</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u w:val="single"/>
          <w14:textFill>
            <w14:solidFill>
              <w14:schemeClr w14:val="tx1"/>
            </w14:solidFill>
          </w14:textFill>
        </w:rPr>
        <w:t>日至</w:t>
      </w:r>
      <w:r>
        <w:rPr>
          <w:rFonts w:ascii="宋体" w:hAnsi="宋体"/>
          <w:color w:val="000000" w:themeColor="text1"/>
          <w:sz w:val="24"/>
          <w:u w:val="single"/>
          <w14:textFill>
            <w14:solidFill>
              <w14:schemeClr w14:val="tx1"/>
            </w14:solidFill>
          </w14:textFill>
        </w:rPr>
        <w:t xml:space="preserve"> 2026</w:t>
      </w:r>
      <w:r>
        <w:rPr>
          <w:rFonts w:hint="eastAsia" w:ascii="宋体" w:hAnsi="宋体"/>
          <w:color w:val="000000" w:themeColor="text1"/>
          <w:sz w:val="24"/>
          <w:u w:val="single"/>
          <w14:textFill>
            <w14:solidFill>
              <w14:schemeClr w14:val="tx1"/>
            </w14:solidFill>
          </w14:textFill>
        </w:rPr>
        <w:t>年</w:t>
      </w:r>
      <w:r>
        <w:rPr>
          <w:rFonts w:ascii="宋体" w:hAnsi="宋体"/>
          <w:color w:val="000000" w:themeColor="text1"/>
          <w:sz w:val="24"/>
          <w:u w:val="single"/>
          <w14:textFill>
            <w14:solidFill>
              <w14:schemeClr w14:val="tx1"/>
            </w14:solidFill>
          </w14:textFill>
        </w:rPr>
        <w:t>12</w:t>
      </w:r>
      <w:r>
        <w:rPr>
          <w:rFonts w:hint="eastAsia" w:ascii="宋体" w:hAnsi="宋体"/>
          <w:color w:val="000000" w:themeColor="text1"/>
          <w:sz w:val="24"/>
          <w:u w:val="single"/>
          <w14:textFill>
            <w14:solidFill>
              <w14:schemeClr w14:val="tx1"/>
            </w14:solidFill>
          </w14:textFill>
        </w:rPr>
        <w:t>月</w:t>
      </w:r>
      <w:r>
        <w:rPr>
          <w:rFonts w:ascii="宋体" w:hAnsi="宋体"/>
          <w:color w:val="000000" w:themeColor="text1"/>
          <w:sz w:val="24"/>
          <w:u w:val="single"/>
          <w14:textFill>
            <w14:solidFill>
              <w14:schemeClr w14:val="tx1"/>
            </w14:solidFill>
          </w14:textFill>
        </w:rPr>
        <w:t>31</w:t>
      </w:r>
      <w:r>
        <w:rPr>
          <w:rFonts w:hint="eastAsia" w:ascii="宋体" w:hAnsi="宋体"/>
          <w:color w:val="000000" w:themeColor="text1"/>
          <w:sz w:val="24"/>
          <w:u w:val="single"/>
          <w14:textFill>
            <w14:solidFill>
              <w14:schemeClr w14:val="tx1"/>
            </w14:solidFill>
          </w14:textFill>
        </w:rPr>
        <w:t>日</w:t>
      </w:r>
    </w:p>
    <w:p w14:paraId="64B7FB9C">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全权代表无转委权。特此委托。</w:t>
      </w:r>
    </w:p>
    <w:p w14:paraId="691316F6">
      <w:pPr>
        <w:spacing w:line="360" w:lineRule="auto"/>
        <w:ind w:firstLine="2640" w:firstLineChars="1100"/>
        <w:rPr>
          <w:rFonts w:ascii="宋体" w:hAnsi="宋体"/>
          <w:color w:val="000000" w:themeColor="text1"/>
          <w:sz w:val="24"/>
          <w14:textFill>
            <w14:solidFill>
              <w14:schemeClr w14:val="tx1"/>
            </w14:solidFill>
          </w14:textFill>
        </w:rPr>
      </w:pPr>
    </w:p>
    <w:p w14:paraId="0D0711B0">
      <w:pPr>
        <w:spacing w:line="360" w:lineRule="auto"/>
        <w:ind w:firstLine="4560" w:firstLineChars="19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23ABF38E">
      <w:pPr>
        <w:spacing w:line="360" w:lineRule="auto"/>
        <w:ind w:firstLine="4560" w:firstLineChars="19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法定代表人签字：</w:t>
      </w:r>
      <w:r>
        <w:rPr>
          <w:rFonts w:ascii="宋体" w:hAnsi="宋体"/>
          <w:color w:val="000000" w:themeColor="text1"/>
          <w:sz w:val="24"/>
          <w14:textFill>
            <w14:solidFill>
              <w14:schemeClr w14:val="tx1"/>
            </w14:solidFill>
          </w14:textFill>
        </w:rPr>
        <w:t xml:space="preserve"> </w:t>
      </w:r>
    </w:p>
    <w:p w14:paraId="2DFD643E">
      <w:pPr>
        <w:spacing w:line="360" w:lineRule="auto"/>
        <w:ind w:firstLine="4560" w:firstLineChars="19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授权代理人签字： </w:t>
      </w:r>
    </w:p>
    <w:p w14:paraId="5F154632">
      <w:pPr>
        <w:spacing w:line="360" w:lineRule="auto"/>
        <w:ind w:firstLine="4560" w:firstLineChars="19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p>
    <w:p w14:paraId="65A55739">
      <w:pPr>
        <w:spacing w:line="360" w:lineRule="auto"/>
        <w:ind w:firstLine="4800" w:firstLineChars="2000"/>
        <w:rPr>
          <w:rFonts w:ascii="宋体" w:hAnsi="宋体" w:cs="宋体"/>
          <w:color w:val="000000" w:themeColor="text1"/>
          <w:sz w:val="24"/>
          <w:szCs w:val="21"/>
          <w14:textFill>
            <w14:solidFill>
              <w14:schemeClr w14:val="tx1"/>
            </w14:solidFill>
          </w14:textFill>
        </w:rPr>
      </w:pPr>
    </w:p>
    <w:p w14:paraId="2A93D97F">
      <w:pPr>
        <w:spacing w:line="360" w:lineRule="auto"/>
        <w:ind w:firstLine="4800" w:firstLineChars="2000"/>
        <w:rPr>
          <w:rFonts w:ascii="宋体" w:hAnsi="宋体" w:cs="宋体"/>
          <w:color w:val="000000" w:themeColor="text1"/>
          <w:sz w:val="24"/>
          <w:szCs w:val="21"/>
          <w14:textFill>
            <w14:solidFill>
              <w14:schemeClr w14:val="tx1"/>
            </w14:solidFill>
          </w14:textFill>
        </w:rPr>
      </w:pPr>
    </w:p>
    <w:p w14:paraId="08CEE86F">
      <w:pPr>
        <w:spacing w:line="360" w:lineRule="auto"/>
        <w:jc w:val="center"/>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（附：被授权人身份证正反面复印件）</w:t>
      </w:r>
    </w:p>
    <w:p w14:paraId="11FA31D2">
      <w:pPr>
        <w:rPr>
          <w:color w:val="000000" w:themeColor="text1"/>
          <w14:textFill>
            <w14:solidFill>
              <w14:schemeClr w14:val="tx1"/>
            </w14:solidFill>
          </w14:textFill>
        </w:rPr>
      </w:pPr>
    </w:p>
    <w:p w14:paraId="0D97F7F3">
      <w:pPr>
        <w:rPr>
          <w:color w:val="000000" w:themeColor="text1"/>
          <w14:textFill>
            <w14:solidFill>
              <w14:schemeClr w14:val="tx1"/>
            </w14:solidFill>
          </w14:textFill>
        </w:rPr>
      </w:pPr>
    </w:p>
    <w:p w14:paraId="22E54F67">
      <w:pPr>
        <w:rPr>
          <w:color w:val="000000" w:themeColor="text1"/>
          <w14:textFill>
            <w14:solidFill>
              <w14:schemeClr w14:val="tx1"/>
            </w14:solidFill>
          </w14:textFill>
        </w:rPr>
      </w:pPr>
    </w:p>
    <w:p w14:paraId="4FF08A03">
      <w:pPr>
        <w:rPr>
          <w:color w:val="000000" w:themeColor="text1"/>
          <w14:textFill>
            <w14:solidFill>
              <w14:schemeClr w14:val="tx1"/>
            </w14:solidFill>
          </w14:textFill>
        </w:rPr>
      </w:pPr>
    </w:p>
    <w:p w14:paraId="405BA3D8">
      <w:pPr>
        <w:rPr>
          <w:color w:val="000000" w:themeColor="text1"/>
          <w14:textFill>
            <w14:solidFill>
              <w14:schemeClr w14:val="tx1"/>
            </w14:solidFill>
          </w14:textFill>
        </w:rPr>
      </w:pPr>
    </w:p>
    <w:p w14:paraId="16851284">
      <w:pPr>
        <w:rPr>
          <w:color w:val="000000" w:themeColor="text1"/>
          <w14:textFill>
            <w14:solidFill>
              <w14:schemeClr w14:val="tx1"/>
            </w14:solidFill>
          </w14:textFill>
        </w:rPr>
      </w:pPr>
    </w:p>
    <w:p w14:paraId="7710A37B">
      <w:pPr>
        <w:rPr>
          <w:color w:val="000000" w:themeColor="text1"/>
          <w14:textFill>
            <w14:solidFill>
              <w14:schemeClr w14:val="tx1"/>
            </w14:solidFill>
          </w14:textFill>
        </w:rPr>
      </w:pPr>
    </w:p>
    <w:p w14:paraId="7112AB64">
      <w:pPr>
        <w:rPr>
          <w:color w:val="000000" w:themeColor="text1"/>
          <w14:textFill>
            <w14:solidFill>
              <w14:schemeClr w14:val="tx1"/>
            </w14:solidFill>
          </w14:textFill>
        </w:rPr>
      </w:pPr>
    </w:p>
    <w:p w14:paraId="7EA3120B">
      <w:pPr>
        <w:rPr>
          <w:color w:val="000000" w:themeColor="text1"/>
          <w14:textFill>
            <w14:solidFill>
              <w14:schemeClr w14:val="tx1"/>
            </w14:solidFill>
          </w14:textFill>
        </w:rPr>
      </w:pPr>
    </w:p>
    <w:p w14:paraId="5A76E142">
      <w:pPr>
        <w:rPr>
          <w:color w:val="000000" w:themeColor="text1"/>
          <w14:textFill>
            <w14:solidFill>
              <w14:schemeClr w14:val="tx1"/>
            </w14:solidFill>
          </w14:textFill>
        </w:rPr>
      </w:pPr>
    </w:p>
    <w:p w14:paraId="642CA575">
      <w:pPr>
        <w:rPr>
          <w:color w:val="000000" w:themeColor="text1"/>
          <w14:textFill>
            <w14:solidFill>
              <w14:schemeClr w14:val="tx1"/>
            </w14:solidFill>
          </w14:textFill>
        </w:rPr>
      </w:pPr>
    </w:p>
    <w:p w14:paraId="5A2E064B">
      <w:pPr>
        <w:rPr>
          <w:color w:val="000000" w:themeColor="text1"/>
          <w14:textFill>
            <w14:solidFill>
              <w14:schemeClr w14:val="tx1"/>
            </w14:solidFill>
          </w14:textFill>
        </w:rPr>
      </w:pPr>
    </w:p>
    <w:p w14:paraId="52CDB577">
      <w:pPr>
        <w:rPr>
          <w:color w:val="000000" w:themeColor="text1"/>
          <w14:textFill>
            <w14:solidFill>
              <w14:schemeClr w14:val="tx1"/>
            </w14:solidFill>
          </w14:textFill>
        </w:rPr>
      </w:pPr>
    </w:p>
    <w:p w14:paraId="6780A2C6">
      <w:pPr>
        <w:rPr>
          <w:color w:val="000000" w:themeColor="text1"/>
          <w14:textFill>
            <w14:solidFill>
              <w14:schemeClr w14:val="tx1"/>
            </w14:solidFill>
          </w14:textFill>
        </w:rPr>
      </w:pPr>
    </w:p>
    <w:p w14:paraId="056E0969">
      <w:pPr>
        <w:rPr>
          <w:color w:val="000000" w:themeColor="text1"/>
          <w14:textFill>
            <w14:solidFill>
              <w14:schemeClr w14:val="tx1"/>
            </w14:solidFill>
          </w14:textFill>
        </w:rPr>
      </w:pPr>
    </w:p>
    <w:p w14:paraId="684A1F5A">
      <w:pPr>
        <w:rPr>
          <w:color w:val="000000" w:themeColor="text1"/>
          <w14:textFill>
            <w14:solidFill>
              <w14:schemeClr w14:val="tx1"/>
            </w14:solidFill>
          </w14:textFill>
        </w:rPr>
      </w:pPr>
    </w:p>
    <w:p w14:paraId="1731A97A">
      <w:pPr>
        <w:pStyle w:val="28"/>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公司概况 （格式）</w:t>
      </w:r>
    </w:p>
    <w:p w14:paraId="196449E6">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r>
        <w:rPr>
          <w:rFonts w:hint="eastAsia" w:ascii="宋体" w:cs="宋体"/>
          <w:b/>
          <w:color w:val="000000" w:themeColor="text1"/>
          <w:sz w:val="24"/>
          <w:szCs w:val="21"/>
          <w:lang w:val="zh-CN"/>
          <w14:textFill>
            <w14:solidFill>
              <w14:schemeClr w14:val="tx1"/>
            </w14:solidFill>
          </w14:textFill>
        </w:rPr>
        <w:t>此处加盖公章</w:t>
      </w:r>
    </w:p>
    <w:tbl>
      <w:tblPr>
        <w:tblStyle w:val="12"/>
        <w:tblW w:w="31664" w:type="dxa"/>
        <w:tblInd w:w="0" w:type="dxa"/>
        <w:tblLayout w:type="fixed"/>
        <w:tblCellMar>
          <w:top w:w="0" w:type="dxa"/>
          <w:left w:w="108" w:type="dxa"/>
          <w:bottom w:w="0" w:type="dxa"/>
          <w:right w:w="108" w:type="dxa"/>
        </w:tblCellMar>
      </w:tblPr>
      <w:tblGrid>
        <w:gridCol w:w="1719"/>
        <w:gridCol w:w="6"/>
        <w:gridCol w:w="2999"/>
        <w:gridCol w:w="1847"/>
        <w:gridCol w:w="2745"/>
        <w:gridCol w:w="3610"/>
        <w:gridCol w:w="3123"/>
        <w:gridCol w:w="3123"/>
        <w:gridCol w:w="3123"/>
        <w:gridCol w:w="3123"/>
        <w:gridCol w:w="3123"/>
        <w:gridCol w:w="3123"/>
      </w:tblGrid>
      <w:tr w14:paraId="190C6919">
        <w:tblPrEx>
          <w:tblCellMar>
            <w:top w:w="0" w:type="dxa"/>
            <w:left w:w="108" w:type="dxa"/>
            <w:bottom w:w="0" w:type="dxa"/>
            <w:right w:w="108" w:type="dxa"/>
          </w:tblCellMar>
        </w:tblPrEx>
        <w:trPr>
          <w:gridAfter w:val="7"/>
          <w:wAfter w:w="22348" w:type="dxa"/>
          <w:trHeight w:val="596" w:hRule="atLeast"/>
        </w:trPr>
        <w:tc>
          <w:tcPr>
            <w:tcW w:w="1725" w:type="dxa"/>
            <w:gridSpan w:val="2"/>
            <w:tcBorders>
              <w:top w:val="single" w:color="auto" w:sz="6" w:space="0"/>
              <w:left w:val="single" w:color="auto" w:sz="6" w:space="0"/>
              <w:bottom w:val="single" w:color="auto" w:sz="6" w:space="0"/>
              <w:right w:val="single" w:color="auto" w:sz="6" w:space="0"/>
            </w:tcBorders>
            <w:vAlign w:val="center"/>
          </w:tcPr>
          <w:p w14:paraId="23D14149">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公司名称</w:t>
            </w:r>
          </w:p>
        </w:tc>
        <w:tc>
          <w:tcPr>
            <w:tcW w:w="2999" w:type="dxa"/>
            <w:tcBorders>
              <w:top w:val="single" w:color="auto" w:sz="6" w:space="0"/>
              <w:left w:val="single" w:color="auto" w:sz="6" w:space="0"/>
              <w:bottom w:val="single" w:color="auto" w:sz="6" w:space="0"/>
              <w:right w:val="single" w:color="auto" w:sz="6" w:space="0"/>
            </w:tcBorders>
            <w:vAlign w:val="center"/>
          </w:tcPr>
          <w:p w14:paraId="4BC4116B">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c>
          <w:tcPr>
            <w:tcW w:w="1847" w:type="dxa"/>
            <w:tcBorders>
              <w:top w:val="single" w:color="auto" w:sz="6" w:space="0"/>
              <w:left w:val="single" w:color="auto" w:sz="6" w:space="0"/>
              <w:bottom w:val="single" w:color="auto" w:sz="6" w:space="0"/>
              <w:right w:val="single" w:color="auto" w:sz="6" w:space="0"/>
            </w:tcBorders>
            <w:vAlign w:val="center"/>
          </w:tcPr>
          <w:p w14:paraId="51A8A12F">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成立日期</w:t>
            </w:r>
          </w:p>
        </w:tc>
        <w:tc>
          <w:tcPr>
            <w:tcW w:w="2745" w:type="dxa"/>
            <w:tcBorders>
              <w:top w:val="single" w:color="auto" w:sz="6" w:space="0"/>
              <w:left w:val="single" w:color="auto" w:sz="6" w:space="0"/>
              <w:bottom w:val="single" w:color="auto" w:sz="6" w:space="0"/>
              <w:right w:val="single" w:color="auto" w:sz="6" w:space="0"/>
            </w:tcBorders>
            <w:vAlign w:val="center"/>
          </w:tcPr>
          <w:p w14:paraId="5DF537E8">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4E26541F">
        <w:tblPrEx>
          <w:tblCellMar>
            <w:top w:w="0" w:type="dxa"/>
            <w:left w:w="108" w:type="dxa"/>
            <w:bottom w:w="0" w:type="dxa"/>
            <w:right w:w="108" w:type="dxa"/>
          </w:tblCellMar>
        </w:tblPrEx>
        <w:trPr>
          <w:gridAfter w:val="7"/>
          <w:wAfter w:w="22348" w:type="dxa"/>
          <w:trHeight w:val="700" w:hRule="atLeast"/>
        </w:trPr>
        <w:tc>
          <w:tcPr>
            <w:tcW w:w="1725" w:type="dxa"/>
            <w:gridSpan w:val="2"/>
            <w:tcBorders>
              <w:top w:val="single" w:color="auto" w:sz="6" w:space="0"/>
              <w:left w:val="single" w:color="auto" w:sz="6" w:space="0"/>
              <w:bottom w:val="single" w:color="auto" w:sz="4" w:space="0"/>
              <w:right w:val="single" w:color="auto" w:sz="6" w:space="0"/>
            </w:tcBorders>
            <w:vAlign w:val="center"/>
          </w:tcPr>
          <w:p w14:paraId="43C59ADD">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公司类型</w:t>
            </w:r>
          </w:p>
        </w:tc>
        <w:tc>
          <w:tcPr>
            <w:tcW w:w="2999" w:type="dxa"/>
            <w:tcBorders>
              <w:top w:val="single" w:color="auto" w:sz="6" w:space="0"/>
              <w:left w:val="single" w:color="auto" w:sz="6" w:space="0"/>
              <w:bottom w:val="single" w:color="auto" w:sz="4" w:space="0"/>
              <w:right w:val="single" w:color="auto" w:sz="6" w:space="0"/>
            </w:tcBorders>
            <w:vAlign w:val="center"/>
          </w:tcPr>
          <w:p w14:paraId="517F326B">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c>
          <w:tcPr>
            <w:tcW w:w="1847" w:type="dxa"/>
            <w:tcBorders>
              <w:top w:val="single" w:color="auto" w:sz="6" w:space="0"/>
              <w:left w:val="single" w:color="auto" w:sz="6" w:space="0"/>
              <w:bottom w:val="single" w:color="auto" w:sz="4" w:space="0"/>
              <w:right w:val="single" w:color="auto" w:sz="4" w:space="0"/>
            </w:tcBorders>
            <w:vAlign w:val="center"/>
          </w:tcPr>
          <w:p w14:paraId="453CA8E3">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注册资本</w:t>
            </w:r>
          </w:p>
        </w:tc>
        <w:tc>
          <w:tcPr>
            <w:tcW w:w="2745" w:type="dxa"/>
            <w:tcBorders>
              <w:top w:val="single" w:color="auto" w:sz="6" w:space="0"/>
              <w:left w:val="single" w:color="auto" w:sz="4" w:space="0"/>
              <w:bottom w:val="single" w:color="auto" w:sz="4" w:space="0"/>
              <w:right w:val="single" w:color="auto" w:sz="6" w:space="0"/>
            </w:tcBorders>
            <w:vAlign w:val="center"/>
          </w:tcPr>
          <w:p w14:paraId="3DD4D4A5">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417218AF">
        <w:tblPrEx>
          <w:tblCellMar>
            <w:top w:w="0" w:type="dxa"/>
            <w:left w:w="108" w:type="dxa"/>
            <w:bottom w:w="0" w:type="dxa"/>
            <w:right w:w="108" w:type="dxa"/>
          </w:tblCellMar>
        </w:tblPrEx>
        <w:trPr>
          <w:gridAfter w:val="7"/>
          <w:wAfter w:w="22348" w:type="dxa"/>
          <w:trHeight w:val="603" w:hRule="atLeast"/>
        </w:trPr>
        <w:tc>
          <w:tcPr>
            <w:tcW w:w="1725" w:type="dxa"/>
            <w:gridSpan w:val="2"/>
            <w:tcBorders>
              <w:top w:val="single" w:color="auto" w:sz="4" w:space="0"/>
              <w:left w:val="single" w:color="auto" w:sz="6" w:space="0"/>
              <w:bottom w:val="single" w:color="auto" w:sz="4" w:space="0"/>
              <w:right w:val="single" w:color="auto" w:sz="6" w:space="0"/>
            </w:tcBorders>
            <w:vAlign w:val="center"/>
          </w:tcPr>
          <w:p w14:paraId="53F0FDA0">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法定代表人</w:t>
            </w:r>
          </w:p>
        </w:tc>
        <w:tc>
          <w:tcPr>
            <w:tcW w:w="2999" w:type="dxa"/>
            <w:tcBorders>
              <w:top w:val="single" w:color="auto" w:sz="4" w:space="0"/>
              <w:left w:val="single" w:color="auto" w:sz="6" w:space="0"/>
              <w:bottom w:val="single" w:color="auto" w:sz="4" w:space="0"/>
              <w:right w:val="single" w:color="auto" w:sz="6" w:space="0"/>
            </w:tcBorders>
            <w:vAlign w:val="center"/>
          </w:tcPr>
          <w:p w14:paraId="1092D076">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c>
          <w:tcPr>
            <w:tcW w:w="1847" w:type="dxa"/>
            <w:tcBorders>
              <w:top w:val="single" w:color="auto" w:sz="4" w:space="0"/>
              <w:left w:val="single" w:color="auto" w:sz="6" w:space="0"/>
              <w:bottom w:val="single" w:color="auto" w:sz="4" w:space="0"/>
              <w:right w:val="single" w:color="auto" w:sz="4" w:space="0"/>
            </w:tcBorders>
            <w:vAlign w:val="center"/>
          </w:tcPr>
          <w:p w14:paraId="752C1089">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sz w:val="24"/>
                <w:szCs w:val="21"/>
                <w:lang w:val="zh-CN"/>
              </w:rPr>
              <w:t>营业执照号</w:t>
            </w:r>
          </w:p>
        </w:tc>
        <w:tc>
          <w:tcPr>
            <w:tcW w:w="2745" w:type="dxa"/>
            <w:tcBorders>
              <w:top w:val="single" w:color="auto" w:sz="4" w:space="0"/>
              <w:left w:val="single" w:color="auto" w:sz="4" w:space="0"/>
              <w:bottom w:val="single" w:color="auto" w:sz="4" w:space="0"/>
              <w:right w:val="single" w:color="auto" w:sz="6" w:space="0"/>
            </w:tcBorders>
            <w:vAlign w:val="center"/>
          </w:tcPr>
          <w:p w14:paraId="56A5ED61">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28B07A94">
        <w:tblPrEx>
          <w:tblCellMar>
            <w:top w:w="0" w:type="dxa"/>
            <w:left w:w="108" w:type="dxa"/>
            <w:bottom w:w="0" w:type="dxa"/>
            <w:right w:w="108" w:type="dxa"/>
          </w:tblCellMar>
        </w:tblPrEx>
        <w:trPr>
          <w:gridAfter w:val="7"/>
          <w:wAfter w:w="22348" w:type="dxa"/>
          <w:trHeight w:val="627" w:hRule="atLeast"/>
        </w:trPr>
        <w:tc>
          <w:tcPr>
            <w:tcW w:w="1725" w:type="dxa"/>
            <w:gridSpan w:val="2"/>
            <w:tcBorders>
              <w:top w:val="single" w:color="auto" w:sz="4" w:space="0"/>
              <w:left w:val="single" w:color="auto" w:sz="6" w:space="0"/>
              <w:bottom w:val="single" w:color="auto" w:sz="4" w:space="0"/>
              <w:right w:val="single" w:color="auto" w:sz="6" w:space="0"/>
            </w:tcBorders>
            <w:vAlign w:val="center"/>
          </w:tcPr>
          <w:p w14:paraId="18D2D246">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单位住所</w:t>
            </w:r>
          </w:p>
        </w:tc>
        <w:tc>
          <w:tcPr>
            <w:tcW w:w="7591" w:type="dxa"/>
            <w:gridSpan w:val="3"/>
            <w:tcBorders>
              <w:top w:val="single" w:color="auto" w:sz="4" w:space="0"/>
              <w:left w:val="single" w:color="auto" w:sz="6" w:space="0"/>
              <w:bottom w:val="single" w:color="auto" w:sz="4" w:space="0"/>
              <w:right w:val="single" w:color="auto" w:sz="6" w:space="0"/>
            </w:tcBorders>
            <w:vAlign w:val="center"/>
          </w:tcPr>
          <w:p w14:paraId="4E3FF879">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34ECCC0A">
        <w:tblPrEx>
          <w:tblCellMar>
            <w:top w:w="0" w:type="dxa"/>
            <w:left w:w="108" w:type="dxa"/>
            <w:bottom w:w="0" w:type="dxa"/>
            <w:right w:w="108" w:type="dxa"/>
          </w:tblCellMar>
        </w:tblPrEx>
        <w:trPr>
          <w:gridAfter w:val="7"/>
          <w:wAfter w:w="22348" w:type="dxa"/>
          <w:trHeight w:val="627" w:hRule="atLeast"/>
        </w:trPr>
        <w:tc>
          <w:tcPr>
            <w:tcW w:w="1725" w:type="dxa"/>
            <w:gridSpan w:val="2"/>
            <w:tcBorders>
              <w:top w:val="single" w:color="auto" w:sz="4" w:space="0"/>
              <w:left w:val="single" w:color="auto" w:sz="6" w:space="0"/>
              <w:bottom w:val="single" w:color="auto" w:sz="4" w:space="0"/>
              <w:right w:val="single" w:color="auto" w:sz="6" w:space="0"/>
            </w:tcBorders>
            <w:vAlign w:val="center"/>
          </w:tcPr>
          <w:p w14:paraId="082E0D33">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开户银行及</w:t>
            </w:r>
          </w:p>
          <w:p w14:paraId="1B42CFDA">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 xml:space="preserve">账号 </w:t>
            </w:r>
          </w:p>
        </w:tc>
        <w:tc>
          <w:tcPr>
            <w:tcW w:w="7591" w:type="dxa"/>
            <w:gridSpan w:val="3"/>
            <w:tcBorders>
              <w:top w:val="single" w:color="auto" w:sz="4" w:space="0"/>
              <w:left w:val="single" w:color="auto" w:sz="6" w:space="0"/>
              <w:bottom w:val="single" w:color="auto" w:sz="4" w:space="0"/>
              <w:right w:val="single" w:color="auto" w:sz="6" w:space="0"/>
            </w:tcBorders>
            <w:vAlign w:val="center"/>
          </w:tcPr>
          <w:p w14:paraId="2DC01190">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35C18DF0">
        <w:tblPrEx>
          <w:tblCellMar>
            <w:top w:w="0" w:type="dxa"/>
            <w:left w:w="108" w:type="dxa"/>
            <w:bottom w:w="0" w:type="dxa"/>
            <w:right w:w="108" w:type="dxa"/>
          </w:tblCellMar>
        </w:tblPrEx>
        <w:trPr>
          <w:gridAfter w:val="7"/>
          <w:wAfter w:w="22348" w:type="dxa"/>
          <w:trHeight w:val="1408" w:hRule="atLeast"/>
        </w:trPr>
        <w:tc>
          <w:tcPr>
            <w:tcW w:w="1725" w:type="dxa"/>
            <w:gridSpan w:val="2"/>
            <w:tcBorders>
              <w:top w:val="single" w:color="auto" w:sz="6" w:space="0"/>
              <w:left w:val="single" w:color="auto" w:sz="6" w:space="0"/>
              <w:bottom w:val="single" w:color="auto" w:sz="6" w:space="0"/>
              <w:right w:val="single" w:color="auto" w:sz="6" w:space="0"/>
            </w:tcBorders>
            <w:vAlign w:val="center"/>
          </w:tcPr>
          <w:p w14:paraId="0416D868">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经营范围</w:t>
            </w:r>
          </w:p>
        </w:tc>
        <w:tc>
          <w:tcPr>
            <w:tcW w:w="7591" w:type="dxa"/>
            <w:gridSpan w:val="3"/>
            <w:tcBorders>
              <w:top w:val="single" w:color="auto" w:sz="6" w:space="0"/>
              <w:left w:val="single" w:color="auto" w:sz="6" w:space="0"/>
              <w:bottom w:val="single" w:color="auto" w:sz="6" w:space="0"/>
              <w:right w:val="single" w:color="auto" w:sz="6" w:space="0"/>
            </w:tcBorders>
            <w:vAlign w:val="center"/>
          </w:tcPr>
          <w:p w14:paraId="2F697308">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421EFF1F">
        <w:tblPrEx>
          <w:tblCellMar>
            <w:top w:w="0" w:type="dxa"/>
            <w:left w:w="108" w:type="dxa"/>
            <w:bottom w:w="0" w:type="dxa"/>
            <w:right w:w="108" w:type="dxa"/>
          </w:tblCellMar>
        </w:tblPrEx>
        <w:trPr>
          <w:gridAfter w:val="7"/>
          <w:wAfter w:w="22348" w:type="dxa"/>
          <w:trHeight w:val="857" w:hRule="atLeast"/>
        </w:trPr>
        <w:tc>
          <w:tcPr>
            <w:tcW w:w="1725" w:type="dxa"/>
            <w:gridSpan w:val="2"/>
            <w:tcBorders>
              <w:top w:val="single" w:color="auto" w:sz="6" w:space="0"/>
              <w:left w:val="single" w:color="auto" w:sz="6" w:space="0"/>
              <w:bottom w:val="single" w:color="auto" w:sz="6" w:space="0"/>
              <w:right w:val="single" w:color="auto" w:sz="4" w:space="0"/>
            </w:tcBorders>
            <w:vAlign w:val="center"/>
          </w:tcPr>
          <w:p w14:paraId="2A826CCA">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银行资信等级</w:t>
            </w:r>
          </w:p>
        </w:tc>
        <w:tc>
          <w:tcPr>
            <w:tcW w:w="7591" w:type="dxa"/>
            <w:gridSpan w:val="3"/>
            <w:tcBorders>
              <w:top w:val="single" w:color="auto" w:sz="6" w:space="0"/>
              <w:left w:val="single" w:color="auto" w:sz="4" w:space="0"/>
              <w:bottom w:val="single" w:color="auto" w:sz="6" w:space="0"/>
              <w:right w:val="single" w:color="auto" w:sz="6" w:space="0"/>
            </w:tcBorders>
            <w:vAlign w:val="center"/>
          </w:tcPr>
          <w:p w14:paraId="141D69A3">
            <w:pPr>
              <w:autoSpaceDE w:val="0"/>
              <w:autoSpaceDN w:val="0"/>
              <w:adjustRightInd w:val="0"/>
              <w:spacing w:line="460" w:lineRule="exact"/>
              <w:rPr>
                <w:rFonts w:ascii="宋体" w:cs="宋体"/>
                <w:color w:val="000000" w:themeColor="text1"/>
                <w:sz w:val="24"/>
                <w:szCs w:val="21"/>
                <w:lang w:val="zh-CN"/>
                <w14:textFill>
                  <w14:solidFill>
                    <w14:schemeClr w14:val="tx1"/>
                  </w14:solidFill>
                </w14:textFill>
              </w:rPr>
            </w:pPr>
          </w:p>
        </w:tc>
      </w:tr>
      <w:tr w14:paraId="0183B739">
        <w:tblPrEx>
          <w:tblCellMar>
            <w:top w:w="0" w:type="dxa"/>
            <w:left w:w="108" w:type="dxa"/>
            <w:bottom w:w="0" w:type="dxa"/>
            <w:right w:w="108" w:type="dxa"/>
          </w:tblCellMar>
        </w:tblPrEx>
        <w:trPr>
          <w:cantSplit/>
          <w:trHeight w:val="842" w:hRule="atLeast"/>
        </w:trPr>
        <w:tc>
          <w:tcPr>
            <w:tcW w:w="1719" w:type="dxa"/>
            <w:tcBorders>
              <w:top w:val="single" w:color="auto" w:sz="6" w:space="0"/>
              <w:left w:val="single" w:color="auto" w:sz="6" w:space="0"/>
              <w:bottom w:val="single" w:color="auto" w:sz="4" w:space="0"/>
              <w:right w:val="single" w:color="auto" w:sz="4" w:space="0"/>
            </w:tcBorders>
            <w:vAlign w:val="center"/>
          </w:tcPr>
          <w:p w14:paraId="41AE25CD">
            <w:pPr>
              <w:autoSpaceDE w:val="0"/>
              <w:autoSpaceDN w:val="0"/>
              <w:adjustRightInd w:val="0"/>
              <w:spacing w:line="460" w:lineRule="exact"/>
              <w:ind w:right="-23" w:rightChars="-11"/>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纳税信用等级</w:t>
            </w:r>
          </w:p>
        </w:tc>
        <w:tc>
          <w:tcPr>
            <w:tcW w:w="7597" w:type="dxa"/>
            <w:gridSpan w:val="4"/>
            <w:tcBorders>
              <w:top w:val="single" w:color="auto" w:sz="6" w:space="0"/>
              <w:left w:val="single" w:color="auto" w:sz="4" w:space="0"/>
              <w:bottom w:val="single" w:color="auto" w:sz="4" w:space="0"/>
              <w:right w:val="single" w:color="auto" w:sz="6" w:space="0"/>
            </w:tcBorders>
            <w:vAlign w:val="center"/>
          </w:tcPr>
          <w:p w14:paraId="5FA9E60F">
            <w:pPr>
              <w:autoSpaceDE w:val="0"/>
              <w:autoSpaceDN w:val="0"/>
              <w:adjustRightInd w:val="0"/>
              <w:spacing w:line="460" w:lineRule="exact"/>
              <w:rPr>
                <w:rFonts w:ascii="宋体" w:cs="宋体"/>
                <w:color w:val="000000" w:themeColor="text1"/>
                <w:sz w:val="24"/>
                <w:szCs w:val="21"/>
                <w:lang w:val="zh-CN"/>
                <w14:textFill>
                  <w14:solidFill>
                    <w14:schemeClr w14:val="tx1"/>
                  </w14:solidFill>
                </w14:textFill>
              </w:rPr>
            </w:pPr>
          </w:p>
        </w:tc>
        <w:tc>
          <w:tcPr>
            <w:tcW w:w="3610" w:type="dxa"/>
          </w:tcPr>
          <w:p w14:paraId="25865213">
            <w:pPr>
              <w:widowControl/>
              <w:jc w:val="left"/>
              <w:rPr>
                <w:rFonts w:ascii="宋体" w:cs="宋体"/>
                <w:color w:val="000000" w:themeColor="text1"/>
                <w:szCs w:val="21"/>
                <w:lang w:val="zh-CN"/>
                <w14:textFill>
                  <w14:solidFill>
                    <w14:schemeClr w14:val="tx1"/>
                  </w14:solidFill>
                </w14:textFill>
              </w:rPr>
            </w:pPr>
          </w:p>
        </w:tc>
        <w:tc>
          <w:tcPr>
            <w:tcW w:w="3123" w:type="dxa"/>
          </w:tcPr>
          <w:p w14:paraId="63472A0C">
            <w:pPr>
              <w:widowControl/>
              <w:jc w:val="left"/>
              <w:rPr>
                <w:rFonts w:ascii="宋体" w:cs="宋体"/>
                <w:color w:val="000000" w:themeColor="text1"/>
                <w:szCs w:val="21"/>
                <w:lang w:val="zh-CN"/>
                <w14:textFill>
                  <w14:solidFill>
                    <w14:schemeClr w14:val="tx1"/>
                  </w14:solidFill>
                </w14:textFill>
              </w:rPr>
            </w:pPr>
          </w:p>
        </w:tc>
        <w:tc>
          <w:tcPr>
            <w:tcW w:w="3123" w:type="dxa"/>
            <w:vAlign w:val="center"/>
          </w:tcPr>
          <w:p w14:paraId="312B2918">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p>
        </w:tc>
        <w:tc>
          <w:tcPr>
            <w:tcW w:w="3123" w:type="dxa"/>
            <w:vAlign w:val="center"/>
          </w:tcPr>
          <w:p w14:paraId="179AC6FC">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Align w:val="center"/>
          </w:tcPr>
          <w:p w14:paraId="710A90BA">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Align w:val="center"/>
          </w:tcPr>
          <w:p w14:paraId="5A19F729">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Align w:val="center"/>
          </w:tcPr>
          <w:p w14:paraId="1DD23E52">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p>
        </w:tc>
      </w:tr>
      <w:tr w14:paraId="1C33AFA9">
        <w:tblPrEx>
          <w:tblCellMar>
            <w:top w:w="0" w:type="dxa"/>
            <w:left w:w="108" w:type="dxa"/>
            <w:bottom w:w="0" w:type="dxa"/>
            <w:right w:w="108" w:type="dxa"/>
          </w:tblCellMar>
        </w:tblPrEx>
        <w:trPr>
          <w:cantSplit/>
          <w:trHeight w:val="1524" w:hRule="atLeast"/>
        </w:trPr>
        <w:tc>
          <w:tcPr>
            <w:tcW w:w="1719" w:type="dxa"/>
            <w:tcBorders>
              <w:top w:val="single" w:color="auto" w:sz="6" w:space="0"/>
              <w:left w:val="single" w:color="auto" w:sz="6" w:space="0"/>
              <w:bottom w:val="single" w:color="auto" w:sz="4" w:space="0"/>
              <w:right w:val="single" w:color="auto" w:sz="4" w:space="0"/>
            </w:tcBorders>
            <w:vAlign w:val="center"/>
          </w:tcPr>
          <w:p w14:paraId="52F4D05B">
            <w:pPr>
              <w:autoSpaceDE w:val="0"/>
              <w:autoSpaceDN w:val="0"/>
              <w:adjustRightInd w:val="0"/>
              <w:spacing w:line="460" w:lineRule="exact"/>
              <w:ind w:right="-23" w:rightChars="-11" w:firstLine="112" w:firstLineChars="47"/>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财务状况</w:t>
            </w:r>
          </w:p>
        </w:tc>
        <w:tc>
          <w:tcPr>
            <w:tcW w:w="7597" w:type="dxa"/>
            <w:gridSpan w:val="4"/>
            <w:tcBorders>
              <w:top w:val="single" w:color="auto" w:sz="6" w:space="0"/>
              <w:left w:val="single" w:color="auto" w:sz="4" w:space="0"/>
              <w:bottom w:val="single" w:color="auto" w:sz="4" w:space="0"/>
              <w:right w:val="single" w:color="auto" w:sz="6" w:space="0"/>
            </w:tcBorders>
            <w:vAlign w:val="center"/>
          </w:tcPr>
          <w:p w14:paraId="284B0300">
            <w:pPr>
              <w:autoSpaceDE w:val="0"/>
              <w:autoSpaceDN w:val="0"/>
              <w:adjustRightInd w:val="0"/>
              <w:spacing w:line="460" w:lineRule="exact"/>
              <w:rPr>
                <w:rFonts w:ascii="宋体" w:cs="宋体"/>
                <w:i/>
                <w:color w:val="000000" w:themeColor="text1"/>
                <w:sz w:val="24"/>
                <w:szCs w:val="21"/>
                <w:lang w:val="zh-CN"/>
                <w14:textFill>
                  <w14:solidFill>
                    <w14:schemeClr w14:val="tx1"/>
                  </w14:solidFill>
                </w14:textFill>
              </w:rPr>
            </w:pPr>
            <w:r>
              <w:rPr>
                <w:rFonts w:hint="eastAsia" w:ascii="宋体" w:cs="宋体"/>
                <w:i/>
                <w:color w:val="000000" w:themeColor="text1"/>
                <w:sz w:val="24"/>
                <w:szCs w:val="21"/>
                <w:lang w:val="zh-CN"/>
                <w14:textFill>
                  <w14:solidFill>
                    <w14:schemeClr w14:val="tx1"/>
                  </w14:solidFill>
                </w14:textFill>
              </w:rPr>
              <w:t>2</w:t>
            </w:r>
            <w:r>
              <w:rPr>
                <w:rFonts w:ascii="宋体" w:cs="宋体"/>
                <w:i/>
                <w:color w:val="000000" w:themeColor="text1"/>
                <w:sz w:val="24"/>
                <w:szCs w:val="21"/>
                <w:lang w:val="zh-CN"/>
                <w14:textFill>
                  <w14:solidFill>
                    <w14:schemeClr w14:val="tx1"/>
                  </w14:solidFill>
                </w14:textFill>
              </w:rPr>
              <w:t>025</w:t>
            </w:r>
            <w:r>
              <w:rPr>
                <w:rFonts w:hint="eastAsia" w:ascii="宋体" w:cs="宋体"/>
                <w:i/>
                <w:color w:val="000000" w:themeColor="text1"/>
                <w:sz w:val="24"/>
                <w:szCs w:val="21"/>
                <w:lang w:val="zh-CN"/>
                <w14:textFill>
                  <w14:solidFill>
                    <w14:schemeClr w14:val="tx1"/>
                  </w14:solidFill>
                </w14:textFill>
              </w:rPr>
              <w:t>年度固定资产：</w:t>
            </w:r>
          </w:p>
          <w:p w14:paraId="06CC4191">
            <w:pPr>
              <w:autoSpaceDE w:val="0"/>
              <w:autoSpaceDN w:val="0"/>
              <w:adjustRightInd w:val="0"/>
              <w:spacing w:line="460" w:lineRule="exact"/>
              <w:rPr>
                <w:rFonts w:ascii="宋体" w:cs="宋体"/>
                <w:i/>
                <w:color w:val="000000" w:themeColor="text1"/>
                <w:sz w:val="24"/>
                <w:szCs w:val="21"/>
                <w:lang w:val="zh-CN"/>
                <w14:textFill>
                  <w14:solidFill>
                    <w14:schemeClr w14:val="tx1"/>
                  </w14:solidFill>
                </w14:textFill>
              </w:rPr>
            </w:pPr>
            <w:r>
              <w:rPr>
                <w:rFonts w:hint="eastAsia" w:ascii="宋体" w:cs="宋体"/>
                <w:i/>
                <w:color w:val="000000" w:themeColor="text1"/>
                <w:sz w:val="24"/>
                <w:szCs w:val="21"/>
                <w:lang w:val="zh-CN"/>
                <w14:textFill>
                  <w14:solidFill>
                    <w14:schemeClr w14:val="tx1"/>
                  </w14:solidFill>
                </w14:textFill>
              </w:rPr>
              <w:t>2</w:t>
            </w:r>
            <w:r>
              <w:rPr>
                <w:rFonts w:ascii="宋体" w:cs="宋体"/>
                <w:i/>
                <w:color w:val="000000" w:themeColor="text1"/>
                <w:sz w:val="24"/>
                <w:szCs w:val="21"/>
                <w:lang w:val="zh-CN"/>
                <w14:textFill>
                  <w14:solidFill>
                    <w14:schemeClr w14:val="tx1"/>
                  </w14:solidFill>
                </w14:textFill>
              </w:rPr>
              <w:t>025</w:t>
            </w:r>
            <w:r>
              <w:rPr>
                <w:rFonts w:hint="eastAsia" w:ascii="宋体" w:cs="宋体"/>
                <w:i/>
                <w:color w:val="000000" w:themeColor="text1"/>
                <w:sz w:val="24"/>
                <w:szCs w:val="21"/>
                <w:lang w:val="zh-CN"/>
                <w14:textFill>
                  <w14:solidFill>
                    <w14:schemeClr w14:val="tx1"/>
                  </w14:solidFill>
                </w14:textFill>
              </w:rPr>
              <w:t>年度流动资金：</w:t>
            </w:r>
          </w:p>
          <w:p w14:paraId="0F638F28">
            <w:pPr>
              <w:autoSpaceDE w:val="0"/>
              <w:autoSpaceDN w:val="0"/>
              <w:adjustRightInd w:val="0"/>
              <w:spacing w:line="460" w:lineRule="exact"/>
              <w:rPr>
                <w:rFonts w:ascii="宋体" w:cs="宋体"/>
                <w:color w:val="000000" w:themeColor="text1"/>
                <w:sz w:val="24"/>
                <w:szCs w:val="21"/>
                <w:lang w:val="zh-CN"/>
                <w14:textFill>
                  <w14:solidFill>
                    <w14:schemeClr w14:val="tx1"/>
                  </w14:solidFill>
                </w14:textFill>
              </w:rPr>
            </w:pPr>
            <w:r>
              <w:rPr>
                <w:rFonts w:hint="eastAsia" w:ascii="宋体" w:cs="宋体"/>
                <w:i/>
                <w:color w:val="000000" w:themeColor="text1"/>
                <w:sz w:val="24"/>
                <w:szCs w:val="21"/>
                <w:lang w:val="zh-CN"/>
                <w14:textFill>
                  <w14:solidFill>
                    <w14:schemeClr w14:val="tx1"/>
                  </w14:solidFill>
                </w14:textFill>
              </w:rPr>
              <w:t>2</w:t>
            </w:r>
            <w:r>
              <w:rPr>
                <w:rFonts w:ascii="宋体" w:cs="宋体"/>
                <w:i/>
                <w:color w:val="000000" w:themeColor="text1"/>
                <w:sz w:val="24"/>
                <w:szCs w:val="21"/>
                <w:lang w:val="zh-CN"/>
                <w14:textFill>
                  <w14:solidFill>
                    <w14:schemeClr w14:val="tx1"/>
                  </w14:solidFill>
                </w14:textFill>
              </w:rPr>
              <w:t>025</w:t>
            </w:r>
            <w:r>
              <w:rPr>
                <w:rFonts w:hint="eastAsia" w:ascii="宋体" w:cs="宋体"/>
                <w:i/>
                <w:color w:val="000000" w:themeColor="text1"/>
                <w:sz w:val="24"/>
                <w:szCs w:val="21"/>
                <w:lang w:val="zh-CN"/>
                <w14:textFill>
                  <w14:solidFill>
                    <w14:schemeClr w14:val="tx1"/>
                  </w14:solidFill>
                </w14:textFill>
              </w:rPr>
              <w:t>年度企业负债率：</w:t>
            </w:r>
          </w:p>
        </w:tc>
        <w:tc>
          <w:tcPr>
            <w:tcW w:w="3610" w:type="dxa"/>
            <w:vMerge w:val="restart"/>
          </w:tcPr>
          <w:p w14:paraId="56FA5A2D">
            <w:pPr>
              <w:widowControl/>
              <w:jc w:val="left"/>
              <w:rPr>
                <w:rFonts w:ascii="宋体" w:cs="宋体"/>
                <w:color w:val="000000" w:themeColor="text1"/>
                <w:szCs w:val="21"/>
                <w:lang w:val="zh-CN"/>
                <w14:textFill>
                  <w14:solidFill>
                    <w14:schemeClr w14:val="tx1"/>
                  </w14:solidFill>
                </w14:textFill>
              </w:rPr>
            </w:pPr>
          </w:p>
        </w:tc>
        <w:tc>
          <w:tcPr>
            <w:tcW w:w="3123" w:type="dxa"/>
            <w:vMerge w:val="restart"/>
          </w:tcPr>
          <w:p w14:paraId="0889579A">
            <w:pPr>
              <w:widowControl/>
              <w:jc w:val="left"/>
              <w:rPr>
                <w:rFonts w:ascii="宋体" w:cs="宋体"/>
                <w:color w:val="000000" w:themeColor="text1"/>
                <w:szCs w:val="21"/>
                <w:lang w:val="zh-CN"/>
                <w14:textFill>
                  <w14:solidFill>
                    <w14:schemeClr w14:val="tx1"/>
                  </w14:solidFill>
                </w14:textFill>
              </w:rPr>
            </w:pPr>
          </w:p>
        </w:tc>
        <w:tc>
          <w:tcPr>
            <w:tcW w:w="3123" w:type="dxa"/>
            <w:vMerge w:val="restart"/>
            <w:vAlign w:val="center"/>
          </w:tcPr>
          <w:p w14:paraId="6E4401B8">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p>
        </w:tc>
        <w:tc>
          <w:tcPr>
            <w:tcW w:w="3123" w:type="dxa"/>
            <w:vMerge w:val="restart"/>
            <w:vAlign w:val="center"/>
          </w:tcPr>
          <w:p w14:paraId="1F2F032A">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r>
              <w:rPr>
                <w:rFonts w:hint="eastAsia" w:ascii="宋体" w:cs="宋体"/>
                <w:color w:val="000000" w:themeColor="text1"/>
                <w:szCs w:val="21"/>
                <w:lang w:val="zh-CN"/>
                <w14:textFill>
                  <w14:solidFill>
                    <w14:schemeClr w14:val="tx1"/>
                  </w14:solidFill>
                </w14:textFill>
              </w:rPr>
              <w:t>高工</w:t>
            </w:r>
          </w:p>
        </w:tc>
        <w:tc>
          <w:tcPr>
            <w:tcW w:w="3123" w:type="dxa"/>
            <w:vMerge w:val="restart"/>
            <w:vAlign w:val="center"/>
          </w:tcPr>
          <w:p w14:paraId="2542C7E9">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r>
              <w:rPr>
                <w:rFonts w:hint="eastAsia" w:ascii="宋体" w:cs="宋体"/>
                <w:color w:val="000000" w:themeColor="text1"/>
                <w:szCs w:val="21"/>
                <w:lang w:val="zh-CN"/>
                <w14:textFill>
                  <w14:solidFill>
                    <w14:schemeClr w14:val="tx1"/>
                  </w14:solidFill>
                </w14:textFill>
              </w:rPr>
              <w:t>中级</w:t>
            </w:r>
          </w:p>
        </w:tc>
        <w:tc>
          <w:tcPr>
            <w:tcW w:w="3123" w:type="dxa"/>
            <w:vMerge w:val="restart"/>
            <w:vAlign w:val="center"/>
          </w:tcPr>
          <w:p w14:paraId="6940A577">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r>
              <w:rPr>
                <w:rFonts w:hint="eastAsia" w:ascii="宋体" w:cs="宋体"/>
                <w:color w:val="000000" w:themeColor="text1"/>
                <w:szCs w:val="21"/>
                <w:lang w:val="zh-CN"/>
                <w14:textFill>
                  <w14:solidFill>
                    <w14:schemeClr w14:val="tx1"/>
                  </w14:solidFill>
                </w14:textFill>
              </w:rPr>
              <w:t>助工</w:t>
            </w:r>
          </w:p>
        </w:tc>
        <w:tc>
          <w:tcPr>
            <w:tcW w:w="3123" w:type="dxa"/>
            <w:vMerge w:val="restart"/>
            <w:vAlign w:val="center"/>
          </w:tcPr>
          <w:p w14:paraId="460B5030">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r>
              <w:rPr>
                <w:rFonts w:hint="eastAsia" w:ascii="宋体" w:cs="宋体"/>
                <w:color w:val="000000" w:themeColor="text1"/>
                <w:szCs w:val="21"/>
                <w:lang w:val="zh-CN"/>
                <w14:textFill>
                  <w14:solidFill>
                    <w14:schemeClr w14:val="tx1"/>
                  </w14:solidFill>
                </w14:textFill>
              </w:rPr>
              <w:t>人</w:t>
            </w:r>
          </w:p>
        </w:tc>
      </w:tr>
      <w:tr w14:paraId="393C0475">
        <w:tblPrEx>
          <w:tblCellMar>
            <w:top w:w="0" w:type="dxa"/>
            <w:left w:w="108" w:type="dxa"/>
            <w:bottom w:w="0" w:type="dxa"/>
            <w:right w:w="108" w:type="dxa"/>
          </w:tblCellMar>
        </w:tblPrEx>
        <w:trPr>
          <w:cantSplit/>
          <w:trHeight w:val="1689" w:hRule="atLeast"/>
        </w:trPr>
        <w:tc>
          <w:tcPr>
            <w:tcW w:w="1719" w:type="dxa"/>
            <w:tcBorders>
              <w:top w:val="single" w:color="auto" w:sz="4" w:space="0"/>
              <w:left w:val="single" w:color="auto" w:sz="6" w:space="0"/>
              <w:bottom w:val="single" w:color="auto" w:sz="4" w:space="0"/>
              <w:right w:val="single" w:color="auto" w:sz="4" w:space="0"/>
            </w:tcBorders>
            <w:vAlign w:val="center"/>
          </w:tcPr>
          <w:p w14:paraId="18DD0DB5">
            <w:pPr>
              <w:autoSpaceDE w:val="0"/>
              <w:autoSpaceDN w:val="0"/>
              <w:adjustRightInd w:val="0"/>
              <w:spacing w:line="460" w:lineRule="exact"/>
              <w:ind w:firstLine="235" w:firstLineChars="98"/>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其他说明</w:t>
            </w:r>
          </w:p>
        </w:tc>
        <w:tc>
          <w:tcPr>
            <w:tcW w:w="7597" w:type="dxa"/>
            <w:gridSpan w:val="4"/>
            <w:tcBorders>
              <w:top w:val="single" w:color="auto" w:sz="4" w:space="0"/>
              <w:left w:val="single" w:color="auto" w:sz="4" w:space="0"/>
              <w:bottom w:val="single" w:color="auto" w:sz="4" w:space="0"/>
              <w:right w:val="single" w:color="auto" w:sz="6" w:space="0"/>
            </w:tcBorders>
            <w:vAlign w:val="center"/>
          </w:tcPr>
          <w:p w14:paraId="2CFDCC2B">
            <w:pPr>
              <w:autoSpaceDE w:val="0"/>
              <w:autoSpaceDN w:val="0"/>
              <w:adjustRightInd w:val="0"/>
              <w:spacing w:line="460" w:lineRule="exact"/>
              <w:rPr>
                <w:rFonts w:ascii="宋体" w:cs="宋体"/>
                <w:color w:val="000000" w:themeColor="text1"/>
                <w:sz w:val="24"/>
                <w:szCs w:val="21"/>
                <w:lang w:val="zh-CN"/>
                <w14:textFill>
                  <w14:solidFill>
                    <w14:schemeClr w14:val="tx1"/>
                  </w14:solidFill>
                </w14:textFill>
              </w:rPr>
            </w:pPr>
          </w:p>
        </w:tc>
        <w:tc>
          <w:tcPr>
            <w:tcW w:w="3610" w:type="dxa"/>
            <w:vMerge w:val="continue"/>
          </w:tcPr>
          <w:p w14:paraId="6E1523D4">
            <w:pPr>
              <w:widowControl/>
              <w:jc w:val="left"/>
              <w:rPr>
                <w:rFonts w:ascii="宋体" w:cs="宋体"/>
                <w:color w:val="000000" w:themeColor="text1"/>
                <w:szCs w:val="21"/>
                <w:lang w:val="zh-CN"/>
                <w14:textFill>
                  <w14:solidFill>
                    <w14:schemeClr w14:val="tx1"/>
                  </w14:solidFill>
                </w14:textFill>
              </w:rPr>
            </w:pPr>
          </w:p>
        </w:tc>
        <w:tc>
          <w:tcPr>
            <w:tcW w:w="3123" w:type="dxa"/>
            <w:vMerge w:val="continue"/>
          </w:tcPr>
          <w:p w14:paraId="734F131C">
            <w:pPr>
              <w:widowControl/>
              <w:jc w:val="left"/>
              <w:rPr>
                <w:rFonts w:ascii="宋体" w:cs="宋体"/>
                <w:color w:val="000000" w:themeColor="text1"/>
                <w:szCs w:val="21"/>
                <w:lang w:val="zh-CN"/>
                <w14:textFill>
                  <w14:solidFill>
                    <w14:schemeClr w14:val="tx1"/>
                  </w14:solidFill>
                </w14:textFill>
              </w:rPr>
            </w:pPr>
          </w:p>
        </w:tc>
        <w:tc>
          <w:tcPr>
            <w:tcW w:w="3123" w:type="dxa"/>
            <w:vMerge w:val="continue"/>
            <w:vAlign w:val="center"/>
          </w:tcPr>
          <w:p w14:paraId="69C45009">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p>
        </w:tc>
        <w:tc>
          <w:tcPr>
            <w:tcW w:w="3123" w:type="dxa"/>
            <w:vMerge w:val="continue"/>
            <w:vAlign w:val="center"/>
          </w:tcPr>
          <w:p w14:paraId="7B60E471">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Merge w:val="continue"/>
            <w:vAlign w:val="center"/>
          </w:tcPr>
          <w:p w14:paraId="4C95BF02">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Merge w:val="continue"/>
            <w:vAlign w:val="center"/>
          </w:tcPr>
          <w:p w14:paraId="668D4863">
            <w:pPr>
              <w:autoSpaceDE w:val="0"/>
              <w:autoSpaceDN w:val="0"/>
              <w:adjustRightInd w:val="0"/>
              <w:spacing w:line="360" w:lineRule="auto"/>
              <w:jc w:val="center"/>
              <w:rPr>
                <w:rFonts w:ascii="宋体" w:cs="宋体"/>
                <w:color w:val="000000" w:themeColor="text1"/>
                <w:szCs w:val="21"/>
                <w:lang w:val="zh-CN"/>
                <w14:textFill>
                  <w14:solidFill>
                    <w14:schemeClr w14:val="tx1"/>
                  </w14:solidFill>
                </w14:textFill>
              </w:rPr>
            </w:pPr>
          </w:p>
        </w:tc>
        <w:tc>
          <w:tcPr>
            <w:tcW w:w="3123" w:type="dxa"/>
            <w:vMerge w:val="continue"/>
            <w:vAlign w:val="center"/>
          </w:tcPr>
          <w:p w14:paraId="729418BE">
            <w:pPr>
              <w:autoSpaceDE w:val="0"/>
              <w:autoSpaceDN w:val="0"/>
              <w:adjustRightInd w:val="0"/>
              <w:spacing w:line="360" w:lineRule="auto"/>
              <w:rPr>
                <w:rFonts w:ascii="宋体" w:cs="宋体"/>
                <w:color w:val="000000" w:themeColor="text1"/>
                <w:szCs w:val="21"/>
                <w:lang w:val="zh-CN"/>
                <w14:textFill>
                  <w14:solidFill>
                    <w14:schemeClr w14:val="tx1"/>
                  </w14:solidFill>
                </w14:textFill>
              </w:rPr>
            </w:pPr>
          </w:p>
        </w:tc>
      </w:tr>
    </w:tbl>
    <w:p w14:paraId="74A832A2">
      <w:pPr>
        <w:widowControl/>
        <w:spacing w:line="460" w:lineRule="atLeast"/>
        <w:rPr>
          <w:b/>
          <w:color w:val="000000" w:themeColor="text1"/>
          <w:szCs w:val="21"/>
          <w14:textFill>
            <w14:solidFill>
              <w14:schemeClr w14:val="tx1"/>
            </w14:solidFill>
          </w14:textFill>
        </w:rPr>
      </w:pPr>
    </w:p>
    <w:p w14:paraId="0AC4E443">
      <w:pPr>
        <w:rPr>
          <w:color w:val="000000" w:themeColor="text1"/>
          <w14:textFill>
            <w14:solidFill>
              <w14:schemeClr w14:val="tx1"/>
            </w14:solidFill>
          </w14:textFill>
        </w:rPr>
      </w:pPr>
    </w:p>
    <w:p w14:paraId="01A1AC6D">
      <w:pPr>
        <w:rPr>
          <w:color w:val="000000" w:themeColor="text1"/>
          <w14:textFill>
            <w14:solidFill>
              <w14:schemeClr w14:val="tx1"/>
            </w14:solidFill>
          </w14:textFill>
        </w:rPr>
      </w:pPr>
    </w:p>
    <w:p w14:paraId="42FD1DAB">
      <w:pPr>
        <w:rPr>
          <w:color w:val="000000" w:themeColor="text1"/>
          <w14:textFill>
            <w14:solidFill>
              <w14:schemeClr w14:val="tx1"/>
            </w14:solidFill>
          </w14:textFill>
        </w:rPr>
      </w:pPr>
    </w:p>
    <w:p w14:paraId="4527B3EF">
      <w:pPr>
        <w:rPr>
          <w:color w:val="000000" w:themeColor="text1"/>
          <w14:textFill>
            <w14:solidFill>
              <w14:schemeClr w14:val="tx1"/>
            </w14:solidFill>
          </w14:textFill>
        </w:rPr>
      </w:pPr>
    </w:p>
    <w:p w14:paraId="44CA2429">
      <w:pPr>
        <w:rPr>
          <w:color w:val="000000" w:themeColor="text1"/>
          <w14:textFill>
            <w14:solidFill>
              <w14:schemeClr w14:val="tx1"/>
            </w14:solidFill>
          </w14:textFill>
        </w:rPr>
      </w:pPr>
    </w:p>
    <w:p w14:paraId="3AAE05F8">
      <w:pPr>
        <w:rPr>
          <w:color w:val="000000" w:themeColor="text1"/>
          <w14:textFill>
            <w14:solidFill>
              <w14:schemeClr w14:val="tx1"/>
            </w14:solidFill>
          </w14:textFill>
        </w:rPr>
      </w:pPr>
    </w:p>
    <w:p w14:paraId="12EC8DF5">
      <w:pPr>
        <w:rPr>
          <w:color w:val="000000" w:themeColor="text1"/>
          <w14:textFill>
            <w14:solidFill>
              <w14:schemeClr w14:val="tx1"/>
            </w14:solidFill>
          </w14:textFill>
        </w:rPr>
      </w:pPr>
    </w:p>
    <w:p w14:paraId="34A9EB2C">
      <w:pPr>
        <w:rPr>
          <w:color w:val="000000" w:themeColor="text1"/>
          <w14:textFill>
            <w14:solidFill>
              <w14:schemeClr w14:val="tx1"/>
            </w14:solidFill>
          </w14:textFill>
        </w:rPr>
      </w:pPr>
    </w:p>
    <w:p w14:paraId="30B8B4D3">
      <w:pPr>
        <w:pStyle w:val="28"/>
        <w:rPr>
          <w:color w:val="000000" w:themeColor="text1"/>
          <w14:textFill>
            <w14:solidFill>
              <w14:schemeClr w14:val="tx1"/>
            </w14:solidFill>
          </w14:textFill>
        </w:rPr>
      </w:pPr>
      <w:r>
        <w:rPr>
          <w:rFonts w:hint="eastAsia"/>
          <w:color w:val="000000" w:themeColor="text1"/>
          <w14:textFill>
            <w14:solidFill>
              <w14:schemeClr w14:val="tx1"/>
            </w14:solidFill>
          </w14:textFill>
        </w:rPr>
        <w:t>4</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 xml:space="preserve">营业执照复印件 </w:t>
      </w:r>
    </w:p>
    <w:p w14:paraId="5DC3EB3F">
      <w:pPr>
        <w:pStyle w:val="7"/>
        <w:rPr>
          <w:color w:val="000000" w:themeColor="text1"/>
          <w14:textFill>
            <w14:solidFill>
              <w14:schemeClr w14:val="tx1"/>
            </w14:solidFill>
          </w14:textFill>
        </w:rPr>
      </w:pPr>
    </w:p>
    <w:p w14:paraId="269A43D3">
      <w:pPr>
        <w:pStyle w:val="7"/>
        <w:rPr>
          <w:color w:val="000000" w:themeColor="text1"/>
          <w14:textFill>
            <w14:solidFill>
              <w14:schemeClr w14:val="tx1"/>
            </w14:solidFill>
          </w14:textFill>
        </w:rPr>
      </w:pPr>
    </w:p>
    <w:p w14:paraId="6FEB2A17">
      <w:pPr>
        <w:pStyle w:val="7"/>
        <w:rPr>
          <w:color w:val="000000" w:themeColor="text1"/>
          <w14:textFill>
            <w14:solidFill>
              <w14:schemeClr w14:val="tx1"/>
            </w14:solidFill>
          </w14:textFill>
        </w:rPr>
      </w:pPr>
    </w:p>
    <w:p w14:paraId="25CDF640">
      <w:pPr>
        <w:pStyle w:val="7"/>
        <w:rPr>
          <w:color w:val="000000" w:themeColor="text1"/>
          <w14:textFill>
            <w14:solidFill>
              <w14:schemeClr w14:val="tx1"/>
            </w14:solidFill>
          </w14:textFill>
        </w:rPr>
      </w:pPr>
    </w:p>
    <w:p w14:paraId="373648BC">
      <w:pPr>
        <w:pStyle w:val="7"/>
        <w:rPr>
          <w:color w:val="000000" w:themeColor="text1"/>
          <w14:textFill>
            <w14:solidFill>
              <w14:schemeClr w14:val="tx1"/>
            </w14:solidFill>
          </w14:textFill>
        </w:rPr>
      </w:pPr>
    </w:p>
    <w:p w14:paraId="711EF7CF">
      <w:pPr>
        <w:pStyle w:val="7"/>
        <w:rPr>
          <w:color w:val="000000" w:themeColor="text1"/>
          <w14:textFill>
            <w14:solidFill>
              <w14:schemeClr w14:val="tx1"/>
            </w14:solidFill>
          </w14:textFill>
        </w:rPr>
      </w:pPr>
    </w:p>
    <w:p w14:paraId="1308DBFE">
      <w:pPr>
        <w:pStyle w:val="7"/>
        <w:rPr>
          <w:color w:val="000000" w:themeColor="text1"/>
          <w14:textFill>
            <w14:solidFill>
              <w14:schemeClr w14:val="tx1"/>
            </w14:solidFill>
          </w14:textFill>
        </w:rPr>
      </w:pPr>
    </w:p>
    <w:p w14:paraId="539D8EFD">
      <w:pPr>
        <w:pStyle w:val="7"/>
        <w:rPr>
          <w:color w:val="000000" w:themeColor="text1"/>
          <w14:textFill>
            <w14:solidFill>
              <w14:schemeClr w14:val="tx1"/>
            </w14:solidFill>
          </w14:textFill>
        </w:rPr>
      </w:pPr>
    </w:p>
    <w:p w14:paraId="4F47DE63">
      <w:pPr>
        <w:pStyle w:val="7"/>
        <w:rPr>
          <w:color w:val="000000" w:themeColor="text1"/>
          <w14:textFill>
            <w14:solidFill>
              <w14:schemeClr w14:val="tx1"/>
            </w14:solidFill>
          </w14:textFill>
        </w:rPr>
      </w:pPr>
    </w:p>
    <w:p w14:paraId="1071C732">
      <w:pPr>
        <w:pStyle w:val="7"/>
        <w:rPr>
          <w:color w:val="000000" w:themeColor="text1"/>
          <w14:textFill>
            <w14:solidFill>
              <w14:schemeClr w14:val="tx1"/>
            </w14:solidFill>
          </w14:textFill>
        </w:rPr>
      </w:pPr>
    </w:p>
    <w:p w14:paraId="184842B3">
      <w:pPr>
        <w:pStyle w:val="7"/>
        <w:rPr>
          <w:color w:val="000000" w:themeColor="text1"/>
          <w14:textFill>
            <w14:solidFill>
              <w14:schemeClr w14:val="tx1"/>
            </w14:solidFill>
          </w14:textFill>
        </w:rPr>
      </w:pPr>
    </w:p>
    <w:p w14:paraId="40227990">
      <w:pPr>
        <w:pStyle w:val="7"/>
        <w:rPr>
          <w:color w:val="000000" w:themeColor="text1"/>
          <w14:textFill>
            <w14:solidFill>
              <w14:schemeClr w14:val="tx1"/>
            </w14:solidFill>
          </w14:textFill>
        </w:rPr>
      </w:pPr>
    </w:p>
    <w:p w14:paraId="32B9905B">
      <w:pPr>
        <w:pStyle w:val="7"/>
        <w:rPr>
          <w:color w:val="000000" w:themeColor="text1"/>
          <w14:textFill>
            <w14:solidFill>
              <w14:schemeClr w14:val="tx1"/>
            </w14:solidFill>
          </w14:textFill>
        </w:rPr>
      </w:pPr>
    </w:p>
    <w:p w14:paraId="66C1EC4F">
      <w:pPr>
        <w:pStyle w:val="7"/>
        <w:rPr>
          <w:color w:val="000000" w:themeColor="text1"/>
          <w14:textFill>
            <w14:solidFill>
              <w14:schemeClr w14:val="tx1"/>
            </w14:solidFill>
          </w14:textFill>
        </w:rPr>
      </w:pPr>
    </w:p>
    <w:p w14:paraId="0A4DFD9D">
      <w:pPr>
        <w:pStyle w:val="7"/>
        <w:rPr>
          <w:color w:val="000000" w:themeColor="text1"/>
          <w14:textFill>
            <w14:solidFill>
              <w14:schemeClr w14:val="tx1"/>
            </w14:solidFill>
          </w14:textFill>
        </w:rPr>
      </w:pPr>
    </w:p>
    <w:p w14:paraId="6D14AEB0">
      <w:pPr>
        <w:pStyle w:val="7"/>
        <w:rPr>
          <w:color w:val="000000" w:themeColor="text1"/>
          <w14:textFill>
            <w14:solidFill>
              <w14:schemeClr w14:val="tx1"/>
            </w14:solidFill>
          </w14:textFill>
        </w:rPr>
      </w:pPr>
    </w:p>
    <w:p w14:paraId="170AADE7">
      <w:pPr>
        <w:pStyle w:val="7"/>
        <w:rPr>
          <w:color w:val="000000" w:themeColor="text1"/>
          <w14:textFill>
            <w14:solidFill>
              <w14:schemeClr w14:val="tx1"/>
            </w14:solidFill>
          </w14:textFill>
        </w:rPr>
      </w:pPr>
    </w:p>
    <w:p w14:paraId="42B917BF">
      <w:pPr>
        <w:pStyle w:val="7"/>
        <w:rPr>
          <w:color w:val="000000" w:themeColor="text1"/>
          <w14:textFill>
            <w14:solidFill>
              <w14:schemeClr w14:val="tx1"/>
            </w14:solidFill>
          </w14:textFill>
        </w:rPr>
      </w:pPr>
    </w:p>
    <w:p w14:paraId="2744D14B">
      <w:pPr>
        <w:pStyle w:val="7"/>
        <w:rPr>
          <w:color w:val="000000" w:themeColor="text1"/>
          <w14:textFill>
            <w14:solidFill>
              <w14:schemeClr w14:val="tx1"/>
            </w14:solidFill>
          </w14:textFill>
        </w:rPr>
      </w:pPr>
    </w:p>
    <w:p w14:paraId="4DBD6546">
      <w:pPr>
        <w:pStyle w:val="7"/>
        <w:rPr>
          <w:color w:val="000000" w:themeColor="text1"/>
          <w14:textFill>
            <w14:solidFill>
              <w14:schemeClr w14:val="tx1"/>
            </w14:solidFill>
          </w14:textFill>
        </w:rPr>
      </w:pPr>
    </w:p>
    <w:p w14:paraId="346CDCD6">
      <w:pPr>
        <w:pStyle w:val="7"/>
        <w:rPr>
          <w:color w:val="000000" w:themeColor="text1"/>
          <w14:textFill>
            <w14:solidFill>
              <w14:schemeClr w14:val="tx1"/>
            </w14:solidFill>
          </w14:textFill>
        </w:rPr>
      </w:pPr>
    </w:p>
    <w:p w14:paraId="2E656A46">
      <w:pPr>
        <w:pStyle w:val="28"/>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“国家企业信用信息公示系统”截图</w:t>
      </w:r>
    </w:p>
    <w:p w14:paraId="2A885F01">
      <w:pPr>
        <w:pStyle w:val="7"/>
        <w:rPr>
          <w:rFonts w:ascii="宋体" w:hAnsi="Times New Roman" w:eastAsia="宋体" w:cs="宋体"/>
          <w:color w:val="000000" w:themeColor="text1"/>
          <w:sz w:val="24"/>
          <w:szCs w:val="21"/>
          <w:lang w:val="zh-CN"/>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2336" behindDoc="0" locked="0" layoutInCell="1" allowOverlap="1">
            <wp:simplePos x="0" y="0"/>
            <wp:positionH relativeFrom="margin">
              <wp:posOffset>-10160</wp:posOffset>
            </wp:positionH>
            <wp:positionV relativeFrom="margin">
              <wp:posOffset>653415</wp:posOffset>
            </wp:positionV>
            <wp:extent cx="5741035" cy="4277360"/>
            <wp:effectExtent l="0" t="0" r="0" b="8890"/>
            <wp:wrapSquare wrapText="bothSides"/>
            <wp:docPr id="8" name="图片 8" descr="C:\Users\w\Desktop\违法失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w\Desktop\违法失信.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41035" cy="4277360"/>
                    </a:xfrm>
                    <a:prstGeom prst="rect">
                      <a:avLst/>
                    </a:prstGeom>
                    <a:noFill/>
                    <a:ln>
                      <a:noFill/>
                    </a:ln>
                  </pic:spPr>
                </pic:pic>
              </a:graphicData>
            </a:graphic>
          </wp:anchor>
        </w:drawing>
      </w:r>
      <w:r>
        <w:rPr>
          <w:rFonts w:hint="eastAsia" w:ascii="宋体" w:hAnsi="Times New Roman" w:eastAsia="宋体" w:cs="宋体"/>
          <w:color w:val="000000" w:themeColor="text1"/>
          <w:sz w:val="24"/>
          <w:szCs w:val="21"/>
          <w:lang w:val="zh-CN"/>
          <w14:textFill>
            <w14:solidFill>
              <w14:schemeClr w14:val="tx1"/>
            </w14:solidFill>
          </w14:textFill>
        </w:rPr>
        <w:t>行政处罚信息截图，示例如下：</w:t>
      </w:r>
    </w:p>
    <w:p w14:paraId="2E7D51A6">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3360" behindDoc="0" locked="0" layoutInCell="1" allowOverlap="1">
            <wp:simplePos x="0" y="0"/>
            <wp:positionH relativeFrom="margin">
              <wp:posOffset>61595</wp:posOffset>
            </wp:positionH>
            <wp:positionV relativeFrom="margin">
              <wp:posOffset>5431790</wp:posOffset>
            </wp:positionV>
            <wp:extent cx="5615305" cy="3434715"/>
            <wp:effectExtent l="0" t="0" r="4445" b="0"/>
            <wp:wrapSquare wrapText="bothSides"/>
            <wp:docPr id="7" name="图片 7" descr="C:\Users\w\Desktop\异常经营.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w\Desktop\异常经营.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15305" cy="3434715"/>
                    </a:xfrm>
                    <a:prstGeom prst="rect">
                      <a:avLst/>
                    </a:prstGeom>
                    <a:noFill/>
                    <a:ln>
                      <a:noFill/>
                    </a:ln>
                  </pic:spPr>
                </pic:pic>
              </a:graphicData>
            </a:graphic>
          </wp:anchor>
        </w:drawing>
      </w:r>
      <w:r>
        <w:rPr>
          <w:rFonts w:ascii="宋体" w:cs="宋体"/>
          <w:color w:val="000000" w:themeColor="text1"/>
          <w:sz w:val="24"/>
          <w:szCs w:val="21"/>
          <w14:textFill>
            <w14:solidFill>
              <w14:schemeClr w14:val="tx1"/>
            </w14:solidFill>
          </w14:textFill>
        </w:rPr>
        <w:drawing>
          <wp:anchor distT="0" distB="0" distL="114300" distR="114300" simplePos="0" relativeHeight="251659264" behindDoc="0" locked="0" layoutInCell="1" allowOverlap="1">
            <wp:simplePos x="0" y="0"/>
            <wp:positionH relativeFrom="margin">
              <wp:posOffset>65405</wp:posOffset>
            </wp:positionH>
            <wp:positionV relativeFrom="margin">
              <wp:posOffset>702945</wp:posOffset>
            </wp:positionV>
            <wp:extent cx="5667375" cy="4330065"/>
            <wp:effectExtent l="0" t="0" r="9525" b="0"/>
            <wp:wrapSquare wrapText="bothSides"/>
            <wp:docPr id="6" name="图片 6" descr="C:\Users\w\Desktop\行政处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w\Desktop\行政处罚.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667375" cy="4330065"/>
                    </a:xfrm>
                    <a:prstGeom prst="rect">
                      <a:avLst/>
                    </a:prstGeom>
                    <a:noFill/>
                    <a:ln>
                      <a:noFill/>
                    </a:ln>
                  </pic:spPr>
                </pic:pic>
              </a:graphicData>
            </a:graphic>
          </wp:anchor>
        </w:drawing>
      </w:r>
      <w:r>
        <w:rPr>
          <w:rFonts w:hint="eastAsia" w:ascii="宋体" w:cs="宋体"/>
          <w:color w:val="000000" w:themeColor="text1"/>
          <w:sz w:val="24"/>
          <w:szCs w:val="21"/>
          <w:lang w:val="zh-CN"/>
          <w14:textFill>
            <w14:solidFill>
              <w14:schemeClr w14:val="tx1"/>
            </w14:solidFill>
          </w14:textFill>
        </w:rPr>
        <w:t>“列入经营异常名录信息”</w:t>
      </w:r>
      <w:r>
        <w:rPr>
          <w:rFonts w:ascii="宋体" w:cs="宋体"/>
          <w:color w:val="000000" w:themeColor="text1"/>
          <w:sz w:val="24"/>
          <w:szCs w:val="21"/>
          <w14:textFill>
            <w14:solidFill>
              <w14:schemeClr w14:val="tx1"/>
            </w14:solidFill>
          </w14:textFill>
        </w:rPr>
        <w:t xml:space="preserve"> </w:t>
      </w:r>
      <w:r>
        <w:rPr>
          <w:rFonts w:hint="eastAsia" w:ascii="宋体" w:cs="宋体"/>
          <w:color w:val="000000" w:themeColor="text1"/>
          <w:sz w:val="24"/>
          <w:szCs w:val="21"/>
          <w:lang w:val="zh-CN"/>
          <w14:textFill>
            <w14:solidFill>
              <w14:schemeClr w14:val="tx1"/>
            </w14:solidFill>
          </w14:textFill>
        </w:rPr>
        <w:t>截图，示例如下</w:t>
      </w:r>
    </w:p>
    <w:p w14:paraId="2390A05B">
      <w:pPr>
        <w:rPr>
          <w:color w:val="000000" w:themeColor="text1"/>
          <w14:textFill>
            <w14:solidFill>
              <w14:schemeClr w14:val="tx1"/>
            </w14:solidFill>
          </w14:textFill>
        </w:rPr>
      </w:pPr>
    </w:p>
    <w:p w14:paraId="4A7DD703">
      <w:pPr>
        <w:rPr>
          <w:color w:val="000000" w:themeColor="text1"/>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“列入严重违法失信名单”截图，示例如下：</w:t>
      </w:r>
    </w:p>
    <w:p w14:paraId="7A20225B">
      <w:pPr>
        <w:rPr>
          <w:color w:val="000000" w:themeColor="text1"/>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4384" behindDoc="0" locked="0" layoutInCell="1" allowOverlap="1">
            <wp:simplePos x="0" y="0"/>
            <wp:positionH relativeFrom="margin">
              <wp:posOffset>-62230</wp:posOffset>
            </wp:positionH>
            <wp:positionV relativeFrom="margin">
              <wp:posOffset>599440</wp:posOffset>
            </wp:positionV>
            <wp:extent cx="5741035" cy="4761865"/>
            <wp:effectExtent l="0" t="0" r="0" b="635"/>
            <wp:wrapSquare wrapText="bothSides"/>
            <wp:docPr id="1" name="图片 1" descr="C:\Users\w\Desktop\违法失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w\Desktop\违法失信.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41035" cy="4761865"/>
                    </a:xfrm>
                    <a:prstGeom prst="rect">
                      <a:avLst/>
                    </a:prstGeom>
                    <a:noFill/>
                    <a:ln>
                      <a:noFill/>
                    </a:ln>
                  </pic:spPr>
                </pic:pic>
              </a:graphicData>
            </a:graphic>
          </wp:anchor>
        </w:drawing>
      </w:r>
    </w:p>
    <w:p w14:paraId="4632CF38">
      <w:pPr>
        <w:rPr>
          <w:color w:val="000000" w:themeColor="text1"/>
          <w14:textFill>
            <w14:solidFill>
              <w14:schemeClr w14:val="tx1"/>
            </w14:solidFill>
          </w14:textFill>
        </w:rPr>
      </w:pPr>
    </w:p>
    <w:p w14:paraId="0DA4450A">
      <w:pPr>
        <w:rPr>
          <w:color w:val="000000" w:themeColor="text1"/>
          <w14:textFill>
            <w14:solidFill>
              <w14:schemeClr w14:val="tx1"/>
            </w14:solidFill>
          </w14:textFill>
        </w:rPr>
      </w:pPr>
    </w:p>
    <w:p w14:paraId="21E6EFBC">
      <w:pPr>
        <w:rPr>
          <w:color w:val="000000" w:themeColor="text1"/>
          <w14:textFill>
            <w14:solidFill>
              <w14:schemeClr w14:val="tx1"/>
            </w14:solidFill>
          </w14:textFill>
        </w:rPr>
      </w:pPr>
    </w:p>
    <w:p w14:paraId="129DABFB">
      <w:pPr>
        <w:rPr>
          <w:color w:val="000000" w:themeColor="text1"/>
          <w14:textFill>
            <w14:solidFill>
              <w14:schemeClr w14:val="tx1"/>
            </w14:solidFill>
          </w14:textFill>
        </w:rPr>
      </w:pPr>
    </w:p>
    <w:p w14:paraId="685BBE1D">
      <w:pPr>
        <w:rPr>
          <w:color w:val="000000" w:themeColor="text1"/>
          <w14:textFill>
            <w14:solidFill>
              <w14:schemeClr w14:val="tx1"/>
            </w14:solidFill>
          </w14:textFill>
        </w:rPr>
      </w:pPr>
    </w:p>
    <w:p w14:paraId="1049ED43">
      <w:pPr>
        <w:rPr>
          <w:color w:val="000000" w:themeColor="text1"/>
          <w14:textFill>
            <w14:solidFill>
              <w14:schemeClr w14:val="tx1"/>
            </w14:solidFill>
          </w14:textFill>
        </w:rPr>
      </w:pPr>
    </w:p>
    <w:p w14:paraId="551C6C38">
      <w:pPr>
        <w:rPr>
          <w:color w:val="000000" w:themeColor="text1"/>
          <w14:textFill>
            <w14:solidFill>
              <w14:schemeClr w14:val="tx1"/>
            </w14:solidFill>
          </w14:textFill>
        </w:rPr>
      </w:pPr>
    </w:p>
    <w:p w14:paraId="731F5E9F">
      <w:pPr>
        <w:rPr>
          <w:color w:val="000000" w:themeColor="text1"/>
          <w14:textFill>
            <w14:solidFill>
              <w14:schemeClr w14:val="tx1"/>
            </w14:solidFill>
          </w14:textFill>
        </w:rPr>
      </w:pPr>
    </w:p>
    <w:p w14:paraId="2C6B69CD">
      <w:pPr>
        <w:rPr>
          <w:color w:val="000000" w:themeColor="text1"/>
          <w14:textFill>
            <w14:solidFill>
              <w14:schemeClr w14:val="tx1"/>
            </w14:solidFill>
          </w14:textFill>
        </w:rPr>
      </w:pPr>
    </w:p>
    <w:p w14:paraId="6DFD3837">
      <w:pPr>
        <w:rPr>
          <w:color w:val="000000" w:themeColor="text1"/>
          <w14:textFill>
            <w14:solidFill>
              <w14:schemeClr w14:val="tx1"/>
            </w14:solidFill>
          </w14:textFill>
        </w:rPr>
      </w:pPr>
    </w:p>
    <w:p w14:paraId="26543256">
      <w:pPr>
        <w:rPr>
          <w:color w:val="000000" w:themeColor="text1"/>
          <w14:textFill>
            <w14:solidFill>
              <w14:schemeClr w14:val="tx1"/>
            </w14:solidFill>
          </w14:textFill>
        </w:rPr>
      </w:pPr>
    </w:p>
    <w:p w14:paraId="798F747C">
      <w:pPr>
        <w:rPr>
          <w:color w:val="000000" w:themeColor="text1"/>
          <w14:textFill>
            <w14:solidFill>
              <w14:schemeClr w14:val="tx1"/>
            </w14:solidFill>
          </w14:textFill>
        </w:rPr>
      </w:pPr>
    </w:p>
    <w:p w14:paraId="3406200D">
      <w:pPr>
        <w:rPr>
          <w:color w:val="000000" w:themeColor="text1"/>
          <w14:textFill>
            <w14:solidFill>
              <w14:schemeClr w14:val="tx1"/>
            </w14:solidFill>
          </w14:textFill>
        </w:rPr>
      </w:pPr>
    </w:p>
    <w:p w14:paraId="1CE61950">
      <w:pPr>
        <w:rPr>
          <w:color w:val="000000" w:themeColor="text1"/>
          <w14:textFill>
            <w14:solidFill>
              <w14:schemeClr w14:val="tx1"/>
            </w14:solidFill>
          </w14:textFill>
        </w:rPr>
      </w:pPr>
    </w:p>
    <w:p w14:paraId="628E42D2">
      <w:pPr>
        <w:rPr>
          <w:color w:val="000000" w:themeColor="text1"/>
          <w14:textFill>
            <w14:solidFill>
              <w14:schemeClr w14:val="tx1"/>
            </w14:solidFill>
          </w14:textFill>
        </w:rPr>
      </w:pPr>
    </w:p>
    <w:p w14:paraId="01649A6F">
      <w:pPr>
        <w:rPr>
          <w:color w:val="000000" w:themeColor="text1"/>
          <w14:textFill>
            <w14:solidFill>
              <w14:schemeClr w14:val="tx1"/>
            </w14:solidFill>
          </w14:textFill>
        </w:rPr>
      </w:pPr>
    </w:p>
    <w:p w14:paraId="604C6D2B">
      <w:pPr>
        <w:autoSpaceDE w:val="0"/>
        <w:autoSpaceDN w:val="0"/>
        <w:adjustRightInd w:val="0"/>
        <w:spacing w:line="460" w:lineRule="exact"/>
        <w:jc w:val="center"/>
        <w:rPr>
          <w:b/>
          <w:bCs/>
          <w:color w:val="000000" w:themeColor="text1"/>
          <w:sz w:val="28"/>
          <w14:textFill>
            <w14:solidFill>
              <w14:schemeClr w14:val="tx1"/>
            </w14:solidFill>
          </w14:textFill>
        </w:rPr>
      </w:pPr>
    </w:p>
    <w:p w14:paraId="446FD2C7">
      <w:pPr>
        <w:autoSpaceDE w:val="0"/>
        <w:autoSpaceDN w:val="0"/>
        <w:adjustRightInd w:val="0"/>
        <w:spacing w:line="460" w:lineRule="exact"/>
        <w:jc w:val="center"/>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6. </w:t>
      </w:r>
      <w:r>
        <w:rPr>
          <w:rFonts w:hint="eastAsia"/>
          <w:b/>
          <w:bCs/>
          <w:color w:val="000000" w:themeColor="text1"/>
          <w:sz w:val="28"/>
          <w14:textFill>
            <w14:solidFill>
              <w14:schemeClr w14:val="tx1"/>
            </w14:solidFill>
          </w14:textFill>
        </w:rPr>
        <w:t>不存在违法、严重违规、重大纠纷的声明 （格式）</w:t>
      </w:r>
    </w:p>
    <w:p w14:paraId="14FF472F">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p>
    <w:p w14:paraId="3473F1E0">
      <w:pPr>
        <w:spacing w:line="360" w:lineRule="auto"/>
        <w:rPr>
          <w:rFonts w:ascii="宋体" w:hAnsi="宋体"/>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致：中国重汽集团济南动力有限公司 </w:t>
      </w:r>
    </w:p>
    <w:p w14:paraId="730C715D">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我公司自2</w:t>
      </w:r>
      <w:r>
        <w:rPr>
          <w:rFonts w:ascii="宋体" w:hAnsi="宋体"/>
          <w:color w:val="000000" w:themeColor="text1"/>
          <w:sz w:val="24"/>
          <w14:textFill>
            <w14:solidFill>
              <w14:schemeClr w14:val="tx1"/>
            </w14:solidFill>
          </w14:textFill>
        </w:rPr>
        <w:t>023</w:t>
      </w:r>
      <w:r>
        <w:rPr>
          <w:rFonts w:hint="eastAsia" w:ascii="宋体" w:hAnsi="宋体"/>
          <w:color w:val="000000" w:themeColor="text1"/>
          <w:sz w:val="24"/>
          <w14:textFill>
            <w14:solidFill>
              <w14:schemeClr w14:val="tx1"/>
            </w14:solidFill>
          </w14:textFill>
        </w:rPr>
        <w:t>年至今不存在违法、严重违规、重大纠纷情况，特此声明。我公司对该声明真实性负责。如所声明的情况不属实，本公司自愿承担由此产生的一切法律法规责任及后果，包括但不限于取消中标资格（如中标），并被列入贵公司招标采购黑名单。</w:t>
      </w:r>
    </w:p>
    <w:p w14:paraId="6D87028C">
      <w:pPr>
        <w:spacing w:line="360" w:lineRule="auto"/>
        <w:rPr>
          <w:rFonts w:ascii="宋体" w:hAnsi="宋体"/>
          <w:color w:val="000000" w:themeColor="text1"/>
          <w:sz w:val="24"/>
          <w14:textFill>
            <w14:solidFill>
              <w14:schemeClr w14:val="tx1"/>
            </w14:solidFill>
          </w14:textFill>
        </w:rPr>
      </w:pPr>
    </w:p>
    <w:p w14:paraId="49D52343">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40E40DB3">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0A0A53C0">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p>
    <w:p w14:paraId="6D6CD549">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p w14:paraId="255737DE">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p w14:paraId="7156BD6A">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r>
        <w:rPr>
          <w:rFonts w:hint="eastAsia" w:ascii="宋体" w:cs="宋体"/>
          <w:b/>
          <w:color w:val="000000" w:themeColor="text1"/>
          <w:sz w:val="24"/>
          <w:szCs w:val="21"/>
          <w:lang w:val="zh-CN"/>
          <w14:textFill>
            <w14:solidFill>
              <w14:schemeClr w14:val="tx1"/>
            </w14:solidFill>
          </w14:textFill>
        </w:rPr>
        <w:t>注：如2</w:t>
      </w:r>
      <w:r>
        <w:rPr>
          <w:rFonts w:ascii="宋体" w:cs="宋体"/>
          <w:b/>
          <w:color w:val="000000" w:themeColor="text1"/>
          <w:sz w:val="24"/>
          <w:szCs w:val="21"/>
          <w:lang w:val="zh-CN"/>
          <w14:textFill>
            <w14:solidFill>
              <w14:schemeClr w14:val="tx1"/>
            </w14:solidFill>
          </w14:textFill>
        </w:rPr>
        <w:t>023</w:t>
      </w:r>
      <w:r>
        <w:rPr>
          <w:rFonts w:hint="eastAsia" w:ascii="宋体" w:cs="宋体"/>
          <w:b/>
          <w:color w:val="000000" w:themeColor="text1"/>
          <w:sz w:val="24"/>
          <w:szCs w:val="21"/>
          <w:lang w:val="zh-CN"/>
          <w14:textFill>
            <w14:solidFill>
              <w14:schemeClr w14:val="tx1"/>
            </w14:solidFill>
          </w14:textFill>
        </w:rPr>
        <w:t>年以来的确存在违法、严重违规、重大纠纷，应如实说明情况。</w:t>
      </w:r>
    </w:p>
    <w:p w14:paraId="4D22FA6F">
      <w:pPr>
        <w:rPr>
          <w:color w:val="000000" w:themeColor="text1"/>
          <w14:textFill>
            <w14:solidFill>
              <w14:schemeClr w14:val="tx1"/>
            </w14:solidFill>
          </w14:textFill>
        </w:rPr>
      </w:pPr>
    </w:p>
    <w:p w14:paraId="5EB8AE98">
      <w:pPr>
        <w:rPr>
          <w:color w:val="000000" w:themeColor="text1"/>
          <w14:textFill>
            <w14:solidFill>
              <w14:schemeClr w14:val="tx1"/>
            </w14:solidFill>
          </w14:textFill>
        </w:rPr>
      </w:pPr>
    </w:p>
    <w:p w14:paraId="3843781A">
      <w:pPr>
        <w:rPr>
          <w:color w:val="000000" w:themeColor="text1"/>
          <w14:textFill>
            <w14:solidFill>
              <w14:schemeClr w14:val="tx1"/>
            </w14:solidFill>
          </w14:textFill>
        </w:rPr>
      </w:pPr>
    </w:p>
    <w:p w14:paraId="0AEBD4A2">
      <w:pPr>
        <w:rPr>
          <w:color w:val="000000" w:themeColor="text1"/>
          <w14:textFill>
            <w14:solidFill>
              <w14:schemeClr w14:val="tx1"/>
            </w14:solidFill>
          </w14:textFill>
        </w:rPr>
      </w:pPr>
    </w:p>
    <w:p w14:paraId="32293F45">
      <w:pPr>
        <w:rPr>
          <w:color w:val="000000" w:themeColor="text1"/>
          <w14:textFill>
            <w14:solidFill>
              <w14:schemeClr w14:val="tx1"/>
            </w14:solidFill>
          </w14:textFill>
        </w:rPr>
      </w:pPr>
    </w:p>
    <w:p w14:paraId="0FAFC494">
      <w:pPr>
        <w:rPr>
          <w:color w:val="000000" w:themeColor="text1"/>
          <w14:textFill>
            <w14:solidFill>
              <w14:schemeClr w14:val="tx1"/>
            </w14:solidFill>
          </w14:textFill>
        </w:rPr>
      </w:pPr>
    </w:p>
    <w:p w14:paraId="4C1D936B">
      <w:pPr>
        <w:rPr>
          <w:color w:val="000000" w:themeColor="text1"/>
          <w14:textFill>
            <w14:solidFill>
              <w14:schemeClr w14:val="tx1"/>
            </w14:solidFill>
          </w14:textFill>
        </w:rPr>
      </w:pPr>
    </w:p>
    <w:p w14:paraId="5ACA13DE">
      <w:pPr>
        <w:rPr>
          <w:color w:val="000000" w:themeColor="text1"/>
          <w14:textFill>
            <w14:solidFill>
              <w14:schemeClr w14:val="tx1"/>
            </w14:solidFill>
          </w14:textFill>
        </w:rPr>
      </w:pPr>
    </w:p>
    <w:p w14:paraId="1F2C996E">
      <w:pPr>
        <w:rPr>
          <w:color w:val="000000" w:themeColor="text1"/>
          <w14:textFill>
            <w14:solidFill>
              <w14:schemeClr w14:val="tx1"/>
            </w14:solidFill>
          </w14:textFill>
        </w:rPr>
      </w:pPr>
    </w:p>
    <w:p w14:paraId="1F4ECFAF">
      <w:pPr>
        <w:rPr>
          <w:color w:val="000000" w:themeColor="text1"/>
          <w14:textFill>
            <w14:solidFill>
              <w14:schemeClr w14:val="tx1"/>
            </w14:solidFill>
          </w14:textFill>
        </w:rPr>
      </w:pPr>
    </w:p>
    <w:p w14:paraId="39D2A7D2">
      <w:pPr>
        <w:rPr>
          <w:color w:val="000000" w:themeColor="text1"/>
          <w14:textFill>
            <w14:solidFill>
              <w14:schemeClr w14:val="tx1"/>
            </w14:solidFill>
          </w14:textFill>
        </w:rPr>
      </w:pPr>
    </w:p>
    <w:p w14:paraId="3EB5BD4C">
      <w:pPr>
        <w:rPr>
          <w:color w:val="000000" w:themeColor="text1"/>
          <w14:textFill>
            <w14:solidFill>
              <w14:schemeClr w14:val="tx1"/>
            </w14:solidFill>
          </w14:textFill>
        </w:rPr>
      </w:pPr>
    </w:p>
    <w:p w14:paraId="6A40A72E">
      <w:pPr>
        <w:rPr>
          <w:color w:val="000000" w:themeColor="text1"/>
          <w14:textFill>
            <w14:solidFill>
              <w14:schemeClr w14:val="tx1"/>
            </w14:solidFill>
          </w14:textFill>
        </w:rPr>
      </w:pPr>
    </w:p>
    <w:p w14:paraId="3BF803DA">
      <w:pPr>
        <w:rPr>
          <w:color w:val="000000" w:themeColor="text1"/>
          <w14:textFill>
            <w14:solidFill>
              <w14:schemeClr w14:val="tx1"/>
            </w14:solidFill>
          </w14:textFill>
        </w:rPr>
      </w:pPr>
    </w:p>
    <w:p w14:paraId="4609E310">
      <w:pPr>
        <w:rPr>
          <w:color w:val="000000" w:themeColor="text1"/>
          <w14:textFill>
            <w14:solidFill>
              <w14:schemeClr w14:val="tx1"/>
            </w14:solidFill>
          </w14:textFill>
        </w:rPr>
      </w:pPr>
    </w:p>
    <w:p w14:paraId="68EDF1DE">
      <w:pPr>
        <w:rPr>
          <w:color w:val="000000" w:themeColor="text1"/>
          <w14:textFill>
            <w14:solidFill>
              <w14:schemeClr w14:val="tx1"/>
            </w14:solidFill>
          </w14:textFill>
        </w:rPr>
      </w:pPr>
    </w:p>
    <w:p w14:paraId="3B9DF8C4">
      <w:pPr>
        <w:rPr>
          <w:color w:val="000000" w:themeColor="text1"/>
          <w14:textFill>
            <w14:solidFill>
              <w14:schemeClr w14:val="tx1"/>
            </w14:solidFill>
          </w14:textFill>
        </w:rPr>
      </w:pPr>
    </w:p>
    <w:p w14:paraId="15BDFA22">
      <w:pPr>
        <w:rPr>
          <w:color w:val="000000" w:themeColor="text1"/>
          <w14:textFill>
            <w14:solidFill>
              <w14:schemeClr w14:val="tx1"/>
            </w14:solidFill>
          </w14:textFill>
        </w:rPr>
      </w:pPr>
    </w:p>
    <w:p w14:paraId="391F30BA">
      <w:pPr>
        <w:rPr>
          <w:color w:val="000000" w:themeColor="text1"/>
          <w14:textFill>
            <w14:solidFill>
              <w14:schemeClr w14:val="tx1"/>
            </w14:solidFill>
          </w14:textFill>
        </w:rPr>
      </w:pPr>
    </w:p>
    <w:p w14:paraId="205CB672">
      <w:pPr>
        <w:rPr>
          <w:color w:val="000000" w:themeColor="text1"/>
          <w14:textFill>
            <w14:solidFill>
              <w14:schemeClr w14:val="tx1"/>
            </w14:solidFill>
          </w14:textFill>
        </w:rPr>
      </w:pPr>
    </w:p>
    <w:p w14:paraId="49B2A8EB">
      <w:pPr>
        <w:rPr>
          <w:color w:val="000000" w:themeColor="text1"/>
          <w14:textFill>
            <w14:solidFill>
              <w14:schemeClr w14:val="tx1"/>
            </w14:solidFill>
          </w14:textFill>
        </w:rPr>
      </w:pPr>
    </w:p>
    <w:p w14:paraId="5D941589">
      <w:pPr>
        <w:rPr>
          <w:color w:val="000000" w:themeColor="text1"/>
          <w14:textFill>
            <w14:solidFill>
              <w14:schemeClr w14:val="tx1"/>
            </w14:solidFill>
          </w14:textFill>
        </w:rPr>
      </w:pPr>
    </w:p>
    <w:p w14:paraId="4616938B">
      <w:pPr>
        <w:rPr>
          <w:color w:val="000000" w:themeColor="text1"/>
          <w14:textFill>
            <w14:solidFill>
              <w14:schemeClr w14:val="tx1"/>
            </w14:solidFill>
          </w14:textFill>
        </w:rPr>
      </w:pPr>
    </w:p>
    <w:p w14:paraId="3D9D93B8">
      <w:pPr>
        <w:rPr>
          <w:color w:val="000000" w:themeColor="text1"/>
          <w14:textFill>
            <w14:solidFill>
              <w14:schemeClr w14:val="tx1"/>
            </w14:solidFill>
          </w14:textFill>
        </w:rPr>
      </w:pPr>
    </w:p>
    <w:p w14:paraId="3F02DF0F">
      <w:pPr>
        <w:rPr>
          <w:color w:val="000000" w:themeColor="text1"/>
          <w14:textFill>
            <w14:solidFill>
              <w14:schemeClr w14:val="tx1"/>
            </w14:solidFill>
          </w14:textFill>
        </w:rPr>
      </w:pPr>
    </w:p>
    <w:p w14:paraId="0063E968">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8D6239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7. </w:t>
      </w:r>
      <w:r>
        <w:rPr>
          <w:rFonts w:hint="eastAsia" w:ascii="宋体" w:hAnsi="宋体"/>
          <w:b/>
          <w:bCs/>
          <w:color w:val="000000" w:themeColor="text1"/>
          <w:sz w:val="28"/>
          <w14:textFill>
            <w14:solidFill>
              <w14:schemeClr w14:val="tx1"/>
            </w14:solidFill>
          </w14:textFill>
        </w:rPr>
        <w:t>2</w:t>
      </w:r>
      <w:r>
        <w:rPr>
          <w:rFonts w:ascii="宋体" w:hAnsi="宋体"/>
          <w:b/>
          <w:bCs/>
          <w:color w:val="000000" w:themeColor="text1"/>
          <w:sz w:val="28"/>
          <w14:textFill>
            <w14:solidFill>
              <w14:schemeClr w14:val="tx1"/>
            </w14:solidFill>
          </w14:textFill>
        </w:rPr>
        <w:t>023</w:t>
      </w:r>
      <w:r>
        <w:rPr>
          <w:rFonts w:hint="eastAsia" w:ascii="宋体" w:hAnsi="宋体"/>
          <w:b/>
          <w:bCs/>
          <w:color w:val="000000" w:themeColor="text1"/>
          <w:sz w:val="28"/>
          <w14:textFill>
            <w14:solidFill>
              <w14:schemeClr w14:val="tx1"/>
            </w14:solidFill>
          </w14:textFill>
        </w:rPr>
        <w:t>-</w:t>
      </w:r>
      <w:r>
        <w:rPr>
          <w:rFonts w:ascii="宋体" w:hAnsi="宋体"/>
          <w:b/>
          <w:bCs/>
          <w:color w:val="000000" w:themeColor="text1"/>
          <w:sz w:val="28"/>
          <w14:textFill>
            <w14:solidFill>
              <w14:schemeClr w14:val="tx1"/>
            </w14:solidFill>
          </w14:textFill>
        </w:rPr>
        <w:t>2025</w:t>
      </w:r>
      <w:r>
        <w:rPr>
          <w:rFonts w:hint="eastAsia" w:ascii="宋体" w:hAnsi="宋体"/>
          <w:b/>
          <w:bCs/>
          <w:color w:val="000000" w:themeColor="text1"/>
          <w:sz w:val="28"/>
          <w14:textFill>
            <w14:solidFill>
              <w14:schemeClr w14:val="tx1"/>
            </w14:solidFill>
          </w14:textFill>
        </w:rPr>
        <w:t>年财务审计报告和财务报表复印件</w:t>
      </w:r>
    </w:p>
    <w:p w14:paraId="3EB207A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F00007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40807A8">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455605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34072F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19C671A">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63B3B2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FE6EEE9">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F4F0109">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1DC0F1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142518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29E466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2837BD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BF3C37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01E94C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B3B0AB0">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BB4305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854B27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3D3A836">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5867A63">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FF67FF0">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2D9AD0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A3F986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75DCD6A">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2EEC408">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62FBF0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277C0F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91D2B5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2ADD48B">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A8E1E9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79FFE6A">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8. </w:t>
      </w:r>
      <w:r>
        <w:rPr>
          <w:rFonts w:hint="eastAsia" w:ascii="宋体" w:hAnsi="宋体"/>
          <w:b/>
          <w:bCs/>
          <w:color w:val="000000" w:themeColor="text1"/>
          <w:sz w:val="28"/>
          <w14:textFill>
            <w14:solidFill>
              <w14:schemeClr w14:val="tx1"/>
            </w14:solidFill>
          </w14:textFill>
        </w:rPr>
        <w:t>中国人民银行查询的《企业信用报告》（1个月内）</w:t>
      </w:r>
    </w:p>
    <w:p w14:paraId="7BEA7250">
      <w:pPr>
        <w:pStyle w:val="7"/>
        <w:rPr>
          <w:color w:val="000000" w:themeColor="text1"/>
          <w14:textFill>
            <w14:solidFill>
              <w14:schemeClr w14:val="tx1"/>
            </w14:solidFill>
          </w14:textFill>
        </w:rPr>
      </w:pPr>
    </w:p>
    <w:p w14:paraId="30C97CD2">
      <w:pPr>
        <w:pStyle w:val="7"/>
        <w:rPr>
          <w:color w:val="000000" w:themeColor="text1"/>
          <w14:textFill>
            <w14:solidFill>
              <w14:schemeClr w14:val="tx1"/>
            </w14:solidFill>
          </w14:textFill>
        </w:rPr>
      </w:pPr>
    </w:p>
    <w:p w14:paraId="0F0FC0B7">
      <w:pPr>
        <w:pStyle w:val="7"/>
        <w:rPr>
          <w:color w:val="000000" w:themeColor="text1"/>
          <w14:textFill>
            <w14:solidFill>
              <w14:schemeClr w14:val="tx1"/>
            </w14:solidFill>
          </w14:textFill>
        </w:rPr>
      </w:pPr>
    </w:p>
    <w:p w14:paraId="7EF84B33">
      <w:pPr>
        <w:pStyle w:val="7"/>
        <w:rPr>
          <w:color w:val="000000" w:themeColor="text1"/>
          <w14:textFill>
            <w14:solidFill>
              <w14:schemeClr w14:val="tx1"/>
            </w14:solidFill>
          </w14:textFill>
        </w:rPr>
      </w:pPr>
    </w:p>
    <w:p w14:paraId="6A48F11B">
      <w:pPr>
        <w:pStyle w:val="7"/>
        <w:rPr>
          <w:color w:val="000000" w:themeColor="text1"/>
          <w14:textFill>
            <w14:solidFill>
              <w14:schemeClr w14:val="tx1"/>
            </w14:solidFill>
          </w14:textFill>
        </w:rPr>
      </w:pPr>
    </w:p>
    <w:p w14:paraId="1BF8F206">
      <w:pPr>
        <w:pStyle w:val="7"/>
        <w:rPr>
          <w:color w:val="000000" w:themeColor="text1"/>
          <w14:textFill>
            <w14:solidFill>
              <w14:schemeClr w14:val="tx1"/>
            </w14:solidFill>
          </w14:textFill>
        </w:rPr>
      </w:pPr>
    </w:p>
    <w:p w14:paraId="4780A69F">
      <w:pPr>
        <w:pStyle w:val="7"/>
        <w:rPr>
          <w:color w:val="000000" w:themeColor="text1"/>
          <w14:textFill>
            <w14:solidFill>
              <w14:schemeClr w14:val="tx1"/>
            </w14:solidFill>
          </w14:textFill>
        </w:rPr>
      </w:pPr>
    </w:p>
    <w:p w14:paraId="2A04FE8D">
      <w:pPr>
        <w:pStyle w:val="7"/>
        <w:rPr>
          <w:color w:val="000000" w:themeColor="text1"/>
          <w14:textFill>
            <w14:solidFill>
              <w14:schemeClr w14:val="tx1"/>
            </w14:solidFill>
          </w14:textFill>
        </w:rPr>
      </w:pPr>
    </w:p>
    <w:p w14:paraId="01198601">
      <w:pPr>
        <w:pStyle w:val="7"/>
        <w:rPr>
          <w:color w:val="000000" w:themeColor="text1"/>
          <w14:textFill>
            <w14:solidFill>
              <w14:schemeClr w14:val="tx1"/>
            </w14:solidFill>
          </w14:textFill>
        </w:rPr>
      </w:pPr>
    </w:p>
    <w:p w14:paraId="62EB1AA1">
      <w:pPr>
        <w:pStyle w:val="7"/>
        <w:rPr>
          <w:color w:val="000000" w:themeColor="text1"/>
          <w14:textFill>
            <w14:solidFill>
              <w14:schemeClr w14:val="tx1"/>
            </w14:solidFill>
          </w14:textFill>
        </w:rPr>
      </w:pPr>
    </w:p>
    <w:p w14:paraId="1E7ECB2C">
      <w:pPr>
        <w:pStyle w:val="7"/>
        <w:rPr>
          <w:color w:val="000000" w:themeColor="text1"/>
          <w14:textFill>
            <w14:solidFill>
              <w14:schemeClr w14:val="tx1"/>
            </w14:solidFill>
          </w14:textFill>
        </w:rPr>
      </w:pPr>
    </w:p>
    <w:p w14:paraId="68C26F0E">
      <w:pPr>
        <w:pStyle w:val="7"/>
        <w:rPr>
          <w:color w:val="000000" w:themeColor="text1"/>
          <w14:textFill>
            <w14:solidFill>
              <w14:schemeClr w14:val="tx1"/>
            </w14:solidFill>
          </w14:textFill>
        </w:rPr>
      </w:pPr>
    </w:p>
    <w:p w14:paraId="1C8A8E92">
      <w:pPr>
        <w:pStyle w:val="7"/>
        <w:rPr>
          <w:color w:val="000000" w:themeColor="text1"/>
          <w14:textFill>
            <w14:solidFill>
              <w14:schemeClr w14:val="tx1"/>
            </w14:solidFill>
          </w14:textFill>
        </w:rPr>
      </w:pPr>
    </w:p>
    <w:p w14:paraId="1C558A9E">
      <w:pPr>
        <w:pStyle w:val="7"/>
        <w:rPr>
          <w:color w:val="000000" w:themeColor="text1"/>
          <w14:textFill>
            <w14:solidFill>
              <w14:schemeClr w14:val="tx1"/>
            </w14:solidFill>
          </w14:textFill>
        </w:rPr>
      </w:pPr>
    </w:p>
    <w:p w14:paraId="3D83B28A">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7EC458FE">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395CC98D">
      <w:pPr>
        <w:pStyle w:val="7"/>
        <w:rPr>
          <w:color w:val="000000" w:themeColor="text1"/>
          <w14:textFill>
            <w14:solidFill>
              <w14:schemeClr w14:val="tx1"/>
            </w14:solidFill>
          </w14:textFill>
        </w:rPr>
      </w:pPr>
    </w:p>
    <w:p w14:paraId="65418EFB">
      <w:pPr>
        <w:pStyle w:val="7"/>
        <w:rPr>
          <w:color w:val="000000" w:themeColor="text1"/>
          <w14:textFill>
            <w14:solidFill>
              <w14:schemeClr w14:val="tx1"/>
            </w14:solidFill>
          </w14:textFill>
        </w:rPr>
      </w:pPr>
    </w:p>
    <w:p w14:paraId="3B6FF4B5">
      <w:pPr>
        <w:pStyle w:val="7"/>
        <w:rPr>
          <w:color w:val="000000" w:themeColor="text1"/>
          <w14:textFill>
            <w14:solidFill>
              <w14:schemeClr w14:val="tx1"/>
            </w14:solidFill>
          </w14:textFill>
        </w:rPr>
      </w:pPr>
    </w:p>
    <w:p w14:paraId="3C70E691">
      <w:pPr>
        <w:pStyle w:val="7"/>
        <w:rPr>
          <w:color w:val="000000" w:themeColor="text1"/>
          <w14:textFill>
            <w14:solidFill>
              <w14:schemeClr w14:val="tx1"/>
            </w14:solidFill>
          </w14:textFill>
        </w:rPr>
      </w:pPr>
    </w:p>
    <w:p w14:paraId="529A4CC7">
      <w:pPr>
        <w:pStyle w:val="7"/>
        <w:rPr>
          <w:color w:val="000000" w:themeColor="text1"/>
          <w14:textFill>
            <w14:solidFill>
              <w14:schemeClr w14:val="tx1"/>
            </w14:solidFill>
          </w14:textFill>
        </w:rPr>
      </w:pPr>
    </w:p>
    <w:p w14:paraId="196BC04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2BB9C0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9. </w:t>
      </w:r>
      <w:r>
        <w:rPr>
          <w:rFonts w:hint="eastAsia" w:ascii="宋体" w:hAnsi="宋体"/>
          <w:b/>
          <w:bCs/>
          <w:color w:val="000000" w:themeColor="text1"/>
          <w:sz w:val="28"/>
          <w14:textFill>
            <w14:solidFill>
              <w14:schemeClr w14:val="tx1"/>
            </w14:solidFill>
          </w14:textFill>
        </w:rPr>
        <w:t>2</w:t>
      </w:r>
      <w:r>
        <w:rPr>
          <w:rFonts w:ascii="宋体" w:hAnsi="宋体"/>
          <w:b/>
          <w:bCs/>
          <w:color w:val="000000" w:themeColor="text1"/>
          <w:sz w:val="28"/>
          <w14:textFill>
            <w14:solidFill>
              <w14:schemeClr w14:val="tx1"/>
            </w14:solidFill>
          </w14:textFill>
        </w:rPr>
        <w:t>023-2025</w:t>
      </w:r>
      <w:r>
        <w:rPr>
          <w:rFonts w:hint="eastAsia" w:ascii="宋体" w:hAnsi="宋体"/>
          <w:b/>
          <w:bCs/>
          <w:color w:val="000000" w:themeColor="text1"/>
          <w:sz w:val="28"/>
          <w14:textFill>
            <w14:solidFill>
              <w14:schemeClr w14:val="tx1"/>
            </w14:solidFill>
          </w14:textFill>
        </w:rPr>
        <w:t>年度纳税信用证明</w:t>
      </w:r>
    </w:p>
    <w:p w14:paraId="0374D05F">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4C931EE">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F5A5273">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7DC52D1">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1CC0BF8">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3BDEE330">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96101DA">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0C9E1D1">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1F81AE3">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6946A6AC">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662ACF6E">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79181A8B">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4E6A4776">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73C99CEE">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19C13F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5569E1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487D85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0CFD676">
      <w:pPr>
        <w:pStyle w:val="7"/>
        <w:rPr>
          <w:color w:val="000000" w:themeColor="text1"/>
          <w14:textFill>
            <w14:solidFill>
              <w14:schemeClr w14:val="tx1"/>
            </w14:solidFill>
          </w14:textFill>
        </w:rPr>
      </w:pPr>
    </w:p>
    <w:p w14:paraId="67CFAA61">
      <w:pPr>
        <w:pStyle w:val="7"/>
        <w:rPr>
          <w:color w:val="000000" w:themeColor="text1"/>
          <w14:textFill>
            <w14:solidFill>
              <w14:schemeClr w14:val="tx1"/>
            </w14:solidFill>
          </w14:textFill>
        </w:rPr>
      </w:pPr>
    </w:p>
    <w:p w14:paraId="5EEA1C56">
      <w:pPr>
        <w:pStyle w:val="7"/>
        <w:rPr>
          <w:color w:val="000000" w:themeColor="text1"/>
          <w14:textFill>
            <w14:solidFill>
              <w14:schemeClr w14:val="tx1"/>
            </w14:solidFill>
          </w14:textFill>
        </w:rPr>
      </w:pPr>
    </w:p>
    <w:p w14:paraId="6EB27F28">
      <w:pPr>
        <w:pStyle w:val="7"/>
        <w:rPr>
          <w:color w:val="000000" w:themeColor="text1"/>
          <w14:textFill>
            <w14:solidFill>
              <w14:schemeClr w14:val="tx1"/>
            </w14:solidFill>
          </w14:textFill>
        </w:rPr>
      </w:pPr>
    </w:p>
    <w:p w14:paraId="33E630A4">
      <w:pPr>
        <w:pStyle w:val="7"/>
        <w:rPr>
          <w:color w:val="000000" w:themeColor="text1"/>
          <w14:textFill>
            <w14:solidFill>
              <w14:schemeClr w14:val="tx1"/>
            </w14:solidFill>
          </w14:textFill>
        </w:rPr>
      </w:pPr>
    </w:p>
    <w:p w14:paraId="3FACACDF">
      <w:pPr>
        <w:pStyle w:val="7"/>
        <w:rPr>
          <w:color w:val="000000" w:themeColor="text1"/>
          <w14:textFill>
            <w14:solidFill>
              <w14:schemeClr w14:val="tx1"/>
            </w14:solidFill>
          </w14:textFill>
        </w:rPr>
      </w:pPr>
    </w:p>
    <w:p w14:paraId="35ED79C2">
      <w:pPr>
        <w:pStyle w:val="7"/>
        <w:rPr>
          <w:color w:val="000000" w:themeColor="text1"/>
          <w14:textFill>
            <w14:solidFill>
              <w14:schemeClr w14:val="tx1"/>
            </w14:solidFill>
          </w14:textFill>
        </w:rPr>
      </w:pPr>
    </w:p>
    <w:p w14:paraId="2C8E3172">
      <w:pPr>
        <w:autoSpaceDE w:val="0"/>
        <w:autoSpaceDN w:val="0"/>
        <w:adjustRightInd w:val="0"/>
        <w:spacing w:line="460" w:lineRule="exact"/>
        <w:jc w:val="center"/>
        <w:rPr>
          <w:b/>
          <w:bCs/>
          <w:color w:val="000000" w:themeColor="text1"/>
          <w:sz w:val="28"/>
          <w14:textFill>
            <w14:solidFill>
              <w14:schemeClr w14:val="tx1"/>
            </w14:solidFill>
          </w14:textFill>
        </w:rPr>
      </w:pPr>
    </w:p>
    <w:p w14:paraId="456325A2">
      <w:pPr>
        <w:autoSpaceDE w:val="0"/>
        <w:autoSpaceDN w:val="0"/>
        <w:adjustRightInd w:val="0"/>
        <w:spacing w:line="460" w:lineRule="exact"/>
        <w:jc w:val="center"/>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10. </w:t>
      </w:r>
      <w:r>
        <w:rPr>
          <w:rFonts w:hint="eastAsia"/>
          <w:b/>
          <w:bCs/>
          <w:color w:val="000000" w:themeColor="text1"/>
          <w:sz w:val="28"/>
          <w14:textFill>
            <w14:solidFill>
              <w14:schemeClr w14:val="tx1"/>
            </w14:solidFill>
          </w14:textFill>
        </w:rPr>
        <w:t xml:space="preserve">投标人声明 </w:t>
      </w:r>
    </w:p>
    <w:p w14:paraId="1CE0E355">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p>
    <w:p w14:paraId="1160EBC2">
      <w:pPr>
        <w:spacing w:line="360" w:lineRule="auto"/>
        <w:rPr>
          <w:rFonts w:ascii="宋体" w:hAnsi="宋体"/>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致：中国重汽集团济南动力有限公司 </w:t>
      </w:r>
    </w:p>
    <w:p w14:paraId="0A23F99B">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公司的直接或间接股东、法定代表人、董事、监事、高管均非招标人的员工及其亲属，特此声明。我公司对该声明真实性负责。如所声明的情况不属实，本公司自愿承担由此产生的一切法律法规责任及后果，包括但不限于取消中标资格（如中标），并被列入贵公司招标采购黑名单。</w:t>
      </w:r>
    </w:p>
    <w:p w14:paraId="7023ECDC">
      <w:pPr>
        <w:spacing w:line="360" w:lineRule="auto"/>
        <w:rPr>
          <w:rFonts w:ascii="宋体" w:hAnsi="宋体"/>
          <w:color w:val="000000" w:themeColor="text1"/>
          <w:sz w:val="24"/>
          <w14:textFill>
            <w14:solidFill>
              <w14:schemeClr w14:val="tx1"/>
            </w14:solidFill>
          </w14:textFill>
        </w:rPr>
      </w:pPr>
    </w:p>
    <w:p w14:paraId="7DDEAEB1">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5D0869DE">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7C899454">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p>
    <w:p w14:paraId="5EF62F4A">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p w14:paraId="49E64304">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p w14:paraId="7252F1F2">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r>
        <w:rPr>
          <w:rFonts w:hint="eastAsia" w:ascii="宋体" w:cs="宋体"/>
          <w:b/>
          <w:color w:val="000000" w:themeColor="text1"/>
          <w:sz w:val="24"/>
          <w:szCs w:val="21"/>
          <w:lang w:val="zh-CN"/>
          <w14:textFill>
            <w14:solidFill>
              <w14:schemeClr w14:val="tx1"/>
            </w14:solidFill>
          </w14:textFill>
        </w:rPr>
        <w:t>注：</w:t>
      </w:r>
      <w:r>
        <w:rPr>
          <w:rFonts w:hint="eastAsia" w:ascii="宋体" w:hAnsi="宋体"/>
          <w:b/>
          <w:color w:val="000000" w:themeColor="text1"/>
          <w:sz w:val="24"/>
          <w14:textFill>
            <w14:solidFill>
              <w14:schemeClr w14:val="tx1"/>
            </w14:solidFill>
          </w14:textFill>
        </w:rPr>
        <w:t>如直接或间接股东、法定代表人、董事、监事、高管系招标人的员工及其亲属，应如实说明情况。</w:t>
      </w:r>
    </w:p>
    <w:p w14:paraId="402C496C">
      <w:pPr>
        <w:pStyle w:val="7"/>
        <w:rPr>
          <w:color w:val="000000" w:themeColor="text1"/>
          <w14:textFill>
            <w14:solidFill>
              <w14:schemeClr w14:val="tx1"/>
            </w14:solidFill>
          </w14:textFill>
        </w:rPr>
      </w:pPr>
    </w:p>
    <w:p w14:paraId="0811DBE3">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34CC98B2">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78DDA707">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10ECC270">
      <w:pPr>
        <w:autoSpaceDE w:val="0"/>
        <w:autoSpaceDN w:val="0"/>
        <w:adjustRightInd w:val="0"/>
        <w:spacing w:line="460" w:lineRule="exact"/>
        <w:jc w:val="center"/>
        <w:rPr>
          <w:b/>
          <w:bCs/>
          <w:color w:val="000000" w:themeColor="text1"/>
          <w:sz w:val="28"/>
          <w14:textFill>
            <w14:solidFill>
              <w14:schemeClr w14:val="tx1"/>
            </w14:solidFill>
          </w14:textFill>
        </w:rPr>
      </w:pPr>
    </w:p>
    <w:p w14:paraId="534629A3">
      <w:pPr>
        <w:autoSpaceDE w:val="0"/>
        <w:autoSpaceDN w:val="0"/>
        <w:adjustRightInd w:val="0"/>
        <w:spacing w:line="460" w:lineRule="exact"/>
        <w:jc w:val="center"/>
        <w:rPr>
          <w:b/>
          <w:bCs/>
          <w:color w:val="000000" w:themeColor="text1"/>
          <w:sz w:val="28"/>
          <w14:textFill>
            <w14:solidFill>
              <w14:schemeClr w14:val="tx1"/>
            </w14:solidFill>
          </w14:textFill>
        </w:rPr>
      </w:pPr>
    </w:p>
    <w:p w14:paraId="4A8C203A">
      <w:pPr>
        <w:autoSpaceDE w:val="0"/>
        <w:autoSpaceDN w:val="0"/>
        <w:adjustRightInd w:val="0"/>
        <w:spacing w:line="460" w:lineRule="exact"/>
        <w:jc w:val="center"/>
        <w:rPr>
          <w:b/>
          <w:bCs/>
          <w:color w:val="000000" w:themeColor="text1"/>
          <w:sz w:val="28"/>
          <w14:textFill>
            <w14:solidFill>
              <w14:schemeClr w14:val="tx1"/>
            </w14:solidFill>
          </w14:textFill>
        </w:rPr>
      </w:pPr>
    </w:p>
    <w:p w14:paraId="77089A01">
      <w:pPr>
        <w:autoSpaceDE w:val="0"/>
        <w:autoSpaceDN w:val="0"/>
        <w:adjustRightInd w:val="0"/>
        <w:spacing w:line="460" w:lineRule="exact"/>
        <w:jc w:val="center"/>
        <w:rPr>
          <w:b/>
          <w:bCs/>
          <w:color w:val="000000" w:themeColor="text1"/>
          <w:sz w:val="28"/>
          <w14:textFill>
            <w14:solidFill>
              <w14:schemeClr w14:val="tx1"/>
            </w14:solidFill>
          </w14:textFill>
        </w:rPr>
      </w:pPr>
    </w:p>
    <w:p w14:paraId="68E2F577">
      <w:pPr>
        <w:autoSpaceDE w:val="0"/>
        <w:autoSpaceDN w:val="0"/>
        <w:adjustRightInd w:val="0"/>
        <w:spacing w:line="460" w:lineRule="exact"/>
        <w:jc w:val="center"/>
        <w:rPr>
          <w:b/>
          <w:bCs/>
          <w:color w:val="000000" w:themeColor="text1"/>
          <w:sz w:val="28"/>
          <w14:textFill>
            <w14:solidFill>
              <w14:schemeClr w14:val="tx1"/>
            </w14:solidFill>
          </w14:textFill>
        </w:rPr>
      </w:pPr>
    </w:p>
    <w:p w14:paraId="40FC5BBA">
      <w:pPr>
        <w:autoSpaceDE w:val="0"/>
        <w:autoSpaceDN w:val="0"/>
        <w:adjustRightInd w:val="0"/>
        <w:spacing w:line="460" w:lineRule="exact"/>
        <w:jc w:val="center"/>
        <w:rPr>
          <w:b/>
          <w:bCs/>
          <w:color w:val="000000" w:themeColor="text1"/>
          <w:sz w:val="28"/>
          <w14:textFill>
            <w14:solidFill>
              <w14:schemeClr w14:val="tx1"/>
            </w14:solidFill>
          </w14:textFill>
        </w:rPr>
      </w:pPr>
    </w:p>
    <w:p w14:paraId="0B954EED">
      <w:pPr>
        <w:autoSpaceDE w:val="0"/>
        <w:autoSpaceDN w:val="0"/>
        <w:adjustRightInd w:val="0"/>
        <w:spacing w:line="460" w:lineRule="exact"/>
        <w:jc w:val="center"/>
        <w:rPr>
          <w:b/>
          <w:bCs/>
          <w:color w:val="000000" w:themeColor="text1"/>
          <w:sz w:val="28"/>
          <w14:textFill>
            <w14:solidFill>
              <w14:schemeClr w14:val="tx1"/>
            </w14:solidFill>
          </w14:textFill>
        </w:rPr>
      </w:pPr>
    </w:p>
    <w:p w14:paraId="4F6E9CD0">
      <w:pPr>
        <w:autoSpaceDE w:val="0"/>
        <w:autoSpaceDN w:val="0"/>
        <w:adjustRightInd w:val="0"/>
        <w:spacing w:line="460" w:lineRule="exact"/>
        <w:jc w:val="center"/>
        <w:rPr>
          <w:b/>
          <w:bCs/>
          <w:color w:val="000000" w:themeColor="text1"/>
          <w:sz w:val="28"/>
          <w14:textFill>
            <w14:solidFill>
              <w14:schemeClr w14:val="tx1"/>
            </w14:solidFill>
          </w14:textFill>
        </w:rPr>
      </w:pPr>
    </w:p>
    <w:p w14:paraId="2379F475">
      <w:pPr>
        <w:autoSpaceDE w:val="0"/>
        <w:autoSpaceDN w:val="0"/>
        <w:adjustRightInd w:val="0"/>
        <w:spacing w:line="460" w:lineRule="exact"/>
        <w:jc w:val="center"/>
        <w:rPr>
          <w:b/>
          <w:bCs/>
          <w:color w:val="000000" w:themeColor="text1"/>
          <w:sz w:val="28"/>
          <w14:textFill>
            <w14:solidFill>
              <w14:schemeClr w14:val="tx1"/>
            </w14:solidFill>
          </w14:textFill>
        </w:rPr>
      </w:pPr>
    </w:p>
    <w:p w14:paraId="50A0683D">
      <w:pPr>
        <w:autoSpaceDE w:val="0"/>
        <w:autoSpaceDN w:val="0"/>
        <w:adjustRightInd w:val="0"/>
        <w:spacing w:line="460" w:lineRule="exact"/>
        <w:jc w:val="center"/>
        <w:rPr>
          <w:b/>
          <w:bCs/>
          <w:color w:val="000000" w:themeColor="text1"/>
          <w:sz w:val="28"/>
          <w14:textFill>
            <w14:solidFill>
              <w14:schemeClr w14:val="tx1"/>
            </w14:solidFill>
          </w14:textFill>
        </w:rPr>
      </w:pPr>
    </w:p>
    <w:p w14:paraId="6DA0F0D1">
      <w:pPr>
        <w:autoSpaceDE w:val="0"/>
        <w:autoSpaceDN w:val="0"/>
        <w:adjustRightInd w:val="0"/>
        <w:spacing w:line="460" w:lineRule="exact"/>
        <w:jc w:val="center"/>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1</w:t>
      </w:r>
      <w:r>
        <w:rPr>
          <w:b/>
          <w:bCs/>
          <w:color w:val="000000" w:themeColor="text1"/>
          <w:sz w:val="28"/>
          <w14:textFill>
            <w14:solidFill>
              <w14:schemeClr w14:val="tx1"/>
            </w14:solidFill>
          </w14:textFill>
        </w:rPr>
        <w:t>1.</w:t>
      </w:r>
      <w:r>
        <w:rPr>
          <w:rFonts w:hint="eastAsia"/>
          <w:b/>
          <w:bCs/>
          <w:color w:val="000000" w:themeColor="text1"/>
          <w:sz w:val="28"/>
          <w14:textFill>
            <w14:solidFill>
              <w14:schemeClr w14:val="tx1"/>
            </w14:solidFill>
          </w14:textFill>
        </w:rPr>
        <w:t>投标保证金缴纳凭证</w:t>
      </w:r>
    </w:p>
    <w:p w14:paraId="64DBCA22">
      <w:pPr>
        <w:pStyle w:val="8"/>
        <w:spacing w:line="500" w:lineRule="exact"/>
        <w:rPr>
          <w:rFonts w:hAnsi="宋体"/>
          <w:color w:val="FF0000"/>
          <w:sz w:val="24"/>
          <w:szCs w:val="24"/>
        </w:rPr>
      </w:pPr>
    </w:p>
    <w:p w14:paraId="7B22D0B7">
      <w:pPr>
        <w:spacing w:line="360" w:lineRule="auto"/>
        <w:rPr>
          <w:rFonts w:ascii="宋体" w:hAnsi="宋体"/>
          <w:color w:val="000000" w:themeColor="text1"/>
          <w:sz w:val="24"/>
          <w14:textFill>
            <w14:solidFill>
              <w14:schemeClr w14:val="tx1"/>
            </w14:solidFill>
          </w14:textFill>
        </w:rPr>
      </w:pPr>
    </w:p>
    <w:p w14:paraId="5C78654C">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付款账号：</w:t>
      </w:r>
    </w:p>
    <w:p w14:paraId="04B34F23">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户名：</w:t>
      </w:r>
    </w:p>
    <w:p w14:paraId="0368CC95">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开户行名称：</w:t>
      </w:r>
    </w:p>
    <w:p w14:paraId="22DB316F">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开户行行号：</w:t>
      </w:r>
    </w:p>
    <w:p w14:paraId="39AE84AD">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保证金金额：</w:t>
      </w:r>
    </w:p>
    <w:p w14:paraId="7EEE9285">
      <w:pPr>
        <w:spacing w:line="360" w:lineRule="auto"/>
        <w:rPr>
          <w:rFonts w:ascii="宋体"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付款日期：</w:t>
      </w:r>
    </w:p>
    <w:p w14:paraId="459F8ECF">
      <w:pPr>
        <w:spacing w:line="360" w:lineRule="auto"/>
        <w:ind w:firstLine="4800" w:firstLineChars="2000"/>
        <w:rPr>
          <w:rFonts w:ascii="宋体" w:hAnsi="宋体"/>
          <w:color w:val="000000" w:themeColor="text1"/>
          <w:sz w:val="24"/>
          <w14:textFill>
            <w14:solidFill>
              <w14:schemeClr w14:val="tx1"/>
            </w14:solidFill>
          </w14:textFill>
        </w:rPr>
      </w:pPr>
    </w:p>
    <w:p w14:paraId="2CA9D7A5">
      <w:pPr>
        <w:spacing w:line="360" w:lineRule="auto"/>
        <w:ind w:firstLine="4800" w:firstLineChars="2000"/>
        <w:rPr>
          <w:rFonts w:ascii="宋体" w:hAnsi="宋体"/>
          <w:color w:val="000000" w:themeColor="text1"/>
          <w:sz w:val="24"/>
          <w14:textFill>
            <w14:solidFill>
              <w14:schemeClr w14:val="tx1"/>
            </w14:solidFill>
          </w14:textFill>
        </w:rPr>
      </w:pPr>
    </w:p>
    <w:p w14:paraId="213D4438">
      <w:pPr>
        <w:spacing w:line="360" w:lineRule="auto"/>
        <w:ind w:firstLine="4800" w:firstLineChars="2000"/>
        <w:rPr>
          <w:rFonts w:ascii="宋体" w:hAnsi="宋体"/>
          <w:color w:val="000000" w:themeColor="text1"/>
          <w:sz w:val="24"/>
          <w14:textFill>
            <w14:solidFill>
              <w14:schemeClr w14:val="tx1"/>
            </w14:solidFill>
          </w14:textFill>
        </w:rPr>
      </w:pPr>
    </w:p>
    <w:p w14:paraId="3222FC95">
      <w:pPr>
        <w:spacing w:line="360" w:lineRule="auto"/>
        <w:ind w:firstLine="4800" w:firstLineChars="2000"/>
        <w:rPr>
          <w:rFonts w:ascii="宋体" w:hAnsi="宋体"/>
          <w:color w:val="000000" w:themeColor="text1"/>
          <w:sz w:val="24"/>
          <w14:textFill>
            <w14:solidFill>
              <w14:schemeClr w14:val="tx1"/>
            </w14:solidFill>
          </w14:textFill>
        </w:rPr>
      </w:pPr>
    </w:p>
    <w:p w14:paraId="71C2C6A6">
      <w:pPr>
        <w:spacing w:line="360" w:lineRule="auto"/>
        <w:ind w:firstLine="4800" w:firstLineChars="2000"/>
        <w:rPr>
          <w:rFonts w:ascii="宋体" w:hAnsi="宋体"/>
          <w:color w:val="000000" w:themeColor="text1"/>
          <w:sz w:val="24"/>
          <w14:textFill>
            <w14:solidFill>
              <w14:schemeClr w14:val="tx1"/>
            </w14:solidFill>
          </w14:textFill>
        </w:rPr>
      </w:pPr>
    </w:p>
    <w:p w14:paraId="1A59D151">
      <w:pPr>
        <w:spacing w:line="360" w:lineRule="auto"/>
        <w:ind w:firstLine="4800" w:firstLineChars="2000"/>
        <w:rPr>
          <w:rFonts w:ascii="宋体" w:hAnsi="宋体"/>
          <w:color w:val="000000" w:themeColor="text1"/>
          <w:sz w:val="24"/>
          <w14:textFill>
            <w14:solidFill>
              <w14:schemeClr w14:val="tx1"/>
            </w14:solidFill>
          </w14:textFill>
        </w:rPr>
      </w:pPr>
    </w:p>
    <w:p w14:paraId="57653363">
      <w:pPr>
        <w:spacing w:line="360" w:lineRule="auto"/>
        <w:ind w:firstLine="4800" w:firstLineChars="2000"/>
        <w:rPr>
          <w:rFonts w:ascii="宋体" w:hAnsi="宋体"/>
          <w:color w:val="000000" w:themeColor="text1"/>
          <w:sz w:val="24"/>
          <w14:textFill>
            <w14:solidFill>
              <w14:schemeClr w14:val="tx1"/>
            </w14:solidFill>
          </w14:textFill>
        </w:rPr>
      </w:pPr>
    </w:p>
    <w:p w14:paraId="4B78C09B">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4FE14299">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2FC604D4">
      <w:pPr>
        <w:autoSpaceDE w:val="0"/>
        <w:autoSpaceDN w:val="0"/>
        <w:adjustRightInd w:val="0"/>
        <w:spacing w:line="460" w:lineRule="exact"/>
        <w:jc w:val="left"/>
        <w:rPr>
          <w:rFonts w:ascii="宋体" w:cs="宋体"/>
          <w:color w:val="000000" w:themeColor="text1"/>
          <w:sz w:val="24"/>
          <w:szCs w:val="21"/>
          <w:lang w:val="zh-CN"/>
          <w14:textFill>
            <w14:solidFill>
              <w14:schemeClr w14:val="tx1"/>
            </w14:solidFill>
          </w14:textFill>
        </w:rPr>
      </w:pPr>
    </w:p>
    <w:p w14:paraId="69FA0967">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0E8BF085">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45A1C942">
      <w:pPr>
        <w:spacing w:line="360"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附银行转账记录截图或银行保函截图</w:t>
      </w:r>
    </w:p>
    <w:p w14:paraId="27F102DD">
      <w:pPr>
        <w:pStyle w:val="7"/>
        <w:rPr>
          <w:rFonts w:asciiTheme="majorHAnsi" w:hAnsiTheme="majorHAnsi" w:eastAsiaTheme="majorEastAsia" w:cstheme="majorBidi"/>
          <w:b/>
          <w:bCs/>
          <w:color w:val="000000" w:themeColor="text1"/>
          <w:szCs w:val="32"/>
          <w14:textFill>
            <w14:solidFill>
              <w14:schemeClr w14:val="tx1"/>
            </w14:solidFill>
          </w14:textFill>
        </w:rPr>
      </w:pPr>
    </w:p>
    <w:p w14:paraId="1854C582">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7641D720">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2C1F96E3">
      <w:pPr>
        <w:pStyle w:val="7"/>
        <w:jc w:val="center"/>
        <w:rPr>
          <w:rFonts w:asciiTheme="majorHAnsi" w:hAnsiTheme="majorHAnsi" w:eastAsiaTheme="majorEastAsia" w:cstheme="majorBidi"/>
          <w:b/>
          <w:bCs/>
          <w:color w:val="000000" w:themeColor="text1"/>
          <w:szCs w:val="32"/>
          <w14:textFill>
            <w14:solidFill>
              <w14:schemeClr w14:val="tx1"/>
            </w14:solidFill>
          </w14:textFill>
        </w:rPr>
      </w:pPr>
    </w:p>
    <w:p w14:paraId="0ED6A06C">
      <w:pPr>
        <w:spacing w:line="500" w:lineRule="exact"/>
        <w:rPr>
          <w:rFonts w:ascii="黑体" w:hAnsi="黑体" w:eastAsia="黑体"/>
          <w:b/>
          <w:color w:val="000000" w:themeColor="text1"/>
          <w:sz w:val="28"/>
          <w14:textFill>
            <w14:solidFill>
              <w14:schemeClr w14:val="tx1"/>
            </w14:solidFill>
          </w14:textFill>
        </w:rPr>
      </w:pPr>
    </w:p>
    <w:p w14:paraId="2CB4935A">
      <w:pPr>
        <w:spacing w:line="500" w:lineRule="exact"/>
        <w:rPr>
          <w:rFonts w:ascii="黑体" w:hAnsi="黑体" w:eastAsia="黑体"/>
          <w:b/>
          <w:color w:val="000000" w:themeColor="text1"/>
          <w:sz w:val="28"/>
          <w14:textFill>
            <w14:solidFill>
              <w14:schemeClr w14:val="tx1"/>
            </w14:solidFill>
          </w14:textFill>
        </w:rPr>
      </w:pPr>
      <w:r>
        <w:rPr>
          <w:rFonts w:hint="eastAsia" w:ascii="黑体" w:hAnsi="黑体" w:eastAsia="黑体"/>
          <w:b/>
          <w:color w:val="000000" w:themeColor="text1"/>
          <w:sz w:val="28"/>
          <w14:textFill>
            <w14:solidFill>
              <w14:schemeClr w14:val="tx1"/>
            </w14:solidFill>
          </w14:textFill>
        </w:rPr>
        <w:t>十三、技术标文件</w:t>
      </w:r>
    </w:p>
    <w:p w14:paraId="3D85BF54">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7A7F0D60">
      <w:pPr>
        <w:pStyle w:val="9"/>
        <w:spacing w:after="0" w:line="360" w:lineRule="auto"/>
        <w:ind w:left="0" w:leftChars="0" w:firstLine="3855" w:firstLineChars="1200"/>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目录</w:t>
      </w:r>
    </w:p>
    <w:p w14:paraId="2B2F85E7">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技术规格偏离表（格式附后）</w:t>
      </w:r>
    </w:p>
    <w:p w14:paraId="4EB49436">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2.自有</w:t>
      </w:r>
      <w:r>
        <w:rPr>
          <w:rFonts w:hint="eastAsia" w:ascii="宋体" w:hAnsi="宋体"/>
          <w:color w:val="000000" w:themeColor="text1"/>
          <w:sz w:val="24"/>
          <w14:textFill>
            <w14:solidFill>
              <w14:schemeClr w14:val="tx1"/>
            </w14:solidFill>
          </w14:textFill>
        </w:rPr>
        <w:t>/固定</w:t>
      </w:r>
      <w:r>
        <w:rPr>
          <w:rFonts w:ascii="宋体" w:hAnsi="宋体"/>
          <w:color w:val="000000" w:themeColor="text1"/>
          <w:sz w:val="24"/>
          <w14:textFill>
            <w14:solidFill>
              <w14:schemeClr w14:val="tx1"/>
            </w14:solidFill>
          </w14:textFill>
        </w:rPr>
        <w:t>办公场所</w:t>
      </w:r>
      <w:r>
        <w:rPr>
          <w:rFonts w:hint="eastAsia" w:ascii="宋体" w:hAnsi="宋体"/>
          <w:color w:val="000000" w:themeColor="text1"/>
          <w:sz w:val="24"/>
          <w14:textFill>
            <w14:solidFill>
              <w14:schemeClr w14:val="tx1"/>
            </w14:solidFill>
          </w14:textFill>
        </w:rPr>
        <w:t>的</w:t>
      </w:r>
      <w:r>
        <w:rPr>
          <w:rFonts w:ascii="宋体" w:hAnsi="宋体"/>
          <w:color w:val="000000" w:themeColor="text1"/>
          <w:sz w:val="24"/>
          <w14:textFill>
            <w14:solidFill>
              <w14:schemeClr w14:val="tx1"/>
            </w14:solidFill>
          </w14:textFill>
        </w:rPr>
        <w:t>证明材料</w:t>
      </w:r>
    </w:p>
    <w:p w14:paraId="0AF4E5B1">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021</w:t>
      </w:r>
      <w:r>
        <w:rPr>
          <w:rFonts w:hint="eastAsia" w:ascii="宋体" w:hAnsi="宋体"/>
          <w:color w:val="000000" w:themeColor="text1"/>
          <w:sz w:val="24"/>
          <w14:textFill>
            <w14:solidFill>
              <w14:schemeClr w14:val="tx1"/>
            </w14:solidFill>
          </w14:textFill>
        </w:rPr>
        <w:t>年至今</w:t>
      </w:r>
      <w:r>
        <w:rPr>
          <w:rFonts w:ascii="宋体" w:hAnsi="宋体"/>
          <w:color w:val="000000" w:themeColor="text1"/>
          <w:sz w:val="24"/>
          <w14:textFill>
            <w14:solidFill>
              <w14:schemeClr w14:val="tx1"/>
            </w14:solidFill>
          </w14:textFill>
        </w:rPr>
        <w:t>服务的汽车行业客户</w:t>
      </w:r>
      <w:r>
        <w:rPr>
          <w:rFonts w:hint="eastAsia" w:ascii="宋体" w:hAnsi="宋体"/>
          <w:color w:val="000000" w:themeColor="text1"/>
          <w:sz w:val="24"/>
          <w14:textFill>
            <w14:solidFill>
              <w14:schemeClr w14:val="tx1"/>
            </w14:solidFill>
          </w14:textFill>
        </w:rPr>
        <w:t>情况（格式附后）</w:t>
      </w:r>
    </w:p>
    <w:p w14:paraId="45853994">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专职译员数量及证明材料（格式附后）</w:t>
      </w:r>
    </w:p>
    <w:p w14:paraId="3A3EF053">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中国翻译协会会员证书（如有）复印件</w:t>
      </w:r>
    </w:p>
    <w:p w14:paraId="45631E25">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6.ISO9001</w:t>
      </w:r>
      <w:r>
        <w:rPr>
          <w:rFonts w:hint="eastAsia" w:ascii="宋体" w:hAnsi="宋体"/>
          <w:color w:val="000000" w:themeColor="text1"/>
          <w:sz w:val="24"/>
          <w14:textFill>
            <w14:solidFill>
              <w14:schemeClr w14:val="tx1"/>
            </w14:solidFill>
          </w14:textFill>
        </w:rPr>
        <w:t>质量管理体系认证、I</w:t>
      </w:r>
      <w:r>
        <w:rPr>
          <w:rFonts w:ascii="宋体" w:hAnsi="宋体"/>
          <w:color w:val="000000" w:themeColor="text1"/>
          <w:sz w:val="24"/>
          <w14:textFill>
            <w14:solidFill>
              <w14:schemeClr w14:val="tx1"/>
            </w14:solidFill>
          </w14:textFill>
        </w:rPr>
        <w:t>SO27001信息安全管理体系认证</w:t>
      </w:r>
      <w:r>
        <w:rPr>
          <w:rFonts w:hint="eastAsia" w:ascii="宋体" w:hAnsi="宋体"/>
          <w:color w:val="000000" w:themeColor="text1"/>
          <w:sz w:val="24"/>
          <w14:textFill>
            <w14:solidFill>
              <w14:schemeClr w14:val="tx1"/>
            </w14:solidFill>
          </w14:textFill>
        </w:rPr>
        <w:t>、I</w:t>
      </w:r>
      <w:r>
        <w:rPr>
          <w:rFonts w:ascii="宋体" w:hAnsi="宋体"/>
          <w:color w:val="000000" w:themeColor="text1"/>
          <w:sz w:val="24"/>
          <w14:textFill>
            <w14:solidFill>
              <w14:schemeClr w14:val="tx1"/>
            </w14:solidFill>
          </w14:textFill>
        </w:rPr>
        <w:t>SO17100</w:t>
      </w:r>
      <w:r>
        <w:rPr>
          <w:rFonts w:hint="eastAsia" w:ascii="宋体" w:hAnsi="宋体"/>
          <w:color w:val="000000" w:themeColor="text1"/>
          <w:sz w:val="24"/>
          <w14:textFill>
            <w14:solidFill>
              <w14:schemeClr w14:val="tx1"/>
            </w14:solidFill>
          </w14:textFill>
        </w:rPr>
        <w:t>翻译管理体系认证证书（如有）复印件</w:t>
      </w:r>
    </w:p>
    <w:p w14:paraId="24C89952">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自主研发的AI辅助翻译工具证明材料（如有）</w:t>
      </w:r>
    </w:p>
    <w:p w14:paraId="191F5F78">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软件著作权证书（如有）复印件</w:t>
      </w:r>
    </w:p>
    <w:p w14:paraId="7D07BB7B">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增值服务承诺（如有）；（格式自拟）</w:t>
      </w:r>
    </w:p>
    <w:p w14:paraId="662BCA97">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投标方认为有必要提交的其他资料（格式自拟）</w:t>
      </w:r>
    </w:p>
    <w:p w14:paraId="587F3FC3">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2BCF4034">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20136AF4">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7CB7842F">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2C04327C">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3F181807">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39EF791E">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01B04ABE">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162FB530">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123FB1C6">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5C143311">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26027B1F">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4F3BB6E0">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779F4773">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4B2935D9">
      <w:pPr>
        <w:pStyle w:val="28"/>
        <w:rPr>
          <w:rFonts w:ascii="宋体" w:hAnsi="宋体"/>
          <w:color w:val="000000" w:themeColor="text1"/>
          <w14:textFill>
            <w14:solidFill>
              <w14:schemeClr w14:val="tx1"/>
            </w14:solidFill>
          </w14:textFill>
        </w:rPr>
      </w:pPr>
    </w:p>
    <w:p w14:paraId="06642FE1">
      <w:pPr>
        <w:pStyle w:val="2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技术规格偏离表（格式）</w:t>
      </w:r>
    </w:p>
    <w:p w14:paraId="0C41D38D">
      <w:pPr>
        <w:pStyle w:val="7"/>
        <w:rPr>
          <w:rFonts w:asciiTheme="minorEastAsia" w:hAnsiTheme="minorEastAsia" w:eastAsiaTheme="minorEastAsia"/>
          <w:color w:val="000000" w:themeColor="text1"/>
          <w:sz w:val="28"/>
          <w14:textFill>
            <w14:solidFill>
              <w14:schemeClr w14:val="tx1"/>
            </w14:solidFill>
          </w14:textFill>
        </w:rPr>
      </w:pPr>
      <w:r>
        <w:rPr>
          <w:rFonts w:hint="eastAsia" w:asciiTheme="minorEastAsia" w:hAnsiTheme="minorEastAsia" w:eastAsiaTheme="minorEastAsia"/>
          <w:color w:val="000000" w:themeColor="text1"/>
          <w:sz w:val="28"/>
          <w14:textFill>
            <w14:solidFill>
              <w14:schemeClr w14:val="tx1"/>
            </w14:solidFill>
          </w14:textFill>
        </w:rPr>
        <w:t>项目名称：</w:t>
      </w:r>
    </w:p>
    <w:tbl>
      <w:tblPr>
        <w:tblStyle w:val="1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544"/>
        <w:gridCol w:w="3543"/>
        <w:gridCol w:w="1240"/>
      </w:tblGrid>
      <w:tr w14:paraId="0DC9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2FD49D9D">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序号</w:t>
            </w:r>
          </w:p>
        </w:tc>
        <w:tc>
          <w:tcPr>
            <w:tcW w:w="3544" w:type="dxa"/>
            <w:vAlign w:val="center"/>
          </w:tcPr>
          <w:p w14:paraId="743AD5FD">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招标要求</w:t>
            </w:r>
          </w:p>
        </w:tc>
        <w:tc>
          <w:tcPr>
            <w:tcW w:w="3543" w:type="dxa"/>
            <w:vAlign w:val="center"/>
          </w:tcPr>
          <w:p w14:paraId="30EF2FEF">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相应规格</w:t>
            </w:r>
          </w:p>
        </w:tc>
        <w:tc>
          <w:tcPr>
            <w:tcW w:w="1240" w:type="dxa"/>
            <w:vAlign w:val="center"/>
          </w:tcPr>
          <w:p w14:paraId="2CC46B27">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是否偏离</w:t>
            </w:r>
          </w:p>
        </w:tc>
      </w:tr>
      <w:tr w14:paraId="634D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54189971">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w:t>
            </w:r>
          </w:p>
        </w:tc>
        <w:tc>
          <w:tcPr>
            <w:tcW w:w="3544" w:type="dxa"/>
            <w:vAlign w:val="center"/>
          </w:tcPr>
          <w:p w14:paraId="0C7D916D">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5A1AB596">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0705252F">
            <w:pPr>
              <w:spacing w:line="460" w:lineRule="exact"/>
              <w:jc w:val="center"/>
              <w:rPr>
                <w:rFonts w:ascii="宋体" w:hAnsi="宋体"/>
                <w:b/>
                <w:bCs/>
                <w:color w:val="000000" w:themeColor="text1"/>
                <w:kern w:val="0"/>
                <w:sz w:val="24"/>
                <w14:textFill>
                  <w14:solidFill>
                    <w14:schemeClr w14:val="tx1"/>
                  </w14:solidFill>
                </w14:textFill>
              </w:rPr>
            </w:pPr>
          </w:p>
        </w:tc>
      </w:tr>
      <w:tr w14:paraId="0319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49312FAB">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2</w:t>
            </w:r>
          </w:p>
        </w:tc>
        <w:tc>
          <w:tcPr>
            <w:tcW w:w="3544" w:type="dxa"/>
            <w:vAlign w:val="center"/>
          </w:tcPr>
          <w:p w14:paraId="008D0E56">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61992EA7">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2DA22F70">
            <w:pPr>
              <w:spacing w:line="460" w:lineRule="exact"/>
              <w:jc w:val="center"/>
              <w:rPr>
                <w:rFonts w:ascii="宋体" w:hAnsi="宋体"/>
                <w:b/>
                <w:bCs/>
                <w:color w:val="000000" w:themeColor="text1"/>
                <w:kern w:val="0"/>
                <w:sz w:val="24"/>
                <w14:textFill>
                  <w14:solidFill>
                    <w14:schemeClr w14:val="tx1"/>
                  </w14:solidFill>
                </w14:textFill>
              </w:rPr>
            </w:pPr>
          </w:p>
        </w:tc>
      </w:tr>
      <w:tr w14:paraId="3602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57B8E63B">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3</w:t>
            </w:r>
          </w:p>
        </w:tc>
        <w:tc>
          <w:tcPr>
            <w:tcW w:w="3544" w:type="dxa"/>
            <w:vAlign w:val="center"/>
          </w:tcPr>
          <w:p w14:paraId="71297AC6">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47B63212">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6734922A">
            <w:pPr>
              <w:spacing w:line="460" w:lineRule="exact"/>
              <w:jc w:val="center"/>
              <w:rPr>
                <w:rFonts w:ascii="宋体" w:hAnsi="宋体"/>
                <w:b/>
                <w:bCs/>
                <w:color w:val="000000" w:themeColor="text1"/>
                <w:kern w:val="0"/>
                <w:sz w:val="24"/>
                <w14:textFill>
                  <w14:solidFill>
                    <w14:schemeClr w14:val="tx1"/>
                  </w14:solidFill>
                </w14:textFill>
              </w:rPr>
            </w:pPr>
          </w:p>
        </w:tc>
      </w:tr>
      <w:tr w14:paraId="5289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2B8C6ACA">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4</w:t>
            </w:r>
          </w:p>
        </w:tc>
        <w:tc>
          <w:tcPr>
            <w:tcW w:w="3544" w:type="dxa"/>
            <w:vAlign w:val="center"/>
          </w:tcPr>
          <w:p w14:paraId="2F474571">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15678D57">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5AED9B9F">
            <w:pPr>
              <w:spacing w:line="460" w:lineRule="exact"/>
              <w:jc w:val="center"/>
              <w:rPr>
                <w:rFonts w:ascii="宋体" w:hAnsi="宋体"/>
                <w:b/>
                <w:bCs/>
                <w:color w:val="000000" w:themeColor="text1"/>
                <w:kern w:val="0"/>
                <w:sz w:val="24"/>
                <w14:textFill>
                  <w14:solidFill>
                    <w14:schemeClr w14:val="tx1"/>
                  </w14:solidFill>
                </w14:textFill>
              </w:rPr>
            </w:pPr>
          </w:p>
        </w:tc>
      </w:tr>
      <w:tr w14:paraId="40CF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2D881B40">
            <w:pPr>
              <w:spacing w:line="460" w:lineRule="exact"/>
              <w:jc w:val="center"/>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5</w:t>
            </w:r>
          </w:p>
        </w:tc>
        <w:tc>
          <w:tcPr>
            <w:tcW w:w="3544" w:type="dxa"/>
            <w:vAlign w:val="center"/>
          </w:tcPr>
          <w:p w14:paraId="0B9CAC44">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45717670">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3BC95C3B">
            <w:pPr>
              <w:spacing w:line="460" w:lineRule="exact"/>
              <w:jc w:val="center"/>
              <w:rPr>
                <w:rFonts w:ascii="宋体" w:hAnsi="宋体"/>
                <w:b/>
                <w:bCs/>
                <w:color w:val="000000" w:themeColor="text1"/>
                <w:kern w:val="0"/>
                <w:sz w:val="24"/>
                <w14:textFill>
                  <w14:solidFill>
                    <w14:schemeClr w14:val="tx1"/>
                  </w14:solidFill>
                </w14:textFill>
              </w:rPr>
            </w:pPr>
          </w:p>
        </w:tc>
      </w:tr>
      <w:tr w14:paraId="4463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2BAC4E53">
            <w:pPr>
              <w:spacing w:line="460" w:lineRule="exact"/>
              <w:jc w:val="center"/>
              <w:rPr>
                <w:rFonts w:ascii="宋体" w:hAnsi="宋体"/>
                <w:b/>
                <w:bCs/>
                <w:color w:val="000000" w:themeColor="text1"/>
                <w:kern w:val="0"/>
                <w:sz w:val="24"/>
                <w14:textFill>
                  <w14:solidFill>
                    <w14:schemeClr w14:val="tx1"/>
                  </w14:solidFill>
                </w14:textFill>
              </w:rPr>
            </w:pPr>
            <w:r>
              <w:rPr>
                <w:rFonts w:ascii="宋体" w:hAnsi="宋体"/>
                <w:color w:val="000000" w:themeColor="text1"/>
                <w:kern w:val="0"/>
                <w:sz w:val="24"/>
                <w:szCs w:val="21"/>
                <w14:textFill>
                  <w14:solidFill>
                    <w14:schemeClr w14:val="tx1"/>
                  </w14:solidFill>
                </w14:textFill>
              </w:rPr>
              <w:t>…</w:t>
            </w:r>
          </w:p>
        </w:tc>
        <w:tc>
          <w:tcPr>
            <w:tcW w:w="3544" w:type="dxa"/>
            <w:vAlign w:val="center"/>
          </w:tcPr>
          <w:p w14:paraId="649B2E9B">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616B88E0">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0813BB3A">
            <w:pPr>
              <w:spacing w:line="460" w:lineRule="exact"/>
              <w:jc w:val="center"/>
              <w:rPr>
                <w:rFonts w:ascii="宋体" w:hAnsi="宋体"/>
                <w:b/>
                <w:bCs/>
                <w:color w:val="000000" w:themeColor="text1"/>
                <w:kern w:val="0"/>
                <w:sz w:val="24"/>
                <w14:textFill>
                  <w14:solidFill>
                    <w14:schemeClr w14:val="tx1"/>
                  </w14:solidFill>
                </w14:textFill>
              </w:rPr>
            </w:pPr>
          </w:p>
        </w:tc>
      </w:tr>
      <w:tr w14:paraId="4FD8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77EEE792">
            <w:pPr>
              <w:spacing w:line="460" w:lineRule="exact"/>
              <w:jc w:val="center"/>
              <w:rPr>
                <w:rFonts w:ascii="宋体" w:hAnsi="宋体"/>
                <w:b/>
                <w:bCs/>
                <w:color w:val="000000" w:themeColor="text1"/>
                <w:kern w:val="0"/>
                <w:sz w:val="24"/>
                <w14:textFill>
                  <w14:solidFill>
                    <w14:schemeClr w14:val="tx1"/>
                  </w14:solidFill>
                </w14:textFill>
              </w:rPr>
            </w:pPr>
          </w:p>
        </w:tc>
        <w:tc>
          <w:tcPr>
            <w:tcW w:w="3544" w:type="dxa"/>
            <w:vAlign w:val="center"/>
          </w:tcPr>
          <w:p w14:paraId="1CEAD860">
            <w:pPr>
              <w:spacing w:line="460" w:lineRule="exact"/>
              <w:jc w:val="center"/>
              <w:rPr>
                <w:rFonts w:ascii="宋体" w:hAnsi="宋体"/>
                <w:b/>
                <w:bCs/>
                <w:color w:val="000000" w:themeColor="text1"/>
                <w:kern w:val="0"/>
                <w:sz w:val="24"/>
                <w14:textFill>
                  <w14:solidFill>
                    <w14:schemeClr w14:val="tx1"/>
                  </w14:solidFill>
                </w14:textFill>
              </w:rPr>
            </w:pPr>
          </w:p>
        </w:tc>
        <w:tc>
          <w:tcPr>
            <w:tcW w:w="3543" w:type="dxa"/>
            <w:vAlign w:val="center"/>
          </w:tcPr>
          <w:p w14:paraId="09583398">
            <w:pPr>
              <w:spacing w:line="460" w:lineRule="exact"/>
              <w:jc w:val="center"/>
              <w:rPr>
                <w:rFonts w:ascii="宋体" w:hAnsi="宋体"/>
                <w:b/>
                <w:bCs/>
                <w:color w:val="000000" w:themeColor="text1"/>
                <w:kern w:val="0"/>
                <w:sz w:val="24"/>
                <w14:textFill>
                  <w14:solidFill>
                    <w14:schemeClr w14:val="tx1"/>
                  </w14:solidFill>
                </w14:textFill>
              </w:rPr>
            </w:pPr>
          </w:p>
        </w:tc>
        <w:tc>
          <w:tcPr>
            <w:tcW w:w="1240" w:type="dxa"/>
            <w:vAlign w:val="center"/>
          </w:tcPr>
          <w:p w14:paraId="35D88D9D">
            <w:pPr>
              <w:spacing w:line="460" w:lineRule="exact"/>
              <w:jc w:val="center"/>
              <w:rPr>
                <w:rFonts w:ascii="宋体" w:hAnsi="宋体"/>
                <w:b/>
                <w:bCs/>
                <w:color w:val="000000" w:themeColor="text1"/>
                <w:kern w:val="0"/>
                <w:sz w:val="24"/>
                <w14:textFill>
                  <w14:solidFill>
                    <w14:schemeClr w14:val="tx1"/>
                  </w14:solidFill>
                </w14:textFill>
              </w:rPr>
            </w:pPr>
          </w:p>
        </w:tc>
      </w:tr>
    </w:tbl>
    <w:p w14:paraId="55765DE7">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为避免歧义，无偏离也应要提报该表，并注明“无”字。如无该表则即使在其它部分已反映，将也被视为“无偏离”。</w:t>
      </w:r>
    </w:p>
    <w:p w14:paraId="775C5CE9">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4A5749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E7F2461">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4D330C9F">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5CD0D033">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AD9CB6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EBEA18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F126E7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9DAADC9">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4A930AB">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956D9AA">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C80DA7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4ADC94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B0F3A9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2AE6D4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82F4BC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40AFAB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06B3D4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8DB2C4B">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2. </w:t>
      </w:r>
      <w:r>
        <w:rPr>
          <w:rFonts w:hint="eastAsia" w:ascii="宋体" w:hAnsi="宋体"/>
          <w:b/>
          <w:bCs/>
          <w:color w:val="000000" w:themeColor="text1"/>
          <w:sz w:val="28"/>
          <w14:textFill>
            <w14:solidFill>
              <w14:schemeClr w14:val="tx1"/>
            </w14:solidFill>
          </w14:textFill>
        </w:rPr>
        <w:t>自有/固定办公场所证明材料</w:t>
      </w:r>
    </w:p>
    <w:p w14:paraId="36E82052">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tbl>
      <w:tblPr>
        <w:tblStyle w:val="12"/>
        <w:tblW w:w="9316" w:type="dxa"/>
        <w:tblInd w:w="0" w:type="dxa"/>
        <w:tblLayout w:type="fixed"/>
        <w:tblCellMar>
          <w:top w:w="0" w:type="dxa"/>
          <w:left w:w="108" w:type="dxa"/>
          <w:bottom w:w="0" w:type="dxa"/>
          <w:right w:w="108" w:type="dxa"/>
        </w:tblCellMar>
      </w:tblPr>
      <w:tblGrid>
        <w:gridCol w:w="1725"/>
        <w:gridCol w:w="7591"/>
      </w:tblGrid>
      <w:tr w14:paraId="0880C947">
        <w:tblPrEx>
          <w:tblCellMar>
            <w:top w:w="0" w:type="dxa"/>
            <w:left w:w="108" w:type="dxa"/>
            <w:bottom w:w="0" w:type="dxa"/>
            <w:right w:w="108" w:type="dxa"/>
          </w:tblCellMar>
        </w:tblPrEx>
        <w:trPr>
          <w:trHeight w:val="596" w:hRule="atLeast"/>
        </w:trPr>
        <w:tc>
          <w:tcPr>
            <w:tcW w:w="1725" w:type="dxa"/>
            <w:tcBorders>
              <w:top w:val="single" w:color="auto" w:sz="6" w:space="0"/>
              <w:left w:val="single" w:color="auto" w:sz="6" w:space="0"/>
              <w:bottom w:val="single" w:color="auto" w:sz="6" w:space="0"/>
              <w:right w:val="single" w:color="auto" w:sz="6" w:space="0"/>
            </w:tcBorders>
            <w:vAlign w:val="center"/>
          </w:tcPr>
          <w:p w14:paraId="0EA60253">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公司名称</w:t>
            </w:r>
          </w:p>
        </w:tc>
        <w:tc>
          <w:tcPr>
            <w:tcW w:w="7591" w:type="dxa"/>
            <w:tcBorders>
              <w:top w:val="single" w:color="auto" w:sz="6" w:space="0"/>
              <w:left w:val="single" w:color="auto" w:sz="6" w:space="0"/>
              <w:bottom w:val="single" w:color="auto" w:sz="6" w:space="0"/>
              <w:right w:val="single" w:color="auto" w:sz="6" w:space="0"/>
            </w:tcBorders>
            <w:vAlign w:val="center"/>
          </w:tcPr>
          <w:p w14:paraId="091AA0EF">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326E08A1">
        <w:tblPrEx>
          <w:tblCellMar>
            <w:top w:w="0" w:type="dxa"/>
            <w:left w:w="108" w:type="dxa"/>
            <w:bottom w:w="0" w:type="dxa"/>
            <w:right w:w="108" w:type="dxa"/>
          </w:tblCellMar>
        </w:tblPrEx>
        <w:trPr>
          <w:trHeight w:val="700" w:hRule="atLeast"/>
        </w:trPr>
        <w:tc>
          <w:tcPr>
            <w:tcW w:w="1725" w:type="dxa"/>
            <w:tcBorders>
              <w:top w:val="single" w:color="auto" w:sz="6" w:space="0"/>
              <w:left w:val="single" w:color="auto" w:sz="6" w:space="0"/>
              <w:bottom w:val="single" w:color="auto" w:sz="4" w:space="0"/>
              <w:right w:val="single" w:color="auto" w:sz="6" w:space="0"/>
            </w:tcBorders>
            <w:vAlign w:val="center"/>
          </w:tcPr>
          <w:p w14:paraId="4EB1EAC1">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办公地点地址</w:t>
            </w:r>
          </w:p>
        </w:tc>
        <w:tc>
          <w:tcPr>
            <w:tcW w:w="7591" w:type="dxa"/>
            <w:tcBorders>
              <w:top w:val="single" w:color="auto" w:sz="6" w:space="0"/>
              <w:left w:val="single" w:color="auto" w:sz="6" w:space="0"/>
              <w:bottom w:val="single" w:color="auto" w:sz="4" w:space="0"/>
              <w:right w:val="single" w:color="auto" w:sz="6" w:space="0"/>
            </w:tcBorders>
            <w:vAlign w:val="center"/>
          </w:tcPr>
          <w:p w14:paraId="5F79D361">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64EF38B7">
        <w:tblPrEx>
          <w:tblCellMar>
            <w:top w:w="0" w:type="dxa"/>
            <w:left w:w="108" w:type="dxa"/>
            <w:bottom w:w="0" w:type="dxa"/>
            <w:right w:w="108" w:type="dxa"/>
          </w:tblCellMar>
        </w:tblPrEx>
        <w:trPr>
          <w:trHeight w:val="603" w:hRule="atLeast"/>
        </w:trPr>
        <w:tc>
          <w:tcPr>
            <w:tcW w:w="1725" w:type="dxa"/>
            <w:tcBorders>
              <w:top w:val="single" w:color="auto" w:sz="4" w:space="0"/>
              <w:left w:val="single" w:color="auto" w:sz="6" w:space="0"/>
              <w:bottom w:val="single" w:color="auto" w:sz="4" w:space="0"/>
              <w:right w:val="single" w:color="auto" w:sz="6" w:space="0"/>
            </w:tcBorders>
            <w:vAlign w:val="center"/>
          </w:tcPr>
          <w:p w14:paraId="4C874CB4">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产权类型</w:t>
            </w:r>
          </w:p>
        </w:tc>
        <w:tc>
          <w:tcPr>
            <w:tcW w:w="7591" w:type="dxa"/>
            <w:tcBorders>
              <w:top w:val="single" w:color="auto" w:sz="4" w:space="0"/>
              <w:left w:val="single" w:color="auto" w:sz="6" w:space="0"/>
              <w:bottom w:val="single" w:color="auto" w:sz="4" w:space="0"/>
              <w:right w:val="single" w:color="auto" w:sz="6" w:space="0"/>
            </w:tcBorders>
            <w:vAlign w:val="center"/>
          </w:tcPr>
          <w:p w14:paraId="5542D59B">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自有/租用</w:t>
            </w:r>
          </w:p>
        </w:tc>
      </w:tr>
      <w:tr w14:paraId="139C8F06">
        <w:tblPrEx>
          <w:tblCellMar>
            <w:top w:w="0" w:type="dxa"/>
            <w:left w:w="108" w:type="dxa"/>
            <w:bottom w:w="0" w:type="dxa"/>
            <w:right w:w="108" w:type="dxa"/>
          </w:tblCellMar>
        </w:tblPrEx>
        <w:trPr>
          <w:trHeight w:val="627" w:hRule="atLeast"/>
        </w:trPr>
        <w:tc>
          <w:tcPr>
            <w:tcW w:w="1725" w:type="dxa"/>
            <w:tcBorders>
              <w:top w:val="single" w:color="auto" w:sz="4" w:space="0"/>
              <w:left w:val="single" w:color="auto" w:sz="6" w:space="0"/>
              <w:bottom w:val="single" w:color="auto" w:sz="4" w:space="0"/>
              <w:right w:val="single" w:color="auto" w:sz="6" w:space="0"/>
            </w:tcBorders>
            <w:vAlign w:val="center"/>
          </w:tcPr>
          <w:p w14:paraId="1A5E9930">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面积（平米）</w:t>
            </w:r>
          </w:p>
        </w:tc>
        <w:tc>
          <w:tcPr>
            <w:tcW w:w="7591" w:type="dxa"/>
            <w:tcBorders>
              <w:top w:val="single" w:color="auto" w:sz="4" w:space="0"/>
              <w:left w:val="single" w:color="auto" w:sz="6" w:space="0"/>
              <w:bottom w:val="single" w:color="auto" w:sz="4" w:space="0"/>
              <w:right w:val="single" w:color="auto" w:sz="6" w:space="0"/>
            </w:tcBorders>
            <w:vAlign w:val="center"/>
          </w:tcPr>
          <w:p w14:paraId="3D7EE1D4">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p>
        </w:tc>
      </w:tr>
      <w:tr w14:paraId="5D6A8773">
        <w:tblPrEx>
          <w:tblCellMar>
            <w:top w:w="0" w:type="dxa"/>
            <w:left w:w="108" w:type="dxa"/>
            <w:bottom w:w="0" w:type="dxa"/>
            <w:right w:w="108" w:type="dxa"/>
          </w:tblCellMar>
        </w:tblPrEx>
        <w:trPr>
          <w:trHeight w:val="627" w:hRule="atLeast"/>
        </w:trPr>
        <w:tc>
          <w:tcPr>
            <w:tcW w:w="1725" w:type="dxa"/>
            <w:tcBorders>
              <w:top w:val="single" w:color="auto" w:sz="4" w:space="0"/>
              <w:left w:val="single" w:color="auto" w:sz="6" w:space="0"/>
              <w:bottom w:val="single" w:color="auto" w:sz="4" w:space="0"/>
              <w:right w:val="single" w:color="auto" w:sz="6" w:space="0"/>
            </w:tcBorders>
            <w:vAlign w:val="center"/>
          </w:tcPr>
          <w:p w14:paraId="4E959E0E">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产权/租赁</w:t>
            </w:r>
          </w:p>
          <w:p w14:paraId="021DABF9">
            <w:pPr>
              <w:autoSpaceDE w:val="0"/>
              <w:autoSpaceDN w:val="0"/>
              <w:adjustRightInd w:val="0"/>
              <w:spacing w:line="460" w:lineRule="exact"/>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期限</w:t>
            </w:r>
          </w:p>
        </w:tc>
        <w:tc>
          <w:tcPr>
            <w:tcW w:w="7591" w:type="dxa"/>
            <w:tcBorders>
              <w:top w:val="single" w:color="auto" w:sz="4" w:space="0"/>
              <w:left w:val="single" w:color="auto" w:sz="6" w:space="0"/>
              <w:bottom w:val="single" w:color="auto" w:sz="4" w:space="0"/>
              <w:right w:val="single" w:color="auto" w:sz="6" w:space="0"/>
            </w:tcBorders>
            <w:vAlign w:val="center"/>
          </w:tcPr>
          <w:p w14:paraId="23489C50">
            <w:pPr>
              <w:autoSpaceDE w:val="0"/>
              <w:autoSpaceDN w:val="0"/>
              <w:adjustRightInd w:val="0"/>
              <w:spacing w:line="460" w:lineRule="exact"/>
              <w:ind w:left="286" w:leftChars="136" w:firstLine="1"/>
              <w:jc w:val="center"/>
              <w:rPr>
                <w:rFonts w:ascii="宋体" w:cs="宋体"/>
                <w:color w:val="000000" w:themeColor="text1"/>
                <w:sz w:val="24"/>
                <w:szCs w:val="21"/>
                <w:lang w:val="zh-CN"/>
                <w14:textFill>
                  <w14:solidFill>
                    <w14:schemeClr w14:val="tx1"/>
                  </w14:solidFill>
                </w14:textFill>
              </w:rPr>
            </w:pPr>
            <w:r>
              <w:rPr>
                <w:rFonts w:hint="eastAsia" w:ascii="宋体" w:cs="宋体"/>
                <w:color w:val="000000" w:themeColor="text1"/>
                <w:sz w:val="24"/>
                <w:szCs w:val="21"/>
                <w:lang w:val="zh-CN"/>
                <w14:textFill>
                  <w14:solidFill>
                    <w14:schemeClr w14:val="tx1"/>
                  </w14:solidFill>
                </w14:textFill>
              </w:rPr>
              <w:t>何时到期</w:t>
            </w:r>
          </w:p>
        </w:tc>
      </w:tr>
    </w:tbl>
    <w:p w14:paraId="2233372B">
      <w:pPr>
        <w:pStyle w:val="7"/>
        <w:rPr>
          <w:color w:val="000000" w:themeColor="text1"/>
          <w14:textFill>
            <w14:solidFill>
              <w14:schemeClr w14:val="tx1"/>
            </w14:solidFill>
          </w14:textFill>
        </w:rPr>
      </w:pPr>
    </w:p>
    <w:p w14:paraId="3049B1B6">
      <w:pPr>
        <w:pStyle w:val="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附：“房屋产权登记证书”或“租赁合同”复印件</w:t>
      </w:r>
    </w:p>
    <w:p w14:paraId="4BB064F2">
      <w:pPr>
        <w:pStyle w:val="7"/>
        <w:rPr>
          <w:rFonts w:ascii="宋体" w:hAnsi="宋体"/>
          <w:color w:val="000000" w:themeColor="text1"/>
          <w:sz w:val="24"/>
          <w14:textFill>
            <w14:solidFill>
              <w14:schemeClr w14:val="tx1"/>
            </w14:solidFill>
          </w14:textFill>
        </w:rPr>
      </w:pPr>
    </w:p>
    <w:p w14:paraId="0C7D0749">
      <w:pPr>
        <w:pStyle w:val="7"/>
        <w:rPr>
          <w:rFonts w:ascii="宋体" w:hAnsi="宋体"/>
          <w:color w:val="000000" w:themeColor="text1"/>
          <w:sz w:val="24"/>
          <w14:textFill>
            <w14:solidFill>
              <w14:schemeClr w14:val="tx1"/>
            </w14:solidFill>
          </w14:textFill>
        </w:rPr>
      </w:pPr>
    </w:p>
    <w:p w14:paraId="7EEBB868">
      <w:pPr>
        <w:pStyle w:val="7"/>
        <w:rPr>
          <w:color w:val="000000" w:themeColor="text1"/>
          <w14:textFill>
            <w14:solidFill>
              <w14:schemeClr w14:val="tx1"/>
            </w14:solidFill>
          </w14:textFill>
        </w:rPr>
      </w:pPr>
    </w:p>
    <w:p w14:paraId="72606B7F">
      <w:pPr>
        <w:pStyle w:val="7"/>
        <w:rPr>
          <w:color w:val="000000" w:themeColor="text1"/>
          <w14:textFill>
            <w14:solidFill>
              <w14:schemeClr w14:val="tx1"/>
            </w14:solidFill>
          </w14:textFill>
        </w:rPr>
      </w:pPr>
    </w:p>
    <w:p w14:paraId="7F219017">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26881805">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1E024659">
      <w:pPr>
        <w:pStyle w:val="7"/>
        <w:rPr>
          <w:color w:val="000000" w:themeColor="text1"/>
          <w14:textFill>
            <w14:solidFill>
              <w14:schemeClr w14:val="tx1"/>
            </w14:solidFill>
          </w14:textFill>
        </w:rPr>
      </w:pPr>
    </w:p>
    <w:p w14:paraId="40B80443">
      <w:pPr>
        <w:pStyle w:val="7"/>
        <w:rPr>
          <w:color w:val="000000" w:themeColor="text1"/>
          <w14:textFill>
            <w14:solidFill>
              <w14:schemeClr w14:val="tx1"/>
            </w14:solidFill>
          </w14:textFill>
        </w:rPr>
      </w:pPr>
    </w:p>
    <w:p w14:paraId="4017087C">
      <w:pPr>
        <w:pStyle w:val="7"/>
        <w:rPr>
          <w:color w:val="000000" w:themeColor="text1"/>
          <w14:textFill>
            <w14:solidFill>
              <w14:schemeClr w14:val="tx1"/>
            </w14:solidFill>
          </w14:textFill>
        </w:rPr>
      </w:pPr>
    </w:p>
    <w:p w14:paraId="15036F53">
      <w:pPr>
        <w:pStyle w:val="7"/>
        <w:rPr>
          <w:color w:val="000000" w:themeColor="text1"/>
          <w14:textFill>
            <w14:solidFill>
              <w14:schemeClr w14:val="tx1"/>
            </w14:solidFill>
          </w14:textFill>
        </w:rPr>
      </w:pPr>
    </w:p>
    <w:p w14:paraId="626737D6">
      <w:pPr>
        <w:pStyle w:val="7"/>
        <w:rPr>
          <w:color w:val="000000" w:themeColor="text1"/>
          <w14:textFill>
            <w14:solidFill>
              <w14:schemeClr w14:val="tx1"/>
            </w14:solidFill>
          </w14:textFill>
        </w:rPr>
      </w:pPr>
    </w:p>
    <w:p w14:paraId="10A2ED86">
      <w:pPr>
        <w:pStyle w:val="7"/>
        <w:rPr>
          <w:color w:val="000000" w:themeColor="text1"/>
          <w14:textFill>
            <w14:solidFill>
              <w14:schemeClr w14:val="tx1"/>
            </w14:solidFill>
          </w14:textFill>
        </w:rPr>
      </w:pPr>
    </w:p>
    <w:p w14:paraId="00F92718">
      <w:pPr>
        <w:pStyle w:val="7"/>
        <w:rPr>
          <w:color w:val="000000" w:themeColor="text1"/>
          <w14:textFill>
            <w14:solidFill>
              <w14:schemeClr w14:val="tx1"/>
            </w14:solidFill>
          </w14:textFill>
        </w:rPr>
      </w:pPr>
    </w:p>
    <w:p w14:paraId="69AD1D59">
      <w:pPr>
        <w:pStyle w:val="7"/>
        <w:rPr>
          <w:color w:val="000000" w:themeColor="text1"/>
          <w14:textFill>
            <w14:solidFill>
              <w14:schemeClr w14:val="tx1"/>
            </w14:solidFill>
          </w14:textFill>
        </w:rPr>
      </w:pPr>
    </w:p>
    <w:p w14:paraId="211A2D72">
      <w:pPr>
        <w:pStyle w:val="7"/>
        <w:rPr>
          <w:color w:val="000000" w:themeColor="text1"/>
          <w14:textFill>
            <w14:solidFill>
              <w14:schemeClr w14:val="tx1"/>
            </w14:solidFill>
          </w14:textFill>
        </w:rPr>
      </w:pPr>
    </w:p>
    <w:p w14:paraId="4FCC9D45">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3. </w:t>
      </w:r>
      <w:r>
        <w:rPr>
          <w:rFonts w:hint="eastAsia" w:ascii="宋体" w:hAnsi="宋体"/>
          <w:b/>
          <w:bCs/>
          <w:color w:val="000000" w:themeColor="text1"/>
          <w:sz w:val="28"/>
          <w14:textFill>
            <w14:solidFill>
              <w14:schemeClr w14:val="tx1"/>
            </w14:solidFill>
          </w14:textFill>
        </w:rPr>
        <w:t>2</w:t>
      </w:r>
      <w:r>
        <w:rPr>
          <w:rFonts w:ascii="宋体" w:hAnsi="宋体"/>
          <w:b/>
          <w:bCs/>
          <w:color w:val="000000" w:themeColor="text1"/>
          <w:sz w:val="28"/>
          <w14:textFill>
            <w14:solidFill>
              <w14:schemeClr w14:val="tx1"/>
            </w14:solidFill>
          </w14:textFill>
        </w:rPr>
        <w:t>021</w:t>
      </w:r>
      <w:r>
        <w:rPr>
          <w:rFonts w:hint="eastAsia" w:ascii="宋体" w:hAnsi="宋体"/>
          <w:b/>
          <w:bCs/>
          <w:color w:val="000000" w:themeColor="text1"/>
          <w:sz w:val="28"/>
          <w14:textFill>
            <w14:solidFill>
              <w14:schemeClr w14:val="tx1"/>
            </w14:solidFill>
          </w14:textFill>
        </w:rPr>
        <w:t xml:space="preserve">年至今服务的汽车行业客户 </w:t>
      </w:r>
    </w:p>
    <w:p w14:paraId="2CE036FE">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977"/>
        <w:gridCol w:w="2126"/>
        <w:gridCol w:w="3253"/>
      </w:tblGrid>
      <w:tr w14:paraId="7A87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CCA73FB">
            <w:pPr>
              <w:pStyle w:val="7"/>
              <w:snapToGrid w:val="0"/>
              <w:jc w:val="center"/>
              <w:rPr>
                <w:rFonts w:ascii="宋体" w:hAnsi="宋体"/>
                <w:b/>
                <w:color w:val="000000" w:themeColor="text1"/>
                <w:kern w:val="0"/>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序号</w:t>
            </w:r>
          </w:p>
        </w:tc>
        <w:tc>
          <w:tcPr>
            <w:tcW w:w="2977" w:type="dxa"/>
          </w:tcPr>
          <w:p w14:paraId="59D2029F">
            <w:pPr>
              <w:pStyle w:val="7"/>
              <w:snapToGrid w:val="0"/>
              <w:jc w:val="center"/>
              <w:rPr>
                <w:rFonts w:ascii="宋体" w:hAnsi="宋体"/>
                <w:b/>
                <w:color w:val="000000" w:themeColor="text1"/>
                <w:kern w:val="0"/>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汽车行业企业名称</w:t>
            </w:r>
          </w:p>
        </w:tc>
        <w:tc>
          <w:tcPr>
            <w:tcW w:w="2126" w:type="dxa"/>
          </w:tcPr>
          <w:p w14:paraId="42AF14AF">
            <w:pPr>
              <w:pStyle w:val="7"/>
              <w:snapToGrid w:val="0"/>
              <w:jc w:val="center"/>
              <w:rPr>
                <w:rFonts w:ascii="宋体" w:hAnsi="宋体"/>
                <w:b/>
                <w:color w:val="000000" w:themeColor="text1"/>
                <w:kern w:val="0"/>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合同起止年份</w:t>
            </w:r>
          </w:p>
        </w:tc>
        <w:tc>
          <w:tcPr>
            <w:tcW w:w="3253" w:type="dxa"/>
          </w:tcPr>
          <w:p w14:paraId="64D9CB89">
            <w:pPr>
              <w:pStyle w:val="7"/>
              <w:snapToGrid w:val="0"/>
              <w:jc w:val="center"/>
              <w:rPr>
                <w:rFonts w:ascii="宋体" w:hAnsi="宋体"/>
                <w:b/>
                <w:color w:val="000000" w:themeColor="text1"/>
                <w:kern w:val="0"/>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主要内容</w:t>
            </w:r>
          </w:p>
        </w:tc>
      </w:tr>
      <w:tr w14:paraId="0C5A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7FB8212">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p>
        </w:tc>
        <w:tc>
          <w:tcPr>
            <w:tcW w:w="2977" w:type="dxa"/>
          </w:tcPr>
          <w:p w14:paraId="5A46A289">
            <w:pPr>
              <w:pStyle w:val="7"/>
              <w:snapToGrid w:val="0"/>
              <w:rPr>
                <w:rFonts w:ascii="宋体" w:hAnsi="宋体"/>
                <w:color w:val="000000" w:themeColor="text1"/>
                <w:kern w:val="0"/>
                <w:sz w:val="24"/>
                <w14:textFill>
                  <w14:solidFill>
                    <w14:schemeClr w14:val="tx1"/>
                  </w14:solidFill>
                </w14:textFill>
              </w:rPr>
            </w:pPr>
          </w:p>
        </w:tc>
        <w:tc>
          <w:tcPr>
            <w:tcW w:w="2126" w:type="dxa"/>
          </w:tcPr>
          <w:p w14:paraId="1878410B">
            <w:pPr>
              <w:pStyle w:val="7"/>
              <w:snapToGri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20</w:t>
            </w:r>
            <w:r>
              <w:rPr>
                <w:rFonts w:hint="eastAsia" w:ascii="宋体" w:hAnsi="宋体"/>
                <w:color w:val="000000" w:themeColor="text1"/>
                <w:kern w:val="0"/>
                <w:sz w:val="24"/>
                <w14:textFill>
                  <w14:solidFill>
                    <w14:schemeClr w14:val="tx1"/>
                  </w14:solidFill>
                </w14:textFill>
              </w:rPr>
              <w:t>X</w:t>
            </w:r>
            <w:r>
              <w:rPr>
                <w:rFonts w:ascii="宋体" w:hAnsi="宋体"/>
                <w:color w:val="000000" w:themeColor="text1"/>
                <w:kern w:val="0"/>
                <w:sz w:val="24"/>
                <w14:textFill>
                  <w14:solidFill>
                    <w14:schemeClr w14:val="tx1"/>
                  </w14:solidFill>
                </w14:textFill>
              </w:rPr>
              <w:t>X</w:t>
            </w:r>
            <w:r>
              <w:rPr>
                <w:rFonts w:hint="eastAsia" w:ascii="宋体" w:hAnsi="宋体"/>
                <w:color w:val="000000" w:themeColor="text1"/>
                <w:kern w:val="0"/>
                <w:sz w:val="24"/>
                <w14:textFill>
                  <w14:solidFill>
                    <w14:schemeClr w14:val="tx1"/>
                  </w14:solidFill>
                </w14:textFill>
              </w:rPr>
              <w:t>年-</w:t>
            </w:r>
            <w:r>
              <w:rPr>
                <w:rFonts w:ascii="宋体" w:hAnsi="宋体"/>
                <w:color w:val="000000" w:themeColor="text1"/>
                <w:kern w:val="0"/>
                <w:sz w:val="24"/>
                <w14:textFill>
                  <w14:solidFill>
                    <w14:schemeClr w14:val="tx1"/>
                  </w14:solidFill>
                </w14:textFill>
              </w:rPr>
              <w:t>20XX</w:t>
            </w:r>
            <w:r>
              <w:rPr>
                <w:rFonts w:hint="eastAsia" w:ascii="宋体" w:hAnsi="宋体"/>
                <w:color w:val="000000" w:themeColor="text1"/>
                <w:kern w:val="0"/>
                <w:sz w:val="24"/>
                <w14:textFill>
                  <w14:solidFill>
                    <w14:schemeClr w14:val="tx1"/>
                  </w14:solidFill>
                </w14:textFill>
              </w:rPr>
              <w:t>年</w:t>
            </w:r>
          </w:p>
        </w:tc>
        <w:tc>
          <w:tcPr>
            <w:tcW w:w="3253" w:type="dxa"/>
          </w:tcPr>
          <w:p w14:paraId="270BC8A6">
            <w:pPr>
              <w:pStyle w:val="7"/>
              <w:snapToGrid w:val="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如：发动机维修手册</w:t>
            </w:r>
          </w:p>
        </w:tc>
      </w:tr>
      <w:tr w14:paraId="7A26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29B80C2">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2</w:t>
            </w:r>
          </w:p>
        </w:tc>
        <w:tc>
          <w:tcPr>
            <w:tcW w:w="2977" w:type="dxa"/>
          </w:tcPr>
          <w:p w14:paraId="706132CE">
            <w:pPr>
              <w:pStyle w:val="7"/>
              <w:snapToGrid w:val="0"/>
              <w:rPr>
                <w:rFonts w:ascii="宋体" w:hAnsi="宋体"/>
                <w:color w:val="000000" w:themeColor="text1"/>
                <w:kern w:val="0"/>
                <w:sz w:val="24"/>
                <w14:textFill>
                  <w14:solidFill>
                    <w14:schemeClr w14:val="tx1"/>
                  </w14:solidFill>
                </w14:textFill>
              </w:rPr>
            </w:pPr>
          </w:p>
        </w:tc>
        <w:tc>
          <w:tcPr>
            <w:tcW w:w="2126" w:type="dxa"/>
          </w:tcPr>
          <w:p w14:paraId="149B3351">
            <w:pPr>
              <w:pStyle w:val="7"/>
              <w:snapToGrid w:val="0"/>
              <w:rPr>
                <w:rFonts w:ascii="宋体" w:hAnsi="宋体"/>
                <w:color w:val="000000" w:themeColor="text1"/>
                <w:kern w:val="0"/>
                <w:sz w:val="24"/>
                <w14:textFill>
                  <w14:solidFill>
                    <w14:schemeClr w14:val="tx1"/>
                  </w14:solidFill>
                </w14:textFill>
              </w:rPr>
            </w:pPr>
          </w:p>
        </w:tc>
        <w:tc>
          <w:tcPr>
            <w:tcW w:w="3253" w:type="dxa"/>
          </w:tcPr>
          <w:p w14:paraId="0A1FF617">
            <w:pPr>
              <w:pStyle w:val="7"/>
              <w:snapToGrid w:val="0"/>
              <w:rPr>
                <w:rFonts w:ascii="宋体" w:hAnsi="宋体"/>
                <w:color w:val="000000" w:themeColor="text1"/>
                <w:kern w:val="0"/>
                <w:sz w:val="24"/>
                <w14:textFill>
                  <w14:solidFill>
                    <w14:schemeClr w14:val="tx1"/>
                  </w14:solidFill>
                </w14:textFill>
              </w:rPr>
            </w:pPr>
          </w:p>
        </w:tc>
      </w:tr>
      <w:tr w14:paraId="3233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A53FF46">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3</w:t>
            </w:r>
          </w:p>
        </w:tc>
        <w:tc>
          <w:tcPr>
            <w:tcW w:w="2977" w:type="dxa"/>
          </w:tcPr>
          <w:p w14:paraId="1C225DE6">
            <w:pPr>
              <w:pStyle w:val="7"/>
              <w:snapToGrid w:val="0"/>
              <w:rPr>
                <w:rFonts w:ascii="宋体" w:hAnsi="宋体"/>
                <w:color w:val="000000" w:themeColor="text1"/>
                <w:kern w:val="0"/>
                <w:sz w:val="24"/>
                <w14:textFill>
                  <w14:solidFill>
                    <w14:schemeClr w14:val="tx1"/>
                  </w14:solidFill>
                </w14:textFill>
              </w:rPr>
            </w:pPr>
          </w:p>
        </w:tc>
        <w:tc>
          <w:tcPr>
            <w:tcW w:w="2126" w:type="dxa"/>
          </w:tcPr>
          <w:p w14:paraId="6C1A9AFB">
            <w:pPr>
              <w:pStyle w:val="7"/>
              <w:snapToGrid w:val="0"/>
              <w:rPr>
                <w:rFonts w:ascii="宋体" w:hAnsi="宋体"/>
                <w:color w:val="000000" w:themeColor="text1"/>
                <w:kern w:val="0"/>
                <w:sz w:val="24"/>
                <w14:textFill>
                  <w14:solidFill>
                    <w14:schemeClr w14:val="tx1"/>
                  </w14:solidFill>
                </w14:textFill>
              </w:rPr>
            </w:pPr>
          </w:p>
        </w:tc>
        <w:tc>
          <w:tcPr>
            <w:tcW w:w="3253" w:type="dxa"/>
          </w:tcPr>
          <w:p w14:paraId="3166DC99">
            <w:pPr>
              <w:pStyle w:val="7"/>
              <w:snapToGrid w:val="0"/>
              <w:rPr>
                <w:rFonts w:ascii="宋体" w:hAnsi="宋体"/>
                <w:color w:val="000000" w:themeColor="text1"/>
                <w:kern w:val="0"/>
                <w:sz w:val="24"/>
                <w14:textFill>
                  <w14:solidFill>
                    <w14:schemeClr w14:val="tx1"/>
                  </w14:solidFill>
                </w14:textFill>
              </w:rPr>
            </w:pPr>
          </w:p>
        </w:tc>
      </w:tr>
      <w:tr w14:paraId="63B6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6386BF5">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4</w:t>
            </w:r>
          </w:p>
        </w:tc>
        <w:tc>
          <w:tcPr>
            <w:tcW w:w="2977" w:type="dxa"/>
          </w:tcPr>
          <w:p w14:paraId="6350424E">
            <w:pPr>
              <w:pStyle w:val="7"/>
              <w:snapToGrid w:val="0"/>
              <w:rPr>
                <w:rFonts w:ascii="宋体" w:hAnsi="宋体"/>
                <w:color w:val="000000" w:themeColor="text1"/>
                <w:kern w:val="0"/>
                <w:sz w:val="24"/>
                <w14:textFill>
                  <w14:solidFill>
                    <w14:schemeClr w14:val="tx1"/>
                  </w14:solidFill>
                </w14:textFill>
              </w:rPr>
            </w:pPr>
          </w:p>
        </w:tc>
        <w:tc>
          <w:tcPr>
            <w:tcW w:w="2126" w:type="dxa"/>
          </w:tcPr>
          <w:p w14:paraId="479A5618">
            <w:pPr>
              <w:pStyle w:val="7"/>
              <w:snapToGrid w:val="0"/>
              <w:rPr>
                <w:rFonts w:ascii="宋体" w:hAnsi="宋体"/>
                <w:color w:val="000000" w:themeColor="text1"/>
                <w:kern w:val="0"/>
                <w:sz w:val="24"/>
                <w14:textFill>
                  <w14:solidFill>
                    <w14:schemeClr w14:val="tx1"/>
                  </w14:solidFill>
                </w14:textFill>
              </w:rPr>
            </w:pPr>
          </w:p>
        </w:tc>
        <w:tc>
          <w:tcPr>
            <w:tcW w:w="3253" w:type="dxa"/>
          </w:tcPr>
          <w:p w14:paraId="56524436">
            <w:pPr>
              <w:pStyle w:val="7"/>
              <w:snapToGrid w:val="0"/>
              <w:rPr>
                <w:rFonts w:ascii="宋体" w:hAnsi="宋体"/>
                <w:color w:val="000000" w:themeColor="text1"/>
                <w:kern w:val="0"/>
                <w:sz w:val="24"/>
                <w14:textFill>
                  <w14:solidFill>
                    <w14:schemeClr w14:val="tx1"/>
                  </w14:solidFill>
                </w14:textFill>
              </w:rPr>
            </w:pPr>
          </w:p>
        </w:tc>
      </w:tr>
      <w:tr w14:paraId="2C7E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B0C930B">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5</w:t>
            </w:r>
          </w:p>
        </w:tc>
        <w:tc>
          <w:tcPr>
            <w:tcW w:w="2977" w:type="dxa"/>
          </w:tcPr>
          <w:p w14:paraId="402F9503">
            <w:pPr>
              <w:pStyle w:val="7"/>
              <w:snapToGrid w:val="0"/>
              <w:rPr>
                <w:rFonts w:ascii="宋体" w:hAnsi="宋体"/>
                <w:color w:val="000000" w:themeColor="text1"/>
                <w:kern w:val="0"/>
                <w:sz w:val="24"/>
                <w14:textFill>
                  <w14:solidFill>
                    <w14:schemeClr w14:val="tx1"/>
                  </w14:solidFill>
                </w14:textFill>
              </w:rPr>
            </w:pPr>
          </w:p>
        </w:tc>
        <w:tc>
          <w:tcPr>
            <w:tcW w:w="2126" w:type="dxa"/>
          </w:tcPr>
          <w:p w14:paraId="24A0D2FD">
            <w:pPr>
              <w:pStyle w:val="7"/>
              <w:snapToGrid w:val="0"/>
              <w:rPr>
                <w:rFonts w:ascii="宋体" w:hAnsi="宋体"/>
                <w:color w:val="000000" w:themeColor="text1"/>
                <w:kern w:val="0"/>
                <w:sz w:val="24"/>
                <w14:textFill>
                  <w14:solidFill>
                    <w14:schemeClr w14:val="tx1"/>
                  </w14:solidFill>
                </w14:textFill>
              </w:rPr>
            </w:pPr>
          </w:p>
        </w:tc>
        <w:tc>
          <w:tcPr>
            <w:tcW w:w="3253" w:type="dxa"/>
          </w:tcPr>
          <w:p w14:paraId="3AAB18F1">
            <w:pPr>
              <w:pStyle w:val="7"/>
              <w:snapToGrid w:val="0"/>
              <w:rPr>
                <w:rFonts w:ascii="宋体" w:hAnsi="宋体"/>
                <w:color w:val="000000" w:themeColor="text1"/>
                <w:kern w:val="0"/>
                <w:sz w:val="24"/>
                <w14:textFill>
                  <w14:solidFill>
                    <w14:schemeClr w14:val="tx1"/>
                  </w14:solidFill>
                </w14:textFill>
              </w:rPr>
            </w:pPr>
          </w:p>
        </w:tc>
      </w:tr>
      <w:tr w14:paraId="4E890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7E87D50">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6</w:t>
            </w:r>
          </w:p>
        </w:tc>
        <w:tc>
          <w:tcPr>
            <w:tcW w:w="2977" w:type="dxa"/>
          </w:tcPr>
          <w:p w14:paraId="3F951D1B">
            <w:pPr>
              <w:pStyle w:val="7"/>
              <w:snapToGrid w:val="0"/>
              <w:rPr>
                <w:rFonts w:ascii="宋体" w:hAnsi="宋体"/>
                <w:color w:val="000000" w:themeColor="text1"/>
                <w:kern w:val="0"/>
                <w:sz w:val="24"/>
                <w14:textFill>
                  <w14:solidFill>
                    <w14:schemeClr w14:val="tx1"/>
                  </w14:solidFill>
                </w14:textFill>
              </w:rPr>
            </w:pPr>
          </w:p>
        </w:tc>
        <w:tc>
          <w:tcPr>
            <w:tcW w:w="2126" w:type="dxa"/>
          </w:tcPr>
          <w:p w14:paraId="29F54B60">
            <w:pPr>
              <w:pStyle w:val="7"/>
              <w:snapToGrid w:val="0"/>
              <w:rPr>
                <w:rFonts w:ascii="宋体" w:hAnsi="宋体"/>
                <w:color w:val="000000" w:themeColor="text1"/>
                <w:kern w:val="0"/>
                <w:sz w:val="24"/>
                <w14:textFill>
                  <w14:solidFill>
                    <w14:schemeClr w14:val="tx1"/>
                  </w14:solidFill>
                </w14:textFill>
              </w:rPr>
            </w:pPr>
          </w:p>
        </w:tc>
        <w:tc>
          <w:tcPr>
            <w:tcW w:w="3253" w:type="dxa"/>
          </w:tcPr>
          <w:p w14:paraId="58D160D6">
            <w:pPr>
              <w:pStyle w:val="7"/>
              <w:snapToGrid w:val="0"/>
              <w:rPr>
                <w:rFonts w:ascii="宋体" w:hAnsi="宋体"/>
                <w:color w:val="000000" w:themeColor="text1"/>
                <w:kern w:val="0"/>
                <w:sz w:val="24"/>
                <w14:textFill>
                  <w14:solidFill>
                    <w14:schemeClr w14:val="tx1"/>
                  </w14:solidFill>
                </w14:textFill>
              </w:rPr>
            </w:pPr>
          </w:p>
        </w:tc>
      </w:tr>
      <w:tr w14:paraId="5779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07BC4FB">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7</w:t>
            </w:r>
          </w:p>
        </w:tc>
        <w:tc>
          <w:tcPr>
            <w:tcW w:w="2977" w:type="dxa"/>
          </w:tcPr>
          <w:p w14:paraId="7D2A9BC6">
            <w:pPr>
              <w:pStyle w:val="7"/>
              <w:snapToGrid w:val="0"/>
              <w:rPr>
                <w:rFonts w:ascii="宋体" w:hAnsi="宋体"/>
                <w:color w:val="000000" w:themeColor="text1"/>
                <w:kern w:val="0"/>
                <w:sz w:val="24"/>
                <w14:textFill>
                  <w14:solidFill>
                    <w14:schemeClr w14:val="tx1"/>
                  </w14:solidFill>
                </w14:textFill>
              </w:rPr>
            </w:pPr>
          </w:p>
        </w:tc>
        <w:tc>
          <w:tcPr>
            <w:tcW w:w="2126" w:type="dxa"/>
          </w:tcPr>
          <w:p w14:paraId="5F9809C3">
            <w:pPr>
              <w:pStyle w:val="7"/>
              <w:snapToGrid w:val="0"/>
              <w:rPr>
                <w:rFonts w:ascii="宋体" w:hAnsi="宋体"/>
                <w:color w:val="000000" w:themeColor="text1"/>
                <w:kern w:val="0"/>
                <w:sz w:val="24"/>
                <w14:textFill>
                  <w14:solidFill>
                    <w14:schemeClr w14:val="tx1"/>
                  </w14:solidFill>
                </w14:textFill>
              </w:rPr>
            </w:pPr>
          </w:p>
        </w:tc>
        <w:tc>
          <w:tcPr>
            <w:tcW w:w="3253" w:type="dxa"/>
          </w:tcPr>
          <w:p w14:paraId="78B62459">
            <w:pPr>
              <w:pStyle w:val="7"/>
              <w:snapToGrid w:val="0"/>
              <w:rPr>
                <w:rFonts w:ascii="宋体" w:hAnsi="宋体"/>
                <w:color w:val="000000" w:themeColor="text1"/>
                <w:kern w:val="0"/>
                <w:sz w:val="24"/>
                <w14:textFill>
                  <w14:solidFill>
                    <w14:schemeClr w14:val="tx1"/>
                  </w14:solidFill>
                </w14:textFill>
              </w:rPr>
            </w:pPr>
          </w:p>
        </w:tc>
      </w:tr>
      <w:tr w14:paraId="751C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02A74BF">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8</w:t>
            </w:r>
          </w:p>
        </w:tc>
        <w:tc>
          <w:tcPr>
            <w:tcW w:w="2977" w:type="dxa"/>
          </w:tcPr>
          <w:p w14:paraId="012F0F55">
            <w:pPr>
              <w:pStyle w:val="7"/>
              <w:snapToGrid w:val="0"/>
              <w:rPr>
                <w:rFonts w:ascii="宋体" w:hAnsi="宋体"/>
                <w:color w:val="000000" w:themeColor="text1"/>
                <w:kern w:val="0"/>
                <w:sz w:val="24"/>
                <w14:textFill>
                  <w14:solidFill>
                    <w14:schemeClr w14:val="tx1"/>
                  </w14:solidFill>
                </w14:textFill>
              </w:rPr>
            </w:pPr>
          </w:p>
        </w:tc>
        <w:tc>
          <w:tcPr>
            <w:tcW w:w="2126" w:type="dxa"/>
          </w:tcPr>
          <w:p w14:paraId="09C1C924">
            <w:pPr>
              <w:pStyle w:val="7"/>
              <w:snapToGrid w:val="0"/>
              <w:rPr>
                <w:rFonts w:ascii="宋体" w:hAnsi="宋体"/>
                <w:color w:val="000000" w:themeColor="text1"/>
                <w:kern w:val="0"/>
                <w:sz w:val="24"/>
                <w14:textFill>
                  <w14:solidFill>
                    <w14:schemeClr w14:val="tx1"/>
                  </w14:solidFill>
                </w14:textFill>
              </w:rPr>
            </w:pPr>
          </w:p>
        </w:tc>
        <w:tc>
          <w:tcPr>
            <w:tcW w:w="3253" w:type="dxa"/>
          </w:tcPr>
          <w:p w14:paraId="67B7BE80">
            <w:pPr>
              <w:pStyle w:val="7"/>
              <w:snapToGrid w:val="0"/>
              <w:rPr>
                <w:rFonts w:ascii="宋体" w:hAnsi="宋体"/>
                <w:color w:val="000000" w:themeColor="text1"/>
                <w:kern w:val="0"/>
                <w:sz w:val="24"/>
                <w14:textFill>
                  <w14:solidFill>
                    <w14:schemeClr w14:val="tx1"/>
                  </w14:solidFill>
                </w14:textFill>
              </w:rPr>
            </w:pPr>
          </w:p>
        </w:tc>
      </w:tr>
      <w:tr w14:paraId="1290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30BA84F">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9</w:t>
            </w:r>
          </w:p>
        </w:tc>
        <w:tc>
          <w:tcPr>
            <w:tcW w:w="2977" w:type="dxa"/>
          </w:tcPr>
          <w:p w14:paraId="1233EB4B">
            <w:pPr>
              <w:pStyle w:val="7"/>
              <w:snapToGrid w:val="0"/>
              <w:rPr>
                <w:rFonts w:ascii="宋体" w:hAnsi="宋体"/>
                <w:color w:val="000000" w:themeColor="text1"/>
                <w:kern w:val="0"/>
                <w:sz w:val="24"/>
                <w14:textFill>
                  <w14:solidFill>
                    <w14:schemeClr w14:val="tx1"/>
                  </w14:solidFill>
                </w14:textFill>
              </w:rPr>
            </w:pPr>
          </w:p>
        </w:tc>
        <w:tc>
          <w:tcPr>
            <w:tcW w:w="2126" w:type="dxa"/>
          </w:tcPr>
          <w:p w14:paraId="6F7CCCEC">
            <w:pPr>
              <w:pStyle w:val="7"/>
              <w:snapToGrid w:val="0"/>
              <w:rPr>
                <w:rFonts w:ascii="宋体" w:hAnsi="宋体"/>
                <w:color w:val="000000" w:themeColor="text1"/>
                <w:kern w:val="0"/>
                <w:sz w:val="24"/>
                <w14:textFill>
                  <w14:solidFill>
                    <w14:schemeClr w14:val="tx1"/>
                  </w14:solidFill>
                </w14:textFill>
              </w:rPr>
            </w:pPr>
          </w:p>
        </w:tc>
        <w:tc>
          <w:tcPr>
            <w:tcW w:w="3253" w:type="dxa"/>
          </w:tcPr>
          <w:p w14:paraId="19455069">
            <w:pPr>
              <w:pStyle w:val="7"/>
              <w:snapToGrid w:val="0"/>
              <w:rPr>
                <w:rFonts w:ascii="宋体" w:hAnsi="宋体"/>
                <w:color w:val="000000" w:themeColor="text1"/>
                <w:kern w:val="0"/>
                <w:sz w:val="24"/>
                <w14:textFill>
                  <w14:solidFill>
                    <w14:schemeClr w14:val="tx1"/>
                  </w14:solidFill>
                </w14:textFill>
              </w:rPr>
            </w:pPr>
          </w:p>
        </w:tc>
      </w:tr>
      <w:tr w14:paraId="512E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79FE805">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0</w:t>
            </w:r>
          </w:p>
        </w:tc>
        <w:tc>
          <w:tcPr>
            <w:tcW w:w="2977" w:type="dxa"/>
          </w:tcPr>
          <w:p w14:paraId="70A55FB2">
            <w:pPr>
              <w:pStyle w:val="7"/>
              <w:snapToGrid w:val="0"/>
              <w:rPr>
                <w:rFonts w:ascii="宋体" w:hAnsi="宋体"/>
                <w:color w:val="000000" w:themeColor="text1"/>
                <w:kern w:val="0"/>
                <w:sz w:val="24"/>
                <w14:textFill>
                  <w14:solidFill>
                    <w14:schemeClr w14:val="tx1"/>
                  </w14:solidFill>
                </w14:textFill>
              </w:rPr>
            </w:pPr>
          </w:p>
        </w:tc>
        <w:tc>
          <w:tcPr>
            <w:tcW w:w="2126" w:type="dxa"/>
          </w:tcPr>
          <w:p w14:paraId="47864BF7">
            <w:pPr>
              <w:pStyle w:val="7"/>
              <w:snapToGrid w:val="0"/>
              <w:rPr>
                <w:rFonts w:ascii="宋体" w:hAnsi="宋体"/>
                <w:color w:val="000000" w:themeColor="text1"/>
                <w:kern w:val="0"/>
                <w:sz w:val="24"/>
                <w14:textFill>
                  <w14:solidFill>
                    <w14:schemeClr w14:val="tx1"/>
                  </w14:solidFill>
                </w14:textFill>
              </w:rPr>
            </w:pPr>
          </w:p>
        </w:tc>
        <w:tc>
          <w:tcPr>
            <w:tcW w:w="3253" w:type="dxa"/>
          </w:tcPr>
          <w:p w14:paraId="5F557E32">
            <w:pPr>
              <w:pStyle w:val="7"/>
              <w:snapToGrid w:val="0"/>
              <w:rPr>
                <w:rFonts w:ascii="宋体" w:hAnsi="宋体"/>
                <w:color w:val="000000" w:themeColor="text1"/>
                <w:kern w:val="0"/>
                <w:sz w:val="24"/>
                <w14:textFill>
                  <w14:solidFill>
                    <w14:schemeClr w14:val="tx1"/>
                  </w14:solidFill>
                </w14:textFill>
              </w:rPr>
            </w:pPr>
          </w:p>
        </w:tc>
      </w:tr>
      <w:tr w14:paraId="4B45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BAAAF2C">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1</w:t>
            </w:r>
          </w:p>
        </w:tc>
        <w:tc>
          <w:tcPr>
            <w:tcW w:w="2977" w:type="dxa"/>
          </w:tcPr>
          <w:p w14:paraId="7FC64071">
            <w:pPr>
              <w:pStyle w:val="7"/>
              <w:snapToGrid w:val="0"/>
              <w:rPr>
                <w:rFonts w:ascii="宋体" w:hAnsi="宋体"/>
                <w:color w:val="000000" w:themeColor="text1"/>
                <w:kern w:val="0"/>
                <w:sz w:val="24"/>
                <w14:textFill>
                  <w14:solidFill>
                    <w14:schemeClr w14:val="tx1"/>
                  </w14:solidFill>
                </w14:textFill>
              </w:rPr>
            </w:pPr>
          </w:p>
        </w:tc>
        <w:tc>
          <w:tcPr>
            <w:tcW w:w="2126" w:type="dxa"/>
          </w:tcPr>
          <w:p w14:paraId="59D82B97">
            <w:pPr>
              <w:pStyle w:val="7"/>
              <w:snapToGrid w:val="0"/>
              <w:rPr>
                <w:rFonts w:ascii="宋体" w:hAnsi="宋体"/>
                <w:color w:val="000000" w:themeColor="text1"/>
                <w:kern w:val="0"/>
                <w:sz w:val="24"/>
                <w14:textFill>
                  <w14:solidFill>
                    <w14:schemeClr w14:val="tx1"/>
                  </w14:solidFill>
                </w14:textFill>
              </w:rPr>
            </w:pPr>
          </w:p>
        </w:tc>
        <w:tc>
          <w:tcPr>
            <w:tcW w:w="3253" w:type="dxa"/>
          </w:tcPr>
          <w:p w14:paraId="3675020F">
            <w:pPr>
              <w:pStyle w:val="7"/>
              <w:snapToGrid w:val="0"/>
              <w:rPr>
                <w:rFonts w:ascii="宋体" w:hAnsi="宋体"/>
                <w:color w:val="000000" w:themeColor="text1"/>
                <w:kern w:val="0"/>
                <w:sz w:val="24"/>
                <w14:textFill>
                  <w14:solidFill>
                    <w14:schemeClr w14:val="tx1"/>
                  </w14:solidFill>
                </w14:textFill>
              </w:rPr>
            </w:pPr>
          </w:p>
        </w:tc>
      </w:tr>
      <w:tr w14:paraId="356C9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1F22FB5">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2</w:t>
            </w:r>
          </w:p>
        </w:tc>
        <w:tc>
          <w:tcPr>
            <w:tcW w:w="2977" w:type="dxa"/>
          </w:tcPr>
          <w:p w14:paraId="21ACB76C">
            <w:pPr>
              <w:pStyle w:val="7"/>
              <w:snapToGrid w:val="0"/>
              <w:rPr>
                <w:rFonts w:ascii="宋体" w:hAnsi="宋体"/>
                <w:color w:val="000000" w:themeColor="text1"/>
                <w:kern w:val="0"/>
                <w:sz w:val="24"/>
                <w14:textFill>
                  <w14:solidFill>
                    <w14:schemeClr w14:val="tx1"/>
                  </w14:solidFill>
                </w14:textFill>
              </w:rPr>
            </w:pPr>
          </w:p>
        </w:tc>
        <w:tc>
          <w:tcPr>
            <w:tcW w:w="2126" w:type="dxa"/>
          </w:tcPr>
          <w:p w14:paraId="3AE50FB7">
            <w:pPr>
              <w:pStyle w:val="7"/>
              <w:snapToGrid w:val="0"/>
              <w:rPr>
                <w:rFonts w:ascii="宋体" w:hAnsi="宋体"/>
                <w:color w:val="000000" w:themeColor="text1"/>
                <w:kern w:val="0"/>
                <w:sz w:val="24"/>
                <w14:textFill>
                  <w14:solidFill>
                    <w14:schemeClr w14:val="tx1"/>
                  </w14:solidFill>
                </w14:textFill>
              </w:rPr>
            </w:pPr>
          </w:p>
        </w:tc>
        <w:tc>
          <w:tcPr>
            <w:tcW w:w="3253" w:type="dxa"/>
          </w:tcPr>
          <w:p w14:paraId="6623E248">
            <w:pPr>
              <w:pStyle w:val="7"/>
              <w:snapToGrid w:val="0"/>
              <w:rPr>
                <w:rFonts w:ascii="宋体" w:hAnsi="宋体"/>
                <w:color w:val="000000" w:themeColor="text1"/>
                <w:kern w:val="0"/>
                <w:sz w:val="24"/>
                <w14:textFill>
                  <w14:solidFill>
                    <w14:schemeClr w14:val="tx1"/>
                  </w14:solidFill>
                </w14:textFill>
              </w:rPr>
            </w:pPr>
          </w:p>
        </w:tc>
      </w:tr>
      <w:tr w14:paraId="2791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7DB4001">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3</w:t>
            </w:r>
          </w:p>
        </w:tc>
        <w:tc>
          <w:tcPr>
            <w:tcW w:w="2977" w:type="dxa"/>
          </w:tcPr>
          <w:p w14:paraId="0ED5B913">
            <w:pPr>
              <w:pStyle w:val="7"/>
              <w:snapToGrid w:val="0"/>
              <w:rPr>
                <w:rFonts w:ascii="宋体" w:hAnsi="宋体"/>
                <w:color w:val="000000" w:themeColor="text1"/>
                <w:kern w:val="0"/>
                <w:sz w:val="24"/>
                <w14:textFill>
                  <w14:solidFill>
                    <w14:schemeClr w14:val="tx1"/>
                  </w14:solidFill>
                </w14:textFill>
              </w:rPr>
            </w:pPr>
          </w:p>
        </w:tc>
        <w:tc>
          <w:tcPr>
            <w:tcW w:w="2126" w:type="dxa"/>
          </w:tcPr>
          <w:p w14:paraId="7E2E5EFC">
            <w:pPr>
              <w:pStyle w:val="7"/>
              <w:snapToGrid w:val="0"/>
              <w:rPr>
                <w:rFonts w:ascii="宋体" w:hAnsi="宋体"/>
                <w:color w:val="000000" w:themeColor="text1"/>
                <w:kern w:val="0"/>
                <w:sz w:val="24"/>
                <w14:textFill>
                  <w14:solidFill>
                    <w14:schemeClr w14:val="tx1"/>
                  </w14:solidFill>
                </w14:textFill>
              </w:rPr>
            </w:pPr>
          </w:p>
        </w:tc>
        <w:tc>
          <w:tcPr>
            <w:tcW w:w="3253" w:type="dxa"/>
          </w:tcPr>
          <w:p w14:paraId="492BEFB3">
            <w:pPr>
              <w:pStyle w:val="7"/>
              <w:snapToGrid w:val="0"/>
              <w:rPr>
                <w:rFonts w:ascii="宋体" w:hAnsi="宋体"/>
                <w:color w:val="000000" w:themeColor="text1"/>
                <w:kern w:val="0"/>
                <w:sz w:val="24"/>
                <w14:textFill>
                  <w14:solidFill>
                    <w14:schemeClr w14:val="tx1"/>
                  </w14:solidFill>
                </w14:textFill>
              </w:rPr>
            </w:pPr>
          </w:p>
        </w:tc>
      </w:tr>
      <w:tr w14:paraId="14BF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19BA0CC">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4</w:t>
            </w:r>
          </w:p>
        </w:tc>
        <w:tc>
          <w:tcPr>
            <w:tcW w:w="2977" w:type="dxa"/>
          </w:tcPr>
          <w:p w14:paraId="01C8AD7A">
            <w:pPr>
              <w:pStyle w:val="7"/>
              <w:snapToGrid w:val="0"/>
              <w:rPr>
                <w:rFonts w:ascii="宋体" w:hAnsi="宋体"/>
                <w:color w:val="000000" w:themeColor="text1"/>
                <w:kern w:val="0"/>
                <w:sz w:val="24"/>
                <w14:textFill>
                  <w14:solidFill>
                    <w14:schemeClr w14:val="tx1"/>
                  </w14:solidFill>
                </w14:textFill>
              </w:rPr>
            </w:pPr>
          </w:p>
        </w:tc>
        <w:tc>
          <w:tcPr>
            <w:tcW w:w="2126" w:type="dxa"/>
          </w:tcPr>
          <w:p w14:paraId="4608B4AE">
            <w:pPr>
              <w:pStyle w:val="7"/>
              <w:snapToGrid w:val="0"/>
              <w:rPr>
                <w:rFonts w:ascii="宋体" w:hAnsi="宋体"/>
                <w:color w:val="000000" w:themeColor="text1"/>
                <w:kern w:val="0"/>
                <w:sz w:val="24"/>
                <w14:textFill>
                  <w14:solidFill>
                    <w14:schemeClr w14:val="tx1"/>
                  </w14:solidFill>
                </w14:textFill>
              </w:rPr>
            </w:pPr>
          </w:p>
        </w:tc>
        <w:tc>
          <w:tcPr>
            <w:tcW w:w="3253" w:type="dxa"/>
          </w:tcPr>
          <w:p w14:paraId="29ACC5DD">
            <w:pPr>
              <w:pStyle w:val="7"/>
              <w:snapToGrid w:val="0"/>
              <w:rPr>
                <w:rFonts w:ascii="宋体" w:hAnsi="宋体"/>
                <w:color w:val="000000" w:themeColor="text1"/>
                <w:kern w:val="0"/>
                <w:sz w:val="24"/>
                <w14:textFill>
                  <w14:solidFill>
                    <w14:schemeClr w14:val="tx1"/>
                  </w14:solidFill>
                </w14:textFill>
              </w:rPr>
            </w:pPr>
          </w:p>
        </w:tc>
      </w:tr>
      <w:tr w14:paraId="07603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7506FEB">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5</w:t>
            </w:r>
          </w:p>
        </w:tc>
        <w:tc>
          <w:tcPr>
            <w:tcW w:w="2977" w:type="dxa"/>
          </w:tcPr>
          <w:p w14:paraId="4AACDF31">
            <w:pPr>
              <w:pStyle w:val="7"/>
              <w:snapToGrid w:val="0"/>
              <w:rPr>
                <w:rFonts w:ascii="宋体" w:hAnsi="宋体"/>
                <w:color w:val="000000" w:themeColor="text1"/>
                <w:kern w:val="0"/>
                <w:sz w:val="24"/>
                <w14:textFill>
                  <w14:solidFill>
                    <w14:schemeClr w14:val="tx1"/>
                  </w14:solidFill>
                </w14:textFill>
              </w:rPr>
            </w:pPr>
          </w:p>
        </w:tc>
        <w:tc>
          <w:tcPr>
            <w:tcW w:w="2126" w:type="dxa"/>
          </w:tcPr>
          <w:p w14:paraId="5457EFEB">
            <w:pPr>
              <w:pStyle w:val="7"/>
              <w:snapToGrid w:val="0"/>
              <w:rPr>
                <w:rFonts w:ascii="宋体" w:hAnsi="宋体"/>
                <w:color w:val="000000" w:themeColor="text1"/>
                <w:kern w:val="0"/>
                <w:sz w:val="24"/>
                <w14:textFill>
                  <w14:solidFill>
                    <w14:schemeClr w14:val="tx1"/>
                  </w14:solidFill>
                </w14:textFill>
              </w:rPr>
            </w:pPr>
          </w:p>
        </w:tc>
        <w:tc>
          <w:tcPr>
            <w:tcW w:w="3253" w:type="dxa"/>
          </w:tcPr>
          <w:p w14:paraId="1480E33F">
            <w:pPr>
              <w:pStyle w:val="7"/>
              <w:snapToGrid w:val="0"/>
              <w:rPr>
                <w:rFonts w:ascii="宋体" w:hAnsi="宋体"/>
                <w:color w:val="000000" w:themeColor="text1"/>
                <w:kern w:val="0"/>
                <w:sz w:val="24"/>
                <w14:textFill>
                  <w14:solidFill>
                    <w14:schemeClr w14:val="tx1"/>
                  </w14:solidFill>
                </w14:textFill>
              </w:rPr>
            </w:pPr>
          </w:p>
        </w:tc>
      </w:tr>
      <w:tr w14:paraId="2CDB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0F32B44">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6</w:t>
            </w:r>
          </w:p>
        </w:tc>
        <w:tc>
          <w:tcPr>
            <w:tcW w:w="2977" w:type="dxa"/>
          </w:tcPr>
          <w:p w14:paraId="22B024C3">
            <w:pPr>
              <w:pStyle w:val="7"/>
              <w:snapToGrid w:val="0"/>
              <w:rPr>
                <w:rFonts w:ascii="宋体" w:hAnsi="宋体"/>
                <w:color w:val="000000" w:themeColor="text1"/>
                <w:kern w:val="0"/>
                <w:sz w:val="24"/>
                <w14:textFill>
                  <w14:solidFill>
                    <w14:schemeClr w14:val="tx1"/>
                  </w14:solidFill>
                </w14:textFill>
              </w:rPr>
            </w:pPr>
          </w:p>
        </w:tc>
        <w:tc>
          <w:tcPr>
            <w:tcW w:w="2126" w:type="dxa"/>
          </w:tcPr>
          <w:p w14:paraId="448C208E">
            <w:pPr>
              <w:pStyle w:val="7"/>
              <w:snapToGrid w:val="0"/>
              <w:rPr>
                <w:rFonts w:ascii="宋体" w:hAnsi="宋体"/>
                <w:color w:val="000000" w:themeColor="text1"/>
                <w:kern w:val="0"/>
                <w:sz w:val="24"/>
                <w14:textFill>
                  <w14:solidFill>
                    <w14:schemeClr w14:val="tx1"/>
                  </w14:solidFill>
                </w14:textFill>
              </w:rPr>
            </w:pPr>
          </w:p>
        </w:tc>
        <w:tc>
          <w:tcPr>
            <w:tcW w:w="3253" w:type="dxa"/>
          </w:tcPr>
          <w:p w14:paraId="3DDCA1CB">
            <w:pPr>
              <w:pStyle w:val="7"/>
              <w:snapToGrid w:val="0"/>
              <w:rPr>
                <w:rFonts w:ascii="宋体" w:hAnsi="宋体"/>
                <w:color w:val="000000" w:themeColor="text1"/>
                <w:kern w:val="0"/>
                <w:sz w:val="24"/>
                <w14:textFill>
                  <w14:solidFill>
                    <w14:schemeClr w14:val="tx1"/>
                  </w14:solidFill>
                </w14:textFill>
              </w:rPr>
            </w:pPr>
          </w:p>
        </w:tc>
      </w:tr>
      <w:tr w14:paraId="18A27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760AB08">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7</w:t>
            </w:r>
          </w:p>
        </w:tc>
        <w:tc>
          <w:tcPr>
            <w:tcW w:w="2977" w:type="dxa"/>
          </w:tcPr>
          <w:p w14:paraId="3BAE91B7">
            <w:pPr>
              <w:pStyle w:val="7"/>
              <w:snapToGrid w:val="0"/>
              <w:rPr>
                <w:rFonts w:ascii="宋体" w:hAnsi="宋体"/>
                <w:color w:val="000000" w:themeColor="text1"/>
                <w:kern w:val="0"/>
                <w:sz w:val="24"/>
                <w14:textFill>
                  <w14:solidFill>
                    <w14:schemeClr w14:val="tx1"/>
                  </w14:solidFill>
                </w14:textFill>
              </w:rPr>
            </w:pPr>
          </w:p>
        </w:tc>
        <w:tc>
          <w:tcPr>
            <w:tcW w:w="2126" w:type="dxa"/>
          </w:tcPr>
          <w:p w14:paraId="6BBAC220">
            <w:pPr>
              <w:pStyle w:val="7"/>
              <w:snapToGrid w:val="0"/>
              <w:rPr>
                <w:rFonts w:ascii="宋体" w:hAnsi="宋体"/>
                <w:color w:val="000000" w:themeColor="text1"/>
                <w:kern w:val="0"/>
                <w:sz w:val="24"/>
                <w14:textFill>
                  <w14:solidFill>
                    <w14:schemeClr w14:val="tx1"/>
                  </w14:solidFill>
                </w14:textFill>
              </w:rPr>
            </w:pPr>
          </w:p>
        </w:tc>
        <w:tc>
          <w:tcPr>
            <w:tcW w:w="3253" w:type="dxa"/>
          </w:tcPr>
          <w:p w14:paraId="2A79F78E">
            <w:pPr>
              <w:pStyle w:val="7"/>
              <w:snapToGrid w:val="0"/>
              <w:rPr>
                <w:rFonts w:ascii="宋体" w:hAnsi="宋体"/>
                <w:color w:val="000000" w:themeColor="text1"/>
                <w:kern w:val="0"/>
                <w:sz w:val="24"/>
                <w14:textFill>
                  <w14:solidFill>
                    <w14:schemeClr w14:val="tx1"/>
                  </w14:solidFill>
                </w14:textFill>
              </w:rPr>
            </w:pPr>
          </w:p>
        </w:tc>
      </w:tr>
      <w:tr w14:paraId="1A34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260E1F9">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8</w:t>
            </w:r>
          </w:p>
        </w:tc>
        <w:tc>
          <w:tcPr>
            <w:tcW w:w="2977" w:type="dxa"/>
          </w:tcPr>
          <w:p w14:paraId="560C2080">
            <w:pPr>
              <w:pStyle w:val="7"/>
              <w:snapToGrid w:val="0"/>
              <w:rPr>
                <w:rFonts w:ascii="宋体" w:hAnsi="宋体"/>
                <w:color w:val="000000" w:themeColor="text1"/>
                <w:kern w:val="0"/>
                <w:sz w:val="24"/>
                <w14:textFill>
                  <w14:solidFill>
                    <w14:schemeClr w14:val="tx1"/>
                  </w14:solidFill>
                </w14:textFill>
              </w:rPr>
            </w:pPr>
          </w:p>
        </w:tc>
        <w:tc>
          <w:tcPr>
            <w:tcW w:w="2126" w:type="dxa"/>
          </w:tcPr>
          <w:p w14:paraId="578FD274">
            <w:pPr>
              <w:pStyle w:val="7"/>
              <w:snapToGrid w:val="0"/>
              <w:rPr>
                <w:rFonts w:ascii="宋体" w:hAnsi="宋体"/>
                <w:color w:val="000000" w:themeColor="text1"/>
                <w:kern w:val="0"/>
                <w:sz w:val="24"/>
                <w14:textFill>
                  <w14:solidFill>
                    <w14:schemeClr w14:val="tx1"/>
                  </w14:solidFill>
                </w14:textFill>
              </w:rPr>
            </w:pPr>
          </w:p>
        </w:tc>
        <w:tc>
          <w:tcPr>
            <w:tcW w:w="3253" w:type="dxa"/>
          </w:tcPr>
          <w:p w14:paraId="0FA9627B">
            <w:pPr>
              <w:pStyle w:val="7"/>
              <w:snapToGrid w:val="0"/>
              <w:rPr>
                <w:rFonts w:ascii="宋体" w:hAnsi="宋体"/>
                <w:color w:val="000000" w:themeColor="text1"/>
                <w:kern w:val="0"/>
                <w:sz w:val="24"/>
                <w14:textFill>
                  <w14:solidFill>
                    <w14:schemeClr w14:val="tx1"/>
                  </w14:solidFill>
                </w14:textFill>
              </w:rPr>
            </w:pPr>
          </w:p>
        </w:tc>
      </w:tr>
      <w:tr w14:paraId="5519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D1AE283">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w:t>
            </w:r>
            <w:r>
              <w:rPr>
                <w:rFonts w:ascii="宋体" w:hAnsi="宋体"/>
                <w:color w:val="000000" w:themeColor="text1"/>
                <w:kern w:val="0"/>
                <w:sz w:val="24"/>
                <w14:textFill>
                  <w14:solidFill>
                    <w14:schemeClr w14:val="tx1"/>
                  </w14:solidFill>
                </w14:textFill>
              </w:rPr>
              <w:t>9</w:t>
            </w:r>
          </w:p>
        </w:tc>
        <w:tc>
          <w:tcPr>
            <w:tcW w:w="2977" w:type="dxa"/>
          </w:tcPr>
          <w:p w14:paraId="62334CBF">
            <w:pPr>
              <w:pStyle w:val="7"/>
              <w:snapToGrid w:val="0"/>
              <w:rPr>
                <w:rFonts w:ascii="宋体" w:hAnsi="宋体"/>
                <w:color w:val="000000" w:themeColor="text1"/>
                <w:kern w:val="0"/>
                <w:sz w:val="24"/>
                <w14:textFill>
                  <w14:solidFill>
                    <w14:schemeClr w14:val="tx1"/>
                  </w14:solidFill>
                </w14:textFill>
              </w:rPr>
            </w:pPr>
          </w:p>
        </w:tc>
        <w:tc>
          <w:tcPr>
            <w:tcW w:w="2126" w:type="dxa"/>
          </w:tcPr>
          <w:p w14:paraId="53BCD568">
            <w:pPr>
              <w:pStyle w:val="7"/>
              <w:snapToGrid w:val="0"/>
              <w:rPr>
                <w:rFonts w:ascii="宋体" w:hAnsi="宋体"/>
                <w:color w:val="000000" w:themeColor="text1"/>
                <w:kern w:val="0"/>
                <w:sz w:val="24"/>
                <w14:textFill>
                  <w14:solidFill>
                    <w14:schemeClr w14:val="tx1"/>
                  </w14:solidFill>
                </w14:textFill>
              </w:rPr>
            </w:pPr>
          </w:p>
        </w:tc>
        <w:tc>
          <w:tcPr>
            <w:tcW w:w="3253" w:type="dxa"/>
          </w:tcPr>
          <w:p w14:paraId="5B045C57">
            <w:pPr>
              <w:pStyle w:val="7"/>
              <w:snapToGrid w:val="0"/>
              <w:rPr>
                <w:rFonts w:ascii="宋体" w:hAnsi="宋体"/>
                <w:color w:val="000000" w:themeColor="text1"/>
                <w:kern w:val="0"/>
                <w:sz w:val="24"/>
                <w14:textFill>
                  <w14:solidFill>
                    <w14:schemeClr w14:val="tx1"/>
                  </w14:solidFill>
                </w14:textFill>
              </w:rPr>
            </w:pPr>
          </w:p>
        </w:tc>
      </w:tr>
      <w:tr w14:paraId="5006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0874818">
            <w:pPr>
              <w:pStyle w:val="7"/>
              <w:snapToGri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2</w:t>
            </w:r>
            <w:r>
              <w:rPr>
                <w:rFonts w:ascii="宋体" w:hAnsi="宋体"/>
                <w:color w:val="000000" w:themeColor="text1"/>
                <w:kern w:val="0"/>
                <w:sz w:val="24"/>
                <w14:textFill>
                  <w14:solidFill>
                    <w14:schemeClr w14:val="tx1"/>
                  </w14:solidFill>
                </w14:textFill>
              </w:rPr>
              <w:t>0</w:t>
            </w:r>
          </w:p>
        </w:tc>
        <w:tc>
          <w:tcPr>
            <w:tcW w:w="2977" w:type="dxa"/>
          </w:tcPr>
          <w:p w14:paraId="317A2FF8">
            <w:pPr>
              <w:pStyle w:val="7"/>
              <w:snapToGrid w:val="0"/>
              <w:rPr>
                <w:rFonts w:ascii="宋体" w:hAnsi="宋体"/>
                <w:color w:val="000000" w:themeColor="text1"/>
                <w:kern w:val="0"/>
                <w:sz w:val="24"/>
                <w14:textFill>
                  <w14:solidFill>
                    <w14:schemeClr w14:val="tx1"/>
                  </w14:solidFill>
                </w14:textFill>
              </w:rPr>
            </w:pPr>
          </w:p>
        </w:tc>
        <w:tc>
          <w:tcPr>
            <w:tcW w:w="2126" w:type="dxa"/>
          </w:tcPr>
          <w:p w14:paraId="39AA7C92">
            <w:pPr>
              <w:pStyle w:val="7"/>
              <w:snapToGrid w:val="0"/>
              <w:rPr>
                <w:rFonts w:ascii="宋体" w:hAnsi="宋体"/>
                <w:color w:val="000000" w:themeColor="text1"/>
                <w:kern w:val="0"/>
                <w:sz w:val="24"/>
                <w14:textFill>
                  <w14:solidFill>
                    <w14:schemeClr w14:val="tx1"/>
                  </w14:solidFill>
                </w14:textFill>
              </w:rPr>
            </w:pPr>
          </w:p>
        </w:tc>
        <w:tc>
          <w:tcPr>
            <w:tcW w:w="3253" w:type="dxa"/>
          </w:tcPr>
          <w:p w14:paraId="3226CD91">
            <w:pPr>
              <w:pStyle w:val="7"/>
              <w:snapToGrid w:val="0"/>
              <w:rPr>
                <w:rFonts w:ascii="宋体" w:hAnsi="宋体"/>
                <w:color w:val="000000" w:themeColor="text1"/>
                <w:kern w:val="0"/>
                <w:sz w:val="24"/>
                <w14:textFill>
                  <w14:solidFill>
                    <w14:schemeClr w14:val="tx1"/>
                  </w14:solidFill>
                </w14:textFill>
              </w:rPr>
            </w:pPr>
          </w:p>
        </w:tc>
      </w:tr>
    </w:tbl>
    <w:p w14:paraId="0ED769C5">
      <w:pPr>
        <w:pStyle w:val="7"/>
        <w:rPr>
          <w:color w:val="000000" w:themeColor="text1"/>
          <w14:textFill>
            <w14:solidFill>
              <w14:schemeClr w14:val="tx1"/>
            </w14:solidFill>
          </w14:textFill>
        </w:rPr>
      </w:pPr>
    </w:p>
    <w:p w14:paraId="199D8972">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721A4A27">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55E62200">
      <w:pPr>
        <w:pStyle w:val="7"/>
        <w:rPr>
          <w:color w:val="000000" w:themeColor="text1"/>
          <w14:textFill>
            <w14:solidFill>
              <w14:schemeClr w14:val="tx1"/>
            </w14:solidFill>
          </w14:textFill>
        </w:rPr>
      </w:pPr>
    </w:p>
    <w:p w14:paraId="11E2860A">
      <w:pPr>
        <w:pStyle w:val="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附：“翻译服务合同的首、尾页”复印件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，应清楚体现汽车行业客户的名称，合同签订的日期。（可缩印，一页A</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纸</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份，但应保证清晰）</w:t>
      </w:r>
    </w:p>
    <w:p w14:paraId="7FF243EC">
      <w:pPr>
        <w:pStyle w:val="7"/>
        <w:rPr>
          <w:color w:val="000000" w:themeColor="text1"/>
          <w14:textFill>
            <w14:solidFill>
              <w14:schemeClr w14:val="tx1"/>
            </w14:solidFill>
          </w14:textFill>
        </w:rPr>
      </w:pPr>
    </w:p>
    <w:p w14:paraId="29488BFC">
      <w:pPr>
        <w:pStyle w:val="7"/>
        <w:rPr>
          <w:color w:val="000000" w:themeColor="text1"/>
          <w14:textFill>
            <w14:solidFill>
              <w14:schemeClr w14:val="tx1"/>
            </w14:solidFill>
          </w14:textFill>
        </w:rPr>
      </w:pPr>
    </w:p>
    <w:p w14:paraId="2AF9A2A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771027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33B2D6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8D2AA1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34D51B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1949F7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4.</w:t>
      </w:r>
      <w:r>
        <w:rPr>
          <w:rFonts w:hint="eastAsia" w:ascii="宋体" w:hAnsi="宋体"/>
          <w:b/>
          <w:bCs/>
          <w:color w:val="000000" w:themeColor="text1"/>
          <w:sz w:val="28"/>
          <w14:textFill>
            <w14:solidFill>
              <w14:schemeClr w14:val="tx1"/>
            </w14:solidFill>
          </w14:textFill>
        </w:rPr>
        <w:t>专职译员数量及证明材料</w:t>
      </w:r>
    </w:p>
    <w:p w14:paraId="5E455EE7">
      <w:pPr>
        <w:autoSpaceDE w:val="0"/>
        <w:autoSpaceDN w:val="0"/>
        <w:adjustRightInd w:val="0"/>
        <w:spacing w:line="460" w:lineRule="exact"/>
        <w:jc w:val="left"/>
        <w:rPr>
          <w:rFonts w:ascii="宋体" w:cs="宋体"/>
          <w:b/>
          <w:color w:val="000000" w:themeColor="text1"/>
          <w:sz w:val="24"/>
          <w:szCs w:val="21"/>
          <w:lang w:val="zh-CN"/>
          <w14:textFill>
            <w14:solidFill>
              <w14:schemeClr w14:val="tx1"/>
            </w14:solidFill>
          </w14:textFill>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2410"/>
        <w:gridCol w:w="2268"/>
        <w:gridCol w:w="3253"/>
      </w:tblGrid>
      <w:tr w14:paraId="54F3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EB8DFD8">
            <w:pPr>
              <w:pStyle w:val="7"/>
              <w:snapToGrid w:val="0"/>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序号</w:t>
            </w:r>
          </w:p>
        </w:tc>
        <w:tc>
          <w:tcPr>
            <w:tcW w:w="2410" w:type="dxa"/>
          </w:tcPr>
          <w:p w14:paraId="21CD4D8D">
            <w:pPr>
              <w:pStyle w:val="7"/>
              <w:snapToGrid w:val="0"/>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译员姓名</w:t>
            </w:r>
          </w:p>
        </w:tc>
        <w:tc>
          <w:tcPr>
            <w:tcW w:w="2268" w:type="dxa"/>
          </w:tcPr>
          <w:p w14:paraId="5E6B8B45">
            <w:pPr>
              <w:pStyle w:val="7"/>
              <w:snapToGrid w:val="0"/>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语种</w:t>
            </w:r>
          </w:p>
        </w:tc>
        <w:tc>
          <w:tcPr>
            <w:tcW w:w="3253" w:type="dxa"/>
          </w:tcPr>
          <w:p w14:paraId="64F39870">
            <w:pPr>
              <w:pStyle w:val="7"/>
              <w:snapToGrid w:val="0"/>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翻译资格等级/外语等级</w:t>
            </w:r>
          </w:p>
        </w:tc>
      </w:tr>
      <w:tr w14:paraId="2CEE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3A0999B9">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p>
        </w:tc>
        <w:tc>
          <w:tcPr>
            <w:tcW w:w="2410" w:type="dxa"/>
          </w:tcPr>
          <w:p w14:paraId="6ECCA150">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55422C1F">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0D036E85">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5BF1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1374E55C">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w:t>
            </w:r>
          </w:p>
        </w:tc>
        <w:tc>
          <w:tcPr>
            <w:tcW w:w="2410" w:type="dxa"/>
          </w:tcPr>
          <w:p w14:paraId="4A1A8AC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233F3AFC">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05B809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34A1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5DB76F75">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w:t>
            </w:r>
          </w:p>
        </w:tc>
        <w:tc>
          <w:tcPr>
            <w:tcW w:w="2410" w:type="dxa"/>
          </w:tcPr>
          <w:p w14:paraId="69E9BE58">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1ABB5B73">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51A0A775">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23A4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4B6360E8">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4</w:t>
            </w:r>
          </w:p>
        </w:tc>
        <w:tc>
          <w:tcPr>
            <w:tcW w:w="2410" w:type="dxa"/>
          </w:tcPr>
          <w:p w14:paraId="44DE6B0F">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52CF0CAC">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3E05863D">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62B7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744EFE44">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5</w:t>
            </w:r>
          </w:p>
        </w:tc>
        <w:tc>
          <w:tcPr>
            <w:tcW w:w="2410" w:type="dxa"/>
          </w:tcPr>
          <w:p w14:paraId="5A3F287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436BF908">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78F3C86E">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326D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26C9DDB6">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6</w:t>
            </w:r>
          </w:p>
        </w:tc>
        <w:tc>
          <w:tcPr>
            <w:tcW w:w="2410" w:type="dxa"/>
          </w:tcPr>
          <w:p w14:paraId="61604C5B">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599AA1C2">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8249C0D">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7DB7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545E5D86">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7</w:t>
            </w:r>
          </w:p>
        </w:tc>
        <w:tc>
          <w:tcPr>
            <w:tcW w:w="2410" w:type="dxa"/>
          </w:tcPr>
          <w:p w14:paraId="0EC8390D">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05CB6DD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5AD9942B">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6A59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2B28859C">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8</w:t>
            </w:r>
          </w:p>
        </w:tc>
        <w:tc>
          <w:tcPr>
            <w:tcW w:w="2410" w:type="dxa"/>
          </w:tcPr>
          <w:p w14:paraId="5C702A6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78FC68E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B3047E2">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414C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C5DC7D6">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9</w:t>
            </w:r>
          </w:p>
        </w:tc>
        <w:tc>
          <w:tcPr>
            <w:tcW w:w="2410" w:type="dxa"/>
          </w:tcPr>
          <w:p w14:paraId="5C3D20C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319D45C1">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0CE2F544">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03EC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2D5F9903">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0</w:t>
            </w:r>
          </w:p>
        </w:tc>
        <w:tc>
          <w:tcPr>
            <w:tcW w:w="2410" w:type="dxa"/>
          </w:tcPr>
          <w:p w14:paraId="13CBF10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2635615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6CE3ED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3B94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F525D6E">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1</w:t>
            </w:r>
          </w:p>
        </w:tc>
        <w:tc>
          <w:tcPr>
            <w:tcW w:w="2410" w:type="dxa"/>
          </w:tcPr>
          <w:p w14:paraId="41D75F61">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2B9A9564">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E588CB3">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4540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40DC901E">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2</w:t>
            </w:r>
          </w:p>
        </w:tc>
        <w:tc>
          <w:tcPr>
            <w:tcW w:w="2410" w:type="dxa"/>
          </w:tcPr>
          <w:p w14:paraId="170267A2">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61F22D34">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4FC51101">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771B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4DFB633C">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3</w:t>
            </w:r>
          </w:p>
        </w:tc>
        <w:tc>
          <w:tcPr>
            <w:tcW w:w="2410" w:type="dxa"/>
          </w:tcPr>
          <w:p w14:paraId="5B9759E5">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7971CBC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251DB0A1">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5487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557F207">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4</w:t>
            </w:r>
          </w:p>
        </w:tc>
        <w:tc>
          <w:tcPr>
            <w:tcW w:w="2410" w:type="dxa"/>
          </w:tcPr>
          <w:p w14:paraId="1CB0BCE5">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4B86B10E">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2B13000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319E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798A3DB4">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5</w:t>
            </w:r>
          </w:p>
        </w:tc>
        <w:tc>
          <w:tcPr>
            <w:tcW w:w="2410" w:type="dxa"/>
          </w:tcPr>
          <w:p w14:paraId="5D254268">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7C30DFCC">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31C2C44D">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7D48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43BCEE2">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6</w:t>
            </w:r>
          </w:p>
        </w:tc>
        <w:tc>
          <w:tcPr>
            <w:tcW w:w="2410" w:type="dxa"/>
          </w:tcPr>
          <w:p w14:paraId="16FBC6CB">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007D64E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1CD4E5C5">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05D8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D4D16E9">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7</w:t>
            </w:r>
          </w:p>
        </w:tc>
        <w:tc>
          <w:tcPr>
            <w:tcW w:w="2410" w:type="dxa"/>
          </w:tcPr>
          <w:p w14:paraId="5BBF9B6D">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498ED4C6">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0563847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5543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2A7E11D4">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8</w:t>
            </w:r>
          </w:p>
        </w:tc>
        <w:tc>
          <w:tcPr>
            <w:tcW w:w="2410" w:type="dxa"/>
          </w:tcPr>
          <w:p w14:paraId="4CD39DD9">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60D5719C">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3C8B81BB">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63AF7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29C4825D">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w:t>
            </w:r>
            <w:r>
              <w:rPr>
                <w:rFonts w:asciiTheme="minorEastAsia" w:hAnsiTheme="minorEastAsia" w:eastAsiaTheme="minorEastAsia"/>
                <w:color w:val="000000" w:themeColor="text1"/>
                <w:kern w:val="0"/>
                <w:sz w:val="24"/>
                <w14:textFill>
                  <w14:solidFill>
                    <w14:schemeClr w14:val="tx1"/>
                  </w14:solidFill>
                </w14:textFill>
              </w:rPr>
              <w:t>9</w:t>
            </w:r>
          </w:p>
        </w:tc>
        <w:tc>
          <w:tcPr>
            <w:tcW w:w="2410" w:type="dxa"/>
          </w:tcPr>
          <w:p w14:paraId="177E795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13EA9287">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3A6B5C9F">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r w14:paraId="32AD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CD6A289">
            <w:pPr>
              <w:pStyle w:val="7"/>
              <w:snapToGrid w:val="0"/>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w:t>
            </w:r>
            <w:r>
              <w:rPr>
                <w:rFonts w:asciiTheme="minorEastAsia" w:hAnsiTheme="minorEastAsia" w:eastAsiaTheme="minorEastAsia"/>
                <w:color w:val="000000" w:themeColor="text1"/>
                <w:kern w:val="0"/>
                <w:sz w:val="24"/>
                <w14:textFill>
                  <w14:solidFill>
                    <w14:schemeClr w14:val="tx1"/>
                  </w14:solidFill>
                </w14:textFill>
              </w:rPr>
              <w:t>0</w:t>
            </w:r>
          </w:p>
        </w:tc>
        <w:tc>
          <w:tcPr>
            <w:tcW w:w="2410" w:type="dxa"/>
          </w:tcPr>
          <w:p w14:paraId="03F57383">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2268" w:type="dxa"/>
          </w:tcPr>
          <w:p w14:paraId="7293A55C">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3253" w:type="dxa"/>
          </w:tcPr>
          <w:p w14:paraId="3818028A">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bl>
    <w:p w14:paraId="7E00DBE5">
      <w:pPr>
        <w:spacing w:line="360" w:lineRule="auto"/>
        <w:ind w:firstLine="4800" w:firstLineChars="2000"/>
        <w:rPr>
          <w:rFonts w:ascii="宋体" w:hAnsi="宋体"/>
          <w:color w:val="000000" w:themeColor="text1"/>
          <w:sz w:val="24"/>
          <w14:textFill>
            <w14:solidFill>
              <w14:schemeClr w14:val="tx1"/>
            </w14:solidFill>
          </w14:textFill>
        </w:rPr>
      </w:pPr>
    </w:p>
    <w:p w14:paraId="2AB21403">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2DBA19FD">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6094485E">
      <w:pPr>
        <w:pStyle w:val="7"/>
        <w:rPr>
          <w:rFonts w:ascii="宋体" w:hAnsi="宋体"/>
          <w:color w:val="000000" w:themeColor="text1"/>
          <w:sz w:val="24"/>
          <w14:textFill>
            <w14:solidFill>
              <w14:schemeClr w14:val="tx1"/>
            </w14:solidFill>
          </w14:textFill>
        </w:rPr>
      </w:pPr>
    </w:p>
    <w:p w14:paraId="2DE8D8F6">
      <w:pPr>
        <w:pStyle w:val="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附：专职译员翻译资格证书或外语等级证书复印件（可缩印，一页A</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 xml:space="preserve">纸4-6份，但应保证清晰） </w:t>
      </w:r>
    </w:p>
    <w:p w14:paraId="52CFD083">
      <w:pPr>
        <w:pStyle w:val="7"/>
        <w:rPr>
          <w:color w:val="000000" w:themeColor="text1"/>
          <w14:textFill>
            <w14:solidFill>
              <w14:schemeClr w14:val="tx1"/>
            </w14:solidFill>
          </w14:textFill>
        </w:rPr>
      </w:pPr>
    </w:p>
    <w:p w14:paraId="526C4D35">
      <w:pPr>
        <w:pStyle w:val="7"/>
        <w:rPr>
          <w:color w:val="000000" w:themeColor="text1"/>
          <w14:textFill>
            <w14:solidFill>
              <w14:schemeClr w14:val="tx1"/>
            </w14:solidFill>
          </w14:textFill>
        </w:rPr>
      </w:pPr>
    </w:p>
    <w:p w14:paraId="554BB7C9">
      <w:pPr>
        <w:pStyle w:val="7"/>
        <w:rPr>
          <w:color w:val="000000" w:themeColor="text1"/>
          <w14:textFill>
            <w14:solidFill>
              <w14:schemeClr w14:val="tx1"/>
            </w14:solidFill>
          </w14:textFill>
        </w:rPr>
      </w:pPr>
    </w:p>
    <w:p w14:paraId="7B6A0AE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48DE98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60BE3F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08F3FE3">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EFC47A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2F9866A">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02879D6">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5.</w:t>
      </w:r>
      <w:r>
        <w:rPr>
          <w:rFonts w:hint="eastAsia" w:ascii="宋体" w:hAnsi="宋体"/>
          <w:b/>
          <w:bCs/>
          <w:color w:val="000000" w:themeColor="text1"/>
          <w:sz w:val="28"/>
          <w14:textFill>
            <w14:solidFill>
              <w14:schemeClr w14:val="tx1"/>
            </w14:solidFill>
          </w14:textFill>
        </w:rPr>
        <w:t>中国翻译协会会员证书复印件</w:t>
      </w:r>
    </w:p>
    <w:p w14:paraId="0CD5A623">
      <w:pPr>
        <w:pStyle w:val="7"/>
        <w:rPr>
          <w:color w:val="000000" w:themeColor="text1"/>
          <w14:textFill>
            <w14:solidFill>
              <w14:schemeClr w14:val="tx1"/>
            </w14:solidFill>
          </w14:textFill>
        </w:rPr>
      </w:pPr>
    </w:p>
    <w:p w14:paraId="0FE906B4">
      <w:pPr>
        <w:pStyle w:val="7"/>
        <w:rPr>
          <w:color w:val="000000" w:themeColor="text1"/>
          <w14:textFill>
            <w14:solidFill>
              <w14:schemeClr w14:val="tx1"/>
            </w14:solidFill>
          </w14:textFill>
        </w:rPr>
      </w:pPr>
    </w:p>
    <w:p w14:paraId="019279FE">
      <w:pPr>
        <w:pStyle w:val="7"/>
        <w:rPr>
          <w:color w:val="000000" w:themeColor="text1"/>
          <w14:textFill>
            <w14:solidFill>
              <w14:schemeClr w14:val="tx1"/>
            </w14:solidFill>
          </w14:textFill>
        </w:rPr>
      </w:pPr>
    </w:p>
    <w:p w14:paraId="524CBA59">
      <w:pPr>
        <w:pStyle w:val="7"/>
        <w:rPr>
          <w:color w:val="000000" w:themeColor="text1"/>
          <w14:textFill>
            <w14:solidFill>
              <w14:schemeClr w14:val="tx1"/>
            </w14:solidFill>
          </w14:textFill>
        </w:rPr>
      </w:pPr>
    </w:p>
    <w:p w14:paraId="192F48C6">
      <w:pPr>
        <w:pStyle w:val="7"/>
        <w:rPr>
          <w:color w:val="000000" w:themeColor="text1"/>
          <w14:textFill>
            <w14:solidFill>
              <w14:schemeClr w14:val="tx1"/>
            </w14:solidFill>
          </w14:textFill>
        </w:rPr>
      </w:pPr>
    </w:p>
    <w:p w14:paraId="2453FDF1">
      <w:pPr>
        <w:pStyle w:val="7"/>
        <w:rPr>
          <w:color w:val="000000" w:themeColor="text1"/>
          <w14:textFill>
            <w14:solidFill>
              <w14:schemeClr w14:val="tx1"/>
            </w14:solidFill>
          </w14:textFill>
        </w:rPr>
      </w:pPr>
    </w:p>
    <w:p w14:paraId="7E61C4D5">
      <w:pPr>
        <w:pStyle w:val="7"/>
        <w:rPr>
          <w:color w:val="000000" w:themeColor="text1"/>
          <w14:textFill>
            <w14:solidFill>
              <w14:schemeClr w14:val="tx1"/>
            </w14:solidFill>
          </w14:textFill>
        </w:rPr>
      </w:pPr>
    </w:p>
    <w:p w14:paraId="3F630A3F">
      <w:pPr>
        <w:pStyle w:val="7"/>
        <w:rPr>
          <w:color w:val="000000" w:themeColor="text1"/>
          <w14:textFill>
            <w14:solidFill>
              <w14:schemeClr w14:val="tx1"/>
            </w14:solidFill>
          </w14:textFill>
        </w:rPr>
      </w:pPr>
    </w:p>
    <w:p w14:paraId="60C3001D">
      <w:pPr>
        <w:pStyle w:val="7"/>
        <w:rPr>
          <w:color w:val="000000" w:themeColor="text1"/>
          <w14:textFill>
            <w14:solidFill>
              <w14:schemeClr w14:val="tx1"/>
            </w14:solidFill>
          </w14:textFill>
        </w:rPr>
      </w:pPr>
    </w:p>
    <w:p w14:paraId="463D52CC">
      <w:pPr>
        <w:pStyle w:val="7"/>
        <w:rPr>
          <w:color w:val="000000" w:themeColor="text1"/>
          <w14:textFill>
            <w14:solidFill>
              <w14:schemeClr w14:val="tx1"/>
            </w14:solidFill>
          </w14:textFill>
        </w:rPr>
      </w:pPr>
    </w:p>
    <w:p w14:paraId="3003FAD9">
      <w:pPr>
        <w:pStyle w:val="7"/>
        <w:rPr>
          <w:color w:val="000000" w:themeColor="text1"/>
          <w14:textFill>
            <w14:solidFill>
              <w14:schemeClr w14:val="tx1"/>
            </w14:solidFill>
          </w14:textFill>
        </w:rPr>
      </w:pPr>
    </w:p>
    <w:p w14:paraId="43F38E5D">
      <w:pPr>
        <w:pStyle w:val="7"/>
        <w:rPr>
          <w:color w:val="000000" w:themeColor="text1"/>
          <w14:textFill>
            <w14:solidFill>
              <w14:schemeClr w14:val="tx1"/>
            </w14:solidFill>
          </w14:textFill>
        </w:rPr>
      </w:pPr>
    </w:p>
    <w:p w14:paraId="739FD068">
      <w:pPr>
        <w:pStyle w:val="7"/>
        <w:rPr>
          <w:color w:val="000000" w:themeColor="text1"/>
          <w14:textFill>
            <w14:solidFill>
              <w14:schemeClr w14:val="tx1"/>
            </w14:solidFill>
          </w14:textFill>
        </w:rPr>
      </w:pPr>
    </w:p>
    <w:p w14:paraId="32B799BA">
      <w:pPr>
        <w:pStyle w:val="7"/>
        <w:rPr>
          <w:color w:val="000000" w:themeColor="text1"/>
          <w14:textFill>
            <w14:solidFill>
              <w14:schemeClr w14:val="tx1"/>
            </w14:solidFill>
          </w14:textFill>
        </w:rPr>
      </w:pPr>
    </w:p>
    <w:p w14:paraId="21A1EB6E">
      <w:pPr>
        <w:pStyle w:val="7"/>
        <w:rPr>
          <w:color w:val="000000" w:themeColor="text1"/>
          <w14:textFill>
            <w14:solidFill>
              <w14:schemeClr w14:val="tx1"/>
            </w14:solidFill>
          </w14:textFill>
        </w:rPr>
      </w:pPr>
    </w:p>
    <w:p w14:paraId="597537E3">
      <w:pPr>
        <w:pStyle w:val="7"/>
        <w:rPr>
          <w:color w:val="000000" w:themeColor="text1"/>
          <w14:textFill>
            <w14:solidFill>
              <w14:schemeClr w14:val="tx1"/>
            </w14:solidFill>
          </w14:textFill>
        </w:rPr>
      </w:pPr>
    </w:p>
    <w:p w14:paraId="4EAA45CF">
      <w:pPr>
        <w:pStyle w:val="7"/>
        <w:rPr>
          <w:color w:val="000000" w:themeColor="text1"/>
          <w14:textFill>
            <w14:solidFill>
              <w14:schemeClr w14:val="tx1"/>
            </w14:solidFill>
          </w14:textFill>
        </w:rPr>
      </w:pPr>
    </w:p>
    <w:p w14:paraId="7749381A">
      <w:pPr>
        <w:pStyle w:val="7"/>
        <w:rPr>
          <w:color w:val="000000" w:themeColor="text1"/>
          <w14:textFill>
            <w14:solidFill>
              <w14:schemeClr w14:val="tx1"/>
            </w14:solidFill>
          </w14:textFill>
        </w:rPr>
      </w:pPr>
    </w:p>
    <w:p w14:paraId="339CE391">
      <w:pPr>
        <w:pStyle w:val="7"/>
        <w:rPr>
          <w:color w:val="000000" w:themeColor="text1"/>
          <w14:textFill>
            <w14:solidFill>
              <w14:schemeClr w14:val="tx1"/>
            </w14:solidFill>
          </w14:textFill>
        </w:rPr>
      </w:pPr>
    </w:p>
    <w:p w14:paraId="00D13140">
      <w:pPr>
        <w:pStyle w:val="7"/>
        <w:rPr>
          <w:color w:val="000000" w:themeColor="text1"/>
          <w14:textFill>
            <w14:solidFill>
              <w14:schemeClr w14:val="tx1"/>
            </w14:solidFill>
          </w14:textFill>
        </w:rPr>
      </w:pPr>
    </w:p>
    <w:p w14:paraId="5187718B">
      <w:pPr>
        <w:pStyle w:val="7"/>
        <w:rPr>
          <w:color w:val="000000" w:themeColor="text1"/>
          <w14:textFill>
            <w14:solidFill>
              <w14:schemeClr w14:val="tx1"/>
            </w14:solidFill>
          </w14:textFill>
        </w:rPr>
      </w:pPr>
    </w:p>
    <w:p w14:paraId="0AFE89E0">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DACDC1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6.</w:t>
      </w:r>
      <w:r>
        <w:rPr>
          <w:rFonts w:hint="eastAsia" w:ascii="宋体" w:hAnsi="宋体"/>
          <w:b/>
          <w:bCs/>
          <w:color w:val="000000" w:themeColor="text1"/>
          <w:sz w:val="28"/>
          <w14:textFill>
            <w14:solidFill>
              <w14:schemeClr w14:val="tx1"/>
            </w14:solidFill>
          </w14:textFill>
        </w:rPr>
        <w:t>I</w:t>
      </w:r>
      <w:r>
        <w:rPr>
          <w:rFonts w:ascii="宋体" w:hAnsi="宋体"/>
          <w:b/>
          <w:bCs/>
          <w:color w:val="000000" w:themeColor="text1"/>
          <w:sz w:val="28"/>
          <w14:textFill>
            <w14:solidFill>
              <w14:schemeClr w14:val="tx1"/>
            </w14:solidFill>
          </w14:textFill>
        </w:rPr>
        <w:t>SO</w:t>
      </w:r>
      <w:r>
        <w:rPr>
          <w:rFonts w:hint="eastAsia" w:ascii="宋体" w:hAnsi="宋体"/>
          <w:b/>
          <w:bCs/>
          <w:color w:val="000000" w:themeColor="text1"/>
          <w:sz w:val="28"/>
          <w14:textFill>
            <w14:solidFill>
              <w14:schemeClr w14:val="tx1"/>
            </w14:solidFill>
          </w14:textFill>
        </w:rPr>
        <w:t>体系认证证书复印件</w:t>
      </w:r>
    </w:p>
    <w:p w14:paraId="0F7EC9E4">
      <w:pPr>
        <w:pStyle w:val="7"/>
        <w:rPr>
          <w:color w:val="000000" w:themeColor="text1"/>
          <w14:textFill>
            <w14:solidFill>
              <w14:schemeClr w14:val="tx1"/>
            </w14:solidFill>
          </w14:textFill>
        </w:rPr>
      </w:pPr>
    </w:p>
    <w:p w14:paraId="15B6F3BC">
      <w:pPr>
        <w:pStyle w:val="7"/>
        <w:rPr>
          <w:color w:val="000000" w:themeColor="text1"/>
          <w14:textFill>
            <w14:solidFill>
              <w14:schemeClr w14:val="tx1"/>
            </w14:solidFill>
          </w14:textFill>
        </w:rPr>
      </w:pPr>
    </w:p>
    <w:p w14:paraId="64DB83CB">
      <w:pPr>
        <w:pStyle w:val="7"/>
        <w:rPr>
          <w:color w:val="000000" w:themeColor="text1"/>
          <w14:textFill>
            <w14:solidFill>
              <w14:schemeClr w14:val="tx1"/>
            </w14:solidFill>
          </w14:textFill>
        </w:rPr>
      </w:pPr>
    </w:p>
    <w:p w14:paraId="2CF80351">
      <w:pPr>
        <w:pStyle w:val="7"/>
        <w:rPr>
          <w:color w:val="000000" w:themeColor="text1"/>
          <w14:textFill>
            <w14:solidFill>
              <w14:schemeClr w14:val="tx1"/>
            </w14:solidFill>
          </w14:textFill>
        </w:rPr>
      </w:pPr>
    </w:p>
    <w:p w14:paraId="541F79FB">
      <w:pPr>
        <w:pStyle w:val="7"/>
        <w:rPr>
          <w:color w:val="000000" w:themeColor="text1"/>
          <w14:textFill>
            <w14:solidFill>
              <w14:schemeClr w14:val="tx1"/>
            </w14:solidFill>
          </w14:textFill>
        </w:rPr>
      </w:pPr>
    </w:p>
    <w:p w14:paraId="753EA15E">
      <w:pPr>
        <w:pStyle w:val="7"/>
        <w:rPr>
          <w:color w:val="000000" w:themeColor="text1"/>
          <w14:textFill>
            <w14:solidFill>
              <w14:schemeClr w14:val="tx1"/>
            </w14:solidFill>
          </w14:textFill>
        </w:rPr>
      </w:pPr>
    </w:p>
    <w:p w14:paraId="42E8D22A">
      <w:pPr>
        <w:pStyle w:val="7"/>
        <w:rPr>
          <w:color w:val="000000" w:themeColor="text1"/>
          <w14:textFill>
            <w14:solidFill>
              <w14:schemeClr w14:val="tx1"/>
            </w14:solidFill>
          </w14:textFill>
        </w:rPr>
      </w:pPr>
    </w:p>
    <w:p w14:paraId="4E31ED8C">
      <w:pPr>
        <w:pStyle w:val="7"/>
        <w:rPr>
          <w:color w:val="000000" w:themeColor="text1"/>
          <w14:textFill>
            <w14:solidFill>
              <w14:schemeClr w14:val="tx1"/>
            </w14:solidFill>
          </w14:textFill>
        </w:rPr>
      </w:pPr>
    </w:p>
    <w:p w14:paraId="012796A8">
      <w:pPr>
        <w:pStyle w:val="7"/>
        <w:rPr>
          <w:color w:val="000000" w:themeColor="text1"/>
          <w14:textFill>
            <w14:solidFill>
              <w14:schemeClr w14:val="tx1"/>
            </w14:solidFill>
          </w14:textFill>
        </w:rPr>
      </w:pPr>
    </w:p>
    <w:p w14:paraId="3D0744D8">
      <w:pPr>
        <w:pStyle w:val="7"/>
        <w:rPr>
          <w:color w:val="000000" w:themeColor="text1"/>
          <w14:textFill>
            <w14:solidFill>
              <w14:schemeClr w14:val="tx1"/>
            </w14:solidFill>
          </w14:textFill>
        </w:rPr>
      </w:pPr>
    </w:p>
    <w:p w14:paraId="5E19136C">
      <w:pPr>
        <w:pStyle w:val="7"/>
        <w:rPr>
          <w:color w:val="000000" w:themeColor="text1"/>
          <w14:textFill>
            <w14:solidFill>
              <w14:schemeClr w14:val="tx1"/>
            </w14:solidFill>
          </w14:textFill>
        </w:rPr>
      </w:pPr>
    </w:p>
    <w:p w14:paraId="72A1BF83">
      <w:pPr>
        <w:pStyle w:val="7"/>
        <w:rPr>
          <w:color w:val="000000" w:themeColor="text1"/>
          <w14:textFill>
            <w14:solidFill>
              <w14:schemeClr w14:val="tx1"/>
            </w14:solidFill>
          </w14:textFill>
        </w:rPr>
      </w:pPr>
    </w:p>
    <w:p w14:paraId="05307898">
      <w:pPr>
        <w:pStyle w:val="7"/>
        <w:rPr>
          <w:color w:val="000000" w:themeColor="text1"/>
          <w14:textFill>
            <w14:solidFill>
              <w14:schemeClr w14:val="tx1"/>
            </w14:solidFill>
          </w14:textFill>
        </w:rPr>
      </w:pPr>
    </w:p>
    <w:p w14:paraId="1FBCC682">
      <w:pPr>
        <w:pStyle w:val="7"/>
        <w:rPr>
          <w:color w:val="000000" w:themeColor="text1"/>
          <w14:textFill>
            <w14:solidFill>
              <w14:schemeClr w14:val="tx1"/>
            </w14:solidFill>
          </w14:textFill>
        </w:rPr>
      </w:pPr>
    </w:p>
    <w:p w14:paraId="16472DA5">
      <w:pPr>
        <w:pStyle w:val="7"/>
        <w:rPr>
          <w:color w:val="000000" w:themeColor="text1"/>
          <w14:textFill>
            <w14:solidFill>
              <w14:schemeClr w14:val="tx1"/>
            </w14:solidFill>
          </w14:textFill>
        </w:rPr>
      </w:pPr>
    </w:p>
    <w:p w14:paraId="68AF8333">
      <w:pPr>
        <w:pStyle w:val="7"/>
        <w:rPr>
          <w:color w:val="000000" w:themeColor="text1"/>
          <w14:textFill>
            <w14:solidFill>
              <w14:schemeClr w14:val="tx1"/>
            </w14:solidFill>
          </w14:textFill>
        </w:rPr>
      </w:pPr>
    </w:p>
    <w:p w14:paraId="4646F27C">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66B1DAE2">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55984A83">
      <w:pPr>
        <w:pStyle w:val="7"/>
        <w:rPr>
          <w:rFonts w:ascii="宋体" w:hAnsi="宋体"/>
          <w:color w:val="000000" w:themeColor="text1"/>
          <w:sz w:val="24"/>
          <w14:textFill>
            <w14:solidFill>
              <w14:schemeClr w14:val="tx1"/>
            </w14:solidFill>
          </w14:textFill>
        </w:rPr>
      </w:pPr>
    </w:p>
    <w:p w14:paraId="4BB805F0">
      <w:pPr>
        <w:pStyle w:val="7"/>
        <w:rPr>
          <w:rFonts w:ascii="宋体" w:hAnsi="宋体"/>
          <w:color w:val="000000" w:themeColor="text1"/>
          <w:sz w:val="24"/>
          <w14:textFill>
            <w14:solidFill>
              <w14:schemeClr w14:val="tx1"/>
            </w14:solidFill>
          </w14:textFill>
        </w:rPr>
      </w:pPr>
    </w:p>
    <w:p w14:paraId="0B08771D">
      <w:pPr>
        <w:pStyle w:val="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附：体系认证证书复印件（可缩印，一页A</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纸</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份，但应保证清晰）</w:t>
      </w:r>
    </w:p>
    <w:p w14:paraId="257E8FE1">
      <w:pPr>
        <w:pStyle w:val="7"/>
        <w:rPr>
          <w:rFonts w:ascii="宋体" w:hAnsi="宋体"/>
          <w:color w:val="000000" w:themeColor="text1"/>
          <w:sz w:val="24"/>
          <w14:textFill>
            <w14:solidFill>
              <w14:schemeClr w14:val="tx1"/>
            </w14:solidFill>
          </w14:textFill>
        </w:rPr>
      </w:pPr>
    </w:p>
    <w:p w14:paraId="63A04420">
      <w:pPr>
        <w:pStyle w:val="7"/>
        <w:rPr>
          <w:rFonts w:ascii="宋体" w:hAnsi="宋体"/>
          <w:color w:val="000000" w:themeColor="text1"/>
          <w:sz w:val="24"/>
          <w14:textFill>
            <w14:solidFill>
              <w14:schemeClr w14:val="tx1"/>
            </w14:solidFill>
          </w14:textFill>
        </w:rPr>
      </w:pPr>
    </w:p>
    <w:p w14:paraId="459FB4AA">
      <w:pPr>
        <w:pStyle w:val="7"/>
        <w:rPr>
          <w:rFonts w:ascii="宋体" w:hAnsi="宋体"/>
          <w:color w:val="000000" w:themeColor="text1"/>
          <w:sz w:val="24"/>
          <w14:textFill>
            <w14:solidFill>
              <w14:schemeClr w14:val="tx1"/>
            </w14:solidFill>
          </w14:textFill>
        </w:rPr>
      </w:pPr>
    </w:p>
    <w:p w14:paraId="611517AF">
      <w:pPr>
        <w:pStyle w:val="7"/>
        <w:rPr>
          <w:rFonts w:ascii="宋体" w:hAnsi="宋体"/>
          <w:color w:val="000000" w:themeColor="text1"/>
          <w:sz w:val="24"/>
          <w14:textFill>
            <w14:solidFill>
              <w14:schemeClr w14:val="tx1"/>
            </w14:solidFill>
          </w14:textFill>
        </w:rPr>
      </w:pPr>
    </w:p>
    <w:p w14:paraId="220D4D29">
      <w:pPr>
        <w:pStyle w:val="7"/>
        <w:rPr>
          <w:color w:val="000000" w:themeColor="text1"/>
          <w14:textFill>
            <w14:solidFill>
              <w14:schemeClr w14:val="tx1"/>
            </w14:solidFill>
          </w14:textFill>
        </w:rPr>
      </w:pPr>
    </w:p>
    <w:p w14:paraId="7EF58EA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7.</w:t>
      </w:r>
      <w:r>
        <w:rPr>
          <w:rFonts w:hint="eastAsia" w:ascii="宋体" w:hAnsi="宋体"/>
          <w:b/>
          <w:bCs/>
          <w:color w:val="000000" w:themeColor="text1"/>
          <w:sz w:val="28"/>
          <w14:textFill>
            <w14:solidFill>
              <w14:schemeClr w14:val="tx1"/>
            </w14:solidFill>
          </w14:textFill>
        </w:rPr>
        <w:t>自主研发的A</w:t>
      </w:r>
      <w:r>
        <w:rPr>
          <w:rFonts w:ascii="宋体" w:hAnsi="宋体"/>
          <w:b/>
          <w:bCs/>
          <w:color w:val="000000" w:themeColor="text1"/>
          <w:sz w:val="28"/>
          <w14:textFill>
            <w14:solidFill>
              <w14:schemeClr w14:val="tx1"/>
            </w14:solidFill>
          </w14:textFill>
        </w:rPr>
        <w:t>I</w:t>
      </w:r>
      <w:r>
        <w:rPr>
          <w:rFonts w:hint="eastAsia" w:ascii="宋体" w:hAnsi="宋体"/>
          <w:b/>
          <w:bCs/>
          <w:color w:val="000000" w:themeColor="text1"/>
          <w:sz w:val="28"/>
          <w14:textFill>
            <w14:solidFill>
              <w14:schemeClr w14:val="tx1"/>
            </w14:solidFill>
          </w14:textFill>
        </w:rPr>
        <w:t>辅助翻译工具证明材料</w:t>
      </w:r>
    </w:p>
    <w:p w14:paraId="2A9A0B97">
      <w:pPr>
        <w:autoSpaceDE w:val="0"/>
        <w:autoSpaceDN w:val="0"/>
        <w:adjustRightInd w:val="0"/>
        <w:spacing w:line="460" w:lineRule="exact"/>
        <w:jc w:val="left"/>
        <w:rPr>
          <w:rFonts w:ascii="宋体" w:cs="宋体"/>
          <w:b/>
          <w:color w:val="000000" w:themeColor="text1"/>
          <w:sz w:val="24"/>
          <w:szCs w:val="21"/>
          <w14:textFill>
            <w14:solidFill>
              <w14:schemeClr w14:val="tx1"/>
            </w14:solidFill>
          </w14:textFill>
        </w:rPr>
      </w:pPr>
    </w:p>
    <w:tbl>
      <w:tblPr>
        <w:tblStyle w:val="13"/>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5816"/>
      </w:tblGrid>
      <w:tr w14:paraId="56D7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256" w:type="dxa"/>
          </w:tcPr>
          <w:p w14:paraId="53F4F041">
            <w:pPr>
              <w:pStyle w:val="7"/>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A</w:t>
            </w:r>
            <w:r>
              <w:rPr>
                <w:rFonts w:asciiTheme="minorEastAsia" w:hAnsiTheme="minorEastAsia" w:eastAsiaTheme="minorEastAsia"/>
                <w:b/>
                <w:color w:val="000000" w:themeColor="text1"/>
                <w:kern w:val="0"/>
                <w:sz w:val="24"/>
                <w14:textFill>
                  <w14:solidFill>
                    <w14:schemeClr w14:val="tx1"/>
                  </w14:solidFill>
                </w14:textFill>
              </w:rPr>
              <w:t>I</w:t>
            </w:r>
            <w:r>
              <w:rPr>
                <w:rFonts w:hint="eastAsia" w:asciiTheme="minorEastAsia" w:hAnsiTheme="minorEastAsia" w:eastAsiaTheme="minorEastAsia"/>
                <w:b/>
                <w:color w:val="000000" w:themeColor="text1"/>
                <w:kern w:val="0"/>
                <w:sz w:val="24"/>
                <w14:textFill>
                  <w14:solidFill>
                    <w14:schemeClr w14:val="tx1"/>
                  </w14:solidFill>
                </w14:textFill>
              </w:rPr>
              <w:t>辅助翻译工具名称</w:t>
            </w:r>
          </w:p>
        </w:tc>
        <w:tc>
          <w:tcPr>
            <w:tcW w:w="5816" w:type="dxa"/>
          </w:tcPr>
          <w:p w14:paraId="616DF6EA">
            <w:pPr>
              <w:pStyle w:val="7"/>
              <w:jc w:val="center"/>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功能简介</w:t>
            </w:r>
          </w:p>
        </w:tc>
      </w:tr>
      <w:tr w14:paraId="0E28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3256" w:type="dxa"/>
          </w:tcPr>
          <w:p w14:paraId="49208C04">
            <w:pPr>
              <w:pStyle w:val="7"/>
              <w:snapToGrid w:val="0"/>
              <w:rPr>
                <w:rFonts w:asciiTheme="minorEastAsia" w:hAnsiTheme="minorEastAsia" w:eastAsiaTheme="minorEastAsia"/>
                <w:color w:val="000000" w:themeColor="text1"/>
                <w:kern w:val="0"/>
                <w:sz w:val="24"/>
                <w14:textFill>
                  <w14:solidFill>
                    <w14:schemeClr w14:val="tx1"/>
                  </w14:solidFill>
                </w14:textFill>
              </w:rPr>
            </w:pPr>
          </w:p>
        </w:tc>
        <w:tc>
          <w:tcPr>
            <w:tcW w:w="5816" w:type="dxa"/>
          </w:tcPr>
          <w:p w14:paraId="08945E6F">
            <w:pPr>
              <w:pStyle w:val="7"/>
              <w:snapToGrid w:val="0"/>
              <w:rPr>
                <w:rFonts w:asciiTheme="minorEastAsia" w:hAnsiTheme="minorEastAsia" w:eastAsiaTheme="minorEastAsia"/>
                <w:color w:val="000000" w:themeColor="text1"/>
                <w:kern w:val="0"/>
                <w:sz w:val="24"/>
                <w14:textFill>
                  <w14:solidFill>
                    <w14:schemeClr w14:val="tx1"/>
                  </w14:solidFill>
                </w14:textFill>
              </w:rPr>
            </w:pPr>
          </w:p>
        </w:tc>
      </w:tr>
    </w:tbl>
    <w:p w14:paraId="4EF5D4F1">
      <w:pPr>
        <w:pStyle w:val="7"/>
        <w:snapToGrid w:val="0"/>
        <w:rPr>
          <w:rFonts w:ascii="宋体" w:hAnsi="宋体"/>
          <w:color w:val="000000" w:themeColor="text1"/>
          <w:sz w:val="24"/>
          <w14:textFill>
            <w14:solidFill>
              <w14:schemeClr w14:val="tx1"/>
            </w14:solidFill>
          </w14:textFill>
        </w:rPr>
      </w:pPr>
    </w:p>
    <w:p w14:paraId="46FC5590">
      <w:pPr>
        <w:pStyle w:val="7"/>
        <w:rPr>
          <w:rFonts w:ascii="宋体" w:hAnsi="宋体"/>
          <w:color w:val="000000" w:themeColor="text1"/>
          <w:sz w:val="24"/>
          <w14:textFill>
            <w14:solidFill>
              <w14:schemeClr w14:val="tx1"/>
            </w14:solidFill>
          </w14:textFill>
        </w:rPr>
      </w:pPr>
    </w:p>
    <w:p w14:paraId="6D4884B4">
      <w:pPr>
        <w:spacing w:line="360" w:lineRule="auto"/>
        <w:ind w:firstLine="4800" w:firstLineChars="2000"/>
        <w:rPr>
          <w:rFonts w:ascii="宋体" w:hAnsi="宋体"/>
          <w:color w:val="000000" w:themeColor="text1"/>
          <w:sz w:val="24"/>
          <w14:textFill>
            <w14:solidFill>
              <w14:schemeClr w14:val="tx1"/>
            </w14:solidFill>
          </w14:textFill>
        </w:rPr>
      </w:pPr>
    </w:p>
    <w:p w14:paraId="70913B9C">
      <w:pPr>
        <w:spacing w:line="360" w:lineRule="auto"/>
        <w:ind w:firstLine="4800" w:firstLineChars="2000"/>
        <w:rPr>
          <w:rFonts w:ascii="宋体" w:hAnsi="宋体"/>
          <w:color w:val="000000" w:themeColor="text1"/>
          <w:sz w:val="24"/>
          <w14:textFill>
            <w14:solidFill>
              <w14:schemeClr w14:val="tx1"/>
            </w14:solidFill>
          </w14:textFill>
        </w:rPr>
      </w:pPr>
    </w:p>
    <w:p w14:paraId="324891C9">
      <w:pPr>
        <w:spacing w:line="360" w:lineRule="auto"/>
        <w:ind w:firstLine="4800" w:firstLineChars="2000"/>
        <w:rPr>
          <w:rFonts w:ascii="宋体" w:hAnsi="宋体"/>
          <w:color w:val="000000" w:themeColor="text1"/>
          <w:sz w:val="24"/>
          <w14:textFill>
            <w14:solidFill>
              <w14:schemeClr w14:val="tx1"/>
            </w14:solidFill>
          </w14:textFill>
        </w:rPr>
      </w:pPr>
    </w:p>
    <w:p w14:paraId="53E1D51F">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5F236CBB">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5387EF56">
      <w:pPr>
        <w:pStyle w:val="7"/>
        <w:rPr>
          <w:rFonts w:ascii="宋体" w:hAnsi="宋体"/>
          <w:color w:val="000000" w:themeColor="text1"/>
          <w:sz w:val="24"/>
          <w14:textFill>
            <w14:solidFill>
              <w14:schemeClr w14:val="tx1"/>
            </w14:solidFill>
          </w14:textFill>
        </w:rPr>
      </w:pPr>
    </w:p>
    <w:p w14:paraId="034C3D5F">
      <w:pPr>
        <w:pStyle w:val="7"/>
        <w:rPr>
          <w:rFonts w:ascii="宋体" w:hAnsi="宋体"/>
          <w:color w:val="000000" w:themeColor="text1"/>
          <w:sz w:val="24"/>
          <w14:textFill>
            <w14:solidFill>
              <w14:schemeClr w14:val="tx1"/>
            </w14:solidFill>
          </w14:textFill>
        </w:rPr>
      </w:pPr>
    </w:p>
    <w:p w14:paraId="4481E34B">
      <w:pPr>
        <w:pStyle w:val="7"/>
        <w:rPr>
          <w:rFonts w:ascii="宋体" w:hAnsi="宋体"/>
          <w:color w:val="000000" w:themeColor="text1"/>
          <w:sz w:val="24"/>
          <w14:textFill>
            <w14:solidFill>
              <w14:schemeClr w14:val="tx1"/>
            </w14:solidFill>
          </w14:textFill>
        </w:rPr>
      </w:pPr>
    </w:p>
    <w:p w14:paraId="5C1DA22B">
      <w:pPr>
        <w:pStyle w:val="7"/>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附：A</w:t>
      </w:r>
      <w:r>
        <w:rPr>
          <w:rFonts w:ascii="宋体" w:hAnsi="宋体"/>
          <w:color w:val="000000" w:themeColor="text1"/>
          <w:sz w:val="24"/>
          <w14:textFill>
            <w14:solidFill>
              <w14:schemeClr w14:val="tx1"/>
            </w14:solidFill>
          </w14:textFill>
        </w:rPr>
        <w:t>I</w:t>
      </w:r>
      <w:r>
        <w:rPr>
          <w:rFonts w:hint="eastAsia" w:ascii="宋体" w:hAnsi="宋体"/>
          <w:color w:val="000000" w:themeColor="text1"/>
          <w:sz w:val="24"/>
          <w14:textFill>
            <w14:solidFill>
              <w14:schemeClr w14:val="tx1"/>
            </w14:solidFill>
          </w14:textFill>
        </w:rPr>
        <w:t>辅助工具</w:t>
      </w:r>
      <w:r>
        <w:rPr>
          <w:rFonts w:hint="eastAsia" w:ascii="宋体" w:hAnsi="宋体"/>
          <w:b/>
          <w:color w:val="000000" w:themeColor="text1"/>
          <w:sz w:val="24"/>
          <w14:textFill>
            <w14:solidFill>
              <w14:schemeClr w14:val="tx1"/>
            </w14:solidFill>
          </w14:textFill>
        </w:rPr>
        <w:t>界面截图</w:t>
      </w:r>
      <w:r>
        <w:rPr>
          <w:rFonts w:hint="eastAsia" w:ascii="宋体" w:hAnsi="宋体"/>
          <w:color w:val="000000" w:themeColor="text1"/>
          <w:sz w:val="24"/>
          <w14:textFill>
            <w14:solidFill>
              <w14:schemeClr w14:val="tx1"/>
            </w14:solidFill>
          </w14:textFill>
        </w:rPr>
        <w:t>（可缩印，一页A</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纸</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份，但应保证清晰）</w:t>
      </w:r>
    </w:p>
    <w:p w14:paraId="45C75711">
      <w:pPr>
        <w:pStyle w:val="7"/>
        <w:rPr>
          <w:color w:val="000000" w:themeColor="text1"/>
          <w14:textFill>
            <w14:solidFill>
              <w14:schemeClr w14:val="tx1"/>
            </w14:solidFill>
          </w14:textFill>
        </w:rPr>
      </w:pPr>
    </w:p>
    <w:p w14:paraId="6F3AFF18">
      <w:pPr>
        <w:pStyle w:val="7"/>
        <w:rPr>
          <w:color w:val="000000" w:themeColor="text1"/>
          <w14:textFill>
            <w14:solidFill>
              <w14:schemeClr w14:val="tx1"/>
            </w14:solidFill>
          </w14:textFill>
        </w:rPr>
      </w:pPr>
    </w:p>
    <w:p w14:paraId="07F2F92F">
      <w:pPr>
        <w:pStyle w:val="7"/>
        <w:rPr>
          <w:color w:val="000000" w:themeColor="text1"/>
          <w14:textFill>
            <w14:solidFill>
              <w14:schemeClr w14:val="tx1"/>
            </w14:solidFill>
          </w14:textFill>
        </w:rPr>
      </w:pPr>
    </w:p>
    <w:p w14:paraId="14027442">
      <w:pPr>
        <w:pStyle w:val="7"/>
        <w:rPr>
          <w:color w:val="000000" w:themeColor="text1"/>
          <w14:textFill>
            <w14:solidFill>
              <w14:schemeClr w14:val="tx1"/>
            </w14:solidFill>
          </w14:textFill>
        </w:rPr>
      </w:pPr>
    </w:p>
    <w:p w14:paraId="6DE0AD89">
      <w:pPr>
        <w:pStyle w:val="7"/>
        <w:rPr>
          <w:color w:val="000000" w:themeColor="text1"/>
          <w14:textFill>
            <w14:solidFill>
              <w14:schemeClr w14:val="tx1"/>
            </w14:solidFill>
          </w14:textFill>
        </w:rPr>
      </w:pPr>
    </w:p>
    <w:p w14:paraId="11F719FB">
      <w:pPr>
        <w:pStyle w:val="7"/>
        <w:rPr>
          <w:color w:val="000000" w:themeColor="text1"/>
          <w14:textFill>
            <w14:solidFill>
              <w14:schemeClr w14:val="tx1"/>
            </w14:solidFill>
          </w14:textFill>
        </w:rPr>
      </w:pPr>
    </w:p>
    <w:p w14:paraId="0A44B6EA">
      <w:pPr>
        <w:pStyle w:val="7"/>
        <w:rPr>
          <w:color w:val="000000" w:themeColor="text1"/>
          <w14:textFill>
            <w14:solidFill>
              <w14:schemeClr w14:val="tx1"/>
            </w14:solidFill>
          </w14:textFill>
        </w:rPr>
      </w:pPr>
    </w:p>
    <w:p w14:paraId="74CD471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E3E228F">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2C8927F0">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409AE950">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54609887">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42BBC115">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2555133D">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p>
    <w:p w14:paraId="71E0CAEB">
      <w:pPr>
        <w:autoSpaceDE w:val="0"/>
        <w:autoSpaceDN w:val="0"/>
        <w:adjustRightInd w:val="0"/>
        <w:spacing w:line="460" w:lineRule="exact"/>
        <w:ind w:firstLine="2530" w:firstLineChars="900"/>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8.</w:t>
      </w:r>
      <w:r>
        <w:rPr>
          <w:rFonts w:hint="eastAsia" w:ascii="宋体" w:hAnsi="宋体"/>
          <w:b/>
          <w:bCs/>
          <w:color w:val="000000" w:themeColor="text1"/>
          <w:sz w:val="28"/>
          <w14:textFill>
            <w14:solidFill>
              <w14:schemeClr w14:val="tx1"/>
            </w14:solidFill>
          </w14:textFill>
        </w:rPr>
        <w:t>软件著作权证书复印件</w:t>
      </w:r>
    </w:p>
    <w:p w14:paraId="5677F1DE">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66709856">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03D0029A">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3571D104">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6AF1092F">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373379D5">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4386AA87">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53EEA517">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466E4DB2">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584CCD4B">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1D66E0E0">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2A29F0A0">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72AA0D23">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1E9AA142">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061010FE">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1619D43A">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5D141B4C">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1DA363FE">
      <w:pPr>
        <w:spacing w:line="360" w:lineRule="auto"/>
        <w:ind w:firstLine="4800" w:firstLineChars="2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r>
        <w:rPr>
          <w:rFonts w:ascii="宋体" w:hAnsi="宋体"/>
          <w:color w:val="000000" w:themeColor="text1"/>
          <w:sz w:val="24"/>
          <w14:textFill>
            <w14:solidFill>
              <w14:schemeClr w14:val="tx1"/>
            </w14:solidFill>
          </w14:textFill>
        </w:rPr>
        <w:t xml:space="preserve">                  </w:t>
      </w:r>
    </w:p>
    <w:p w14:paraId="762580CF">
      <w:pPr>
        <w:autoSpaceDE w:val="0"/>
        <w:autoSpaceDN w:val="0"/>
        <w:adjustRightInd w:val="0"/>
        <w:spacing w:line="460" w:lineRule="exact"/>
        <w:ind w:firstLine="4800" w:firstLineChars="2000"/>
        <w:jc w:val="left"/>
        <w:rPr>
          <w:rFonts w:ascii="宋体" w:cs="宋体"/>
          <w:color w:val="000000" w:themeColor="text1"/>
          <w:sz w:val="24"/>
          <w:szCs w:val="21"/>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20CC6572">
      <w:pPr>
        <w:pStyle w:val="7"/>
        <w:rPr>
          <w:rFonts w:ascii="宋体" w:hAnsi="宋体"/>
          <w:color w:val="000000" w:themeColor="text1"/>
          <w:sz w:val="24"/>
          <w14:textFill>
            <w14:solidFill>
              <w14:schemeClr w14:val="tx1"/>
            </w14:solidFill>
          </w14:textFill>
        </w:rPr>
      </w:pPr>
    </w:p>
    <w:p w14:paraId="588523F2">
      <w:pPr>
        <w:pStyle w:val="7"/>
        <w:rPr>
          <w:rFonts w:ascii="宋体" w:hAnsi="宋体"/>
          <w:color w:val="000000" w:themeColor="text1"/>
          <w:sz w:val="24"/>
          <w14:textFill>
            <w14:solidFill>
              <w14:schemeClr w14:val="tx1"/>
            </w14:solidFill>
          </w14:textFill>
        </w:rPr>
      </w:pPr>
    </w:p>
    <w:p w14:paraId="34D02ADD">
      <w:pPr>
        <w:pStyle w:val="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附：软件著作权证书复印件（可缩印，一页A</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纸</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份，但应保证清晰）</w:t>
      </w:r>
    </w:p>
    <w:p w14:paraId="194BF6CE">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5ADBA35">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20310373">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36B59199">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6166F77B">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040C7414">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38B708AD">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2841F64C">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p>
    <w:p w14:paraId="5B67BC6B">
      <w:pPr>
        <w:autoSpaceDE w:val="0"/>
        <w:autoSpaceDN w:val="0"/>
        <w:adjustRightInd w:val="0"/>
        <w:spacing w:line="460" w:lineRule="exact"/>
        <w:ind w:firstLine="1968" w:firstLineChars="700"/>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9.</w:t>
      </w:r>
      <w:r>
        <w:rPr>
          <w:rFonts w:hint="eastAsia" w:ascii="宋体" w:hAnsi="宋体"/>
          <w:b/>
          <w:bCs/>
          <w:color w:val="000000" w:themeColor="text1"/>
          <w:sz w:val="28"/>
          <w14:textFill>
            <w14:solidFill>
              <w14:schemeClr w14:val="tx1"/>
            </w14:solidFill>
          </w14:textFill>
        </w:rPr>
        <w:t>增值服务承诺（如有，格式自拟）</w:t>
      </w:r>
    </w:p>
    <w:p w14:paraId="14726BE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2C713A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4E3C90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D98CA3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428459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D368744">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E775AA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C67DB66">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5F351F7">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BE7B8F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F740E6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4431BD8">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99352F3">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1AFBC0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1191418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A6F978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B799736">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EC69D7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E393751">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7837BF0">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DE2B62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C45317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431B511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7AE9A32">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0C2A110E">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3F85EC8B">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57CA6DDC">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D419379">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7E82DCDD">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20751B0B">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p>
    <w:p w14:paraId="6F53635F">
      <w:pPr>
        <w:autoSpaceDE w:val="0"/>
        <w:autoSpaceDN w:val="0"/>
        <w:adjustRightInd w:val="0"/>
        <w:spacing w:line="460" w:lineRule="exact"/>
        <w:jc w:val="center"/>
        <w:rPr>
          <w:rFonts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10.</w:t>
      </w:r>
      <w:r>
        <w:rPr>
          <w:rFonts w:hint="eastAsia" w:ascii="宋体" w:hAnsi="宋体"/>
          <w:b/>
          <w:bCs/>
          <w:color w:val="000000" w:themeColor="text1"/>
          <w:sz w:val="28"/>
          <w14:textFill>
            <w14:solidFill>
              <w14:schemeClr w14:val="tx1"/>
            </w14:solidFill>
          </w14:textFill>
        </w:rPr>
        <w:t>投标方认为有必要提交的其他资料（如有，格式自拟）</w:t>
      </w:r>
    </w:p>
    <w:p w14:paraId="10A8C436">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777D28C6">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246A242">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4E6965F8">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1CE6721A">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48770386">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724B4C4">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6B494072">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467CC5A8">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488060F0">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7E8745E4">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70AA44F4">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62B87C9D">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9231CBD">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FDBAC7E">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F4107D2">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1427044B">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5B4532B5">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24EF8E7">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054032E6">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3191DA81">
      <w:pPr>
        <w:autoSpaceDE w:val="0"/>
        <w:autoSpaceDN w:val="0"/>
        <w:adjustRightInd w:val="0"/>
        <w:spacing w:line="460" w:lineRule="exact"/>
        <w:rPr>
          <w:rFonts w:ascii="宋体" w:hAnsi="宋体"/>
          <w:b/>
          <w:bCs/>
          <w:color w:val="000000" w:themeColor="text1"/>
          <w:sz w:val="28"/>
          <w14:textFill>
            <w14:solidFill>
              <w14:schemeClr w14:val="tx1"/>
            </w14:solidFill>
          </w14:textFill>
        </w:rPr>
      </w:pPr>
    </w:p>
    <w:p w14:paraId="2C25AD21">
      <w:pPr>
        <w:pStyle w:val="7"/>
        <w:rPr>
          <w:rFonts w:asciiTheme="majorHAnsi" w:hAnsiTheme="majorHAnsi" w:eastAsiaTheme="majorEastAsia" w:cstheme="majorBidi"/>
          <w:b/>
          <w:bCs/>
          <w:color w:val="000000" w:themeColor="text1"/>
          <w:szCs w:val="32"/>
          <w14:textFill>
            <w14:solidFill>
              <w14:schemeClr w14:val="tx1"/>
            </w14:solidFill>
          </w14:textFill>
        </w:rPr>
      </w:pPr>
    </w:p>
    <w:p w14:paraId="559312C1">
      <w:pPr>
        <w:pStyle w:val="9"/>
        <w:spacing w:after="0" w:line="360" w:lineRule="auto"/>
        <w:ind w:left="0" w:leftChars="0" w:firstLine="960" w:firstLineChars="400"/>
        <w:rPr>
          <w:rFonts w:ascii="宋体" w:hAnsi="宋体"/>
          <w:color w:val="000000" w:themeColor="text1"/>
          <w:sz w:val="24"/>
          <w14:textFill>
            <w14:solidFill>
              <w14:schemeClr w14:val="tx1"/>
            </w14:solidFill>
          </w14:textFill>
        </w:rPr>
      </w:pPr>
    </w:p>
    <w:p w14:paraId="21A43195">
      <w:pPr>
        <w:spacing w:before="312" w:beforeLines="100" w:after="156" w:afterLines="50" w:line="440" w:lineRule="exact"/>
        <w:outlineLvl w:val="1"/>
        <w:rPr>
          <w:rFonts w:ascii="Calibri" w:hAnsi="Calibri" w:eastAsia="黑体" w:cs="黑体"/>
          <w:sz w:val="28"/>
          <w:szCs w:val="22"/>
          <w:lang w:bidi="ar"/>
        </w:rPr>
      </w:pPr>
    </w:p>
    <w:p w14:paraId="2188C181">
      <w:pPr>
        <w:spacing w:line="480" w:lineRule="auto"/>
        <w:jc w:val="center"/>
        <w:rPr>
          <w:rFonts w:ascii="宋体" w:hAnsi="宋体"/>
          <w:color w:val="000000" w:themeColor="text1"/>
          <w:sz w:val="24"/>
          <w14:textFill>
            <w14:solidFill>
              <w14:schemeClr w14:val="tx1"/>
            </w14:solidFill>
          </w14:textFill>
        </w:rPr>
      </w:pPr>
    </w:p>
    <w:bookmarkEnd w:id="5"/>
    <w:bookmarkEnd w:id="6"/>
    <w:p w14:paraId="7B914875">
      <w:pPr>
        <w:spacing w:before="312" w:beforeLines="100" w:after="156" w:afterLines="50" w:line="440" w:lineRule="exact"/>
        <w:outlineLvl w:val="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highlight w:val="lightGray"/>
        </w:rPr>
        <w:t>十四</w:t>
      </w:r>
      <w:r>
        <w:rPr>
          <w:rFonts w:hint="eastAsia" w:asciiTheme="majorEastAsia" w:hAnsiTheme="majorEastAsia" w:eastAsiaTheme="majorEastAsia" w:cstheme="majorEastAsia"/>
          <w:b/>
          <w:bCs/>
          <w:sz w:val="24"/>
        </w:rPr>
        <w:t>、附件</w:t>
      </w:r>
    </w:p>
    <w:bookmarkEnd w:id="2"/>
    <w:p w14:paraId="483471C7">
      <w:pPr>
        <w:pStyle w:val="26"/>
        <w:numPr>
          <w:ilvl w:val="0"/>
          <w:numId w:val="0"/>
        </w:numPr>
        <w:outlineLvl w:val="2"/>
        <w:rPr>
          <w:rFonts w:ascii="宋体" w:hAnsi="宋体" w:eastAsia="宋体" w:cs="宋体"/>
          <w:sz w:val="32"/>
          <w:szCs w:val="32"/>
        </w:rPr>
      </w:pPr>
      <w:r>
        <w:rPr>
          <w:rFonts w:hint="eastAsia" w:ascii="宋体" w:hAnsi="宋体" w:eastAsia="宋体" w:cs="宋体"/>
          <w:szCs w:val="28"/>
        </w:rPr>
        <w:t xml:space="preserve">附件1 SRM非生产供应商注册操作手册 </w:t>
      </w:r>
      <w:r>
        <w:rPr>
          <w:rFonts w:ascii="宋体" w:hAnsi="宋体" w:eastAsia="宋体" w:cs="宋体"/>
          <w:szCs w:val="28"/>
        </w:rPr>
        <w:t xml:space="preserve">  </w:t>
      </w:r>
    </w:p>
    <w:p w14:paraId="45ABFB59">
      <w:pPr>
        <w:adjustRightInd w:val="0"/>
        <w:snapToGrid w:val="0"/>
        <w:jc w:val="left"/>
        <w:rPr>
          <w:rFonts w:ascii="宋体" w:hAnsi="宋体" w:eastAsia="宋体" w:cs="宋体"/>
          <w:sz w:val="24"/>
        </w:rPr>
      </w:pPr>
    </w:p>
    <w:p w14:paraId="242EDA99">
      <w:pPr>
        <w:adjustRightInd w:val="0"/>
        <w:snapToGrid w:val="0"/>
        <w:spacing w:line="360" w:lineRule="auto"/>
        <w:jc w:val="left"/>
        <w:rPr>
          <w:rFonts w:ascii="宋体" w:hAnsi="宋体" w:eastAsia="宋体" w:cs="宋体"/>
          <w:sz w:val="24"/>
        </w:rPr>
      </w:pPr>
      <w:r>
        <w:rPr>
          <w:rFonts w:ascii="宋体" w:hAnsi="宋体" w:eastAsia="宋体" w:cs="宋体"/>
          <w:sz w:val="24"/>
        </w:rPr>
        <w:t>浏览器中输入地址;</w:t>
      </w:r>
    </w:p>
    <w:p w14:paraId="6C398C5B">
      <w:pPr>
        <w:adjustRightInd w:val="0"/>
        <w:snapToGrid w:val="0"/>
        <w:spacing w:line="360" w:lineRule="auto"/>
        <w:jc w:val="left"/>
        <w:rPr>
          <w:rFonts w:ascii="宋体" w:hAnsi="宋体" w:cs="宋体"/>
          <w:b/>
          <w:bCs/>
          <w:sz w:val="24"/>
        </w:rPr>
      </w:pPr>
      <w:r>
        <w:fldChar w:fldCharType="begin"/>
      </w:r>
      <w:r>
        <w:instrText xml:space="preserve"> HYPERLINK "http://ecaitong.sinotruk.com:8012/" \l "/login" \t "dlt" </w:instrText>
      </w:r>
      <w:r>
        <w:fldChar w:fldCharType="separate"/>
      </w:r>
      <w:r>
        <w:rPr>
          <w:rFonts w:ascii="宋体" w:hAnsi="宋体" w:eastAsia="宋体" w:cs="宋体"/>
          <w:sz w:val="24"/>
        </w:rPr>
        <w:t>http</w:t>
      </w:r>
      <w:r>
        <w:rPr>
          <w:rFonts w:hint="eastAsia" w:ascii="宋体" w:hAnsi="宋体" w:eastAsia="宋体" w:cs="宋体"/>
          <w:sz w:val="24"/>
        </w:rPr>
        <w:t>s</w:t>
      </w:r>
      <w:r>
        <w:rPr>
          <w:rFonts w:ascii="宋体" w:hAnsi="宋体" w:eastAsia="宋体" w:cs="宋体"/>
          <w:sz w:val="24"/>
        </w:rPr>
        <w:t>://ecaitong.sinotruk.com:8012/#/login</w:t>
      </w:r>
      <w:r>
        <w:rPr>
          <w:rFonts w:ascii="宋体" w:hAnsi="宋体" w:eastAsia="宋体" w:cs="宋体"/>
          <w:sz w:val="24"/>
        </w:rPr>
        <w:fldChar w:fldCharType="end"/>
      </w:r>
      <w:r>
        <w:rPr>
          <w:rFonts w:ascii="宋体" w:hAnsi="宋体" w:eastAsia="宋体" w:cs="宋体"/>
          <w:sz w:val="24"/>
        </w:rPr>
        <w:br w:type="textWrapping"/>
      </w:r>
      <w:r>
        <w:rPr>
          <w:rFonts w:hint="eastAsia" w:ascii="宋体" w:hAnsi="宋体" w:eastAsia="宋体" w:cs="宋体"/>
          <w:sz w:val="24"/>
        </w:rPr>
        <w:t>1.下载《供应商用户手册》</w:t>
      </w:r>
    </w:p>
    <w:p w14:paraId="59EA3D83">
      <w:r>
        <w:drawing>
          <wp:inline distT="0" distB="0" distL="114300" distR="114300">
            <wp:extent cx="5758815" cy="2764790"/>
            <wp:effectExtent l="0" t="0" r="6985"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758815" cy="2764790"/>
                    </a:xfrm>
                    <a:prstGeom prst="rect">
                      <a:avLst/>
                    </a:prstGeom>
                    <a:noFill/>
                    <a:ln>
                      <a:noFill/>
                    </a:ln>
                  </pic:spPr>
                </pic:pic>
              </a:graphicData>
            </a:graphic>
          </wp:inline>
        </w:drawing>
      </w:r>
    </w:p>
    <w:p w14:paraId="09832379">
      <w:pPr>
        <w:adjustRightInd w:val="0"/>
        <w:snapToGrid w:val="0"/>
        <w:spacing w:before="312" w:beforeLines="100" w:after="156" w:afterLines="50" w:line="440" w:lineRule="exact"/>
        <w:jc w:val="left"/>
        <w:outlineLvl w:val="3"/>
        <w:rPr>
          <w:rFonts w:ascii="宋体" w:hAnsi="宋体" w:eastAsia="宋体" w:cs="宋体"/>
          <w:b/>
          <w:bCs/>
          <w:sz w:val="24"/>
        </w:rPr>
      </w:pPr>
      <w:r>
        <w:rPr>
          <w:rFonts w:hint="eastAsia" w:ascii="宋体" w:hAnsi="宋体" w:cs="宋体"/>
          <w:b/>
          <w:bCs/>
          <w:sz w:val="24"/>
        </w:rPr>
        <w:t>一、首次注册</w:t>
      </w:r>
    </w:p>
    <w:p w14:paraId="69738502">
      <w:pPr>
        <w:adjustRightInd w:val="0"/>
        <w:snapToGrid w:val="0"/>
        <w:spacing w:line="360" w:lineRule="auto"/>
        <w:jc w:val="left"/>
        <w:rPr>
          <w:rFonts w:ascii="宋体" w:hAnsi="宋体" w:eastAsia="宋体" w:cs="宋体"/>
          <w:sz w:val="24"/>
        </w:rPr>
      </w:pPr>
      <w:r>
        <w:rPr>
          <w:rFonts w:ascii="宋体" w:hAnsi="宋体" w:eastAsia="宋体" w:cs="宋体"/>
          <w:sz w:val="24"/>
        </w:rPr>
        <w:t>1.点击立即注册</w:t>
      </w:r>
    </w:p>
    <w:p w14:paraId="148DF892">
      <w:pPr>
        <w:snapToGrid w:val="0"/>
        <w:spacing w:line="312" w:lineRule="auto"/>
      </w:pPr>
      <w:r>
        <w:drawing>
          <wp:inline distT="0" distB="0" distL="0" distR="0">
            <wp:extent cx="5760085" cy="2933065"/>
            <wp:effectExtent l="0" t="0" r="5715" b="635"/>
            <wp:docPr id="1026" name="picture" descr="descript"/>
            <wp:cNvGraphicFramePr/>
            <a:graphic xmlns:a="http://schemas.openxmlformats.org/drawingml/2006/main">
              <a:graphicData uri="http://schemas.openxmlformats.org/drawingml/2006/picture">
                <pic:pic xmlns:pic="http://schemas.openxmlformats.org/drawingml/2006/picture">
                  <pic:nvPicPr>
                    <pic:cNvPr id="1026" name="picture" descr="descript"/>
                    <pic:cNvPicPr/>
                  </pic:nvPicPr>
                  <pic:blipFill>
                    <a:blip r:embed="rId11" cstate="print"/>
                    <a:srcRect/>
                    <a:stretch>
                      <a:fillRect/>
                    </a:stretch>
                  </pic:blipFill>
                  <pic:spPr>
                    <a:xfrm>
                      <a:off x="0" y="0"/>
                      <a:ext cx="5760085" cy="2933065"/>
                    </a:xfrm>
                    <a:prstGeom prst="rect">
                      <a:avLst/>
                    </a:prstGeom>
                  </pic:spPr>
                </pic:pic>
              </a:graphicData>
            </a:graphic>
          </wp:inline>
        </w:drawing>
      </w:r>
    </w:p>
    <w:p w14:paraId="40CC6EBA">
      <w:pPr>
        <w:widowControl/>
        <w:jc w:val="left"/>
      </w:pPr>
      <w:r>
        <w:rPr>
          <w:rFonts w:hint="eastAsia" w:ascii="宋体" w:hAnsi="宋体" w:eastAsia="宋体" w:cs="宋体"/>
          <w:color w:val="000000"/>
          <w:sz w:val="24"/>
          <w:szCs w:val="28"/>
        </w:rPr>
        <w:t>2.</w:t>
      </w:r>
      <w:r>
        <w:rPr>
          <w:rFonts w:ascii="宋体" w:hAnsi="宋体" w:eastAsia="宋体" w:cs="宋体"/>
          <w:color w:val="000000"/>
          <w:sz w:val="24"/>
          <w:szCs w:val="28"/>
        </w:rPr>
        <w:t>填写</w:t>
      </w:r>
      <w:r>
        <w:rPr>
          <w:rFonts w:hint="eastAsia" w:ascii="宋体" w:hAnsi="宋体" w:cs="宋体"/>
          <w:color w:val="000000"/>
          <w:sz w:val="24"/>
          <w:szCs w:val="28"/>
        </w:rPr>
        <w:t>姓名、</w:t>
      </w:r>
      <w:r>
        <w:rPr>
          <w:rFonts w:ascii="宋体" w:hAnsi="宋体" w:eastAsia="宋体" w:cs="宋体"/>
          <w:color w:val="000000"/>
          <w:sz w:val="24"/>
          <w:szCs w:val="28"/>
        </w:rPr>
        <w:t>手机号码（没有注册过的）</w:t>
      </w:r>
      <w:r>
        <w:rPr>
          <w:rFonts w:hint="eastAsia" w:ascii="宋体" w:hAnsi="宋体" w:cs="宋体"/>
          <w:color w:val="000000"/>
          <w:sz w:val="24"/>
          <w:szCs w:val="28"/>
        </w:rPr>
        <w:t>，</w:t>
      </w:r>
      <w:r>
        <w:rPr>
          <w:rFonts w:hint="eastAsia" w:ascii="宋体" w:hAnsi="宋体" w:eastAsia="宋体" w:cs="宋体"/>
          <w:color w:val="000000"/>
          <w:sz w:val="24"/>
          <w:szCs w:val="28"/>
        </w:rPr>
        <w:t>通过手机号接收验证码（区分大小写），点击完成后提示“注册成功，请重新登录”。同时系统自动给手机号发送短信，短信中告知登录账号及初始密码。需要使用此账号密码登录系统，进行供应商信息注册</w:t>
      </w:r>
      <w:r>
        <w:rPr>
          <w:rFonts w:hint="eastAsia" w:ascii="宋体" w:hAnsi="宋体" w:eastAsia="宋体" w:cs="宋体"/>
          <w:color w:val="000000"/>
          <w:kern w:val="0"/>
          <w:sz w:val="20"/>
          <w:szCs w:val="20"/>
          <w:lang w:bidi="ar"/>
        </w:rPr>
        <w:t>。</w:t>
      </w:r>
    </w:p>
    <w:p w14:paraId="3AFA55DA">
      <w:pPr>
        <w:spacing w:line="360" w:lineRule="auto"/>
        <w:rPr>
          <w:rFonts w:ascii="宋体" w:hAnsi="宋体" w:eastAsia="宋体" w:cs="宋体"/>
          <w:sz w:val="24"/>
          <w:szCs w:val="28"/>
        </w:rPr>
      </w:pPr>
    </w:p>
    <w:p w14:paraId="1F5A6718">
      <w:pPr>
        <w:snapToGrid w:val="0"/>
        <w:spacing w:line="312" w:lineRule="auto"/>
      </w:pPr>
      <w:r>
        <w:drawing>
          <wp:inline distT="0" distB="0" distL="0" distR="0">
            <wp:extent cx="5760085" cy="2766695"/>
            <wp:effectExtent l="0" t="0" r="5715" b="1905"/>
            <wp:docPr id="1027" name="picture" descr="descript"/>
            <wp:cNvGraphicFramePr/>
            <a:graphic xmlns:a="http://schemas.openxmlformats.org/drawingml/2006/main">
              <a:graphicData uri="http://schemas.openxmlformats.org/drawingml/2006/picture">
                <pic:pic xmlns:pic="http://schemas.openxmlformats.org/drawingml/2006/picture">
                  <pic:nvPicPr>
                    <pic:cNvPr id="1027" name="picture" descr="descript"/>
                    <pic:cNvPicPr/>
                  </pic:nvPicPr>
                  <pic:blipFill>
                    <a:blip r:embed="rId12" cstate="print"/>
                    <a:srcRect/>
                    <a:stretch>
                      <a:fillRect/>
                    </a:stretch>
                  </pic:blipFill>
                  <pic:spPr>
                    <a:xfrm>
                      <a:off x="0" y="0"/>
                      <a:ext cx="5760085" cy="2766695"/>
                    </a:xfrm>
                    <a:prstGeom prst="rect">
                      <a:avLst/>
                    </a:prstGeom>
                  </pic:spPr>
                </pic:pic>
              </a:graphicData>
            </a:graphic>
          </wp:inline>
        </w:drawing>
      </w:r>
    </w:p>
    <w:p w14:paraId="3CACBB88">
      <w:pPr>
        <w:spacing w:line="360" w:lineRule="auto"/>
        <w:rPr>
          <w:rFonts w:ascii="宋体" w:hAnsi="宋体" w:eastAsia="宋体" w:cs="宋体"/>
          <w:sz w:val="24"/>
          <w:szCs w:val="28"/>
        </w:rPr>
      </w:pPr>
      <w:r>
        <w:rPr>
          <w:rFonts w:hint="eastAsia" w:ascii="宋体" w:hAnsi="宋体" w:eastAsia="宋体" w:cs="宋体"/>
          <w:color w:val="000000"/>
          <w:sz w:val="24"/>
          <w:szCs w:val="28"/>
        </w:rPr>
        <w:t>3.</w:t>
      </w:r>
      <w:r>
        <w:rPr>
          <w:rFonts w:ascii="宋体" w:hAnsi="宋体" w:eastAsia="宋体" w:cs="宋体"/>
          <w:color w:val="000000"/>
          <w:sz w:val="24"/>
          <w:szCs w:val="28"/>
        </w:rPr>
        <w:t>注册成功登录这个手机号码的账号进入系统，点击供应商注册</w:t>
      </w:r>
    </w:p>
    <w:p w14:paraId="4E247784">
      <w:pPr>
        <w:snapToGrid w:val="0"/>
        <w:spacing w:line="312" w:lineRule="auto"/>
      </w:pPr>
      <w:r>
        <w:drawing>
          <wp:inline distT="0" distB="0" distL="0" distR="0">
            <wp:extent cx="5760085" cy="2869565"/>
            <wp:effectExtent l="0" t="0" r="5715" b="635"/>
            <wp:docPr id="1028" name="picture" descr="descript"/>
            <wp:cNvGraphicFramePr/>
            <a:graphic xmlns:a="http://schemas.openxmlformats.org/drawingml/2006/main">
              <a:graphicData uri="http://schemas.openxmlformats.org/drawingml/2006/picture">
                <pic:pic xmlns:pic="http://schemas.openxmlformats.org/drawingml/2006/picture">
                  <pic:nvPicPr>
                    <pic:cNvPr id="1028" name="picture" descr="descript"/>
                    <pic:cNvPicPr/>
                  </pic:nvPicPr>
                  <pic:blipFill>
                    <a:blip r:embed="rId13" cstate="print"/>
                    <a:srcRect/>
                    <a:stretch>
                      <a:fillRect/>
                    </a:stretch>
                  </pic:blipFill>
                  <pic:spPr>
                    <a:xfrm>
                      <a:off x="0" y="0"/>
                      <a:ext cx="5760085" cy="2869565"/>
                    </a:xfrm>
                    <a:prstGeom prst="rect">
                      <a:avLst/>
                    </a:prstGeom>
                  </pic:spPr>
                </pic:pic>
              </a:graphicData>
            </a:graphic>
          </wp:inline>
        </w:drawing>
      </w:r>
    </w:p>
    <w:p w14:paraId="40657264">
      <w:pPr>
        <w:spacing w:line="360" w:lineRule="auto"/>
        <w:rPr>
          <w:rFonts w:ascii="宋体" w:hAnsi="宋体" w:eastAsia="宋体" w:cs="宋体"/>
          <w:sz w:val="24"/>
          <w:szCs w:val="28"/>
        </w:rPr>
      </w:pPr>
      <w:r>
        <w:rPr>
          <w:rFonts w:hint="eastAsia" w:ascii="宋体" w:hAnsi="宋体" w:eastAsia="宋体" w:cs="宋体"/>
          <w:color w:val="000000"/>
          <w:sz w:val="24"/>
          <w:szCs w:val="28"/>
        </w:rPr>
        <w:t>4.</w:t>
      </w:r>
      <w:r>
        <w:rPr>
          <w:rFonts w:ascii="宋体" w:hAnsi="宋体" w:eastAsia="宋体" w:cs="宋体"/>
          <w:color w:val="000000"/>
          <w:sz w:val="24"/>
          <w:szCs w:val="28"/>
        </w:rPr>
        <w:t>点击新增</w:t>
      </w:r>
    </w:p>
    <w:p w14:paraId="4627C254">
      <w:pPr>
        <w:snapToGrid w:val="0"/>
        <w:spacing w:line="312" w:lineRule="auto"/>
      </w:pPr>
      <w:r>
        <w:drawing>
          <wp:inline distT="0" distB="0" distL="0" distR="0">
            <wp:extent cx="5760085" cy="2853055"/>
            <wp:effectExtent l="0" t="0" r="5715" b="4445"/>
            <wp:docPr id="1029" name="picture" descr="descript"/>
            <wp:cNvGraphicFramePr/>
            <a:graphic xmlns:a="http://schemas.openxmlformats.org/drawingml/2006/main">
              <a:graphicData uri="http://schemas.openxmlformats.org/drawingml/2006/picture">
                <pic:pic xmlns:pic="http://schemas.openxmlformats.org/drawingml/2006/picture">
                  <pic:nvPicPr>
                    <pic:cNvPr id="1029" name="picture" descr="descript"/>
                    <pic:cNvPicPr/>
                  </pic:nvPicPr>
                  <pic:blipFill>
                    <a:blip r:embed="rId14" cstate="print"/>
                    <a:srcRect/>
                    <a:stretch>
                      <a:fillRect/>
                    </a:stretch>
                  </pic:blipFill>
                  <pic:spPr>
                    <a:xfrm>
                      <a:off x="0" y="0"/>
                      <a:ext cx="5760085" cy="2853055"/>
                    </a:xfrm>
                    <a:prstGeom prst="rect">
                      <a:avLst/>
                    </a:prstGeom>
                  </pic:spPr>
                </pic:pic>
              </a:graphicData>
            </a:graphic>
          </wp:inline>
        </w:drawing>
      </w:r>
    </w:p>
    <w:p w14:paraId="107B6CD8">
      <w:pPr>
        <w:numPr>
          <w:ilvl w:val="0"/>
          <w:numId w:val="5"/>
        </w:numPr>
        <w:spacing w:line="360" w:lineRule="auto"/>
      </w:pPr>
      <w:r>
        <w:rPr>
          <w:rFonts w:ascii="宋体" w:hAnsi="宋体" w:eastAsia="宋体" w:cs="宋体"/>
          <w:color w:val="000000"/>
          <w:sz w:val="24"/>
          <w:szCs w:val="28"/>
        </w:rPr>
        <w:t>按要求填写所有信息，注意非生产类要填写合作单位，最后提交审批</w:t>
      </w:r>
      <w:r>
        <w:drawing>
          <wp:inline distT="0" distB="0" distL="114300" distR="114300">
            <wp:extent cx="5758180" cy="3058795"/>
            <wp:effectExtent l="0" t="0" r="7620" b="190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5"/>
                    <a:stretch>
                      <a:fillRect/>
                    </a:stretch>
                  </pic:blipFill>
                  <pic:spPr>
                    <a:xfrm>
                      <a:off x="0" y="0"/>
                      <a:ext cx="5758180" cy="3058795"/>
                    </a:xfrm>
                    <a:prstGeom prst="rect">
                      <a:avLst/>
                    </a:prstGeom>
                    <a:noFill/>
                    <a:ln>
                      <a:noFill/>
                    </a:ln>
                  </pic:spPr>
                </pic:pic>
              </a:graphicData>
            </a:graphic>
          </wp:inline>
        </w:drawing>
      </w:r>
    </w:p>
    <w:p w14:paraId="40248CED">
      <w:r>
        <w:drawing>
          <wp:inline distT="0" distB="0" distL="0" distR="0">
            <wp:extent cx="5760085" cy="2809875"/>
            <wp:effectExtent l="0" t="0" r="5715" b="9525"/>
            <wp:docPr id="1030" name="picture" descr="descript"/>
            <wp:cNvGraphicFramePr/>
            <a:graphic xmlns:a="http://schemas.openxmlformats.org/drawingml/2006/main">
              <a:graphicData uri="http://schemas.openxmlformats.org/drawingml/2006/picture">
                <pic:pic xmlns:pic="http://schemas.openxmlformats.org/drawingml/2006/picture">
                  <pic:nvPicPr>
                    <pic:cNvPr id="1030" name="picture" descr="descript"/>
                    <pic:cNvPicPr/>
                  </pic:nvPicPr>
                  <pic:blipFill>
                    <a:blip r:embed="rId16" cstate="print"/>
                    <a:srcRect/>
                    <a:stretch>
                      <a:fillRect/>
                    </a:stretch>
                  </pic:blipFill>
                  <pic:spPr>
                    <a:xfrm>
                      <a:off x="0" y="0"/>
                      <a:ext cx="5760085" cy="2809875"/>
                    </a:xfrm>
                    <a:prstGeom prst="rect">
                      <a:avLst/>
                    </a:prstGeom>
                  </pic:spPr>
                </pic:pic>
              </a:graphicData>
            </a:graphic>
          </wp:inline>
        </w:drawing>
      </w:r>
    </w:p>
    <w:p w14:paraId="27A3D34B">
      <w:pPr>
        <w:spacing w:line="440" w:lineRule="exact"/>
        <w:rPr>
          <w:rFonts w:ascii="宋体" w:hAnsi="宋体" w:eastAsia="宋体" w:cs="宋体"/>
          <w:b/>
          <w:bCs/>
          <w:color w:val="000000"/>
          <w:sz w:val="24"/>
          <w:szCs w:val="28"/>
        </w:rPr>
      </w:pPr>
      <w:r>
        <w:rPr>
          <w:rFonts w:hint="eastAsia" w:ascii="宋体" w:hAnsi="宋体" w:eastAsia="宋体" w:cs="宋体"/>
          <w:b/>
          <w:bCs/>
          <w:color w:val="000000"/>
          <w:sz w:val="24"/>
          <w:szCs w:val="28"/>
        </w:rPr>
        <w:t>注：</w:t>
      </w:r>
    </w:p>
    <w:p w14:paraId="376036D6">
      <w:pPr>
        <w:numPr>
          <w:ilvl w:val="0"/>
          <w:numId w:val="6"/>
        </w:numPr>
        <w:spacing w:line="440" w:lineRule="exact"/>
        <w:rPr>
          <w:rFonts w:ascii="宋体" w:hAnsi="宋体" w:eastAsia="宋体" w:cs="宋体"/>
          <w:b/>
          <w:bCs/>
          <w:color w:val="000000"/>
          <w:sz w:val="24"/>
          <w:szCs w:val="28"/>
        </w:rPr>
      </w:pPr>
      <w:r>
        <w:rPr>
          <w:rFonts w:hint="eastAsia" w:ascii="宋体" w:hAnsi="宋体" w:eastAsia="宋体" w:cs="宋体"/>
          <w:b/>
          <w:bCs/>
          <w:color w:val="000000"/>
          <w:sz w:val="24"/>
          <w:szCs w:val="28"/>
        </w:rPr>
        <w:t>“项目名称”和“采购形式编号”见</w:t>
      </w:r>
      <w:r>
        <w:rPr>
          <w:rFonts w:hint="eastAsia" w:ascii="宋体" w:hAnsi="宋体" w:cs="宋体"/>
          <w:b/>
          <w:bCs/>
          <w:color w:val="000000"/>
          <w:sz w:val="24"/>
          <w:szCs w:val="28"/>
        </w:rPr>
        <w:t>第一部分的“项目介绍”</w:t>
      </w:r>
      <w:r>
        <w:rPr>
          <w:rFonts w:hint="eastAsia" w:ascii="宋体" w:hAnsi="宋体" w:eastAsia="宋体" w:cs="宋体"/>
          <w:b/>
          <w:bCs/>
          <w:color w:val="000000"/>
          <w:sz w:val="24"/>
          <w:szCs w:val="28"/>
        </w:rPr>
        <w:t>；</w:t>
      </w:r>
    </w:p>
    <w:p w14:paraId="66414A2D">
      <w:pPr>
        <w:numPr>
          <w:ilvl w:val="0"/>
          <w:numId w:val="6"/>
        </w:numPr>
        <w:spacing w:line="440" w:lineRule="exact"/>
        <w:rPr>
          <w:rFonts w:ascii="宋体" w:hAnsi="宋体" w:eastAsia="宋体" w:cs="宋体"/>
          <w:b/>
          <w:bCs/>
          <w:color w:val="000000"/>
          <w:sz w:val="24"/>
          <w:szCs w:val="28"/>
        </w:rPr>
      </w:pPr>
      <w:r>
        <w:rPr>
          <w:rFonts w:hint="eastAsia" w:ascii="宋体" w:hAnsi="宋体" w:eastAsia="宋体" w:cs="宋体"/>
          <w:b/>
          <w:bCs/>
          <w:color w:val="000000"/>
          <w:sz w:val="24"/>
          <w:szCs w:val="28"/>
        </w:rPr>
        <w:t>基本信息</w:t>
      </w:r>
      <w:r>
        <w:rPr>
          <w:rFonts w:hint="eastAsia" w:ascii="宋体" w:hAnsi="宋体" w:cs="宋体"/>
          <w:b/>
          <w:bCs/>
          <w:color w:val="000000"/>
          <w:sz w:val="24"/>
          <w:szCs w:val="28"/>
        </w:rPr>
        <w:t>的填写</w:t>
      </w:r>
      <w:r>
        <w:rPr>
          <w:rFonts w:hint="eastAsia" w:ascii="宋体" w:hAnsi="宋体" w:eastAsia="宋体" w:cs="宋体"/>
          <w:b/>
          <w:bCs/>
          <w:color w:val="000000"/>
          <w:sz w:val="24"/>
          <w:szCs w:val="28"/>
        </w:rPr>
        <w:t>尽可能完整，原则上要求供应商</w:t>
      </w:r>
      <w:r>
        <w:rPr>
          <w:rFonts w:hint="eastAsia" w:ascii="宋体" w:hAnsi="宋体" w:eastAsia="宋体" w:cs="宋体"/>
          <w:b/>
          <w:bCs/>
          <w:color w:val="000000"/>
          <w:sz w:val="24"/>
          <w:szCs w:val="28"/>
          <w:highlight w:val="yellow"/>
        </w:rPr>
        <w:t>必须填写近三年财务指标情况</w:t>
      </w:r>
      <w:r>
        <w:rPr>
          <w:rFonts w:hint="eastAsia" w:ascii="宋体" w:hAnsi="宋体" w:eastAsia="宋体" w:cs="宋体"/>
          <w:b/>
          <w:bCs/>
          <w:color w:val="000000"/>
          <w:sz w:val="24"/>
          <w:szCs w:val="28"/>
        </w:rPr>
        <w:t>；</w:t>
      </w:r>
    </w:p>
    <w:p w14:paraId="0167A4C6">
      <w:pPr>
        <w:numPr>
          <w:ilvl w:val="0"/>
          <w:numId w:val="6"/>
        </w:numPr>
        <w:spacing w:line="440" w:lineRule="exact"/>
      </w:pPr>
      <w:r>
        <w:rPr>
          <w:rFonts w:hint="eastAsia" w:ascii="宋体" w:hAnsi="宋体" w:eastAsia="宋体" w:cs="宋体"/>
          <w:b/>
          <w:bCs/>
          <w:color w:val="000000"/>
          <w:sz w:val="24"/>
          <w:szCs w:val="28"/>
        </w:rPr>
        <w:t>管理单位选择【直管单位】、意向配套单位选择【直管单位】，配套能力“供货类别”填“直管单位非生产招标 / 服务 / 战略咨询”。</w:t>
      </w:r>
    </w:p>
    <w:p w14:paraId="3C619781">
      <w:pPr>
        <w:numPr>
          <w:ilvl w:val="0"/>
          <w:numId w:val="5"/>
        </w:numPr>
        <w:spacing w:line="360" w:lineRule="auto"/>
        <w:rPr>
          <w:rFonts w:ascii="宋体" w:hAnsi="宋体" w:eastAsia="宋体" w:cs="宋体"/>
          <w:color w:val="000000"/>
          <w:sz w:val="24"/>
          <w:szCs w:val="28"/>
        </w:rPr>
      </w:pPr>
      <w:r>
        <w:rPr>
          <w:rFonts w:hint="eastAsia" w:ascii="宋体" w:hAnsi="宋体" w:eastAsia="宋体" w:cs="宋体"/>
          <w:color w:val="000000"/>
          <w:sz w:val="24"/>
          <w:szCs w:val="28"/>
        </w:rPr>
        <w:t>审核完成</w:t>
      </w:r>
    </w:p>
    <w:p w14:paraId="277C534D">
      <w:pPr>
        <w:widowControl/>
        <w:jc w:val="left"/>
        <w:rPr>
          <w:rFonts w:ascii="宋体" w:hAnsi="宋体" w:eastAsia="宋体" w:cs="宋体"/>
          <w:sz w:val="24"/>
        </w:rPr>
      </w:pPr>
      <w:r>
        <w:rPr>
          <w:rFonts w:hint="eastAsia" w:ascii="宋体" w:hAnsi="宋体" w:eastAsia="宋体" w:cs="宋体"/>
          <w:color w:val="000000"/>
          <w:kern w:val="0"/>
          <w:sz w:val="24"/>
          <w:lang w:bidi="ar"/>
        </w:rPr>
        <w:t>①只有流</w:t>
      </w:r>
      <w:r>
        <w:rPr>
          <w:rFonts w:hint="eastAsia" w:ascii="宋体" w:hAnsi="宋体" w:eastAsia="宋体" w:cs="宋体"/>
          <w:kern w:val="0"/>
          <w:sz w:val="24"/>
          <w:lang w:bidi="ar"/>
        </w:rPr>
        <w:t>程</w:t>
      </w:r>
      <w:r>
        <w:rPr>
          <w:rFonts w:hint="eastAsia" w:ascii="宋体" w:hAnsi="宋体" w:eastAsia="宋体" w:cs="宋体"/>
          <w:b/>
          <w:bCs/>
          <w:kern w:val="0"/>
          <w:sz w:val="24"/>
          <w:lang w:bidi="ar"/>
        </w:rPr>
        <w:t>从发起到结束全部为同意</w:t>
      </w:r>
      <w:r>
        <w:rPr>
          <w:rFonts w:hint="eastAsia" w:ascii="宋体" w:hAnsi="宋体" w:eastAsia="宋体" w:cs="宋体"/>
          <w:kern w:val="0"/>
          <w:sz w:val="24"/>
          <w:lang w:bidi="ar"/>
        </w:rPr>
        <w:t>才可</w:t>
      </w:r>
      <w:r>
        <w:rPr>
          <w:rFonts w:hint="eastAsia" w:ascii="宋体" w:hAnsi="宋体" w:eastAsia="宋体" w:cs="宋体"/>
          <w:color w:val="000000"/>
          <w:kern w:val="0"/>
          <w:sz w:val="24"/>
          <w:lang w:bidi="ar"/>
        </w:rPr>
        <w:t>认为</w:t>
      </w:r>
      <w:r>
        <w:rPr>
          <w:rFonts w:hint="eastAsia" w:ascii="宋体" w:hAnsi="宋体" w:eastAsia="宋体" w:cs="宋体"/>
          <w:b/>
          <w:bCs/>
          <w:color w:val="000000"/>
          <w:kern w:val="0"/>
          <w:sz w:val="24"/>
          <w:lang w:bidi="ar"/>
        </w:rPr>
        <w:t>供应商注册成功；</w:t>
      </w:r>
    </w:p>
    <w:p w14:paraId="5A936830">
      <w:pPr>
        <w:widowControl/>
        <w:jc w:val="left"/>
        <w:rPr>
          <w:rFonts w:ascii="宋体" w:hAnsi="宋体" w:eastAsia="宋体" w:cs="宋体"/>
          <w:sz w:val="24"/>
        </w:rPr>
      </w:pPr>
      <w:r>
        <w:rPr>
          <w:rFonts w:hint="eastAsia" w:ascii="宋体" w:hAnsi="宋体" w:eastAsia="宋体" w:cs="宋体"/>
          <w:color w:val="000000"/>
          <w:kern w:val="0"/>
          <w:sz w:val="24"/>
          <w:lang w:bidi="ar"/>
        </w:rPr>
        <w:t>②供应商注册成功后，供应商编号会变为 bp 号（6位供应商代码）的形式；并将开展业务的供应商账号、初始密码以短信形式 发送到供应商手机中。（注：流程结束大约 10 分钟后发送新账号+新密码短信，新密码不同于游客账号初始密码）</w:t>
      </w:r>
    </w:p>
    <w:p w14:paraId="55C636D4">
      <w:pPr>
        <w:widowControl/>
        <w:jc w:val="left"/>
        <w:rPr>
          <w:rFonts w:ascii="宋体" w:hAnsi="宋体" w:eastAsia="宋体" w:cs="宋体"/>
          <w:sz w:val="24"/>
        </w:rPr>
      </w:pPr>
      <w:r>
        <w:rPr>
          <w:rFonts w:hint="eastAsia" w:ascii="宋体" w:hAnsi="宋体" w:eastAsia="宋体" w:cs="宋体"/>
          <w:color w:val="000000"/>
          <w:kern w:val="0"/>
          <w:sz w:val="24"/>
          <w:lang w:bidi="ar"/>
        </w:rPr>
        <w:t>③如果供应商注册成功，但是供应商编号还未发生改变还是 S+数字的形式，说明系统获取供应商编号失败，请联系商务联系人员处理。</w:t>
      </w:r>
    </w:p>
    <w:p w14:paraId="05889C49">
      <w:pPr>
        <w:numPr>
          <w:ilvl w:val="0"/>
          <w:numId w:val="7"/>
        </w:numPr>
        <w:adjustRightInd w:val="0"/>
        <w:snapToGrid w:val="0"/>
        <w:spacing w:before="312" w:beforeLines="100" w:after="156" w:afterLines="50" w:line="440" w:lineRule="exact"/>
        <w:jc w:val="left"/>
        <w:outlineLvl w:val="3"/>
        <w:rPr>
          <w:sz w:val="24"/>
        </w:rPr>
      </w:pPr>
      <w:r>
        <w:rPr>
          <w:rFonts w:hint="eastAsia"/>
          <w:b/>
          <w:bCs/>
          <w:sz w:val="24"/>
        </w:rPr>
        <w:t>维护近三年财务指标</w:t>
      </w:r>
    </w:p>
    <w:p w14:paraId="13121158">
      <w:pPr>
        <w:spacing w:line="360" w:lineRule="auto"/>
        <w:rPr>
          <w:rFonts w:ascii="宋体" w:hAnsi="宋体" w:eastAsia="宋体" w:cs="宋体"/>
          <w:color w:val="000000"/>
          <w:sz w:val="24"/>
          <w:szCs w:val="28"/>
        </w:rPr>
      </w:pPr>
      <w:r>
        <w:rPr>
          <w:rFonts w:hint="eastAsia" w:ascii="宋体" w:hAnsi="宋体" w:cs="宋体"/>
          <w:color w:val="000000"/>
          <w:sz w:val="24"/>
          <w:szCs w:val="28"/>
        </w:rPr>
        <w:t>1.</w:t>
      </w:r>
      <w:r>
        <w:rPr>
          <w:rFonts w:hint="eastAsia" w:ascii="宋体" w:hAnsi="宋体" w:eastAsia="宋体" w:cs="宋体"/>
          <w:color w:val="000000"/>
          <w:sz w:val="24"/>
          <w:szCs w:val="28"/>
        </w:rPr>
        <w:t>供应商使用业务账号登录系统后，通过菜单路径：供应商中心→供应商变更→供应商财务数据变更管理，点击【发起变更】按钮，进入供应商财务数据变更填写界面。</w:t>
      </w:r>
    </w:p>
    <w:p w14:paraId="5D3C455F">
      <w:pPr>
        <w:sectPr>
          <w:footerReference r:id="rId5" w:type="first"/>
          <w:headerReference r:id="rId3" w:type="default"/>
          <w:footerReference r:id="rId4" w:type="default"/>
          <w:pgSz w:w="11906" w:h="16838"/>
          <w:pgMar w:top="1588" w:right="1418" w:bottom="1134" w:left="1418" w:header="851" w:footer="992" w:gutter="0"/>
          <w:cols w:space="720" w:num="1"/>
          <w:titlePg/>
          <w:docGrid w:type="lines" w:linePitch="312" w:charSpace="0"/>
        </w:sectPr>
      </w:pPr>
      <w:r>
        <w:br w:type="textWrapping"/>
      </w:r>
      <w:r>
        <w:drawing>
          <wp:inline distT="0" distB="0" distL="114300" distR="114300">
            <wp:extent cx="5486400" cy="2661285"/>
            <wp:effectExtent l="0" t="0" r="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tretch>
                      <a:fillRect/>
                    </a:stretch>
                  </pic:blipFill>
                  <pic:spPr>
                    <a:xfrm>
                      <a:off x="0" y="0"/>
                      <a:ext cx="5486400" cy="2661285"/>
                    </a:xfrm>
                    <a:prstGeom prst="rect">
                      <a:avLst/>
                    </a:prstGeom>
                    <a:noFill/>
                    <a:ln>
                      <a:noFill/>
                    </a:ln>
                  </pic:spPr>
                </pic:pic>
              </a:graphicData>
            </a:graphic>
          </wp:inline>
        </w:drawing>
      </w:r>
    </w:p>
    <w:p w14:paraId="5A6ECB8B">
      <w:pPr>
        <w:pStyle w:val="26"/>
        <w:numPr>
          <w:ilvl w:val="0"/>
          <w:numId w:val="0"/>
        </w:numPr>
        <w:outlineLvl w:val="2"/>
        <w:rPr>
          <w:rFonts w:ascii="宋体" w:hAnsi="宋体" w:eastAsia="宋体" w:cs="宋体"/>
          <w:szCs w:val="28"/>
        </w:rPr>
      </w:pPr>
      <w:r>
        <w:rPr>
          <w:rFonts w:hint="eastAsia" w:ascii="宋体" w:hAnsi="宋体" w:eastAsia="宋体" w:cs="宋体"/>
          <w:szCs w:val="28"/>
        </w:rPr>
        <w:t>附件2 SRM系统供应商用户手册</w:t>
      </w:r>
    </w:p>
    <w:p w14:paraId="31834222">
      <w:pPr>
        <w:spacing w:line="360" w:lineRule="auto"/>
        <w:rPr>
          <w:rStyle w:val="21"/>
          <w:rFonts w:ascii="宋体" w:hAnsi="宋体" w:eastAsia="宋体" w:cs="宋体"/>
          <w:sz w:val="24"/>
        </w:rPr>
      </w:pPr>
      <w:r>
        <w:rPr>
          <w:rFonts w:hint="eastAsia" w:ascii="宋体" w:hAnsi="宋体" w:eastAsia="宋体" w:cs="宋体"/>
          <w:color w:val="000000"/>
          <w:sz w:val="24"/>
        </w:rPr>
        <w:t>系统网址：</w:t>
      </w:r>
      <w:r>
        <w:fldChar w:fldCharType="begin"/>
      </w:r>
      <w:r>
        <w:instrText xml:space="preserve"> HYPERLINK "http://ecaitong.sinotruk.com:8012/" \t "dlt" </w:instrText>
      </w:r>
      <w:r>
        <w:fldChar w:fldCharType="separate"/>
      </w:r>
      <w:r>
        <w:rPr>
          <w:rStyle w:val="21"/>
          <w:rFonts w:hint="eastAsia" w:ascii="宋体" w:hAnsi="宋体" w:eastAsia="宋体" w:cs="宋体"/>
          <w:sz w:val="24"/>
        </w:rPr>
        <w:t>https://ecaitong.sinotruk.com:8012/</w:t>
      </w:r>
      <w:r>
        <w:rPr>
          <w:rStyle w:val="21"/>
          <w:rFonts w:hint="eastAsia" w:ascii="宋体" w:hAnsi="宋体" w:eastAsia="宋体" w:cs="宋体"/>
          <w:sz w:val="24"/>
        </w:rPr>
        <w:fldChar w:fldCharType="end"/>
      </w:r>
    </w:p>
    <w:p w14:paraId="3258496D">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用 户 名：gys+供应商代码（</w:t>
      </w:r>
      <w:r>
        <w:rPr>
          <w:rFonts w:ascii="Times New Roman" w:hAnsi="Times New Roman" w:eastAsia="宋体" w:cs="Times New Roman"/>
          <w:color w:val="FF0000"/>
          <w:sz w:val="24"/>
        </w:rPr>
        <w:t>注意：注册完毕后，用户名不要用手机号登录</w:t>
      </w:r>
      <w:r>
        <w:rPr>
          <w:rFonts w:ascii="Times New Roman" w:hAnsi="Times New Roman" w:eastAsia="宋体" w:cs="Times New Roman"/>
          <w:color w:val="000000"/>
          <w:sz w:val="24"/>
        </w:rPr>
        <w:t>）</w:t>
      </w:r>
    </w:p>
    <w:p w14:paraId="12B51F02">
      <w:pPr>
        <w:spacing w:line="360" w:lineRule="auto"/>
      </w:pPr>
      <w:r>
        <w:rPr>
          <w:rFonts w:hint="eastAsia"/>
          <w:sz w:val="24"/>
        </w:rPr>
        <w:t>初始密码为scm@2022或@2023</w:t>
      </w:r>
    </w:p>
    <w:p w14:paraId="64A09CAA">
      <w:pPr>
        <w:spacing w:line="360" w:lineRule="auto"/>
        <w:rPr>
          <w:rFonts w:ascii="宋体" w:hAnsi="宋体" w:eastAsia="宋体" w:cs="宋体"/>
          <w:b/>
          <w:bCs/>
          <w:color w:val="000000"/>
          <w:sz w:val="24"/>
        </w:rPr>
      </w:pPr>
      <w:r>
        <w:rPr>
          <w:rFonts w:hint="eastAsia" w:ascii="宋体" w:hAnsi="宋体" w:eastAsia="宋体" w:cs="宋体"/>
          <w:b/>
          <w:bCs/>
          <w:color w:val="000000"/>
          <w:sz w:val="24"/>
        </w:rPr>
        <w:t>供应商应标</w:t>
      </w:r>
    </w:p>
    <w:p w14:paraId="38E5D047">
      <w:pPr>
        <w:spacing w:line="360" w:lineRule="auto"/>
        <w:rPr>
          <w:rFonts w:ascii="宋体" w:hAnsi="宋体" w:eastAsia="宋体" w:cs="宋体"/>
          <w:sz w:val="24"/>
        </w:rPr>
      </w:pPr>
      <w:r>
        <w:rPr>
          <w:rFonts w:ascii="宋体" w:hAnsi="宋体" w:eastAsia="宋体" w:cs="宋体"/>
          <w:color w:val="000000"/>
          <w:sz w:val="24"/>
        </w:rPr>
        <w:t>路径：招投标中心</w:t>
      </w:r>
      <w:r>
        <w:rPr>
          <w:rFonts w:hint="eastAsia" w:ascii="宋体" w:hAnsi="宋体" w:eastAsia="宋体" w:cs="宋体"/>
          <w:color w:val="000000"/>
          <w:sz w:val="24"/>
        </w:rPr>
        <w:t>-</w:t>
      </w:r>
      <w:r>
        <w:rPr>
          <w:rFonts w:ascii="宋体" w:hAnsi="宋体" w:eastAsia="宋体" w:cs="宋体"/>
          <w:color w:val="000000"/>
          <w:sz w:val="24"/>
        </w:rPr>
        <w:t>非生产类招投标</w:t>
      </w:r>
      <w:r>
        <w:rPr>
          <w:rFonts w:hint="eastAsia" w:ascii="宋体" w:hAnsi="宋体" w:eastAsia="宋体" w:cs="宋体"/>
          <w:color w:val="000000"/>
          <w:sz w:val="24"/>
        </w:rPr>
        <w:t>-</w:t>
      </w:r>
      <w:r>
        <w:rPr>
          <w:rFonts w:ascii="宋体" w:hAnsi="宋体" w:eastAsia="宋体" w:cs="宋体"/>
          <w:color w:val="000000"/>
          <w:sz w:val="24"/>
        </w:rPr>
        <w:t>供应商应标</w:t>
      </w:r>
    </w:p>
    <w:p w14:paraId="74570B93">
      <w:pPr>
        <w:spacing w:line="360" w:lineRule="auto"/>
        <w:rPr>
          <w:rFonts w:ascii="宋体" w:hAnsi="宋体" w:eastAsia="宋体" w:cs="宋体"/>
          <w:color w:val="000000"/>
          <w:sz w:val="24"/>
        </w:rPr>
      </w:pPr>
      <w:r>
        <w:rPr>
          <w:rFonts w:ascii="宋体" w:hAnsi="宋体" w:eastAsia="宋体" w:cs="宋体"/>
          <w:color w:val="000000"/>
          <w:sz w:val="24"/>
        </w:rPr>
        <w:t>点击应标，上传文件之后点击提交。</w:t>
      </w:r>
    </w:p>
    <w:p w14:paraId="41D3A6E1">
      <w:r>
        <w:drawing>
          <wp:inline distT="0" distB="0" distL="0" distR="0">
            <wp:extent cx="5760085" cy="2269490"/>
            <wp:effectExtent l="0" t="0" r="5715" b="3810"/>
            <wp:docPr id="1032" name="picture" descr="descript"/>
            <wp:cNvGraphicFramePr/>
            <a:graphic xmlns:a="http://schemas.openxmlformats.org/drawingml/2006/main">
              <a:graphicData uri="http://schemas.openxmlformats.org/drawingml/2006/picture">
                <pic:pic xmlns:pic="http://schemas.openxmlformats.org/drawingml/2006/picture">
                  <pic:nvPicPr>
                    <pic:cNvPr id="1032" name="picture" descr="descript"/>
                    <pic:cNvPicPr/>
                  </pic:nvPicPr>
                  <pic:blipFill>
                    <a:blip r:embed="rId18" cstate="print"/>
                    <a:srcRect/>
                    <a:stretch>
                      <a:fillRect/>
                    </a:stretch>
                  </pic:blipFill>
                  <pic:spPr>
                    <a:xfrm>
                      <a:off x="0" y="0"/>
                      <a:ext cx="5760085" cy="2269490"/>
                    </a:xfrm>
                    <a:prstGeom prst="rect">
                      <a:avLst/>
                    </a:prstGeom>
                  </pic:spPr>
                </pic:pic>
              </a:graphicData>
            </a:graphic>
          </wp:inline>
        </w:drawing>
      </w:r>
    </w:p>
    <w:p w14:paraId="317F2736">
      <w:pPr>
        <w:pStyle w:val="8"/>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54A89">
    <w:pPr>
      <w:spacing w:line="194" w:lineRule="auto"/>
      <w:rPr>
        <w:rFonts w:ascii="等线" w:hAnsi="等线" w:eastAsia="等线" w:cs="等线"/>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88" name="文本框 11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838FA79">
                          <w:pPr>
                            <w:pStyle w:val="10"/>
                          </w:pPr>
                          <w:r>
                            <w:fldChar w:fldCharType="begin"/>
                          </w:r>
                          <w:r>
                            <w:instrText xml:space="preserve"> PAGE  \* MERGEFORMAT </w:instrText>
                          </w:r>
                          <w:r>
                            <w:fldChar w:fldCharType="separate"/>
                          </w:r>
                          <w:r>
                            <w:t>37</w:t>
                          </w:r>
                          <w:r>
                            <w:fldChar w:fldCharType="end"/>
                          </w:r>
                        </w:p>
                      </w:txbxContent>
                    </wps:txbx>
                    <wps:bodyPr vert="horz" wrap="none" lIns="0" tIns="0" rIns="0" bIns="0" anchor="t">
                      <a:spAutoFit/>
                    </wps:bodyPr>
                  </wps:wsp>
                </a:graphicData>
              </a:graphic>
            </wp:anchor>
          </w:drawing>
        </mc:Choice>
        <mc:Fallback>
          <w:pict>
            <v:rect id="文本框 11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YkYsbKAQAAlAMAAA4AAAAAAAAAAQAgAAAAHwEAAGRycy9lMm9E&#10;b2MueG1sUEsFBgAAAAAGAAYAWQEAAFsFAAAAAA==&#10;">
              <v:fill on="f" focussize="0,0"/>
              <v:stroke on="f"/>
              <v:imagedata o:title=""/>
              <o:lock v:ext="edit" aspectratio="f"/>
              <v:textbox inset="0mm,0mm,0mm,0mm" style="mso-fit-shape-to-text:t;">
                <w:txbxContent>
                  <w:p w14:paraId="2838FA79">
                    <w:pPr>
                      <w:pStyle w:val="10"/>
                    </w:pPr>
                    <w:r>
                      <w:fldChar w:fldCharType="begin"/>
                    </w:r>
                    <w:r>
                      <w:instrText xml:space="preserve"> PAGE  \* MERGEFORMAT </w:instrText>
                    </w:r>
                    <w:r>
                      <w:fldChar w:fldCharType="separate"/>
                    </w:r>
                    <w:r>
                      <w:t>37</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1CF0D">
    <w:pPr>
      <w:pStyle w:val="10"/>
      <w:jc w:val="cente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89" name="文本框 1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294ABF2">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117"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FGdxuywEAAJQDAAAOAAAAAAAAAAEAIAAAAB8BAABkcnMvZTJv&#10;RG9jLnhtbFBLBQYAAAAABgAGAFkBAABcBQAAAAA=&#10;">
              <v:fill on="f" focussize="0,0"/>
              <v:stroke on="f"/>
              <v:imagedata o:title=""/>
              <o:lock v:ext="edit" aspectratio="f"/>
              <v:textbox inset="0mm,0mm,0mm,0mm" style="mso-fit-shape-to-text:t;">
                <w:txbxContent>
                  <w:p w14:paraId="0294ABF2">
                    <w:pPr>
                      <w:pStyle w:val="10"/>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A09F1">
    <w:pPr>
      <w:pStyle w:val="11"/>
    </w:pPr>
  </w:p>
  <w:p w14:paraId="02F8762C">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0F315E"/>
    <w:multiLevelType w:val="singleLevel"/>
    <w:tmpl w:val="EC0F315E"/>
    <w:lvl w:ilvl="0" w:tentative="0">
      <w:start w:val="1"/>
      <w:numFmt w:val="decimal"/>
      <w:suff w:val="nothing"/>
      <w:lvlText w:val="%1."/>
      <w:lvlJc w:val="left"/>
      <w:pPr>
        <w:ind w:left="480" w:firstLine="0"/>
      </w:pPr>
      <w:rPr>
        <w:rFonts w:hint="default"/>
        <w:b/>
        <w:bCs/>
      </w:rPr>
    </w:lvl>
  </w:abstractNum>
  <w:abstractNum w:abstractNumId="1">
    <w:nsid w:val="F54BF83F"/>
    <w:multiLevelType w:val="singleLevel"/>
    <w:tmpl w:val="F54BF83F"/>
    <w:lvl w:ilvl="0" w:tentative="0">
      <w:start w:val="1"/>
      <w:numFmt w:val="decimal"/>
      <w:suff w:val="space"/>
      <w:lvlText w:val="%1."/>
      <w:lvlJc w:val="left"/>
      <w:pPr>
        <w:ind w:left="0" w:firstLine="0"/>
      </w:pPr>
    </w:lvl>
  </w:abstractNum>
  <w:abstractNum w:abstractNumId="2">
    <w:nsid w:val="FD8CCA73"/>
    <w:multiLevelType w:val="singleLevel"/>
    <w:tmpl w:val="FD8CCA73"/>
    <w:lvl w:ilvl="0" w:tentative="0">
      <w:start w:val="1"/>
      <w:numFmt w:val="decimal"/>
      <w:suff w:val="nothing"/>
      <w:lvlText w:val="%1."/>
      <w:lvlJc w:val="left"/>
      <w:pPr>
        <w:ind w:left="480" w:firstLine="0"/>
      </w:pPr>
      <w:rPr>
        <w:b w:val="0"/>
      </w:rPr>
    </w:lvl>
  </w:abstractNum>
  <w:abstractNum w:abstractNumId="3">
    <w:nsid w:val="00000003"/>
    <w:multiLevelType w:val="singleLevel"/>
    <w:tmpl w:val="00000003"/>
    <w:lvl w:ilvl="0" w:tentative="0">
      <w:start w:val="5"/>
      <w:numFmt w:val="decimal"/>
      <w:lvlText w:val="%1."/>
      <w:lvlJc w:val="left"/>
      <w:pPr>
        <w:tabs>
          <w:tab w:val="left" w:pos="312"/>
        </w:tabs>
      </w:pPr>
    </w:lvl>
  </w:abstractNum>
  <w:abstractNum w:abstractNumId="4">
    <w:nsid w:val="0812B69D"/>
    <w:multiLevelType w:val="singleLevel"/>
    <w:tmpl w:val="0812B69D"/>
    <w:lvl w:ilvl="0" w:tentative="0">
      <w:start w:val="1"/>
      <w:numFmt w:val="chineseCounting"/>
      <w:suff w:val="nothing"/>
      <w:lvlText w:val="%1、"/>
      <w:lvlJc w:val="left"/>
      <w:pPr>
        <w:ind w:left="0" w:firstLine="0"/>
      </w:pPr>
      <w:rPr>
        <w:rFonts w:hint="eastAsia"/>
      </w:rPr>
    </w:lvl>
  </w:abstractNum>
  <w:abstractNum w:abstractNumId="5">
    <w:nsid w:val="4AF0723E"/>
    <w:multiLevelType w:val="singleLevel"/>
    <w:tmpl w:val="4AF0723E"/>
    <w:lvl w:ilvl="0" w:tentative="0">
      <w:start w:val="2"/>
      <w:numFmt w:val="chineseCounting"/>
      <w:suff w:val="nothing"/>
      <w:lvlText w:val="%1、"/>
      <w:lvlJc w:val="left"/>
      <w:rPr>
        <w:rFonts w:hint="eastAsia"/>
      </w:rPr>
    </w:lvl>
  </w:abstractNum>
  <w:abstractNum w:abstractNumId="6">
    <w:nsid w:val="656A6EAE"/>
    <w:multiLevelType w:val="multilevel"/>
    <w:tmpl w:val="656A6EAE"/>
    <w:lvl w:ilvl="0" w:tentative="0">
      <w:start w:val="1"/>
      <w:numFmt w:val="chineseCountingThousand"/>
      <w:pStyle w:val="26"/>
      <w:suff w:val="nothing"/>
      <w:lvlText w:val="%1、"/>
      <w:lvlJc w:val="left"/>
      <w:pPr>
        <w:ind w:left="2972" w:hanging="420"/>
      </w:pPr>
      <w:rPr>
        <w:rFonts w:hint="eastAsia" w:ascii="黑体" w:hAnsi="黑体" w:eastAsia="黑体"/>
        <w:sz w:val="28"/>
        <w:szCs w:val="28"/>
        <w:highlight w:val="none"/>
        <w:lang w:val="en-US"/>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6"/>
  </w:num>
  <w:num w:numId="2">
    <w:abstractNumId w:val="4"/>
  </w:num>
  <w:num w:numId="3">
    <w:abstractNumId w:val="2"/>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5C"/>
    <w:rsid w:val="00035398"/>
    <w:rsid w:val="000472C3"/>
    <w:rsid w:val="000662AA"/>
    <w:rsid w:val="00091755"/>
    <w:rsid w:val="00125251"/>
    <w:rsid w:val="00181242"/>
    <w:rsid w:val="001C5A29"/>
    <w:rsid w:val="00275CA5"/>
    <w:rsid w:val="002876D4"/>
    <w:rsid w:val="002A6A8A"/>
    <w:rsid w:val="002D07DB"/>
    <w:rsid w:val="002D56C1"/>
    <w:rsid w:val="00332C84"/>
    <w:rsid w:val="003509F6"/>
    <w:rsid w:val="0042420F"/>
    <w:rsid w:val="004274F7"/>
    <w:rsid w:val="00474309"/>
    <w:rsid w:val="00496189"/>
    <w:rsid w:val="004C226E"/>
    <w:rsid w:val="004D0AC7"/>
    <w:rsid w:val="004E7F35"/>
    <w:rsid w:val="005B741D"/>
    <w:rsid w:val="00643F1F"/>
    <w:rsid w:val="00657165"/>
    <w:rsid w:val="006630A8"/>
    <w:rsid w:val="006C6347"/>
    <w:rsid w:val="006D69B0"/>
    <w:rsid w:val="006F04F1"/>
    <w:rsid w:val="00764C3A"/>
    <w:rsid w:val="007A3F4B"/>
    <w:rsid w:val="007B0529"/>
    <w:rsid w:val="007E1A9D"/>
    <w:rsid w:val="007F13BA"/>
    <w:rsid w:val="00870FE1"/>
    <w:rsid w:val="008A0E7E"/>
    <w:rsid w:val="008B5C4A"/>
    <w:rsid w:val="008D6097"/>
    <w:rsid w:val="00905C51"/>
    <w:rsid w:val="0093556A"/>
    <w:rsid w:val="0093770E"/>
    <w:rsid w:val="00976D00"/>
    <w:rsid w:val="00A140FC"/>
    <w:rsid w:val="00A36DDF"/>
    <w:rsid w:val="00A82C92"/>
    <w:rsid w:val="00A8678A"/>
    <w:rsid w:val="00A927D5"/>
    <w:rsid w:val="00BC67C2"/>
    <w:rsid w:val="00C26181"/>
    <w:rsid w:val="00C45601"/>
    <w:rsid w:val="00C75F48"/>
    <w:rsid w:val="00C949BF"/>
    <w:rsid w:val="00CB62F4"/>
    <w:rsid w:val="00CD62C6"/>
    <w:rsid w:val="00CF275C"/>
    <w:rsid w:val="00D94754"/>
    <w:rsid w:val="00E34D8D"/>
    <w:rsid w:val="00EA4246"/>
    <w:rsid w:val="00EF02F5"/>
    <w:rsid w:val="00EF2682"/>
    <w:rsid w:val="00FC76AA"/>
    <w:rsid w:val="01F65F44"/>
    <w:rsid w:val="03174050"/>
    <w:rsid w:val="054A68F6"/>
    <w:rsid w:val="17300C5C"/>
    <w:rsid w:val="2C286108"/>
    <w:rsid w:val="317F1E65"/>
    <w:rsid w:val="333C2AB9"/>
    <w:rsid w:val="368449B3"/>
    <w:rsid w:val="3B3D799B"/>
    <w:rsid w:val="3C6856F8"/>
    <w:rsid w:val="3CA76242"/>
    <w:rsid w:val="3F3D27DB"/>
    <w:rsid w:val="42A04983"/>
    <w:rsid w:val="44907102"/>
    <w:rsid w:val="48EF075C"/>
    <w:rsid w:val="4EAA61E3"/>
    <w:rsid w:val="56FF2625"/>
    <w:rsid w:val="59414353"/>
    <w:rsid w:val="66FA550F"/>
    <w:rsid w:val="67C31CB4"/>
    <w:rsid w:val="6954014A"/>
    <w:rsid w:val="6B641312"/>
    <w:rsid w:val="739B1768"/>
    <w:rsid w:val="76714DD3"/>
    <w:rsid w:val="7AFD02A8"/>
    <w:rsid w:val="7D342E21"/>
    <w:rsid w:val="7DA44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9"/>
    <w:pPr>
      <w:keepNext/>
      <w:spacing w:before="240" w:after="60"/>
      <w:outlineLvl w:val="1"/>
    </w:pPr>
    <w:rPr>
      <w:rFonts w:ascii="Cambria" w:hAnsi="Cambria"/>
      <w:b/>
      <w:bCs/>
      <w:i/>
      <w:iCs/>
      <w:sz w:val="28"/>
      <w:szCs w:val="28"/>
    </w:rPr>
  </w:style>
  <w:style w:type="paragraph" w:styleId="4">
    <w:name w:val="heading 4"/>
    <w:basedOn w:val="1"/>
    <w:next w:val="1"/>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a heading"/>
    <w:basedOn w:val="1"/>
    <w:next w:val="1"/>
    <w:semiHidden/>
    <w:unhideWhenUsed/>
    <w:qFormat/>
    <w:uiPriority w:val="99"/>
    <w:pPr>
      <w:spacing w:before="120"/>
    </w:pPr>
    <w:rPr>
      <w:rFonts w:asciiTheme="majorHAnsi" w:hAnsiTheme="majorHAnsi" w:eastAsiaTheme="majorEastAsia" w:cstheme="majorBidi"/>
      <w:sz w:val="24"/>
    </w:rPr>
  </w:style>
  <w:style w:type="paragraph" w:styleId="6">
    <w:name w:val="annotation text"/>
    <w:basedOn w:val="1"/>
    <w:qFormat/>
    <w:uiPriority w:val="0"/>
    <w:pPr>
      <w:jc w:val="left"/>
    </w:pPr>
  </w:style>
  <w:style w:type="paragraph" w:styleId="7">
    <w:name w:val="Body Text"/>
    <w:basedOn w:val="1"/>
    <w:qFormat/>
    <w:uiPriority w:val="0"/>
    <w:rPr>
      <w:rFonts w:ascii="仿宋_GB2312" w:eastAsia="仿宋_GB2312"/>
      <w:sz w:val="32"/>
    </w:rPr>
  </w:style>
  <w:style w:type="paragraph" w:styleId="8">
    <w:name w:val="Plain Text"/>
    <w:basedOn w:val="1"/>
    <w:link w:val="29"/>
    <w:qFormat/>
    <w:uiPriority w:val="0"/>
    <w:rPr>
      <w:rFonts w:ascii="宋体"/>
      <w:szCs w:val="20"/>
    </w:rPr>
  </w:style>
  <w:style w:type="paragraph" w:styleId="9">
    <w:name w:val="Body Text Indent 2"/>
    <w:basedOn w:val="1"/>
    <w:unhideWhenUsed/>
    <w:qFormat/>
    <w:uiPriority w:val="99"/>
    <w:pPr>
      <w:spacing w:after="120" w:line="480" w:lineRule="auto"/>
      <w:ind w:left="420" w:leftChars="200"/>
    </w:p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FollowedHyperlink"/>
    <w:basedOn w:val="14"/>
    <w:qFormat/>
    <w:uiPriority w:val="0"/>
    <w:rPr>
      <w:color w:val="800080"/>
      <w:u w:val="none"/>
    </w:rPr>
  </w:style>
  <w:style w:type="character" w:styleId="17">
    <w:name w:val="HTML Definition"/>
    <w:basedOn w:val="14"/>
    <w:qFormat/>
    <w:uiPriority w:val="0"/>
  </w:style>
  <w:style w:type="character" w:styleId="18">
    <w:name w:val="HTML Typewriter"/>
    <w:basedOn w:val="14"/>
    <w:qFormat/>
    <w:uiPriority w:val="0"/>
    <w:rPr>
      <w:rFonts w:hint="default" w:ascii="monospace" w:hAnsi="monospace" w:eastAsia="monospace" w:cs="monospace"/>
      <w:sz w:val="20"/>
    </w:rPr>
  </w:style>
  <w:style w:type="character" w:styleId="19">
    <w:name w:val="HTML Acronym"/>
    <w:basedOn w:val="14"/>
    <w:qFormat/>
    <w:uiPriority w:val="0"/>
  </w:style>
  <w:style w:type="character" w:styleId="20">
    <w:name w:val="HTML Variable"/>
    <w:basedOn w:val="14"/>
    <w:qFormat/>
    <w:uiPriority w:val="0"/>
  </w:style>
  <w:style w:type="character" w:styleId="21">
    <w:name w:val="Hyperlink"/>
    <w:basedOn w:val="14"/>
    <w:qFormat/>
    <w:uiPriority w:val="0"/>
    <w:rPr>
      <w:color w:val="0000FF"/>
      <w:u w:val="none"/>
    </w:rPr>
  </w:style>
  <w:style w:type="character" w:styleId="22">
    <w:name w:val="HTML Code"/>
    <w:basedOn w:val="14"/>
    <w:qFormat/>
    <w:uiPriority w:val="0"/>
    <w:rPr>
      <w:rFonts w:hint="default" w:ascii="monospace" w:hAnsi="monospace" w:eastAsia="monospace" w:cs="monospace"/>
      <w:sz w:val="20"/>
    </w:rPr>
  </w:style>
  <w:style w:type="character" w:styleId="23">
    <w:name w:val="HTML Cite"/>
    <w:basedOn w:val="14"/>
    <w:qFormat/>
    <w:uiPriority w:val="0"/>
  </w:style>
  <w:style w:type="character" w:styleId="24">
    <w:name w:val="HTML Keyboard"/>
    <w:basedOn w:val="14"/>
    <w:qFormat/>
    <w:uiPriority w:val="0"/>
    <w:rPr>
      <w:rFonts w:ascii="monospace" w:hAnsi="monospace" w:eastAsia="monospace" w:cs="monospace"/>
      <w:sz w:val="20"/>
    </w:rPr>
  </w:style>
  <w:style w:type="character" w:styleId="25">
    <w:name w:val="HTML Sample"/>
    <w:basedOn w:val="14"/>
    <w:qFormat/>
    <w:uiPriority w:val="0"/>
    <w:rPr>
      <w:rFonts w:hint="default" w:ascii="monospace" w:hAnsi="monospace" w:eastAsia="monospace" w:cs="monospace"/>
    </w:rPr>
  </w:style>
  <w:style w:type="paragraph" w:customStyle="1" w:styleId="26">
    <w:name w:val="一级标题"/>
    <w:basedOn w:val="8"/>
    <w:qFormat/>
    <w:uiPriority w:val="1"/>
    <w:pPr>
      <w:numPr>
        <w:ilvl w:val="0"/>
        <w:numId w:val="1"/>
      </w:numPr>
      <w:spacing w:line="360" w:lineRule="auto"/>
      <w:outlineLvl w:val="1"/>
    </w:pPr>
    <w:rPr>
      <w:rFonts w:ascii="黑体" w:eastAsia="黑体"/>
      <w:b/>
      <w:bCs/>
      <w:sz w:val="28"/>
    </w:rPr>
  </w:style>
  <w:style w:type="paragraph" w:customStyle="1" w:styleId="27">
    <w:name w:val="标书正文"/>
    <w:basedOn w:val="8"/>
    <w:qFormat/>
    <w:uiPriority w:val="9"/>
    <w:pPr>
      <w:spacing w:line="440" w:lineRule="exact"/>
      <w:ind w:firstLine="960" w:firstLineChars="200"/>
      <w:jc w:val="left"/>
    </w:pPr>
    <w:rPr>
      <w:rFonts w:hAnsi="宋体" w:eastAsia="宋体"/>
    </w:rPr>
  </w:style>
  <w:style w:type="paragraph" w:customStyle="1" w:styleId="28">
    <w:name w:val="样式1"/>
    <w:basedOn w:val="5"/>
    <w:next w:val="7"/>
    <w:qFormat/>
    <w:uiPriority w:val="0"/>
    <w:pPr>
      <w:spacing w:before="0"/>
      <w:jc w:val="center"/>
    </w:pPr>
    <w:rPr>
      <w:rFonts w:ascii="Times New Roman" w:hAnsi="Times New Roman" w:eastAsia="宋体" w:cs="Times New Roman"/>
      <w:b/>
      <w:bCs/>
      <w:sz w:val="28"/>
    </w:rPr>
  </w:style>
  <w:style w:type="character" w:customStyle="1" w:styleId="29">
    <w:name w:val="纯文本 字符"/>
    <w:basedOn w:val="14"/>
    <w:link w:val="8"/>
    <w:qFormat/>
    <w:uiPriority w:val="0"/>
    <w:rPr>
      <w:rFonts w:ascii="宋体" w:hAnsiTheme="minorHAnsi" w:eastAsiaTheme="minorEastAsia" w:cstheme="minorBidi"/>
      <w:kern w:val="2"/>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6291</Words>
  <Characters>7013</Characters>
  <Lines>73</Lines>
  <Paragraphs>20</Paragraphs>
  <TotalTime>12</TotalTime>
  <ScaleCrop>false</ScaleCrop>
  <LinksUpToDate>false</LinksUpToDate>
  <CharactersWithSpaces>7654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2026-05-06T09:40:00Z</dcterms:created>
  <dc:creator>Administrator</dc:creator>
  <cp:lastModifiedBy>晓寒轻</cp:lastModifiedBy>
  <dcterms:modified xsi:type="dcterms:W3CDTF">2026-05-11T06:54:16Z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eyJoZGlkIjoiNGVmYjYwMTVkYTcwNzlmYzkyYzZmMzIwZTI3ZGZlNjgiLCJ1c2VySWQiOiIxMDYzNzE1ODkzIn0=</vt:lpwstr>
  </property>
  <property fmtid="{D5CDD505-2E9C-101B-9397-08002B2CF9AE}" pid="4" name="ICV">
    <vt:lpwstr>CA37E2F382134011B266900953918CD6_13</vt:lpwstr>
  </property>
</Properties>
</file>