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902CF" w14:textId="77777777" w:rsidR="00FA171C" w:rsidRDefault="00000000">
      <w:pPr>
        <w:pStyle w:val="affe"/>
        <w:rPr>
          <w:rFonts w:hint="eastAsia"/>
        </w:rPr>
      </w:pPr>
      <w:r>
        <w:rPr>
          <w:noProof/>
          <w:sz w:val="48"/>
          <w:szCs w:val="48"/>
        </w:rPr>
        <w:drawing>
          <wp:anchor distT="0" distB="0" distL="114300" distR="114300" simplePos="0" relativeHeight="251659264" behindDoc="0" locked="0" layoutInCell="1" allowOverlap="1" wp14:anchorId="429C7577" wp14:editId="1585786E">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378D779F" w14:textId="77777777" w:rsidR="00FA171C" w:rsidRDefault="00FA171C">
      <w:pPr>
        <w:ind w:right="280"/>
        <w:jc w:val="center"/>
        <w:rPr>
          <w:rFonts w:ascii="宋体" w:hAnsi="宋体" w:hint="eastAsia"/>
          <w:sz w:val="48"/>
          <w:szCs w:val="48"/>
        </w:rPr>
      </w:pPr>
    </w:p>
    <w:p w14:paraId="4932DFFC" w14:textId="77777777" w:rsidR="00FA171C" w:rsidRDefault="00FA171C">
      <w:pPr>
        <w:ind w:right="280"/>
        <w:jc w:val="center"/>
        <w:rPr>
          <w:rFonts w:ascii="宋体" w:hAnsi="宋体" w:hint="eastAsia"/>
          <w:sz w:val="48"/>
          <w:szCs w:val="48"/>
        </w:rPr>
      </w:pPr>
    </w:p>
    <w:p w14:paraId="3FC7A7F4" w14:textId="77777777" w:rsidR="00FA171C" w:rsidRDefault="00FA171C">
      <w:pPr>
        <w:ind w:right="280"/>
        <w:jc w:val="center"/>
        <w:rPr>
          <w:rFonts w:ascii="宋体" w:hAnsi="宋体" w:hint="eastAsia"/>
          <w:sz w:val="48"/>
          <w:szCs w:val="48"/>
        </w:rPr>
      </w:pPr>
    </w:p>
    <w:p w14:paraId="69831A93" w14:textId="77777777" w:rsidR="00FA171C" w:rsidRDefault="00FA171C">
      <w:pPr>
        <w:ind w:right="280"/>
        <w:jc w:val="center"/>
        <w:rPr>
          <w:rFonts w:ascii="宋体" w:hAnsi="宋体" w:hint="eastAsia"/>
          <w:sz w:val="48"/>
          <w:szCs w:val="48"/>
        </w:rPr>
      </w:pPr>
    </w:p>
    <w:p w14:paraId="659F588F" w14:textId="77777777" w:rsidR="00FA171C" w:rsidRDefault="00FA171C">
      <w:pPr>
        <w:ind w:right="280"/>
        <w:jc w:val="center"/>
        <w:rPr>
          <w:rFonts w:ascii="楷体_GB2312" w:eastAsia="楷体_GB2312" w:hAnsi="宋体" w:hint="eastAsia"/>
          <w:sz w:val="52"/>
          <w:szCs w:val="52"/>
        </w:rPr>
      </w:pPr>
    </w:p>
    <w:p w14:paraId="2D155A04" w14:textId="3C8FA938" w:rsidR="00FA171C" w:rsidRDefault="00000000">
      <w:pPr>
        <w:ind w:right="280"/>
        <w:jc w:val="center"/>
        <w:rPr>
          <w:sz w:val="28"/>
          <w:szCs w:val="28"/>
        </w:rPr>
      </w:pPr>
      <w:r>
        <w:rPr>
          <w:rFonts w:ascii="楷体_GB2312" w:eastAsia="楷体_GB2312" w:hAnsi="宋体" w:hint="eastAsia"/>
          <w:sz w:val="52"/>
          <w:szCs w:val="52"/>
          <w:highlight w:val="yellow"/>
        </w:rPr>
        <w:t>中国重汽集团</w:t>
      </w:r>
      <w:r w:rsidR="00AF4BEF">
        <w:rPr>
          <w:rFonts w:ascii="楷体_GB2312" w:eastAsia="楷体_GB2312" w:hAnsi="宋体" w:hint="eastAsia"/>
          <w:sz w:val="52"/>
          <w:szCs w:val="52"/>
          <w:highlight w:val="yellow"/>
        </w:rPr>
        <w:t>增</w:t>
      </w:r>
      <w:r w:rsidR="007D6CBD">
        <w:rPr>
          <w:rFonts w:ascii="楷体_GB2312" w:eastAsia="楷体_GB2312" w:hAnsi="宋体" w:hint="eastAsia"/>
          <w:sz w:val="52"/>
          <w:szCs w:val="52"/>
          <w:highlight w:val="yellow"/>
        </w:rPr>
        <w:t>补</w:t>
      </w:r>
      <w:r>
        <w:rPr>
          <w:rFonts w:ascii="楷体_GB2312" w:eastAsia="楷体_GB2312" w:hAnsi="宋体" w:hint="eastAsia"/>
          <w:sz w:val="52"/>
          <w:szCs w:val="52"/>
          <w:highlight w:val="yellow"/>
        </w:rPr>
        <w:t>2026年度</w:t>
      </w:r>
      <w:r w:rsidR="00AF4BEF">
        <w:rPr>
          <w:rFonts w:ascii="楷体_GB2312" w:eastAsia="楷体_GB2312" w:hAnsi="宋体" w:hint="eastAsia"/>
          <w:sz w:val="52"/>
          <w:szCs w:val="52"/>
          <w:highlight w:val="yellow"/>
        </w:rPr>
        <w:t>HW49类</w:t>
      </w:r>
      <w:r>
        <w:rPr>
          <w:rFonts w:ascii="楷体_GB2312" w:eastAsia="楷体_GB2312" w:hAnsi="宋体" w:hint="eastAsia"/>
          <w:sz w:val="52"/>
          <w:szCs w:val="52"/>
          <w:highlight w:val="yellow"/>
        </w:rPr>
        <w:t>危险废物处置</w:t>
      </w:r>
      <w:r w:rsidR="007D6CBD">
        <w:rPr>
          <w:rFonts w:ascii="楷体_GB2312" w:eastAsia="楷体_GB2312" w:hAnsi="宋体" w:hint="eastAsia"/>
          <w:sz w:val="52"/>
          <w:szCs w:val="52"/>
          <w:highlight w:val="yellow"/>
        </w:rPr>
        <w:t>服务单位</w:t>
      </w:r>
      <w:r w:rsidR="00AF4BEF">
        <w:rPr>
          <w:rFonts w:ascii="楷体_GB2312" w:eastAsia="楷体_GB2312" w:hAnsi="宋体" w:hint="eastAsia"/>
          <w:sz w:val="52"/>
          <w:szCs w:val="52"/>
          <w:highlight w:val="yellow"/>
        </w:rPr>
        <w:t>项目</w:t>
      </w:r>
    </w:p>
    <w:p w14:paraId="272B0CCB" w14:textId="77777777" w:rsidR="00FA171C" w:rsidRPr="007D6CBD" w:rsidRDefault="00FA171C">
      <w:pPr>
        <w:ind w:right="280"/>
        <w:jc w:val="center"/>
        <w:rPr>
          <w:sz w:val="28"/>
          <w:szCs w:val="28"/>
        </w:rPr>
      </w:pPr>
    </w:p>
    <w:p w14:paraId="39968A35" w14:textId="77777777" w:rsidR="00FA171C" w:rsidRDefault="00000000">
      <w:pPr>
        <w:jc w:val="center"/>
        <w:rPr>
          <w:rFonts w:ascii="宋体" w:hAnsi="宋体" w:cs="宋体" w:hint="eastAsia"/>
          <w:sz w:val="72"/>
          <w:szCs w:val="72"/>
        </w:rPr>
      </w:pPr>
      <w:r>
        <w:rPr>
          <w:rFonts w:ascii="宋体" w:hAnsi="宋体" w:cs="宋体" w:hint="eastAsia"/>
          <w:sz w:val="72"/>
          <w:szCs w:val="72"/>
        </w:rPr>
        <w:t>招标文件</w:t>
      </w:r>
    </w:p>
    <w:p w14:paraId="5F40F183" w14:textId="77777777" w:rsidR="00FA171C" w:rsidRDefault="00FA171C">
      <w:pPr>
        <w:jc w:val="center"/>
        <w:rPr>
          <w:rFonts w:ascii="宋体" w:hAnsi="宋体" w:hint="eastAsia"/>
          <w:sz w:val="48"/>
          <w:szCs w:val="48"/>
        </w:rPr>
      </w:pPr>
    </w:p>
    <w:p w14:paraId="597E1BC2" w14:textId="77777777" w:rsidR="00FA171C" w:rsidRDefault="00FA171C">
      <w:pPr>
        <w:jc w:val="center"/>
        <w:rPr>
          <w:rFonts w:ascii="宋体" w:hAnsi="宋体" w:hint="eastAsia"/>
          <w:sz w:val="48"/>
          <w:szCs w:val="48"/>
        </w:rPr>
      </w:pPr>
    </w:p>
    <w:p w14:paraId="55FBD444" w14:textId="0306CDEB" w:rsidR="00FA171C" w:rsidRDefault="00000000">
      <w:pPr>
        <w:widowControl/>
        <w:spacing w:line="360" w:lineRule="auto"/>
        <w:jc w:val="center"/>
        <w:rPr>
          <w:rFonts w:ascii="宋体" w:hAnsi="宋体" w:cs="宋体" w:hint="eastAsia"/>
          <w:b/>
          <w:bCs/>
          <w:kern w:val="0"/>
          <w:sz w:val="32"/>
          <w:szCs w:val="32"/>
          <w:u w:val="single"/>
        </w:rPr>
      </w:pPr>
      <w:r w:rsidRPr="00AF4BEF">
        <w:rPr>
          <w:rFonts w:ascii="宋体" w:hAnsi="宋体" w:cs="宋体" w:hint="eastAsia"/>
          <w:b/>
          <w:bCs/>
          <w:kern w:val="0"/>
          <w:sz w:val="32"/>
          <w:szCs w:val="32"/>
          <w:highlight w:val="yellow"/>
        </w:rPr>
        <w:t>项目编号：</w:t>
      </w:r>
      <w:r w:rsidR="00C311A5" w:rsidRPr="00C311A5">
        <w:rPr>
          <w:rFonts w:ascii="宋体" w:hAnsi="宋体" w:cs="宋体"/>
          <w:b/>
          <w:bCs/>
          <w:kern w:val="0"/>
          <w:sz w:val="32"/>
          <w:szCs w:val="32"/>
          <w:highlight w:val="yellow"/>
        </w:rPr>
        <w:t>ZBGL2026040300</w:t>
      </w:r>
    </w:p>
    <w:p w14:paraId="390B1908" w14:textId="77777777" w:rsidR="00FA171C" w:rsidRDefault="00FA171C">
      <w:pPr>
        <w:jc w:val="center"/>
        <w:rPr>
          <w:rFonts w:ascii="宋体" w:hAnsi="宋体" w:hint="eastAsia"/>
          <w:sz w:val="48"/>
          <w:szCs w:val="48"/>
        </w:rPr>
      </w:pPr>
    </w:p>
    <w:p w14:paraId="79CC2A0F" w14:textId="77777777" w:rsidR="00FA171C" w:rsidRDefault="00FA171C">
      <w:pPr>
        <w:jc w:val="center"/>
        <w:rPr>
          <w:rFonts w:ascii="宋体" w:hAnsi="宋体" w:hint="eastAsia"/>
          <w:sz w:val="48"/>
          <w:szCs w:val="48"/>
        </w:rPr>
      </w:pPr>
    </w:p>
    <w:p w14:paraId="28767FB5" w14:textId="77777777" w:rsidR="00FA171C" w:rsidRDefault="00FA171C">
      <w:pPr>
        <w:jc w:val="center"/>
        <w:rPr>
          <w:rFonts w:ascii="宋体" w:hAnsi="宋体" w:hint="eastAsia"/>
          <w:sz w:val="28"/>
          <w:szCs w:val="28"/>
        </w:rPr>
      </w:pPr>
    </w:p>
    <w:p w14:paraId="650DF8C6" w14:textId="77777777" w:rsidR="00FA171C" w:rsidRDefault="00FA171C">
      <w:pPr>
        <w:jc w:val="center"/>
        <w:rPr>
          <w:rFonts w:ascii="宋体" w:hAnsi="宋体" w:hint="eastAsia"/>
          <w:sz w:val="28"/>
          <w:szCs w:val="28"/>
        </w:rPr>
      </w:pPr>
    </w:p>
    <w:p w14:paraId="640DC2B5" w14:textId="77777777" w:rsidR="00FA171C" w:rsidRDefault="00000000">
      <w:pPr>
        <w:jc w:val="center"/>
        <w:rPr>
          <w:rFonts w:ascii="宋体" w:hAnsi="宋体" w:hint="eastAsia"/>
          <w:sz w:val="28"/>
          <w:szCs w:val="28"/>
        </w:rPr>
      </w:pPr>
      <w:r>
        <w:rPr>
          <w:rFonts w:ascii="宋体" w:hAnsi="宋体" w:hint="eastAsia"/>
          <w:sz w:val="28"/>
          <w:szCs w:val="28"/>
        </w:rPr>
        <w:t>招 标 人：中国重汽集团</w:t>
      </w:r>
      <w:r>
        <w:rPr>
          <w:rFonts w:ascii="宋体" w:hAnsi="宋体" w:hint="eastAsia"/>
          <w:sz w:val="28"/>
          <w:szCs w:val="28"/>
          <w:highlight w:val="yellow"/>
          <w:u w:val="single"/>
        </w:rPr>
        <w:t>济南动力</w:t>
      </w:r>
      <w:r>
        <w:rPr>
          <w:rFonts w:ascii="宋体" w:hAnsi="宋体" w:hint="eastAsia"/>
          <w:sz w:val="28"/>
          <w:szCs w:val="28"/>
        </w:rPr>
        <w:t>有限公司</w:t>
      </w:r>
    </w:p>
    <w:p w14:paraId="7EF3807A" w14:textId="77777777" w:rsidR="00FA171C" w:rsidRDefault="00FA171C">
      <w:pPr>
        <w:jc w:val="center"/>
        <w:rPr>
          <w:rFonts w:ascii="宋体" w:hAnsi="宋体" w:hint="eastAsia"/>
          <w:sz w:val="28"/>
          <w:szCs w:val="28"/>
        </w:rPr>
      </w:pPr>
    </w:p>
    <w:p w14:paraId="0D08AC91" w14:textId="5A2F8FD5" w:rsidR="00FA171C" w:rsidRPr="0078375B" w:rsidRDefault="00000000" w:rsidP="0078375B">
      <w:pPr>
        <w:jc w:val="center"/>
        <w:rPr>
          <w:rFonts w:ascii="宋体" w:hAnsi="宋体" w:hint="eastAsia"/>
          <w:sz w:val="28"/>
          <w:szCs w:val="28"/>
          <w:u w:val="single"/>
        </w:rPr>
      </w:pPr>
      <w:r>
        <w:rPr>
          <w:rFonts w:ascii="宋体" w:hAnsi="宋体" w:hint="eastAsia"/>
          <w:sz w:val="28"/>
          <w:szCs w:val="28"/>
          <w:u w:val="single"/>
        </w:rPr>
        <w:t>202</w:t>
      </w:r>
      <w:r w:rsidR="00AF4BEF">
        <w:rPr>
          <w:rFonts w:ascii="宋体" w:hAnsi="宋体" w:hint="eastAsia"/>
          <w:sz w:val="28"/>
          <w:szCs w:val="28"/>
          <w:u w:val="single"/>
        </w:rPr>
        <w:t>6</w:t>
      </w:r>
      <w:r>
        <w:rPr>
          <w:rFonts w:ascii="宋体" w:hAnsi="宋体" w:hint="eastAsia"/>
          <w:sz w:val="28"/>
          <w:szCs w:val="28"/>
          <w:u w:val="single"/>
        </w:rPr>
        <w:t>年</w:t>
      </w:r>
      <w:r w:rsidR="00AF4BEF">
        <w:rPr>
          <w:rFonts w:ascii="宋体" w:hAnsi="宋体" w:hint="eastAsia"/>
          <w:sz w:val="28"/>
          <w:szCs w:val="28"/>
          <w:u w:val="single"/>
        </w:rPr>
        <w:t>4</w:t>
      </w:r>
      <w:r>
        <w:rPr>
          <w:rFonts w:ascii="宋体" w:hAnsi="宋体" w:hint="eastAsia"/>
          <w:sz w:val="28"/>
          <w:szCs w:val="28"/>
          <w:u w:val="single"/>
        </w:rPr>
        <w:t>月</w:t>
      </w:r>
    </w:p>
    <w:p w14:paraId="20D0E030" w14:textId="77777777" w:rsidR="00FA171C" w:rsidRDefault="00FA171C">
      <w:pPr>
        <w:spacing w:line="480" w:lineRule="auto"/>
        <w:jc w:val="center"/>
        <w:rPr>
          <w:rFonts w:ascii="宋体" w:hAnsi="宋体" w:hint="eastAsia"/>
          <w:b/>
          <w:bCs/>
          <w:sz w:val="48"/>
          <w:szCs w:val="48"/>
        </w:rPr>
        <w:sectPr w:rsidR="00FA171C">
          <w:headerReference w:type="default" r:id="rId9"/>
          <w:footerReference w:type="even" r:id="rId10"/>
          <w:footerReference w:type="default" r:id="rId11"/>
          <w:footerReference w:type="first" r:id="rId12"/>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14:paraId="08355D0B" w14:textId="77777777" w:rsidR="00FA171C" w:rsidRDefault="00000000">
          <w:pPr>
            <w:pStyle w:val="TOC10"/>
            <w:jc w:val="center"/>
            <w:rPr>
              <w:rFonts w:ascii="黑体" w:eastAsia="黑体" w:hAnsi="黑体" w:hint="eastAsia"/>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14:paraId="023F2D0A" w14:textId="77777777" w:rsidR="00FA171C" w:rsidRDefault="00000000">
          <w:pPr>
            <w:pStyle w:val="TOC1"/>
            <w:tabs>
              <w:tab w:val="clear" w:pos="8729"/>
              <w:tab w:val="right" w:leader="middleDot" w:pos="9070"/>
            </w:tabs>
            <w:rPr>
              <w:rFonts w:hint="eastAsia"/>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104" w:history="1">
            <w:r w:rsidR="00FA171C">
              <w:rPr>
                <w:rFonts w:hint="eastAsia"/>
              </w:rPr>
              <w:t>招标公告</w:t>
            </w:r>
            <w:r w:rsidR="00FA171C">
              <w:tab/>
            </w:r>
            <w:r w:rsidR="00FA171C">
              <w:fldChar w:fldCharType="begin"/>
            </w:r>
            <w:r w:rsidR="00FA171C">
              <w:instrText xml:space="preserve"> PAGEREF _Toc7104 \h </w:instrText>
            </w:r>
            <w:r w:rsidR="00FA171C">
              <w:fldChar w:fldCharType="separate"/>
            </w:r>
            <w:r w:rsidR="00FA171C">
              <w:t>- 1 -</w:t>
            </w:r>
            <w:r w:rsidR="00FA171C">
              <w:fldChar w:fldCharType="end"/>
            </w:r>
          </w:hyperlink>
        </w:p>
        <w:p w14:paraId="4CAF9B65" w14:textId="77777777" w:rsidR="00FA171C" w:rsidRDefault="00FA171C">
          <w:pPr>
            <w:pStyle w:val="TOC1"/>
            <w:tabs>
              <w:tab w:val="clear" w:pos="8729"/>
              <w:tab w:val="right" w:leader="middleDot" w:pos="9070"/>
            </w:tabs>
            <w:rPr>
              <w:rFonts w:hint="eastAsia"/>
            </w:rPr>
          </w:pPr>
          <w:hyperlink w:anchor="_Toc7753" w:history="1">
            <w:r>
              <w:rPr>
                <w:rFonts w:hint="eastAsia"/>
              </w:rPr>
              <w:t>第一部分  投标人须知</w:t>
            </w:r>
            <w:r>
              <w:tab/>
            </w:r>
            <w:r>
              <w:fldChar w:fldCharType="begin"/>
            </w:r>
            <w:r>
              <w:instrText xml:space="preserve"> PAGEREF _Toc7753 \h </w:instrText>
            </w:r>
            <w:r>
              <w:fldChar w:fldCharType="separate"/>
            </w:r>
            <w:r>
              <w:t>- 2 -</w:t>
            </w:r>
            <w:r>
              <w:fldChar w:fldCharType="end"/>
            </w:r>
          </w:hyperlink>
        </w:p>
        <w:p w14:paraId="07E94578" w14:textId="77777777" w:rsidR="00FA171C" w:rsidRDefault="00FA171C">
          <w:pPr>
            <w:pStyle w:val="TOC1"/>
            <w:tabs>
              <w:tab w:val="clear" w:pos="8729"/>
              <w:tab w:val="right" w:leader="middleDot" w:pos="9070"/>
            </w:tabs>
            <w:rPr>
              <w:rFonts w:hint="eastAsia"/>
            </w:rPr>
          </w:pPr>
          <w:hyperlink w:anchor="_Toc1910" w:history="1">
            <w:r>
              <w:rPr>
                <w:rFonts w:hint="eastAsia"/>
              </w:rPr>
              <w:t>第二部分　技术标书</w:t>
            </w:r>
            <w:r>
              <w:tab/>
            </w:r>
            <w:r>
              <w:fldChar w:fldCharType="begin"/>
            </w:r>
            <w:r>
              <w:instrText xml:space="preserve"> PAGEREF _Toc1910 \h </w:instrText>
            </w:r>
            <w:r>
              <w:fldChar w:fldCharType="separate"/>
            </w:r>
            <w:r>
              <w:t>- 8 -</w:t>
            </w:r>
            <w:r>
              <w:fldChar w:fldCharType="end"/>
            </w:r>
          </w:hyperlink>
        </w:p>
        <w:p w14:paraId="7C3FA45D" w14:textId="0F018C96" w:rsidR="00C711F8" w:rsidRDefault="00C711F8" w:rsidP="00C711F8">
          <w:pPr>
            <w:pStyle w:val="TOC1"/>
            <w:tabs>
              <w:tab w:val="clear" w:pos="8729"/>
              <w:tab w:val="right" w:leader="middleDot" w:pos="9070"/>
            </w:tabs>
            <w:rPr>
              <w:rFonts w:hint="eastAsia"/>
            </w:rPr>
          </w:pPr>
          <w:hyperlink w:anchor="_Toc5925" w:history="1">
            <w:r>
              <w:rPr>
                <w:rFonts w:hint="eastAsia"/>
              </w:rPr>
              <w:t>第三部分　投标文件附件</w:t>
            </w:r>
            <w:r>
              <w:tab/>
            </w:r>
            <w:r>
              <w:fldChar w:fldCharType="begin"/>
            </w:r>
            <w:r>
              <w:instrText xml:space="preserve"> PAGEREF _Toc5925 \h </w:instrText>
            </w:r>
            <w:r>
              <w:fldChar w:fldCharType="separate"/>
            </w:r>
            <w:r>
              <w:t>- 9 -</w:t>
            </w:r>
            <w:r>
              <w:fldChar w:fldCharType="end"/>
            </w:r>
          </w:hyperlink>
        </w:p>
        <w:p w14:paraId="15219145" w14:textId="77777777" w:rsidR="00FA171C" w:rsidRDefault="00000000">
          <w:pPr>
            <w:pStyle w:val="TOC1"/>
            <w:rPr>
              <w:rFonts w:hint="eastAsia"/>
            </w:rPr>
          </w:pPr>
          <w:r>
            <w:rPr>
              <w:rFonts w:ascii="Calibri" w:hAnsi="Calibri" w:hint="eastAsia"/>
              <w:bCs/>
              <w:kern w:val="44"/>
              <w:szCs w:val="44"/>
            </w:rPr>
            <w:fldChar w:fldCharType="end"/>
          </w:r>
        </w:p>
      </w:sdtContent>
    </w:sdt>
    <w:p w14:paraId="43CEBA17" w14:textId="77777777" w:rsidR="00FA171C" w:rsidRDefault="00000000">
      <w:pPr>
        <w:pStyle w:val="af0"/>
        <w:tabs>
          <w:tab w:val="left" w:pos="2940"/>
        </w:tabs>
        <w:spacing w:line="360" w:lineRule="auto"/>
      </w:pPr>
      <w:r>
        <w:tab/>
      </w:r>
    </w:p>
    <w:p w14:paraId="6CC5DCC5" w14:textId="77777777" w:rsidR="00FA171C" w:rsidRDefault="00FA171C">
      <w:pPr>
        <w:pStyle w:val="af0"/>
        <w:spacing w:line="360" w:lineRule="auto"/>
        <w:jc w:val="center"/>
      </w:pPr>
    </w:p>
    <w:p w14:paraId="7DB3584A" w14:textId="77777777" w:rsidR="00FA171C" w:rsidRDefault="00FA171C">
      <w:pPr>
        <w:pStyle w:val="af0"/>
        <w:spacing w:line="360" w:lineRule="auto"/>
        <w:jc w:val="center"/>
        <w:sectPr w:rsidR="00FA171C">
          <w:pgSz w:w="11906" w:h="16838"/>
          <w:pgMar w:top="1701" w:right="1418" w:bottom="1134" w:left="1418" w:header="851" w:footer="992" w:gutter="0"/>
          <w:pgNumType w:fmt="numberInDash" w:start="1"/>
          <w:cols w:space="720"/>
          <w:titlePg/>
          <w:docGrid w:type="lines" w:linePitch="312"/>
        </w:sectPr>
      </w:pPr>
    </w:p>
    <w:p w14:paraId="644F1048" w14:textId="77777777" w:rsidR="00FA171C" w:rsidRDefault="00000000">
      <w:pPr>
        <w:pStyle w:val="affa"/>
      </w:pPr>
      <w:bookmarkStart w:id="0" w:name="_Toc7104"/>
      <w:bookmarkStart w:id="1" w:name="_Toc47976587"/>
      <w:r>
        <w:rPr>
          <w:rFonts w:hint="eastAsia"/>
        </w:rPr>
        <w:lastRenderedPageBreak/>
        <w:t>招标公告</w:t>
      </w:r>
      <w:bookmarkEnd w:id="0"/>
      <w:bookmarkEnd w:id="1"/>
    </w:p>
    <w:p w14:paraId="48308EAB" w14:textId="355F1126" w:rsidR="00FA171C" w:rsidRDefault="00000000">
      <w:pPr>
        <w:pStyle w:val="affa"/>
        <w:rPr>
          <w:sz w:val="28"/>
        </w:rPr>
      </w:pPr>
      <w:bookmarkStart w:id="2" w:name="_Toc32474"/>
      <w:r w:rsidRPr="007D6CBD">
        <w:rPr>
          <w:rFonts w:hint="eastAsia"/>
          <w:sz w:val="28"/>
        </w:rPr>
        <w:t>中</w:t>
      </w:r>
      <w:bookmarkStart w:id="3" w:name="OLE_LINK1"/>
      <w:r w:rsidRPr="007D6CBD">
        <w:rPr>
          <w:rFonts w:hint="eastAsia"/>
          <w:sz w:val="28"/>
        </w:rPr>
        <w:t>国重汽集团</w:t>
      </w:r>
      <w:r w:rsidR="007D6CBD" w:rsidRPr="007D6CBD">
        <w:rPr>
          <w:rFonts w:hint="eastAsia"/>
          <w:sz w:val="28"/>
        </w:rPr>
        <w:t>增补2026年HW49类危险废物处置服务单位</w:t>
      </w:r>
      <w:r w:rsidR="007D6CBD">
        <w:rPr>
          <w:rFonts w:hint="eastAsia"/>
          <w:sz w:val="28"/>
        </w:rPr>
        <w:t>项目</w:t>
      </w:r>
      <w:bookmarkEnd w:id="3"/>
      <w:r>
        <w:rPr>
          <w:rFonts w:hint="eastAsia"/>
          <w:sz w:val="28"/>
        </w:rPr>
        <w:t>招标公告</w:t>
      </w:r>
      <w:bookmarkEnd w:id="2"/>
    </w:p>
    <w:p w14:paraId="09DE2146" w14:textId="77777777" w:rsidR="00FA171C" w:rsidRDefault="00FA171C">
      <w:pPr>
        <w:pStyle w:val="affa"/>
      </w:pPr>
    </w:p>
    <w:p w14:paraId="29AF242B" w14:textId="77777777" w:rsidR="00FA171C" w:rsidRDefault="00000000">
      <w:pPr>
        <w:pStyle w:val="a1"/>
        <w:numPr>
          <w:ilvl w:val="0"/>
          <w:numId w:val="0"/>
        </w:numPr>
        <w:ind w:left="420" w:hanging="420"/>
      </w:pPr>
      <w:bookmarkStart w:id="4" w:name="_Toc47976588"/>
      <w:r>
        <w:rPr>
          <w:rFonts w:hAnsi="黑体" w:hint="eastAsia"/>
          <w:szCs w:val="28"/>
        </w:rPr>
        <w:t>一、</w:t>
      </w:r>
      <w:r>
        <w:rPr>
          <w:rFonts w:hint="eastAsia"/>
        </w:rPr>
        <w:t>项目名称及项目编号</w:t>
      </w:r>
      <w:bookmarkEnd w:id="4"/>
    </w:p>
    <w:p w14:paraId="3F0B3FC4" w14:textId="6C17F021" w:rsidR="00FA171C" w:rsidRDefault="00000000">
      <w:pPr>
        <w:pStyle w:val="a0"/>
      </w:pPr>
      <w:r>
        <w:rPr>
          <w:rFonts w:hint="eastAsia"/>
        </w:rPr>
        <w:t>项目名称：</w:t>
      </w:r>
      <w:bookmarkStart w:id="5" w:name="OLE_LINK2"/>
      <w:r w:rsidR="00B40141">
        <w:rPr>
          <w:rFonts w:hint="eastAsia"/>
        </w:rPr>
        <w:t>中国重汽集团增补2026年HW49类危险废物处置服务单位项目</w:t>
      </w:r>
      <w:bookmarkEnd w:id="5"/>
    </w:p>
    <w:p w14:paraId="2D9A1A3F" w14:textId="0B7CE1AA" w:rsidR="00FA171C" w:rsidRDefault="00000000">
      <w:pPr>
        <w:pStyle w:val="a0"/>
      </w:pPr>
      <w:r>
        <w:rPr>
          <w:rFonts w:hint="eastAsia"/>
        </w:rPr>
        <w:t>项目编号</w:t>
      </w:r>
      <w:r w:rsidRPr="00C311A5">
        <w:rPr>
          <w:rFonts w:hint="eastAsia"/>
          <w:color w:val="000000" w:themeColor="text1"/>
        </w:rPr>
        <w:t>：</w:t>
      </w:r>
      <w:r w:rsidR="00C311A5" w:rsidRPr="00C311A5">
        <w:rPr>
          <w:rFonts w:ascii="Helvetica" w:hAnsi="Helvetica"/>
          <w:color w:val="000000" w:themeColor="text1"/>
          <w:sz w:val="22"/>
          <w:szCs w:val="22"/>
          <w:highlight w:val="yellow"/>
          <w:shd w:val="clear" w:color="auto" w:fill="FFFFFF"/>
        </w:rPr>
        <w:t>ZBGL2026040300</w:t>
      </w:r>
    </w:p>
    <w:p w14:paraId="0BEDA6C6" w14:textId="77777777" w:rsidR="00FA171C" w:rsidRDefault="00000000">
      <w:pPr>
        <w:pStyle w:val="a1"/>
        <w:numPr>
          <w:ilvl w:val="0"/>
          <w:numId w:val="0"/>
        </w:numPr>
        <w:ind w:left="420" w:hanging="420"/>
      </w:pPr>
      <w:bookmarkStart w:id="6" w:name="_Toc47976589"/>
      <w:r>
        <w:rPr>
          <w:rFonts w:hAnsi="黑体" w:hint="eastAsia"/>
          <w:szCs w:val="28"/>
        </w:rPr>
        <w:t>二、</w:t>
      </w:r>
      <w:r>
        <w:rPr>
          <w:rFonts w:hint="eastAsia"/>
        </w:rPr>
        <w:t>项目概况及招标形式</w:t>
      </w:r>
      <w:bookmarkEnd w:id="6"/>
    </w:p>
    <w:p w14:paraId="3EBF892D" w14:textId="77777777" w:rsidR="00B40141" w:rsidRDefault="00000000" w:rsidP="00B40141">
      <w:pPr>
        <w:pStyle w:val="a0"/>
        <w:numPr>
          <w:ilvl w:val="0"/>
          <w:numId w:val="9"/>
        </w:numPr>
      </w:pPr>
      <w:r>
        <w:rPr>
          <w:rFonts w:hint="eastAsia"/>
        </w:rPr>
        <w:t>招标内容：</w:t>
      </w:r>
      <w:bookmarkStart w:id="7" w:name="OLE_LINK3"/>
      <w:r w:rsidR="00B40141">
        <w:rPr>
          <w:rFonts w:hint="eastAsia"/>
        </w:rPr>
        <w:t>中国重汽集团增补2026年HW49类危险废物处置服务单位项目</w:t>
      </w:r>
      <w:bookmarkEnd w:id="7"/>
    </w:p>
    <w:p w14:paraId="7201DAF2" w14:textId="6096079C" w:rsidR="00FA171C" w:rsidRDefault="00000000" w:rsidP="00B40141">
      <w:pPr>
        <w:pStyle w:val="a0"/>
        <w:numPr>
          <w:ilvl w:val="0"/>
          <w:numId w:val="9"/>
        </w:numPr>
      </w:pPr>
      <w:r>
        <w:rPr>
          <w:rFonts w:hint="eastAsia"/>
        </w:rPr>
        <w:t>招标形式：</w:t>
      </w:r>
      <w:r w:rsidR="00B40141" w:rsidRPr="00B40141">
        <w:rPr>
          <w:rFonts w:hint="eastAsia"/>
        </w:rPr>
        <w:t>公开招标</w:t>
      </w:r>
    </w:p>
    <w:p w14:paraId="4C396FD2" w14:textId="77777777" w:rsidR="00FA171C" w:rsidRDefault="00000000">
      <w:pPr>
        <w:pStyle w:val="a1"/>
        <w:numPr>
          <w:ilvl w:val="0"/>
          <w:numId w:val="0"/>
        </w:numPr>
        <w:ind w:left="420" w:hanging="420"/>
        <w:rPr>
          <w:highlight w:val="yellow"/>
        </w:rPr>
      </w:pPr>
      <w:bookmarkStart w:id="8" w:name="_Toc47976591"/>
      <w:r>
        <w:rPr>
          <w:rFonts w:hAnsi="黑体" w:hint="eastAsia"/>
          <w:szCs w:val="28"/>
        </w:rPr>
        <w:t>三、</w:t>
      </w:r>
      <w:r>
        <w:rPr>
          <w:rFonts w:hint="eastAsia"/>
          <w:highlight w:val="yellow"/>
        </w:rPr>
        <w:t>报名及招标文件的获取</w:t>
      </w:r>
      <w:bookmarkEnd w:id="8"/>
    </w:p>
    <w:p w14:paraId="5283B982" w14:textId="774F8334" w:rsidR="00FA171C" w:rsidRPr="00185CDB" w:rsidRDefault="00000000">
      <w:pPr>
        <w:pStyle w:val="af0"/>
        <w:numPr>
          <w:ilvl w:val="0"/>
          <w:numId w:val="10"/>
        </w:numPr>
        <w:spacing w:line="360" w:lineRule="auto"/>
        <w:ind w:firstLineChars="200" w:firstLine="422"/>
        <w:rPr>
          <w:rFonts w:hAnsi="宋体" w:cs="宋体" w:hint="eastAsia"/>
          <w:szCs w:val="21"/>
          <w:highlight w:val="yellow"/>
        </w:rPr>
      </w:pPr>
      <w:r>
        <w:rPr>
          <w:rFonts w:hAnsi="宋体" w:cs="宋体" w:hint="eastAsia"/>
          <w:b/>
          <w:bCs/>
          <w:szCs w:val="21"/>
        </w:rPr>
        <w:t>报名截止时间：</w:t>
      </w:r>
      <w:r w:rsidRPr="00185CDB">
        <w:rPr>
          <w:rFonts w:hAnsi="宋体" w:cs="宋体" w:hint="eastAsia"/>
          <w:b/>
          <w:bCs/>
          <w:color w:val="EE0000"/>
          <w:szCs w:val="21"/>
          <w:highlight w:val="yellow"/>
        </w:rPr>
        <w:t>202</w:t>
      </w:r>
      <w:r w:rsidR="00185CDB" w:rsidRPr="00185CDB">
        <w:rPr>
          <w:rFonts w:hAnsi="宋体" w:cs="宋体" w:hint="eastAsia"/>
          <w:b/>
          <w:bCs/>
          <w:color w:val="EE0000"/>
          <w:szCs w:val="21"/>
          <w:highlight w:val="yellow"/>
        </w:rPr>
        <w:t>6</w:t>
      </w:r>
      <w:r w:rsidRPr="00185CDB">
        <w:rPr>
          <w:rFonts w:hAnsi="宋体" w:cs="宋体" w:hint="eastAsia"/>
          <w:b/>
          <w:bCs/>
          <w:color w:val="EE0000"/>
          <w:szCs w:val="21"/>
          <w:highlight w:val="yellow"/>
        </w:rPr>
        <w:t>年</w:t>
      </w:r>
      <w:r w:rsidR="00B40141">
        <w:rPr>
          <w:rFonts w:hAnsi="宋体" w:cs="宋体" w:hint="eastAsia"/>
          <w:b/>
          <w:bCs/>
          <w:color w:val="EE0000"/>
          <w:szCs w:val="21"/>
          <w:highlight w:val="yellow"/>
        </w:rPr>
        <w:t>5</w:t>
      </w:r>
      <w:r w:rsidRPr="00185CDB">
        <w:rPr>
          <w:rFonts w:hAnsi="宋体" w:cs="宋体" w:hint="eastAsia"/>
          <w:b/>
          <w:bCs/>
          <w:color w:val="EE0000"/>
          <w:szCs w:val="21"/>
          <w:highlight w:val="yellow"/>
        </w:rPr>
        <w:t>月</w:t>
      </w:r>
      <w:r w:rsidR="0058397F">
        <w:rPr>
          <w:rFonts w:hAnsi="宋体" w:cs="宋体" w:hint="eastAsia"/>
          <w:b/>
          <w:bCs/>
          <w:color w:val="EE0000"/>
          <w:szCs w:val="21"/>
          <w:highlight w:val="yellow"/>
        </w:rPr>
        <w:t>14</w:t>
      </w:r>
      <w:r w:rsidRPr="00185CDB">
        <w:rPr>
          <w:rFonts w:hAnsi="宋体" w:cs="宋体" w:hint="eastAsia"/>
          <w:b/>
          <w:bCs/>
          <w:color w:val="EE0000"/>
          <w:szCs w:val="21"/>
          <w:highlight w:val="yellow"/>
        </w:rPr>
        <w:t>日下午17点</w:t>
      </w:r>
    </w:p>
    <w:p w14:paraId="2270917C" w14:textId="77777777" w:rsidR="00FA171C" w:rsidRDefault="00000000">
      <w:pPr>
        <w:pStyle w:val="af0"/>
        <w:numPr>
          <w:ilvl w:val="0"/>
          <w:numId w:val="10"/>
        </w:numPr>
        <w:spacing w:line="360" w:lineRule="auto"/>
        <w:ind w:firstLineChars="200" w:firstLine="422"/>
        <w:rPr>
          <w:rFonts w:hAnsi="宋体" w:cs="宋体" w:hint="eastAsia"/>
          <w:szCs w:val="21"/>
          <w:highlight w:val="yellow"/>
        </w:rPr>
      </w:pPr>
      <w:r>
        <w:rPr>
          <w:rFonts w:hAnsi="宋体" w:cs="宋体" w:hint="eastAsia"/>
          <w:b/>
          <w:bCs/>
          <w:szCs w:val="21"/>
        </w:rPr>
        <w:t>招标文件获取方式：投标人在上述时间范围内，在中国重汽e采通平台上获取招标文件</w:t>
      </w:r>
    </w:p>
    <w:p w14:paraId="538A130B" w14:textId="6AFB7518" w:rsidR="00FA171C" w:rsidRDefault="00000000">
      <w:pPr>
        <w:pStyle w:val="a1"/>
        <w:numPr>
          <w:ilvl w:val="0"/>
          <w:numId w:val="0"/>
        </w:numPr>
        <w:rPr>
          <w:highlight w:val="yellow"/>
        </w:rPr>
      </w:pPr>
      <w:r>
        <w:rPr>
          <w:rFonts w:ascii="宋体" w:eastAsia="宋体" w:hAnsi="宋体" w:cs="宋体" w:hint="eastAsia"/>
          <w:sz w:val="21"/>
          <w:szCs w:val="21"/>
        </w:rPr>
        <w:t>报名方式：拟投标人根据招标人在中国重汽官网等公开媒体上发布的招标信息，在“中国重汽e采通”</w:t>
      </w:r>
      <w:r w:rsidR="00855B5D" w:rsidRPr="00855B5D">
        <w:rPr>
          <w:rFonts w:ascii="宋体" w:eastAsia="宋体" w:hAnsi="宋体" w:cs="宋体" w:hint="eastAsia"/>
          <w:sz w:val="21"/>
          <w:szCs w:val="21"/>
        </w:rPr>
        <w:t>（链接为http://ecaitong.sinotruk.com:8012）</w:t>
      </w:r>
      <w:r>
        <w:rPr>
          <w:rFonts w:ascii="宋体" w:eastAsia="宋体" w:hAnsi="宋体" w:cs="宋体" w:hint="eastAsia"/>
          <w:sz w:val="21"/>
          <w:szCs w:val="21"/>
        </w:rPr>
        <w:t>平台报名。按照中国重汽e采通“SRM非生产供应商注册手册”进行注册，注册完毕后按照“SRM系统供应商用户手册”，登录重汽e采通平台后进入“供应商应标”，选择对应的项目，点击“应标”后按照招标文件中的投标文件《资质标书》准备资料并上传，资质审查通过即为报名成功；公示期间请尽快报名。</w:t>
      </w:r>
    </w:p>
    <w:p w14:paraId="73097465" w14:textId="77777777" w:rsidR="00FA171C" w:rsidRDefault="00000000">
      <w:pPr>
        <w:pStyle w:val="a1"/>
        <w:numPr>
          <w:ilvl w:val="0"/>
          <w:numId w:val="0"/>
        </w:numPr>
        <w:ind w:left="420" w:hanging="420"/>
        <w:rPr>
          <w:highlight w:val="yellow"/>
        </w:rPr>
      </w:pPr>
      <w:r>
        <w:rPr>
          <w:rFonts w:hAnsi="黑体" w:hint="eastAsia"/>
          <w:szCs w:val="28"/>
        </w:rPr>
        <w:t>四、</w:t>
      </w:r>
      <w:r>
        <w:rPr>
          <w:rFonts w:hint="eastAsia"/>
          <w:highlight w:val="yellow"/>
        </w:rPr>
        <w:t>投标文件的递交</w:t>
      </w:r>
    </w:p>
    <w:p w14:paraId="4CC33A01" w14:textId="77777777" w:rsidR="00FA171C" w:rsidRDefault="00000000">
      <w:pPr>
        <w:pStyle w:val="a1"/>
        <w:numPr>
          <w:ilvl w:val="0"/>
          <w:numId w:val="0"/>
        </w:numPr>
        <w:rPr>
          <w:highlight w:val="yellow"/>
        </w:rPr>
      </w:pPr>
      <w:r>
        <w:rPr>
          <w:rFonts w:ascii="宋体" w:eastAsia="宋体" w:hAnsi="宋体" w:cs="宋体" w:hint="eastAsia"/>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7895272E" w14:textId="77777777" w:rsidR="00FA171C" w:rsidRDefault="00000000">
      <w:pPr>
        <w:pStyle w:val="a1"/>
        <w:numPr>
          <w:ilvl w:val="0"/>
          <w:numId w:val="0"/>
        </w:numPr>
        <w:ind w:left="420" w:hanging="420"/>
        <w:rPr>
          <w:highlight w:val="yellow"/>
        </w:rPr>
      </w:pPr>
      <w:r>
        <w:rPr>
          <w:rFonts w:hAnsi="黑体" w:hint="eastAsia"/>
          <w:szCs w:val="28"/>
        </w:rPr>
        <w:t>五、</w:t>
      </w:r>
      <w:r>
        <w:rPr>
          <w:rFonts w:hint="eastAsia"/>
          <w:highlight w:val="yellow"/>
        </w:rPr>
        <w:t>开标时间和地点</w:t>
      </w:r>
    </w:p>
    <w:p w14:paraId="0D0D025B" w14:textId="4A8EF563" w:rsidR="00FA171C" w:rsidRPr="00185CDB" w:rsidRDefault="00000000">
      <w:pPr>
        <w:pStyle w:val="a1"/>
        <w:numPr>
          <w:ilvl w:val="0"/>
          <w:numId w:val="11"/>
        </w:numPr>
        <w:ind w:left="840"/>
        <w:rPr>
          <w:color w:val="EE0000"/>
          <w:highlight w:val="yellow"/>
        </w:rPr>
      </w:pPr>
      <w:r>
        <w:rPr>
          <w:rFonts w:ascii="宋体" w:eastAsia="宋体" w:hAnsi="宋体" w:cs="宋体" w:hint="eastAsia"/>
          <w:sz w:val="21"/>
          <w:szCs w:val="21"/>
          <w:highlight w:val="yellow"/>
        </w:rPr>
        <w:t>时间：</w:t>
      </w:r>
      <w:r w:rsidRPr="00185CDB">
        <w:rPr>
          <w:rFonts w:ascii="宋体" w:eastAsia="宋体" w:hAnsi="宋体" w:cs="宋体" w:hint="eastAsia"/>
          <w:color w:val="EE0000"/>
          <w:sz w:val="21"/>
          <w:szCs w:val="21"/>
          <w:highlight w:val="yellow"/>
        </w:rPr>
        <w:t>202</w:t>
      </w:r>
      <w:r w:rsidR="00185CDB">
        <w:rPr>
          <w:rFonts w:ascii="宋体" w:eastAsia="宋体" w:hAnsi="宋体" w:cs="宋体" w:hint="eastAsia"/>
          <w:color w:val="EE0000"/>
          <w:sz w:val="21"/>
          <w:szCs w:val="21"/>
          <w:highlight w:val="yellow"/>
        </w:rPr>
        <w:t>6</w:t>
      </w:r>
      <w:r w:rsidRPr="00185CDB">
        <w:rPr>
          <w:rFonts w:ascii="宋体" w:eastAsia="宋体" w:hAnsi="宋体" w:cs="宋体" w:hint="eastAsia"/>
          <w:color w:val="EE0000"/>
          <w:sz w:val="21"/>
          <w:szCs w:val="21"/>
          <w:highlight w:val="yellow"/>
        </w:rPr>
        <w:t>年</w:t>
      </w:r>
      <w:r w:rsidR="00A828EB">
        <w:rPr>
          <w:rFonts w:ascii="宋体" w:eastAsia="宋体" w:hAnsi="宋体" w:cs="宋体" w:hint="eastAsia"/>
          <w:color w:val="EE0000"/>
          <w:sz w:val="21"/>
          <w:szCs w:val="21"/>
          <w:highlight w:val="yellow"/>
        </w:rPr>
        <w:t>5</w:t>
      </w:r>
      <w:r w:rsidRPr="00185CDB">
        <w:rPr>
          <w:rFonts w:ascii="宋体" w:eastAsia="宋体" w:hAnsi="宋体" w:cs="宋体" w:hint="eastAsia"/>
          <w:color w:val="EE0000"/>
          <w:sz w:val="21"/>
          <w:szCs w:val="21"/>
          <w:highlight w:val="yellow"/>
        </w:rPr>
        <w:t>月</w:t>
      </w:r>
      <w:r w:rsidR="0058397F">
        <w:rPr>
          <w:rFonts w:ascii="宋体" w:eastAsia="宋体" w:hAnsi="宋体" w:cs="宋体" w:hint="eastAsia"/>
          <w:color w:val="EE0000"/>
          <w:sz w:val="21"/>
          <w:szCs w:val="21"/>
          <w:highlight w:val="yellow"/>
        </w:rPr>
        <w:t>22</w:t>
      </w:r>
      <w:r w:rsidRPr="00185CDB">
        <w:rPr>
          <w:rFonts w:ascii="宋体" w:eastAsia="宋体" w:hAnsi="宋体" w:cs="宋体" w:hint="eastAsia"/>
          <w:color w:val="EE0000"/>
          <w:sz w:val="21"/>
          <w:szCs w:val="21"/>
          <w:highlight w:val="yellow"/>
        </w:rPr>
        <w:t>日9:00:00</w:t>
      </w:r>
    </w:p>
    <w:p w14:paraId="47200D3D" w14:textId="02D096A8" w:rsidR="00FA171C" w:rsidRDefault="00000000">
      <w:pPr>
        <w:pStyle w:val="a1"/>
        <w:numPr>
          <w:ilvl w:val="0"/>
          <w:numId w:val="11"/>
        </w:numPr>
        <w:ind w:left="840"/>
        <w:rPr>
          <w:highlight w:val="yellow"/>
        </w:rPr>
      </w:pPr>
      <w:r>
        <w:rPr>
          <w:rFonts w:ascii="宋体" w:eastAsia="宋体" w:hAnsi="宋体" w:cs="宋体" w:hint="eastAsia"/>
          <w:sz w:val="21"/>
          <w:szCs w:val="21"/>
          <w:highlight w:val="yellow"/>
        </w:rPr>
        <w:t>地点：</w:t>
      </w:r>
      <w:r w:rsidR="00A828EB">
        <w:rPr>
          <w:rFonts w:ascii="宋体" w:eastAsia="宋体" w:hAnsi="宋体" w:cs="宋体" w:hint="eastAsia"/>
          <w:sz w:val="21"/>
          <w:szCs w:val="21"/>
          <w:highlight w:val="yellow"/>
        </w:rPr>
        <w:t>山东省济南市章丘区济南商用车制造公司</w:t>
      </w:r>
      <w:r w:rsidR="00123436">
        <w:rPr>
          <w:rFonts w:ascii="宋体" w:eastAsia="宋体" w:hAnsi="宋体" w:cs="宋体" w:hint="eastAsia"/>
          <w:sz w:val="21"/>
          <w:szCs w:val="21"/>
          <w:highlight w:val="yellow"/>
        </w:rPr>
        <w:t>（以具体通知为准）</w:t>
      </w:r>
    </w:p>
    <w:p w14:paraId="33A8AF22" w14:textId="77777777" w:rsidR="00FA171C" w:rsidRDefault="00000000">
      <w:pPr>
        <w:pStyle w:val="a1"/>
        <w:numPr>
          <w:ilvl w:val="0"/>
          <w:numId w:val="0"/>
        </w:numPr>
        <w:ind w:left="420" w:hanging="420"/>
      </w:pPr>
      <w:r>
        <w:rPr>
          <w:rFonts w:hAnsi="黑体" w:hint="eastAsia"/>
          <w:szCs w:val="28"/>
        </w:rPr>
        <w:t>六、</w:t>
      </w:r>
      <w:r>
        <w:rPr>
          <w:rFonts w:hint="eastAsia"/>
        </w:rPr>
        <w:t>招标公告发布媒介</w:t>
      </w:r>
    </w:p>
    <w:p w14:paraId="69537A40" w14:textId="77777777" w:rsidR="00FA171C" w:rsidRDefault="00000000">
      <w:pPr>
        <w:pStyle w:val="a0"/>
        <w:numPr>
          <w:ilvl w:val="0"/>
          <w:numId w:val="0"/>
        </w:numPr>
        <w:ind w:left="1130" w:hanging="420"/>
      </w:pPr>
      <w:r>
        <w:rPr>
          <w:rFonts w:hint="eastAsia"/>
        </w:rPr>
        <w:t>本次招标公告在</w:t>
      </w:r>
      <w:r>
        <w:rPr>
          <w:rFonts w:hint="eastAsia"/>
          <w:highlight w:val="yellow"/>
        </w:rPr>
        <w:t>中国重型汽车集团有限公司官网、山东省阳光采购服务平台</w:t>
      </w:r>
      <w:r>
        <w:rPr>
          <w:rFonts w:hint="eastAsia"/>
        </w:rPr>
        <w:t>上发布。</w:t>
      </w:r>
    </w:p>
    <w:p w14:paraId="4285CD5B" w14:textId="77777777" w:rsidR="00FA171C" w:rsidRDefault="00000000">
      <w:pPr>
        <w:pStyle w:val="a1"/>
        <w:numPr>
          <w:ilvl w:val="0"/>
          <w:numId w:val="0"/>
        </w:numPr>
        <w:ind w:left="420" w:hanging="420"/>
        <w:rPr>
          <w:highlight w:val="yellow"/>
        </w:rPr>
      </w:pPr>
      <w:r>
        <w:rPr>
          <w:rFonts w:hAnsi="黑体" w:hint="eastAsia"/>
          <w:szCs w:val="28"/>
        </w:rPr>
        <w:t>七、</w:t>
      </w:r>
      <w:r>
        <w:rPr>
          <w:rFonts w:hint="eastAsia"/>
          <w:highlight w:val="yellow"/>
        </w:rPr>
        <w:t>联系方式</w:t>
      </w:r>
    </w:p>
    <w:p w14:paraId="2223E950" w14:textId="77777777" w:rsidR="00FA171C" w:rsidRDefault="00000000">
      <w:pPr>
        <w:ind w:firstLineChars="200" w:firstLine="422"/>
        <w:rPr>
          <w:rFonts w:ascii="宋体" w:hAnsi="宋体" w:cs="宋体" w:hint="eastAsia"/>
          <w:b/>
          <w:snapToGrid w:val="0"/>
          <w:kern w:val="0"/>
          <w:szCs w:val="21"/>
        </w:rPr>
      </w:pPr>
      <w:r>
        <w:rPr>
          <w:rFonts w:ascii="宋体" w:hAnsi="宋体" w:cs="宋体" w:hint="eastAsia"/>
          <w:b/>
          <w:snapToGrid w:val="0"/>
          <w:kern w:val="0"/>
          <w:szCs w:val="21"/>
        </w:rPr>
        <w:lastRenderedPageBreak/>
        <w:t>招标人名称：</w:t>
      </w:r>
      <w:r>
        <w:rPr>
          <w:rFonts w:ascii="宋体" w:hAnsi="宋体" w:cs="宋体" w:hint="eastAsia"/>
          <w:b/>
          <w:szCs w:val="21"/>
          <w:u w:val="single"/>
        </w:rPr>
        <w:t>中国重汽集团济南动力有限公司</w:t>
      </w:r>
    </w:p>
    <w:p w14:paraId="5DD2437A" w14:textId="4A943010" w:rsidR="00FA171C" w:rsidRDefault="00000000">
      <w:pPr>
        <w:pStyle w:val="a1"/>
        <w:numPr>
          <w:ilvl w:val="0"/>
          <w:numId w:val="0"/>
        </w:numPr>
        <w:ind w:firstLineChars="200" w:firstLine="422"/>
        <w:rPr>
          <w:rFonts w:ascii="宋体" w:eastAsia="宋体" w:hAnsi="宋体" w:cs="宋体" w:hint="eastAsia"/>
          <w:bCs w:val="0"/>
          <w:sz w:val="21"/>
          <w:szCs w:val="21"/>
        </w:rPr>
      </w:pPr>
      <w:r>
        <w:rPr>
          <w:rFonts w:ascii="宋体" w:eastAsia="宋体" w:hAnsi="宋体" w:cs="宋体" w:hint="eastAsia"/>
          <w:bCs w:val="0"/>
          <w:sz w:val="21"/>
          <w:szCs w:val="21"/>
          <w:highlight w:val="yellow"/>
        </w:rPr>
        <w:t>联系人：</w:t>
      </w:r>
      <w:r w:rsidR="000A29B8">
        <w:rPr>
          <w:rFonts w:ascii="宋体" w:eastAsia="宋体" w:hAnsi="宋体" w:cs="宋体" w:hint="eastAsia"/>
          <w:bCs w:val="0"/>
          <w:sz w:val="21"/>
          <w:szCs w:val="21"/>
        </w:rPr>
        <w:t xml:space="preserve"> </w:t>
      </w:r>
      <w:r w:rsidR="005D2337">
        <w:rPr>
          <w:rFonts w:ascii="宋体" w:eastAsia="宋体" w:hAnsi="宋体" w:cs="宋体" w:hint="eastAsia"/>
          <w:bCs w:val="0"/>
          <w:sz w:val="21"/>
          <w:szCs w:val="21"/>
        </w:rPr>
        <w:t>侯慧娟</w:t>
      </w:r>
    </w:p>
    <w:p w14:paraId="66739AA6" w14:textId="53CD2491" w:rsidR="00FA171C" w:rsidRDefault="00000000">
      <w:pPr>
        <w:pStyle w:val="a1"/>
        <w:numPr>
          <w:ilvl w:val="0"/>
          <w:numId w:val="0"/>
        </w:numPr>
        <w:ind w:firstLineChars="200" w:firstLine="422"/>
        <w:rPr>
          <w:rFonts w:ascii="宋体" w:eastAsia="宋体" w:hAnsi="宋体" w:cs="宋体" w:hint="eastAsia"/>
          <w:bCs w:val="0"/>
          <w:sz w:val="21"/>
          <w:szCs w:val="21"/>
        </w:rPr>
      </w:pPr>
      <w:r>
        <w:rPr>
          <w:rFonts w:ascii="宋体" w:eastAsia="宋体" w:hAnsi="宋体" w:cs="宋体" w:hint="eastAsia"/>
          <w:bCs w:val="0"/>
          <w:sz w:val="21"/>
          <w:szCs w:val="21"/>
        </w:rPr>
        <w:t>电话：</w:t>
      </w:r>
      <w:r w:rsidR="00A828EB">
        <w:rPr>
          <w:rFonts w:ascii="宋体" w:eastAsia="宋体" w:hAnsi="宋体" w:cs="宋体" w:hint="eastAsia"/>
          <w:bCs w:val="0"/>
          <w:sz w:val="21"/>
          <w:szCs w:val="21"/>
        </w:rPr>
        <w:t>19588970589</w:t>
      </w:r>
    </w:p>
    <w:p w14:paraId="75A0ABAC" w14:textId="77777777" w:rsidR="00477F1F" w:rsidRDefault="00000000" w:rsidP="00477F1F">
      <w:pPr>
        <w:pStyle w:val="a1"/>
        <w:numPr>
          <w:ilvl w:val="0"/>
          <w:numId w:val="0"/>
        </w:numPr>
        <w:ind w:firstLineChars="200" w:firstLine="422"/>
        <w:rPr>
          <w:highlight w:val="cyan"/>
          <w:u w:val="single"/>
        </w:rPr>
      </w:pPr>
      <w:r>
        <w:rPr>
          <w:rFonts w:ascii="宋体" w:eastAsia="宋体" w:hAnsi="宋体" w:cs="宋体" w:hint="eastAsia"/>
          <w:sz w:val="21"/>
          <w:szCs w:val="21"/>
        </w:rPr>
        <w:t>邮箱：</w:t>
      </w:r>
      <w:r w:rsidR="00477F1F">
        <w:rPr>
          <w:rFonts w:ascii="Helvetica" w:hAnsi="Helvetica"/>
          <w:sz w:val="18"/>
          <w:szCs w:val="18"/>
          <w:shd w:val="clear" w:color="auto" w:fill="FFFFFF"/>
        </w:rPr>
        <w:t>houhuijuan@</w:t>
      </w:r>
      <w:r w:rsidR="00477F1F" w:rsidRPr="00477F1F">
        <w:rPr>
          <w:rFonts w:ascii="宋体" w:eastAsia="宋体" w:hAnsi="宋体" w:cs="宋体"/>
          <w:bCs w:val="0"/>
          <w:sz w:val="21"/>
          <w:szCs w:val="21"/>
        </w:rPr>
        <w:t>sinotruk</w:t>
      </w:r>
      <w:r w:rsidR="00477F1F">
        <w:rPr>
          <w:rFonts w:ascii="Helvetica" w:hAnsi="Helvetica"/>
          <w:sz w:val="18"/>
          <w:szCs w:val="18"/>
          <w:shd w:val="clear" w:color="auto" w:fill="FFFFFF"/>
        </w:rPr>
        <w:t>.com</w:t>
      </w:r>
    </w:p>
    <w:p w14:paraId="7C00D1C1" w14:textId="2FE6CBB0" w:rsidR="00FA171C" w:rsidRPr="00477F1F" w:rsidRDefault="00FA171C">
      <w:pPr>
        <w:pStyle w:val="a1"/>
        <w:numPr>
          <w:ilvl w:val="0"/>
          <w:numId w:val="0"/>
        </w:numPr>
        <w:ind w:firstLineChars="200" w:firstLine="562"/>
        <w:rPr>
          <w:highlight w:val="yellow"/>
        </w:rPr>
      </w:pPr>
    </w:p>
    <w:p w14:paraId="467BD831" w14:textId="77777777" w:rsidR="00FA171C" w:rsidRDefault="00FA171C">
      <w:pPr>
        <w:pStyle w:val="affb"/>
      </w:pPr>
    </w:p>
    <w:p w14:paraId="1821AC0A" w14:textId="77777777" w:rsidR="00FA171C" w:rsidRDefault="00FA171C">
      <w:pPr>
        <w:pStyle w:val="affb"/>
      </w:pPr>
    </w:p>
    <w:p w14:paraId="30AA0F24" w14:textId="77777777" w:rsidR="00FA171C" w:rsidRDefault="00FA171C">
      <w:pPr>
        <w:pStyle w:val="affb"/>
        <w:jc w:val="right"/>
        <w:rPr>
          <w:highlight w:val="cyan"/>
          <w:u w:val="single"/>
        </w:rPr>
      </w:pPr>
    </w:p>
    <w:p w14:paraId="0713B24C" w14:textId="77777777" w:rsidR="00FA171C" w:rsidRDefault="00FA171C">
      <w:pPr>
        <w:pStyle w:val="affb"/>
        <w:jc w:val="right"/>
        <w:rPr>
          <w:highlight w:val="cyan"/>
          <w:u w:val="single"/>
        </w:rPr>
      </w:pPr>
    </w:p>
    <w:p w14:paraId="19ABB566" w14:textId="77777777" w:rsidR="00FA171C" w:rsidRDefault="00FA171C">
      <w:pPr>
        <w:pStyle w:val="affb"/>
        <w:ind w:firstLineChars="3100" w:firstLine="6510"/>
        <w:jc w:val="both"/>
      </w:pPr>
    </w:p>
    <w:p w14:paraId="1805987B" w14:textId="77777777" w:rsidR="00645EF4" w:rsidRDefault="00645EF4">
      <w:pPr>
        <w:pStyle w:val="affb"/>
        <w:ind w:firstLineChars="3100" w:firstLine="6510"/>
        <w:jc w:val="both"/>
      </w:pPr>
    </w:p>
    <w:p w14:paraId="7A7AC385" w14:textId="77777777" w:rsidR="00645EF4" w:rsidRDefault="00645EF4">
      <w:pPr>
        <w:pStyle w:val="affb"/>
        <w:ind w:firstLineChars="3100" w:firstLine="6510"/>
        <w:jc w:val="both"/>
      </w:pPr>
    </w:p>
    <w:p w14:paraId="219D3E50" w14:textId="77777777" w:rsidR="00645EF4" w:rsidRDefault="00645EF4">
      <w:pPr>
        <w:pStyle w:val="affb"/>
        <w:ind w:firstLineChars="3100" w:firstLine="6510"/>
        <w:jc w:val="both"/>
      </w:pPr>
    </w:p>
    <w:p w14:paraId="5AC2BA50" w14:textId="77777777" w:rsidR="00645EF4" w:rsidRDefault="00645EF4">
      <w:pPr>
        <w:pStyle w:val="affb"/>
        <w:ind w:firstLineChars="3100" w:firstLine="6510"/>
        <w:jc w:val="both"/>
      </w:pPr>
    </w:p>
    <w:p w14:paraId="6FB091C4" w14:textId="77777777" w:rsidR="00645EF4" w:rsidRDefault="00645EF4">
      <w:pPr>
        <w:pStyle w:val="affb"/>
        <w:ind w:firstLineChars="3100" w:firstLine="6510"/>
        <w:jc w:val="both"/>
      </w:pPr>
    </w:p>
    <w:p w14:paraId="002FB930" w14:textId="77777777" w:rsidR="00645EF4" w:rsidRDefault="00645EF4">
      <w:pPr>
        <w:pStyle w:val="affb"/>
        <w:ind w:firstLineChars="3100" w:firstLine="6510"/>
        <w:jc w:val="both"/>
      </w:pPr>
    </w:p>
    <w:p w14:paraId="4ADF33BF" w14:textId="77777777" w:rsidR="00645EF4" w:rsidRDefault="00645EF4">
      <w:pPr>
        <w:pStyle w:val="affb"/>
        <w:ind w:firstLineChars="3100" w:firstLine="6510"/>
        <w:jc w:val="both"/>
      </w:pPr>
    </w:p>
    <w:p w14:paraId="3E227857" w14:textId="77777777" w:rsidR="00645EF4" w:rsidRDefault="00645EF4">
      <w:pPr>
        <w:pStyle w:val="affb"/>
        <w:ind w:firstLineChars="3100" w:firstLine="6510"/>
        <w:jc w:val="both"/>
      </w:pPr>
    </w:p>
    <w:p w14:paraId="0E781ABF" w14:textId="77777777" w:rsidR="00645EF4" w:rsidRDefault="00645EF4">
      <w:pPr>
        <w:pStyle w:val="affb"/>
        <w:ind w:firstLineChars="3100" w:firstLine="6510"/>
        <w:jc w:val="both"/>
      </w:pPr>
    </w:p>
    <w:p w14:paraId="08066D88" w14:textId="77777777" w:rsidR="00645EF4" w:rsidRDefault="00645EF4">
      <w:pPr>
        <w:pStyle w:val="affb"/>
        <w:ind w:firstLineChars="3100" w:firstLine="6510"/>
        <w:jc w:val="both"/>
      </w:pPr>
    </w:p>
    <w:p w14:paraId="3D538CEA" w14:textId="77777777" w:rsidR="00645EF4" w:rsidRDefault="00645EF4">
      <w:pPr>
        <w:pStyle w:val="affb"/>
        <w:ind w:firstLineChars="3100" w:firstLine="6510"/>
        <w:jc w:val="both"/>
      </w:pPr>
    </w:p>
    <w:p w14:paraId="5DFEEA44" w14:textId="77777777" w:rsidR="00645EF4" w:rsidRDefault="00645EF4">
      <w:pPr>
        <w:pStyle w:val="affb"/>
        <w:ind w:firstLineChars="3100" w:firstLine="6510"/>
        <w:jc w:val="both"/>
      </w:pPr>
    </w:p>
    <w:p w14:paraId="75EF2AA1" w14:textId="77777777" w:rsidR="00645EF4" w:rsidRDefault="00645EF4">
      <w:pPr>
        <w:pStyle w:val="affb"/>
        <w:ind w:firstLineChars="3100" w:firstLine="6510"/>
        <w:jc w:val="both"/>
      </w:pPr>
    </w:p>
    <w:p w14:paraId="77F2174A" w14:textId="77777777" w:rsidR="00645EF4" w:rsidRDefault="00645EF4">
      <w:pPr>
        <w:pStyle w:val="affb"/>
        <w:ind w:firstLineChars="3100" w:firstLine="6510"/>
        <w:jc w:val="both"/>
      </w:pPr>
    </w:p>
    <w:p w14:paraId="17EA8080" w14:textId="77777777" w:rsidR="00645EF4" w:rsidRDefault="00645EF4">
      <w:pPr>
        <w:pStyle w:val="affb"/>
        <w:ind w:firstLineChars="3100" w:firstLine="6510"/>
        <w:jc w:val="both"/>
      </w:pPr>
    </w:p>
    <w:p w14:paraId="19AE9B47" w14:textId="77777777" w:rsidR="00645EF4" w:rsidRDefault="00645EF4">
      <w:pPr>
        <w:pStyle w:val="affb"/>
        <w:ind w:firstLineChars="3100" w:firstLine="6510"/>
        <w:jc w:val="both"/>
      </w:pPr>
    </w:p>
    <w:p w14:paraId="10EA6D69" w14:textId="77777777" w:rsidR="005D50BF" w:rsidRDefault="005D50BF">
      <w:pPr>
        <w:pStyle w:val="affb"/>
        <w:ind w:firstLineChars="3100" w:firstLine="6510"/>
        <w:jc w:val="both"/>
      </w:pPr>
    </w:p>
    <w:p w14:paraId="63092C5C" w14:textId="77777777" w:rsidR="00364A50" w:rsidRDefault="00364A50">
      <w:pPr>
        <w:pStyle w:val="affb"/>
        <w:ind w:firstLineChars="3100" w:firstLine="6510"/>
        <w:jc w:val="both"/>
      </w:pPr>
    </w:p>
    <w:p w14:paraId="49261FA4" w14:textId="77777777" w:rsidR="00364A50" w:rsidRDefault="00364A50">
      <w:pPr>
        <w:pStyle w:val="affb"/>
        <w:ind w:firstLineChars="3100" w:firstLine="6510"/>
        <w:jc w:val="both"/>
      </w:pPr>
    </w:p>
    <w:p w14:paraId="326D4158" w14:textId="77777777" w:rsidR="00364A50" w:rsidRDefault="00364A50">
      <w:pPr>
        <w:pStyle w:val="affb"/>
        <w:ind w:firstLineChars="3100" w:firstLine="6510"/>
        <w:jc w:val="both"/>
      </w:pPr>
    </w:p>
    <w:p w14:paraId="15BDDE35" w14:textId="77777777" w:rsidR="00FA171C" w:rsidRDefault="00000000">
      <w:pPr>
        <w:pStyle w:val="affa"/>
      </w:pPr>
      <w:bookmarkStart w:id="9" w:name="_Toc7753"/>
      <w:bookmarkStart w:id="10" w:name="_Toc47976595"/>
      <w:r>
        <w:rPr>
          <w:rFonts w:hint="eastAsia"/>
        </w:rPr>
        <w:lastRenderedPageBreak/>
        <w:t>第一部分  投标人须知</w:t>
      </w:r>
      <w:bookmarkEnd w:id="9"/>
      <w:bookmarkEnd w:id="10"/>
    </w:p>
    <w:p w14:paraId="30025179" w14:textId="77777777" w:rsidR="00FA171C" w:rsidRDefault="00000000">
      <w:pPr>
        <w:pStyle w:val="a1"/>
        <w:numPr>
          <w:ilvl w:val="0"/>
          <w:numId w:val="0"/>
        </w:numPr>
        <w:ind w:left="420" w:hanging="420"/>
        <w:jc w:val="left"/>
      </w:pPr>
      <w:bookmarkStart w:id="11" w:name="_Toc47976596"/>
      <w:r>
        <w:rPr>
          <w:rFonts w:hAnsi="黑体" w:hint="eastAsia"/>
          <w:szCs w:val="28"/>
        </w:rPr>
        <w:t>一、</w:t>
      </w:r>
      <w:r>
        <w:rPr>
          <w:rFonts w:hint="eastAsia"/>
        </w:rPr>
        <w:t>项目介绍</w:t>
      </w:r>
      <w:bookmarkEnd w:id="11"/>
    </w:p>
    <w:p w14:paraId="63FC6DF7" w14:textId="77777777" w:rsidR="00FA171C" w:rsidRDefault="00000000" w:rsidP="00964277">
      <w:pPr>
        <w:pStyle w:val="affb"/>
        <w:numPr>
          <w:ilvl w:val="0"/>
          <w:numId w:val="12"/>
        </w:numPr>
        <w:jc w:val="both"/>
      </w:pPr>
      <w:bookmarkStart w:id="12" w:name="_Toc47112482"/>
      <w:r>
        <w:rPr>
          <w:rFonts w:hint="eastAsia"/>
        </w:rPr>
        <w:t>项目概况：驻济各单位及济宁商用车公司产生的HW49其他废物(含废活性炭、废沾染物等)交由有经营资质的危险废物处置单位进行合规处置。注：各公司所产生收费处置的危险废物，HW08、HW49类中的废油漆桶、废黄油桶、机油桶、废塑料桶等除外。</w:t>
      </w:r>
    </w:p>
    <w:p w14:paraId="661382DB" w14:textId="148B28F4" w:rsidR="00FA171C" w:rsidRDefault="00000000">
      <w:pPr>
        <w:pStyle w:val="affb"/>
        <w:numPr>
          <w:ilvl w:val="0"/>
          <w:numId w:val="12"/>
        </w:numPr>
      </w:pPr>
      <w:r>
        <w:rPr>
          <w:rFonts w:hint="eastAsia"/>
        </w:rPr>
        <w:t>招标内容具体要求详见</w:t>
      </w:r>
      <w:r w:rsidR="005D50BF">
        <w:rPr>
          <w:rFonts w:hint="eastAsia"/>
        </w:rPr>
        <w:t>技术要求部分</w:t>
      </w:r>
      <w:r>
        <w:rPr>
          <w:rFonts w:hint="eastAsia"/>
        </w:rPr>
        <w:t>。</w:t>
      </w:r>
    </w:p>
    <w:p w14:paraId="158FFB81" w14:textId="77777777" w:rsidR="00FA171C" w:rsidRDefault="00000000">
      <w:pPr>
        <w:pStyle w:val="affb"/>
        <w:numPr>
          <w:ilvl w:val="0"/>
          <w:numId w:val="12"/>
        </w:numPr>
      </w:pPr>
      <w:r>
        <w:rPr>
          <w:rFonts w:hint="eastAsia"/>
        </w:rPr>
        <w:t>报价：</w:t>
      </w:r>
    </w:p>
    <w:p w14:paraId="4FB04593" w14:textId="3C4D62D7" w:rsidR="00FA171C" w:rsidRDefault="00000000">
      <w:pPr>
        <w:pStyle w:val="affb"/>
        <w:ind w:firstLineChars="100" w:firstLine="210"/>
      </w:pPr>
      <w:r>
        <w:t>1.原则上招标人将与中标人签订的危险废物处置协议</w:t>
      </w:r>
      <w:r w:rsidR="006C1907">
        <w:rPr>
          <w:rFonts w:hint="eastAsia"/>
        </w:rPr>
        <w:t>有效期为</w:t>
      </w:r>
      <w:r w:rsidR="006C1907" w:rsidRPr="00100BC8">
        <w:rPr>
          <w:rFonts w:hint="eastAsia"/>
          <w:b/>
          <w:bCs/>
          <w:highlight w:val="yellow"/>
        </w:rPr>
        <w:t>（2026年</w:t>
      </w:r>
      <w:r w:rsidR="00100BC8" w:rsidRPr="00100BC8">
        <w:rPr>
          <w:rFonts w:hint="eastAsia"/>
          <w:b/>
          <w:bCs/>
          <w:highlight w:val="yellow"/>
        </w:rPr>
        <w:t>5</w:t>
      </w:r>
      <w:r w:rsidR="006C1907" w:rsidRPr="00100BC8">
        <w:rPr>
          <w:rFonts w:hint="eastAsia"/>
          <w:b/>
          <w:bCs/>
          <w:highlight w:val="yellow"/>
        </w:rPr>
        <w:t>月1日至2026年12月31日）</w:t>
      </w:r>
      <w:r>
        <w:t>。鉴于此，投标人应根据招标人提供的开标一览表（见附件）；酌情考虑总体的处置量，本着诚信合作的态度，向招标人提供真实、合理的投标报价。</w:t>
      </w:r>
    </w:p>
    <w:p w14:paraId="3869FDB5" w14:textId="77777777" w:rsidR="00FA171C" w:rsidRDefault="00000000">
      <w:pPr>
        <w:pStyle w:val="affb"/>
        <w:ind w:firstLineChars="100" w:firstLine="210"/>
      </w:pPr>
      <w:r>
        <w:t>2.投标价格含合同签订的危险废物处置过程中所产生的一切费用，包括处置费、运输费及相关服务等所有费用。评标小组有权根据报价情况要求所有投标人进行澄清。</w:t>
      </w:r>
    </w:p>
    <w:p w14:paraId="5536D268" w14:textId="77777777" w:rsidR="00FA171C" w:rsidRDefault="00000000">
      <w:pPr>
        <w:pStyle w:val="affb"/>
        <w:ind w:firstLineChars="100" w:firstLine="210"/>
      </w:pPr>
      <w:r>
        <w:t>3.所有报价货币单位为：元（人民币,包括含税价、不含税价及税率）。</w:t>
      </w:r>
    </w:p>
    <w:p w14:paraId="3332CED3" w14:textId="77777777" w:rsidR="00FA171C" w:rsidRDefault="00000000">
      <w:pPr>
        <w:pStyle w:val="a1"/>
        <w:numPr>
          <w:ilvl w:val="0"/>
          <w:numId w:val="0"/>
        </w:numPr>
        <w:ind w:left="420" w:hanging="420"/>
      </w:pPr>
      <w:bookmarkStart w:id="13" w:name="_Toc47976598"/>
      <w:bookmarkEnd w:id="12"/>
      <w:r>
        <w:rPr>
          <w:rFonts w:hAnsi="黑体" w:hint="eastAsia"/>
          <w:szCs w:val="28"/>
        </w:rPr>
        <w:t>二、</w:t>
      </w:r>
      <w:r>
        <w:rPr>
          <w:rFonts w:hint="eastAsia"/>
        </w:rPr>
        <w:t>合格的投标人。</w:t>
      </w:r>
      <w:bookmarkEnd w:id="13"/>
    </w:p>
    <w:p w14:paraId="3F3555D6"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1、投标人须遵守《中华人民共和国招标投标法》、《中华人民共和国民法典》及其它有关的法律和法规，为中华人民共和国境内注册的独立法人机构，具有独立承担民事责任能力；</w:t>
      </w:r>
    </w:p>
    <w:p w14:paraId="7C2ABCC5"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2、持有当地生态环境局(厅)核发的正式危险废物经营许可证（增项、变更、换证除外），且危险废物经营许可证有效期涵盖整个合同期（含2026年危险废物经营许可证到期更换情况）；</w:t>
      </w:r>
    </w:p>
    <w:p w14:paraId="0E98BD18"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3、公司成立且取得相应资质两年及以上（以生态环境部门颁发危险废物许可证或生态环境部门批复准予经营的文件为准），以初次发证日期为准；注册资金不少于2000万元人民币；经营范围满足招标项目需求，并在人员、设备、资金等方面具有承担本项目的能力；</w:t>
      </w:r>
    </w:p>
    <w:p w14:paraId="149AE803"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 xml:space="preserve">4、投标人具有良好的商业信誉，未被列入过经营异常名录和未曾列入严重违法失信企业名单，未曾有过行政处罚及环境违法；如不如实告知,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15C3679A"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5.具有健全的财务会计制度，有依法缴纳税收和社会保障资金的良好记录，需提供真实的有效期内的质量、环境与职业健康等管理体系认证证书；</w:t>
      </w:r>
    </w:p>
    <w:p w14:paraId="046A2E61"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6.在危险废物处置场地、人员、设备、资金、服务、处置范围和能力方面，具备承担本项目的能力；</w:t>
      </w:r>
    </w:p>
    <w:p w14:paraId="7881F1E3" w14:textId="23FC81AC"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lastRenderedPageBreak/>
        <w:t>7.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2C298994"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8.制定环境保护、道路交通运输事故应急预案，并开展演练（投标人须提供应急预案及演练报告复印件）；</w:t>
      </w:r>
    </w:p>
    <w:p w14:paraId="508FACD6"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9.投标人必须是最终中标并签订合同的单位，不得以任何理由将已中标项目以任何形式转包给其他单位；</w:t>
      </w:r>
    </w:p>
    <w:p w14:paraId="32E65ED1"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10.本次招标项目不接受联合体投标。</w:t>
      </w:r>
    </w:p>
    <w:p w14:paraId="4AD03FEE" w14:textId="77777777" w:rsidR="00FA171C" w:rsidRDefault="00000000">
      <w:pPr>
        <w:pStyle w:val="a1"/>
        <w:numPr>
          <w:ilvl w:val="0"/>
          <w:numId w:val="0"/>
        </w:numPr>
        <w:ind w:left="420" w:hanging="420"/>
      </w:pPr>
      <w:r>
        <w:rPr>
          <w:rFonts w:hAnsi="黑体" w:hint="eastAsia"/>
          <w:szCs w:val="28"/>
        </w:rPr>
        <w:t>三、</w:t>
      </w:r>
      <w:r>
        <w:rPr>
          <w:rFonts w:hint="eastAsia"/>
        </w:rPr>
        <w:t>招标文件的领取、答疑、应标及投标报名</w:t>
      </w:r>
    </w:p>
    <w:p w14:paraId="32317CA8" w14:textId="40D2D87E" w:rsidR="00FA171C" w:rsidRDefault="00000000">
      <w:pPr>
        <w:pStyle w:val="affb"/>
        <w:numPr>
          <w:ilvl w:val="0"/>
          <w:numId w:val="13"/>
        </w:numPr>
        <w:jc w:val="both"/>
      </w:pPr>
      <w:r>
        <w:rPr>
          <w:rFonts w:hint="eastAsia"/>
        </w:rPr>
        <w:t>发标时间：</w:t>
      </w:r>
      <w:r>
        <w:rPr>
          <w:rFonts w:hint="eastAsia"/>
          <w:highlight w:val="yellow"/>
        </w:rPr>
        <w:t>202</w:t>
      </w:r>
      <w:r w:rsidR="002E5CB5">
        <w:rPr>
          <w:rFonts w:hint="eastAsia"/>
          <w:highlight w:val="yellow"/>
        </w:rPr>
        <w:t>6</w:t>
      </w:r>
      <w:r>
        <w:rPr>
          <w:rFonts w:hint="eastAsia"/>
          <w:highlight w:val="yellow"/>
        </w:rPr>
        <w:t>年</w:t>
      </w:r>
      <w:r w:rsidR="00EA40B9">
        <w:rPr>
          <w:rFonts w:hint="eastAsia"/>
          <w:highlight w:val="yellow"/>
        </w:rPr>
        <w:t>4</w:t>
      </w:r>
      <w:r>
        <w:rPr>
          <w:rFonts w:hint="eastAsia"/>
          <w:highlight w:val="yellow"/>
        </w:rPr>
        <w:t>月</w:t>
      </w:r>
      <w:r w:rsidR="00EA40B9">
        <w:rPr>
          <w:rFonts w:hint="eastAsia"/>
          <w:highlight w:val="yellow"/>
        </w:rPr>
        <w:t>2</w:t>
      </w:r>
      <w:r w:rsidR="002E5CB5">
        <w:rPr>
          <w:rFonts w:hint="eastAsia"/>
          <w:highlight w:val="yellow"/>
        </w:rPr>
        <w:t>4</w:t>
      </w:r>
      <w:r>
        <w:rPr>
          <w:rFonts w:hint="eastAsia"/>
          <w:highlight w:val="yellow"/>
        </w:rPr>
        <w:t>日</w:t>
      </w:r>
    </w:p>
    <w:p w14:paraId="2F8801CA" w14:textId="77777777" w:rsidR="00FA171C" w:rsidRDefault="00000000">
      <w:pPr>
        <w:pStyle w:val="affb"/>
        <w:numPr>
          <w:ilvl w:val="0"/>
          <w:numId w:val="13"/>
        </w:numPr>
        <w:jc w:val="both"/>
        <w:rPr>
          <w:highlight w:val="yellow"/>
        </w:rPr>
      </w:pPr>
      <w:r>
        <w:rPr>
          <w:rFonts w:hint="eastAsia"/>
          <w:highlight w:val="yellow"/>
        </w:rPr>
        <w:t>招标文件领取方式：线上</w:t>
      </w:r>
    </w:p>
    <w:p w14:paraId="0FB9642C" w14:textId="77777777" w:rsidR="00FA171C" w:rsidRDefault="00000000">
      <w:pPr>
        <w:pStyle w:val="affb"/>
        <w:ind w:firstLineChars="100" w:firstLine="210"/>
        <w:jc w:val="both"/>
        <w:rPr>
          <w:highlight w:val="yellow"/>
        </w:rPr>
      </w:pPr>
      <w:r>
        <w:rPr>
          <w:rFonts w:hint="eastAsia"/>
          <w:highlight w:val="yellow"/>
        </w:rPr>
        <w:t>地点：中国重汽e采通平台</w:t>
      </w:r>
    </w:p>
    <w:p w14:paraId="5644B1E4" w14:textId="3BB41535" w:rsidR="00FA171C" w:rsidRDefault="00000000">
      <w:pPr>
        <w:pStyle w:val="affb"/>
        <w:ind w:firstLineChars="100" w:firstLine="210"/>
        <w:jc w:val="both"/>
        <w:rPr>
          <w:highlight w:val="yellow"/>
        </w:rPr>
      </w:pPr>
      <w:r>
        <w:rPr>
          <w:rFonts w:hint="eastAsia"/>
          <w:highlight w:val="yellow"/>
        </w:rPr>
        <w:t>领取截止时间：202</w:t>
      </w:r>
      <w:r w:rsidR="00BE7B14">
        <w:rPr>
          <w:rFonts w:hint="eastAsia"/>
          <w:highlight w:val="yellow"/>
        </w:rPr>
        <w:t>6</w:t>
      </w:r>
      <w:r>
        <w:rPr>
          <w:rFonts w:hint="eastAsia"/>
          <w:highlight w:val="yellow"/>
        </w:rPr>
        <w:t>年</w:t>
      </w:r>
      <w:r w:rsidR="00EA40B9">
        <w:rPr>
          <w:rFonts w:hint="eastAsia"/>
          <w:highlight w:val="yellow"/>
        </w:rPr>
        <w:t>5</w:t>
      </w:r>
      <w:r>
        <w:rPr>
          <w:rFonts w:hint="eastAsia"/>
          <w:highlight w:val="yellow"/>
        </w:rPr>
        <w:t>月</w:t>
      </w:r>
      <w:r w:rsidR="0058397F">
        <w:rPr>
          <w:rFonts w:hint="eastAsia"/>
          <w:highlight w:val="yellow"/>
        </w:rPr>
        <w:t>14</w:t>
      </w:r>
      <w:r>
        <w:rPr>
          <w:rFonts w:hint="eastAsia"/>
          <w:highlight w:val="yellow"/>
        </w:rPr>
        <w:t>日</w:t>
      </w:r>
    </w:p>
    <w:p w14:paraId="246963BA" w14:textId="5CA25B89" w:rsidR="00FA171C" w:rsidRDefault="00000000">
      <w:pPr>
        <w:pStyle w:val="affb"/>
        <w:numPr>
          <w:ilvl w:val="0"/>
          <w:numId w:val="13"/>
        </w:numPr>
        <w:jc w:val="both"/>
      </w:pPr>
      <w:r>
        <w:rPr>
          <w:rFonts w:hint="eastAsia"/>
        </w:rPr>
        <w:t>答疑时间：</w:t>
      </w:r>
      <w:r>
        <w:rPr>
          <w:rFonts w:hint="eastAsia"/>
          <w:highlight w:val="yellow"/>
        </w:rPr>
        <w:t>202</w:t>
      </w:r>
      <w:r w:rsidR="00BE7B14">
        <w:rPr>
          <w:rFonts w:hint="eastAsia"/>
          <w:highlight w:val="yellow"/>
        </w:rPr>
        <w:t>6</w:t>
      </w:r>
      <w:r>
        <w:rPr>
          <w:rFonts w:hint="eastAsia"/>
          <w:highlight w:val="yellow"/>
        </w:rPr>
        <w:t>年</w:t>
      </w:r>
      <w:r w:rsidR="00637583">
        <w:rPr>
          <w:rFonts w:hint="eastAsia"/>
          <w:highlight w:val="yellow"/>
        </w:rPr>
        <w:t>5</w:t>
      </w:r>
      <w:r>
        <w:rPr>
          <w:rFonts w:hint="eastAsia"/>
          <w:highlight w:val="yellow"/>
        </w:rPr>
        <w:t>月</w:t>
      </w:r>
      <w:r w:rsidR="0058397F">
        <w:rPr>
          <w:rFonts w:hint="eastAsia"/>
          <w:highlight w:val="yellow"/>
        </w:rPr>
        <w:t>14</w:t>
      </w:r>
      <w:r>
        <w:rPr>
          <w:rFonts w:hint="eastAsia"/>
          <w:highlight w:val="yellow"/>
        </w:rPr>
        <w:t>日</w:t>
      </w:r>
      <w:r>
        <w:rPr>
          <w:rFonts w:hAnsi="宋体" w:cs="宋体" w:hint="eastAsia"/>
          <w:bCs/>
          <w:szCs w:val="21"/>
          <w:highlight w:val="yellow"/>
        </w:rPr>
        <w:t>12:00:00</w:t>
      </w:r>
      <w:r>
        <w:rPr>
          <w:rFonts w:hint="eastAsia"/>
          <w:highlight w:val="yellow"/>
        </w:rPr>
        <w:t>前</w:t>
      </w:r>
    </w:p>
    <w:p w14:paraId="7A239F9F" w14:textId="77777777" w:rsidR="00FA171C" w:rsidRDefault="00000000">
      <w:pPr>
        <w:pStyle w:val="affb"/>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43AF9AC9" w14:textId="40D65560" w:rsidR="00FA171C" w:rsidRDefault="00000000">
      <w:pPr>
        <w:pStyle w:val="affb"/>
        <w:numPr>
          <w:ilvl w:val="0"/>
          <w:numId w:val="13"/>
        </w:numPr>
        <w:jc w:val="both"/>
      </w:pPr>
      <w:r>
        <w:rPr>
          <w:rFonts w:hint="eastAsia"/>
        </w:rPr>
        <w:t>领取答疑、澄清和修改文件时间：</w:t>
      </w:r>
      <w:r>
        <w:rPr>
          <w:rFonts w:hint="eastAsia"/>
          <w:highlight w:val="yellow"/>
        </w:rPr>
        <w:t>202</w:t>
      </w:r>
      <w:r w:rsidR="00BE7B14">
        <w:rPr>
          <w:rFonts w:hint="eastAsia"/>
          <w:highlight w:val="yellow"/>
        </w:rPr>
        <w:t>6</w:t>
      </w:r>
      <w:r>
        <w:rPr>
          <w:rFonts w:hint="eastAsia"/>
          <w:highlight w:val="yellow"/>
        </w:rPr>
        <w:t>年</w:t>
      </w:r>
      <w:r w:rsidR="00637583">
        <w:rPr>
          <w:rFonts w:hint="eastAsia"/>
          <w:highlight w:val="yellow"/>
        </w:rPr>
        <w:t>5</w:t>
      </w:r>
      <w:r>
        <w:rPr>
          <w:rFonts w:hint="eastAsia"/>
          <w:highlight w:val="yellow"/>
        </w:rPr>
        <w:t>月</w:t>
      </w:r>
      <w:r w:rsidR="0058397F">
        <w:rPr>
          <w:rFonts w:hint="eastAsia"/>
          <w:highlight w:val="yellow"/>
        </w:rPr>
        <w:t>14</w:t>
      </w:r>
      <w:r>
        <w:rPr>
          <w:rFonts w:hint="eastAsia"/>
          <w:highlight w:val="yellow"/>
        </w:rPr>
        <w:t>日</w:t>
      </w:r>
      <w:r>
        <w:rPr>
          <w:rFonts w:hAnsi="宋体" w:cs="宋体" w:hint="eastAsia"/>
          <w:bCs/>
          <w:szCs w:val="21"/>
          <w:highlight w:val="yellow"/>
        </w:rPr>
        <w:t>17:00:00</w:t>
      </w:r>
      <w:r>
        <w:rPr>
          <w:rFonts w:hint="eastAsia"/>
          <w:highlight w:val="yellow"/>
        </w:rPr>
        <w:t>前：</w:t>
      </w:r>
    </w:p>
    <w:p w14:paraId="42D1ECF5" w14:textId="77777777" w:rsidR="00FA171C" w:rsidRDefault="00000000">
      <w:pPr>
        <w:pStyle w:val="affb"/>
        <w:numPr>
          <w:ilvl w:val="0"/>
          <w:numId w:val="13"/>
        </w:numPr>
        <w:ind w:left="0" w:firstLine="0"/>
        <w:jc w:val="both"/>
      </w:pPr>
      <w:r>
        <w:rPr>
          <w:rFonts w:hint="eastAsia"/>
        </w:rPr>
        <w:t>答疑、澄清和修改文件方式：招标人将以电子邮件的方式将招标文件的答疑澄清文件发送至答疑文件提交时登记的电子邮箱。</w:t>
      </w:r>
    </w:p>
    <w:p w14:paraId="0A7C47FA" w14:textId="77777777" w:rsidR="00FA171C" w:rsidRDefault="00000000">
      <w:pPr>
        <w:pStyle w:val="affb"/>
        <w:numPr>
          <w:ilvl w:val="0"/>
          <w:numId w:val="13"/>
        </w:numPr>
        <w:jc w:val="both"/>
        <w:rPr>
          <w:highlight w:val="yellow"/>
        </w:rPr>
      </w:pPr>
      <w:r>
        <w:rPr>
          <w:rFonts w:hint="eastAsia"/>
          <w:highlight w:val="yellow"/>
        </w:rPr>
        <w:t>报名方式：在“中国重汽e采通”平台报名</w:t>
      </w:r>
    </w:p>
    <w:p w14:paraId="5CE1F48C" w14:textId="54EDD999" w:rsidR="00FA171C" w:rsidRDefault="00000000">
      <w:pPr>
        <w:pStyle w:val="affb"/>
        <w:numPr>
          <w:ilvl w:val="0"/>
          <w:numId w:val="13"/>
        </w:numPr>
        <w:jc w:val="both"/>
        <w:rPr>
          <w:highlight w:val="yellow"/>
        </w:rPr>
      </w:pPr>
      <w:r>
        <w:rPr>
          <w:rFonts w:hint="eastAsia"/>
          <w:highlight w:val="yellow"/>
        </w:rPr>
        <w:t>应标截止时间：</w:t>
      </w:r>
      <w:r>
        <w:rPr>
          <w:rFonts w:hAnsi="宋体" w:cs="宋体" w:hint="eastAsia"/>
          <w:sz w:val="24"/>
          <w:szCs w:val="24"/>
          <w:highlight w:val="yellow"/>
        </w:rPr>
        <w:t>202</w:t>
      </w:r>
      <w:r w:rsidR="00BE7B14">
        <w:rPr>
          <w:rFonts w:hAnsi="宋体" w:cs="宋体" w:hint="eastAsia"/>
          <w:sz w:val="24"/>
          <w:szCs w:val="24"/>
          <w:highlight w:val="yellow"/>
        </w:rPr>
        <w:t>6</w:t>
      </w:r>
      <w:r>
        <w:rPr>
          <w:rFonts w:hAnsi="宋体" w:cs="宋体" w:hint="eastAsia"/>
          <w:sz w:val="24"/>
          <w:szCs w:val="24"/>
          <w:highlight w:val="yellow"/>
        </w:rPr>
        <w:t>年</w:t>
      </w:r>
      <w:r w:rsidR="00947A0B">
        <w:rPr>
          <w:rFonts w:hAnsi="宋体" w:cs="宋体" w:hint="eastAsia"/>
          <w:sz w:val="24"/>
          <w:szCs w:val="24"/>
          <w:highlight w:val="yellow"/>
        </w:rPr>
        <w:t>5</w:t>
      </w:r>
      <w:r>
        <w:rPr>
          <w:rFonts w:hAnsi="宋体" w:cs="宋体" w:hint="eastAsia"/>
          <w:sz w:val="24"/>
          <w:szCs w:val="24"/>
          <w:highlight w:val="yellow"/>
        </w:rPr>
        <w:t>月</w:t>
      </w:r>
      <w:r w:rsidR="0058397F">
        <w:rPr>
          <w:rFonts w:hAnsi="宋体" w:cs="宋体" w:hint="eastAsia"/>
          <w:sz w:val="24"/>
          <w:szCs w:val="24"/>
          <w:highlight w:val="yellow"/>
        </w:rPr>
        <w:t>14</w:t>
      </w:r>
      <w:r>
        <w:rPr>
          <w:rFonts w:hAnsi="宋体" w:cs="宋体" w:hint="eastAsia"/>
          <w:sz w:val="24"/>
          <w:szCs w:val="24"/>
          <w:highlight w:val="yellow"/>
        </w:rPr>
        <w:t>日</w:t>
      </w:r>
      <w:r>
        <w:rPr>
          <w:rFonts w:hAnsi="宋体" w:cs="宋体" w:hint="eastAsia"/>
          <w:bCs/>
          <w:sz w:val="24"/>
          <w:szCs w:val="24"/>
          <w:highlight w:val="yellow"/>
        </w:rPr>
        <w:t>17:00:00</w:t>
      </w:r>
      <w:r>
        <w:rPr>
          <w:rFonts w:cs="宋体" w:hint="eastAsia"/>
          <w:bCs/>
          <w:highlight w:val="yellow"/>
        </w:rPr>
        <w:t>前</w:t>
      </w:r>
    </w:p>
    <w:p w14:paraId="636F7793" w14:textId="77777777" w:rsidR="00FA171C" w:rsidRDefault="00000000">
      <w:pPr>
        <w:pStyle w:val="a1"/>
        <w:numPr>
          <w:ilvl w:val="0"/>
          <w:numId w:val="0"/>
        </w:numPr>
        <w:ind w:left="420" w:hanging="420"/>
        <w:rPr>
          <w:rFonts w:ascii="宋体" w:eastAsia="宋体"/>
        </w:rPr>
      </w:pPr>
      <w:r>
        <w:rPr>
          <w:rFonts w:hAnsi="黑体" w:hint="eastAsia"/>
          <w:szCs w:val="28"/>
        </w:rPr>
        <w:t>四、</w:t>
      </w:r>
      <w:r>
        <w:rPr>
          <w:rFonts w:hint="eastAsia"/>
        </w:rPr>
        <w:t>投标文件编制</w:t>
      </w:r>
    </w:p>
    <w:p w14:paraId="464B1EA4" w14:textId="77777777" w:rsidR="00FA171C" w:rsidRDefault="00000000">
      <w:pPr>
        <w:pStyle w:val="a0"/>
        <w:numPr>
          <w:ilvl w:val="0"/>
          <w:numId w:val="14"/>
        </w:numPr>
        <w:ind w:firstLine="0"/>
        <w:rPr>
          <w:b w:val="0"/>
        </w:rPr>
      </w:pPr>
      <w:r>
        <w:rPr>
          <w:rFonts w:hint="eastAsia"/>
          <w:b w:val="0"/>
        </w:rPr>
        <w:t>投标文件的组成</w:t>
      </w:r>
    </w:p>
    <w:p w14:paraId="4AE3440E" w14:textId="43998FA4" w:rsidR="00FA171C" w:rsidRDefault="00000000">
      <w:pPr>
        <w:pStyle w:val="a0"/>
        <w:numPr>
          <w:ilvl w:val="0"/>
          <w:numId w:val="0"/>
        </w:numPr>
        <w:rPr>
          <w:b w:val="0"/>
          <w:bCs/>
        </w:rPr>
      </w:pPr>
      <w:r>
        <w:rPr>
          <w:rFonts w:hint="eastAsia"/>
          <w:b w:val="0"/>
          <w:bCs/>
        </w:rPr>
        <w:t>投标人编写的投标文件由《投标文件（资质标）》、《投标文件（技术标）》、《投标文件（商务标）》（开标一览表）文件组成，共计</w:t>
      </w:r>
      <w:r>
        <w:rPr>
          <w:rFonts w:hint="eastAsia"/>
          <w:b w:val="0"/>
          <w:bCs/>
          <w:highlight w:val="yellow"/>
          <w:u w:val="single"/>
        </w:rPr>
        <w:t xml:space="preserve"> 3 </w:t>
      </w:r>
      <w:r>
        <w:rPr>
          <w:rFonts w:hint="eastAsia"/>
          <w:b w:val="0"/>
          <w:bCs/>
        </w:rPr>
        <w:t>个文件。</w:t>
      </w:r>
    </w:p>
    <w:p w14:paraId="0BB6BC0F" w14:textId="77777777" w:rsidR="00FA171C" w:rsidRDefault="00000000">
      <w:pPr>
        <w:pStyle w:val="3"/>
        <w:numPr>
          <w:ilvl w:val="0"/>
          <w:numId w:val="0"/>
        </w:numPr>
        <w:ind w:left="425" w:hanging="425"/>
        <w:rPr>
          <w:b w:val="0"/>
          <w:bCs/>
        </w:rPr>
      </w:pPr>
      <w:r>
        <w:rPr>
          <w:b w:val="0"/>
          <w:bCs/>
        </w:rPr>
        <w:t>1.</w:t>
      </w:r>
      <w:r>
        <w:rPr>
          <w:rFonts w:hint="eastAsia"/>
          <w:b w:val="0"/>
          <w:bCs/>
        </w:rPr>
        <w:t>资质文件：</w:t>
      </w:r>
    </w:p>
    <w:p w14:paraId="7C593F4C" w14:textId="77777777" w:rsidR="00FA171C" w:rsidRDefault="00000000">
      <w:pPr>
        <w:pStyle w:val="4"/>
        <w:numPr>
          <w:ilvl w:val="0"/>
          <w:numId w:val="15"/>
        </w:numPr>
        <w:ind w:left="10" w:firstLine="0"/>
        <w:rPr>
          <w:bCs/>
        </w:rPr>
      </w:pPr>
      <w:r>
        <w:rPr>
          <w:bCs/>
        </w:rPr>
        <w:t>1、统一社会信用代码的新版营业执照副本复印件；</w:t>
      </w:r>
    </w:p>
    <w:p w14:paraId="06DE3B20" w14:textId="77777777" w:rsidR="00FA171C" w:rsidRDefault="00000000">
      <w:pPr>
        <w:pStyle w:val="4"/>
        <w:numPr>
          <w:ilvl w:val="0"/>
          <w:numId w:val="15"/>
        </w:numPr>
        <w:ind w:left="10" w:firstLine="0"/>
        <w:rPr>
          <w:bCs/>
        </w:rPr>
      </w:pPr>
      <w:r>
        <w:rPr>
          <w:bCs/>
        </w:rPr>
        <w:lastRenderedPageBreak/>
        <w:t>2、满足资质要求的危险废物经营许可证复印件；</w:t>
      </w:r>
    </w:p>
    <w:p w14:paraId="168EFF7D" w14:textId="77777777" w:rsidR="00FA171C" w:rsidRDefault="00000000">
      <w:pPr>
        <w:pStyle w:val="4"/>
        <w:numPr>
          <w:ilvl w:val="0"/>
          <w:numId w:val="15"/>
        </w:numPr>
        <w:ind w:left="10" w:firstLine="0"/>
        <w:rPr>
          <w:bCs/>
        </w:rPr>
      </w:pPr>
      <w:r>
        <w:rPr>
          <w:bCs/>
        </w:rPr>
        <w:t>3、投标人须提供法人授权委托书原件（在投标文件副本中可用复印件）及投标单位的法定代表人或授权代表的身份证原件及复印件（加盖公章）（格式见附件）；</w:t>
      </w:r>
    </w:p>
    <w:p w14:paraId="06EC0F1E" w14:textId="77777777" w:rsidR="00FA171C" w:rsidRDefault="00000000">
      <w:pPr>
        <w:pStyle w:val="4"/>
        <w:numPr>
          <w:ilvl w:val="0"/>
          <w:numId w:val="15"/>
        </w:numPr>
        <w:ind w:left="10" w:firstLine="0"/>
        <w:rPr>
          <w:bCs/>
        </w:rPr>
      </w:pPr>
      <w:r>
        <w:rPr>
          <w:bCs/>
        </w:rPr>
        <w:t>4、</w:t>
      </w:r>
      <w:r>
        <w:rPr>
          <w:bCs/>
        </w:rPr>
        <w:t>①</w:t>
      </w:r>
      <w:r>
        <w:rPr>
          <w:bCs/>
        </w:rPr>
        <w:t>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w:t>
      </w:r>
      <w:r>
        <w:rPr>
          <w:bCs/>
        </w:rPr>
        <w:t>②</w:t>
      </w:r>
      <w:r>
        <w:rPr>
          <w:bCs/>
        </w:rPr>
        <w:t>企业最近半年完税证明、信用证明材料（征信报告）；</w:t>
      </w:r>
      <w:r>
        <w:rPr>
          <w:bCs/>
        </w:rPr>
        <w:t>③</w:t>
      </w:r>
      <w:r>
        <w:rPr>
          <w:bCs/>
        </w:rPr>
        <w:t>年度纳税信用评价信息（可从电子税务局查询截图，需加盖公章）；</w:t>
      </w:r>
      <w:r>
        <w:rPr>
          <w:bCs/>
        </w:rPr>
        <w:t>④</w:t>
      </w:r>
      <w:r>
        <w:rPr>
          <w:bCs/>
        </w:rPr>
        <w:t>企业对外担保说明（写明贵单位对外有无对外担保和质押业务，需加盖公章）；</w:t>
      </w:r>
    </w:p>
    <w:p w14:paraId="290CA7EC" w14:textId="77777777" w:rsidR="00FA171C" w:rsidRDefault="00000000">
      <w:pPr>
        <w:pStyle w:val="4"/>
        <w:numPr>
          <w:ilvl w:val="0"/>
          <w:numId w:val="15"/>
        </w:numPr>
        <w:ind w:left="10" w:firstLine="0"/>
        <w:rPr>
          <w:bCs/>
        </w:rPr>
      </w:pPr>
      <w:r>
        <w:rPr>
          <w:bCs/>
        </w:rPr>
        <w:t>5、近六个月依法缴纳税收和社会保障资金的证明材料；</w:t>
      </w:r>
    </w:p>
    <w:p w14:paraId="6592E126" w14:textId="77777777" w:rsidR="00FA171C" w:rsidRDefault="00000000">
      <w:pPr>
        <w:pStyle w:val="4"/>
        <w:numPr>
          <w:ilvl w:val="0"/>
          <w:numId w:val="15"/>
        </w:numPr>
        <w:ind w:left="10" w:firstLine="0"/>
        <w:rPr>
          <w:bCs/>
        </w:rPr>
      </w:pPr>
      <w:r>
        <w:rPr>
          <w:bCs/>
        </w:rPr>
        <w:t xml:space="preserve">6、近三年内在经营活动中没有违法违纪行为的声明； </w:t>
      </w:r>
    </w:p>
    <w:p w14:paraId="4ED45588" w14:textId="77777777" w:rsidR="00FA171C" w:rsidRDefault="00000000">
      <w:pPr>
        <w:pStyle w:val="4"/>
        <w:numPr>
          <w:ilvl w:val="0"/>
          <w:numId w:val="15"/>
        </w:numPr>
        <w:ind w:left="10" w:firstLine="0"/>
        <w:rPr>
          <w:bCs/>
        </w:rPr>
      </w:pPr>
      <w:r>
        <w:rPr>
          <w:bCs/>
        </w:rPr>
        <w:t>7、投标单位近三年内未被列入过经营异常名录和未曾列入严重违法失信企业名单，未曾有过行政处罚及环境违法；</w:t>
      </w:r>
    </w:p>
    <w:p w14:paraId="42E21D5F" w14:textId="77777777" w:rsidR="00FA171C" w:rsidRDefault="00000000">
      <w:pPr>
        <w:pStyle w:val="4"/>
        <w:numPr>
          <w:ilvl w:val="0"/>
          <w:numId w:val="15"/>
        </w:numPr>
        <w:ind w:left="10" w:firstLine="0"/>
        <w:rPr>
          <w:bCs/>
        </w:rPr>
      </w:pPr>
      <w:r>
        <w:rPr>
          <w:bCs/>
        </w:rPr>
        <w:t>8、制定环境保护、道路交通运输事故应急预案，并开展演练（投标人须提供应急预案及演练报告复印件）；</w:t>
      </w:r>
    </w:p>
    <w:p w14:paraId="778D8C9E" w14:textId="77777777" w:rsidR="00FA171C" w:rsidRDefault="00000000">
      <w:pPr>
        <w:pStyle w:val="4"/>
        <w:numPr>
          <w:ilvl w:val="0"/>
          <w:numId w:val="15"/>
        </w:numPr>
        <w:ind w:left="10" w:firstLine="0"/>
        <w:rPr>
          <w:bCs/>
        </w:rPr>
      </w:pPr>
      <w:r>
        <w:rPr>
          <w:bCs/>
        </w:rPr>
        <w:t>重要提示：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0C5871B4" w14:textId="77777777" w:rsidR="00FA171C" w:rsidRDefault="00000000">
      <w:pPr>
        <w:pStyle w:val="3"/>
        <w:numPr>
          <w:ilvl w:val="0"/>
          <w:numId w:val="0"/>
        </w:numPr>
        <w:ind w:left="425" w:hanging="425"/>
        <w:rPr>
          <w:b w:val="0"/>
          <w:bCs/>
          <w:highlight w:val="yellow"/>
        </w:rPr>
      </w:pPr>
      <w:r>
        <w:rPr>
          <w:b w:val="0"/>
          <w:bCs/>
        </w:rPr>
        <w:t>2.</w:t>
      </w:r>
      <w:r>
        <w:rPr>
          <w:rFonts w:hint="eastAsia"/>
          <w:b w:val="0"/>
          <w:bCs/>
          <w:highlight w:val="yellow"/>
        </w:rPr>
        <w:t>技术标：</w:t>
      </w:r>
    </w:p>
    <w:p w14:paraId="380EB3DF" w14:textId="535C5124" w:rsidR="00FA171C" w:rsidRDefault="00000000">
      <w:pPr>
        <w:pStyle w:val="3"/>
        <w:numPr>
          <w:ilvl w:val="0"/>
          <w:numId w:val="0"/>
        </w:numPr>
        <w:rPr>
          <w:b w:val="0"/>
          <w:bCs/>
          <w:highlight w:val="yellow"/>
        </w:rPr>
      </w:pPr>
      <w:r>
        <w:rPr>
          <w:rFonts w:hint="eastAsia"/>
          <w:b w:val="0"/>
          <w:bCs/>
          <w:highlight w:val="yellow"/>
        </w:rPr>
        <w:t>根据</w:t>
      </w:r>
      <w:r w:rsidR="001A5038">
        <w:rPr>
          <w:rFonts w:hint="eastAsia"/>
          <w:b w:val="0"/>
          <w:bCs/>
          <w:highlight w:val="yellow"/>
        </w:rPr>
        <w:t>技术评分标准、</w:t>
      </w:r>
      <w:r>
        <w:rPr>
          <w:rFonts w:hint="eastAsia"/>
          <w:b w:val="0"/>
          <w:bCs/>
          <w:highlight w:val="yellow"/>
        </w:rPr>
        <w:t>技术要求和技术文件附件编制技术标书</w:t>
      </w:r>
    </w:p>
    <w:p w14:paraId="271755AB" w14:textId="77777777" w:rsidR="00FA171C" w:rsidRDefault="00000000">
      <w:pPr>
        <w:pStyle w:val="3"/>
        <w:numPr>
          <w:ilvl w:val="0"/>
          <w:numId w:val="0"/>
        </w:numPr>
        <w:ind w:left="425" w:hanging="425"/>
        <w:rPr>
          <w:b w:val="0"/>
          <w:bCs/>
        </w:rPr>
      </w:pPr>
      <w:r>
        <w:rPr>
          <w:b w:val="0"/>
          <w:bCs/>
        </w:rPr>
        <w:t>3.</w:t>
      </w:r>
      <w:r>
        <w:rPr>
          <w:rFonts w:hint="eastAsia"/>
          <w:b w:val="0"/>
          <w:bCs/>
        </w:rPr>
        <w:t>商务标：</w:t>
      </w:r>
    </w:p>
    <w:p w14:paraId="453E4AED" w14:textId="77777777" w:rsidR="00FA171C" w:rsidRDefault="00000000">
      <w:pPr>
        <w:pStyle w:val="4"/>
        <w:numPr>
          <w:ilvl w:val="0"/>
          <w:numId w:val="16"/>
        </w:numPr>
        <w:rPr>
          <w:bCs/>
          <w:highlight w:val="yellow"/>
        </w:rPr>
      </w:pPr>
      <w:r>
        <w:rPr>
          <w:rFonts w:hint="eastAsia"/>
          <w:bCs/>
          <w:highlight w:val="yellow"/>
        </w:rPr>
        <w:t>开标一览表</w:t>
      </w:r>
    </w:p>
    <w:p w14:paraId="01CD3CB8" w14:textId="77777777" w:rsidR="00FA171C" w:rsidRDefault="00000000">
      <w:pPr>
        <w:pStyle w:val="4"/>
        <w:numPr>
          <w:ilvl w:val="0"/>
          <w:numId w:val="16"/>
        </w:numPr>
        <w:rPr>
          <w:bCs/>
          <w:highlight w:val="yellow"/>
        </w:rPr>
      </w:pPr>
      <w:r>
        <w:rPr>
          <w:rFonts w:hint="eastAsia"/>
          <w:bCs/>
          <w:highlight w:val="yellow"/>
        </w:rPr>
        <w:t>投标函（格式见附件）;</w:t>
      </w:r>
    </w:p>
    <w:p w14:paraId="399F116C" w14:textId="77777777" w:rsidR="00FA171C" w:rsidRDefault="00000000">
      <w:pPr>
        <w:pStyle w:val="4"/>
        <w:numPr>
          <w:ilvl w:val="0"/>
          <w:numId w:val="16"/>
        </w:numPr>
        <w:rPr>
          <w:bCs/>
          <w:highlight w:val="yellow"/>
        </w:rPr>
      </w:pPr>
      <w:r>
        <w:rPr>
          <w:rFonts w:hint="eastAsia"/>
          <w:bCs/>
          <w:highlight w:val="yellow"/>
        </w:rPr>
        <w:t>商务条款偏离表；</w:t>
      </w:r>
    </w:p>
    <w:p w14:paraId="266C2704" w14:textId="77777777" w:rsidR="00FA171C" w:rsidRDefault="00000000">
      <w:pPr>
        <w:pStyle w:val="4"/>
        <w:numPr>
          <w:ilvl w:val="0"/>
          <w:numId w:val="16"/>
        </w:numPr>
        <w:rPr>
          <w:bCs/>
          <w:highlight w:val="yellow"/>
        </w:rPr>
      </w:pPr>
      <w:r>
        <w:rPr>
          <w:rFonts w:hint="eastAsia"/>
          <w:bCs/>
          <w:highlight w:val="yellow"/>
        </w:rPr>
        <w:t>投标货物分项报价表；</w:t>
      </w:r>
    </w:p>
    <w:p w14:paraId="1E219993" w14:textId="3466D0CD" w:rsidR="00FA171C" w:rsidRDefault="00B6013D">
      <w:pPr>
        <w:pStyle w:val="4"/>
        <w:numPr>
          <w:ilvl w:val="0"/>
          <w:numId w:val="15"/>
        </w:numPr>
        <w:ind w:left="10" w:firstLine="0"/>
        <w:rPr>
          <w:bCs/>
        </w:rPr>
      </w:pPr>
      <w:r>
        <w:rPr>
          <w:rFonts w:hint="eastAsia"/>
          <w:bCs/>
        </w:rPr>
        <w:t>项目预算：人民币</w:t>
      </w:r>
      <w:r>
        <w:rPr>
          <w:rFonts w:hint="eastAsia"/>
          <w:bCs/>
          <w:highlight w:val="yellow"/>
          <w:u w:val="single"/>
        </w:rPr>
        <w:t xml:space="preserve"> </w:t>
      </w:r>
      <w:r w:rsidR="004F2928">
        <w:rPr>
          <w:rFonts w:hint="eastAsia"/>
          <w:bCs/>
          <w:highlight w:val="yellow"/>
          <w:u w:val="single"/>
        </w:rPr>
        <w:t>8</w:t>
      </w:r>
      <w:r w:rsidR="009F60BF">
        <w:rPr>
          <w:rFonts w:hint="eastAsia"/>
          <w:bCs/>
          <w:highlight w:val="yellow"/>
          <w:u w:val="single"/>
        </w:rPr>
        <w:t>9.7</w:t>
      </w:r>
      <w:r>
        <w:rPr>
          <w:rFonts w:hint="eastAsia"/>
          <w:bCs/>
          <w:highlight w:val="yellow"/>
          <w:u w:val="single"/>
        </w:rPr>
        <w:t xml:space="preserve"> </w:t>
      </w:r>
      <w:r>
        <w:rPr>
          <w:rFonts w:hint="eastAsia"/>
          <w:bCs/>
        </w:rPr>
        <w:t>万元（含税）。</w:t>
      </w:r>
    </w:p>
    <w:p w14:paraId="0A0D5D12" w14:textId="52D8BB73" w:rsidR="00FA171C" w:rsidRDefault="00000000">
      <w:pPr>
        <w:pStyle w:val="4"/>
        <w:numPr>
          <w:ilvl w:val="0"/>
          <w:numId w:val="15"/>
        </w:numPr>
        <w:ind w:left="10" w:firstLine="0"/>
        <w:rPr>
          <w:bCs/>
        </w:rPr>
      </w:pPr>
      <w:r>
        <w:rPr>
          <w:bCs/>
        </w:rPr>
        <w:t xml:space="preserve"> 招标文件所列产废数量为预估量，实际数量将随招标方生产经营实际状况发生变化，招标方不对预估量的准确性承担责任。</w:t>
      </w:r>
    </w:p>
    <w:p w14:paraId="15C1B6AF" w14:textId="77777777" w:rsidR="00FA171C" w:rsidRDefault="00000000">
      <w:pPr>
        <w:pStyle w:val="a0"/>
        <w:numPr>
          <w:ilvl w:val="0"/>
          <w:numId w:val="14"/>
        </w:numPr>
        <w:ind w:firstLine="0"/>
        <w:rPr>
          <w:b w:val="0"/>
        </w:rPr>
      </w:pPr>
      <w:r>
        <w:rPr>
          <w:rFonts w:hint="eastAsia"/>
          <w:b w:val="0"/>
        </w:rPr>
        <w:t>投标文件的投递</w:t>
      </w:r>
    </w:p>
    <w:p w14:paraId="438A1D55" w14:textId="77777777" w:rsidR="00FA171C" w:rsidRDefault="00000000">
      <w:pPr>
        <w:pStyle w:val="4"/>
        <w:numPr>
          <w:ilvl w:val="0"/>
          <w:numId w:val="17"/>
        </w:numPr>
        <w:rPr>
          <w:bCs/>
        </w:rPr>
      </w:pPr>
      <w:r>
        <w:rPr>
          <w:rFonts w:hint="eastAsia"/>
          <w:bCs/>
        </w:rPr>
        <w:t>投标方式：</w:t>
      </w:r>
      <w:r>
        <w:rPr>
          <w:rFonts w:hint="eastAsia"/>
        </w:rPr>
        <w:t>在“中国重汽e采通”平台</w:t>
      </w:r>
      <w:r>
        <w:rPr>
          <w:rFonts w:hint="eastAsia"/>
          <w:bCs/>
        </w:rPr>
        <w:t>线上投标</w:t>
      </w:r>
    </w:p>
    <w:p w14:paraId="622FC067" w14:textId="3EB93F8E" w:rsidR="00FA171C" w:rsidRDefault="00D2153F" w:rsidP="00D2153F">
      <w:pPr>
        <w:pStyle w:val="4"/>
        <w:numPr>
          <w:ilvl w:val="0"/>
          <w:numId w:val="0"/>
        </w:numPr>
        <w:ind w:left="425"/>
        <w:rPr>
          <w:bCs/>
        </w:rPr>
      </w:pPr>
      <w:r>
        <w:rPr>
          <w:rFonts w:hint="eastAsia"/>
          <w:bCs/>
        </w:rPr>
        <w:lastRenderedPageBreak/>
        <w:t>2.投标文件递交截止时间：</w:t>
      </w:r>
      <w:r>
        <w:rPr>
          <w:rFonts w:hint="eastAsia"/>
          <w:bCs/>
          <w:highlight w:val="yellow"/>
        </w:rPr>
        <w:t>202</w:t>
      </w:r>
      <w:r w:rsidR="00B6013D">
        <w:rPr>
          <w:rFonts w:hint="eastAsia"/>
          <w:bCs/>
          <w:highlight w:val="yellow"/>
        </w:rPr>
        <w:t>6</w:t>
      </w:r>
      <w:r>
        <w:rPr>
          <w:rFonts w:hint="eastAsia"/>
          <w:bCs/>
          <w:highlight w:val="yellow"/>
        </w:rPr>
        <w:t>年</w:t>
      </w:r>
      <w:r w:rsidR="00AF6BD4">
        <w:rPr>
          <w:rFonts w:hint="eastAsia"/>
          <w:bCs/>
          <w:highlight w:val="yellow"/>
        </w:rPr>
        <w:t>5</w:t>
      </w:r>
      <w:r>
        <w:rPr>
          <w:rFonts w:hint="eastAsia"/>
          <w:bCs/>
          <w:highlight w:val="yellow"/>
        </w:rPr>
        <w:t>月</w:t>
      </w:r>
      <w:r w:rsidR="0058397F">
        <w:rPr>
          <w:rFonts w:hint="eastAsia"/>
          <w:bCs/>
          <w:highlight w:val="yellow"/>
        </w:rPr>
        <w:t>21</w:t>
      </w:r>
      <w:r>
        <w:rPr>
          <w:rFonts w:hint="eastAsia"/>
          <w:bCs/>
          <w:highlight w:val="yellow"/>
        </w:rPr>
        <w:t>日17:00:00</w:t>
      </w:r>
    </w:p>
    <w:p w14:paraId="5CF50C54" w14:textId="77777777" w:rsidR="00FA171C" w:rsidRDefault="00000000">
      <w:pPr>
        <w:pStyle w:val="a1"/>
        <w:numPr>
          <w:ilvl w:val="0"/>
          <w:numId w:val="0"/>
        </w:numPr>
        <w:ind w:left="420" w:hanging="420"/>
      </w:pPr>
      <w:bookmarkStart w:id="14" w:name="_Toc47976601"/>
      <w:r>
        <w:rPr>
          <w:rFonts w:hAnsi="黑体" w:hint="eastAsia"/>
          <w:szCs w:val="28"/>
        </w:rPr>
        <w:t>五、</w:t>
      </w:r>
      <w:r>
        <w:rPr>
          <w:rFonts w:hint="eastAsia"/>
        </w:rPr>
        <w:t>投标保证金收取、缴纳有效期及罚没</w:t>
      </w:r>
    </w:p>
    <w:p w14:paraId="3FE6D559" w14:textId="77777777" w:rsidR="00FA171C" w:rsidRDefault="00000000">
      <w:pPr>
        <w:pStyle w:val="a1"/>
        <w:numPr>
          <w:ilvl w:val="0"/>
          <w:numId w:val="18"/>
        </w:numPr>
        <w:rPr>
          <w:rFonts w:ascii="宋体" w:eastAsia="宋体" w:hAnsi="宋体" w:cs="宋体" w:hint="eastAsia"/>
          <w:b w:val="0"/>
          <w:bCs w:val="0"/>
          <w:sz w:val="21"/>
          <w:szCs w:val="21"/>
          <w:u w:val="single"/>
        </w:rPr>
      </w:pPr>
      <w:r>
        <w:rPr>
          <w:rFonts w:ascii="宋体" w:eastAsia="宋体" w:hAnsi="宋体" w:cs="宋体" w:hint="eastAsia"/>
          <w:b w:val="0"/>
          <w:bCs w:val="0"/>
          <w:sz w:val="21"/>
          <w:szCs w:val="21"/>
        </w:rPr>
        <w:t>投标保证金的缴纳</w:t>
      </w:r>
    </w:p>
    <w:p w14:paraId="15938137" w14:textId="77777777" w:rsidR="00FA171C" w:rsidRDefault="00000000">
      <w:pPr>
        <w:pStyle w:val="a1"/>
        <w:numPr>
          <w:ilvl w:val="0"/>
          <w:numId w:val="19"/>
        </w:numPr>
        <w:rPr>
          <w:rFonts w:ascii="宋体" w:eastAsia="宋体" w:hAnsi="宋体" w:cs="宋体" w:hint="eastAsia"/>
          <w:b w:val="0"/>
          <w:bCs w:val="0"/>
          <w:sz w:val="21"/>
          <w:szCs w:val="21"/>
          <w:u w:val="single"/>
        </w:rPr>
      </w:pPr>
      <w:r>
        <w:rPr>
          <w:rFonts w:ascii="宋体" w:eastAsia="宋体" w:hAnsi="宋体" w:cs="宋体" w:hint="eastAsia"/>
          <w:b w:val="0"/>
          <w:bCs w:val="0"/>
          <w:sz w:val="21"/>
          <w:szCs w:val="21"/>
        </w:rPr>
        <w:t>投标保证金的缴纳形式：</w:t>
      </w:r>
      <w:r>
        <w:rPr>
          <w:rFonts w:ascii="宋体" w:eastAsia="宋体" w:hAnsi="宋体" w:cs="宋体" w:hint="eastAsia"/>
          <w:b w:val="0"/>
          <w:bCs w:val="0"/>
          <w:sz w:val="21"/>
          <w:szCs w:val="21"/>
          <w:u w:val="single"/>
        </w:rPr>
        <w:t>提交银行投标保函或从银行基本账户转账</w:t>
      </w:r>
    </w:p>
    <w:p w14:paraId="56D0D234" w14:textId="26BCBCDF" w:rsidR="00FA171C" w:rsidRDefault="00000000">
      <w:pPr>
        <w:pStyle w:val="a1"/>
        <w:numPr>
          <w:ilvl w:val="0"/>
          <w:numId w:val="19"/>
        </w:numPr>
        <w:rPr>
          <w:rFonts w:ascii="宋体" w:eastAsia="宋体" w:hAnsi="宋体" w:cs="宋体" w:hint="eastAsia"/>
          <w:b w:val="0"/>
          <w:bCs w:val="0"/>
          <w:sz w:val="21"/>
          <w:szCs w:val="21"/>
          <w:highlight w:val="yellow"/>
          <w:u w:val="single"/>
        </w:rPr>
      </w:pPr>
      <w:r>
        <w:rPr>
          <w:rFonts w:ascii="宋体" w:eastAsia="宋体" w:hAnsi="宋体" w:cs="宋体" w:hint="eastAsia"/>
          <w:b w:val="0"/>
          <w:bCs w:val="0"/>
          <w:sz w:val="21"/>
          <w:szCs w:val="21"/>
        </w:rPr>
        <w:t>投标保证金的金额：人民币</w:t>
      </w:r>
      <w:r>
        <w:rPr>
          <w:rFonts w:ascii="宋体" w:eastAsia="宋体" w:hAnsi="宋体" w:cs="宋体" w:hint="eastAsia"/>
          <w:b w:val="0"/>
          <w:bCs w:val="0"/>
          <w:sz w:val="21"/>
          <w:szCs w:val="21"/>
          <w:highlight w:val="yellow"/>
          <w:u w:val="single"/>
        </w:rPr>
        <w:t xml:space="preserve"> </w:t>
      </w:r>
      <w:r w:rsidR="00EB1E9C">
        <w:rPr>
          <w:rFonts w:ascii="宋体" w:eastAsia="宋体" w:hAnsi="宋体" w:cs="宋体" w:hint="eastAsia"/>
          <w:b w:val="0"/>
          <w:bCs w:val="0"/>
          <w:sz w:val="21"/>
          <w:szCs w:val="21"/>
          <w:highlight w:val="yellow"/>
          <w:u w:val="single"/>
        </w:rPr>
        <w:t>1</w:t>
      </w:r>
      <w:r>
        <w:rPr>
          <w:rFonts w:ascii="宋体" w:eastAsia="宋体" w:hAnsi="宋体" w:cs="宋体" w:hint="eastAsia"/>
          <w:b w:val="0"/>
          <w:bCs w:val="0"/>
          <w:sz w:val="21"/>
          <w:szCs w:val="21"/>
          <w:highlight w:val="yellow"/>
          <w:u w:val="single"/>
        </w:rPr>
        <w:t xml:space="preserve">0000 </w:t>
      </w:r>
      <w:r>
        <w:rPr>
          <w:rFonts w:ascii="宋体" w:eastAsia="宋体" w:hAnsi="宋体" w:cs="宋体" w:hint="eastAsia"/>
          <w:b w:val="0"/>
          <w:bCs w:val="0"/>
          <w:sz w:val="21"/>
          <w:szCs w:val="21"/>
        </w:rPr>
        <w:t>元</w:t>
      </w:r>
    </w:p>
    <w:p w14:paraId="241CE9B6" w14:textId="77777777" w:rsidR="00FA171C" w:rsidRDefault="00000000">
      <w:pPr>
        <w:pStyle w:val="a1"/>
        <w:numPr>
          <w:ilvl w:val="0"/>
          <w:numId w:val="0"/>
        </w:numPr>
        <w:rPr>
          <w:rFonts w:ascii="宋体" w:eastAsia="宋体" w:hAnsi="宋体" w:cs="宋体" w:hint="eastAsia"/>
          <w:b w:val="0"/>
          <w:bCs w:val="0"/>
          <w:sz w:val="21"/>
          <w:szCs w:val="21"/>
          <w:highlight w:val="yellow"/>
          <w:u w:val="single"/>
        </w:rPr>
      </w:pPr>
      <w:r>
        <w:rPr>
          <w:rFonts w:ascii="宋体" w:eastAsia="宋体" w:hAnsi="宋体" w:cs="宋体"/>
          <w:sz w:val="24"/>
          <w:szCs w:val="24"/>
        </w:rPr>
        <w:t>单位名称：中国重汽集团济南动力有限公司</w:t>
      </w:r>
      <w:r>
        <w:rPr>
          <w:rFonts w:ascii="宋体" w:eastAsia="宋体" w:hAnsi="宋体" w:cs="宋体"/>
          <w:sz w:val="24"/>
          <w:szCs w:val="24"/>
        </w:rPr>
        <w:br/>
        <w:t>收款账号：37001616508050150300</w:t>
      </w:r>
      <w:r>
        <w:rPr>
          <w:rFonts w:ascii="宋体" w:eastAsia="宋体" w:hAnsi="宋体" w:cs="宋体"/>
          <w:sz w:val="24"/>
          <w:szCs w:val="24"/>
        </w:rPr>
        <w:br/>
        <w:t>开户行名称：中国建设银行股份有限公司济南天桥支行</w:t>
      </w:r>
      <w:r>
        <w:rPr>
          <w:rFonts w:ascii="宋体" w:eastAsia="宋体" w:hAnsi="宋体" w:cs="宋体"/>
          <w:sz w:val="24"/>
          <w:szCs w:val="24"/>
        </w:rPr>
        <w:br/>
        <w:t>开户行行号：105451000362</w:t>
      </w:r>
    </w:p>
    <w:p w14:paraId="043EB646" w14:textId="095BD9B0" w:rsidR="00FA171C" w:rsidRDefault="00000000">
      <w:pPr>
        <w:pStyle w:val="4"/>
        <w:numPr>
          <w:ilvl w:val="0"/>
          <w:numId w:val="15"/>
        </w:numPr>
        <w:ind w:left="10" w:firstLine="0"/>
        <w:rPr>
          <w:bCs/>
        </w:rPr>
      </w:pPr>
      <w:r>
        <w:rPr>
          <w:rFonts w:hint="eastAsia"/>
          <w:bCs/>
        </w:rPr>
        <w:t>转账附言：公司名称+项目名称+投标保证金</w:t>
      </w:r>
      <w:r w:rsidR="00955EE5" w:rsidRPr="00955EE5">
        <w:rPr>
          <w:rFonts w:hint="eastAsia"/>
          <w:bCs/>
          <w:highlight w:val="yellow"/>
        </w:rPr>
        <w:t>（必须规范</w:t>
      </w:r>
      <w:r w:rsidR="00955EE5">
        <w:rPr>
          <w:rFonts w:hint="eastAsia"/>
          <w:bCs/>
          <w:highlight w:val="yellow"/>
        </w:rPr>
        <w:t>，以免影响后续退还</w:t>
      </w:r>
      <w:r w:rsidR="00955EE5" w:rsidRPr="00955EE5">
        <w:rPr>
          <w:rFonts w:hint="eastAsia"/>
          <w:bCs/>
          <w:highlight w:val="yellow"/>
        </w:rPr>
        <w:t>）</w:t>
      </w:r>
      <w:r>
        <w:rPr>
          <w:rFonts w:hint="eastAsia"/>
          <w:bCs/>
        </w:rPr>
        <w:t>。</w:t>
      </w:r>
    </w:p>
    <w:p w14:paraId="74E35605" w14:textId="5731332F" w:rsidR="00FA171C" w:rsidRDefault="00000000">
      <w:pPr>
        <w:pStyle w:val="a1"/>
        <w:numPr>
          <w:ilvl w:val="0"/>
          <w:numId w:val="0"/>
        </w:numPr>
        <w:ind w:left="425" w:hanging="425"/>
        <w:rPr>
          <w:rFonts w:ascii="宋体" w:eastAsia="宋体" w:hAnsi="宋体" w:cs="宋体" w:hint="eastAsia"/>
          <w:b w:val="0"/>
          <w:bCs w:val="0"/>
          <w:sz w:val="21"/>
          <w:szCs w:val="21"/>
        </w:rPr>
      </w:pPr>
      <w:r>
        <w:rPr>
          <w:rFonts w:ascii="宋体" w:eastAsia="宋体" w:hAnsi="宋体" w:cs="宋体"/>
          <w:b w:val="0"/>
          <w:bCs w:val="0"/>
          <w:sz w:val="21"/>
          <w:szCs w:val="21"/>
        </w:rPr>
        <w:t>(</w:t>
      </w:r>
      <w:r>
        <w:rPr>
          <w:rFonts w:ascii="宋体" w:eastAsia="宋体" w:hAnsi="宋体" w:cs="宋体" w:hint="eastAsia"/>
          <w:b w:val="0"/>
          <w:bCs w:val="0"/>
          <w:sz w:val="21"/>
          <w:szCs w:val="21"/>
        </w:rPr>
        <w:t>4</w:t>
      </w:r>
      <w:r>
        <w:rPr>
          <w:rFonts w:ascii="宋体" w:eastAsia="宋体" w:hAnsi="宋体" w:cs="宋体"/>
          <w:b w:val="0"/>
          <w:bCs w:val="0"/>
          <w:sz w:val="21"/>
          <w:szCs w:val="21"/>
        </w:rPr>
        <w:t>)</w:t>
      </w:r>
      <w:r>
        <w:rPr>
          <w:rFonts w:ascii="宋体" w:eastAsia="宋体" w:hAnsi="宋体" w:cs="宋体" w:hint="eastAsia"/>
          <w:b w:val="0"/>
          <w:bCs w:val="0"/>
          <w:sz w:val="21"/>
          <w:szCs w:val="21"/>
        </w:rPr>
        <w:t>保证金缴纳截止时间：</w:t>
      </w:r>
      <w:r>
        <w:rPr>
          <w:rFonts w:ascii="宋体" w:eastAsia="宋体" w:hAnsi="宋体" w:cs="宋体" w:hint="eastAsia"/>
          <w:b w:val="0"/>
          <w:bCs w:val="0"/>
          <w:sz w:val="21"/>
          <w:szCs w:val="21"/>
          <w:highlight w:val="yellow"/>
        </w:rPr>
        <w:t>202</w:t>
      </w:r>
      <w:r w:rsidR="00063CB9">
        <w:rPr>
          <w:rFonts w:ascii="宋体" w:eastAsia="宋体" w:hAnsi="宋体" w:cs="宋体" w:hint="eastAsia"/>
          <w:b w:val="0"/>
          <w:bCs w:val="0"/>
          <w:sz w:val="21"/>
          <w:szCs w:val="21"/>
          <w:highlight w:val="yellow"/>
        </w:rPr>
        <w:t>6</w:t>
      </w:r>
      <w:r>
        <w:rPr>
          <w:rFonts w:ascii="宋体" w:eastAsia="宋体" w:hAnsi="宋体" w:cs="宋体" w:hint="eastAsia"/>
          <w:b w:val="0"/>
          <w:bCs w:val="0"/>
          <w:sz w:val="21"/>
          <w:szCs w:val="21"/>
          <w:highlight w:val="yellow"/>
        </w:rPr>
        <w:t>年</w:t>
      </w:r>
      <w:r w:rsidR="00C3087D">
        <w:rPr>
          <w:rFonts w:ascii="宋体" w:eastAsia="宋体" w:hAnsi="宋体" w:cs="宋体" w:hint="eastAsia"/>
          <w:b w:val="0"/>
          <w:bCs w:val="0"/>
          <w:sz w:val="21"/>
          <w:szCs w:val="21"/>
          <w:highlight w:val="yellow"/>
        </w:rPr>
        <w:t>5</w:t>
      </w:r>
      <w:r>
        <w:rPr>
          <w:rFonts w:ascii="宋体" w:eastAsia="宋体" w:hAnsi="宋体" w:cs="宋体" w:hint="eastAsia"/>
          <w:b w:val="0"/>
          <w:bCs w:val="0"/>
          <w:sz w:val="21"/>
          <w:szCs w:val="21"/>
          <w:highlight w:val="yellow"/>
        </w:rPr>
        <w:t>月</w:t>
      </w:r>
      <w:r w:rsidR="0058397F">
        <w:rPr>
          <w:rFonts w:ascii="宋体" w:eastAsia="宋体" w:hAnsi="宋体" w:cs="宋体" w:hint="eastAsia"/>
          <w:b w:val="0"/>
          <w:bCs w:val="0"/>
          <w:sz w:val="21"/>
          <w:szCs w:val="21"/>
          <w:highlight w:val="yellow"/>
        </w:rPr>
        <w:t>21</w:t>
      </w:r>
      <w:r>
        <w:rPr>
          <w:rFonts w:ascii="宋体" w:eastAsia="宋体" w:hAnsi="宋体" w:cs="宋体" w:hint="eastAsia"/>
          <w:b w:val="0"/>
          <w:bCs w:val="0"/>
          <w:sz w:val="21"/>
          <w:szCs w:val="21"/>
          <w:highlight w:val="yellow"/>
        </w:rPr>
        <w:t>日</w:t>
      </w:r>
      <w:r w:rsidR="00C3087D">
        <w:rPr>
          <w:rFonts w:ascii="宋体" w:eastAsia="宋体" w:hAnsi="宋体" w:cs="宋体" w:hint="eastAsia"/>
          <w:b w:val="0"/>
          <w:bCs w:val="0"/>
          <w:sz w:val="21"/>
          <w:szCs w:val="21"/>
          <w:highlight w:val="yellow"/>
        </w:rPr>
        <w:t>17</w:t>
      </w:r>
      <w:r>
        <w:rPr>
          <w:rFonts w:ascii="宋体" w:eastAsia="宋体" w:hAnsi="宋体" w:cs="宋体" w:hint="eastAsia"/>
          <w:b w:val="0"/>
          <w:bCs w:val="0"/>
          <w:sz w:val="21"/>
          <w:szCs w:val="21"/>
          <w:highlight w:val="yellow"/>
        </w:rPr>
        <w:t>：00</w:t>
      </w:r>
      <w:r>
        <w:rPr>
          <w:rFonts w:ascii="宋体" w:eastAsia="宋体" w:hAnsi="宋体" w:cs="宋体" w:hint="eastAsia"/>
          <w:b w:val="0"/>
          <w:bCs w:val="0"/>
          <w:sz w:val="21"/>
          <w:szCs w:val="21"/>
        </w:rPr>
        <w:t>前（同投标文件递交截止时间）</w:t>
      </w:r>
    </w:p>
    <w:p w14:paraId="5067FFAB" w14:textId="77777777" w:rsidR="00FA171C" w:rsidRDefault="00000000">
      <w:pPr>
        <w:pStyle w:val="a1"/>
        <w:numPr>
          <w:ilvl w:val="0"/>
          <w:numId w:val="18"/>
        </w:numPr>
        <w:ind w:left="0" w:firstLine="0"/>
        <w:rPr>
          <w:rFonts w:ascii="宋体" w:eastAsia="宋体" w:hAnsi="宋体" w:cs="宋体" w:hint="eastAsia"/>
          <w:b w:val="0"/>
          <w:bCs w:val="0"/>
          <w:sz w:val="21"/>
          <w:szCs w:val="21"/>
        </w:rPr>
      </w:pPr>
      <w:r>
        <w:rPr>
          <w:rFonts w:ascii="宋体" w:eastAsia="宋体" w:hAnsi="宋体" w:cs="宋体" w:hint="eastAsia"/>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40C814B8" w14:textId="77777777" w:rsidR="00FA171C" w:rsidRDefault="00000000">
      <w:pPr>
        <w:pStyle w:val="a1"/>
        <w:numPr>
          <w:ilvl w:val="0"/>
          <w:numId w:val="18"/>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56CFA944" w14:textId="77777777" w:rsidR="00FA171C" w:rsidRDefault="00000000">
      <w:pPr>
        <w:pStyle w:val="a1"/>
        <w:numPr>
          <w:ilvl w:val="0"/>
          <w:numId w:val="18"/>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t>对于没有中标的投标人，投标保证金将于招标人内部完成中标人评审并确认最终中标人后在</w:t>
      </w:r>
      <w:r>
        <w:rPr>
          <w:rFonts w:ascii="宋体" w:eastAsia="宋体" w:hAnsi="宋体" w:cs="宋体" w:hint="eastAsia"/>
          <w:b w:val="0"/>
          <w:bCs w:val="0"/>
          <w:sz w:val="21"/>
          <w:szCs w:val="21"/>
          <w:highlight w:val="yellow"/>
          <w:u w:val="single"/>
        </w:rPr>
        <w:t>一个付款周期</w:t>
      </w:r>
      <w:r>
        <w:rPr>
          <w:rFonts w:ascii="宋体" w:eastAsia="宋体" w:hAnsi="宋体" w:cs="宋体" w:hint="eastAsia"/>
          <w:b w:val="0"/>
          <w:bCs w:val="0"/>
          <w:sz w:val="21"/>
          <w:szCs w:val="21"/>
        </w:rPr>
        <w:t>内予以原路返还（无息）；对于中标方，投标保证金将在签订合同后</w:t>
      </w:r>
      <w:r>
        <w:rPr>
          <w:rFonts w:ascii="宋体" w:eastAsia="宋体" w:hAnsi="宋体" w:cs="宋体" w:hint="eastAsia"/>
          <w:b w:val="0"/>
          <w:bCs w:val="0"/>
          <w:sz w:val="21"/>
          <w:szCs w:val="21"/>
          <w:highlight w:val="yellow"/>
          <w:u w:val="single"/>
        </w:rPr>
        <w:t>一个付款周期</w:t>
      </w:r>
      <w:r>
        <w:rPr>
          <w:rFonts w:ascii="宋体" w:eastAsia="宋体" w:hAnsi="宋体" w:cs="宋体" w:hint="eastAsia"/>
          <w:b w:val="0"/>
          <w:bCs w:val="0"/>
          <w:sz w:val="21"/>
          <w:szCs w:val="21"/>
        </w:rPr>
        <w:t>内原路返还（无息）。</w:t>
      </w:r>
    </w:p>
    <w:p w14:paraId="779D680C" w14:textId="77777777" w:rsidR="00FA171C" w:rsidRDefault="00000000">
      <w:pPr>
        <w:pStyle w:val="a1"/>
        <w:numPr>
          <w:ilvl w:val="0"/>
          <w:numId w:val="18"/>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t>发生以下情况时，有权没收保证金：</w:t>
      </w:r>
      <w:r>
        <w:rPr>
          <w:rFonts w:ascii="宋体" w:eastAsia="宋体" w:hAnsi="宋体" w:cs="宋体" w:hint="eastAsia"/>
          <w:b w:val="0"/>
          <w:bCs w:val="0"/>
          <w:sz w:val="21"/>
          <w:szCs w:val="21"/>
        </w:rPr>
        <w:br/>
        <w:t>①供应商在提交响应文件截止时间后撤回响应文件的；</w:t>
      </w:r>
      <w:r>
        <w:rPr>
          <w:rFonts w:ascii="宋体" w:eastAsia="宋体" w:hAnsi="宋体" w:cs="宋体" w:hint="eastAsia"/>
          <w:b w:val="0"/>
          <w:bCs w:val="0"/>
          <w:sz w:val="21"/>
          <w:szCs w:val="21"/>
        </w:rPr>
        <w:br/>
        <w:t>②供应商在响应文件中提供虚假材料的；</w:t>
      </w:r>
      <w:r>
        <w:rPr>
          <w:rFonts w:ascii="宋体" w:eastAsia="宋体" w:hAnsi="宋体" w:cs="宋体" w:hint="eastAsia"/>
          <w:b w:val="0"/>
          <w:bCs w:val="0"/>
          <w:sz w:val="21"/>
          <w:szCs w:val="21"/>
        </w:rPr>
        <w:br/>
        <w:t>③除因不可抗力或谈判文件、询价通知书认可的情形以外，成交供应商不与采购人签订合同的；</w:t>
      </w:r>
      <w:r>
        <w:rPr>
          <w:rFonts w:ascii="宋体" w:eastAsia="宋体" w:hAnsi="宋体" w:cs="宋体" w:hint="eastAsia"/>
          <w:b w:val="0"/>
          <w:bCs w:val="0"/>
          <w:sz w:val="21"/>
          <w:szCs w:val="21"/>
        </w:rPr>
        <w:br/>
        <w:t>④供应商与采购人、其他供应商或者采购代理机构恶意串通、围标、陪标的；</w:t>
      </w:r>
      <w:r>
        <w:rPr>
          <w:rFonts w:ascii="宋体" w:eastAsia="宋体" w:hAnsi="宋体" w:cs="宋体" w:hint="eastAsia"/>
          <w:b w:val="0"/>
          <w:bCs w:val="0"/>
          <w:sz w:val="21"/>
          <w:szCs w:val="21"/>
        </w:rPr>
        <w:br/>
        <w:t>⑤供应商有违约违规行为或被投诉、举报的，在调查处理期间，保证金暂不退还，待调查处理结束后按有关规定处理。</w:t>
      </w:r>
      <w:r>
        <w:rPr>
          <w:rFonts w:ascii="宋体" w:eastAsia="宋体" w:hAnsi="宋体" w:cs="宋体" w:hint="eastAsia"/>
          <w:b w:val="0"/>
          <w:bCs w:val="0"/>
          <w:sz w:val="21"/>
          <w:szCs w:val="21"/>
        </w:rPr>
        <w:br/>
        <w:t>⑥截至开标前3天，投标人无正当理由、未以书面形式向招标人递交说明而在投标截止日不来投标的。</w:t>
      </w:r>
      <w:r>
        <w:rPr>
          <w:rFonts w:ascii="宋体" w:eastAsia="宋体" w:hAnsi="宋体" w:cs="宋体" w:hint="eastAsia"/>
          <w:b w:val="0"/>
          <w:bCs w:val="0"/>
          <w:sz w:val="21"/>
          <w:szCs w:val="21"/>
        </w:rPr>
        <w:br/>
        <w:t>⑦自中标通知书发出之日起30日内，中标人无正当理由投标人无正当签订合同的；</w:t>
      </w:r>
      <w:r>
        <w:rPr>
          <w:rFonts w:ascii="宋体" w:eastAsia="宋体" w:hAnsi="宋体" w:cs="宋体" w:hint="eastAsia"/>
          <w:b w:val="0"/>
          <w:bCs w:val="0"/>
          <w:sz w:val="21"/>
          <w:szCs w:val="21"/>
        </w:rPr>
        <w:br/>
      </w:r>
      <w:r>
        <w:rPr>
          <w:rFonts w:ascii="宋体" w:eastAsia="宋体" w:hAnsi="宋体" w:cs="宋体" w:hint="eastAsia"/>
          <w:b w:val="0"/>
          <w:bCs w:val="0"/>
          <w:sz w:val="21"/>
          <w:szCs w:val="21"/>
        </w:rPr>
        <w:lastRenderedPageBreak/>
        <w:t>⑧采购文件规定的其他情形。</w:t>
      </w:r>
    </w:p>
    <w:bookmarkEnd w:id="14"/>
    <w:p w14:paraId="6CAD8619" w14:textId="77777777" w:rsidR="00FA171C" w:rsidRDefault="00000000">
      <w:pPr>
        <w:pStyle w:val="a1"/>
        <w:numPr>
          <w:ilvl w:val="0"/>
          <w:numId w:val="0"/>
        </w:numPr>
        <w:ind w:left="420" w:hanging="420"/>
      </w:pPr>
      <w:r>
        <w:rPr>
          <w:rFonts w:hAnsi="黑体" w:hint="eastAsia"/>
          <w:szCs w:val="28"/>
        </w:rPr>
        <w:t>六、</w:t>
      </w:r>
      <w:r>
        <w:rPr>
          <w:rFonts w:hint="eastAsia"/>
        </w:rPr>
        <w:t>开评标</w:t>
      </w:r>
    </w:p>
    <w:p w14:paraId="57FE6318" w14:textId="09EFCB4C" w:rsidR="00FA171C" w:rsidRDefault="00000000">
      <w:pPr>
        <w:pStyle w:val="a1"/>
        <w:numPr>
          <w:ilvl w:val="0"/>
          <w:numId w:val="20"/>
        </w:numPr>
        <w:ind w:firstLine="0"/>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开标时间：202</w:t>
      </w:r>
      <w:r w:rsidR="00C711F8">
        <w:rPr>
          <w:rFonts w:ascii="宋体" w:eastAsia="宋体" w:hAnsi="宋体" w:cs="宋体" w:hint="eastAsia"/>
          <w:b w:val="0"/>
          <w:bCs w:val="0"/>
          <w:sz w:val="21"/>
          <w:szCs w:val="21"/>
          <w:highlight w:val="yellow"/>
        </w:rPr>
        <w:t>6</w:t>
      </w:r>
      <w:r>
        <w:rPr>
          <w:rFonts w:ascii="宋体" w:eastAsia="宋体" w:hAnsi="宋体" w:cs="宋体" w:hint="eastAsia"/>
          <w:b w:val="0"/>
          <w:bCs w:val="0"/>
          <w:sz w:val="21"/>
          <w:szCs w:val="21"/>
          <w:highlight w:val="yellow"/>
        </w:rPr>
        <w:t>年</w:t>
      </w:r>
      <w:r w:rsidR="007C71BA">
        <w:rPr>
          <w:rFonts w:ascii="宋体" w:eastAsia="宋体" w:hAnsi="宋体" w:cs="宋体" w:hint="eastAsia"/>
          <w:b w:val="0"/>
          <w:bCs w:val="0"/>
          <w:sz w:val="21"/>
          <w:szCs w:val="21"/>
          <w:highlight w:val="yellow"/>
        </w:rPr>
        <w:t>5</w:t>
      </w:r>
      <w:r>
        <w:rPr>
          <w:rFonts w:ascii="宋体" w:eastAsia="宋体" w:hAnsi="宋体" w:cs="宋体" w:hint="eastAsia"/>
          <w:b w:val="0"/>
          <w:bCs w:val="0"/>
          <w:sz w:val="21"/>
          <w:szCs w:val="21"/>
          <w:highlight w:val="yellow"/>
        </w:rPr>
        <w:t>月</w:t>
      </w:r>
      <w:r w:rsidR="00BA5775">
        <w:rPr>
          <w:rFonts w:ascii="宋体" w:eastAsia="宋体" w:hAnsi="宋体" w:cs="宋体" w:hint="eastAsia"/>
          <w:b w:val="0"/>
          <w:bCs w:val="0"/>
          <w:sz w:val="21"/>
          <w:szCs w:val="21"/>
          <w:highlight w:val="yellow"/>
        </w:rPr>
        <w:t>22</w:t>
      </w:r>
      <w:r>
        <w:rPr>
          <w:rFonts w:ascii="宋体" w:eastAsia="宋体" w:hAnsi="宋体" w:cs="宋体" w:hint="eastAsia"/>
          <w:b w:val="0"/>
          <w:bCs w:val="0"/>
          <w:sz w:val="21"/>
          <w:szCs w:val="21"/>
          <w:highlight w:val="yellow"/>
        </w:rPr>
        <w:t>日9:00:00</w:t>
      </w:r>
    </w:p>
    <w:p w14:paraId="552C6CDB" w14:textId="123C0773" w:rsidR="00FA171C" w:rsidRDefault="00000000">
      <w:pPr>
        <w:pStyle w:val="a1"/>
        <w:numPr>
          <w:ilvl w:val="0"/>
          <w:numId w:val="20"/>
        </w:numPr>
        <w:ind w:firstLine="0"/>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开标地点：</w:t>
      </w:r>
      <w:r w:rsidR="007C71BA">
        <w:rPr>
          <w:rFonts w:ascii="宋体" w:eastAsia="宋体" w:hAnsi="宋体" w:cs="宋体" w:hint="eastAsia"/>
          <w:b w:val="0"/>
          <w:bCs w:val="0"/>
          <w:sz w:val="21"/>
          <w:szCs w:val="21"/>
          <w:highlight w:val="yellow"/>
        </w:rPr>
        <w:t>山东省济南市章丘区中国重汽集团济南商用车制造公司</w:t>
      </w:r>
    </w:p>
    <w:p w14:paraId="2458DEEF" w14:textId="77777777" w:rsidR="00FA171C" w:rsidRDefault="00000000">
      <w:pPr>
        <w:pStyle w:val="a1"/>
        <w:numPr>
          <w:ilvl w:val="0"/>
          <w:numId w:val="20"/>
        </w:numPr>
        <w:ind w:firstLine="0"/>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开标方式：</w:t>
      </w:r>
    </w:p>
    <w:p w14:paraId="006D3458" w14:textId="77777777" w:rsidR="00FA171C" w:rsidRDefault="00000000">
      <w:pPr>
        <w:pStyle w:val="a1"/>
        <w:numPr>
          <w:ilvl w:val="0"/>
          <w:numId w:val="21"/>
        </w:numPr>
        <w:ind w:left="11" w:firstLine="0"/>
        <w:rPr>
          <w:rFonts w:ascii="宋体" w:eastAsia="宋体" w:hAnsi="宋体" w:cs="宋体" w:hint="eastAsia"/>
          <w:color w:val="000000"/>
          <w:sz w:val="21"/>
          <w:szCs w:val="21"/>
        </w:rPr>
      </w:pPr>
      <w:r>
        <w:rPr>
          <w:rFonts w:ascii="宋体" w:eastAsia="宋体" w:hint="eastAsia"/>
          <w:b w:val="0"/>
          <w:sz w:val="21"/>
        </w:rPr>
        <w:t>线上招标：</w:t>
      </w:r>
      <w:r>
        <w:rPr>
          <w:rFonts w:ascii="宋体" w:eastAsia="宋体" w:hAnsi="宋体" w:cs="宋体" w:hint="eastAsia"/>
          <w:b w:val="0"/>
          <w:bCs w:val="0"/>
          <w:sz w:val="21"/>
          <w:szCs w:val="21"/>
        </w:rPr>
        <w:t>因招标人原因，允许各投标方通过视频会议等形式线上招标，所需过程资料均通过e采通进行提报，由</w:t>
      </w:r>
      <w:r>
        <w:rPr>
          <w:rFonts w:ascii="宋体" w:eastAsia="宋体" w:hAnsi="宋体" w:cs="宋体" w:hint="eastAsia"/>
          <w:color w:val="000000"/>
          <w:sz w:val="21"/>
          <w:szCs w:val="21"/>
        </w:rPr>
        <w:t>招标人创建视频链接，并在报名结束后统一通知。</w:t>
      </w:r>
    </w:p>
    <w:p w14:paraId="787DCC50" w14:textId="77777777" w:rsidR="00FA171C" w:rsidRDefault="00000000">
      <w:pPr>
        <w:pStyle w:val="a1"/>
        <w:numPr>
          <w:ilvl w:val="0"/>
          <w:numId w:val="20"/>
        </w:numPr>
        <w:ind w:firstLine="0"/>
        <w:rPr>
          <w:rFonts w:ascii="宋体" w:eastAsia="宋体" w:hAnsi="宋体" w:cs="宋体" w:hint="eastAsia"/>
          <w:b w:val="0"/>
          <w:bCs w:val="0"/>
          <w:sz w:val="21"/>
          <w:szCs w:val="21"/>
        </w:rPr>
      </w:pPr>
      <w:r>
        <w:rPr>
          <w:rFonts w:ascii="宋体" w:eastAsia="宋体" w:hAnsi="宋体" w:cs="宋体" w:hint="eastAsia"/>
          <w:b w:val="0"/>
          <w:bCs w:val="0"/>
          <w:sz w:val="21"/>
          <w:szCs w:val="21"/>
        </w:rPr>
        <w:t>评标</w:t>
      </w:r>
    </w:p>
    <w:p w14:paraId="171F7EDE" w14:textId="77777777" w:rsidR="00C17C52" w:rsidRDefault="00C17C52" w:rsidP="00C17C52">
      <w:pPr>
        <w:pStyle w:val="a1"/>
        <w:numPr>
          <w:ilvl w:val="0"/>
          <w:numId w:val="0"/>
        </w:numPr>
        <w:rPr>
          <w:rFonts w:ascii="宋体" w:eastAsia="宋体" w:hAnsi="宋体" w:cs="宋体" w:hint="eastAsia"/>
          <w:b w:val="0"/>
          <w:bCs w:val="0"/>
          <w:sz w:val="21"/>
          <w:szCs w:val="21"/>
          <w:highlight w:val="yellow"/>
        </w:rPr>
      </w:pPr>
      <w:r>
        <w:rPr>
          <w:rFonts w:ascii="宋体" w:eastAsia="宋体" w:hAnsi="宋体" w:cs="宋体"/>
          <w:b w:val="0"/>
          <w:bCs w:val="0"/>
          <w:sz w:val="21"/>
          <w:szCs w:val="21"/>
        </w:rPr>
        <w:t>1.</w:t>
      </w:r>
      <w:r>
        <w:rPr>
          <w:rFonts w:ascii="宋体" w:eastAsia="宋体" w:hAnsi="宋体" w:cs="宋体" w:hint="eastAsia"/>
          <w:b w:val="0"/>
          <w:bCs w:val="0"/>
          <w:sz w:val="21"/>
          <w:szCs w:val="21"/>
          <w:highlight w:val="yellow"/>
        </w:rPr>
        <w:t>评标方法</w:t>
      </w:r>
    </w:p>
    <w:p w14:paraId="2E52C6D1" w14:textId="77777777" w:rsidR="00C17C52" w:rsidRPr="009D6A9D" w:rsidRDefault="00C17C52" w:rsidP="00C17C52">
      <w:pPr>
        <w:pStyle w:val="4"/>
        <w:numPr>
          <w:ilvl w:val="0"/>
          <w:numId w:val="26"/>
        </w:numPr>
        <w:rPr>
          <w:b/>
        </w:rPr>
      </w:pPr>
      <w:r w:rsidRPr="009D6A9D">
        <w:rPr>
          <w:rFonts w:hint="eastAsia"/>
          <w:b/>
        </w:rPr>
        <w:t>评标方法</w:t>
      </w:r>
    </w:p>
    <w:p w14:paraId="38A2144C" w14:textId="53F724E1" w:rsidR="00C17C52" w:rsidRDefault="00C17C52" w:rsidP="00C17C52">
      <w:pPr>
        <w:pStyle w:val="a1"/>
        <w:numPr>
          <w:ilvl w:val="0"/>
          <w:numId w:val="0"/>
        </w:numPr>
        <w:ind w:firstLineChars="200" w:firstLine="420"/>
        <w:rPr>
          <w:rFonts w:ascii="宋体" w:eastAsia="宋体" w:hAnsi="宋体" w:cs="宋体" w:hint="eastAsia"/>
          <w:b w:val="0"/>
          <w:bCs w:val="0"/>
          <w:sz w:val="21"/>
          <w:szCs w:val="21"/>
        </w:rPr>
      </w:pPr>
      <w:r w:rsidRPr="007C6B67">
        <w:rPr>
          <w:rFonts w:ascii="宋体" w:eastAsia="宋体" w:hAnsi="宋体" w:cs="宋体" w:hint="eastAsia"/>
          <w:b w:val="0"/>
          <w:bCs w:val="0"/>
          <w:sz w:val="21"/>
          <w:szCs w:val="21"/>
        </w:rPr>
        <w:t>评标工作由招标人为该项目依法组织的</w:t>
      </w:r>
      <w:r>
        <w:rPr>
          <w:rFonts w:ascii="宋体" w:eastAsia="宋体" w:hAnsi="宋体" w:cs="宋体" w:hint="eastAsia"/>
          <w:b w:val="0"/>
          <w:bCs w:val="0"/>
          <w:sz w:val="21"/>
          <w:szCs w:val="21"/>
        </w:rPr>
        <w:t>3</w:t>
      </w:r>
      <w:r w:rsidRPr="007C6B67">
        <w:rPr>
          <w:rFonts w:ascii="宋体" w:eastAsia="宋体" w:hAnsi="宋体" w:cs="宋体" w:hint="eastAsia"/>
          <w:b w:val="0"/>
          <w:bCs w:val="0"/>
          <w:sz w:val="21"/>
          <w:szCs w:val="21"/>
        </w:rPr>
        <w:t>人及以上单数成员组成的评标专家小组负责</w:t>
      </w:r>
      <w:r>
        <w:rPr>
          <w:rFonts w:ascii="宋体" w:eastAsia="宋体" w:hAnsi="宋体" w:cs="宋体" w:hint="eastAsia"/>
          <w:b w:val="0"/>
          <w:bCs w:val="0"/>
          <w:sz w:val="21"/>
          <w:szCs w:val="21"/>
        </w:rPr>
        <w:t>，即在最大限度地满足招标文件实质性要求的前提下，</w:t>
      </w:r>
      <w:r w:rsidRPr="009C75FC">
        <w:rPr>
          <w:rFonts w:ascii="宋体" w:eastAsia="宋体" w:hAnsi="宋体" w:cs="宋体" w:hint="eastAsia"/>
          <w:b w:val="0"/>
          <w:bCs w:val="0"/>
          <w:sz w:val="21"/>
          <w:szCs w:val="21"/>
        </w:rPr>
        <w:t>评标工作小组按照国家招投标有关规定，本着公平、公正、公开、有序的原则，</w:t>
      </w:r>
      <w:r>
        <w:rPr>
          <w:rFonts w:ascii="宋体" w:eastAsia="宋体" w:hAnsi="宋体" w:cs="宋体" w:hint="eastAsia"/>
          <w:b w:val="0"/>
          <w:bCs w:val="0"/>
          <w:sz w:val="21"/>
          <w:szCs w:val="21"/>
        </w:rPr>
        <w:t>按照评分标准中规定的评分因素进行技术环节评分。</w:t>
      </w:r>
    </w:p>
    <w:p w14:paraId="3CF16F51" w14:textId="77777777" w:rsidR="00C17C52" w:rsidRPr="0057018B" w:rsidRDefault="00C17C52" w:rsidP="00C17C52">
      <w:pPr>
        <w:pStyle w:val="aff9"/>
        <w:numPr>
          <w:ilvl w:val="0"/>
          <w:numId w:val="25"/>
        </w:numPr>
        <w:spacing w:line="360" w:lineRule="auto"/>
        <w:ind w:firstLineChars="0"/>
        <w:rPr>
          <w:rFonts w:ascii="仿宋_GB2312" w:eastAsia="仿宋_GB2312" w:hAnsi="仿宋_GB2312" w:cs="仿宋_GB2312" w:hint="eastAsia"/>
          <w:b/>
          <w:sz w:val="24"/>
          <w:szCs w:val="24"/>
        </w:rPr>
      </w:pPr>
      <w:r w:rsidRPr="009D6A9D">
        <w:rPr>
          <w:rFonts w:ascii="宋体" w:hAnsi="宋体" w:cs="宋体" w:hint="eastAsia"/>
          <w:b/>
          <w:bCs/>
          <w:szCs w:val="21"/>
        </w:rPr>
        <w:t>评标原则：</w:t>
      </w:r>
      <w:r w:rsidRPr="009D6A9D">
        <w:rPr>
          <w:rFonts w:ascii="仿宋_GB2312" w:eastAsia="仿宋_GB2312" w:hAnsi="仿宋_GB2312" w:cs="仿宋_GB2312" w:hint="eastAsia"/>
          <w:b/>
          <w:sz w:val="24"/>
          <w:szCs w:val="24"/>
        </w:rPr>
        <w:t>技术入围后，商务实行合理最低价中标</w:t>
      </w:r>
    </w:p>
    <w:p w14:paraId="154849C0" w14:textId="77777777" w:rsidR="00C17C52" w:rsidRDefault="00C17C52" w:rsidP="00C17C52">
      <w:pPr>
        <w:pStyle w:val="a1"/>
        <w:numPr>
          <w:ilvl w:val="0"/>
          <w:numId w:val="0"/>
        </w:numPr>
        <w:rPr>
          <w:rFonts w:ascii="宋体" w:eastAsia="宋体" w:hAnsi="宋体" w:cs="宋体" w:hint="eastAsia"/>
          <w:b w:val="0"/>
          <w:bCs w:val="0"/>
          <w:sz w:val="21"/>
          <w:szCs w:val="21"/>
        </w:rPr>
      </w:pPr>
      <w:r w:rsidRPr="0057018B">
        <w:rPr>
          <w:rFonts w:ascii="宋体" w:eastAsia="宋体" w:hAnsi="宋体" w:cs="宋体"/>
          <w:b w:val="0"/>
          <w:bCs w:val="0"/>
          <w:sz w:val="21"/>
          <w:szCs w:val="21"/>
          <w:highlight w:val="yellow"/>
        </w:rPr>
        <w:t>2.</w:t>
      </w:r>
      <w:r w:rsidRPr="0057018B">
        <w:rPr>
          <w:rFonts w:ascii="宋体" w:eastAsia="宋体" w:hAnsi="宋体" w:cs="宋体" w:hint="eastAsia"/>
          <w:b w:val="0"/>
          <w:bCs w:val="0"/>
          <w:sz w:val="21"/>
          <w:szCs w:val="21"/>
          <w:highlight w:val="yellow"/>
        </w:rPr>
        <w:t>评标流程</w:t>
      </w:r>
    </w:p>
    <w:p w14:paraId="1141FDA1" w14:textId="77777777" w:rsidR="00C17C52" w:rsidRDefault="00C17C52" w:rsidP="00C17C52">
      <w:pPr>
        <w:numPr>
          <w:ilvl w:val="0"/>
          <w:numId w:val="22"/>
        </w:numPr>
        <w:spacing w:line="360" w:lineRule="auto"/>
        <w:rPr>
          <w:rFonts w:ascii="宋体" w:hAnsi="宋体" w:cs="宋体" w:hint="eastAsia"/>
          <w:b/>
          <w:color w:val="000000"/>
          <w:szCs w:val="21"/>
        </w:rPr>
      </w:pPr>
      <w:r>
        <w:rPr>
          <w:rFonts w:ascii="宋体" w:hAnsi="宋体" w:cs="宋体" w:hint="eastAsia"/>
          <w:b/>
          <w:color w:val="000000"/>
          <w:szCs w:val="21"/>
        </w:rPr>
        <w:t>应标资格审查：在“中国重汽e采通”应标报名时，</w:t>
      </w:r>
      <w:r>
        <w:rPr>
          <w:rFonts w:ascii="宋体" w:hAnsi="宋体" w:cs="宋体" w:hint="eastAsia"/>
          <w:b/>
          <w:bCs/>
          <w:color w:val="000000"/>
          <w:szCs w:val="21"/>
        </w:rPr>
        <w:t>按照第一部分“合格投标人”要求的1.1-1.10准备资料，上传完毕后，等待审核</w:t>
      </w:r>
      <w:r>
        <w:rPr>
          <w:rFonts w:ascii="宋体" w:hAnsi="宋体" w:cs="宋体" w:hint="eastAsia"/>
          <w:b/>
          <w:color w:val="000000"/>
          <w:szCs w:val="21"/>
        </w:rPr>
        <w:t>；</w:t>
      </w:r>
    </w:p>
    <w:p w14:paraId="2BABC9C7" w14:textId="77777777" w:rsidR="00C17C52" w:rsidRDefault="00C17C52" w:rsidP="00C17C52">
      <w:pPr>
        <w:numPr>
          <w:ilvl w:val="0"/>
          <w:numId w:val="22"/>
        </w:numPr>
        <w:spacing w:line="360" w:lineRule="auto"/>
        <w:rPr>
          <w:rFonts w:ascii="宋体" w:hAnsi="宋体" w:cs="宋体" w:hint="eastAsia"/>
          <w:b/>
          <w:bCs/>
          <w:color w:val="000000"/>
          <w:szCs w:val="21"/>
        </w:rPr>
      </w:pPr>
      <w:r>
        <w:rPr>
          <w:rFonts w:ascii="宋体" w:hAnsi="宋体" w:cs="宋体" w:hint="eastAsia"/>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7868AB49" w14:textId="77777777" w:rsidR="00C17C52" w:rsidRDefault="00C17C52" w:rsidP="00C17C52">
      <w:pPr>
        <w:numPr>
          <w:ilvl w:val="0"/>
          <w:numId w:val="22"/>
        </w:numPr>
        <w:spacing w:line="360" w:lineRule="auto"/>
        <w:rPr>
          <w:rFonts w:ascii="宋体" w:hAnsi="宋体" w:cs="宋体" w:hint="eastAsia"/>
          <w:b/>
          <w:bCs/>
          <w:color w:val="000000"/>
          <w:szCs w:val="21"/>
        </w:rPr>
      </w:pPr>
      <w:r>
        <w:rPr>
          <w:rFonts w:ascii="宋体" w:hAnsi="宋体" w:cs="宋体" w:hint="eastAsia"/>
          <w:b/>
          <w:bCs/>
          <w:color w:val="000000"/>
          <w:szCs w:val="21"/>
        </w:rPr>
        <w:t>资质标评审：资质标审核通过的单位，可以进入技术标环节；</w:t>
      </w:r>
    </w:p>
    <w:p w14:paraId="6280011C" w14:textId="77777777" w:rsidR="00C17C52" w:rsidRDefault="00C17C52" w:rsidP="00C17C52">
      <w:pPr>
        <w:numPr>
          <w:ilvl w:val="0"/>
          <w:numId w:val="22"/>
        </w:numPr>
        <w:spacing w:line="360" w:lineRule="auto"/>
        <w:rPr>
          <w:rFonts w:ascii="宋体" w:hAnsi="宋体" w:cs="宋体" w:hint="eastAsia"/>
          <w:b/>
          <w:bCs/>
          <w:color w:val="000000"/>
          <w:szCs w:val="21"/>
        </w:rPr>
      </w:pPr>
      <w:r>
        <w:rPr>
          <w:rFonts w:ascii="宋体" w:hAnsi="宋体" w:cs="宋体" w:hint="eastAsia"/>
          <w:b/>
          <w:bCs/>
          <w:color w:val="000000"/>
          <w:szCs w:val="21"/>
        </w:rPr>
        <w:t>技术标评审：评标专家组通过重汽e采通，对各投标人的《投标文件（技术标）》进行综合评审；评审期间产生的技术澄清均由投标人在重汽e采通平台内完成提交；评标专家组推荐进入商务标评审环节的单位，评审不合格的单位被淘汰；具体评分详见评分标准；</w:t>
      </w:r>
    </w:p>
    <w:p w14:paraId="63B77718" w14:textId="77777777" w:rsidR="00C17C52" w:rsidRPr="002113E2" w:rsidRDefault="00C17C52" w:rsidP="00C17C52">
      <w:pPr>
        <w:numPr>
          <w:ilvl w:val="0"/>
          <w:numId w:val="22"/>
        </w:numPr>
        <w:spacing w:line="360" w:lineRule="auto"/>
        <w:rPr>
          <w:rFonts w:ascii="宋体" w:hAnsi="宋体" w:cs="宋体" w:hint="eastAsia"/>
          <w:b/>
          <w:bCs/>
          <w:color w:val="000000"/>
          <w:szCs w:val="21"/>
        </w:rPr>
      </w:pPr>
      <w:r>
        <w:rPr>
          <w:rFonts w:ascii="宋体" w:hAnsi="宋体" w:cs="宋体" w:hint="eastAsia"/>
          <w:b/>
          <w:bCs/>
          <w:color w:val="000000"/>
          <w:szCs w:val="21"/>
        </w:rPr>
        <w:t>公开唱标：公示入围商务标单位的开标价格及商务条款响应情况；</w:t>
      </w:r>
    </w:p>
    <w:p w14:paraId="1060D174" w14:textId="77777777" w:rsidR="00C17C52" w:rsidRDefault="00C17C52" w:rsidP="00C17C52">
      <w:pPr>
        <w:numPr>
          <w:ilvl w:val="0"/>
          <w:numId w:val="22"/>
        </w:numPr>
        <w:spacing w:line="360" w:lineRule="auto"/>
        <w:rPr>
          <w:rFonts w:ascii="宋体" w:hAnsi="宋体" w:cs="宋体" w:hint="eastAsia"/>
          <w:b/>
          <w:bCs/>
          <w:color w:val="000000"/>
          <w:szCs w:val="21"/>
        </w:rPr>
      </w:pPr>
      <w:r>
        <w:rPr>
          <w:rFonts w:ascii="宋体" w:hAnsi="宋体" w:cs="宋体" w:hint="eastAsia"/>
          <w:b/>
          <w:bCs/>
          <w:color w:val="000000"/>
          <w:szCs w:val="21"/>
        </w:rPr>
        <w:t>商务标评审：商务条款相应确认→价格澄清→商务标评审；评审期间产生的商务价格澄清均由投标人在重汽e采通平台限时内完成提交；</w:t>
      </w:r>
    </w:p>
    <w:p w14:paraId="6D4FFAAC" w14:textId="77777777" w:rsidR="00C17C52" w:rsidRDefault="00C17C52" w:rsidP="00C17C52">
      <w:pPr>
        <w:pStyle w:val="4"/>
        <w:numPr>
          <w:ilvl w:val="0"/>
          <w:numId w:val="0"/>
        </w:numPr>
        <w:ind w:left="10"/>
        <w:rPr>
          <w:b/>
        </w:rPr>
      </w:pPr>
      <w:r>
        <w:rPr>
          <w:rFonts w:ascii="Wingdings" w:hAnsi="Wingdings"/>
          <w:b/>
        </w:rPr>
        <w:t></w:t>
      </w:r>
      <w:r>
        <w:rPr>
          <w:rFonts w:hint="eastAsia"/>
          <w:b/>
        </w:rPr>
        <w:t>注意：投标人均需要自带笔记本电脑在重汽e采通进行自主投标和提交澄清函；投标和提交澄清函均有时间限制，超时未提交的按无效处理。</w:t>
      </w:r>
    </w:p>
    <w:p w14:paraId="305086C8" w14:textId="77777777" w:rsidR="00C17C52" w:rsidRPr="0057018B" w:rsidRDefault="00C17C52" w:rsidP="00C17C52">
      <w:pPr>
        <w:numPr>
          <w:ilvl w:val="0"/>
          <w:numId w:val="27"/>
        </w:numPr>
        <w:spacing w:line="360" w:lineRule="auto"/>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中标人确定：合理最低价法，技术入围后，商务实行合理最低价中标。</w:t>
      </w:r>
    </w:p>
    <w:p w14:paraId="14536858" w14:textId="77777777" w:rsidR="00FA171C" w:rsidRDefault="00000000">
      <w:pPr>
        <w:pStyle w:val="a1"/>
        <w:numPr>
          <w:ilvl w:val="0"/>
          <w:numId w:val="0"/>
        </w:numPr>
        <w:rPr>
          <w:rFonts w:ascii="宋体" w:eastAsia="宋体" w:hAnsi="宋体" w:cs="宋体" w:hint="eastAsia"/>
          <w:b w:val="0"/>
          <w:bCs w:val="0"/>
          <w:sz w:val="21"/>
          <w:szCs w:val="21"/>
          <w:highlight w:val="yellow"/>
        </w:rPr>
      </w:pPr>
      <w:r>
        <w:rPr>
          <w:rFonts w:ascii="宋体" w:eastAsia="宋体" w:hAnsi="宋体" w:cs="宋体"/>
          <w:b w:val="0"/>
          <w:bCs w:val="0"/>
          <w:sz w:val="21"/>
          <w:szCs w:val="21"/>
        </w:rPr>
        <w:t>3.</w:t>
      </w:r>
      <w:r>
        <w:rPr>
          <w:rFonts w:ascii="宋体" w:eastAsia="宋体" w:hAnsi="宋体" w:cs="宋体" w:hint="eastAsia"/>
          <w:b w:val="0"/>
          <w:bCs w:val="0"/>
          <w:sz w:val="21"/>
          <w:szCs w:val="21"/>
          <w:highlight w:val="yellow"/>
        </w:rPr>
        <w:t>评分标准</w:t>
      </w:r>
    </w:p>
    <w:tbl>
      <w:tblPr>
        <w:tblpPr w:leftFromText="181" w:rightFromText="181" w:vertAnchor="text" w:horzAnchor="margin" w:tblpXSpec="center" w:tblpY="28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695"/>
        <w:gridCol w:w="4820"/>
        <w:gridCol w:w="2097"/>
      </w:tblGrid>
      <w:tr w:rsidR="00FA171C" w14:paraId="1763DC45" w14:textId="77777777">
        <w:trPr>
          <w:trHeight w:val="699"/>
        </w:trPr>
        <w:tc>
          <w:tcPr>
            <w:tcW w:w="1135" w:type="dxa"/>
            <w:vAlign w:val="center"/>
          </w:tcPr>
          <w:p w14:paraId="5ED6BDBA" w14:textId="77777777"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lastRenderedPageBreak/>
              <w:t>评审</w:t>
            </w:r>
          </w:p>
          <w:p w14:paraId="6F396687" w14:textId="77777777"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要素</w:t>
            </w:r>
          </w:p>
        </w:tc>
        <w:tc>
          <w:tcPr>
            <w:tcW w:w="1695" w:type="dxa"/>
            <w:vAlign w:val="center"/>
          </w:tcPr>
          <w:p w14:paraId="081F40B5" w14:textId="77777777"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具体项目</w:t>
            </w:r>
          </w:p>
        </w:tc>
        <w:tc>
          <w:tcPr>
            <w:tcW w:w="4820" w:type="dxa"/>
            <w:vAlign w:val="center"/>
          </w:tcPr>
          <w:p w14:paraId="32021661" w14:textId="77777777"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评分依据</w:t>
            </w:r>
          </w:p>
        </w:tc>
        <w:tc>
          <w:tcPr>
            <w:tcW w:w="2097" w:type="dxa"/>
          </w:tcPr>
          <w:p w14:paraId="15214AAD" w14:textId="1C3BAA69"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技术满分</w:t>
            </w:r>
          </w:p>
          <w:p w14:paraId="393A949B" w14:textId="77777777"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(100分)</w:t>
            </w:r>
          </w:p>
        </w:tc>
      </w:tr>
      <w:tr w:rsidR="00FA171C" w14:paraId="3AC27D05" w14:textId="77777777">
        <w:tc>
          <w:tcPr>
            <w:tcW w:w="1135" w:type="dxa"/>
            <w:vMerge w:val="restart"/>
            <w:vAlign w:val="center"/>
          </w:tcPr>
          <w:p w14:paraId="6D06145C"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技术</w:t>
            </w:r>
          </w:p>
        </w:tc>
        <w:tc>
          <w:tcPr>
            <w:tcW w:w="1695" w:type="dxa"/>
            <w:vAlign w:val="center"/>
          </w:tcPr>
          <w:p w14:paraId="1D4810B3"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同类项目业绩</w:t>
            </w:r>
          </w:p>
          <w:p w14:paraId="70B55F7E"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（10分）</w:t>
            </w:r>
          </w:p>
        </w:tc>
        <w:tc>
          <w:tcPr>
            <w:tcW w:w="4820" w:type="dxa"/>
          </w:tcPr>
          <w:p w14:paraId="791D5503"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对近三年以来同类项目处置量，即所提供的合同数量及额度进行综合评定,合同数量及合同金额多者为优，依次排名：</w:t>
            </w:r>
          </w:p>
          <w:p w14:paraId="7553582F" w14:textId="77777777" w:rsidR="00FA171C" w:rsidRDefault="00000000">
            <w:pPr>
              <w:pStyle w:val="af0"/>
              <w:snapToGrid w:val="0"/>
              <w:rPr>
                <w:rFonts w:ascii="仿宋_GB2312" w:eastAsia="仿宋_GB2312" w:hAnsi="宋体" w:hint="eastAsia"/>
                <w:sz w:val="24"/>
                <w:szCs w:val="24"/>
              </w:rPr>
            </w:pPr>
            <w:r>
              <w:rPr>
                <w:rFonts w:ascii="仿宋_GB2312" w:eastAsia="仿宋_GB2312" w:hint="eastAsia"/>
                <w:sz w:val="24"/>
                <w:szCs w:val="24"/>
              </w:rPr>
              <w:t>优，9-10分；良：6-8分；一般3-5分。</w:t>
            </w:r>
          </w:p>
        </w:tc>
        <w:tc>
          <w:tcPr>
            <w:tcW w:w="2097" w:type="dxa"/>
            <w:vAlign w:val="center"/>
          </w:tcPr>
          <w:p w14:paraId="196B0C45"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w:t>
            </w:r>
          </w:p>
        </w:tc>
      </w:tr>
      <w:tr w:rsidR="00FA171C" w14:paraId="22A82A29" w14:textId="77777777">
        <w:tc>
          <w:tcPr>
            <w:tcW w:w="1135" w:type="dxa"/>
            <w:vMerge/>
            <w:vAlign w:val="center"/>
          </w:tcPr>
          <w:p w14:paraId="52430D5F" w14:textId="77777777" w:rsidR="00FA171C" w:rsidRDefault="00FA171C">
            <w:pPr>
              <w:pStyle w:val="af0"/>
              <w:snapToGrid w:val="0"/>
              <w:jc w:val="center"/>
              <w:rPr>
                <w:rFonts w:ascii="仿宋_GB2312" w:eastAsia="仿宋_GB2312" w:hAnsi="宋体" w:hint="eastAsia"/>
                <w:sz w:val="24"/>
                <w:szCs w:val="24"/>
              </w:rPr>
            </w:pPr>
          </w:p>
        </w:tc>
        <w:tc>
          <w:tcPr>
            <w:tcW w:w="1695" w:type="dxa"/>
            <w:vAlign w:val="center"/>
          </w:tcPr>
          <w:p w14:paraId="7164C635"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运输能力评价</w:t>
            </w:r>
          </w:p>
          <w:p w14:paraId="4214D125"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（10分）</w:t>
            </w:r>
          </w:p>
        </w:tc>
        <w:tc>
          <w:tcPr>
            <w:tcW w:w="4820" w:type="dxa"/>
          </w:tcPr>
          <w:p w14:paraId="33A855E1"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有重汽品牌危险货物运输车辆危险货物运输车辆且配有驾驶及押运资格证人员得5分；5辆以上增加1辆得分增加1分（提供相关支持材料）。</w:t>
            </w:r>
          </w:p>
        </w:tc>
        <w:tc>
          <w:tcPr>
            <w:tcW w:w="2097" w:type="dxa"/>
            <w:vAlign w:val="center"/>
          </w:tcPr>
          <w:p w14:paraId="5BF35F9E"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w:t>
            </w:r>
          </w:p>
        </w:tc>
      </w:tr>
      <w:tr w:rsidR="00FA171C" w14:paraId="0520302C" w14:textId="77777777">
        <w:tc>
          <w:tcPr>
            <w:tcW w:w="1135" w:type="dxa"/>
            <w:vMerge/>
            <w:vAlign w:val="center"/>
          </w:tcPr>
          <w:p w14:paraId="286620BE" w14:textId="77777777" w:rsidR="00FA171C" w:rsidRDefault="00FA171C">
            <w:pPr>
              <w:pStyle w:val="af0"/>
              <w:snapToGrid w:val="0"/>
              <w:jc w:val="center"/>
              <w:rPr>
                <w:rFonts w:ascii="仿宋_GB2312" w:eastAsia="仿宋_GB2312" w:hAnsi="宋体" w:hint="eastAsia"/>
                <w:sz w:val="24"/>
                <w:szCs w:val="24"/>
              </w:rPr>
            </w:pPr>
          </w:p>
        </w:tc>
        <w:tc>
          <w:tcPr>
            <w:tcW w:w="1695" w:type="dxa"/>
            <w:vAlign w:val="center"/>
          </w:tcPr>
          <w:p w14:paraId="7102D530" w14:textId="77777777" w:rsidR="00FA171C" w:rsidRDefault="00000000">
            <w:pPr>
              <w:pStyle w:val="af0"/>
              <w:snapToGrid w:val="0"/>
              <w:ind w:firstLineChars="50" w:firstLine="120"/>
              <w:rPr>
                <w:rFonts w:ascii="仿宋_GB2312" w:eastAsia="仿宋_GB2312" w:hAnsi="宋体" w:hint="eastAsia"/>
                <w:sz w:val="24"/>
                <w:szCs w:val="24"/>
              </w:rPr>
            </w:pPr>
            <w:r>
              <w:rPr>
                <w:rFonts w:ascii="仿宋_GB2312" w:eastAsia="仿宋_GB2312" w:hAnsi="宋体" w:hint="eastAsia"/>
                <w:sz w:val="24"/>
                <w:szCs w:val="24"/>
              </w:rPr>
              <w:t>处置规范性评价</w:t>
            </w:r>
          </w:p>
          <w:p w14:paraId="14B98D2C"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（40分）</w:t>
            </w:r>
          </w:p>
        </w:tc>
        <w:tc>
          <w:tcPr>
            <w:tcW w:w="4820" w:type="dxa"/>
          </w:tcPr>
          <w:p w14:paraId="2D6998D8" w14:textId="77777777" w:rsidR="00FA171C" w:rsidRDefault="00000000">
            <w:pPr>
              <w:pStyle w:val="af0"/>
              <w:snapToGrid w:val="0"/>
              <w:rPr>
                <w:rFonts w:ascii="仿宋_GB2312" w:eastAsia="仿宋_GB2312"/>
                <w:b/>
                <w:sz w:val="24"/>
                <w:szCs w:val="24"/>
              </w:rPr>
            </w:pPr>
            <w:r>
              <w:rPr>
                <w:rFonts w:ascii="仿宋_GB2312" w:eastAsia="仿宋_GB2312" w:hint="eastAsia"/>
                <w:b/>
                <w:sz w:val="24"/>
                <w:szCs w:val="24"/>
              </w:rPr>
              <w:t>危险废物许可证正式5-10分</w:t>
            </w:r>
          </w:p>
          <w:p w14:paraId="4719515D" w14:textId="77777777" w:rsidR="00FA171C" w:rsidRDefault="00000000">
            <w:pPr>
              <w:pStyle w:val="af0"/>
              <w:snapToGrid w:val="0"/>
              <w:rPr>
                <w:rFonts w:ascii="仿宋_GB2312" w:eastAsia="仿宋_GB2312" w:hAnsi="宋体" w:hint="eastAsia"/>
                <w:sz w:val="24"/>
                <w:szCs w:val="24"/>
              </w:rPr>
            </w:pPr>
            <w:r>
              <w:rPr>
                <w:rFonts w:ascii="仿宋_GB2312" w:eastAsia="仿宋_GB2312" w:hint="eastAsia"/>
                <w:b/>
                <w:sz w:val="24"/>
                <w:szCs w:val="24"/>
              </w:rPr>
              <w:t>批复函、临时危险废物经营许可证（增项变更换证除外）单位得分0-5分</w:t>
            </w:r>
          </w:p>
          <w:p w14:paraId="31532DC9"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同时具备焚烧、物化与填埋（5-10分），缺少一项酌情核减得分；</w:t>
            </w:r>
          </w:p>
          <w:p w14:paraId="5F10390E"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企业规模大小（注册资金，技术人员等）3-10分；</w:t>
            </w:r>
          </w:p>
          <w:p w14:paraId="0C69C167"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处置能力大小3-10分；</w:t>
            </w:r>
          </w:p>
          <w:p w14:paraId="502D54CC"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最高得分40分。</w:t>
            </w:r>
          </w:p>
        </w:tc>
        <w:tc>
          <w:tcPr>
            <w:tcW w:w="2097" w:type="dxa"/>
            <w:vAlign w:val="center"/>
          </w:tcPr>
          <w:p w14:paraId="761B01C7"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40</w:t>
            </w:r>
          </w:p>
        </w:tc>
      </w:tr>
      <w:tr w:rsidR="00FA171C" w14:paraId="6E495821" w14:textId="77777777">
        <w:tc>
          <w:tcPr>
            <w:tcW w:w="1135" w:type="dxa"/>
            <w:vMerge/>
            <w:vAlign w:val="center"/>
          </w:tcPr>
          <w:p w14:paraId="3EE4CBA5" w14:textId="77777777" w:rsidR="00FA171C" w:rsidRDefault="00FA171C">
            <w:pPr>
              <w:pStyle w:val="af0"/>
              <w:snapToGrid w:val="0"/>
              <w:jc w:val="center"/>
              <w:rPr>
                <w:rFonts w:ascii="仿宋_GB2312" w:eastAsia="仿宋_GB2312" w:hAnsi="宋体" w:hint="eastAsia"/>
                <w:sz w:val="24"/>
                <w:szCs w:val="24"/>
              </w:rPr>
            </w:pPr>
          </w:p>
        </w:tc>
        <w:tc>
          <w:tcPr>
            <w:tcW w:w="1695" w:type="dxa"/>
            <w:vAlign w:val="center"/>
          </w:tcPr>
          <w:p w14:paraId="6A65539A" w14:textId="77777777" w:rsidR="00FA171C" w:rsidRDefault="00000000">
            <w:pPr>
              <w:pStyle w:val="af0"/>
              <w:snapToGrid w:val="0"/>
              <w:rPr>
                <w:rFonts w:ascii="仿宋_GB2312" w:eastAsia="仿宋_GB2312"/>
                <w:sz w:val="24"/>
                <w:szCs w:val="24"/>
              </w:rPr>
            </w:pPr>
            <w:r>
              <w:rPr>
                <w:rFonts w:ascii="仿宋_GB2312" w:eastAsia="仿宋_GB2312" w:hint="eastAsia"/>
                <w:sz w:val="24"/>
                <w:szCs w:val="24"/>
              </w:rPr>
              <w:t xml:space="preserve">转移及时性 </w:t>
            </w:r>
          </w:p>
          <w:p w14:paraId="4C4532E8"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（15分）</w:t>
            </w:r>
          </w:p>
        </w:tc>
        <w:tc>
          <w:tcPr>
            <w:tcW w:w="4820" w:type="dxa"/>
          </w:tcPr>
          <w:p w14:paraId="15BEC0B5"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满足招标文件要求（</w:t>
            </w:r>
            <w:r>
              <w:rPr>
                <w:rFonts w:ascii="仿宋_GB2312" w:eastAsia="仿宋_GB2312" w:hint="eastAsia"/>
                <w:sz w:val="24"/>
                <w:szCs w:val="24"/>
              </w:rPr>
              <w:t>产生单位电话或书面通知处置单位后5日内予以转移处置</w:t>
            </w:r>
            <w:r>
              <w:rPr>
                <w:rFonts w:ascii="仿宋_GB2312" w:eastAsia="仿宋_GB2312" w:hAnsi="宋体" w:hint="eastAsia"/>
                <w:sz w:val="24"/>
                <w:szCs w:val="24"/>
              </w:rPr>
              <w:t>），得8分，每提前1天</w:t>
            </w:r>
            <w:r>
              <w:rPr>
                <w:rFonts w:ascii="仿宋_GB2312" w:eastAsia="仿宋_GB2312" w:hint="eastAsia"/>
                <w:sz w:val="24"/>
                <w:szCs w:val="24"/>
              </w:rPr>
              <w:t>转移</w:t>
            </w:r>
            <w:r>
              <w:rPr>
                <w:rFonts w:ascii="仿宋_GB2312" w:eastAsia="仿宋_GB2312" w:hAnsi="宋体" w:hint="eastAsia"/>
                <w:sz w:val="24"/>
                <w:szCs w:val="24"/>
              </w:rPr>
              <w:t>，加2分， 遇紧急情况能及时安排车辆一小时到达，加3分；</w:t>
            </w:r>
          </w:p>
          <w:p w14:paraId="51F38BBC"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最高得15分。</w:t>
            </w:r>
          </w:p>
        </w:tc>
        <w:tc>
          <w:tcPr>
            <w:tcW w:w="2097" w:type="dxa"/>
            <w:vAlign w:val="center"/>
          </w:tcPr>
          <w:p w14:paraId="07449D0B"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15</w:t>
            </w:r>
          </w:p>
        </w:tc>
      </w:tr>
      <w:tr w:rsidR="00FA171C" w14:paraId="1C1F8A66" w14:textId="77777777">
        <w:trPr>
          <w:trHeight w:val="1342"/>
        </w:trPr>
        <w:tc>
          <w:tcPr>
            <w:tcW w:w="1135" w:type="dxa"/>
            <w:vMerge/>
            <w:vAlign w:val="center"/>
          </w:tcPr>
          <w:p w14:paraId="0EC6DF7B" w14:textId="77777777" w:rsidR="00FA171C" w:rsidRDefault="00FA171C">
            <w:pPr>
              <w:pStyle w:val="af0"/>
              <w:snapToGrid w:val="0"/>
              <w:jc w:val="center"/>
              <w:rPr>
                <w:rFonts w:ascii="仿宋_GB2312" w:eastAsia="仿宋_GB2312" w:hAnsi="宋体" w:hint="eastAsia"/>
                <w:sz w:val="24"/>
                <w:szCs w:val="24"/>
              </w:rPr>
            </w:pPr>
          </w:p>
        </w:tc>
        <w:tc>
          <w:tcPr>
            <w:tcW w:w="1695" w:type="dxa"/>
            <w:vAlign w:val="center"/>
          </w:tcPr>
          <w:p w14:paraId="7E781DF6"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服务措施</w:t>
            </w:r>
          </w:p>
          <w:p w14:paraId="612273FB"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（25分）</w:t>
            </w:r>
          </w:p>
        </w:tc>
        <w:tc>
          <w:tcPr>
            <w:tcW w:w="4820" w:type="dxa"/>
          </w:tcPr>
          <w:p w14:paraId="01C849B7" w14:textId="77777777" w:rsidR="00FA171C"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单次拉运不足10吨的拉运方案适用、合理性评分0-10分；</w:t>
            </w:r>
          </w:p>
          <w:p w14:paraId="7BC0A9AC" w14:textId="77777777" w:rsidR="00FA171C"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危险货物自主装卸、服务方案等内容进行评审，得0-5分；</w:t>
            </w:r>
          </w:p>
          <w:p w14:paraId="293A3488" w14:textId="77777777" w:rsidR="00FA171C"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服务期间遇到停炉、修炉等影响处置的情况时，采取的解决措施，根据措施合理性、影响拉运转移的程度进行评分0-5分；</w:t>
            </w:r>
          </w:p>
          <w:p w14:paraId="38FE185A" w14:textId="77777777" w:rsidR="00FA171C"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能够提供相关服务优惠得0-5分。</w:t>
            </w:r>
          </w:p>
        </w:tc>
        <w:tc>
          <w:tcPr>
            <w:tcW w:w="2097" w:type="dxa"/>
            <w:vAlign w:val="center"/>
          </w:tcPr>
          <w:p w14:paraId="06F91176" w14:textId="77777777" w:rsidR="00FA171C" w:rsidRDefault="00000000">
            <w:pPr>
              <w:pStyle w:val="af3"/>
              <w:snapToGrid w:val="0"/>
              <w:jc w:val="center"/>
              <w:rPr>
                <w:rFonts w:ascii="仿宋_GB2312" w:eastAsia="仿宋_GB2312" w:hAnsi="宋体" w:hint="eastAsia"/>
                <w:sz w:val="24"/>
                <w:szCs w:val="24"/>
              </w:rPr>
            </w:pPr>
            <w:r>
              <w:rPr>
                <w:rFonts w:ascii="仿宋_GB2312" w:eastAsia="仿宋_GB2312" w:hAnsi="宋体" w:hint="eastAsia"/>
                <w:sz w:val="24"/>
                <w:szCs w:val="24"/>
              </w:rPr>
              <w:t>25</w:t>
            </w:r>
          </w:p>
        </w:tc>
      </w:tr>
    </w:tbl>
    <w:p w14:paraId="3EE5F23B" w14:textId="77777777" w:rsidR="00FA171C" w:rsidRDefault="00FA171C">
      <w:pPr>
        <w:pStyle w:val="a1"/>
        <w:numPr>
          <w:ilvl w:val="0"/>
          <w:numId w:val="0"/>
        </w:numPr>
        <w:rPr>
          <w:rFonts w:ascii="宋体" w:eastAsia="宋体" w:hAnsi="宋体" w:cs="宋体" w:hint="eastAsia"/>
          <w:b w:val="0"/>
          <w:bCs w:val="0"/>
          <w:sz w:val="24"/>
          <w:szCs w:val="24"/>
        </w:rPr>
      </w:pPr>
    </w:p>
    <w:p w14:paraId="168A864C" w14:textId="77777777" w:rsidR="00FA171C" w:rsidRDefault="00000000">
      <w:pPr>
        <w:pStyle w:val="a1"/>
        <w:numPr>
          <w:ilvl w:val="0"/>
          <w:numId w:val="0"/>
        </w:numPr>
        <w:ind w:left="420" w:hanging="420"/>
        <w:rPr>
          <w:rFonts w:hAnsi="黑体" w:hint="eastAsia"/>
          <w:szCs w:val="28"/>
        </w:rPr>
      </w:pPr>
      <w:r>
        <w:rPr>
          <w:rFonts w:hAnsi="黑体" w:hint="eastAsia"/>
          <w:szCs w:val="28"/>
        </w:rPr>
        <w:t>七、报价</w:t>
      </w:r>
    </w:p>
    <w:p w14:paraId="5B4EC250" w14:textId="32E5AC24" w:rsidR="00FA171C" w:rsidRDefault="00000000">
      <w:pPr>
        <w:pStyle w:val="a1"/>
        <w:numPr>
          <w:ilvl w:val="0"/>
          <w:numId w:val="0"/>
        </w:numPr>
        <w:rPr>
          <w:rFonts w:ascii="宋体" w:eastAsia="宋体" w:hAnsi="宋体" w:cs="宋体" w:hint="eastAsia"/>
          <w:b w:val="0"/>
          <w:bCs w:val="0"/>
          <w:sz w:val="21"/>
          <w:szCs w:val="21"/>
        </w:rPr>
      </w:pPr>
      <w:r>
        <w:rPr>
          <w:rFonts w:ascii="宋体" w:eastAsia="宋体" w:hAnsi="宋体" w:cs="宋体"/>
          <w:b w:val="0"/>
          <w:bCs w:val="0"/>
          <w:sz w:val="21"/>
          <w:szCs w:val="21"/>
        </w:rPr>
        <w:t>1.原则上招标人将与中标人签订危险废物处置协议</w:t>
      </w:r>
      <w:r w:rsidR="007B3EFD">
        <w:rPr>
          <w:rFonts w:ascii="宋体" w:eastAsia="宋体" w:hAnsi="宋体" w:cs="宋体" w:hint="eastAsia"/>
          <w:b w:val="0"/>
          <w:bCs w:val="0"/>
          <w:sz w:val="21"/>
          <w:szCs w:val="21"/>
        </w:rPr>
        <w:t>有效为</w:t>
      </w:r>
      <w:r w:rsidR="007B3EFD" w:rsidRPr="007B3EFD">
        <w:rPr>
          <w:rFonts w:ascii="宋体" w:eastAsia="宋体" w:hAnsi="宋体" w:cs="宋体" w:hint="eastAsia"/>
          <w:sz w:val="21"/>
          <w:szCs w:val="21"/>
          <w:highlight w:val="yellow"/>
        </w:rPr>
        <w:t>（2026年5月1日至2026年12月31日）</w:t>
      </w:r>
      <w:r>
        <w:rPr>
          <w:rFonts w:ascii="宋体" w:eastAsia="宋体" w:hAnsi="宋体" w:cs="宋体"/>
          <w:b w:val="0"/>
          <w:bCs w:val="0"/>
          <w:sz w:val="21"/>
          <w:szCs w:val="21"/>
        </w:rPr>
        <w:t>。鉴于此，投标人应根据招标人提供的开标一览表（见附件1）；酌情考虑总体的处置量，本着诚信合作的态度，向招标人提供真实、合理的投标报价。</w:t>
      </w:r>
    </w:p>
    <w:p w14:paraId="77815372" w14:textId="77777777" w:rsidR="00FA171C" w:rsidRDefault="00000000">
      <w:pPr>
        <w:pStyle w:val="a1"/>
        <w:numPr>
          <w:ilvl w:val="0"/>
          <w:numId w:val="0"/>
        </w:numPr>
        <w:rPr>
          <w:rFonts w:ascii="宋体" w:eastAsia="宋体" w:hAnsi="宋体" w:cs="宋体" w:hint="eastAsia"/>
          <w:b w:val="0"/>
          <w:bCs w:val="0"/>
          <w:sz w:val="21"/>
          <w:szCs w:val="21"/>
        </w:rPr>
      </w:pPr>
      <w:r>
        <w:rPr>
          <w:rFonts w:ascii="宋体" w:eastAsia="宋体" w:hAnsi="宋体" w:cs="宋体"/>
          <w:b w:val="0"/>
          <w:bCs w:val="0"/>
          <w:sz w:val="21"/>
          <w:szCs w:val="21"/>
        </w:rPr>
        <w:t>2.投标价格含合同签订的危险废物处置过程中所产生的一切费用，包括处置费、运输费及相关服务等所有费用。评标小组有权根据报价情况要求所有投标人进行澄清。</w:t>
      </w:r>
    </w:p>
    <w:p w14:paraId="376B3B32" w14:textId="77777777" w:rsidR="00FA171C" w:rsidRDefault="00000000">
      <w:pPr>
        <w:pStyle w:val="a1"/>
        <w:numPr>
          <w:ilvl w:val="0"/>
          <w:numId w:val="0"/>
        </w:numPr>
        <w:ind w:left="420" w:hanging="420"/>
      </w:pPr>
      <w:r>
        <w:rPr>
          <w:rFonts w:hAnsi="黑体" w:hint="eastAsia"/>
          <w:szCs w:val="28"/>
        </w:rPr>
        <w:lastRenderedPageBreak/>
        <w:t>八、</w:t>
      </w:r>
      <w:r>
        <w:rPr>
          <w:rFonts w:hint="eastAsia"/>
        </w:rPr>
        <w:t>定标</w:t>
      </w:r>
    </w:p>
    <w:p w14:paraId="27CAAD87" w14:textId="77777777" w:rsidR="00FA171C" w:rsidRDefault="00000000">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本项目只产生</w:t>
      </w:r>
      <w:r>
        <w:rPr>
          <w:rFonts w:ascii="宋体" w:eastAsia="宋体" w:hAnsi="宋体" w:cs="宋体" w:hint="eastAsia"/>
          <w:b w:val="0"/>
          <w:bCs w:val="0"/>
          <w:sz w:val="21"/>
          <w:szCs w:val="21"/>
          <w:highlight w:val="yellow"/>
          <w:u w:val="single"/>
        </w:rPr>
        <w:t xml:space="preserve"> 1  </w:t>
      </w:r>
      <w:r>
        <w:rPr>
          <w:rFonts w:ascii="宋体" w:eastAsia="宋体" w:hAnsi="宋体" w:cs="宋体" w:hint="eastAsia"/>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56FEF02" w14:textId="77777777" w:rsidR="00FA171C" w:rsidRDefault="00000000">
      <w:pPr>
        <w:pStyle w:val="a1"/>
        <w:numPr>
          <w:ilvl w:val="0"/>
          <w:numId w:val="0"/>
        </w:numPr>
        <w:ind w:left="420" w:hanging="420"/>
      </w:pPr>
      <w:r>
        <w:rPr>
          <w:rFonts w:hAnsi="黑体" w:hint="eastAsia"/>
          <w:szCs w:val="28"/>
        </w:rPr>
        <w:t>九、</w:t>
      </w:r>
      <w:r>
        <w:rPr>
          <w:rFonts w:hint="eastAsia"/>
        </w:rPr>
        <w:t>废标及终止招标</w:t>
      </w:r>
    </w:p>
    <w:p w14:paraId="5230E6D5" w14:textId="77777777" w:rsidR="00FA171C" w:rsidRDefault="00000000">
      <w:pPr>
        <w:spacing w:line="360" w:lineRule="auto"/>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91461AE"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14:paraId="5DF4240E"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14:paraId="7A1810BD"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14:paraId="084712D5"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14:paraId="29AA25B6"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(5)</w:t>
      </w:r>
      <w:r>
        <w:rPr>
          <w:rFonts w:ascii="宋体" w:hAnsi="宋体" w:cs="宋体" w:hint="eastAsia"/>
          <w:color w:val="000000"/>
          <w:szCs w:val="21"/>
        </w:rPr>
        <w:t>投标人串通投标；</w:t>
      </w:r>
    </w:p>
    <w:p w14:paraId="7F7570A9" w14:textId="77777777" w:rsidR="00FA171C" w:rsidRDefault="00000000">
      <w:pPr>
        <w:pStyle w:val="af0"/>
        <w:spacing w:line="360" w:lineRule="auto"/>
        <w:ind w:left="425" w:hanging="425"/>
        <w:rPr>
          <w:rFonts w:hAnsi="宋体" w:cs="宋体" w:hint="eastAsia"/>
          <w:szCs w:val="21"/>
        </w:rPr>
      </w:pPr>
      <w:r>
        <w:rPr>
          <w:rFonts w:hAnsi="宋体" w:cs="宋体"/>
          <w:szCs w:val="21"/>
        </w:rPr>
        <w:t>(6)</w:t>
      </w:r>
      <w:r>
        <w:rPr>
          <w:rFonts w:hAnsi="宋体" w:cs="宋体" w:hint="eastAsia"/>
          <w:color w:val="000000"/>
          <w:szCs w:val="21"/>
        </w:rPr>
        <w:t>投标人被举报、检举，并经招标人查实无误的；</w:t>
      </w:r>
    </w:p>
    <w:p w14:paraId="576FF06A"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14:paraId="7C66F76F" w14:textId="77777777" w:rsidR="00FA171C" w:rsidRDefault="00000000">
      <w:pPr>
        <w:spacing w:line="360" w:lineRule="auto"/>
        <w:rPr>
          <w:rFonts w:ascii="宋体" w:hAnsi="宋体" w:cs="宋体" w:hint="eastAsia"/>
          <w:szCs w:val="21"/>
        </w:rPr>
      </w:pPr>
      <w:r>
        <w:rPr>
          <w:rFonts w:ascii="宋体" w:hAnsi="宋体" w:cs="宋体"/>
          <w:szCs w:val="21"/>
        </w:rPr>
        <w:t>(8)</w:t>
      </w:r>
      <w:r>
        <w:rPr>
          <w:rFonts w:ascii="宋体" w:hAnsi="宋体" w:cs="宋体" w:hint="eastAsia"/>
          <w:szCs w:val="21"/>
        </w:rPr>
        <w:t>投标人负责人为同一人或者存在控股、管理关系的不同单位；</w:t>
      </w:r>
    </w:p>
    <w:p w14:paraId="152F50DE" w14:textId="6E590E2B" w:rsidR="00FA171C" w:rsidRDefault="00000000" w:rsidP="002F1285">
      <w:pPr>
        <w:rPr>
          <w:rFonts w:ascii="宋体" w:hAnsi="宋体" w:cs="宋体" w:hint="eastAsia"/>
          <w:szCs w:val="21"/>
        </w:rPr>
      </w:pPr>
      <w:r>
        <w:rPr>
          <w:rFonts w:ascii="宋体" w:hAnsi="宋体" w:cs="宋体"/>
          <w:szCs w:val="21"/>
        </w:rPr>
        <w:t>(</w:t>
      </w:r>
      <w:r>
        <w:rPr>
          <w:rFonts w:ascii="宋体" w:hAnsi="宋体" w:cs="宋体" w:hint="eastAsia"/>
          <w:szCs w:val="21"/>
        </w:rPr>
        <w:t>9</w:t>
      </w:r>
      <w:r>
        <w:rPr>
          <w:rFonts w:ascii="宋体" w:hAnsi="宋体" w:cs="宋体"/>
          <w:szCs w:val="21"/>
        </w:rPr>
        <w:t>)</w:t>
      </w:r>
      <w:r w:rsidR="007B3EFD">
        <w:rPr>
          <w:rFonts w:ascii="宋体" w:hAnsi="宋体" w:cs="宋体" w:hint="eastAsia"/>
          <w:szCs w:val="21"/>
        </w:rPr>
        <w:t>不同投</w:t>
      </w:r>
      <w:r>
        <w:rPr>
          <w:rFonts w:ascii="宋体" w:hAnsi="宋体" w:cs="宋体" w:hint="eastAsia"/>
          <w:szCs w:val="21"/>
        </w:rPr>
        <w:t>标人的投标文件异常一致或者投标报价呈规律性差异的；</w:t>
      </w:r>
    </w:p>
    <w:p w14:paraId="533E0BB8" w14:textId="77777777" w:rsidR="00FA171C" w:rsidRDefault="00000000">
      <w:pPr>
        <w:spacing w:line="360" w:lineRule="auto"/>
        <w:ind w:left="425" w:right="2" w:hanging="425"/>
        <w:rPr>
          <w:rFonts w:ascii="宋体" w:hAnsi="宋体" w:cs="宋体" w:hint="eastAsia"/>
          <w:szCs w:val="21"/>
        </w:rPr>
      </w:pPr>
      <w:r>
        <w:rPr>
          <w:rFonts w:ascii="宋体" w:hAnsi="宋体" w:cs="宋体"/>
          <w:szCs w:val="21"/>
        </w:rPr>
        <w:t>(1</w:t>
      </w:r>
      <w:r>
        <w:rPr>
          <w:rFonts w:ascii="宋体" w:hAnsi="宋体" w:cs="宋体" w:hint="eastAsia"/>
          <w:szCs w:val="21"/>
        </w:rPr>
        <w:t>0</w:t>
      </w:r>
      <w:r>
        <w:rPr>
          <w:rFonts w:ascii="宋体" w:hAnsi="宋体" w:cs="宋体"/>
          <w:szCs w:val="21"/>
        </w:rPr>
        <w:t>)</w:t>
      </w:r>
      <w:r>
        <w:rPr>
          <w:rFonts w:ascii="宋体" w:hAnsi="宋体" w:cs="宋体" w:hint="eastAsia"/>
          <w:szCs w:val="21"/>
        </w:rPr>
        <w:t>投标人报价均超过最高限价的；</w:t>
      </w:r>
    </w:p>
    <w:p w14:paraId="0E547F18"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1</w:t>
      </w:r>
      <w:r>
        <w:rPr>
          <w:rFonts w:ascii="宋体" w:hAnsi="宋体" w:cs="宋体"/>
          <w:color w:val="000000"/>
          <w:szCs w:val="21"/>
        </w:rPr>
        <w:t>)</w:t>
      </w:r>
      <w:r>
        <w:rPr>
          <w:rFonts w:ascii="宋体" w:hAnsi="宋体" w:cs="宋体" w:hint="eastAsia"/>
          <w:color w:val="000000"/>
          <w:szCs w:val="21"/>
        </w:rPr>
        <w:t>未按要求填报商务报价资料，对招标开展造成较大影响；</w:t>
      </w:r>
    </w:p>
    <w:p w14:paraId="5A9C68C0"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2</w:t>
      </w:r>
      <w:r>
        <w:rPr>
          <w:rFonts w:ascii="宋体" w:hAnsi="宋体" w:cs="宋体"/>
          <w:color w:val="000000"/>
          <w:szCs w:val="21"/>
        </w:rPr>
        <w:t>)</w:t>
      </w:r>
      <w:r>
        <w:rPr>
          <w:rFonts w:ascii="宋体" w:hAnsi="宋体" w:cs="宋体" w:hint="eastAsia"/>
          <w:szCs w:val="21"/>
        </w:rPr>
        <w:t>未按照招标人规定的时间内在中国重汽e采通完成投标的；</w:t>
      </w:r>
    </w:p>
    <w:p w14:paraId="3D6B6DF5"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3</w:t>
      </w:r>
      <w:r>
        <w:rPr>
          <w:rFonts w:ascii="宋体" w:hAnsi="宋体" w:cs="宋体"/>
          <w:color w:val="000000"/>
          <w:szCs w:val="21"/>
        </w:rPr>
        <w:t>)</w:t>
      </w:r>
      <w:r>
        <w:rPr>
          <w:rFonts w:ascii="宋体" w:hAnsi="宋体" w:cs="宋体" w:hint="eastAsia"/>
          <w:color w:val="000000"/>
          <w:szCs w:val="21"/>
        </w:rPr>
        <w:t>法律、法规规定的其他情况。</w:t>
      </w:r>
    </w:p>
    <w:p w14:paraId="5D663288" w14:textId="77777777" w:rsidR="00FA171C" w:rsidRDefault="00000000">
      <w:pPr>
        <w:spacing w:line="360" w:lineRule="auto"/>
        <w:ind w:left="425" w:right="2" w:hanging="425"/>
        <w:rPr>
          <w:rFonts w:ascii="宋体" w:hAnsi="宋体" w:cs="宋体" w:hint="eastAsia"/>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出现下列情形之一，招标人有权否决所有投标人的投标，并终止招标。</w:t>
      </w:r>
    </w:p>
    <w:p w14:paraId="18905322" w14:textId="4600C1C5" w:rsidR="002F1285" w:rsidRPr="002F1285" w:rsidRDefault="00000000" w:rsidP="002F1285">
      <w:pPr>
        <w:rPr>
          <w:rFonts w:ascii="宋体" w:hAnsi="宋体" w:cs="宋体" w:hint="eastAsia"/>
          <w:b/>
          <w:bCs/>
          <w:color w:val="FF0000"/>
          <w:sz w:val="18"/>
          <w:szCs w:val="18"/>
        </w:rPr>
      </w:pPr>
      <w:r>
        <w:rPr>
          <w:rFonts w:ascii="宋体" w:hAnsi="宋体" w:cs="宋体"/>
          <w:szCs w:val="21"/>
        </w:rPr>
        <w:t>(</w:t>
      </w:r>
      <w:r>
        <w:rPr>
          <w:rFonts w:ascii="宋体" w:hAnsi="宋体" w:cs="宋体" w:hint="eastAsia"/>
          <w:szCs w:val="21"/>
        </w:rPr>
        <w:t>1</w:t>
      </w:r>
      <w:r>
        <w:rPr>
          <w:rFonts w:ascii="宋体" w:hAnsi="宋体" w:cs="宋体"/>
          <w:szCs w:val="21"/>
        </w:rPr>
        <w:t>)</w:t>
      </w:r>
      <w:r w:rsidR="002F1285">
        <w:rPr>
          <w:rFonts w:ascii="宋体" w:hAnsi="宋体" w:cs="宋体" w:hint="eastAsia"/>
          <w:szCs w:val="21"/>
          <w:highlight w:val="yellow"/>
        </w:rPr>
        <w:t>符合条件的投标人或者对招标文件做实质响应的投标人不足三家的；</w:t>
      </w:r>
    </w:p>
    <w:p w14:paraId="34AD8624" w14:textId="0155CF4A" w:rsidR="00FA171C" w:rsidRDefault="002F1285">
      <w:pPr>
        <w:spacing w:line="360" w:lineRule="auto"/>
        <w:ind w:left="425" w:right="2" w:hanging="425"/>
        <w:rPr>
          <w:rFonts w:ascii="宋体" w:hAnsi="宋体" w:cs="宋体" w:hint="eastAsia"/>
          <w:szCs w:val="21"/>
        </w:rPr>
      </w:pPr>
      <w:r>
        <w:rPr>
          <w:rFonts w:ascii="宋体" w:hAnsi="宋体" w:cs="宋体" w:hint="eastAsia"/>
          <w:szCs w:val="21"/>
        </w:rPr>
        <w:t>(2)出现影响采购公正的违法、违规行为的；</w:t>
      </w:r>
    </w:p>
    <w:p w14:paraId="7FFFDAC8" w14:textId="5451C88C" w:rsidR="00FA171C" w:rsidRDefault="00000000">
      <w:pPr>
        <w:spacing w:line="360" w:lineRule="auto"/>
        <w:ind w:left="425" w:right="2" w:hanging="425"/>
        <w:rPr>
          <w:rFonts w:ascii="宋体" w:hAnsi="宋体" w:cs="宋体" w:hint="eastAsia"/>
          <w:bCs/>
          <w:szCs w:val="21"/>
        </w:rPr>
      </w:pPr>
      <w:r>
        <w:rPr>
          <w:rFonts w:ascii="宋体" w:hAnsi="宋体" w:cs="宋体"/>
          <w:bCs/>
          <w:szCs w:val="21"/>
        </w:rPr>
        <w:t>(</w:t>
      </w:r>
      <w:r w:rsidR="002F1285">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14:paraId="15792458" w14:textId="4B1D95CD" w:rsidR="00FA171C" w:rsidRDefault="00000000">
      <w:pPr>
        <w:spacing w:line="360" w:lineRule="auto"/>
        <w:ind w:left="425" w:right="2" w:hanging="425"/>
        <w:rPr>
          <w:rFonts w:ascii="宋体" w:hAnsi="宋体" w:cs="宋体" w:hint="eastAsia"/>
          <w:bCs/>
          <w:szCs w:val="21"/>
        </w:rPr>
      </w:pPr>
      <w:r>
        <w:rPr>
          <w:rFonts w:ascii="宋体" w:hAnsi="宋体" w:cs="宋体"/>
          <w:bCs/>
          <w:szCs w:val="21"/>
        </w:rPr>
        <w:t>(</w:t>
      </w:r>
      <w:r w:rsidR="002F1285">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15" w:name="OLE_LINK28"/>
      <w:bookmarkStart w:id="16" w:name="OLE_LINK25"/>
      <w:bookmarkStart w:id="17" w:name="OLE_LINK29"/>
      <w:bookmarkStart w:id="18" w:name="OLE_LINK26"/>
      <w:bookmarkStart w:id="19" w:name="OLE_LINK27"/>
      <w:r>
        <w:rPr>
          <w:rFonts w:ascii="宋体" w:hAnsi="宋体" w:cs="宋体" w:hint="eastAsia"/>
          <w:bCs/>
          <w:szCs w:val="21"/>
        </w:rPr>
        <w:t>；</w:t>
      </w:r>
      <w:bookmarkEnd w:id="15"/>
      <w:bookmarkEnd w:id="16"/>
      <w:bookmarkEnd w:id="17"/>
      <w:bookmarkEnd w:id="18"/>
      <w:bookmarkEnd w:id="19"/>
    </w:p>
    <w:p w14:paraId="6373F6D8" w14:textId="6BC8AD45" w:rsidR="00FA171C" w:rsidRDefault="00000000">
      <w:pPr>
        <w:pStyle w:val="af0"/>
        <w:spacing w:line="360" w:lineRule="auto"/>
        <w:ind w:left="425" w:hanging="425"/>
        <w:rPr>
          <w:rFonts w:hAnsi="宋体" w:cs="宋体" w:hint="eastAsia"/>
          <w:bCs/>
          <w:szCs w:val="21"/>
        </w:rPr>
      </w:pPr>
      <w:r>
        <w:rPr>
          <w:rFonts w:hAnsi="宋体" w:cs="宋体"/>
          <w:bCs/>
          <w:szCs w:val="21"/>
        </w:rPr>
        <w:t>(</w:t>
      </w:r>
      <w:r w:rsidR="002F1285">
        <w:rPr>
          <w:rFonts w:hAnsi="宋体" w:cs="宋体" w:hint="eastAsia"/>
          <w:bCs/>
          <w:szCs w:val="21"/>
        </w:rPr>
        <w:t>5</w:t>
      </w:r>
      <w:r>
        <w:rPr>
          <w:rFonts w:hAnsi="宋体" w:cs="宋体"/>
          <w:bCs/>
          <w:szCs w:val="21"/>
        </w:rPr>
        <w:t>)</w:t>
      </w:r>
      <w:r>
        <w:rPr>
          <w:rFonts w:hAnsi="宋体" w:cs="宋体" w:hint="eastAsia"/>
          <w:bCs/>
          <w:szCs w:val="21"/>
        </w:rPr>
        <w:t>招标人认为其他应终止招标的情形。</w:t>
      </w:r>
    </w:p>
    <w:p w14:paraId="72D1A31E" w14:textId="77777777" w:rsidR="00FA171C" w:rsidRDefault="00000000">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w:t>
      </w:r>
      <w:r>
        <w:rPr>
          <w:rFonts w:ascii="宋体" w:hAnsi="宋体" w:cs="宋体" w:hint="eastAsia"/>
          <w:color w:val="000000"/>
          <w:szCs w:val="21"/>
        </w:rPr>
        <w:lastRenderedPageBreak/>
        <w:t>相关程序，包括已发布中标通知或已签订合同的情形，招标人均有权拒绝或取消中标人资格，一旦中标人被拒绝或该中标人此前的评议结果被取消，相关的一切损失均由该中标人承担。</w:t>
      </w:r>
    </w:p>
    <w:p w14:paraId="6F6BB041" w14:textId="77777777" w:rsidR="00FA171C" w:rsidRDefault="00000000">
      <w:pPr>
        <w:pStyle w:val="a1"/>
        <w:numPr>
          <w:ilvl w:val="0"/>
          <w:numId w:val="0"/>
        </w:numPr>
        <w:ind w:left="420" w:hanging="420"/>
      </w:pPr>
      <w:r>
        <w:rPr>
          <w:rFonts w:hAnsi="黑体" w:hint="eastAsia"/>
          <w:szCs w:val="28"/>
        </w:rPr>
        <w:t>十、</w:t>
      </w:r>
      <w:r>
        <w:rPr>
          <w:rFonts w:hint="eastAsia"/>
        </w:rPr>
        <w:t>合同签订</w:t>
      </w:r>
    </w:p>
    <w:p w14:paraId="11559F48" w14:textId="7A4BE4CB" w:rsidR="00FA171C" w:rsidRDefault="00000000">
      <w:pPr>
        <w:spacing w:line="360" w:lineRule="auto"/>
        <w:rPr>
          <w:rFonts w:ascii="宋体" w:hAnsi="宋体" w:cs="宋体" w:hint="eastAsia"/>
          <w:color w:val="000000"/>
          <w:szCs w:val="21"/>
        </w:rPr>
      </w:pPr>
      <w:r>
        <w:rPr>
          <w:rFonts w:ascii="宋体" w:hAnsi="宋体" w:cs="宋体" w:hint="eastAsia"/>
          <w:color w:val="000000"/>
          <w:szCs w:val="21"/>
        </w:rPr>
        <w:t>1.招标人根据评标工作小组的评标结果确定中标人，在重汽e采通平台公布中标结果，并发送中标通知</w:t>
      </w:r>
      <w:r w:rsidR="007E275C">
        <w:rPr>
          <w:rFonts w:ascii="宋体" w:hAnsi="宋体" w:cs="宋体" w:hint="eastAsia"/>
          <w:color w:val="000000"/>
          <w:szCs w:val="21"/>
        </w:rPr>
        <w:t>,中标人及时在e采通平台进行回执操作</w:t>
      </w:r>
      <w:r>
        <w:rPr>
          <w:rFonts w:ascii="宋体" w:hAnsi="宋体" w:cs="宋体" w:hint="eastAsia"/>
          <w:color w:val="000000"/>
          <w:szCs w:val="21"/>
        </w:rPr>
        <w:t>。</w:t>
      </w:r>
    </w:p>
    <w:p w14:paraId="1CCC55C4" w14:textId="77777777" w:rsidR="00FA171C" w:rsidRDefault="00000000">
      <w:pPr>
        <w:spacing w:line="360" w:lineRule="auto"/>
        <w:rPr>
          <w:rFonts w:ascii="宋体" w:hAnsi="宋体" w:cs="宋体" w:hint="eastAsia"/>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14:paraId="6602F40D" w14:textId="77777777" w:rsidR="00FA171C" w:rsidRDefault="00000000">
      <w:pPr>
        <w:spacing w:line="360" w:lineRule="auto"/>
        <w:rPr>
          <w:rFonts w:ascii="宋体" w:hAnsi="宋体" w:cs="宋体" w:hint="eastAsia"/>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14:paraId="1A598B3D" w14:textId="77777777" w:rsidR="00FA171C" w:rsidRDefault="00000000">
      <w:pPr>
        <w:spacing w:line="360" w:lineRule="auto"/>
        <w:rPr>
          <w:rFonts w:ascii="宋体" w:hAnsi="宋体" w:cs="宋体" w:hint="eastAsia"/>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14:paraId="783F67F1" w14:textId="77777777" w:rsidR="00FA171C" w:rsidRDefault="00000000">
      <w:pPr>
        <w:spacing w:line="360" w:lineRule="auto"/>
        <w:rPr>
          <w:rFonts w:ascii="宋体" w:hAnsi="宋体" w:cs="宋体" w:hint="eastAsia"/>
          <w:color w:val="000000"/>
          <w:szCs w:val="21"/>
        </w:rPr>
      </w:pPr>
      <w:r>
        <w:rPr>
          <w:rFonts w:ascii="宋体" w:hAnsi="宋体" w:cs="宋体" w:hint="eastAsia"/>
          <w:b/>
          <w:szCs w:val="21"/>
        </w:rPr>
        <w:t>5.合同以双方最终签署的版本为准。</w:t>
      </w:r>
    </w:p>
    <w:p w14:paraId="33837F03" w14:textId="77777777" w:rsidR="00FA171C" w:rsidRDefault="00000000">
      <w:pPr>
        <w:pStyle w:val="a1"/>
        <w:numPr>
          <w:ilvl w:val="0"/>
          <w:numId w:val="0"/>
        </w:numPr>
        <w:ind w:left="420" w:hanging="420"/>
      </w:pPr>
      <w:r>
        <w:rPr>
          <w:rFonts w:hAnsi="黑体" w:hint="eastAsia"/>
          <w:szCs w:val="28"/>
        </w:rPr>
        <w:t>十一、</w:t>
      </w:r>
      <w:r>
        <w:rPr>
          <w:rFonts w:hint="eastAsia"/>
        </w:rPr>
        <w:t>交货及付款</w:t>
      </w:r>
    </w:p>
    <w:p w14:paraId="56AC76AC" w14:textId="77777777" w:rsidR="00FA171C" w:rsidRDefault="00000000">
      <w:pPr>
        <w:pStyle w:val="a1"/>
        <w:numPr>
          <w:ilvl w:val="0"/>
          <w:numId w:val="23"/>
        </w:numPr>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付款方式：</w:t>
      </w:r>
    </w:p>
    <w:p w14:paraId="3151837F" w14:textId="77777777" w:rsidR="00FA171C" w:rsidRDefault="00000000">
      <w:pPr>
        <w:pStyle w:val="a1"/>
        <w:numPr>
          <w:ilvl w:val="0"/>
          <w:numId w:val="0"/>
        </w:numPr>
        <w:ind w:left="59"/>
        <w:rPr>
          <w:rFonts w:ascii="宋体" w:eastAsia="宋体" w:hAnsi="宋体" w:cs="宋体" w:hint="eastAsia"/>
          <w:color w:val="FF0000"/>
          <w:sz w:val="21"/>
          <w:szCs w:val="21"/>
        </w:rPr>
      </w:pPr>
      <w:r>
        <w:rPr>
          <w:rFonts w:ascii="宋体" w:eastAsia="宋体" w:hAnsi="宋体" w:cs="宋体" w:hint="eastAsia"/>
          <w:b w:val="0"/>
          <w:bCs w:val="0"/>
          <w:sz w:val="21"/>
          <w:szCs w:val="21"/>
          <w:highlight w:val="yellow"/>
        </w:rPr>
        <w:t>半年期商业汇票（包括银行承兑汇票和商业承兑汇票）；</w:t>
      </w:r>
    </w:p>
    <w:p w14:paraId="1F2E5EE7" w14:textId="77777777" w:rsidR="00FA171C" w:rsidRDefault="00000000">
      <w:pPr>
        <w:pStyle w:val="a1"/>
        <w:numPr>
          <w:ilvl w:val="0"/>
          <w:numId w:val="0"/>
        </w:numPr>
        <w:ind w:left="425" w:hanging="425"/>
        <w:rPr>
          <w:rFonts w:ascii="宋体" w:eastAsia="宋体" w:hAnsi="宋体" w:cs="宋体" w:hint="eastAsia"/>
          <w:b w:val="0"/>
          <w:bCs w:val="0"/>
          <w:sz w:val="21"/>
          <w:szCs w:val="21"/>
        </w:rPr>
      </w:pPr>
      <w:r>
        <w:rPr>
          <w:rFonts w:ascii="宋体" w:eastAsia="宋体" w:hAnsi="宋体" w:cs="宋体" w:hint="eastAsia"/>
          <w:b w:val="0"/>
          <w:bCs w:val="0"/>
          <w:sz w:val="21"/>
          <w:szCs w:val="21"/>
        </w:rPr>
        <w:t>5</w:t>
      </w:r>
      <w:r>
        <w:rPr>
          <w:rFonts w:ascii="宋体" w:eastAsia="宋体" w:hAnsi="宋体" w:cs="宋体"/>
          <w:b w:val="0"/>
          <w:bCs w:val="0"/>
          <w:sz w:val="21"/>
          <w:szCs w:val="21"/>
          <w:highlight w:val="yellow"/>
        </w:rPr>
        <w:t>.</w:t>
      </w:r>
      <w:r>
        <w:rPr>
          <w:rFonts w:ascii="宋体" w:eastAsia="宋体" w:hAnsi="宋体" w:cs="宋体" w:hint="eastAsia"/>
          <w:b w:val="0"/>
          <w:bCs w:val="0"/>
          <w:sz w:val="21"/>
          <w:szCs w:val="21"/>
          <w:highlight w:val="yellow"/>
        </w:rPr>
        <w:t>付款节点：</w:t>
      </w:r>
    </w:p>
    <w:p w14:paraId="50FB8D7F" w14:textId="77777777" w:rsidR="00FA171C"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highlight w:val="yellow"/>
        </w:rPr>
        <w:t>100%：</w:t>
      </w:r>
      <w:r>
        <w:rPr>
          <w:rFonts w:ascii="宋体" w:hAnsi="宋体" w:cs="宋体" w:hint="eastAsia"/>
          <w:szCs w:val="21"/>
        </w:rPr>
        <w:t>乙方完成甲方的需求，乙方开具合同价款100%的收据并增值税专用发票，经甲方核对无误后支付。</w:t>
      </w:r>
    </w:p>
    <w:p w14:paraId="5D702936" w14:textId="77777777" w:rsidR="00FA171C" w:rsidRDefault="00000000">
      <w:pPr>
        <w:pStyle w:val="aff9"/>
        <w:snapToGrid w:val="0"/>
        <w:spacing w:line="360" w:lineRule="auto"/>
        <w:jc w:val="left"/>
        <w:rPr>
          <w:rFonts w:ascii="宋体" w:hAnsi="宋体" w:cs="宋体" w:hint="eastAsia"/>
          <w:szCs w:val="21"/>
        </w:rPr>
      </w:pPr>
      <w:r>
        <w:rPr>
          <w:rFonts w:ascii="宋体" w:hAnsi="宋体" w:cs="宋体" w:hint="eastAsia"/>
          <w:szCs w:val="21"/>
        </w:rPr>
        <w:t>注：</w:t>
      </w:r>
    </w:p>
    <w:p w14:paraId="518CE463" w14:textId="1D5CFEC8" w:rsidR="00FA171C"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rPr>
        <w:t>（</w:t>
      </w:r>
      <w:r w:rsidR="00CE41BD">
        <w:rPr>
          <w:rFonts w:ascii="宋体" w:hAnsi="宋体" w:cs="宋体" w:hint="eastAsia"/>
          <w:szCs w:val="21"/>
        </w:rPr>
        <w:t>1</w:t>
      </w:r>
      <w:r>
        <w:rPr>
          <w:rFonts w:ascii="宋体" w:hAnsi="宋体" w:cs="宋体" w:hint="eastAsia"/>
          <w:szCs w:val="21"/>
        </w:rPr>
        <w:t>）投标人应对项目内招标的全部内容进行报价，不允许挑项报价、空项报价，否则视为主动弃标。</w:t>
      </w:r>
    </w:p>
    <w:p w14:paraId="25229903" w14:textId="4EC958B5" w:rsidR="00FA171C"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rPr>
        <w:t>（</w:t>
      </w:r>
      <w:r w:rsidR="00CE41BD">
        <w:rPr>
          <w:rFonts w:ascii="宋体" w:hAnsi="宋体" w:cs="宋体" w:hint="eastAsia"/>
          <w:szCs w:val="21"/>
        </w:rPr>
        <w:t>2</w:t>
      </w:r>
      <w:r>
        <w:rPr>
          <w:rFonts w:ascii="宋体" w:hAnsi="宋体" w:cs="宋体" w:hint="eastAsia"/>
          <w:szCs w:val="21"/>
        </w:rPr>
        <w:t>）有商务条款偏离的要在附件中注明。</w:t>
      </w:r>
    </w:p>
    <w:p w14:paraId="3B54C2E9" w14:textId="77777777" w:rsidR="00FA171C" w:rsidRDefault="00000000">
      <w:pPr>
        <w:pStyle w:val="a1"/>
        <w:numPr>
          <w:ilvl w:val="0"/>
          <w:numId w:val="0"/>
        </w:numPr>
        <w:ind w:left="420" w:hanging="420"/>
      </w:pPr>
      <w:r>
        <w:rPr>
          <w:rFonts w:hAnsi="黑体" w:hint="eastAsia"/>
          <w:szCs w:val="28"/>
        </w:rPr>
        <w:t>十二、</w:t>
      </w:r>
      <w:r>
        <w:rPr>
          <w:rFonts w:hint="eastAsia"/>
        </w:rPr>
        <w:t>本次招标最终解释权归中国重汽集团</w:t>
      </w:r>
      <w:r>
        <w:rPr>
          <w:rFonts w:hint="eastAsia"/>
          <w:u w:val="single"/>
        </w:rPr>
        <w:t>济南动力</w:t>
      </w:r>
      <w:r>
        <w:rPr>
          <w:rFonts w:hint="eastAsia"/>
        </w:rPr>
        <w:t>有限公司。</w:t>
      </w:r>
    </w:p>
    <w:p w14:paraId="3DC62EAD" w14:textId="77777777" w:rsidR="00FA171C" w:rsidRDefault="00FA171C">
      <w:pPr>
        <w:pStyle w:val="affb"/>
      </w:pPr>
    </w:p>
    <w:p w14:paraId="76F96801" w14:textId="77777777" w:rsidR="00FA171C" w:rsidRDefault="00000000">
      <w:bookmarkStart w:id="20" w:name="_Toc47976607"/>
      <w:r>
        <w:rPr>
          <w:rFonts w:hint="eastAsia"/>
        </w:rPr>
        <w:br w:type="page"/>
      </w:r>
    </w:p>
    <w:p w14:paraId="5917E14D" w14:textId="77777777" w:rsidR="00FA171C" w:rsidRDefault="00000000">
      <w:pPr>
        <w:pStyle w:val="affa"/>
      </w:pPr>
      <w:bookmarkStart w:id="21" w:name="_Toc1910"/>
      <w:r>
        <w:rPr>
          <w:rFonts w:hint="eastAsia"/>
        </w:rPr>
        <w:lastRenderedPageBreak/>
        <w:t xml:space="preserve">第二部分　</w:t>
      </w:r>
      <w:bookmarkEnd w:id="20"/>
      <w:r>
        <w:rPr>
          <w:rFonts w:hint="eastAsia"/>
        </w:rPr>
        <w:t>技术标书</w:t>
      </w:r>
      <w:bookmarkEnd w:id="21"/>
    </w:p>
    <w:p w14:paraId="042B3964" w14:textId="15CE2C27" w:rsidR="00FA171C" w:rsidRDefault="003F311F">
      <w:pPr>
        <w:jc w:val="center"/>
        <w:rPr>
          <w:rFonts w:ascii="仿宋_GB2312" w:eastAsia="仿宋_GB2312"/>
          <w:b/>
          <w:bCs/>
          <w:sz w:val="32"/>
          <w:szCs w:val="32"/>
        </w:rPr>
      </w:pPr>
      <w:r w:rsidRPr="003F311F">
        <w:rPr>
          <w:rFonts w:ascii="仿宋_GB2312" w:eastAsia="仿宋_GB2312" w:hint="eastAsia"/>
          <w:b/>
          <w:bCs/>
          <w:sz w:val="32"/>
          <w:szCs w:val="32"/>
        </w:rPr>
        <w:t>中国重汽集团增补</w:t>
      </w:r>
      <w:r w:rsidRPr="003F311F">
        <w:rPr>
          <w:rFonts w:ascii="仿宋_GB2312" w:eastAsia="仿宋_GB2312"/>
          <w:b/>
          <w:bCs/>
          <w:sz w:val="32"/>
          <w:szCs w:val="32"/>
        </w:rPr>
        <w:t>2026</w:t>
      </w:r>
      <w:r w:rsidRPr="003F311F">
        <w:rPr>
          <w:rFonts w:ascii="仿宋_GB2312" w:eastAsia="仿宋_GB2312" w:hint="eastAsia"/>
          <w:b/>
          <w:bCs/>
          <w:sz w:val="32"/>
          <w:szCs w:val="32"/>
        </w:rPr>
        <w:t>年</w:t>
      </w:r>
      <w:r w:rsidRPr="003F311F">
        <w:rPr>
          <w:rFonts w:ascii="仿宋_GB2312" w:eastAsia="仿宋_GB2312"/>
          <w:b/>
          <w:bCs/>
          <w:sz w:val="32"/>
          <w:szCs w:val="32"/>
        </w:rPr>
        <w:t>HW49</w:t>
      </w:r>
      <w:r w:rsidRPr="003F311F">
        <w:rPr>
          <w:rFonts w:ascii="仿宋_GB2312" w:eastAsia="仿宋_GB2312" w:hint="eastAsia"/>
          <w:b/>
          <w:bCs/>
          <w:sz w:val="32"/>
          <w:szCs w:val="32"/>
        </w:rPr>
        <w:t>类危险废物处置服务单位项目</w:t>
      </w:r>
      <w:r>
        <w:rPr>
          <w:rFonts w:ascii="仿宋_GB2312" w:eastAsia="仿宋_GB2312" w:hint="eastAsia"/>
          <w:b/>
          <w:bCs/>
          <w:sz w:val="32"/>
          <w:szCs w:val="32"/>
        </w:rPr>
        <w:t>技术要求</w:t>
      </w:r>
    </w:p>
    <w:p w14:paraId="094572D2" w14:textId="42F87512" w:rsidR="00FA171C" w:rsidRDefault="00000000">
      <w:pPr>
        <w:pStyle w:val="af0"/>
        <w:spacing w:line="360" w:lineRule="auto"/>
        <w:rPr>
          <w:rFonts w:ascii="仿宋_GB2312" w:eastAsia="仿宋_GB2312" w:hAnsi="Microsoft YaHei UI Light" w:hint="eastAsia"/>
          <w:sz w:val="28"/>
          <w:szCs w:val="28"/>
        </w:rPr>
      </w:pPr>
      <w:r>
        <w:rPr>
          <w:rFonts w:ascii="仿宋_GB2312" w:eastAsia="仿宋_GB2312" w:hAnsi="Microsoft YaHei UI Light" w:hint="eastAsia"/>
          <w:b/>
          <w:bCs/>
          <w:sz w:val="28"/>
          <w:szCs w:val="28"/>
        </w:rPr>
        <w:t>一、项目名称</w:t>
      </w:r>
      <w:r>
        <w:rPr>
          <w:rFonts w:ascii="仿宋_GB2312" w:eastAsia="仿宋_GB2312" w:hAnsi="Microsoft YaHei UI Light" w:hint="eastAsia"/>
          <w:sz w:val="28"/>
          <w:szCs w:val="28"/>
        </w:rPr>
        <w:t>：</w:t>
      </w:r>
      <w:r w:rsidR="00DC28BB" w:rsidRPr="00DC28BB">
        <w:rPr>
          <w:rFonts w:ascii="仿宋_GB2312" w:eastAsia="仿宋_GB2312" w:hAnsi="Microsoft YaHei UI Light" w:hint="eastAsia"/>
          <w:sz w:val="28"/>
          <w:szCs w:val="28"/>
        </w:rPr>
        <w:t>中国重汽集团增补</w:t>
      </w:r>
      <w:r w:rsidR="00DC28BB" w:rsidRPr="00DC28BB">
        <w:rPr>
          <w:rFonts w:ascii="仿宋_GB2312" w:eastAsia="仿宋_GB2312" w:hAnsi="Microsoft YaHei UI Light"/>
          <w:sz w:val="28"/>
          <w:szCs w:val="28"/>
        </w:rPr>
        <w:t>2026</w:t>
      </w:r>
      <w:r w:rsidR="00DC28BB" w:rsidRPr="00DC28BB">
        <w:rPr>
          <w:rFonts w:ascii="仿宋_GB2312" w:eastAsia="仿宋_GB2312" w:hAnsi="Microsoft YaHei UI Light" w:hint="eastAsia"/>
          <w:sz w:val="28"/>
          <w:szCs w:val="28"/>
        </w:rPr>
        <w:t>年</w:t>
      </w:r>
      <w:r w:rsidR="00DC28BB" w:rsidRPr="00DC28BB">
        <w:rPr>
          <w:rFonts w:ascii="仿宋_GB2312" w:eastAsia="仿宋_GB2312" w:hAnsi="Microsoft YaHei UI Light"/>
          <w:sz w:val="28"/>
          <w:szCs w:val="28"/>
        </w:rPr>
        <w:t>HW49</w:t>
      </w:r>
      <w:r w:rsidR="00DC28BB" w:rsidRPr="00DC28BB">
        <w:rPr>
          <w:rFonts w:ascii="仿宋_GB2312" w:eastAsia="仿宋_GB2312" w:hAnsi="Microsoft YaHei UI Light" w:hint="eastAsia"/>
          <w:sz w:val="28"/>
          <w:szCs w:val="28"/>
        </w:rPr>
        <w:t>类危险废物处置服务单位项目</w:t>
      </w:r>
    </w:p>
    <w:p w14:paraId="48528C53" w14:textId="77777777" w:rsidR="00FA171C"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二、项目内容</w:t>
      </w:r>
    </w:p>
    <w:p w14:paraId="21DE222C" w14:textId="77777777" w:rsidR="00FA171C" w:rsidRDefault="00000000">
      <w:pPr>
        <w:pStyle w:val="af0"/>
        <w:spacing w:line="360" w:lineRule="auto"/>
        <w:ind w:firstLineChars="250" w:firstLine="700"/>
        <w:rPr>
          <w:rFonts w:ascii="仿宋_GB2312" w:eastAsia="仿宋_GB2312" w:hAnsi="Microsoft YaHei UI Light" w:hint="eastAsia"/>
          <w:sz w:val="28"/>
          <w:szCs w:val="28"/>
        </w:rPr>
      </w:pPr>
      <w:r>
        <w:rPr>
          <w:rFonts w:ascii="仿宋_GB2312" w:eastAsia="仿宋_GB2312" w:hAnsi="Microsoft YaHei UI Light" w:hint="eastAsia"/>
          <w:sz w:val="28"/>
          <w:szCs w:val="28"/>
        </w:rPr>
        <w:t>驻济各单位及济宁商用车公司产生的HW49其他废物(含废活性炭、废沾染物等)交由有经营资质的危险废物处置单位进行合规处置。</w:t>
      </w:r>
    </w:p>
    <w:p w14:paraId="61D1B98A" w14:textId="77777777" w:rsidR="00FA171C" w:rsidRDefault="00000000">
      <w:pPr>
        <w:pStyle w:val="af0"/>
        <w:spacing w:line="360" w:lineRule="auto"/>
        <w:rPr>
          <w:rFonts w:ascii="仿宋_GB2312" w:eastAsia="仿宋_GB2312" w:hAnsi="Microsoft YaHei UI Light" w:hint="eastAsia"/>
          <w:sz w:val="28"/>
          <w:szCs w:val="28"/>
        </w:rPr>
      </w:pPr>
      <w:r>
        <w:rPr>
          <w:rFonts w:ascii="仿宋_GB2312" w:eastAsia="仿宋_GB2312" w:hAnsi="Microsoft YaHei UI Light" w:hint="eastAsia"/>
          <w:sz w:val="28"/>
          <w:szCs w:val="28"/>
        </w:rPr>
        <w:t>注：各公司所产生收费处置的危险废物，HW08、HW49类中的废油漆桶、废黄油桶、机油桶、废塑料桶等除外。</w:t>
      </w:r>
    </w:p>
    <w:p w14:paraId="45C7CEE1" w14:textId="77777777" w:rsidR="00FA171C"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三、技术要求</w:t>
      </w:r>
    </w:p>
    <w:p w14:paraId="1D586F39" w14:textId="77777777" w:rsidR="00FA171C" w:rsidRDefault="00000000">
      <w:pPr>
        <w:pStyle w:val="af0"/>
        <w:spacing w:line="360" w:lineRule="auto"/>
        <w:ind w:firstLineChars="200" w:firstLine="562"/>
        <w:rPr>
          <w:rFonts w:ascii="仿宋_GB2312" w:eastAsia="仿宋_GB2312" w:hAnsi="Microsoft YaHei UI Light" w:hint="eastAsia"/>
          <w:b/>
          <w:sz w:val="28"/>
          <w:szCs w:val="28"/>
        </w:rPr>
      </w:pPr>
      <w:r>
        <w:rPr>
          <w:rFonts w:ascii="仿宋_GB2312" w:eastAsia="仿宋_GB2312" w:hAnsi="Microsoft YaHei UI Light" w:hint="eastAsia"/>
          <w:b/>
          <w:sz w:val="28"/>
          <w:szCs w:val="28"/>
        </w:rPr>
        <w:t>1.资质要求</w:t>
      </w:r>
    </w:p>
    <w:p w14:paraId="64AF9D3F" w14:textId="77777777" w:rsidR="00FA171C"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中标方持有当地生态环境局(厅)核发的正式危险废物经营许可证</w:t>
      </w:r>
      <w:bookmarkStart w:id="22" w:name="_Hlk213940017"/>
      <w:r>
        <w:rPr>
          <w:rFonts w:ascii="仿宋_GB2312" w:eastAsia="仿宋_GB2312" w:hAnsi="Microsoft YaHei UI Light" w:hint="eastAsia"/>
          <w:sz w:val="28"/>
          <w:szCs w:val="28"/>
        </w:rPr>
        <w:t>（增项、变更、换证除外）</w:t>
      </w:r>
      <w:bookmarkEnd w:id="22"/>
      <w:r>
        <w:rPr>
          <w:rFonts w:ascii="仿宋_GB2312" w:eastAsia="仿宋_GB2312" w:hAnsi="Microsoft YaHei UI Light" w:hint="eastAsia"/>
          <w:sz w:val="28"/>
          <w:szCs w:val="28"/>
        </w:rPr>
        <w:t>，并严格按照危险废物经营许可证所批准的经营危险废物类别及规模范围进行危险废物转移运输及处置。</w:t>
      </w:r>
    </w:p>
    <w:p w14:paraId="403054ED" w14:textId="77777777" w:rsidR="00FA171C" w:rsidRDefault="00000000">
      <w:pPr>
        <w:pStyle w:val="af0"/>
        <w:spacing w:line="360" w:lineRule="auto"/>
        <w:ind w:firstLineChars="200" w:firstLine="562"/>
        <w:rPr>
          <w:rFonts w:ascii="仿宋_GB2312" w:eastAsia="仿宋_GB2312" w:hAnsi="Microsoft YaHei UI Light" w:hint="eastAsia"/>
          <w:b/>
          <w:sz w:val="28"/>
          <w:szCs w:val="28"/>
        </w:rPr>
      </w:pPr>
      <w:r>
        <w:rPr>
          <w:rFonts w:ascii="仿宋_GB2312" w:eastAsia="仿宋_GB2312" w:hAnsi="Microsoft YaHei UI Light" w:hint="eastAsia"/>
          <w:b/>
          <w:sz w:val="28"/>
          <w:szCs w:val="28"/>
        </w:rPr>
        <w:t>2.装卸</w:t>
      </w:r>
    </w:p>
    <w:p w14:paraId="1936D62D" w14:textId="77777777" w:rsidR="00FA171C"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中标方负责危险废物转移运输期间的装卸车活动（招标方负责提供叉车、行车等机械设备并配备叉车司机及行车操作人员）。</w:t>
      </w:r>
    </w:p>
    <w:p w14:paraId="67C33A29" w14:textId="77777777" w:rsidR="00FA171C" w:rsidRDefault="00000000">
      <w:pPr>
        <w:autoSpaceDE w:val="0"/>
        <w:autoSpaceDN w:val="0"/>
        <w:adjustRightInd w:val="0"/>
        <w:spacing w:line="360" w:lineRule="auto"/>
        <w:ind w:firstLineChars="200" w:firstLine="562"/>
        <w:jc w:val="left"/>
        <w:rPr>
          <w:rFonts w:ascii="仿宋_GB2312" w:eastAsia="仿宋_GB2312" w:hAnsi="Microsoft YaHei UI Light" w:hint="eastAsia"/>
          <w:b/>
          <w:sz w:val="28"/>
          <w:szCs w:val="28"/>
        </w:rPr>
      </w:pPr>
      <w:r>
        <w:rPr>
          <w:rFonts w:ascii="仿宋_GB2312" w:eastAsia="仿宋_GB2312" w:hAnsi="Microsoft YaHei UI Light" w:hint="eastAsia"/>
          <w:b/>
          <w:sz w:val="28"/>
          <w:szCs w:val="28"/>
        </w:rPr>
        <w:t>3.运输</w:t>
      </w:r>
    </w:p>
    <w:p w14:paraId="479B317A" w14:textId="77777777" w:rsidR="00FA171C"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（1）中标方可自行运输或委托有危险废物道路运输资质的公司负责运输危险废物，运输车辆驶出招标方厂区的所发生的任何运输风险由中标方承担；</w:t>
      </w:r>
    </w:p>
    <w:p w14:paraId="27C5F575" w14:textId="77777777" w:rsidR="00FA171C" w:rsidRDefault="00000000" w:rsidP="00AD1136">
      <w:pPr>
        <w:autoSpaceDE w:val="0"/>
        <w:autoSpaceDN w:val="0"/>
        <w:adjustRightInd w:val="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lastRenderedPageBreak/>
        <w:t>（2）出入招标方厂区的危险废物运输车辆必须是</w:t>
      </w:r>
      <w:r w:rsidRPr="00DC28BB">
        <w:rPr>
          <w:rFonts w:ascii="仿宋_GB2312" w:eastAsia="仿宋_GB2312" w:hAnsi="Microsoft YaHei UI Light" w:hint="eastAsia"/>
          <w:b/>
          <w:bCs/>
          <w:sz w:val="28"/>
          <w:szCs w:val="28"/>
          <w:highlight w:val="yellow"/>
        </w:rPr>
        <w:t>中国重汽品牌车辆</w:t>
      </w:r>
      <w:r>
        <w:rPr>
          <w:rFonts w:ascii="仿宋_GB2312" w:eastAsia="仿宋_GB2312" w:hAnsi="Microsoft YaHei UI Light" w:hint="eastAsia"/>
          <w:sz w:val="28"/>
          <w:szCs w:val="28"/>
        </w:rPr>
        <w:t>，厂家配备能够取得济南市区内通行证的轻型危废处置车辆；</w:t>
      </w:r>
    </w:p>
    <w:p w14:paraId="70663EB3" w14:textId="77777777" w:rsidR="00FA171C"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（3）危险废物运输过程中保证密封包装，捆扎结实，确保装车、运输过程中无泄露；</w:t>
      </w:r>
    </w:p>
    <w:p w14:paraId="1D8057E2" w14:textId="77777777" w:rsidR="00FA171C" w:rsidRDefault="00000000">
      <w:pPr>
        <w:pStyle w:val="af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（4）必须由持有危险货物运输车辆驾驶及押运资格证的人员负责运输。</w:t>
      </w:r>
    </w:p>
    <w:p w14:paraId="5FB84082" w14:textId="77777777" w:rsidR="00FA171C" w:rsidRDefault="00000000">
      <w:pPr>
        <w:autoSpaceDE w:val="0"/>
        <w:autoSpaceDN w:val="0"/>
        <w:adjustRightInd w:val="0"/>
        <w:spacing w:line="360" w:lineRule="auto"/>
        <w:ind w:firstLineChars="200" w:firstLine="562"/>
        <w:jc w:val="left"/>
        <w:rPr>
          <w:rFonts w:ascii="仿宋_GB2312" w:eastAsia="仿宋_GB2312" w:hAnsi="Microsoft YaHei UI Light" w:hint="eastAsia"/>
          <w:b/>
          <w:sz w:val="28"/>
          <w:szCs w:val="28"/>
        </w:rPr>
      </w:pPr>
      <w:r>
        <w:rPr>
          <w:rFonts w:ascii="仿宋_GB2312" w:eastAsia="仿宋_GB2312" w:hAnsi="Microsoft YaHei UI Light" w:hint="eastAsia"/>
          <w:b/>
          <w:sz w:val="28"/>
          <w:szCs w:val="28"/>
        </w:rPr>
        <w:t>5.转移期限</w:t>
      </w:r>
    </w:p>
    <w:p w14:paraId="3A8F990A" w14:textId="77777777" w:rsidR="00FA171C"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（1）按照合同规定时间内到达产生单位进行转移运输。</w:t>
      </w:r>
    </w:p>
    <w:p w14:paraId="31EED7FF" w14:textId="77777777" w:rsidR="00FA171C" w:rsidRDefault="00000000">
      <w:pPr>
        <w:pStyle w:val="af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（2）不得以任何理由拒绝、拖延转移处置合同约定范围内的各类危险废物。</w:t>
      </w:r>
    </w:p>
    <w:p w14:paraId="32E1106E" w14:textId="77777777" w:rsidR="00FA171C"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四、服务</w:t>
      </w:r>
    </w:p>
    <w:p w14:paraId="7F4007AD" w14:textId="77777777" w:rsidR="00FA171C"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1.危险废物包装、运输、装卸、检验、暂存、处置及相关服务等，最终以合同约定为准。</w:t>
      </w:r>
    </w:p>
    <w:p w14:paraId="56736F22" w14:textId="77777777" w:rsidR="00FA171C"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2.服务响应：按需方或招标人的要求，如出现问题随时进行服务，直至需方或招标人满意为止。</w:t>
      </w:r>
    </w:p>
    <w:p w14:paraId="257B4BC9" w14:textId="77777777" w:rsidR="00FA171C"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3.针对拉运过程中存在急需拉运但拉运量不足10吨的情况，投标方要针对单车（含拼车）拉运重量10吨以下，提出具体拉运方案及费用说明。拉运量不足10吨核定标准为中标方与合同方执行所有合同时合并单车拉运量。</w:t>
      </w:r>
    </w:p>
    <w:p w14:paraId="06172F19" w14:textId="4ECCEBC2" w:rsidR="00FA171C" w:rsidRDefault="00000000">
      <w:pPr>
        <w:pStyle w:val="af0"/>
        <w:spacing w:line="360" w:lineRule="auto"/>
        <w:ind w:firstLineChars="200" w:firstLine="560"/>
        <w:rPr>
          <w:rFonts w:ascii="仿宋_GB2312" w:eastAsia="仿宋_GB2312" w:hAnsi="Microsoft YaHei UI Light" w:cs="宋体" w:hint="eastAsia"/>
          <w:color w:val="000000"/>
          <w:sz w:val="28"/>
          <w:szCs w:val="28"/>
          <w:shd w:val="clear" w:color="auto" w:fill="FCFCFC"/>
        </w:rPr>
      </w:pPr>
      <w:r>
        <w:rPr>
          <w:rFonts w:ascii="仿宋_GB2312" w:eastAsia="仿宋_GB2312" w:hAnsi="Microsoft YaHei UI Light" w:cs="宋体" w:hint="eastAsia"/>
          <w:color w:val="000000"/>
          <w:sz w:val="28"/>
          <w:szCs w:val="28"/>
          <w:shd w:val="clear" w:color="auto" w:fill="FCFCFC"/>
        </w:rPr>
        <w:t>4.本项目中标方合同履约保证金</w:t>
      </w:r>
      <w:r w:rsidR="00DC28BB">
        <w:rPr>
          <w:rFonts w:ascii="仿宋_GB2312" w:eastAsia="仿宋_GB2312" w:hAnsi="Microsoft YaHei UI Light" w:cs="宋体" w:hint="eastAsia"/>
          <w:color w:val="000000"/>
          <w:sz w:val="28"/>
          <w:szCs w:val="28"/>
          <w:shd w:val="clear" w:color="auto" w:fill="FCFCFC"/>
        </w:rPr>
        <w:t>2</w:t>
      </w:r>
      <w:r>
        <w:rPr>
          <w:rFonts w:ascii="仿宋_GB2312" w:eastAsia="仿宋_GB2312" w:hAnsi="Microsoft YaHei UI Light" w:cs="宋体" w:hint="eastAsia"/>
          <w:color w:val="000000"/>
          <w:sz w:val="28"/>
          <w:szCs w:val="28"/>
          <w:shd w:val="clear" w:color="auto" w:fill="FCFCFC"/>
        </w:rPr>
        <w:t>0000元（人民币</w:t>
      </w:r>
      <w:r w:rsidR="005C6B11" w:rsidRPr="005C6B11">
        <w:rPr>
          <w:rFonts w:ascii="仿宋_GB2312" w:eastAsia="仿宋_GB2312" w:hAnsi="Microsoft YaHei UI Light" w:cs="宋体"/>
          <w:color w:val="000000"/>
          <w:sz w:val="28"/>
          <w:szCs w:val="28"/>
          <w:shd w:val="clear" w:color="auto" w:fill="FCFCFC"/>
        </w:rPr>
        <w:t>贰</w:t>
      </w:r>
      <w:r>
        <w:rPr>
          <w:rFonts w:ascii="仿宋_GB2312" w:eastAsia="仿宋_GB2312" w:hAnsi="Microsoft YaHei UI Light" w:cs="宋体" w:hint="eastAsia"/>
          <w:color w:val="000000"/>
          <w:sz w:val="28"/>
          <w:szCs w:val="28"/>
          <w:shd w:val="clear" w:color="auto" w:fill="FCFCFC"/>
        </w:rPr>
        <w:t>万元），根据合同或协议针对拉运处置投诉问题进行经济考核。</w:t>
      </w:r>
    </w:p>
    <w:p w14:paraId="427673BA" w14:textId="77777777" w:rsidR="00FA171C"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五、其他</w:t>
      </w:r>
    </w:p>
    <w:p w14:paraId="4AABA7C6" w14:textId="4E16A74B" w:rsidR="00FA171C" w:rsidRDefault="00000000" w:rsidP="00E770EE">
      <w:pPr>
        <w:spacing w:line="360" w:lineRule="auto"/>
        <w:ind w:firstLineChars="200" w:firstLine="560"/>
        <w:jc w:val="left"/>
        <w:rPr>
          <w:rFonts w:ascii="仿宋_GB2312" w:eastAsia="仿宋_GB2312" w:hAnsi="Microsoft YaHei UI Light" w:cs="宋体" w:hint="eastAsia"/>
          <w:color w:val="000000"/>
          <w:sz w:val="28"/>
          <w:szCs w:val="28"/>
          <w:shd w:val="clear" w:color="auto" w:fill="FCFCFC"/>
        </w:rPr>
      </w:pPr>
      <w:r>
        <w:rPr>
          <w:rFonts w:ascii="仿宋_GB2312" w:eastAsia="仿宋_GB2312" w:hAnsi="Microsoft YaHei UI Light" w:cs="宋体" w:hint="eastAsia"/>
          <w:color w:val="000000"/>
          <w:sz w:val="28"/>
          <w:szCs w:val="28"/>
          <w:shd w:val="clear" w:color="auto" w:fill="FCFCFC"/>
        </w:rPr>
        <w:lastRenderedPageBreak/>
        <w:t>因投标方原因未能及时完成项目的，或因乙方其他原因造成损失的，应赔偿由此给我司造成的损失。</w:t>
      </w:r>
    </w:p>
    <w:p w14:paraId="1563872C" w14:textId="77777777" w:rsidR="00AD1136" w:rsidRDefault="00AD1136" w:rsidP="00AD1136">
      <w:pPr>
        <w:pStyle w:val="2"/>
        <w:ind w:left="420" w:firstLine="420"/>
      </w:pPr>
    </w:p>
    <w:p w14:paraId="4FB64026" w14:textId="77777777" w:rsidR="00AD1136" w:rsidRDefault="00AD1136" w:rsidP="00AD1136"/>
    <w:p w14:paraId="1363BB8F" w14:textId="77777777" w:rsidR="00AD1136" w:rsidRDefault="00AD1136" w:rsidP="00AD1136">
      <w:pPr>
        <w:pStyle w:val="2"/>
        <w:ind w:left="420" w:firstLine="420"/>
      </w:pPr>
    </w:p>
    <w:p w14:paraId="671F1342" w14:textId="77777777" w:rsidR="00AD1136" w:rsidRDefault="00AD1136" w:rsidP="00AD1136"/>
    <w:p w14:paraId="6BB54BE2" w14:textId="77777777" w:rsidR="00AD1136" w:rsidRDefault="00AD1136" w:rsidP="00AD1136">
      <w:pPr>
        <w:pStyle w:val="2"/>
        <w:ind w:left="420" w:firstLine="420"/>
      </w:pPr>
    </w:p>
    <w:p w14:paraId="4CF2A04B" w14:textId="77777777" w:rsidR="00AD1136" w:rsidRDefault="00AD1136" w:rsidP="00AD1136"/>
    <w:p w14:paraId="6FA0C6C2" w14:textId="77777777" w:rsidR="00AD1136" w:rsidRDefault="00AD1136" w:rsidP="00AD1136">
      <w:pPr>
        <w:pStyle w:val="2"/>
        <w:ind w:left="420" w:firstLine="420"/>
      </w:pPr>
    </w:p>
    <w:p w14:paraId="47C758EE" w14:textId="77777777" w:rsidR="00AD1136" w:rsidRDefault="00AD1136" w:rsidP="00AD1136"/>
    <w:p w14:paraId="5CB89F91" w14:textId="77777777" w:rsidR="00AD1136" w:rsidRDefault="00AD1136" w:rsidP="00AD1136">
      <w:pPr>
        <w:pStyle w:val="2"/>
        <w:ind w:left="420" w:firstLine="420"/>
      </w:pPr>
    </w:p>
    <w:p w14:paraId="58F3DB97" w14:textId="77777777" w:rsidR="00AD1136" w:rsidRDefault="00AD1136" w:rsidP="00AD1136"/>
    <w:p w14:paraId="03D63A9A" w14:textId="77777777" w:rsidR="00AD1136" w:rsidRDefault="00AD1136" w:rsidP="00AD1136">
      <w:pPr>
        <w:pStyle w:val="2"/>
        <w:ind w:left="420" w:firstLine="420"/>
      </w:pPr>
    </w:p>
    <w:p w14:paraId="39892BF3" w14:textId="77777777" w:rsidR="00AD1136" w:rsidRDefault="00AD1136" w:rsidP="00AD1136"/>
    <w:p w14:paraId="50DFFA52" w14:textId="77777777" w:rsidR="00AD1136" w:rsidRDefault="00AD1136" w:rsidP="00AD1136">
      <w:pPr>
        <w:pStyle w:val="2"/>
        <w:ind w:left="420" w:firstLine="420"/>
      </w:pPr>
    </w:p>
    <w:p w14:paraId="1324ADCA" w14:textId="77777777" w:rsidR="00AD1136" w:rsidRDefault="00AD1136" w:rsidP="00AD1136"/>
    <w:p w14:paraId="08CB5A59" w14:textId="77777777" w:rsidR="00AD1136" w:rsidRDefault="00AD1136" w:rsidP="00AD1136">
      <w:pPr>
        <w:pStyle w:val="2"/>
        <w:ind w:left="420" w:firstLine="420"/>
      </w:pPr>
    </w:p>
    <w:p w14:paraId="00AB2A86" w14:textId="77777777" w:rsidR="00AD1136" w:rsidRDefault="00AD1136" w:rsidP="00AD1136"/>
    <w:p w14:paraId="0C3A076B" w14:textId="77777777" w:rsidR="00AD1136" w:rsidRDefault="00AD1136" w:rsidP="00AD1136">
      <w:pPr>
        <w:pStyle w:val="2"/>
        <w:ind w:left="420" w:firstLine="420"/>
      </w:pPr>
    </w:p>
    <w:p w14:paraId="61A01957" w14:textId="77777777" w:rsidR="00AD1136" w:rsidRDefault="00AD1136" w:rsidP="00AD1136"/>
    <w:p w14:paraId="4CD2CE67" w14:textId="77777777" w:rsidR="00AD1136" w:rsidRDefault="00AD1136" w:rsidP="00AD1136">
      <w:pPr>
        <w:pStyle w:val="2"/>
        <w:ind w:left="420" w:firstLine="420"/>
      </w:pPr>
    </w:p>
    <w:p w14:paraId="4D8D8FFC" w14:textId="77777777" w:rsidR="00AD1136" w:rsidRDefault="00AD1136" w:rsidP="00AD1136"/>
    <w:p w14:paraId="1651657A" w14:textId="77777777" w:rsidR="00AD1136" w:rsidRDefault="00AD1136" w:rsidP="00AD1136">
      <w:pPr>
        <w:pStyle w:val="2"/>
        <w:ind w:left="420" w:firstLine="420"/>
      </w:pPr>
    </w:p>
    <w:p w14:paraId="09EDDFD7" w14:textId="77777777" w:rsidR="00AD1136" w:rsidRDefault="00AD1136" w:rsidP="00AD1136"/>
    <w:p w14:paraId="725B5DAA" w14:textId="77777777" w:rsidR="00AD1136" w:rsidRDefault="00AD1136" w:rsidP="00AD1136">
      <w:pPr>
        <w:pStyle w:val="2"/>
        <w:ind w:left="420" w:firstLine="420"/>
      </w:pPr>
    </w:p>
    <w:p w14:paraId="4E4A4BE7" w14:textId="77777777" w:rsidR="00AD1136" w:rsidRDefault="00AD1136" w:rsidP="00AD1136"/>
    <w:p w14:paraId="5143F9ED" w14:textId="77777777" w:rsidR="00AD1136" w:rsidRDefault="00AD1136" w:rsidP="00AD1136">
      <w:pPr>
        <w:pStyle w:val="2"/>
        <w:ind w:left="420" w:firstLine="420"/>
      </w:pPr>
    </w:p>
    <w:p w14:paraId="7119CC72" w14:textId="77777777" w:rsidR="00AD1136" w:rsidRDefault="00AD1136" w:rsidP="00AD1136"/>
    <w:p w14:paraId="7988E6A8" w14:textId="77777777" w:rsidR="00AD1136" w:rsidRDefault="00AD1136" w:rsidP="00AD1136">
      <w:pPr>
        <w:pStyle w:val="2"/>
        <w:ind w:left="420" w:firstLine="420"/>
      </w:pPr>
    </w:p>
    <w:p w14:paraId="3962F056" w14:textId="77777777" w:rsidR="00AD1136" w:rsidRDefault="00AD1136" w:rsidP="00AD1136"/>
    <w:p w14:paraId="6FBAABC6" w14:textId="77777777" w:rsidR="00AD1136" w:rsidRDefault="00AD1136" w:rsidP="00AD1136">
      <w:pPr>
        <w:pStyle w:val="2"/>
        <w:ind w:left="420" w:firstLine="420"/>
      </w:pPr>
    </w:p>
    <w:p w14:paraId="697A3C1B" w14:textId="77777777" w:rsidR="00AD1136" w:rsidRDefault="00AD1136" w:rsidP="00AD1136"/>
    <w:p w14:paraId="47F6032C" w14:textId="77777777" w:rsidR="00AD1136" w:rsidRDefault="00AD1136" w:rsidP="00AD1136">
      <w:pPr>
        <w:pStyle w:val="2"/>
        <w:ind w:left="420" w:firstLine="420"/>
      </w:pPr>
    </w:p>
    <w:p w14:paraId="4C0A7D8E" w14:textId="77777777" w:rsidR="00AD1136" w:rsidRPr="00AD1136" w:rsidRDefault="00AD1136" w:rsidP="00AD1136"/>
    <w:p w14:paraId="36502A7A" w14:textId="5A16677B" w:rsidR="00FA171C" w:rsidRDefault="00AD1136">
      <w:pPr>
        <w:pStyle w:val="af0"/>
        <w:spacing w:line="360" w:lineRule="auto"/>
        <w:jc w:val="center"/>
        <w:rPr>
          <w:rFonts w:ascii="仿宋_GB2312" w:eastAsia="仿宋_GB2312" w:hAnsi="Times New Roman"/>
          <w:b/>
          <w:bCs/>
          <w:sz w:val="28"/>
          <w:szCs w:val="28"/>
        </w:rPr>
      </w:pPr>
      <w:r w:rsidRPr="00AD1136">
        <w:rPr>
          <w:rFonts w:ascii="仿宋_GB2312" w:eastAsia="仿宋_GB2312" w:hAnsi="Times New Roman" w:hint="eastAsia"/>
          <w:b/>
          <w:bCs/>
          <w:sz w:val="28"/>
          <w:szCs w:val="28"/>
        </w:rPr>
        <w:lastRenderedPageBreak/>
        <w:t>中国重汽集团增补</w:t>
      </w:r>
      <w:r w:rsidRPr="00AD1136">
        <w:rPr>
          <w:rFonts w:ascii="仿宋_GB2312" w:eastAsia="仿宋_GB2312" w:hAnsi="Times New Roman"/>
          <w:b/>
          <w:bCs/>
          <w:sz w:val="28"/>
          <w:szCs w:val="28"/>
        </w:rPr>
        <w:t>2026</w:t>
      </w:r>
      <w:r w:rsidRPr="00AD1136">
        <w:rPr>
          <w:rFonts w:ascii="仿宋_GB2312" w:eastAsia="仿宋_GB2312" w:hAnsi="Times New Roman" w:hint="eastAsia"/>
          <w:b/>
          <w:bCs/>
          <w:sz w:val="28"/>
          <w:szCs w:val="28"/>
        </w:rPr>
        <w:t>年</w:t>
      </w:r>
      <w:r w:rsidRPr="00AD1136">
        <w:rPr>
          <w:rFonts w:ascii="仿宋_GB2312" w:eastAsia="仿宋_GB2312" w:hAnsi="Times New Roman"/>
          <w:b/>
          <w:bCs/>
          <w:sz w:val="28"/>
          <w:szCs w:val="28"/>
        </w:rPr>
        <w:t>HW49</w:t>
      </w:r>
      <w:r w:rsidRPr="00AD1136">
        <w:rPr>
          <w:rFonts w:ascii="仿宋_GB2312" w:eastAsia="仿宋_GB2312" w:hAnsi="Times New Roman" w:hint="eastAsia"/>
          <w:b/>
          <w:bCs/>
          <w:sz w:val="28"/>
          <w:szCs w:val="28"/>
        </w:rPr>
        <w:t>类危险废物处置服务单位项目</w:t>
      </w:r>
      <w:r>
        <w:rPr>
          <w:rFonts w:ascii="仿宋_GB2312" w:eastAsia="仿宋_GB2312" w:hAnsi="Times New Roman" w:hint="eastAsia"/>
          <w:b/>
          <w:bCs/>
          <w:sz w:val="28"/>
          <w:szCs w:val="28"/>
        </w:rPr>
        <w:t>技术文件附件</w:t>
      </w:r>
    </w:p>
    <w:p w14:paraId="3C7A521A" w14:textId="77777777" w:rsidR="00FA171C" w:rsidRDefault="00000000">
      <w:pPr>
        <w:pStyle w:val="af0"/>
        <w:spacing w:line="360" w:lineRule="auto"/>
        <w:rPr>
          <w:rFonts w:ascii="仿宋_GB2312" w:eastAsia="仿宋_GB2312" w:hAnsi="Times New Roman"/>
          <w:b/>
          <w:bCs/>
          <w:sz w:val="24"/>
          <w:szCs w:val="24"/>
        </w:rPr>
      </w:pPr>
      <w:r>
        <w:rPr>
          <w:rFonts w:ascii="仿宋_GB2312" w:eastAsia="仿宋_GB2312" w:hAnsi="Times New Roman" w:hint="eastAsia"/>
          <w:b/>
          <w:bCs/>
          <w:sz w:val="24"/>
          <w:szCs w:val="24"/>
        </w:rPr>
        <w:t>附件1</w:t>
      </w:r>
    </w:p>
    <w:p w14:paraId="3BAC89BC" w14:textId="0D29AE26" w:rsidR="00FA171C" w:rsidRPr="00AD1136" w:rsidRDefault="00000000">
      <w:pPr>
        <w:rPr>
          <w:rFonts w:ascii="仿宋_GB2312" w:eastAsia="仿宋_GB2312" w:hAnsi="宋体" w:hint="eastAsia"/>
          <w:b/>
          <w:bCs/>
          <w:sz w:val="24"/>
          <w:szCs w:val="24"/>
        </w:rPr>
      </w:pPr>
      <w:r>
        <w:rPr>
          <w:rFonts w:ascii="仿宋_GB2312" w:eastAsia="仿宋_GB2312" w:hAnsi="宋体" w:hint="eastAsia"/>
          <w:b/>
          <w:bCs/>
          <w:sz w:val="24"/>
          <w:szCs w:val="24"/>
        </w:rPr>
        <w:t>项目名称：</w:t>
      </w:r>
      <w:r w:rsidR="00AD1136" w:rsidRPr="00AD1136">
        <w:rPr>
          <w:rFonts w:ascii="仿宋_GB2312" w:eastAsia="仿宋_GB2312" w:hAnsi="宋体" w:hint="eastAsia"/>
          <w:b/>
          <w:bCs/>
          <w:sz w:val="24"/>
          <w:szCs w:val="24"/>
        </w:rPr>
        <w:t>中国重汽集团增补</w:t>
      </w:r>
      <w:r w:rsidR="00AD1136" w:rsidRPr="00AD1136">
        <w:rPr>
          <w:rFonts w:ascii="仿宋_GB2312" w:eastAsia="仿宋_GB2312" w:hAnsi="宋体"/>
          <w:b/>
          <w:bCs/>
          <w:sz w:val="24"/>
          <w:szCs w:val="24"/>
        </w:rPr>
        <w:t>2026</w:t>
      </w:r>
      <w:r w:rsidR="00AD1136" w:rsidRPr="00AD1136">
        <w:rPr>
          <w:rFonts w:ascii="仿宋_GB2312" w:eastAsia="仿宋_GB2312" w:hAnsi="宋体" w:hint="eastAsia"/>
          <w:b/>
          <w:bCs/>
          <w:sz w:val="24"/>
          <w:szCs w:val="24"/>
        </w:rPr>
        <w:t>年</w:t>
      </w:r>
      <w:r w:rsidR="00AD1136" w:rsidRPr="00AD1136">
        <w:rPr>
          <w:rFonts w:ascii="仿宋_GB2312" w:eastAsia="仿宋_GB2312" w:hAnsi="宋体"/>
          <w:b/>
          <w:bCs/>
          <w:sz w:val="24"/>
          <w:szCs w:val="24"/>
        </w:rPr>
        <w:t>HW49</w:t>
      </w:r>
      <w:r w:rsidR="00AD1136" w:rsidRPr="00AD1136">
        <w:rPr>
          <w:rFonts w:ascii="仿宋_GB2312" w:eastAsia="仿宋_GB2312" w:hAnsi="宋体" w:hint="eastAsia"/>
          <w:b/>
          <w:bCs/>
          <w:sz w:val="24"/>
          <w:szCs w:val="24"/>
        </w:rPr>
        <w:t>类危险废物处置服务单位项目</w:t>
      </w:r>
    </w:p>
    <w:p w14:paraId="652CC66A" w14:textId="77777777" w:rsidR="00FA171C" w:rsidRDefault="00FA171C">
      <w:pPr>
        <w:rPr>
          <w:rFonts w:ascii="仿宋_GB2312" w:eastAsia="仿宋_GB2312"/>
          <w:sz w:val="24"/>
          <w:szCs w:val="24"/>
          <w:u w:val="single"/>
        </w:rPr>
      </w:pPr>
    </w:p>
    <w:p w14:paraId="01C4B78A" w14:textId="77777777" w:rsidR="00FA171C" w:rsidRDefault="00000000">
      <w:pPr>
        <w:rPr>
          <w:rFonts w:ascii="仿宋_GB2312" w:eastAsia="仿宋_GB2312" w:hAnsi="宋体" w:hint="eastAsia"/>
          <w:b/>
          <w:bCs/>
          <w:sz w:val="24"/>
          <w:szCs w:val="24"/>
        </w:rPr>
      </w:pPr>
      <w:r>
        <w:rPr>
          <w:rFonts w:ascii="仿宋_GB2312" w:eastAsia="仿宋_GB2312" w:hAnsi="宋体" w:hint="eastAsia"/>
          <w:b/>
          <w:bCs/>
          <w:sz w:val="24"/>
          <w:szCs w:val="24"/>
        </w:rPr>
        <w:t>日期：  年   月   日</w:t>
      </w:r>
    </w:p>
    <w:p w14:paraId="72C1D33D" w14:textId="77777777" w:rsidR="00FA171C" w:rsidRDefault="00000000">
      <w:pPr>
        <w:jc w:val="center"/>
        <w:rPr>
          <w:rFonts w:ascii="仿宋_GB2312" w:eastAsia="仿宋_GB2312"/>
          <w:b/>
          <w:bCs/>
          <w:sz w:val="24"/>
          <w:szCs w:val="24"/>
        </w:rPr>
      </w:pPr>
      <w:r>
        <w:rPr>
          <w:rFonts w:ascii="仿宋_GB2312" w:eastAsia="仿宋_GB2312" w:hint="eastAsia"/>
          <w:b/>
          <w:bCs/>
          <w:sz w:val="24"/>
          <w:szCs w:val="24"/>
        </w:rPr>
        <w:t>同类项目业绩一览表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793"/>
        <w:gridCol w:w="1929"/>
        <w:gridCol w:w="2034"/>
        <w:gridCol w:w="1816"/>
      </w:tblGrid>
      <w:tr w:rsidR="00FA171C" w14:paraId="0CE63718" w14:textId="77777777">
        <w:trPr>
          <w:trHeight w:val="284"/>
        </w:trPr>
        <w:tc>
          <w:tcPr>
            <w:tcW w:w="1526" w:type="dxa"/>
            <w:vAlign w:val="center"/>
          </w:tcPr>
          <w:p w14:paraId="10D1CE84" w14:textId="77777777" w:rsidR="00FA171C" w:rsidRDefault="00000000">
            <w:pPr>
              <w:pStyle w:val="af0"/>
              <w:spacing w:line="360" w:lineRule="auto"/>
              <w:jc w:val="center"/>
              <w:rPr>
                <w:rFonts w:ascii="仿宋_GB2312" w:eastAsia="仿宋_GB2312" w:hAnsi="宋体" w:hint="eastAsia"/>
                <w:b/>
                <w:bCs/>
                <w:sz w:val="24"/>
                <w:szCs w:val="24"/>
              </w:rPr>
            </w:pPr>
            <w:r>
              <w:rPr>
                <w:rFonts w:ascii="仿宋_GB2312" w:eastAsia="仿宋_GB2312" w:hAnsi="宋体" w:hint="eastAsia"/>
                <w:bCs/>
                <w:sz w:val="24"/>
                <w:szCs w:val="24"/>
              </w:rPr>
              <w:t>客户名称</w:t>
            </w:r>
          </w:p>
        </w:tc>
        <w:tc>
          <w:tcPr>
            <w:tcW w:w="1843" w:type="dxa"/>
            <w:vAlign w:val="center"/>
          </w:tcPr>
          <w:p w14:paraId="5BEC5207" w14:textId="77777777" w:rsidR="00FA171C"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合同项目</w:t>
            </w:r>
          </w:p>
        </w:tc>
        <w:tc>
          <w:tcPr>
            <w:tcW w:w="1984" w:type="dxa"/>
            <w:vAlign w:val="center"/>
          </w:tcPr>
          <w:p w14:paraId="1413B99A" w14:textId="77777777" w:rsidR="00FA171C"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合同起止时间</w:t>
            </w:r>
          </w:p>
        </w:tc>
        <w:tc>
          <w:tcPr>
            <w:tcW w:w="2075" w:type="dxa"/>
            <w:vAlign w:val="center"/>
          </w:tcPr>
          <w:p w14:paraId="53C4015E" w14:textId="77777777" w:rsidR="00FA171C"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合同数量（吨）</w:t>
            </w:r>
          </w:p>
        </w:tc>
        <w:tc>
          <w:tcPr>
            <w:tcW w:w="1858" w:type="dxa"/>
            <w:vAlign w:val="center"/>
          </w:tcPr>
          <w:p w14:paraId="2175445F" w14:textId="77777777" w:rsidR="00FA171C"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合同金额</w:t>
            </w:r>
          </w:p>
          <w:p w14:paraId="2ACCC675" w14:textId="77777777" w:rsidR="00FA171C"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（万元）</w:t>
            </w:r>
          </w:p>
        </w:tc>
      </w:tr>
      <w:tr w:rsidR="00FA171C" w14:paraId="5545D6AD" w14:textId="77777777">
        <w:tc>
          <w:tcPr>
            <w:tcW w:w="1526" w:type="dxa"/>
            <w:vAlign w:val="center"/>
          </w:tcPr>
          <w:p w14:paraId="76DC5D38"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7EF134D0"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0683F8FE"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0FF3CB45"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16C9C2E0" w14:textId="77777777" w:rsidR="00FA171C" w:rsidRDefault="00FA171C">
            <w:pPr>
              <w:pStyle w:val="af0"/>
              <w:spacing w:line="360" w:lineRule="auto"/>
              <w:jc w:val="center"/>
              <w:rPr>
                <w:rFonts w:ascii="仿宋_GB2312" w:eastAsia="仿宋_GB2312" w:hAnsi="宋体" w:hint="eastAsia"/>
                <w:b/>
                <w:bCs/>
                <w:sz w:val="24"/>
                <w:szCs w:val="24"/>
              </w:rPr>
            </w:pPr>
          </w:p>
        </w:tc>
      </w:tr>
      <w:tr w:rsidR="00FA171C" w14:paraId="7108CCDA" w14:textId="77777777">
        <w:tc>
          <w:tcPr>
            <w:tcW w:w="1526" w:type="dxa"/>
            <w:vAlign w:val="center"/>
          </w:tcPr>
          <w:p w14:paraId="734999BD"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699BE144"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1C1DE66A"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421D3BE3"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768F42F6" w14:textId="77777777" w:rsidR="00FA171C" w:rsidRDefault="00FA171C">
            <w:pPr>
              <w:pStyle w:val="af0"/>
              <w:spacing w:line="360" w:lineRule="auto"/>
              <w:jc w:val="center"/>
              <w:rPr>
                <w:rFonts w:ascii="仿宋_GB2312" w:eastAsia="仿宋_GB2312" w:hAnsi="宋体" w:hint="eastAsia"/>
                <w:b/>
                <w:bCs/>
                <w:sz w:val="24"/>
                <w:szCs w:val="24"/>
              </w:rPr>
            </w:pPr>
          </w:p>
        </w:tc>
      </w:tr>
      <w:tr w:rsidR="00FA171C" w14:paraId="050686FE" w14:textId="77777777">
        <w:tc>
          <w:tcPr>
            <w:tcW w:w="1526" w:type="dxa"/>
            <w:vAlign w:val="center"/>
          </w:tcPr>
          <w:p w14:paraId="79A7C034"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33857238"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217B9467"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1CF906E4"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188A19A5" w14:textId="77777777" w:rsidR="00FA171C" w:rsidRDefault="00FA171C">
            <w:pPr>
              <w:pStyle w:val="af0"/>
              <w:spacing w:line="360" w:lineRule="auto"/>
              <w:jc w:val="center"/>
              <w:rPr>
                <w:rFonts w:ascii="仿宋_GB2312" w:eastAsia="仿宋_GB2312" w:hAnsi="宋体" w:hint="eastAsia"/>
                <w:b/>
                <w:bCs/>
                <w:sz w:val="24"/>
                <w:szCs w:val="24"/>
              </w:rPr>
            </w:pPr>
          </w:p>
        </w:tc>
      </w:tr>
      <w:tr w:rsidR="00FA171C" w14:paraId="4CF57E31" w14:textId="77777777">
        <w:tc>
          <w:tcPr>
            <w:tcW w:w="1526" w:type="dxa"/>
            <w:vAlign w:val="center"/>
          </w:tcPr>
          <w:p w14:paraId="66756CA7"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41D62D37"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50917C0F"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7851268F"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5C41375B" w14:textId="77777777" w:rsidR="00FA171C" w:rsidRDefault="00FA171C">
            <w:pPr>
              <w:pStyle w:val="af0"/>
              <w:spacing w:line="360" w:lineRule="auto"/>
              <w:jc w:val="center"/>
              <w:rPr>
                <w:rFonts w:ascii="仿宋_GB2312" w:eastAsia="仿宋_GB2312" w:hAnsi="宋体" w:hint="eastAsia"/>
                <w:b/>
                <w:bCs/>
                <w:sz w:val="24"/>
                <w:szCs w:val="24"/>
              </w:rPr>
            </w:pPr>
          </w:p>
        </w:tc>
      </w:tr>
      <w:tr w:rsidR="00FA171C" w14:paraId="35BD98D5" w14:textId="77777777">
        <w:tc>
          <w:tcPr>
            <w:tcW w:w="1526" w:type="dxa"/>
            <w:vAlign w:val="center"/>
          </w:tcPr>
          <w:p w14:paraId="00F6F95E"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1DC93D47"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4C409420"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647F71F7"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08440D44" w14:textId="77777777" w:rsidR="00FA171C" w:rsidRDefault="00FA171C">
            <w:pPr>
              <w:pStyle w:val="af0"/>
              <w:spacing w:line="360" w:lineRule="auto"/>
              <w:jc w:val="center"/>
              <w:rPr>
                <w:rFonts w:ascii="仿宋_GB2312" w:eastAsia="仿宋_GB2312" w:hAnsi="宋体" w:hint="eastAsia"/>
                <w:b/>
                <w:bCs/>
                <w:sz w:val="24"/>
                <w:szCs w:val="24"/>
              </w:rPr>
            </w:pPr>
          </w:p>
        </w:tc>
      </w:tr>
      <w:tr w:rsidR="00FA171C" w14:paraId="694218A6" w14:textId="77777777">
        <w:tc>
          <w:tcPr>
            <w:tcW w:w="1526" w:type="dxa"/>
            <w:vAlign w:val="center"/>
          </w:tcPr>
          <w:p w14:paraId="459D06E2"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341DEE55"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7B4D11BC"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56AE57DA"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796D1817" w14:textId="77777777" w:rsidR="00FA171C" w:rsidRDefault="00FA171C">
            <w:pPr>
              <w:pStyle w:val="af0"/>
              <w:spacing w:line="360" w:lineRule="auto"/>
              <w:jc w:val="center"/>
              <w:rPr>
                <w:rFonts w:ascii="仿宋_GB2312" w:eastAsia="仿宋_GB2312" w:hAnsi="宋体" w:hint="eastAsia"/>
                <w:b/>
                <w:bCs/>
                <w:sz w:val="24"/>
                <w:szCs w:val="24"/>
              </w:rPr>
            </w:pPr>
          </w:p>
        </w:tc>
      </w:tr>
    </w:tbl>
    <w:p w14:paraId="27B88088" w14:textId="77777777" w:rsidR="00FA171C" w:rsidRDefault="00FA171C">
      <w:pPr>
        <w:pStyle w:val="af0"/>
        <w:spacing w:line="360" w:lineRule="auto"/>
        <w:rPr>
          <w:rFonts w:ascii="仿宋_GB2312" w:eastAsia="仿宋_GB2312" w:hAnsi="宋体" w:hint="eastAsia"/>
          <w:b/>
          <w:bCs/>
          <w:sz w:val="24"/>
          <w:szCs w:val="24"/>
        </w:rPr>
      </w:pPr>
    </w:p>
    <w:p w14:paraId="6C27AE48" w14:textId="77777777" w:rsidR="00FA171C" w:rsidRDefault="00FA171C">
      <w:pPr>
        <w:pStyle w:val="af0"/>
        <w:spacing w:line="360" w:lineRule="auto"/>
        <w:rPr>
          <w:rFonts w:ascii="仿宋_GB2312" w:eastAsia="仿宋_GB2312" w:hAnsi="宋体" w:hint="eastAsia"/>
          <w:b/>
          <w:bCs/>
          <w:sz w:val="24"/>
          <w:szCs w:val="24"/>
        </w:rPr>
      </w:pPr>
    </w:p>
    <w:p w14:paraId="4955E7EF" w14:textId="77777777" w:rsidR="00FA171C" w:rsidRDefault="00000000">
      <w:pPr>
        <w:pStyle w:val="af0"/>
        <w:spacing w:line="360" w:lineRule="auto"/>
        <w:rPr>
          <w:rFonts w:ascii="仿宋_GB2312" w:eastAsia="仿宋_GB2312" w:hAnsi="宋体" w:hint="eastAsia"/>
          <w:bCs/>
          <w:sz w:val="24"/>
          <w:szCs w:val="24"/>
        </w:rPr>
      </w:pPr>
      <w:r>
        <w:rPr>
          <w:rFonts w:ascii="仿宋_GB2312" w:eastAsia="仿宋_GB2312" w:hAnsi="宋体" w:hint="eastAsia"/>
          <w:bCs/>
          <w:sz w:val="24"/>
          <w:szCs w:val="24"/>
        </w:rPr>
        <w:t>投标人名称（盖章）：                     法定代表人或授权代表签字：</w:t>
      </w:r>
    </w:p>
    <w:p w14:paraId="7FAF8553" w14:textId="77777777" w:rsidR="00FA171C" w:rsidRDefault="00FA171C">
      <w:pPr>
        <w:pStyle w:val="af0"/>
        <w:spacing w:line="360" w:lineRule="auto"/>
        <w:rPr>
          <w:rFonts w:ascii="仿宋_GB2312" w:eastAsia="仿宋_GB2312" w:hAnsi="宋体" w:hint="eastAsia"/>
          <w:bCs/>
          <w:sz w:val="24"/>
          <w:szCs w:val="24"/>
        </w:rPr>
      </w:pPr>
    </w:p>
    <w:p w14:paraId="0B9AC8A0" w14:textId="77777777" w:rsidR="00FA171C" w:rsidRDefault="00FA171C">
      <w:pPr>
        <w:pStyle w:val="af0"/>
        <w:spacing w:line="360" w:lineRule="auto"/>
        <w:rPr>
          <w:rFonts w:ascii="仿宋_GB2312" w:eastAsia="仿宋_GB2312" w:hAnsi="宋体" w:hint="eastAsia"/>
          <w:bCs/>
          <w:sz w:val="24"/>
          <w:szCs w:val="24"/>
        </w:rPr>
      </w:pPr>
    </w:p>
    <w:p w14:paraId="4C0F652F" w14:textId="77777777" w:rsidR="00FA171C" w:rsidRDefault="00FA171C">
      <w:pPr>
        <w:pStyle w:val="af0"/>
        <w:spacing w:line="360" w:lineRule="auto"/>
        <w:rPr>
          <w:rFonts w:ascii="仿宋_GB2312" w:eastAsia="仿宋_GB2312" w:hAnsi="宋体" w:hint="eastAsia"/>
          <w:bCs/>
          <w:sz w:val="24"/>
          <w:szCs w:val="24"/>
        </w:rPr>
      </w:pPr>
    </w:p>
    <w:p w14:paraId="05A9ABB9" w14:textId="77777777" w:rsidR="00FA171C" w:rsidRDefault="00FA171C">
      <w:pPr>
        <w:pStyle w:val="af0"/>
        <w:spacing w:line="360" w:lineRule="auto"/>
        <w:rPr>
          <w:rFonts w:ascii="仿宋_GB2312" w:eastAsia="仿宋_GB2312" w:hAnsi="宋体" w:hint="eastAsia"/>
          <w:bCs/>
          <w:sz w:val="24"/>
          <w:szCs w:val="24"/>
        </w:rPr>
      </w:pPr>
    </w:p>
    <w:p w14:paraId="592D7E0B" w14:textId="77777777" w:rsidR="00FA171C" w:rsidRDefault="00FA171C">
      <w:pPr>
        <w:pStyle w:val="af0"/>
        <w:spacing w:line="360" w:lineRule="auto"/>
        <w:rPr>
          <w:rFonts w:ascii="仿宋_GB2312" w:eastAsia="仿宋_GB2312" w:hAnsi="宋体" w:hint="eastAsia"/>
          <w:bCs/>
          <w:sz w:val="24"/>
          <w:szCs w:val="24"/>
        </w:rPr>
      </w:pPr>
    </w:p>
    <w:p w14:paraId="414961C9" w14:textId="77777777" w:rsidR="00FA171C" w:rsidRDefault="00FA171C">
      <w:pPr>
        <w:pStyle w:val="af0"/>
        <w:spacing w:line="360" w:lineRule="auto"/>
        <w:rPr>
          <w:rFonts w:ascii="仿宋_GB2312" w:eastAsia="仿宋_GB2312" w:hAnsi="宋体" w:hint="eastAsia"/>
          <w:bCs/>
          <w:sz w:val="24"/>
          <w:szCs w:val="24"/>
        </w:rPr>
      </w:pPr>
    </w:p>
    <w:p w14:paraId="3739242D" w14:textId="77777777" w:rsidR="00FA171C" w:rsidRDefault="00FA171C">
      <w:pPr>
        <w:pStyle w:val="af0"/>
        <w:spacing w:line="360" w:lineRule="auto"/>
        <w:rPr>
          <w:rFonts w:ascii="仿宋_GB2312" w:eastAsia="仿宋_GB2312" w:hAnsi="宋体" w:hint="eastAsia"/>
          <w:bCs/>
          <w:sz w:val="24"/>
          <w:szCs w:val="24"/>
        </w:rPr>
      </w:pPr>
    </w:p>
    <w:p w14:paraId="262DA91E" w14:textId="77777777" w:rsidR="00FA171C" w:rsidRDefault="00FA171C">
      <w:pPr>
        <w:pStyle w:val="af0"/>
        <w:spacing w:line="360" w:lineRule="auto"/>
        <w:rPr>
          <w:rFonts w:ascii="仿宋_GB2312" w:eastAsia="仿宋_GB2312" w:hAnsi="宋体" w:hint="eastAsia"/>
          <w:bCs/>
          <w:sz w:val="24"/>
          <w:szCs w:val="24"/>
        </w:rPr>
      </w:pPr>
    </w:p>
    <w:p w14:paraId="40BDA469" w14:textId="77777777" w:rsidR="00FA171C" w:rsidRDefault="00FA171C">
      <w:pPr>
        <w:pStyle w:val="af0"/>
        <w:spacing w:line="360" w:lineRule="auto"/>
        <w:rPr>
          <w:rFonts w:ascii="仿宋_GB2312" w:eastAsia="仿宋_GB2312" w:hAnsi="宋体" w:hint="eastAsia"/>
          <w:bCs/>
          <w:sz w:val="24"/>
          <w:szCs w:val="24"/>
        </w:rPr>
      </w:pPr>
    </w:p>
    <w:p w14:paraId="4659390B" w14:textId="77777777" w:rsidR="00FA171C" w:rsidRDefault="00FA171C">
      <w:pPr>
        <w:pStyle w:val="af0"/>
        <w:spacing w:line="360" w:lineRule="auto"/>
        <w:rPr>
          <w:rFonts w:ascii="仿宋_GB2312" w:eastAsia="仿宋_GB2312" w:hAnsi="宋体" w:hint="eastAsia"/>
          <w:bCs/>
          <w:sz w:val="24"/>
          <w:szCs w:val="24"/>
        </w:rPr>
      </w:pPr>
    </w:p>
    <w:p w14:paraId="67EE4039" w14:textId="77777777" w:rsidR="00FA171C" w:rsidRDefault="00FA171C">
      <w:pPr>
        <w:pStyle w:val="af0"/>
        <w:spacing w:line="360" w:lineRule="auto"/>
        <w:rPr>
          <w:rFonts w:ascii="仿宋_GB2312" w:eastAsia="仿宋_GB2312" w:hAnsi="宋体" w:hint="eastAsia"/>
          <w:bCs/>
          <w:sz w:val="24"/>
          <w:szCs w:val="24"/>
        </w:rPr>
      </w:pPr>
    </w:p>
    <w:p w14:paraId="00CD129B" w14:textId="77777777" w:rsidR="00FA171C" w:rsidRDefault="00FA171C">
      <w:pPr>
        <w:pStyle w:val="af0"/>
        <w:spacing w:line="360" w:lineRule="auto"/>
        <w:rPr>
          <w:rFonts w:ascii="仿宋_GB2312" w:eastAsia="仿宋_GB2312" w:hAnsi="宋体" w:hint="eastAsia"/>
          <w:bCs/>
          <w:sz w:val="24"/>
          <w:szCs w:val="24"/>
        </w:rPr>
      </w:pPr>
    </w:p>
    <w:p w14:paraId="564F6B7F" w14:textId="77777777" w:rsidR="00FA171C" w:rsidRDefault="00000000">
      <w:pPr>
        <w:pStyle w:val="af0"/>
        <w:spacing w:line="360" w:lineRule="auto"/>
        <w:rPr>
          <w:rFonts w:ascii="仿宋_GB2312" w:eastAsia="仿宋_GB2312" w:hAnsi="宋体" w:hint="eastAsia"/>
          <w:b/>
          <w:sz w:val="24"/>
          <w:szCs w:val="24"/>
        </w:rPr>
      </w:pPr>
      <w:r>
        <w:rPr>
          <w:rFonts w:ascii="仿宋_GB2312" w:eastAsia="仿宋_GB2312" w:hAnsi="宋体" w:hint="eastAsia"/>
          <w:b/>
          <w:sz w:val="24"/>
          <w:szCs w:val="24"/>
        </w:rPr>
        <w:lastRenderedPageBreak/>
        <w:t>附件2</w:t>
      </w:r>
    </w:p>
    <w:p w14:paraId="3FDBC0E7" w14:textId="1A1F40AE" w:rsidR="00FA171C" w:rsidRDefault="00000000">
      <w:pPr>
        <w:rPr>
          <w:rFonts w:ascii="仿宋_GB2312" w:eastAsia="仿宋_GB2312"/>
          <w:b/>
          <w:bCs/>
          <w:sz w:val="24"/>
          <w:szCs w:val="24"/>
        </w:rPr>
      </w:pPr>
      <w:r>
        <w:rPr>
          <w:rFonts w:ascii="仿宋_GB2312" w:eastAsia="仿宋_GB2312" w:hint="eastAsia"/>
          <w:b/>
          <w:bCs/>
          <w:sz w:val="24"/>
          <w:szCs w:val="24"/>
        </w:rPr>
        <w:t>项目名称：</w:t>
      </w:r>
      <w:r w:rsidR="00AD1136" w:rsidRPr="00AD1136">
        <w:rPr>
          <w:rFonts w:ascii="仿宋_GB2312" w:eastAsia="仿宋_GB2312" w:hint="eastAsia"/>
          <w:b/>
          <w:bCs/>
          <w:sz w:val="24"/>
          <w:szCs w:val="24"/>
        </w:rPr>
        <w:t>中国重汽集团增补</w:t>
      </w:r>
      <w:r w:rsidR="00AD1136" w:rsidRPr="00AD1136">
        <w:rPr>
          <w:rFonts w:ascii="仿宋_GB2312" w:eastAsia="仿宋_GB2312"/>
          <w:b/>
          <w:bCs/>
          <w:sz w:val="24"/>
          <w:szCs w:val="24"/>
        </w:rPr>
        <w:t>2026</w:t>
      </w:r>
      <w:r w:rsidR="00AD1136" w:rsidRPr="00AD1136">
        <w:rPr>
          <w:rFonts w:ascii="仿宋_GB2312" w:eastAsia="仿宋_GB2312" w:hint="eastAsia"/>
          <w:b/>
          <w:bCs/>
          <w:sz w:val="24"/>
          <w:szCs w:val="24"/>
        </w:rPr>
        <w:t>年</w:t>
      </w:r>
      <w:r w:rsidR="00AD1136" w:rsidRPr="00AD1136">
        <w:rPr>
          <w:rFonts w:ascii="仿宋_GB2312" w:eastAsia="仿宋_GB2312"/>
          <w:b/>
          <w:bCs/>
          <w:sz w:val="24"/>
          <w:szCs w:val="24"/>
        </w:rPr>
        <w:t>HW49</w:t>
      </w:r>
      <w:r w:rsidR="00AD1136" w:rsidRPr="00AD1136">
        <w:rPr>
          <w:rFonts w:ascii="仿宋_GB2312" w:eastAsia="仿宋_GB2312" w:hint="eastAsia"/>
          <w:b/>
          <w:bCs/>
          <w:sz w:val="24"/>
          <w:szCs w:val="24"/>
        </w:rPr>
        <w:t>类危险废物处置服务单位项目</w:t>
      </w:r>
    </w:p>
    <w:p w14:paraId="6C843415" w14:textId="77777777" w:rsidR="00FA171C" w:rsidRDefault="00000000">
      <w:pPr>
        <w:rPr>
          <w:rFonts w:ascii="仿宋_GB2312" w:eastAsia="仿宋_GB2312"/>
          <w:b/>
          <w:bCs/>
          <w:sz w:val="24"/>
          <w:szCs w:val="24"/>
        </w:rPr>
      </w:pPr>
      <w:r>
        <w:rPr>
          <w:rFonts w:ascii="仿宋_GB2312" w:eastAsia="仿宋_GB2312" w:hint="eastAsia"/>
          <w:b/>
          <w:bCs/>
          <w:sz w:val="24"/>
          <w:szCs w:val="24"/>
        </w:rPr>
        <w:t>日期：  年   月   日</w:t>
      </w:r>
    </w:p>
    <w:p w14:paraId="26CF057D" w14:textId="77777777" w:rsidR="00FA171C" w:rsidRDefault="00000000">
      <w:pPr>
        <w:jc w:val="center"/>
        <w:rPr>
          <w:rFonts w:ascii="仿宋_GB2312" w:eastAsia="仿宋_GB2312"/>
          <w:b/>
          <w:bCs/>
          <w:sz w:val="24"/>
          <w:szCs w:val="24"/>
        </w:rPr>
      </w:pPr>
      <w:r>
        <w:rPr>
          <w:rFonts w:ascii="仿宋_GB2312" w:eastAsia="仿宋_GB2312" w:hint="eastAsia"/>
          <w:b/>
          <w:bCs/>
          <w:sz w:val="24"/>
          <w:szCs w:val="24"/>
        </w:rPr>
        <w:t>企业概况一览表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489"/>
        <w:gridCol w:w="1701"/>
        <w:gridCol w:w="1134"/>
        <w:gridCol w:w="1842"/>
        <w:gridCol w:w="1127"/>
      </w:tblGrid>
      <w:tr w:rsidR="00FA171C" w14:paraId="029C481C" w14:textId="77777777">
        <w:trPr>
          <w:trHeight w:val="367"/>
        </w:trPr>
        <w:tc>
          <w:tcPr>
            <w:tcW w:w="1767" w:type="dxa"/>
            <w:vAlign w:val="center"/>
          </w:tcPr>
          <w:p w14:paraId="6F1249A0"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企业名称</w:t>
            </w:r>
          </w:p>
        </w:tc>
        <w:tc>
          <w:tcPr>
            <w:tcW w:w="1489" w:type="dxa"/>
            <w:vAlign w:val="center"/>
          </w:tcPr>
          <w:p w14:paraId="2B9F6853" w14:textId="77777777" w:rsidR="00FA171C" w:rsidRDefault="00FA171C">
            <w:pPr>
              <w:snapToGrid w:val="0"/>
              <w:jc w:val="center"/>
              <w:rPr>
                <w:rFonts w:ascii="仿宋_GB2312" w:eastAsia="仿宋_GB2312" w:hAnsi="宋体" w:hint="eastAsia"/>
                <w:sz w:val="24"/>
                <w:szCs w:val="24"/>
              </w:rPr>
            </w:pPr>
          </w:p>
        </w:tc>
        <w:tc>
          <w:tcPr>
            <w:tcW w:w="1701" w:type="dxa"/>
            <w:vAlign w:val="center"/>
          </w:tcPr>
          <w:p w14:paraId="1D7212E5"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成立时间</w:t>
            </w:r>
          </w:p>
        </w:tc>
        <w:tc>
          <w:tcPr>
            <w:tcW w:w="1134" w:type="dxa"/>
            <w:vAlign w:val="center"/>
          </w:tcPr>
          <w:p w14:paraId="3C4B8D65" w14:textId="77777777" w:rsidR="00FA171C" w:rsidRDefault="00FA171C">
            <w:pPr>
              <w:snapToGrid w:val="0"/>
              <w:jc w:val="center"/>
              <w:rPr>
                <w:rFonts w:ascii="仿宋_GB2312" w:eastAsia="仿宋_GB2312" w:hAnsi="宋体" w:hint="eastAsia"/>
                <w:sz w:val="24"/>
                <w:szCs w:val="24"/>
              </w:rPr>
            </w:pPr>
          </w:p>
        </w:tc>
        <w:tc>
          <w:tcPr>
            <w:tcW w:w="1842" w:type="dxa"/>
            <w:vAlign w:val="center"/>
          </w:tcPr>
          <w:p w14:paraId="397C29FE"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注册资本</w:t>
            </w:r>
          </w:p>
          <w:p w14:paraId="6B63C7FE"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（万元）</w:t>
            </w:r>
          </w:p>
        </w:tc>
        <w:tc>
          <w:tcPr>
            <w:tcW w:w="1127" w:type="dxa"/>
            <w:vAlign w:val="center"/>
          </w:tcPr>
          <w:p w14:paraId="6DFC497E" w14:textId="77777777" w:rsidR="00FA171C" w:rsidRDefault="00FA171C">
            <w:pPr>
              <w:snapToGrid w:val="0"/>
              <w:jc w:val="center"/>
              <w:rPr>
                <w:rFonts w:ascii="仿宋_GB2312" w:eastAsia="仿宋_GB2312" w:hAnsi="宋体" w:hint="eastAsia"/>
                <w:sz w:val="24"/>
                <w:szCs w:val="24"/>
              </w:rPr>
            </w:pPr>
          </w:p>
        </w:tc>
      </w:tr>
      <w:tr w:rsidR="00FA171C" w14:paraId="7C488007" w14:textId="77777777">
        <w:tc>
          <w:tcPr>
            <w:tcW w:w="1767" w:type="dxa"/>
            <w:vAlign w:val="center"/>
          </w:tcPr>
          <w:p w14:paraId="40870BDA"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厂址</w:t>
            </w:r>
          </w:p>
        </w:tc>
        <w:tc>
          <w:tcPr>
            <w:tcW w:w="1489" w:type="dxa"/>
            <w:vAlign w:val="center"/>
          </w:tcPr>
          <w:p w14:paraId="17DE6E16" w14:textId="77777777" w:rsidR="00FA171C" w:rsidRDefault="00FA171C">
            <w:pPr>
              <w:snapToGrid w:val="0"/>
              <w:jc w:val="center"/>
              <w:rPr>
                <w:rFonts w:ascii="仿宋_GB2312" w:eastAsia="仿宋_GB2312" w:hAnsi="宋体" w:hint="eastAsia"/>
                <w:sz w:val="24"/>
                <w:szCs w:val="24"/>
              </w:rPr>
            </w:pPr>
          </w:p>
        </w:tc>
        <w:tc>
          <w:tcPr>
            <w:tcW w:w="1701" w:type="dxa"/>
            <w:vAlign w:val="center"/>
          </w:tcPr>
          <w:p w14:paraId="4B31FBD6"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处置场地面积（</w:t>
            </w:r>
            <w:r>
              <w:rPr>
                <w:rFonts w:ascii="微软雅黑" w:eastAsia="微软雅黑" w:hAnsi="微软雅黑" w:cs="微软雅黑" w:hint="eastAsia"/>
                <w:sz w:val="24"/>
                <w:szCs w:val="24"/>
              </w:rPr>
              <w:t>㎡</w:t>
            </w:r>
            <w:r>
              <w:rPr>
                <w:rFonts w:ascii="仿宋_GB2312" w:eastAsia="仿宋_GB2312" w:hAnsi="仿宋_GB2312" w:cs="仿宋_GB2312" w:hint="eastAsia"/>
                <w:sz w:val="24"/>
                <w:szCs w:val="24"/>
              </w:rPr>
              <w:t>）</w:t>
            </w:r>
          </w:p>
        </w:tc>
        <w:tc>
          <w:tcPr>
            <w:tcW w:w="1134" w:type="dxa"/>
            <w:vAlign w:val="center"/>
          </w:tcPr>
          <w:p w14:paraId="57972346" w14:textId="77777777" w:rsidR="00FA171C" w:rsidRDefault="00FA171C">
            <w:pPr>
              <w:snapToGrid w:val="0"/>
              <w:jc w:val="center"/>
              <w:rPr>
                <w:rFonts w:ascii="仿宋_GB2312" w:eastAsia="仿宋_GB2312" w:hAnsi="宋体" w:hint="eastAsia"/>
                <w:sz w:val="24"/>
                <w:szCs w:val="24"/>
              </w:rPr>
            </w:pPr>
          </w:p>
        </w:tc>
        <w:tc>
          <w:tcPr>
            <w:tcW w:w="1842" w:type="dxa"/>
            <w:vAlign w:val="center"/>
          </w:tcPr>
          <w:p w14:paraId="5C3108CC"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在册员工人数（人）</w:t>
            </w:r>
          </w:p>
        </w:tc>
        <w:tc>
          <w:tcPr>
            <w:tcW w:w="1127" w:type="dxa"/>
            <w:vAlign w:val="center"/>
          </w:tcPr>
          <w:p w14:paraId="602B682D" w14:textId="77777777" w:rsidR="00FA171C" w:rsidRDefault="00FA171C">
            <w:pPr>
              <w:snapToGrid w:val="0"/>
              <w:jc w:val="center"/>
              <w:rPr>
                <w:rFonts w:ascii="仿宋_GB2312" w:eastAsia="仿宋_GB2312" w:hAnsi="宋体" w:hint="eastAsia"/>
                <w:sz w:val="24"/>
                <w:szCs w:val="24"/>
              </w:rPr>
            </w:pPr>
          </w:p>
        </w:tc>
      </w:tr>
      <w:tr w:rsidR="00FA171C" w14:paraId="5000A295" w14:textId="77777777">
        <w:trPr>
          <w:trHeight w:val="1058"/>
        </w:trPr>
        <w:tc>
          <w:tcPr>
            <w:tcW w:w="1767" w:type="dxa"/>
            <w:vAlign w:val="center"/>
          </w:tcPr>
          <w:p w14:paraId="04648C26" w14:textId="77777777" w:rsidR="00FA171C" w:rsidRDefault="00000000">
            <w:pPr>
              <w:jc w:val="center"/>
              <w:rPr>
                <w:rFonts w:ascii="仿宋_GB2312" w:eastAsia="仿宋_GB2312" w:hAnsi="宋体" w:hint="eastAsia"/>
                <w:bCs/>
                <w:sz w:val="24"/>
                <w:szCs w:val="24"/>
              </w:rPr>
            </w:pPr>
            <w:r>
              <w:rPr>
                <w:rFonts w:ascii="仿宋_GB2312" w:eastAsia="仿宋_GB2312" w:hAnsi="宋体" w:hint="eastAsia"/>
                <w:sz w:val="24"/>
                <w:szCs w:val="24"/>
              </w:rPr>
              <w:t>企业所通过的体系认证情况</w:t>
            </w:r>
          </w:p>
        </w:tc>
        <w:tc>
          <w:tcPr>
            <w:tcW w:w="7293" w:type="dxa"/>
            <w:gridSpan w:val="5"/>
            <w:vAlign w:val="center"/>
          </w:tcPr>
          <w:p w14:paraId="20614E2C" w14:textId="77777777" w:rsidR="00FA171C" w:rsidRDefault="00FA171C">
            <w:pPr>
              <w:jc w:val="center"/>
              <w:rPr>
                <w:rFonts w:ascii="仿宋_GB2312" w:eastAsia="仿宋_GB2312" w:hAnsi="宋体" w:hint="eastAsia"/>
                <w:b/>
                <w:bCs/>
                <w:sz w:val="24"/>
                <w:szCs w:val="24"/>
              </w:rPr>
            </w:pPr>
          </w:p>
        </w:tc>
      </w:tr>
      <w:tr w:rsidR="00FA171C" w14:paraId="320F45F3" w14:textId="77777777">
        <w:trPr>
          <w:trHeight w:val="1501"/>
        </w:trPr>
        <w:tc>
          <w:tcPr>
            <w:tcW w:w="1767" w:type="dxa"/>
            <w:vAlign w:val="center"/>
          </w:tcPr>
          <w:p w14:paraId="436A1B99" w14:textId="77777777" w:rsidR="00FA171C"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危险废物回收、利用、处置范围</w:t>
            </w:r>
          </w:p>
        </w:tc>
        <w:tc>
          <w:tcPr>
            <w:tcW w:w="7293" w:type="dxa"/>
            <w:gridSpan w:val="5"/>
            <w:vAlign w:val="center"/>
          </w:tcPr>
          <w:p w14:paraId="58B1A4E2" w14:textId="77777777" w:rsidR="00FA171C" w:rsidRDefault="00FA171C">
            <w:pPr>
              <w:jc w:val="center"/>
              <w:rPr>
                <w:rFonts w:ascii="仿宋_GB2312" w:eastAsia="仿宋_GB2312" w:hAnsi="宋体" w:hint="eastAsia"/>
                <w:b/>
                <w:bCs/>
                <w:sz w:val="24"/>
                <w:szCs w:val="24"/>
              </w:rPr>
            </w:pPr>
          </w:p>
        </w:tc>
      </w:tr>
      <w:tr w:rsidR="00FA171C" w14:paraId="1F97EF17" w14:textId="77777777">
        <w:trPr>
          <w:trHeight w:val="659"/>
        </w:trPr>
        <w:tc>
          <w:tcPr>
            <w:tcW w:w="1767" w:type="dxa"/>
            <w:vAlign w:val="center"/>
          </w:tcPr>
          <w:p w14:paraId="0EFB3892" w14:textId="77777777" w:rsidR="00FA171C" w:rsidRDefault="00000000">
            <w:pPr>
              <w:jc w:val="center"/>
              <w:rPr>
                <w:rFonts w:ascii="仿宋_GB2312" w:eastAsia="仿宋_GB2312" w:hAnsi="宋体" w:hint="eastAsia"/>
                <w:b/>
                <w:bCs/>
                <w:sz w:val="24"/>
                <w:szCs w:val="24"/>
              </w:rPr>
            </w:pPr>
            <w:r>
              <w:rPr>
                <w:rFonts w:ascii="仿宋_GB2312" w:eastAsia="仿宋_GB2312" w:hAnsi="宋体" w:hint="eastAsia"/>
                <w:bCs/>
                <w:sz w:val="24"/>
                <w:szCs w:val="24"/>
              </w:rPr>
              <w:t>主要回收、利用、处置设备</w:t>
            </w:r>
          </w:p>
        </w:tc>
        <w:tc>
          <w:tcPr>
            <w:tcW w:w="7293" w:type="dxa"/>
            <w:gridSpan w:val="5"/>
            <w:vAlign w:val="center"/>
          </w:tcPr>
          <w:p w14:paraId="56B602D8" w14:textId="77777777" w:rsidR="00FA171C" w:rsidRDefault="00FA171C">
            <w:pPr>
              <w:jc w:val="center"/>
              <w:rPr>
                <w:rFonts w:ascii="仿宋_GB2312" w:eastAsia="仿宋_GB2312" w:hAnsi="宋体" w:hint="eastAsia"/>
                <w:b/>
                <w:bCs/>
                <w:sz w:val="24"/>
                <w:szCs w:val="24"/>
              </w:rPr>
            </w:pPr>
          </w:p>
        </w:tc>
      </w:tr>
      <w:tr w:rsidR="00FA171C" w14:paraId="06BE366E" w14:textId="77777777">
        <w:trPr>
          <w:trHeight w:val="1265"/>
        </w:trPr>
        <w:tc>
          <w:tcPr>
            <w:tcW w:w="1767" w:type="dxa"/>
            <w:vAlign w:val="center"/>
          </w:tcPr>
          <w:p w14:paraId="22BBF7EF" w14:textId="77777777" w:rsidR="00FA171C"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危险废物回收、利用、处置能力（吨/年）</w:t>
            </w:r>
          </w:p>
        </w:tc>
        <w:tc>
          <w:tcPr>
            <w:tcW w:w="7293" w:type="dxa"/>
            <w:gridSpan w:val="5"/>
            <w:vAlign w:val="center"/>
          </w:tcPr>
          <w:p w14:paraId="2023569B" w14:textId="77777777" w:rsidR="00FA171C" w:rsidRDefault="00FA171C">
            <w:pPr>
              <w:jc w:val="center"/>
              <w:rPr>
                <w:rFonts w:ascii="仿宋_GB2312" w:eastAsia="仿宋_GB2312" w:hAnsi="宋体" w:hint="eastAsia"/>
                <w:b/>
                <w:bCs/>
                <w:sz w:val="24"/>
                <w:szCs w:val="24"/>
              </w:rPr>
            </w:pPr>
          </w:p>
        </w:tc>
      </w:tr>
      <w:tr w:rsidR="00FA171C" w14:paraId="61189B51" w14:textId="77777777">
        <w:trPr>
          <w:trHeight w:val="1540"/>
        </w:trPr>
        <w:tc>
          <w:tcPr>
            <w:tcW w:w="1767" w:type="dxa"/>
            <w:vAlign w:val="center"/>
          </w:tcPr>
          <w:p w14:paraId="4A3ABD54" w14:textId="77777777" w:rsidR="00FA171C" w:rsidRDefault="00000000">
            <w:pPr>
              <w:jc w:val="center"/>
              <w:rPr>
                <w:rFonts w:ascii="仿宋_GB2312" w:eastAsia="仿宋_GB2312" w:hAnsi="宋体" w:hint="eastAsia"/>
                <w:b/>
                <w:bCs/>
                <w:sz w:val="24"/>
                <w:szCs w:val="24"/>
              </w:rPr>
            </w:pPr>
            <w:r>
              <w:rPr>
                <w:rFonts w:ascii="仿宋_GB2312" w:eastAsia="仿宋_GB2312" w:hAnsi="宋体" w:hint="eastAsia"/>
                <w:bCs/>
                <w:sz w:val="24"/>
                <w:szCs w:val="24"/>
              </w:rPr>
              <w:t>危险废物回收、利用、处置工艺</w:t>
            </w:r>
          </w:p>
        </w:tc>
        <w:tc>
          <w:tcPr>
            <w:tcW w:w="7293" w:type="dxa"/>
            <w:gridSpan w:val="5"/>
            <w:vAlign w:val="center"/>
          </w:tcPr>
          <w:p w14:paraId="4A7E0F2A" w14:textId="77777777" w:rsidR="00FA171C" w:rsidRDefault="00FA171C">
            <w:pPr>
              <w:jc w:val="center"/>
              <w:rPr>
                <w:rFonts w:ascii="仿宋_GB2312" w:eastAsia="仿宋_GB2312" w:hAnsi="宋体" w:hint="eastAsia"/>
                <w:b/>
                <w:bCs/>
                <w:sz w:val="24"/>
                <w:szCs w:val="24"/>
              </w:rPr>
            </w:pPr>
          </w:p>
        </w:tc>
      </w:tr>
      <w:tr w:rsidR="00FA171C" w14:paraId="08E834D0" w14:textId="77777777">
        <w:trPr>
          <w:trHeight w:val="980"/>
        </w:trPr>
        <w:tc>
          <w:tcPr>
            <w:tcW w:w="1767" w:type="dxa"/>
            <w:vAlign w:val="center"/>
          </w:tcPr>
          <w:p w14:paraId="080B6332" w14:textId="77777777" w:rsidR="00FA171C"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专利</w:t>
            </w:r>
          </w:p>
        </w:tc>
        <w:tc>
          <w:tcPr>
            <w:tcW w:w="7293" w:type="dxa"/>
            <w:gridSpan w:val="5"/>
            <w:vAlign w:val="center"/>
          </w:tcPr>
          <w:p w14:paraId="37E936CD" w14:textId="77777777" w:rsidR="00FA171C" w:rsidRDefault="00FA171C">
            <w:pPr>
              <w:jc w:val="center"/>
              <w:rPr>
                <w:rFonts w:ascii="仿宋_GB2312" w:eastAsia="仿宋_GB2312" w:hAnsi="宋体" w:hint="eastAsia"/>
                <w:b/>
                <w:bCs/>
                <w:sz w:val="24"/>
                <w:szCs w:val="24"/>
              </w:rPr>
            </w:pPr>
          </w:p>
        </w:tc>
      </w:tr>
      <w:tr w:rsidR="00FA171C" w14:paraId="40477954" w14:textId="77777777">
        <w:trPr>
          <w:trHeight w:val="1028"/>
        </w:trPr>
        <w:tc>
          <w:tcPr>
            <w:tcW w:w="1767" w:type="dxa"/>
            <w:vAlign w:val="center"/>
          </w:tcPr>
          <w:p w14:paraId="4F3EB6F9" w14:textId="77777777" w:rsidR="00FA171C"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本企业其它优势</w:t>
            </w:r>
          </w:p>
        </w:tc>
        <w:tc>
          <w:tcPr>
            <w:tcW w:w="7293" w:type="dxa"/>
            <w:gridSpan w:val="5"/>
            <w:vAlign w:val="center"/>
          </w:tcPr>
          <w:p w14:paraId="33FE5D21" w14:textId="77777777" w:rsidR="00FA171C" w:rsidRDefault="00FA171C">
            <w:pPr>
              <w:jc w:val="center"/>
              <w:rPr>
                <w:rFonts w:ascii="仿宋_GB2312" w:eastAsia="仿宋_GB2312" w:hAnsi="宋体" w:hint="eastAsia"/>
                <w:b/>
                <w:bCs/>
                <w:sz w:val="24"/>
                <w:szCs w:val="24"/>
              </w:rPr>
            </w:pPr>
          </w:p>
        </w:tc>
      </w:tr>
    </w:tbl>
    <w:p w14:paraId="11066A27" w14:textId="77777777" w:rsidR="00FA171C" w:rsidRDefault="00FA171C">
      <w:pPr>
        <w:rPr>
          <w:rFonts w:eastAsia="黑体"/>
          <w:b/>
          <w:bCs/>
          <w:sz w:val="24"/>
          <w:szCs w:val="24"/>
        </w:rPr>
      </w:pPr>
    </w:p>
    <w:p w14:paraId="3E231D74" w14:textId="77777777" w:rsidR="00FA171C" w:rsidRDefault="00FA171C">
      <w:pPr>
        <w:rPr>
          <w:rFonts w:eastAsia="黑体"/>
          <w:b/>
          <w:bCs/>
          <w:sz w:val="24"/>
          <w:szCs w:val="24"/>
        </w:rPr>
      </w:pPr>
    </w:p>
    <w:p w14:paraId="642DC953" w14:textId="77777777" w:rsidR="00FA171C" w:rsidRDefault="00000000">
      <w:pPr>
        <w:pStyle w:val="af0"/>
        <w:spacing w:line="360" w:lineRule="auto"/>
        <w:ind w:firstLineChars="100" w:firstLine="240"/>
        <w:rPr>
          <w:rFonts w:ascii="仿宋_GB2312" w:eastAsia="仿宋_GB2312" w:hAnsi="宋体" w:hint="eastAsia"/>
          <w:sz w:val="24"/>
          <w:szCs w:val="24"/>
        </w:rPr>
        <w:sectPr w:rsidR="00FA171C">
          <w:pgSz w:w="11906" w:h="16838"/>
          <w:pgMar w:top="1418" w:right="1418" w:bottom="1134" w:left="1418" w:header="851" w:footer="992" w:gutter="0"/>
          <w:pgNumType w:chapStyle="1"/>
          <w:cols w:space="720"/>
          <w:docGrid w:type="lines" w:linePitch="312"/>
        </w:sectPr>
      </w:pPr>
      <w:r>
        <w:rPr>
          <w:rFonts w:ascii="仿宋_GB2312" w:eastAsia="仿宋_GB2312" w:hAnsi="宋体" w:hint="eastAsia"/>
          <w:sz w:val="24"/>
          <w:szCs w:val="24"/>
        </w:rPr>
        <w:t>投标人名称（盖章）：              法定代表人或授权代表签字：</w:t>
      </w:r>
    </w:p>
    <w:p w14:paraId="4B915B5B" w14:textId="77777777" w:rsidR="00FA171C" w:rsidRDefault="00000000">
      <w:pPr>
        <w:rPr>
          <w:rFonts w:ascii="仿宋_GB2312" w:eastAsia="仿宋_GB2312"/>
          <w:b/>
          <w:bCs/>
          <w:sz w:val="24"/>
          <w:szCs w:val="24"/>
        </w:rPr>
      </w:pPr>
      <w:r>
        <w:rPr>
          <w:rFonts w:ascii="仿宋_GB2312" w:eastAsia="仿宋_GB2312" w:hint="eastAsia"/>
          <w:b/>
          <w:bCs/>
          <w:sz w:val="24"/>
          <w:szCs w:val="24"/>
        </w:rPr>
        <w:lastRenderedPageBreak/>
        <w:t>附件3</w:t>
      </w:r>
    </w:p>
    <w:p w14:paraId="226A829C" w14:textId="112B774D" w:rsidR="00FA171C" w:rsidRDefault="00000000">
      <w:pPr>
        <w:rPr>
          <w:rFonts w:ascii="仿宋_GB2312" w:eastAsia="仿宋_GB2312"/>
          <w:b/>
          <w:bCs/>
          <w:sz w:val="24"/>
          <w:szCs w:val="24"/>
        </w:rPr>
      </w:pPr>
      <w:r>
        <w:rPr>
          <w:rFonts w:ascii="仿宋_GB2312" w:eastAsia="仿宋_GB2312" w:hint="eastAsia"/>
          <w:b/>
          <w:bCs/>
          <w:sz w:val="24"/>
          <w:szCs w:val="24"/>
        </w:rPr>
        <w:t>项目名称：</w:t>
      </w:r>
      <w:r w:rsidR="00AD1136" w:rsidRPr="00AD1136">
        <w:rPr>
          <w:rFonts w:ascii="仿宋_GB2312" w:eastAsia="仿宋_GB2312" w:hint="eastAsia"/>
          <w:b/>
          <w:bCs/>
          <w:sz w:val="24"/>
          <w:szCs w:val="24"/>
        </w:rPr>
        <w:t>中国重汽集团增补</w:t>
      </w:r>
      <w:r w:rsidR="00AD1136" w:rsidRPr="00AD1136">
        <w:rPr>
          <w:rFonts w:ascii="仿宋_GB2312" w:eastAsia="仿宋_GB2312"/>
          <w:b/>
          <w:bCs/>
          <w:sz w:val="24"/>
          <w:szCs w:val="24"/>
        </w:rPr>
        <w:t>2026</w:t>
      </w:r>
      <w:r w:rsidR="00AD1136" w:rsidRPr="00AD1136">
        <w:rPr>
          <w:rFonts w:ascii="仿宋_GB2312" w:eastAsia="仿宋_GB2312" w:hint="eastAsia"/>
          <w:b/>
          <w:bCs/>
          <w:sz w:val="24"/>
          <w:szCs w:val="24"/>
        </w:rPr>
        <w:t>年</w:t>
      </w:r>
      <w:r w:rsidR="00AD1136" w:rsidRPr="00AD1136">
        <w:rPr>
          <w:rFonts w:ascii="仿宋_GB2312" w:eastAsia="仿宋_GB2312"/>
          <w:b/>
          <w:bCs/>
          <w:sz w:val="24"/>
          <w:szCs w:val="24"/>
        </w:rPr>
        <w:t>HW49</w:t>
      </w:r>
      <w:r w:rsidR="00AD1136" w:rsidRPr="00AD1136">
        <w:rPr>
          <w:rFonts w:ascii="仿宋_GB2312" w:eastAsia="仿宋_GB2312" w:hint="eastAsia"/>
          <w:b/>
          <w:bCs/>
          <w:sz w:val="24"/>
          <w:szCs w:val="24"/>
        </w:rPr>
        <w:t>类危险废物处置服务单位项目</w:t>
      </w:r>
    </w:p>
    <w:p w14:paraId="6B215843" w14:textId="77777777" w:rsidR="00FA171C" w:rsidRDefault="00FA171C">
      <w:pPr>
        <w:rPr>
          <w:rFonts w:ascii="仿宋_GB2312" w:eastAsia="仿宋_GB2312"/>
          <w:sz w:val="24"/>
          <w:szCs w:val="24"/>
          <w:u w:val="single"/>
        </w:rPr>
      </w:pPr>
    </w:p>
    <w:p w14:paraId="7943E804" w14:textId="77777777" w:rsidR="00FA171C" w:rsidRDefault="00000000">
      <w:pPr>
        <w:rPr>
          <w:rFonts w:ascii="仿宋_GB2312" w:eastAsia="仿宋_GB2312"/>
          <w:b/>
          <w:bCs/>
          <w:sz w:val="24"/>
          <w:szCs w:val="24"/>
        </w:rPr>
      </w:pPr>
      <w:r>
        <w:rPr>
          <w:rFonts w:ascii="仿宋_GB2312" w:eastAsia="仿宋_GB2312" w:hint="eastAsia"/>
          <w:b/>
          <w:bCs/>
          <w:sz w:val="24"/>
          <w:szCs w:val="24"/>
        </w:rPr>
        <w:t>日期：  年   月   日</w:t>
      </w:r>
    </w:p>
    <w:p w14:paraId="3D28CE06" w14:textId="77777777" w:rsidR="00FA171C" w:rsidRDefault="00FA171C">
      <w:pPr>
        <w:rPr>
          <w:rFonts w:ascii="仿宋_GB2312" w:eastAsia="仿宋_GB2312" w:hAnsi="宋体" w:hint="eastAsia"/>
          <w:sz w:val="24"/>
          <w:szCs w:val="24"/>
        </w:rPr>
      </w:pPr>
    </w:p>
    <w:p w14:paraId="61749DA9" w14:textId="77777777" w:rsidR="00FA171C" w:rsidRDefault="00000000">
      <w:pPr>
        <w:jc w:val="center"/>
        <w:rPr>
          <w:rFonts w:ascii="仿宋_GB2312" w:eastAsia="仿宋_GB2312"/>
          <w:b/>
          <w:bCs/>
          <w:sz w:val="24"/>
          <w:szCs w:val="24"/>
        </w:rPr>
      </w:pPr>
      <w:r>
        <w:rPr>
          <w:rFonts w:ascii="仿宋_GB2312" w:eastAsia="仿宋_GB2312" w:hint="eastAsia"/>
          <w:b/>
          <w:bCs/>
          <w:sz w:val="24"/>
          <w:szCs w:val="24"/>
        </w:rPr>
        <w:t>相关条款偏离表（技术偏离）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FA171C" w14:paraId="78149B6A" w14:textId="77777777">
        <w:trPr>
          <w:trHeight w:val="680"/>
          <w:jc w:val="center"/>
        </w:trPr>
        <w:tc>
          <w:tcPr>
            <w:tcW w:w="828" w:type="dxa"/>
            <w:vMerge w:val="restart"/>
            <w:vAlign w:val="center"/>
          </w:tcPr>
          <w:p w14:paraId="51D1424C"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序号</w:t>
            </w:r>
          </w:p>
        </w:tc>
        <w:tc>
          <w:tcPr>
            <w:tcW w:w="4140" w:type="dxa"/>
            <w:gridSpan w:val="2"/>
            <w:vAlign w:val="center"/>
          </w:tcPr>
          <w:p w14:paraId="63E938A5"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招标文件条款</w:t>
            </w:r>
          </w:p>
        </w:tc>
        <w:tc>
          <w:tcPr>
            <w:tcW w:w="3554" w:type="dxa"/>
            <w:vMerge w:val="restart"/>
            <w:vAlign w:val="center"/>
          </w:tcPr>
          <w:p w14:paraId="052F0662"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偏离内容</w:t>
            </w:r>
          </w:p>
        </w:tc>
      </w:tr>
      <w:tr w:rsidR="00FA171C" w14:paraId="59A9059C" w14:textId="77777777">
        <w:trPr>
          <w:trHeight w:val="680"/>
          <w:jc w:val="center"/>
        </w:trPr>
        <w:tc>
          <w:tcPr>
            <w:tcW w:w="828" w:type="dxa"/>
            <w:vMerge/>
            <w:vAlign w:val="center"/>
          </w:tcPr>
          <w:p w14:paraId="499B2C17" w14:textId="77777777" w:rsidR="00FA171C" w:rsidRDefault="00FA171C">
            <w:pPr>
              <w:rPr>
                <w:rFonts w:ascii="仿宋_GB2312" w:eastAsia="仿宋_GB2312" w:hAnsi="宋体" w:hint="eastAsia"/>
                <w:sz w:val="24"/>
                <w:szCs w:val="24"/>
              </w:rPr>
            </w:pPr>
          </w:p>
        </w:tc>
        <w:tc>
          <w:tcPr>
            <w:tcW w:w="1080" w:type="dxa"/>
            <w:vAlign w:val="center"/>
          </w:tcPr>
          <w:p w14:paraId="60F74E7D"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条款号</w:t>
            </w:r>
          </w:p>
        </w:tc>
        <w:tc>
          <w:tcPr>
            <w:tcW w:w="3060" w:type="dxa"/>
            <w:vAlign w:val="center"/>
          </w:tcPr>
          <w:p w14:paraId="0A8AECFA"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条款要求</w:t>
            </w:r>
          </w:p>
        </w:tc>
        <w:tc>
          <w:tcPr>
            <w:tcW w:w="3554" w:type="dxa"/>
            <w:vMerge/>
            <w:vAlign w:val="center"/>
          </w:tcPr>
          <w:p w14:paraId="0EB1E4F3" w14:textId="77777777" w:rsidR="00FA171C" w:rsidRDefault="00FA171C">
            <w:pPr>
              <w:jc w:val="center"/>
              <w:rPr>
                <w:rFonts w:ascii="仿宋_GB2312" w:eastAsia="仿宋_GB2312" w:hAnsi="宋体" w:hint="eastAsia"/>
                <w:sz w:val="24"/>
                <w:szCs w:val="24"/>
              </w:rPr>
            </w:pPr>
          </w:p>
        </w:tc>
      </w:tr>
      <w:tr w:rsidR="00FA171C" w14:paraId="3456C2E3" w14:textId="77777777">
        <w:trPr>
          <w:trHeight w:val="680"/>
          <w:jc w:val="center"/>
        </w:trPr>
        <w:tc>
          <w:tcPr>
            <w:tcW w:w="828" w:type="dxa"/>
            <w:vAlign w:val="center"/>
          </w:tcPr>
          <w:p w14:paraId="44490884"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1</w:t>
            </w:r>
          </w:p>
        </w:tc>
        <w:tc>
          <w:tcPr>
            <w:tcW w:w="1080" w:type="dxa"/>
            <w:vAlign w:val="center"/>
          </w:tcPr>
          <w:p w14:paraId="40D8776F" w14:textId="77777777" w:rsidR="00FA171C" w:rsidRDefault="00FA171C">
            <w:pPr>
              <w:rPr>
                <w:rFonts w:ascii="仿宋_GB2312" w:eastAsia="仿宋_GB2312" w:hAnsi="宋体" w:hint="eastAsia"/>
                <w:sz w:val="24"/>
                <w:szCs w:val="24"/>
              </w:rPr>
            </w:pPr>
          </w:p>
        </w:tc>
        <w:tc>
          <w:tcPr>
            <w:tcW w:w="3060" w:type="dxa"/>
            <w:vAlign w:val="center"/>
          </w:tcPr>
          <w:p w14:paraId="4B6AC21A" w14:textId="77777777" w:rsidR="00FA171C" w:rsidRDefault="00FA171C">
            <w:pPr>
              <w:rPr>
                <w:rFonts w:ascii="仿宋_GB2312" w:eastAsia="仿宋_GB2312" w:hAnsi="宋体" w:hint="eastAsia"/>
                <w:sz w:val="24"/>
                <w:szCs w:val="24"/>
              </w:rPr>
            </w:pPr>
          </w:p>
        </w:tc>
        <w:tc>
          <w:tcPr>
            <w:tcW w:w="3554" w:type="dxa"/>
            <w:vAlign w:val="center"/>
          </w:tcPr>
          <w:p w14:paraId="59A5450C" w14:textId="77777777" w:rsidR="00FA171C" w:rsidRDefault="00FA171C">
            <w:pPr>
              <w:rPr>
                <w:rFonts w:ascii="仿宋_GB2312" w:eastAsia="仿宋_GB2312" w:hAnsi="宋体" w:hint="eastAsia"/>
                <w:sz w:val="24"/>
                <w:szCs w:val="24"/>
              </w:rPr>
            </w:pPr>
          </w:p>
        </w:tc>
      </w:tr>
      <w:tr w:rsidR="00FA171C" w14:paraId="046E3285" w14:textId="77777777">
        <w:trPr>
          <w:trHeight w:val="680"/>
          <w:jc w:val="center"/>
        </w:trPr>
        <w:tc>
          <w:tcPr>
            <w:tcW w:w="828" w:type="dxa"/>
            <w:vAlign w:val="center"/>
          </w:tcPr>
          <w:p w14:paraId="7F7F5D05"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2</w:t>
            </w:r>
          </w:p>
        </w:tc>
        <w:tc>
          <w:tcPr>
            <w:tcW w:w="1080" w:type="dxa"/>
            <w:vAlign w:val="center"/>
          </w:tcPr>
          <w:p w14:paraId="542091DC" w14:textId="77777777" w:rsidR="00FA171C" w:rsidRDefault="00FA171C">
            <w:pPr>
              <w:rPr>
                <w:rFonts w:ascii="仿宋_GB2312" w:eastAsia="仿宋_GB2312" w:hAnsi="宋体" w:hint="eastAsia"/>
                <w:sz w:val="24"/>
                <w:szCs w:val="24"/>
              </w:rPr>
            </w:pPr>
          </w:p>
        </w:tc>
        <w:tc>
          <w:tcPr>
            <w:tcW w:w="3060" w:type="dxa"/>
            <w:vAlign w:val="center"/>
          </w:tcPr>
          <w:p w14:paraId="0088874F" w14:textId="77777777" w:rsidR="00FA171C" w:rsidRDefault="00FA171C">
            <w:pPr>
              <w:rPr>
                <w:rFonts w:ascii="仿宋_GB2312" w:eastAsia="仿宋_GB2312" w:hAnsi="宋体" w:hint="eastAsia"/>
                <w:sz w:val="24"/>
                <w:szCs w:val="24"/>
              </w:rPr>
            </w:pPr>
          </w:p>
        </w:tc>
        <w:tc>
          <w:tcPr>
            <w:tcW w:w="3554" w:type="dxa"/>
            <w:vAlign w:val="center"/>
          </w:tcPr>
          <w:p w14:paraId="10BB81C6" w14:textId="77777777" w:rsidR="00FA171C" w:rsidRDefault="00FA171C">
            <w:pPr>
              <w:rPr>
                <w:rFonts w:ascii="仿宋_GB2312" w:eastAsia="仿宋_GB2312" w:hAnsi="宋体" w:hint="eastAsia"/>
                <w:sz w:val="24"/>
                <w:szCs w:val="24"/>
              </w:rPr>
            </w:pPr>
          </w:p>
        </w:tc>
      </w:tr>
      <w:tr w:rsidR="00FA171C" w14:paraId="072E54B7" w14:textId="77777777">
        <w:trPr>
          <w:trHeight w:val="680"/>
          <w:jc w:val="center"/>
        </w:trPr>
        <w:tc>
          <w:tcPr>
            <w:tcW w:w="828" w:type="dxa"/>
            <w:vAlign w:val="center"/>
          </w:tcPr>
          <w:p w14:paraId="1294D007"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3</w:t>
            </w:r>
          </w:p>
        </w:tc>
        <w:tc>
          <w:tcPr>
            <w:tcW w:w="1080" w:type="dxa"/>
            <w:vAlign w:val="center"/>
          </w:tcPr>
          <w:p w14:paraId="71FD651C" w14:textId="77777777" w:rsidR="00FA171C" w:rsidRDefault="00FA171C">
            <w:pPr>
              <w:rPr>
                <w:rFonts w:ascii="仿宋_GB2312" w:eastAsia="仿宋_GB2312" w:hAnsi="宋体" w:hint="eastAsia"/>
                <w:sz w:val="24"/>
                <w:szCs w:val="24"/>
              </w:rPr>
            </w:pPr>
          </w:p>
        </w:tc>
        <w:tc>
          <w:tcPr>
            <w:tcW w:w="3060" w:type="dxa"/>
            <w:vAlign w:val="center"/>
          </w:tcPr>
          <w:p w14:paraId="211CCD16" w14:textId="77777777" w:rsidR="00FA171C" w:rsidRDefault="00FA171C">
            <w:pPr>
              <w:rPr>
                <w:rFonts w:ascii="仿宋_GB2312" w:eastAsia="仿宋_GB2312" w:hAnsi="宋体" w:hint="eastAsia"/>
                <w:sz w:val="24"/>
                <w:szCs w:val="24"/>
              </w:rPr>
            </w:pPr>
          </w:p>
        </w:tc>
        <w:tc>
          <w:tcPr>
            <w:tcW w:w="3554" w:type="dxa"/>
            <w:vAlign w:val="center"/>
          </w:tcPr>
          <w:p w14:paraId="68F4820E" w14:textId="77777777" w:rsidR="00FA171C" w:rsidRDefault="00FA171C">
            <w:pPr>
              <w:rPr>
                <w:rFonts w:ascii="仿宋_GB2312" w:eastAsia="仿宋_GB2312" w:hAnsi="宋体" w:hint="eastAsia"/>
                <w:sz w:val="24"/>
                <w:szCs w:val="24"/>
              </w:rPr>
            </w:pPr>
          </w:p>
        </w:tc>
      </w:tr>
      <w:tr w:rsidR="00FA171C" w14:paraId="4E4F3F9B" w14:textId="77777777">
        <w:trPr>
          <w:trHeight w:val="680"/>
          <w:jc w:val="center"/>
        </w:trPr>
        <w:tc>
          <w:tcPr>
            <w:tcW w:w="828" w:type="dxa"/>
            <w:vAlign w:val="center"/>
          </w:tcPr>
          <w:p w14:paraId="1774AD1A"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4</w:t>
            </w:r>
          </w:p>
        </w:tc>
        <w:tc>
          <w:tcPr>
            <w:tcW w:w="1080" w:type="dxa"/>
            <w:vAlign w:val="center"/>
          </w:tcPr>
          <w:p w14:paraId="72216FE5" w14:textId="77777777" w:rsidR="00FA171C" w:rsidRDefault="00FA171C">
            <w:pPr>
              <w:rPr>
                <w:rFonts w:ascii="仿宋_GB2312" w:eastAsia="仿宋_GB2312" w:hAnsi="宋体" w:hint="eastAsia"/>
                <w:sz w:val="24"/>
                <w:szCs w:val="24"/>
              </w:rPr>
            </w:pPr>
          </w:p>
        </w:tc>
        <w:tc>
          <w:tcPr>
            <w:tcW w:w="3060" w:type="dxa"/>
            <w:vAlign w:val="center"/>
          </w:tcPr>
          <w:p w14:paraId="07CE9FE7" w14:textId="77777777" w:rsidR="00FA171C" w:rsidRDefault="00FA171C">
            <w:pPr>
              <w:rPr>
                <w:rFonts w:ascii="仿宋_GB2312" w:eastAsia="仿宋_GB2312" w:hAnsi="宋体" w:hint="eastAsia"/>
                <w:sz w:val="24"/>
                <w:szCs w:val="24"/>
              </w:rPr>
            </w:pPr>
          </w:p>
        </w:tc>
        <w:tc>
          <w:tcPr>
            <w:tcW w:w="3554" w:type="dxa"/>
            <w:vAlign w:val="center"/>
          </w:tcPr>
          <w:p w14:paraId="1CD91033" w14:textId="77777777" w:rsidR="00FA171C" w:rsidRDefault="00FA171C">
            <w:pPr>
              <w:rPr>
                <w:rFonts w:ascii="仿宋_GB2312" w:eastAsia="仿宋_GB2312" w:hAnsi="宋体" w:hint="eastAsia"/>
                <w:sz w:val="24"/>
                <w:szCs w:val="24"/>
              </w:rPr>
            </w:pPr>
          </w:p>
        </w:tc>
      </w:tr>
      <w:tr w:rsidR="00FA171C" w14:paraId="05870D77" w14:textId="77777777">
        <w:trPr>
          <w:trHeight w:val="680"/>
          <w:jc w:val="center"/>
        </w:trPr>
        <w:tc>
          <w:tcPr>
            <w:tcW w:w="828" w:type="dxa"/>
            <w:vAlign w:val="center"/>
          </w:tcPr>
          <w:p w14:paraId="5147F74C"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5</w:t>
            </w:r>
          </w:p>
        </w:tc>
        <w:tc>
          <w:tcPr>
            <w:tcW w:w="1080" w:type="dxa"/>
            <w:vAlign w:val="center"/>
          </w:tcPr>
          <w:p w14:paraId="50E6FE38" w14:textId="77777777" w:rsidR="00FA171C" w:rsidRDefault="00FA171C">
            <w:pPr>
              <w:rPr>
                <w:rFonts w:ascii="仿宋_GB2312" w:eastAsia="仿宋_GB2312" w:hAnsi="宋体" w:hint="eastAsia"/>
                <w:sz w:val="24"/>
                <w:szCs w:val="24"/>
              </w:rPr>
            </w:pPr>
          </w:p>
        </w:tc>
        <w:tc>
          <w:tcPr>
            <w:tcW w:w="3060" w:type="dxa"/>
            <w:vAlign w:val="center"/>
          </w:tcPr>
          <w:p w14:paraId="48B37B7E" w14:textId="77777777" w:rsidR="00FA171C" w:rsidRDefault="00FA171C">
            <w:pPr>
              <w:rPr>
                <w:rFonts w:ascii="仿宋_GB2312" w:eastAsia="仿宋_GB2312" w:hAnsi="宋体" w:hint="eastAsia"/>
                <w:sz w:val="24"/>
                <w:szCs w:val="24"/>
              </w:rPr>
            </w:pPr>
          </w:p>
        </w:tc>
        <w:tc>
          <w:tcPr>
            <w:tcW w:w="3554" w:type="dxa"/>
            <w:vAlign w:val="center"/>
          </w:tcPr>
          <w:p w14:paraId="28955FC0" w14:textId="77777777" w:rsidR="00FA171C" w:rsidRDefault="00FA171C">
            <w:pPr>
              <w:rPr>
                <w:rFonts w:ascii="仿宋_GB2312" w:eastAsia="仿宋_GB2312" w:hAnsi="宋体" w:hint="eastAsia"/>
                <w:sz w:val="24"/>
                <w:szCs w:val="24"/>
              </w:rPr>
            </w:pPr>
          </w:p>
        </w:tc>
      </w:tr>
      <w:tr w:rsidR="00FA171C" w14:paraId="51DA2B41" w14:textId="77777777">
        <w:trPr>
          <w:trHeight w:val="680"/>
          <w:jc w:val="center"/>
        </w:trPr>
        <w:tc>
          <w:tcPr>
            <w:tcW w:w="828" w:type="dxa"/>
            <w:vAlign w:val="center"/>
          </w:tcPr>
          <w:p w14:paraId="291C3100"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6</w:t>
            </w:r>
          </w:p>
        </w:tc>
        <w:tc>
          <w:tcPr>
            <w:tcW w:w="1080" w:type="dxa"/>
            <w:vAlign w:val="center"/>
          </w:tcPr>
          <w:p w14:paraId="39908B44" w14:textId="77777777" w:rsidR="00FA171C" w:rsidRDefault="00FA171C">
            <w:pPr>
              <w:rPr>
                <w:rFonts w:ascii="仿宋_GB2312" w:eastAsia="仿宋_GB2312" w:hAnsi="宋体" w:hint="eastAsia"/>
                <w:sz w:val="24"/>
                <w:szCs w:val="24"/>
              </w:rPr>
            </w:pPr>
          </w:p>
        </w:tc>
        <w:tc>
          <w:tcPr>
            <w:tcW w:w="3060" w:type="dxa"/>
            <w:vAlign w:val="center"/>
          </w:tcPr>
          <w:p w14:paraId="793B875E" w14:textId="77777777" w:rsidR="00FA171C" w:rsidRDefault="00FA171C">
            <w:pPr>
              <w:rPr>
                <w:rFonts w:ascii="仿宋_GB2312" w:eastAsia="仿宋_GB2312" w:hAnsi="宋体" w:hint="eastAsia"/>
                <w:sz w:val="24"/>
                <w:szCs w:val="24"/>
              </w:rPr>
            </w:pPr>
          </w:p>
        </w:tc>
        <w:tc>
          <w:tcPr>
            <w:tcW w:w="3554" w:type="dxa"/>
            <w:vAlign w:val="center"/>
          </w:tcPr>
          <w:p w14:paraId="7BC50EEA" w14:textId="77777777" w:rsidR="00FA171C" w:rsidRDefault="00FA171C">
            <w:pPr>
              <w:rPr>
                <w:rFonts w:ascii="仿宋_GB2312" w:eastAsia="仿宋_GB2312" w:hAnsi="宋体" w:hint="eastAsia"/>
                <w:sz w:val="24"/>
                <w:szCs w:val="24"/>
              </w:rPr>
            </w:pPr>
          </w:p>
        </w:tc>
      </w:tr>
      <w:tr w:rsidR="00FA171C" w14:paraId="0204DE51" w14:textId="77777777">
        <w:trPr>
          <w:trHeight w:val="680"/>
          <w:jc w:val="center"/>
        </w:trPr>
        <w:tc>
          <w:tcPr>
            <w:tcW w:w="828" w:type="dxa"/>
            <w:vAlign w:val="center"/>
          </w:tcPr>
          <w:p w14:paraId="39BA4D62"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7</w:t>
            </w:r>
          </w:p>
        </w:tc>
        <w:tc>
          <w:tcPr>
            <w:tcW w:w="1080" w:type="dxa"/>
            <w:vAlign w:val="center"/>
          </w:tcPr>
          <w:p w14:paraId="3B376A3D" w14:textId="77777777" w:rsidR="00FA171C" w:rsidRDefault="00FA171C">
            <w:pPr>
              <w:rPr>
                <w:rFonts w:ascii="仿宋_GB2312" w:eastAsia="仿宋_GB2312" w:hAnsi="宋体" w:hint="eastAsia"/>
                <w:sz w:val="24"/>
                <w:szCs w:val="24"/>
              </w:rPr>
            </w:pPr>
          </w:p>
        </w:tc>
        <w:tc>
          <w:tcPr>
            <w:tcW w:w="3060" w:type="dxa"/>
            <w:vAlign w:val="center"/>
          </w:tcPr>
          <w:p w14:paraId="57F3847E" w14:textId="77777777" w:rsidR="00FA171C" w:rsidRDefault="00FA171C">
            <w:pPr>
              <w:rPr>
                <w:rFonts w:ascii="仿宋_GB2312" w:eastAsia="仿宋_GB2312" w:hAnsi="宋体" w:hint="eastAsia"/>
                <w:sz w:val="24"/>
                <w:szCs w:val="24"/>
              </w:rPr>
            </w:pPr>
          </w:p>
        </w:tc>
        <w:tc>
          <w:tcPr>
            <w:tcW w:w="3554" w:type="dxa"/>
            <w:vAlign w:val="center"/>
          </w:tcPr>
          <w:p w14:paraId="342EC9EA" w14:textId="77777777" w:rsidR="00FA171C" w:rsidRDefault="00FA171C">
            <w:pPr>
              <w:rPr>
                <w:rFonts w:ascii="仿宋_GB2312" w:eastAsia="仿宋_GB2312" w:hAnsi="宋体" w:hint="eastAsia"/>
                <w:sz w:val="24"/>
                <w:szCs w:val="24"/>
              </w:rPr>
            </w:pPr>
          </w:p>
        </w:tc>
      </w:tr>
      <w:tr w:rsidR="00FA171C" w14:paraId="0B8A111A" w14:textId="77777777">
        <w:trPr>
          <w:trHeight w:val="680"/>
          <w:jc w:val="center"/>
        </w:trPr>
        <w:tc>
          <w:tcPr>
            <w:tcW w:w="828" w:type="dxa"/>
            <w:vAlign w:val="center"/>
          </w:tcPr>
          <w:p w14:paraId="0FD187C5"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8</w:t>
            </w:r>
          </w:p>
        </w:tc>
        <w:tc>
          <w:tcPr>
            <w:tcW w:w="1080" w:type="dxa"/>
            <w:vAlign w:val="center"/>
          </w:tcPr>
          <w:p w14:paraId="745248D6" w14:textId="77777777" w:rsidR="00FA171C" w:rsidRDefault="00FA171C">
            <w:pPr>
              <w:rPr>
                <w:rFonts w:ascii="仿宋_GB2312" w:eastAsia="仿宋_GB2312" w:hAnsi="宋体" w:hint="eastAsia"/>
                <w:sz w:val="24"/>
                <w:szCs w:val="24"/>
              </w:rPr>
            </w:pPr>
          </w:p>
        </w:tc>
        <w:tc>
          <w:tcPr>
            <w:tcW w:w="3060" w:type="dxa"/>
            <w:vAlign w:val="center"/>
          </w:tcPr>
          <w:p w14:paraId="13C13A66" w14:textId="77777777" w:rsidR="00FA171C" w:rsidRDefault="00FA171C">
            <w:pPr>
              <w:rPr>
                <w:rFonts w:ascii="仿宋_GB2312" w:eastAsia="仿宋_GB2312" w:hAnsi="宋体" w:hint="eastAsia"/>
                <w:sz w:val="24"/>
                <w:szCs w:val="24"/>
              </w:rPr>
            </w:pPr>
          </w:p>
        </w:tc>
        <w:tc>
          <w:tcPr>
            <w:tcW w:w="3554" w:type="dxa"/>
            <w:vAlign w:val="center"/>
          </w:tcPr>
          <w:p w14:paraId="76EA09E2" w14:textId="77777777" w:rsidR="00FA171C" w:rsidRDefault="00FA171C">
            <w:pPr>
              <w:rPr>
                <w:rFonts w:ascii="仿宋_GB2312" w:eastAsia="仿宋_GB2312" w:hAnsi="宋体" w:hint="eastAsia"/>
                <w:sz w:val="24"/>
                <w:szCs w:val="24"/>
              </w:rPr>
            </w:pPr>
          </w:p>
        </w:tc>
      </w:tr>
      <w:tr w:rsidR="00FA171C" w14:paraId="121E69F4" w14:textId="77777777">
        <w:trPr>
          <w:trHeight w:val="680"/>
          <w:jc w:val="center"/>
        </w:trPr>
        <w:tc>
          <w:tcPr>
            <w:tcW w:w="828" w:type="dxa"/>
            <w:vAlign w:val="center"/>
          </w:tcPr>
          <w:p w14:paraId="4ABEB86F"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9</w:t>
            </w:r>
          </w:p>
        </w:tc>
        <w:tc>
          <w:tcPr>
            <w:tcW w:w="1080" w:type="dxa"/>
            <w:vAlign w:val="center"/>
          </w:tcPr>
          <w:p w14:paraId="11B657B0" w14:textId="77777777" w:rsidR="00FA171C" w:rsidRDefault="00FA171C">
            <w:pPr>
              <w:rPr>
                <w:rFonts w:ascii="仿宋_GB2312" w:eastAsia="仿宋_GB2312" w:hAnsi="宋体" w:hint="eastAsia"/>
                <w:sz w:val="24"/>
                <w:szCs w:val="24"/>
              </w:rPr>
            </w:pPr>
          </w:p>
        </w:tc>
        <w:tc>
          <w:tcPr>
            <w:tcW w:w="3060" w:type="dxa"/>
            <w:vAlign w:val="center"/>
          </w:tcPr>
          <w:p w14:paraId="1B4EBADB" w14:textId="77777777" w:rsidR="00FA171C" w:rsidRDefault="00FA171C">
            <w:pPr>
              <w:rPr>
                <w:rFonts w:ascii="仿宋_GB2312" w:eastAsia="仿宋_GB2312" w:hAnsi="宋体" w:hint="eastAsia"/>
                <w:sz w:val="24"/>
                <w:szCs w:val="24"/>
              </w:rPr>
            </w:pPr>
          </w:p>
        </w:tc>
        <w:tc>
          <w:tcPr>
            <w:tcW w:w="3554" w:type="dxa"/>
            <w:vAlign w:val="center"/>
          </w:tcPr>
          <w:p w14:paraId="366314B6" w14:textId="77777777" w:rsidR="00FA171C" w:rsidRDefault="00FA171C">
            <w:pPr>
              <w:rPr>
                <w:rFonts w:ascii="仿宋_GB2312" w:eastAsia="仿宋_GB2312" w:hAnsi="宋体" w:hint="eastAsia"/>
                <w:sz w:val="24"/>
                <w:szCs w:val="24"/>
              </w:rPr>
            </w:pPr>
          </w:p>
        </w:tc>
      </w:tr>
      <w:tr w:rsidR="00FA171C" w14:paraId="3A615356" w14:textId="77777777">
        <w:trPr>
          <w:trHeight w:val="680"/>
          <w:jc w:val="center"/>
        </w:trPr>
        <w:tc>
          <w:tcPr>
            <w:tcW w:w="828" w:type="dxa"/>
            <w:vAlign w:val="center"/>
          </w:tcPr>
          <w:p w14:paraId="33D37555"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10</w:t>
            </w:r>
          </w:p>
        </w:tc>
        <w:tc>
          <w:tcPr>
            <w:tcW w:w="1080" w:type="dxa"/>
            <w:vAlign w:val="center"/>
          </w:tcPr>
          <w:p w14:paraId="5249007D" w14:textId="77777777" w:rsidR="00FA171C" w:rsidRDefault="00FA171C">
            <w:pPr>
              <w:rPr>
                <w:rFonts w:ascii="仿宋_GB2312" w:eastAsia="仿宋_GB2312" w:hAnsi="宋体" w:hint="eastAsia"/>
                <w:sz w:val="24"/>
                <w:szCs w:val="24"/>
              </w:rPr>
            </w:pPr>
          </w:p>
        </w:tc>
        <w:tc>
          <w:tcPr>
            <w:tcW w:w="3060" w:type="dxa"/>
            <w:vAlign w:val="center"/>
          </w:tcPr>
          <w:p w14:paraId="55A4A79B" w14:textId="77777777" w:rsidR="00FA171C" w:rsidRDefault="00FA171C">
            <w:pPr>
              <w:rPr>
                <w:rFonts w:ascii="仿宋_GB2312" w:eastAsia="仿宋_GB2312" w:hAnsi="宋体" w:hint="eastAsia"/>
                <w:sz w:val="24"/>
                <w:szCs w:val="24"/>
              </w:rPr>
            </w:pPr>
          </w:p>
        </w:tc>
        <w:tc>
          <w:tcPr>
            <w:tcW w:w="3554" w:type="dxa"/>
            <w:vAlign w:val="center"/>
          </w:tcPr>
          <w:p w14:paraId="28BECA3D" w14:textId="77777777" w:rsidR="00FA171C" w:rsidRDefault="00FA171C">
            <w:pPr>
              <w:rPr>
                <w:rFonts w:ascii="仿宋_GB2312" w:eastAsia="仿宋_GB2312" w:hAnsi="宋体" w:hint="eastAsia"/>
                <w:sz w:val="24"/>
                <w:szCs w:val="24"/>
              </w:rPr>
            </w:pPr>
          </w:p>
        </w:tc>
      </w:tr>
    </w:tbl>
    <w:p w14:paraId="42C6E787" w14:textId="77777777" w:rsidR="00FA171C" w:rsidRDefault="00FA171C">
      <w:pPr>
        <w:rPr>
          <w:rFonts w:ascii="仿宋_GB2312" w:eastAsia="仿宋_GB2312" w:hAnsi="宋体" w:hint="eastAsia"/>
          <w:sz w:val="24"/>
          <w:szCs w:val="24"/>
        </w:rPr>
      </w:pPr>
    </w:p>
    <w:p w14:paraId="63AD055A" w14:textId="77777777" w:rsidR="00FA171C" w:rsidRDefault="00000000">
      <w:pPr>
        <w:rPr>
          <w:rFonts w:ascii="仿宋_GB2312" w:eastAsia="仿宋_GB2312" w:hAnsi="宋体" w:hint="eastAsia"/>
          <w:sz w:val="24"/>
          <w:szCs w:val="24"/>
        </w:rPr>
      </w:pPr>
      <w:r>
        <w:rPr>
          <w:rFonts w:ascii="仿宋_GB2312" w:eastAsia="仿宋_GB2312" w:hAnsi="宋体" w:hint="eastAsia"/>
          <w:sz w:val="24"/>
          <w:szCs w:val="24"/>
        </w:rPr>
        <w:t>投标人名称（盖章）：              法定代表人或授权代表签字：</w:t>
      </w:r>
    </w:p>
    <w:p w14:paraId="7FB32954" w14:textId="77777777" w:rsidR="00FA171C" w:rsidRDefault="00FA171C">
      <w:pPr>
        <w:rPr>
          <w:rFonts w:ascii="仿宋_GB2312" w:eastAsia="仿宋_GB2312" w:hAnsi="宋体" w:hint="eastAsia"/>
          <w:sz w:val="24"/>
          <w:szCs w:val="24"/>
        </w:rPr>
      </w:pPr>
    </w:p>
    <w:p w14:paraId="17458157" w14:textId="77777777" w:rsidR="00FA171C" w:rsidRDefault="00FA171C">
      <w:pPr>
        <w:rPr>
          <w:rFonts w:ascii="仿宋_GB2312" w:eastAsia="仿宋_GB2312" w:hAnsi="宋体" w:hint="eastAsia"/>
          <w:sz w:val="24"/>
          <w:szCs w:val="24"/>
        </w:rPr>
      </w:pPr>
    </w:p>
    <w:p w14:paraId="607FA9F7" w14:textId="77777777" w:rsidR="00FA171C" w:rsidRDefault="00000000">
      <w:pPr>
        <w:pStyle w:val="af0"/>
        <w:spacing w:line="360" w:lineRule="auto"/>
        <w:rPr>
          <w:rFonts w:ascii="仿宋_GB2312" w:eastAsia="仿宋_GB2312" w:hAnsi="宋体" w:hint="eastAsia"/>
          <w:sz w:val="24"/>
          <w:szCs w:val="24"/>
        </w:rPr>
      </w:pPr>
      <w:r>
        <w:rPr>
          <w:rFonts w:ascii="仿宋_GB2312" w:eastAsia="仿宋_GB2312" w:hAnsi="宋体" w:hint="eastAsia"/>
          <w:b/>
          <w:sz w:val="24"/>
          <w:szCs w:val="24"/>
        </w:rPr>
        <w:t>注：</w:t>
      </w:r>
      <w:r>
        <w:rPr>
          <w:rFonts w:ascii="仿宋_GB2312" w:eastAsia="仿宋_GB2312" w:hAnsi="宋体" w:hint="eastAsia"/>
          <w:sz w:val="24"/>
          <w:szCs w:val="24"/>
        </w:rPr>
        <w:t>可做正偏离，但不允许有低于本招标文件相关要求的情况出现，否则视为</w:t>
      </w:r>
      <w:r>
        <w:rPr>
          <w:rFonts w:ascii="仿宋_GB2312" w:eastAsia="仿宋_GB2312" w:hint="eastAsia"/>
          <w:sz w:val="24"/>
          <w:szCs w:val="24"/>
        </w:rPr>
        <w:t>主动放弃本项目投标；</w:t>
      </w:r>
      <w:r>
        <w:rPr>
          <w:rFonts w:ascii="仿宋_GB2312" w:eastAsia="仿宋_GB2312" w:hAnsi="宋体" w:hint="eastAsia"/>
          <w:sz w:val="24"/>
          <w:szCs w:val="24"/>
        </w:rPr>
        <w:t>为避免歧义，无偏离也应要提报该表，并注明“无”字。如无该表则即使在其它部分已反映，将也被视为“无偏离”。</w:t>
      </w:r>
    </w:p>
    <w:p w14:paraId="1CA84DE3" w14:textId="77777777" w:rsidR="00FA171C" w:rsidRDefault="00FA171C">
      <w:pPr>
        <w:pStyle w:val="af0"/>
        <w:spacing w:line="360" w:lineRule="auto"/>
        <w:rPr>
          <w:rFonts w:ascii="仿宋_GB2312" w:eastAsia="仿宋_GB2312" w:hAnsi="宋体" w:hint="eastAsia"/>
          <w:sz w:val="24"/>
          <w:szCs w:val="24"/>
        </w:rPr>
      </w:pPr>
    </w:p>
    <w:p w14:paraId="7FC0B92E" w14:textId="77777777" w:rsidR="00FA171C" w:rsidRDefault="00FA171C">
      <w:pPr>
        <w:pStyle w:val="af0"/>
        <w:spacing w:line="360" w:lineRule="auto"/>
        <w:rPr>
          <w:rFonts w:ascii="仿宋_GB2312" w:eastAsia="仿宋_GB2312" w:hAnsi="宋体" w:hint="eastAsia"/>
          <w:sz w:val="24"/>
          <w:szCs w:val="24"/>
        </w:rPr>
      </w:pPr>
    </w:p>
    <w:p w14:paraId="1F8D1100" w14:textId="77777777" w:rsidR="00FA171C" w:rsidRDefault="00000000">
      <w:pPr>
        <w:pStyle w:val="af0"/>
        <w:spacing w:line="360" w:lineRule="auto"/>
        <w:rPr>
          <w:rFonts w:ascii="仿宋_GB2312" w:eastAsia="仿宋_GB2312" w:hAnsi="Times New Roman"/>
          <w:b/>
          <w:bCs/>
          <w:sz w:val="24"/>
          <w:szCs w:val="24"/>
        </w:rPr>
      </w:pPr>
      <w:r>
        <w:rPr>
          <w:rFonts w:ascii="仿宋_GB2312" w:eastAsia="仿宋_GB2312" w:hAnsi="Times New Roman" w:hint="eastAsia"/>
          <w:b/>
          <w:bCs/>
          <w:sz w:val="24"/>
          <w:szCs w:val="24"/>
        </w:rPr>
        <w:lastRenderedPageBreak/>
        <w:t>附件4</w:t>
      </w:r>
    </w:p>
    <w:p w14:paraId="01D1E713" w14:textId="1A2770ED" w:rsidR="00FA171C" w:rsidRDefault="00000000">
      <w:pPr>
        <w:rPr>
          <w:rFonts w:ascii="仿宋_GB2312" w:eastAsia="仿宋_GB2312"/>
          <w:b/>
          <w:bCs/>
          <w:sz w:val="28"/>
          <w:szCs w:val="28"/>
        </w:rPr>
      </w:pPr>
      <w:r>
        <w:rPr>
          <w:rFonts w:ascii="仿宋_GB2312" w:eastAsia="仿宋_GB2312" w:hint="eastAsia"/>
          <w:b/>
          <w:bCs/>
          <w:sz w:val="28"/>
          <w:szCs w:val="28"/>
        </w:rPr>
        <w:t>项目名称：</w:t>
      </w:r>
      <w:r w:rsidR="00AD1136" w:rsidRPr="00DC28BB">
        <w:rPr>
          <w:rFonts w:ascii="仿宋_GB2312" w:eastAsia="仿宋_GB2312" w:hAnsi="Microsoft YaHei UI Light" w:hint="eastAsia"/>
          <w:sz w:val="28"/>
          <w:szCs w:val="28"/>
        </w:rPr>
        <w:t>中国重汽集团增补</w:t>
      </w:r>
      <w:r w:rsidR="00AD1136" w:rsidRPr="00DC28BB">
        <w:rPr>
          <w:rFonts w:ascii="仿宋_GB2312" w:eastAsia="仿宋_GB2312" w:hAnsi="Microsoft YaHei UI Light"/>
          <w:sz w:val="28"/>
          <w:szCs w:val="28"/>
        </w:rPr>
        <w:t>2026</w:t>
      </w:r>
      <w:r w:rsidR="00AD1136" w:rsidRPr="00DC28BB">
        <w:rPr>
          <w:rFonts w:ascii="仿宋_GB2312" w:eastAsia="仿宋_GB2312" w:hAnsi="Microsoft YaHei UI Light" w:hint="eastAsia"/>
          <w:sz w:val="28"/>
          <w:szCs w:val="28"/>
        </w:rPr>
        <w:t>年</w:t>
      </w:r>
      <w:r w:rsidR="00AD1136" w:rsidRPr="00DC28BB">
        <w:rPr>
          <w:rFonts w:ascii="仿宋_GB2312" w:eastAsia="仿宋_GB2312" w:hAnsi="Microsoft YaHei UI Light"/>
          <w:sz w:val="28"/>
          <w:szCs w:val="28"/>
        </w:rPr>
        <w:t>HW49</w:t>
      </w:r>
      <w:r w:rsidR="00AD1136" w:rsidRPr="00DC28BB">
        <w:rPr>
          <w:rFonts w:ascii="仿宋_GB2312" w:eastAsia="仿宋_GB2312" w:hAnsi="Microsoft YaHei UI Light" w:hint="eastAsia"/>
          <w:sz w:val="28"/>
          <w:szCs w:val="28"/>
        </w:rPr>
        <w:t>类危险废物处置服务单位项目</w:t>
      </w:r>
    </w:p>
    <w:p w14:paraId="6C9A6E9C" w14:textId="77777777" w:rsidR="00FA171C" w:rsidRDefault="00000000">
      <w:pPr>
        <w:rPr>
          <w:rFonts w:ascii="仿宋_GB2312" w:eastAsia="仿宋_GB2312"/>
          <w:b/>
          <w:bCs/>
          <w:sz w:val="28"/>
          <w:szCs w:val="28"/>
        </w:rPr>
      </w:pPr>
      <w:r>
        <w:rPr>
          <w:rFonts w:ascii="仿宋_GB2312" w:eastAsia="仿宋_GB2312" w:hint="eastAsia"/>
          <w:b/>
          <w:bCs/>
          <w:sz w:val="28"/>
          <w:szCs w:val="28"/>
        </w:rPr>
        <w:t>日期：  年   月   日</w:t>
      </w:r>
    </w:p>
    <w:p w14:paraId="7B92450A" w14:textId="77777777" w:rsidR="00FA171C" w:rsidRDefault="00000000">
      <w:pPr>
        <w:jc w:val="center"/>
        <w:rPr>
          <w:rFonts w:ascii="仿宋_GB2312" w:eastAsia="仿宋_GB2312"/>
          <w:b/>
          <w:bCs/>
          <w:sz w:val="28"/>
          <w:szCs w:val="28"/>
        </w:rPr>
      </w:pPr>
      <w:r>
        <w:rPr>
          <w:rFonts w:ascii="仿宋_GB2312" w:eastAsia="仿宋_GB2312" w:hint="eastAsia"/>
          <w:b/>
          <w:bCs/>
          <w:sz w:val="28"/>
          <w:szCs w:val="28"/>
        </w:rPr>
        <w:t>开标一览表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956"/>
        <w:gridCol w:w="762"/>
        <w:gridCol w:w="1054"/>
        <w:gridCol w:w="1036"/>
        <w:gridCol w:w="936"/>
        <w:gridCol w:w="1176"/>
        <w:gridCol w:w="1176"/>
        <w:gridCol w:w="481"/>
      </w:tblGrid>
      <w:tr w:rsidR="00FA171C" w14:paraId="6F4774E9" w14:textId="77777777">
        <w:tc>
          <w:tcPr>
            <w:tcW w:w="275" w:type="pct"/>
            <w:vMerge w:val="restart"/>
            <w:vAlign w:val="center"/>
          </w:tcPr>
          <w:p w14:paraId="356F96D5"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价格承诺</w:t>
            </w:r>
          </w:p>
        </w:tc>
        <w:tc>
          <w:tcPr>
            <w:tcW w:w="1088" w:type="pct"/>
            <w:vAlign w:val="center"/>
          </w:tcPr>
          <w:p w14:paraId="14FA2925" w14:textId="77777777" w:rsidR="00FA171C" w:rsidRDefault="00000000">
            <w:pPr>
              <w:snapToGrid w:val="0"/>
              <w:jc w:val="center"/>
              <w:rPr>
                <w:rFonts w:ascii="仿宋_GB2312" w:eastAsia="仿宋_GB2312"/>
                <w:sz w:val="24"/>
              </w:rPr>
            </w:pPr>
            <w:r>
              <w:rPr>
                <w:rFonts w:ascii="仿宋_GB2312" w:eastAsia="仿宋_GB2312" w:hAnsi="宋体" w:hint="eastAsia"/>
                <w:sz w:val="24"/>
              </w:rPr>
              <w:t>危废名称</w:t>
            </w:r>
          </w:p>
        </w:tc>
        <w:tc>
          <w:tcPr>
            <w:tcW w:w="428" w:type="pct"/>
            <w:vAlign w:val="center"/>
          </w:tcPr>
          <w:p w14:paraId="5C093A05"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危废编号</w:t>
            </w:r>
          </w:p>
        </w:tc>
        <w:tc>
          <w:tcPr>
            <w:tcW w:w="590" w:type="pct"/>
          </w:tcPr>
          <w:p w14:paraId="6903B9E4"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2026年预测产生量（吨）</w:t>
            </w:r>
          </w:p>
        </w:tc>
        <w:tc>
          <w:tcPr>
            <w:tcW w:w="580" w:type="pct"/>
            <w:vAlign w:val="center"/>
          </w:tcPr>
          <w:p w14:paraId="4EFF4521"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单价</w:t>
            </w:r>
          </w:p>
          <w:p w14:paraId="320BF302"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（元/吨），含税价</w:t>
            </w:r>
          </w:p>
        </w:tc>
        <w:tc>
          <w:tcPr>
            <w:tcW w:w="492" w:type="pct"/>
          </w:tcPr>
          <w:p w14:paraId="0F765C69"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单价</w:t>
            </w:r>
          </w:p>
          <w:p w14:paraId="4AC3E2F7"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（元/吨），未税价</w:t>
            </w:r>
          </w:p>
        </w:tc>
        <w:tc>
          <w:tcPr>
            <w:tcW w:w="636" w:type="pct"/>
            <w:vAlign w:val="center"/>
          </w:tcPr>
          <w:p w14:paraId="57E6E7C2"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总价</w:t>
            </w:r>
          </w:p>
          <w:p w14:paraId="5055E8FF"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（元），含税价</w:t>
            </w:r>
          </w:p>
        </w:tc>
        <w:tc>
          <w:tcPr>
            <w:tcW w:w="636" w:type="pct"/>
          </w:tcPr>
          <w:p w14:paraId="0AD87195"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总价</w:t>
            </w:r>
          </w:p>
          <w:p w14:paraId="2C8A06AB"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（元），未税价</w:t>
            </w:r>
          </w:p>
        </w:tc>
        <w:tc>
          <w:tcPr>
            <w:tcW w:w="275" w:type="pct"/>
          </w:tcPr>
          <w:p w14:paraId="462EA809" w14:textId="77777777" w:rsidR="00FA171C" w:rsidRDefault="00FA171C">
            <w:pPr>
              <w:snapToGrid w:val="0"/>
              <w:jc w:val="center"/>
              <w:rPr>
                <w:rFonts w:ascii="仿宋_GB2312" w:eastAsia="仿宋_GB2312" w:hAnsi="宋体" w:hint="eastAsia"/>
                <w:sz w:val="24"/>
              </w:rPr>
            </w:pPr>
          </w:p>
          <w:p w14:paraId="06F139EA"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税率</w:t>
            </w:r>
          </w:p>
        </w:tc>
      </w:tr>
      <w:tr w:rsidR="00FA171C" w14:paraId="22537151" w14:textId="77777777">
        <w:trPr>
          <w:trHeight w:val="1227"/>
        </w:trPr>
        <w:tc>
          <w:tcPr>
            <w:tcW w:w="275" w:type="pct"/>
            <w:vMerge/>
            <w:vAlign w:val="center"/>
          </w:tcPr>
          <w:p w14:paraId="235D039C" w14:textId="77777777" w:rsidR="00FA171C" w:rsidRDefault="00FA171C">
            <w:pPr>
              <w:snapToGrid w:val="0"/>
              <w:jc w:val="center"/>
              <w:rPr>
                <w:rFonts w:ascii="仿宋_GB2312" w:eastAsia="仿宋_GB2312" w:hAnsi="宋体" w:hint="eastAsia"/>
                <w:sz w:val="24"/>
              </w:rPr>
            </w:pPr>
          </w:p>
        </w:tc>
        <w:tc>
          <w:tcPr>
            <w:tcW w:w="1088" w:type="pct"/>
            <w:vAlign w:val="center"/>
          </w:tcPr>
          <w:p w14:paraId="42603FFA"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HW49 其他废物(含废活性炭、废沾染物等)</w:t>
            </w:r>
          </w:p>
        </w:tc>
        <w:tc>
          <w:tcPr>
            <w:tcW w:w="428" w:type="pct"/>
            <w:vAlign w:val="center"/>
          </w:tcPr>
          <w:p w14:paraId="01833E87"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HW49</w:t>
            </w:r>
          </w:p>
        </w:tc>
        <w:tc>
          <w:tcPr>
            <w:tcW w:w="590" w:type="pct"/>
            <w:vAlign w:val="center"/>
          </w:tcPr>
          <w:p w14:paraId="23027951" w14:textId="14AA3F7F" w:rsidR="00FA171C" w:rsidRDefault="00AD1136">
            <w:pPr>
              <w:snapToGrid w:val="0"/>
              <w:jc w:val="center"/>
              <w:rPr>
                <w:rFonts w:ascii="仿宋_GB2312" w:eastAsia="仿宋_GB2312" w:hAnsi="宋体" w:hint="eastAsia"/>
                <w:sz w:val="24"/>
              </w:rPr>
            </w:pPr>
            <w:r>
              <w:rPr>
                <w:rFonts w:ascii="仿宋_GB2312" w:eastAsia="仿宋_GB2312" w:hAnsi="宋体" w:hint="eastAsia"/>
                <w:sz w:val="24"/>
              </w:rPr>
              <w:t>690</w:t>
            </w:r>
          </w:p>
        </w:tc>
        <w:tc>
          <w:tcPr>
            <w:tcW w:w="580" w:type="pct"/>
            <w:vAlign w:val="center"/>
          </w:tcPr>
          <w:p w14:paraId="30F4DBB7" w14:textId="77777777" w:rsidR="00FA171C" w:rsidRDefault="00FA171C">
            <w:pPr>
              <w:snapToGrid w:val="0"/>
              <w:jc w:val="center"/>
              <w:rPr>
                <w:rFonts w:ascii="仿宋_GB2312" w:eastAsia="仿宋_GB2312" w:hAnsi="宋体" w:hint="eastAsia"/>
                <w:sz w:val="24"/>
              </w:rPr>
            </w:pPr>
          </w:p>
        </w:tc>
        <w:tc>
          <w:tcPr>
            <w:tcW w:w="492" w:type="pct"/>
          </w:tcPr>
          <w:p w14:paraId="3C9DBECE" w14:textId="77777777" w:rsidR="00FA171C" w:rsidRDefault="00FA171C">
            <w:pPr>
              <w:snapToGrid w:val="0"/>
              <w:jc w:val="center"/>
              <w:rPr>
                <w:rFonts w:ascii="仿宋_GB2312" w:eastAsia="仿宋_GB2312" w:hAnsi="宋体" w:hint="eastAsia"/>
                <w:sz w:val="24"/>
              </w:rPr>
            </w:pPr>
          </w:p>
        </w:tc>
        <w:tc>
          <w:tcPr>
            <w:tcW w:w="636" w:type="pct"/>
          </w:tcPr>
          <w:p w14:paraId="0AADB354" w14:textId="77777777" w:rsidR="00FA171C" w:rsidRDefault="00FA171C">
            <w:pPr>
              <w:snapToGrid w:val="0"/>
              <w:jc w:val="center"/>
              <w:rPr>
                <w:rFonts w:ascii="仿宋_GB2312" w:eastAsia="仿宋_GB2312" w:hAnsi="宋体" w:hint="eastAsia"/>
                <w:sz w:val="24"/>
              </w:rPr>
            </w:pPr>
          </w:p>
        </w:tc>
        <w:tc>
          <w:tcPr>
            <w:tcW w:w="636" w:type="pct"/>
          </w:tcPr>
          <w:p w14:paraId="44C54813" w14:textId="77777777" w:rsidR="00FA171C" w:rsidRDefault="00FA171C">
            <w:pPr>
              <w:snapToGrid w:val="0"/>
              <w:jc w:val="center"/>
              <w:rPr>
                <w:rFonts w:ascii="仿宋_GB2312" w:eastAsia="仿宋_GB2312" w:hAnsi="宋体" w:hint="eastAsia"/>
                <w:sz w:val="24"/>
              </w:rPr>
            </w:pPr>
          </w:p>
        </w:tc>
        <w:tc>
          <w:tcPr>
            <w:tcW w:w="275" w:type="pct"/>
          </w:tcPr>
          <w:p w14:paraId="5F6AE155" w14:textId="77777777" w:rsidR="00FA171C" w:rsidRDefault="00FA171C">
            <w:pPr>
              <w:snapToGrid w:val="0"/>
              <w:jc w:val="center"/>
              <w:rPr>
                <w:rFonts w:ascii="仿宋_GB2312" w:eastAsia="仿宋_GB2312" w:hAnsi="宋体" w:hint="eastAsia"/>
                <w:sz w:val="24"/>
              </w:rPr>
            </w:pPr>
          </w:p>
        </w:tc>
      </w:tr>
      <w:tr w:rsidR="00FA171C" w14:paraId="0C723B98" w14:textId="77777777">
        <w:tc>
          <w:tcPr>
            <w:tcW w:w="275" w:type="pct"/>
            <w:vAlign w:val="center"/>
          </w:tcPr>
          <w:p w14:paraId="762EF86E" w14:textId="77777777" w:rsidR="00FA171C" w:rsidRDefault="00FA171C">
            <w:pPr>
              <w:snapToGrid w:val="0"/>
              <w:jc w:val="center"/>
              <w:rPr>
                <w:rFonts w:ascii="仿宋_GB2312" w:eastAsia="仿宋_GB2312"/>
                <w:sz w:val="24"/>
              </w:rPr>
            </w:pPr>
          </w:p>
        </w:tc>
        <w:tc>
          <w:tcPr>
            <w:tcW w:w="1516" w:type="pct"/>
            <w:gridSpan w:val="2"/>
            <w:vAlign w:val="center"/>
          </w:tcPr>
          <w:p w14:paraId="02FD8329" w14:textId="77777777" w:rsidR="00FA171C" w:rsidRDefault="00000000">
            <w:pPr>
              <w:snapToGrid w:val="0"/>
              <w:jc w:val="center"/>
              <w:rPr>
                <w:rFonts w:ascii="仿宋_GB2312" w:eastAsia="仿宋_GB2312"/>
                <w:sz w:val="24"/>
              </w:rPr>
            </w:pPr>
            <w:r>
              <w:rPr>
                <w:rFonts w:ascii="仿宋_GB2312" w:eastAsia="仿宋_GB2312" w:hint="eastAsia"/>
                <w:sz w:val="24"/>
              </w:rPr>
              <w:t>合计</w:t>
            </w:r>
          </w:p>
        </w:tc>
        <w:tc>
          <w:tcPr>
            <w:tcW w:w="590" w:type="pct"/>
            <w:vAlign w:val="center"/>
          </w:tcPr>
          <w:p w14:paraId="529D5E49" w14:textId="77777777" w:rsidR="00FA171C" w:rsidRDefault="00FA171C">
            <w:pPr>
              <w:snapToGrid w:val="0"/>
              <w:jc w:val="center"/>
              <w:rPr>
                <w:rFonts w:ascii="仿宋_GB2312" w:eastAsia="仿宋_GB2312"/>
                <w:sz w:val="24"/>
              </w:rPr>
            </w:pPr>
          </w:p>
        </w:tc>
        <w:tc>
          <w:tcPr>
            <w:tcW w:w="580" w:type="pct"/>
            <w:vAlign w:val="center"/>
          </w:tcPr>
          <w:p w14:paraId="7A36FEAB" w14:textId="77777777" w:rsidR="00FA171C" w:rsidRDefault="00FA171C">
            <w:pPr>
              <w:snapToGrid w:val="0"/>
              <w:jc w:val="center"/>
              <w:rPr>
                <w:rFonts w:ascii="仿宋_GB2312" w:eastAsia="仿宋_GB2312" w:hAnsi="宋体" w:hint="eastAsia"/>
                <w:sz w:val="24"/>
              </w:rPr>
            </w:pPr>
          </w:p>
        </w:tc>
        <w:tc>
          <w:tcPr>
            <w:tcW w:w="492" w:type="pct"/>
          </w:tcPr>
          <w:p w14:paraId="2AD4E966" w14:textId="77777777" w:rsidR="00FA171C" w:rsidRDefault="00FA171C">
            <w:pPr>
              <w:snapToGrid w:val="0"/>
              <w:jc w:val="center"/>
              <w:rPr>
                <w:rFonts w:ascii="仿宋_GB2312" w:eastAsia="仿宋_GB2312" w:hAnsi="宋体" w:hint="eastAsia"/>
                <w:sz w:val="24"/>
              </w:rPr>
            </w:pPr>
          </w:p>
        </w:tc>
        <w:tc>
          <w:tcPr>
            <w:tcW w:w="636" w:type="pct"/>
          </w:tcPr>
          <w:p w14:paraId="450AAA86" w14:textId="77777777" w:rsidR="00FA171C" w:rsidRDefault="00FA171C">
            <w:pPr>
              <w:snapToGrid w:val="0"/>
              <w:jc w:val="center"/>
              <w:rPr>
                <w:rFonts w:ascii="仿宋_GB2312" w:eastAsia="仿宋_GB2312" w:hAnsi="宋体" w:hint="eastAsia"/>
                <w:sz w:val="24"/>
              </w:rPr>
            </w:pPr>
          </w:p>
        </w:tc>
        <w:tc>
          <w:tcPr>
            <w:tcW w:w="636" w:type="pct"/>
          </w:tcPr>
          <w:p w14:paraId="453CA08F" w14:textId="77777777" w:rsidR="00FA171C" w:rsidRDefault="00FA171C">
            <w:pPr>
              <w:snapToGrid w:val="0"/>
              <w:jc w:val="center"/>
              <w:rPr>
                <w:rFonts w:ascii="仿宋_GB2312" w:eastAsia="仿宋_GB2312" w:hAnsi="宋体" w:hint="eastAsia"/>
                <w:sz w:val="24"/>
              </w:rPr>
            </w:pPr>
          </w:p>
        </w:tc>
        <w:tc>
          <w:tcPr>
            <w:tcW w:w="275" w:type="pct"/>
          </w:tcPr>
          <w:p w14:paraId="41E86B89" w14:textId="77777777" w:rsidR="00FA171C" w:rsidRDefault="00FA171C">
            <w:pPr>
              <w:snapToGrid w:val="0"/>
              <w:jc w:val="center"/>
              <w:rPr>
                <w:rFonts w:ascii="仿宋_GB2312" w:eastAsia="仿宋_GB2312" w:hAnsi="宋体" w:hint="eastAsia"/>
                <w:sz w:val="24"/>
              </w:rPr>
            </w:pPr>
          </w:p>
        </w:tc>
      </w:tr>
      <w:tr w:rsidR="00FA171C" w14:paraId="0A7D6111" w14:textId="77777777">
        <w:tc>
          <w:tcPr>
            <w:tcW w:w="2381" w:type="pct"/>
            <w:gridSpan w:val="4"/>
            <w:vAlign w:val="center"/>
          </w:tcPr>
          <w:p w14:paraId="1564DB03" w14:textId="77777777" w:rsidR="00FA171C" w:rsidRDefault="00000000">
            <w:pPr>
              <w:snapToGrid w:val="0"/>
              <w:jc w:val="center"/>
              <w:rPr>
                <w:rFonts w:ascii="仿宋_GB2312" w:eastAsia="仿宋_GB2312"/>
                <w:sz w:val="24"/>
              </w:rPr>
            </w:pPr>
            <w:r>
              <w:rPr>
                <w:rFonts w:ascii="仿宋_GB2312" w:eastAsia="仿宋_GB2312" w:hint="eastAsia"/>
                <w:sz w:val="24"/>
                <w:highlight w:val="yellow"/>
              </w:rPr>
              <w:t>单车（含拼车）拉运重量10吨以下，单车单趟费用</w:t>
            </w:r>
          </w:p>
        </w:tc>
        <w:tc>
          <w:tcPr>
            <w:tcW w:w="2619" w:type="pct"/>
            <w:gridSpan w:val="5"/>
            <w:vAlign w:val="center"/>
          </w:tcPr>
          <w:p w14:paraId="5932BCAF" w14:textId="77777777" w:rsidR="00FA171C" w:rsidRDefault="00FA171C">
            <w:pPr>
              <w:snapToGrid w:val="0"/>
              <w:jc w:val="center"/>
              <w:rPr>
                <w:rFonts w:ascii="仿宋_GB2312" w:eastAsia="仿宋_GB2312" w:hAnsi="宋体" w:hint="eastAsia"/>
                <w:sz w:val="24"/>
              </w:rPr>
            </w:pPr>
          </w:p>
        </w:tc>
      </w:tr>
      <w:tr w:rsidR="00FA171C" w14:paraId="76FAB172" w14:textId="77777777">
        <w:tc>
          <w:tcPr>
            <w:tcW w:w="275" w:type="pct"/>
            <w:vAlign w:val="center"/>
          </w:tcPr>
          <w:p w14:paraId="07017457" w14:textId="77777777" w:rsidR="00FA171C" w:rsidRDefault="00000000">
            <w:pPr>
              <w:snapToGrid w:val="0"/>
              <w:jc w:val="center"/>
              <w:rPr>
                <w:rFonts w:ascii="仿宋_GB2312" w:eastAsia="仿宋_GB2312"/>
                <w:sz w:val="24"/>
              </w:rPr>
            </w:pPr>
            <w:r>
              <w:rPr>
                <w:rFonts w:ascii="仿宋_GB2312" w:eastAsia="仿宋_GB2312" w:hAnsi="宋体" w:hint="eastAsia"/>
                <w:sz w:val="24"/>
              </w:rPr>
              <w:t>结算承诺</w:t>
            </w:r>
          </w:p>
        </w:tc>
        <w:tc>
          <w:tcPr>
            <w:tcW w:w="1088" w:type="pct"/>
            <w:vAlign w:val="center"/>
          </w:tcPr>
          <w:p w14:paraId="5DD8D2B2"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是否接受半年期商业汇票</w:t>
            </w:r>
          </w:p>
        </w:tc>
        <w:tc>
          <w:tcPr>
            <w:tcW w:w="428" w:type="pct"/>
            <w:vAlign w:val="center"/>
          </w:tcPr>
          <w:p w14:paraId="6217CD21"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是□</w:t>
            </w:r>
          </w:p>
        </w:tc>
        <w:tc>
          <w:tcPr>
            <w:tcW w:w="590" w:type="pct"/>
            <w:vAlign w:val="center"/>
          </w:tcPr>
          <w:p w14:paraId="46255C5B" w14:textId="77777777" w:rsidR="00FA171C" w:rsidRDefault="00FA171C">
            <w:pPr>
              <w:snapToGrid w:val="0"/>
              <w:jc w:val="center"/>
              <w:rPr>
                <w:rFonts w:ascii="仿宋_GB2312" w:eastAsia="仿宋_GB2312" w:hAnsi="宋体" w:hint="eastAsia"/>
                <w:sz w:val="24"/>
              </w:rPr>
            </w:pPr>
          </w:p>
        </w:tc>
        <w:tc>
          <w:tcPr>
            <w:tcW w:w="580" w:type="pct"/>
            <w:vAlign w:val="center"/>
          </w:tcPr>
          <w:p w14:paraId="2254E215"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否□</w:t>
            </w:r>
          </w:p>
        </w:tc>
        <w:tc>
          <w:tcPr>
            <w:tcW w:w="492" w:type="pct"/>
          </w:tcPr>
          <w:p w14:paraId="2D71FCFF" w14:textId="77777777" w:rsidR="00FA171C" w:rsidRDefault="00FA171C">
            <w:pPr>
              <w:snapToGrid w:val="0"/>
              <w:jc w:val="center"/>
              <w:rPr>
                <w:rFonts w:ascii="仿宋_GB2312" w:eastAsia="仿宋_GB2312" w:hAnsi="宋体" w:hint="eastAsia"/>
                <w:sz w:val="24"/>
              </w:rPr>
            </w:pPr>
          </w:p>
        </w:tc>
        <w:tc>
          <w:tcPr>
            <w:tcW w:w="636" w:type="pct"/>
          </w:tcPr>
          <w:p w14:paraId="0903936A" w14:textId="77777777" w:rsidR="00FA171C" w:rsidRDefault="00FA171C">
            <w:pPr>
              <w:snapToGrid w:val="0"/>
              <w:jc w:val="center"/>
              <w:rPr>
                <w:rFonts w:ascii="仿宋_GB2312" w:eastAsia="仿宋_GB2312" w:hAnsi="宋体" w:hint="eastAsia"/>
                <w:sz w:val="24"/>
              </w:rPr>
            </w:pPr>
          </w:p>
        </w:tc>
        <w:tc>
          <w:tcPr>
            <w:tcW w:w="636" w:type="pct"/>
          </w:tcPr>
          <w:p w14:paraId="693AF5A3" w14:textId="77777777" w:rsidR="00FA171C" w:rsidRDefault="00FA171C">
            <w:pPr>
              <w:snapToGrid w:val="0"/>
              <w:jc w:val="center"/>
              <w:rPr>
                <w:rFonts w:ascii="仿宋_GB2312" w:eastAsia="仿宋_GB2312" w:hAnsi="宋体" w:hint="eastAsia"/>
                <w:sz w:val="24"/>
              </w:rPr>
            </w:pPr>
          </w:p>
        </w:tc>
        <w:tc>
          <w:tcPr>
            <w:tcW w:w="275" w:type="pct"/>
          </w:tcPr>
          <w:p w14:paraId="15EE6DE5" w14:textId="77777777" w:rsidR="00FA171C" w:rsidRDefault="00FA171C">
            <w:pPr>
              <w:snapToGrid w:val="0"/>
              <w:jc w:val="center"/>
              <w:rPr>
                <w:rFonts w:ascii="仿宋_GB2312" w:eastAsia="仿宋_GB2312" w:hAnsi="宋体" w:hint="eastAsia"/>
                <w:sz w:val="24"/>
              </w:rPr>
            </w:pPr>
          </w:p>
        </w:tc>
      </w:tr>
      <w:tr w:rsidR="00FA171C" w14:paraId="6F73093D" w14:textId="77777777">
        <w:trPr>
          <w:trHeight w:val="481"/>
        </w:trPr>
        <w:tc>
          <w:tcPr>
            <w:tcW w:w="275" w:type="pct"/>
            <w:vAlign w:val="center"/>
          </w:tcPr>
          <w:p w14:paraId="0A7658A8" w14:textId="77777777" w:rsidR="00FA171C" w:rsidRDefault="00000000">
            <w:pPr>
              <w:snapToGrid w:val="0"/>
              <w:jc w:val="center"/>
              <w:rPr>
                <w:rFonts w:ascii="仿宋_GB2312" w:eastAsia="仿宋_GB2312"/>
                <w:sz w:val="24"/>
              </w:rPr>
            </w:pPr>
            <w:r>
              <w:rPr>
                <w:rFonts w:ascii="仿宋_GB2312" w:eastAsia="仿宋_GB2312" w:hAnsi="宋体" w:hint="eastAsia"/>
                <w:sz w:val="24"/>
              </w:rPr>
              <w:t>商务承诺</w:t>
            </w:r>
          </w:p>
        </w:tc>
        <w:tc>
          <w:tcPr>
            <w:tcW w:w="1088" w:type="pct"/>
            <w:vAlign w:val="center"/>
          </w:tcPr>
          <w:p w14:paraId="7933CA6B"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转移期限承诺（天）</w:t>
            </w:r>
          </w:p>
        </w:tc>
        <w:tc>
          <w:tcPr>
            <w:tcW w:w="429" w:type="pct"/>
          </w:tcPr>
          <w:p w14:paraId="52E95D36" w14:textId="77777777" w:rsidR="00FA171C" w:rsidRDefault="00FA171C">
            <w:pPr>
              <w:snapToGrid w:val="0"/>
              <w:jc w:val="center"/>
              <w:rPr>
                <w:rFonts w:ascii="仿宋_GB2312" w:eastAsia="仿宋_GB2312" w:hAnsi="宋体" w:hint="eastAsia"/>
                <w:sz w:val="24"/>
              </w:rPr>
            </w:pPr>
          </w:p>
        </w:tc>
        <w:tc>
          <w:tcPr>
            <w:tcW w:w="589" w:type="pct"/>
          </w:tcPr>
          <w:p w14:paraId="5DA9C1A6" w14:textId="77777777" w:rsidR="00FA171C" w:rsidRDefault="00FA171C">
            <w:pPr>
              <w:snapToGrid w:val="0"/>
              <w:jc w:val="center"/>
              <w:rPr>
                <w:rFonts w:ascii="仿宋_GB2312" w:eastAsia="仿宋_GB2312" w:hAnsi="宋体" w:hint="eastAsia"/>
                <w:sz w:val="24"/>
              </w:rPr>
            </w:pPr>
          </w:p>
        </w:tc>
        <w:tc>
          <w:tcPr>
            <w:tcW w:w="2619" w:type="pct"/>
            <w:gridSpan w:val="5"/>
            <w:vAlign w:val="center"/>
          </w:tcPr>
          <w:p w14:paraId="5476DFC2"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危险废物产生单位电话或书面通知后（  ）个工作日内转移完毕。</w:t>
            </w:r>
          </w:p>
        </w:tc>
      </w:tr>
      <w:tr w:rsidR="00FA171C" w14:paraId="2B9EEC99" w14:textId="77777777">
        <w:trPr>
          <w:trHeight w:val="447"/>
        </w:trPr>
        <w:tc>
          <w:tcPr>
            <w:tcW w:w="275" w:type="pct"/>
            <w:vMerge w:val="restart"/>
            <w:vAlign w:val="center"/>
          </w:tcPr>
          <w:p w14:paraId="2B365B5A"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服务承诺</w:t>
            </w:r>
          </w:p>
        </w:tc>
        <w:tc>
          <w:tcPr>
            <w:tcW w:w="1088" w:type="pct"/>
            <w:vMerge w:val="restart"/>
            <w:vAlign w:val="center"/>
          </w:tcPr>
          <w:p w14:paraId="5F5B5EA4" w14:textId="77777777" w:rsidR="00FA171C" w:rsidRDefault="00000000">
            <w:pPr>
              <w:snapToGrid w:val="0"/>
              <w:jc w:val="center"/>
              <w:rPr>
                <w:rFonts w:ascii="仿宋_GB2312" w:eastAsia="仿宋_GB2312"/>
                <w:sz w:val="24"/>
              </w:rPr>
            </w:pPr>
            <w:r>
              <w:rPr>
                <w:rFonts w:ascii="仿宋_GB2312" w:eastAsia="仿宋_GB2312" w:hAnsi="宋体" w:hint="eastAsia"/>
                <w:sz w:val="24"/>
              </w:rPr>
              <w:t>服务保障</w:t>
            </w:r>
          </w:p>
        </w:tc>
        <w:tc>
          <w:tcPr>
            <w:tcW w:w="429" w:type="pct"/>
          </w:tcPr>
          <w:p w14:paraId="4F4A9657" w14:textId="77777777" w:rsidR="00FA171C" w:rsidRDefault="00FA171C">
            <w:pPr>
              <w:snapToGrid w:val="0"/>
              <w:rPr>
                <w:rFonts w:ascii="仿宋_GB2312" w:eastAsia="仿宋_GB2312" w:hAnsi="宋体" w:hint="eastAsia"/>
                <w:sz w:val="24"/>
              </w:rPr>
            </w:pPr>
          </w:p>
        </w:tc>
        <w:tc>
          <w:tcPr>
            <w:tcW w:w="589" w:type="pct"/>
          </w:tcPr>
          <w:p w14:paraId="7B765C7F" w14:textId="77777777" w:rsidR="00FA171C" w:rsidRDefault="00FA171C">
            <w:pPr>
              <w:snapToGrid w:val="0"/>
              <w:rPr>
                <w:rFonts w:ascii="仿宋_GB2312" w:eastAsia="仿宋_GB2312" w:hAnsi="宋体" w:hint="eastAsia"/>
                <w:sz w:val="24"/>
              </w:rPr>
            </w:pPr>
          </w:p>
        </w:tc>
        <w:tc>
          <w:tcPr>
            <w:tcW w:w="2619" w:type="pct"/>
            <w:gridSpan w:val="5"/>
          </w:tcPr>
          <w:p w14:paraId="06C76CA0"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1.处置现场工作人员  （名）</w:t>
            </w:r>
          </w:p>
        </w:tc>
      </w:tr>
      <w:tr w:rsidR="00FA171C" w14:paraId="5C64FE76" w14:textId="77777777">
        <w:trPr>
          <w:trHeight w:val="447"/>
        </w:trPr>
        <w:tc>
          <w:tcPr>
            <w:tcW w:w="275" w:type="pct"/>
            <w:vMerge/>
            <w:vAlign w:val="center"/>
          </w:tcPr>
          <w:p w14:paraId="0AE78573" w14:textId="77777777" w:rsidR="00FA171C" w:rsidRDefault="00FA171C">
            <w:pPr>
              <w:snapToGrid w:val="0"/>
              <w:jc w:val="center"/>
              <w:rPr>
                <w:rFonts w:ascii="仿宋_GB2312" w:eastAsia="仿宋_GB2312" w:hAnsi="宋体" w:hint="eastAsia"/>
                <w:sz w:val="24"/>
              </w:rPr>
            </w:pPr>
          </w:p>
        </w:tc>
        <w:tc>
          <w:tcPr>
            <w:tcW w:w="1088" w:type="pct"/>
            <w:vMerge/>
            <w:vAlign w:val="center"/>
          </w:tcPr>
          <w:p w14:paraId="6EF73469" w14:textId="77777777" w:rsidR="00FA171C" w:rsidRDefault="00FA171C">
            <w:pPr>
              <w:snapToGrid w:val="0"/>
              <w:jc w:val="center"/>
              <w:rPr>
                <w:rFonts w:ascii="仿宋_GB2312" w:eastAsia="仿宋_GB2312" w:hAnsi="宋体" w:hint="eastAsia"/>
                <w:sz w:val="24"/>
              </w:rPr>
            </w:pPr>
          </w:p>
        </w:tc>
        <w:tc>
          <w:tcPr>
            <w:tcW w:w="429" w:type="pct"/>
          </w:tcPr>
          <w:p w14:paraId="1CA2A3B9" w14:textId="77777777" w:rsidR="00FA171C" w:rsidRDefault="00FA171C">
            <w:pPr>
              <w:snapToGrid w:val="0"/>
              <w:rPr>
                <w:rFonts w:ascii="仿宋_GB2312" w:eastAsia="仿宋_GB2312" w:hAnsi="宋体" w:hint="eastAsia"/>
                <w:sz w:val="24"/>
              </w:rPr>
            </w:pPr>
          </w:p>
        </w:tc>
        <w:tc>
          <w:tcPr>
            <w:tcW w:w="589" w:type="pct"/>
          </w:tcPr>
          <w:p w14:paraId="266FA230" w14:textId="77777777" w:rsidR="00FA171C" w:rsidRDefault="00FA171C">
            <w:pPr>
              <w:snapToGrid w:val="0"/>
              <w:rPr>
                <w:rFonts w:ascii="仿宋_GB2312" w:eastAsia="仿宋_GB2312" w:hAnsi="宋体" w:hint="eastAsia"/>
                <w:sz w:val="24"/>
              </w:rPr>
            </w:pPr>
          </w:p>
        </w:tc>
        <w:tc>
          <w:tcPr>
            <w:tcW w:w="2619" w:type="pct"/>
            <w:gridSpan w:val="5"/>
          </w:tcPr>
          <w:p w14:paraId="23ADC4D6"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2.转移运输人员  （名）</w:t>
            </w:r>
          </w:p>
        </w:tc>
      </w:tr>
      <w:tr w:rsidR="00FA171C" w14:paraId="7DF44965" w14:textId="77777777">
        <w:trPr>
          <w:trHeight w:val="447"/>
        </w:trPr>
        <w:tc>
          <w:tcPr>
            <w:tcW w:w="275" w:type="pct"/>
            <w:vMerge/>
            <w:vAlign w:val="center"/>
          </w:tcPr>
          <w:p w14:paraId="2982E1F7" w14:textId="77777777" w:rsidR="00FA171C" w:rsidRDefault="00FA171C">
            <w:pPr>
              <w:snapToGrid w:val="0"/>
              <w:jc w:val="center"/>
              <w:rPr>
                <w:rFonts w:ascii="仿宋_GB2312" w:eastAsia="仿宋_GB2312" w:hAnsi="宋体" w:hint="eastAsia"/>
                <w:sz w:val="24"/>
              </w:rPr>
            </w:pPr>
          </w:p>
        </w:tc>
        <w:tc>
          <w:tcPr>
            <w:tcW w:w="1088" w:type="pct"/>
            <w:vMerge/>
            <w:vAlign w:val="center"/>
          </w:tcPr>
          <w:p w14:paraId="1D238631" w14:textId="77777777" w:rsidR="00FA171C" w:rsidRDefault="00FA171C">
            <w:pPr>
              <w:snapToGrid w:val="0"/>
              <w:jc w:val="center"/>
              <w:rPr>
                <w:rFonts w:ascii="仿宋_GB2312" w:eastAsia="仿宋_GB2312" w:hAnsi="宋体" w:hint="eastAsia"/>
                <w:sz w:val="24"/>
              </w:rPr>
            </w:pPr>
          </w:p>
        </w:tc>
        <w:tc>
          <w:tcPr>
            <w:tcW w:w="429" w:type="pct"/>
          </w:tcPr>
          <w:p w14:paraId="76DFC7E2" w14:textId="77777777" w:rsidR="00FA171C" w:rsidRDefault="00FA171C">
            <w:pPr>
              <w:snapToGrid w:val="0"/>
              <w:rPr>
                <w:rFonts w:ascii="仿宋_GB2312" w:eastAsia="仿宋_GB2312" w:hAnsi="宋体" w:hint="eastAsia"/>
                <w:sz w:val="24"/>
              </w:rPr>
            </w:pPr>
          </w:p>
        </w:tc>
        <w:tc>
          <w:tcPr>
            <w:tcW w:w="589" w:type="pct"/>
          </w:tcPr>
          <w:p w14:paraId="02043140" w14:textId="77777777" w:rsidR="00FA171C" w:rsidRDefault="00FA171C">
            <w:pPr>
              <w:snapToGrid w:val="0"/>
              <w:rPr>
                <w:rFonts w:ascii="仿宋_GB2312" w:eastAsia="仿宋_GB2312" w:hAnsi="宋体" w:hint="eastAsia"/>
                <w:sz w:val="24"/>
              </w:rPr>
            </w:pPr>
          </w:p>
        </w:tc>
        <w:tc>
          <w:tcPr>
            <w:tcW w:w="2619" w:type="pct"/>
            <w:gridSpan w:val="5"/>
          </w:tcPr>
          <w:p w14:paraId="75E2195F"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3.现场服务人员  （名）</w:t>
            </w:r>
          </w:p>
        </w:tc>
      </w:tr>
      <w:tr w:rsidR="00FA171C" w14:paraId="06D0B888" w14:textId="77777777">
        <w:trPr>
          <w:trHeight w:val="447"/>
        </w:trPr>
        <w:tc>
          <w:tcPr>
            <w:tcW w:w="275" w:type="pct"/>
            <w:vMerge/>
            <w:vAlign w:val="center"/>
          </w:tcPr>
          <w:p w14:paraId="1FB0B096" w14:textId="77777777" w:rsidR="00FA171C" w:rsidRDefault="00FA171C">
            <w:pPr>
              <w:snapToGrid w:val="0"/>
              <w:jc w:val="center"/>
              <w:rPr>
                <w:rFonts w:ascii="仿宋_GB2312" w:eastAsia="仿宋_GB2312" w:hAnsi="宋体" w:hint="eastAsia"/>
                <w:sz w:val="24"/>
              </w:rPr>
            </w:pPr>
          </w:p>
        </w:tc>
        <w:tc>
          <w:tcPr>
            <w:tcW w:w="1088" w:type="pct"/>
            <w:vMerge/>
            <w:vAlign w:val="center"/>
          </w:tcPr>
          <w:p w14:paraId="58733EEF" w14:textId="77777777" w:rsidR="00FA171C" w:rsidRDefault="00FA171C">
            <w:pPr>
              <w:snapToGrid w:val="0"/>
              <w:jc w:val="center"/>
              <w:rPr>
                <w:rFonts w:ascii="仿宋_GB2312" w:eastAsia="仿宋_GB2312" w:hAnsi="宋体" w:hint="eastAsia"/>
                <w:sz w:val="24"/>
              </w:rPr>
            </w:pPr>
          </w:p>
        </w:tc>
        <w:tc>
          <w:tcPr>
            <w:tcW w:w="429" w:type="pct"/>
          </w:tcPr>
          <w:p w14:paraId="58424BDC" w14:textId="77777777" w:rsidR="00FA171C" w:rsidRDefault="00FA171C">
            <w:pPr>
              <w:snapToGrid w:val="0"/>
              <w:rPr>
                <w:rFonts w:ascii="仿宋_GB2312" w:eastAsia="仿宋_GB2312" w:hAnsi="宋体" w:hint="eastAsia"/>
                <w:sz w:val="24"/>
              </w:rPr>
            </w:pPr>
          </w:p>
        </w:tc>
        <w:tc>
          <w:tcPr>
            <w:tcW w:w="589" w:type="pct"/>
          </w:tcPr>
          <w:p w14:paraId="02652C7D" w14:textId="77777777" w:rsidR="00FA171C" w:rsidRDefault="00FA171C">
            <w:pPr>
              <w:snapToGrid w:val="0"/>
              <w:rPr>
                <w:rFonts w:ascii="仿宋_GB2312" w:eastAsia="仿宋_GB2312" w:hAnsi="宋体" w:hint="eastAsia"/>
                <w:sz w:val="24"/>
              </w:rPr>
            </w:pPr>
          </w:p>
        </w:tc>
        <w:tc>
          <w:tcPr>
            <w:tcW w:w="2619" w:type="pct"/>
            <w:gridSpan w:val="5"/>
          </w:tcPr>
          <w:p w14:paraId="7E686AA8"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4.处置设备（功能、型号、数量）</w:t>
            </w:r>
          </w:p>
        </w:tc>
      </w:tr>
      <w:tr w:rsidR="00FA171C" w14:paraId="2F70349C" w14:textId="77777777">
        <w:trPr>
          <w:trHeight w:val="447"/>
        </w:trPr>
        <w:tc>
          <w:tcPr>
            <w:tcW w:w="275" w:type="pct"/>
            <w:vMerge/>
            <w:vAlign w:val="center"/>
          </w:tcPr>
          <w:p w14:paraId="1043E970" w14:textId="77777777" w:rsidR="00FA171C" w:rsidRDefault="00FA171C">
            <w:pPr>
              <w:snapToGrid w:val="0"/>
              <w:jc w:val="center"/>
              <w:rPr>
                <w:rFonts w:ascii="仿宋_GB2312" w:eastAsia="仿宋_GB2312" w:hAnsi="宋体" w:hint="eastAsia"/>
                <w:sz w:val="24"/>
              </w:rPr>
            </w:pPr>
          </w:p>
        </w:tc>
        <w:tc>
          <w:tcPr>
            <w:tcW w:w="1088" w:type="pct"/>
            <w:vMerge/>
            <w:vAlign w:val="center"/>
          </w:tcPr>
          <w:p w14:paraId="185F31BA" w14:textId="77777777" w:rsidR="00FA171C" w:rsidRDefault="00FA171C">
            <w:pPr>
              <w:snapToGrid w:val="0"/>
              <w:jc w:val="center"/>
              <w:rPr>
                <w:rFonts w:ascii="仿宋_GB2312" w:eastAsia="仿宋_GB2312" w:hAnsi="宋体" w:hint="eastAsia"/>
                <w:sz w:val="24"/>
              </w:rPr>
            </w:pPr>
          </w:p>
        </w:tc>
        <w:tc>
          <w:tcPr>
            <w:tcW w:w="429" w:type="pct"/>
          </w:tcPr>
          <w:p w14:paraId="17035D5A" w14:textId="77777777" w:rsidR="00FA171C" w:rsidRDefault="00FA171C">
            <w:pPr>
              <w:snapToGrid w:val="0"/>
              <w:rPr>
                <w:rFonts w:ascii="仿宋_GB2312" w:eastAsia="仿宋_GB2312" w:hAnsi="宋体" w:hint="eastAsia"/>
                <w:sz w:val="24"/>
              </w:rPr>
            </w:pPr>
          </w:p>
        </w:tc>
        <w:tc>
          <w:tcPr>
            <w:tcW w:w="589" w:type="pct"/>
          </w:tcPr>
          <w:p w14:paraId="772102AF" w14:textId="77777777" w:rsidR="00FA171C" w:rsidRDefault="00FA171C">
            <w:pPr>
              <w:snapToGrid w:val="0"/>
              <w:rPr>
                <w:rFonts w:ascii="仿宋_GB2312" w:eastAsia="仿宋_GB2312" w:hAnsi="宋体" w:hint="eastAsia"/>
                <w:sz w:val="24"/>
              </w:rPr>
            </w:pPr>
          </w:p>
        </w:tc>
        <w:tc>
          <w:tcPr>
            <w:tcW w:w="2619" w:type="pct"/>
            <w:gridSpan w:val="5"/>
          </w:tcPr>
          <w:p w14:paraId="4870EE3B"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5.其它：</w:t>
            </w:r>
          </w:p>
        </w:tc>
      </w:tr>
      <w:tr w:rsidR="00FA171C" w14:paraId="34C7A9C7" w14:textId="77777777">
        <w:trPr>
          <w:trHeight w:val="447"/>
        </w:trPr>
        <w:tc>
          <w:tcPr>
            <w:tcW w:w="275" w:type="pct"/>
            <w:vMerge/>
            <w:vAlign w:val="center"/>
          </w:tcPr>
          <w:p w14:paraId="7E9F2314" w14:textId="77777777" w:rsidR="00FA171C" w:rsidRDefault="00FA171C">
            <w:pPr>
              <w:snapToGrid w:val="0"/>
              <w:jc w:val="center"/>
              <w:rPr>
                <w:rFonts w:ascii="仿宋_GB2312" w:eastAsia="仿宋_GB2312" w:hAnsi="宋体" w:hint="eastAsia"/>
                <w:sz w:val="24"/>
              </w:rPr>
            </w:pPr>
          </w:p>
        </w:tc>
        <w:tc>
          <w:tcPr>
            <w:tcW w:w="1088" w:type="pct"/>
            <w:vAlign w:val="center"/>
          </w:tcPr>
          <w:p w14:paraId="3A11B160"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危险废物装卸</w:t>
            </w:r>
          </w:p>
        </w:tc>
        <w:tc>
          <w:tcPr>
            <w:tcW w:w="429" w:type="pct"/>
          </w:tcPr>
          <w:p w14:paraId="53CE7422" w14:textId="77777777" w:rsidR="00FA171C" w:rsidRDefault="00FA171C">
            <w:pPr>
              <w:snapToGrid w:val="0"/>
              <w:rPr>
                <w:rFonts w:ascii="仿宋_GB2312" w:eastAsia="仿宋_GB2312" w:hAnsi="宋体" w:hint="eastAsia"/>
                <w:sz w:val="24"/>
              </w:rPr>
            </w:pPr>
          </w:p>
        </w:tc>
        <w:tc>
          <w:tcPr>
            <w:tcW w:w="589" w:type="pct"/>
          </w:tcPr>
          <w:p w14:paraId="324A2866" w14:textId="77777777" w:rsidR="00FA171C" w:rsidRDefault="00FA171C">
            <w:pPr>
              <w:snapToGrid w:val="0"/>
              <w:rPr>
                <w:rFonts w:ascii="仿宋_GB2312" w:eastAsia="仿宋_GB2312" w:hAnsi="宋体" w:hint="eastAsia"/>
                <w:sz w:val="24"/>
              </w:rPr>
            </w:pPr>
          </w:p>
        </w:tc>
        <w:tc>
          <w:tcPr>
            <w:tcW w:w="2619" w:type="pct"/>
            <w:gridSpan w:val="5"/>
          </w:tcPr>
          <w:p w14:paraId="61FCA80B" w14:textId="77777777" w:rsidR="00FA171C" w:rsidRDefault="00000000">
            <w:pPr>
              <w:snapToGrid w:val="0"/>
              <w:rPr>
                <w:rFonts w:ascii="仿宋_GB2312" w:eastAsia="仿宋_GB2312" w:hAnsi="宋体" w:hint="eastAsia"/>
                <w:b/>
                <w:sz w:val="24"/>
              </w:rPr>
            </w:pPr>
            <w:r>
              <w:rPr>
                <w:rFonts w:ascii="仿宋_GB2312" w:eastAsia="仿宋_GB2312" w:hAnsi="宋体" w:hint="eastAsia"/>
                <w:sz w:val="24"/>
              </w:rPr>
              <w:t xml:space="preserve">乙方负责为甲方负责提供装卸险废物转移运输期间的装卸车活动（招标方负责提供叉车、行车等机械设备并配备叉车司机及行车操作人员）。 </w:t>
            </w:r>
            <w:r>
              <w:rPr>
                <w:rFonts w:ascii="仿宋_GB2312" w:eastAsia="仿宋_GB2312" w:hAnsi="宋体" w:hint="eastAsia"/>
                <w:b/>
                <w:sz w:val="24"/>
              </w:rPr>
              <w:t>是□  否□</w:t>
            </w:r>
          </w:p>
        </w:tc>
      </w:tr>
      <w:tr w:rsidR="00FA171C" w14:paraId="5E2BD284" w14:textId="77777777">
        <w:trPr>
          <w:trHeight w:val="447"/>
        </w:trPr>
        <w:tc>
          <w:tcPr>
            <w:tcW w:w="275" w:type="pct"/>
            <w:vMerge/>
            <w:vAlign w:val="center"/>
          </w:tcPr>
          <w:p w14:paraId="6AC913D4" w14:textId="77777777" w:rsidR="00FA171C" w:rsidRDefault="00FA171C">
            <w:pPr>
              <w:snapToGrid w:val="0"/>
              <w:jc w:val="center"/>
              <w:rPr>
                <w:rFonts w:ascii="仿宋_GB2312" w:eastAsia="仿宋_GB2312" w:hAnsi="宋体" w:hint="eastAsia"/>
                <w:sz w:val="24"/>
              </w:rPr>
            </w:pPr>
          </w:p>
        </w:tc>
        <w:tc>
          <w:tcPr>
            <w:tcW w:w="1088" w:type="pct"/>
            <w:vAlign w:val="center"/>
          </w:tcPr>
          <w:p w14:paraId="3F0A925E"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危险废物运输</w:t>
            </w:r>
          </w:p>
        </w:tc>
        <w:tc>
          <w:tcPr>
            <w:tcW w:w="429" w:type="pct"/>
          </w:tcPr>
          <w:p w14:paraId="139DFEC9" w14:textId="77777777" w:rsidR="00FA171C" w:rsidRDefault="00FA171C">
            <w:pPr>
              <w:snapToGrid w:val="0"/>
              <w:rPr>
                <w:rFonts w:ascii="仿宋_GB2312" w:eastAsia="仿宋_GB2312" w:hAnsi="宋体" w:hint="eastAsia"/>
                <w:sz w:val="24"/>
              </w:rPr>
            </w:pPr>
          </w:p>
        </w:tc>
        <w:tc>
          <w:tcPr>
            <w:tcW w:w="589" w:type="pct"/>
          </w:tcPr>
          <w:p w14:paraId="2F44284E" w14:textId="77777777" w:rsidR="00FA171C" w:rsidRDefault="00FA171C">
            <w:pPr>
              <w:snapToGrid w:val="0"/>
              <w:rPr>
                <w:rFonts w:ascii="仿宋_GB2312" w:eastAsia="仿宋_GB2312" w:hAnsi="宋体" w:hint="eastAsia"/>
                <w:sz w:val="24"/>
              </w:rPr>
            </w:pPr>
          </w:p>
        </w:tc>
        <w:tc>
          <w:tcPr>
            <w:tcW w:w="2619" w:type="pct"/>
            <w:gridSpan w:val="5"/>
          </w:tcPr>
          <w:p w14:paraId="153A2E9E" w14:textId="77777777" w:rsidR="00AD1136" w:rsidRDefault="00000000">
            <w:pPr>
              <w:snapToGrid w:val="0"/>
              <w:rPr>
                <w:rFonts w:ascii="仿宋_GB2312" w:eastAsia="仿宋_GB2312" w:hAnsi="宋体" w:hint="eastAsia"/>
                <w:sz w:val="24"/>
              </w:rPr>
            </w:pPr>
            <w:r>
              <w:rPr>
                <w:rFonts w:ascii="仿宋_GB2312" w:eastAsia="仿宋_GB2312" w:hAnsi="宋体" w:hint="eastAsia"/>
                <w:sz w:val="24"/>
              </w:rPr>
              <w:t xml:space="preserve">危险废物的运输乙方可自行运输或委托有危险废物道路运输资质的公司负责运输，车辆驶出甲方厂区的运输风险由乙方承担。 </w:t>
            </w:r>
          </w:p>
          <w:p w14:paraId="64CB1685" w14:textId="62529565" w:rsidR="00FA171C" w:rsidRDefault="00000000">
            <w:pPr>
              <w:snapToGrid w:val="0"/>
              <w:rPr>
                <w:rFonts w:ascii="仿宋_GB2312" w:eastAsia="仿宋_GB2312" w:hAnsi="宋体" w:hint="eastAsia"/>
                <w:sz w:val="24"/>
              </w:rPr>
            </w:pPr>
            <w:r>
              <w:rPr>
                <w:rFonts w:ascii="仿宋_GB2312" w:eastAsia="仿宋_GB2312" w:hAnsi="宋体" w:hint="eastAsia"/>
                <w:sz w:val="24"/>
              </w:rPr>
              <w:t xml:space="preserve"> </w:t>
            </w:r>
            <w:r>
              <w:rPr>
                <w:rFonts w:ascii="仿宋_GB2312" w:eastAsia="仿宋_GB2312" w:hAnsi="宋体" w:hint="eastAsia"/>
                <w:b/>
                <w:sz w:val="24"/>
              </w:rPr>
              <w:t>是□  否□</w:t>
            </w:r>
          </w:p>
        </w:tc>
      </w:tr>
      <w:tr w:rsidR="00FA171C" w14:paraId="1641BBB7" w14:textId="77777777">
        <w:trPr>
          <w:trHeight w:val="447"/>
        </w:trPr>
        <w:tc>
          <w:tcPr>
            <w:tcW w:w="275" w:type="pct"/>
            <w:vMerge/>
            <w:vAlign w:val="center"/>
          </w:tcPr>
          <w:p w14:paraId="523808DD" w14:textId="77777777" w:rsidR="00FA171C" w:rsidRDefault="00FA171C">
            <w:pPr>
              <w:snapToGrid w:val="0"/>
              <w:jc w:val="center"/>
              <w:rPr>
                <w:rFonts w:ascii="仿宋_GB2312" w:eastAsia="仿宋_GB2312" w:hAnsi="宋体" w:hint="eastAsia"/>
                <w:sz w:val="24"/>
              </w:rPr>
            </w:pPr>
          </w:p>
        </w:tc>
        <w:tc>
          <w:tcPr>
            <w:tcW w:w="1088" w:type="pct"/>
            <w:vAlign w:val="center"/>
          </w:tcPr>
          <w:p w14:paraId="4AB8EA3D"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危险废物处置</w:t>
            </w:r>
          </w:p>
        </w:tc>
        <w:tc>
          <w:tcPr>
            <w:tcW w:w="429" w:type="pct"/>
          </w:tcPr>
          <w:p w14:paraId="32FF0BD7" w14:textId="77777777" w:rsidR="00FA171C" w:rsidRDefault="00FA171C">
            <w:pPr>
              <w:snapToGrid w:val="0"/>
              <w:rPr>
                <w:rFonts w:ascii="仿宋_GB2312" w:eastAsia="仿宋_GB2312" w:hAnsi="宋体" w:hint="eastAsia"/>
                <w:sz w:val="24"/>
              </w:rPr>
            </w:pPr>
          </w:p>
        </w:tc>
        <w:tc>
          <w:tcPr>
            <w:tcW w:w="589" w:type="pct"/>
          </w:tcPr>
          <w:p w14:paraId="7D75FD3C" w14:textId="77777777" w:rsidR="00FA171C" w:rsidRDefault="00FA171C">
            <w:pPr>
              <w:snapToGrid w:val="0"/>
              <w:rPr>
                <w:rFonts w:ascii="仿宋_GB2312" w:eastAsia="仿宋_GB2312" w:hAnsi="宋体" w:hint="eastAsia"/>
                <w:sz w:val="24"/>
              </w:rPr>
            </w:pPr>
          </w:p>
        </w:tc>
        <w:tc>
          <w:tcPr>
            <w:tcW w:w="2619" w:type="pct"/>
            <w:gridSpan w:val="5"/>
          </w:tcPr>
          <w:p w14:paraId="3280E79A"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乙方不得以任何理由拒绝、拖延在合同规定时限内转移甲方产生的危险废物；因其他客</w:t>
            </w:r>
            <w:r>
              <w:rPr>
                <w:rFonts w:ascii="仿宋_GB2312" w:eastAsia="仿宋_GB2312" w:hAnsi="宋体" w:hint="eastAsia"/>
                <w:sz w:val="24"/>
              </w:rPr>
              <w:lastRenderedPageBreak/>
              <w:t xml:space="preserve">观原因造成的一定时间内不能及时处置危险废物，而此期间甲方危险废物贮存场所容量达到上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ascii="仿宋_GB2312" w:eastAsia="仿宋_GB2312" w:hAnsi="宋体" w:hint="eastAsia"/>
                <w:b/>
                <w:sz w:val="24"/>
              </w:rPr>
              <w:t>是□  否□</w:t>
            </w:r>
          </w:p>
        </w:tc>
      </w:tr>
    </w:tbl>
    <w:p w14:paraId="72CB1ADE" w14:textId="77777777" w:rsidR="00FA171C" w:rsidRDefault="00FA171C">
      <w:pPr>
        <w:rPr>
          <w:rFonts w:ascii="仿宋_GB2312" w:eastAsia="仿宋_GB2312" w:hAnsi="宋体" w:hint="eastAsia"/>
          <w:sz w:val="24"/>
        </w:rPr>
      </w:pPr>
    </w:p>
    <w:p w14:paraId="74D2AA1C" w14:textId="77777777" w:rsidR="00FA171C" w:rsidRDefault="00000000">
      <w:pPr>
        <w:rPr>
          <w:rFonts w:ascii="宋体" w:hAnsi="宋体" w:hint="eastAsia"/>
          <w:sz w:val="24"/>
        </w:rPr>
      </w:pPr>
      <w:r>
        <w:rPr>
          <w:rFonts w:ascii="仿宋_GB2312" w:eastAsia="仿宋_GB2312" w:hAnsi="宋体" w:hint="eastAsia"/>
          <w:sz w:val="24"/>
        </w:rPr>
        <w:t>投标人名称（盖章）：              法定代表人或授权代表签字：</w:t>
      </w:r>
    </w:p>
    <w:p w14:paraId="50D4F0ED" w14:textId="77777777" w:rsidR="00FA171C" w:rsidRDefault="00FA171C">
      <w:pPr>
        <w:rPr>
          <w:rFonts w:ascii="宋体" w:hAnsi="宋体" w:hint="eastAsia"/>
          <w:b/>
          <w:sz w:val="24"/>
        </w:rPr>
      </w:pPr>
    </w:p>
    <w:p w14:paraId="142B9E93" w14:textId="77777777" w:rsidR="00FA171C" w:rsidRDefault="00000000">
      <w:pPr>
        <w:rPr>
          <w:rFonts w:ascii="仿宋_GB2312" w:eastAsia="仿宋_GB2312" w:hAnsi="宋体" w:hint="eastAsia"/>
          <w:sz w:val="24"/>
        </w:rPr>
      </w:pPr>
      <w:r>
        <w:rPr>
          <w:rFonts w:ascii="仿宋_GB2312" w:eastAsia="仿宋_GB2312" w:hAnsi="宋体" w:hint="eastAsia"/>
          <w:b/>
          <w:sz w:val="24"/>
        </w:rPr>
        <w:t>注：</w:t>
      </w:r>
      <w:r>
        <w:rPr>
          <w:rFonts w:ascii="仿宋_GB2312" w:eastAsia="仿宋_GB2312" w:hAnsi="宋体" w:hint="eastAsia"/>
          <w:sz w:val="24"/>
        </w:rPr>
        <w:t>、1.单项价为此类危险废物处置价格。</w:t>
      </w:r>
    </w:p>
    <w:p w14:paraId="686F2526" w14:textId="77777777" w:rsidR="00FA171C" w:rsidRDefault="00000000">
      <w:pPr>
        <w:ind w:firstLineChars="300" w:firstLine="720"/>
        <w:rPr>
          <w:rFonts w:ascii="仿宋_GB2312" w:eastAsia="仿宋_GB2312" w:hAnsi="宋体" w:cs="Arial" w:hint="eastAsia"/>
          <w:snapToGrid w:val="0"/>
          <w:kern w:val="0"/>
          <w:sz w:val="24"/>
        </w:rPr>
      </w:pPr>
      <w:r>
        <w:rPr>
          <w:rFonts w:ascii="仿宋_GB2312" w:eastAsia="仿宋_GB2312" w:hAnsi="宋体" w:hint="eastAsia"/>
          <w:sz w:val="24"/>
        </w:rPr>
        <w:t>2.如果开标一览表中的投标价格与投标文件的投标价格有</w:t>
      </w:r>
      <w:r>
        <w:rPr>
          <w:rFonts w:ascii="仿宋_GB2312" w:eastAsia="仿宋_GB2312" w:hAnsi="宋体" w:cs="Arial" w:hint="eastAsia"/>
          <w:snapToGrid w:val="0"/>
          <w:kern w:val="0"/>
          <w:sz w:val="24"/>
        </w:rPr>
        <w:t>差异，以开标一览表为准；</w:t>
      </w:r>
    </w:p>
    <w:p w14:paraId="0AF1020B" w14:textId="77777777" w:rsidR="00FA171C" w:rsidRDefault="00000000">
      <w:pPr>
        <w:ind w:firstLineChars="300" w:firstLine="720"/>
        <w:rPr>
          <w:rFonts w:ascii="仿宋_GB2312" w:eastAsia="仿宋_GB2312" w:hAnsi="宋体" w:hint="eastAsia"/>
          <w:sz w:val="24"/>
        </w:rPr>
      </w:pPr>
      <w:r>
        <w:rPr>
          <w:rFonts w:ascii="仿宋_GB2312" w:eastAsia="仿宋_GB2312" w:hAnsi="宋体" w:hint="eastAsia"/>
          <w:sz w:val="24"/>
        </w:rPr>
        <w:t>3.不接受可选择或可调整的报价方案和报价；</w:t>
      </w:r>
    </w:p>
    <w:p w14:paraId="5AE80E4D" w14:textId="77777777" w:rsidR="00FA171C" w:rsidRDefault="00000000">
      <w:pPr>
        <w:ind w:firstLineChars="300" w:firstLine="720"/>
        <w:rPr>
          <w:rFonts w:ascii="仿宋_GB2312" w:eastAsia="仿宋_GB2312" w:hAnsi="宋体" w:hint="eastAsia"/>
          <w:sz w:val="24"/>
        </w:rPr>
      </w:pPr>
      <w:r>
        <w:rPr>
          <w:rFonts w:ascii="仿宋_GB2312" w:eastAsia="仿宋_GB2312" w:hAnsi="宋体" w:hint="eastAsia"/>
          <w:sz w:val="24"/>
        </w:rPr>
        <w:t>4.投标报价为完成本项目所需的全部费用，包含但不限于危险废物包装、装卸、运输、贮存、化验、处置及税费等；</w:t>
      </w:r>
    </w:p>
    <w:p w14:paraId="1379838E" w14:textId="77777777" w:rsidR="00FA171C" w:rsidRDefault="00000000">
      <w:pPr>
        <w:ind w:firstLineChars="300" w:firstLine="720"/>
        <w:rPr>
          <w:rFonts w:ascii="仿宋_GB2312" w:eastAsia="仿宋_GB2312" w:hAnsi="宋体" w:hint="eastAsia"/>
          <w:sz w:val="24"/>
        </w:rPr>
      </w:pPr>
      <w:r>
        <w:rPr>
          <w:rFonts w:ascii="仿宋_GB2312" w:eastAsia="仿宋_GB2312" w:hAnsi="宋体" w:hint="eastAsia"/>
          <w:sz w:val="24"/>
        </w:rPr>
        <w:t>5.投标人对报价若有说明，必须在开标一览表显著处注明，只有注明的报价和优惠才会在评标时予以考虑。</w:t>
      </w:r>
    </w:p>
    <w:p w14:paraId="37B8A16C" w14:textId="77777777" w:rsidR="00FA171C" w:rsidRDefault="00000000">
      <w:pPr>
        <w:ind w:firstLineChars="300" w:firstLine="720"/>
        <w:rPr>
          <w:rFonts w:ascii="仿宋_GB2312" w:eastAsia="仿宋_GB2312" w:hAnsi="宋体" w:hint="eastAsia"/>
          <w:sz w:val="24"/>
        </w:rPr>
      </w:pPr>
      <w:r>
        <w:rPr>
          <w:rFonts w:ascii="仿宋_GB2312" w:eastAsia="仿宋_GB2312" w:hAnsi="宋体" w:hint="eastAsia"/>
          <w:sz w:val="24"/>
        </w:rPr>
        <w:t>6.本表用于开标宣读用，请单独封存。</w:t>
      </w:r>
    </w:p>
    <w:p w14:paraId="411586F9" w14:textId="2A1E985C" w:rsidR="00FA171C" w:rsidRDefault="00000000">
      <w:pPr>
        <w:spacing w:line="660" w:lineRule="exact"/>
        <w:jc w:val="center"/>
        <w:rPr>
          <w:rFonts w:ascii="仿宋_GB2312" w:eastAsia="仿宋_GB2312"/>
          <w:b/>
          <w:bCs/>
          <w:sz w:val="24"/>
        </w:rPr>
      </w:pPr>
      <w:r>
        <w:rPr>
          <w:rFonts w:ascii="仿宋_GB2312" w:eastAsia="仿宋_GB2312" w:hint="eastAsia"/>
          <w:b/>
          <w:bCs/>
          <w:sz w:val="24"/>
        </w:rPr>
        <w:t>分项报价清单</w:t>
      </w:r>
    </w:p>
    <w:tbl>
      <w:tblPr>
        <w:tblW w:w="0" w:type="auto"/>
        <w:jc w:val="center"/>
        <w:tblLayout w:type="fixed"/>
        <w:tblLook w:val="04A0" w:firstRow="1" w:lastRow="0" w:firstColumn="1" w:lastColumn="0" w:noHBand="0" w:noVBand="1"/>
      </w:tblPr>
      <w:tblGrid>
        <w:gridCol w:w="1380"/>
        <w:gridCol w:w="2873"/>
        <w:gridCol w:w="1647"/>
      </w:tblGrid>
      <w:tr w:rsidR="00FA171C" w14:paraId="6630CF7A" w14:textId="77777777">
        <w:trPr>
          <w:trHeight w:val="435"/>
          <w:jc w:val="center"/>
        </w:trPr>
        <w:tc>
          <w:tcPr>
            <w:tcW w:w="5900" w:type="dxa"/>
            <w:gridSpan w:val="3"/>
            <w:tcBorders>
              <w:top w:val="nil"/>
              <w:left w:val="nil"/>
              <w:bottom w:val="nil"/>
              <w:right w:val="nil"/>
            </w:tcBorders>
            <w:noWrap/>
            <w:vAlign w:val="center"/>
          </w:tcPr>
          <w:p w14:paraId="71E7D705" w14:textId="72C7C980" w:rsidR="00FA171C"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表1：**报价清单</w:t>
            </w:r>
          </w:p>
        </w:tc>
      </w:tr>
      <w:tr w:rsidR="00FA171C" w14:paraId="1800E229" w14:textId="77777777" w:rsidTr="005B0B0B">
        <w:trPr>
          <w:trHeight w:val="435"/>
          <w:jc w:val="center"/>
        </w:trPr>
        <w:tc>
          <w:tcPr>
            <w:tcW w:w="1380" w:type="dxa"/>
            <w:tcBorders>
              <w:top w:val="single" w:sz="4" w:space="0" w:color="auto"/>
              <w:left w:val="single" w:sz="4" w:space="0" w:color="auto"/>
              <w:bottom w:val="single" w:sz="4" w:space="0" w:color="auto"/>
              <w:right w:val="single" w:sz="4" w:space="0" w:color="auto"/>
            </w:tcBorders>
            <w:noWrap/>
            <w:vAlign w:val="center"/>
          </w:tcPr>
          <w:p w14:paraId="7994747A" w14:textId="77777777" w:rsidR="00FA171C"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项目</w:t>
            </w:r>
          </w:p>
        </w:tc>
        <w:tc>
          <w:tcPr>
            <w:tcW w:w="2873" w:type="dxa"/>
            <w:tcBorders>
              <w:top w:val="single" w:sz="4" w:space="0" w:color="auto"/>
              <w:left w:val="nil"/>
              <w:bottom w:val="single" w:sz="4" w:space="0" w:color="auto"/>
              <w:right w:val="single" w:sz="4" w:space="0" w:color="auto"/>
            </w:tcBorders>
            <w:noWrap/>
            <w:vAlign w:val="center"/>
          </w:tcPr>
          <w:p w14:paraId="4F456182" w14:textId="77777777" w:rsidR="00FA171C"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类别</w:t>
            </w:r>
          </w:p>
        </w:tc>
        <w:tc>
          <w:tcPr>
            <w:tcW w:w="1647" w:type="dxa"/>
            <w:tcBorders>
              <w:top w:val="single" w:sz="4" w:space="0" w:color="auto"/>
              <w:left w:val="nil"/>
              <w:bottom w:val="single" w:sz="4" w:space="0" w:color="auto"/>
              <w:right w:val="single" w:sz="4" w:space="0" w:color="auto"/>
            </w:tcBorders>
            <w:noWrap/>
            <w:vAlign w:val="center"/>
          </w:tcPr>
          <w:p w14:paraId="33BA955D" w14:textId="77777777" w:rsidR="00FA171C"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金额</w:t>
            </w:r>
          </w:p>
        </w:tc>
      </w:tr>
      <w:tr w:rsidR="00FA171C" w14:paraId="4E7B2AA0" w14:textId="77777777" w:rsidTr="005B0B0B">
        <w:trPr>
          <w:trHeight w:val="276"/>
          <w:jc w:val="center"/>
        </w:trPr>
        <w:tc>
          <w:tcPr>
            <w:tcW w:w="1380" w:type="dxa"/>
            <w:vMerge w:val="restart"/>
            <w:tcBorders>
              <w:top w:val="nil"/>
              <w:left w:val="single" w:sz="4" w:space="0" w:color="auto"/>
              <w:right w:val="single" w:sz="4" w:space="0" w:color="auto"/>
            </w:tcBorders>
            <w:noWrap/>
            <w:vAlign w:val="center"/>
          </w:tcPr>
          <w:p w14:paraId="74F0FC68"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成本构成</w:t>
            </w:r>
          </w:p>
        </w:tc>
        <w:tc>
          <w:tcPr>
            <w:tcW w:w="2873" w:type="dxa"/>
            <w:tcBorders>
              <w:top w:val="nil"/>
              <w:left w:val="nil"/>
              <w:bottom w:val="single" w:sz="4" w:space="0" w:color="auto"/>
              <w:right w:val="single" w:sz="4" w:space="0" w:color="auto"/>
            </w:tcBorders>
            <w:noWrap/>
            <w:vAlign w:val="center"/>
          </w:tcPr>
          <w:p w14:paraId="5C1026DA"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维修费（元</w:t>
            </w:r>
            <w:r>
              <w:rPr>
                <w:rFonts w:ascii="仿宋_GB2312" w:eastAsia="仿宋_GB2312" w:hint="eastAsia"/>
                <w:kern w:val="0"/>
                <w:sz w:val="24"/>
              </w:rPr>
              <w:t>/</w:t>
            </w:r>
            <w:r>
              <w:rPr>
                <w:rFonts w:ascii="仿宋_GB2312" w:eastAsia="仿宋_GB2312" w:hAnsi="宋体" w:cs="宋体" w:hint="eastAsia"/>
                <w:kern w:val="0"/>
                <w:sz w:val="24"/>
              </w:rPr>
              <w:t>年）</w:t>
            </w:r>
          </w:p>
        </w:tc>
        <w:tc>
          <w:tcPr>
            <w:tcW w:w="1647" w:type="dxa"/>
            <w:tcBorders>
              <w:top w:val="nil"/>
              <w:left w:val="nil"/>
              <w:bottom w:val="single" w:sz="4" w:space="0" w:color="auto"/>
              <w:right w:val="single" w:sz="4" w:space="0" w:color="auto"/>
            </w:tcBorders>
            <w:noWrap/>
            <w:vAlign w:val="center"/>
          </w:tcPr>
          <w:p w14:paraId="72AF69CF" w14:textId="77777777" w:rsidR="00FA171C" w:rsidRDefault="00FA171C">
            <w:pPr>
              <w:widowControl/>
              <w:jc w:val="center"/>
              <w:rPr>
                <w:rFonts w:ascii="仿宋_GB2312" w:eastAsia="仿宋_GB2312" w:hAnsi="宋体" w:cs="宋体" w:hint="eastAsia"/>
                <w:kern w:val="0"/>
                <w:sz w:val="24"/>
              </w:rPr>
            </w:pPr>
          </w:p>
        </w:tc>
      </w:tr>
      <w:tr w:rsidR="00FA171C" w14:paraId="03CC844E" w14:textId="77777777" w:rsidTr="005B0B0B">
        <w:trPr>
          <w:trHeight w:val="254"/>
          <w:jc w:val="center"/>
        </w:trPr>
        <w:tc>
          <w:tcPr>
            <w:tcW w:w="1380" w:type="dxa"/>
            <w:vMerge/>
            <w:tcBorders>
              <w:left w:val="single" w:sz="4" w:space="0" w:color="auto"/>
              <w:right w:val="single" w:sz="4" w:space="0" w:color="auto"/>
            </w:tcBorders>
            <w:vAlign w:val="center"/>
          </w:tcPr>
          <w:p w14:paraId="661F22DA"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5388E028"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耗材更换费（元</w:t>
            </w:r>
            <w:r>
              <w:rPr>
                <w:rFonts w:ascii="仿宋_GB2312" w:eastAsia="仿宋_GB2312" w:hint="eastAsia"/>
                <w:kern w:val="0"/>
                <w:sz w:val="24"/>
              </w:rPr>
              <w:t>/</w:t>
            </w:r>
            <w:r>
              <w:rPr>
                <w:rFonts w:ascii="仿宋_GB2312" w:eastAsia="仿宋_GB2312" w:hAnsi="宋体" w:cs="宋体" w:hint="eastAsia"/>
                <w:kern w:val="0"/>
                <w:sz w:val="24"/>
              </w:rPr>
              <w:t>年）</w:t>
            </w:r>
          </w:p>
        </w:tc>
        <w:tc>
          <w:tcPr>
            <w:tcW w:w="1647" w:type="dxa"/>
            <w:tcBorders>
              <w:top w:val="nil"/>
              <w:left w:val="nil"/>
              <w:bottom w:val="single" w:sz="4" w:space="0" w:color="auto"/>
              <w:right w:val="single" w:sz="4" w:space="0" w:color="auto"/>
            </w:tcBorders>
            <w:noWrap/>
            <w:vAlign w:val="center"/>
          </w:tcPr>
          <w:p w14:paraId="450C4C00" w14:textId="77777777" w:rsidR="00FA171C" w:rsidRDefault="00FA171C">
            <w:pPr>
              <w:widowControl/>
              <w:jc w:val="center"/>
              <w:rPr>
                <w:rFonts w:ascii="仿宋_GB2312" w:eastAsia="仿宋_GB2312" w:hAnsi="宋体" w:cs="宋体" w:hint="eastAsia"/>
                <w:kern w:val="0"/>
                <w:sz w:val="24"/>
              </w:rPr>
            </w:pPr>
          </w:p>
        </w:tc>
      </w:tr>
      <w:tr w:rsidR="00FA171C" w14:paraId="4B4C6271" w14:textId="77777777" w:rsidTr="005B0B0B">
        <w:trPr>
          <w:trHeight w:val="435"/>
          <w:jc w:val="center"/>
        </w:trPr>
        <w:tc>
          <w:tcPr>
            <w:tcW w:w="1380" w:type="dxa"/>
            <w:vMerge/>
            <w:tcBorders>
              <w:left w:val="single" w:sz="4" w:space="0" w:color="auto"/>
              <w:right w:val="single" w:sz="4" w:space="0" w:color="auto"/>
            </w:tcBorders>
            <w:vAlign w:val="center"/>
          </w:tcPr>
          <w:p w14:paraId="57FC51D1"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05DBA296"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车辆运输费用（元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647" w:type="dxa"/>
            <w:tcBorders>
              <w:top w:val="nil"/>
              <w:left w:val="nil"/>
              <w:bottom w:val="single" w:sz="4" w:space="0" w:color="auto"/>
              <w:right w:val="single" w:sz="4" w:space="0" w:color="auto"/>
            </w:tcBorders>
            <w:noWrap/>
            <w:vAlign w:val="center"/>
          </w:tcPr>
          <w:p w14:paraId="55F8F7EF" w14:textId="77777777" w:rsidR="00FA171C" w:rsidRDefault="00FA171C">
            <w:pPr>
              <w:widowControl/>
              <w:jc w:val="center"/>
              <w:rPr>
                <w:rFonts w:ascii="仿宋_GB2312" w:eastAsia="仿宋_GB2312" w:hAnsi="宋体" w:cs="宋体" w:hint="eastAsia"/>
                <w:kern w:val="0"/>
                <w:sz w:val="24"/>
              </w:rPr>
            </w:pPr>
          </w:p>
        </w:tc>
      </w:tr>
      <w:tr w:rsidR="00FA171C" w14:paraId="33D687A0" w14:textId="77777777" w:rsidTr="005B0B0B">
        <w:trPr>
          <w:trHeight w:val="300"/>
          <w:jc w:val="center"/>
        </w:trPr>
        <w:tc>
          <w:tcPr>
            <w:tcW w:w="1380" w:type="dxa"/>
            <w:vMerge/>
            <w:tcBorders>
              <w:left w:val="single" w:sz="4" w:space="0" w:color="auto"/>
              <w:right w:val="single" w:sz="4" w:space="0" w:color="auto"/>
            </w:tcBorders>
            <w:vAlign w:val="center"/>
          </w:tcPr>
          <w:p w14:paraId="4C6961FD"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01E1180E"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人工服务费用（元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647" w:type="dxa"/>
            <w:tcBorders>
              <w:top w:val="nil"/>
              <w:left w:val="nil"/>
              <w:bottom w:val="single" w:sz="4" w:space="0" w:color="auto"/>
              <w:right w:val="single" w:sz="4" w:space="0" w:color="auto"/>
            </w:tcBorders>
            <w:noWrap/>
            <w:vAlign w:val="center"/>
          </w:tcPr>
          <w:p w14:paraId="33648F34" w14:textId="77777777" w:rsidR="00FA171C" w:rsidRDefault="00FA171C">
            <w:pPr>
              <w:widowControl/>
              <w:jc w:val="center"/>
              <w:rPr>
                <w:rFonts w:ascii="仿宋_GB2312" w:eastAsia="仿宋_GB2312" w:hAnsi="宋体" w:cs="宋体" w:hint="eastAsia"/>
                <w:kern w:val="0"/>
                <w:sz w:val="24"/>
              </w:rPr>
            </w:pPr>
          </w:p>
        </w:tc>
      </w:tr>
      <w:tr w:rsidR="00FA171C" w14:paraId="09E1B949" w14:textId="77777777" w:rsidTr="005B0B0B">
        <w:trPr>
          <w:trHeight w:val="300"/>
          <w:jc w:val="center"/>
        </w:trPr>
        <w:tc>
          <w:tcPr>
            <w:tcW w:w="1380" w:type="dxa"/>
            <w:vMerge/>
            <w:tcBorders>
              <w:left w:val="single" w:sz="4" w:space="0" w:color="auto"/>
              <w:right w:val="single" w:sz="4" w:space="0" w:color="auto"/>
            </w:tcBorders>
            <w:vAlign w:val="center"/>
          </w:tcPr>
          <w:p w14:paraId="481DC56A"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392B4781"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管理费用（元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647" w:type="dxa"/>
            <w:tcBorders>
              <w:top w:val="nil"/>
              <w:left w:val="nil"/>
              <w:bottom w:val="single" w:sz="4" w:space="0" w:color="auto"/>
              <w:right w:val="single" w:sz="4" w:space="0" w:color="auto"/>
            </w:tcBorders>
            <w:noWrap/>
            <w:vAlign w:val="center"/>
          </w:tcPr>
          <w:p w14:paraId="4C62EB17" w14:textId="77777777" w:rsidR="00FA171C" w:rsidRDefault="00FA171C">
            <w:pPr>
              <w:widowControl/>
              <w:jc w:val="center"/>
              <w:rPr>
                <w:rFonts w:ascii="仿宋_GB2312" w:eastAsia="仿宋_GB2312" w:hAnsi="宋体" w:cs="宋体" w:hint="eastAsia"/>
                <w:kern w:val="0"/>
                <w:sz w:val="24"/>
              </w:rPr>
            </w:pPr>
          </w:p>
        </w:tc>
      </w:tr>
      <w:tr w:rsidR="00FA171C" w14:paraId="0AD059E5" w14:textId="77777777" w:rsidTr="005B0B0B">
        <w:trPr>
          <w:trHeight w:val="270"/>
          <w:jc w:val="center"/>
        </w:trPr>
        <w:tc>
          <w:tcPr>
            <w:tcW w:w="1380" w:type="dxa"/>
            <w:vMerge/>
            <w:tcBorders>
              <w:left w:val="single" w:sz="4" w:space="0" w:color="auto"/>
              <w:right w:val="single" w:sz="4" w:space="0" w:color="auto"/>
            </w:tcBorders>
            <w:vAlign w:val="center"/>
          </w:tcPr>
          <w:p w14:paraId="338DD686"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636BA493"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利润</w:t>
            </w:r>
          </w:p>
        </w:tc>
        <w:tc>
          <w:tcPr>
            <w:tcW w:w="1647" w:type="dxa"/>
            <w:tcBorders>
              <w:top w:val="nil"/>
              <w:left w:val="nil"/>
              <w:bottom w:val="single" w:sz="4" w:space="0" w:color="auto"/>
              <w:right w:val="single" w:sz="4" w:space="0" w:color="auto"/>
            </w:tcBorders>
            <w:noWrap/>
            <w:vAlign w:val="center"/>
          </w:tcPr>
          <w:p w14:paraId="339589B3" w14:textId="77777777" w:rsidR="00FA171C" w:rsidRDefault="00FA171C">
            <w:pPr>
              <w:widowControl/>
              <w:jc w:val="center"/>
              <w:rPr>
                <w:rFonts w:ascii="仿宋_GB2312" w:eastAsia="仿宋_GB2312" w:hAnsi="宋体" w:cs="宋体" w:hint="eastAsia"/>
                <w:kern w:val="0"/>
                <w:sz w:val="24"/>
              </w:rPr>
            </w:pPr>
          </w:p>
        </w:tc>
      </w:tr>
      <w:tr w:rsidR="00FA171C" w14:paraId="040740BC" w14:textId="77777777" w:rsidTr="005B0B0B">
        <w:trPr>
          <w:trHeight w:val="270"/>
          <w:jc w:val="center"/>
        </w:trPr>
        <w:tc>
          <w:tcPr>
            <w:tcW w:w="1380" w:type="dxa"/>
            <w:vMerge/>
            <w:tcBorders>
              <w:left w:val="single" w:sz="4" w:space="0" w:color="auto"/>
              <w:right w:val="single" w:sz="4" w:space="0" w:color="auto"/>
            </w:tcBorders>
            <w:vAlign w:val="center"/>
          </w:tcPr>
          <w:p w14:paraId="76154CB4"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2A2C7D2B"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w:t>
            </w:r>
          </w:p>
        </w:tc>
        <w:tc>
          <w:tcPr>
            <w:tcW w:w="1647" w:type="dxa"/>
            <w:tcBorders>
              <w:top w:val="nil"/>
              <w:left w:val="nil"/>
              <w:bottom w:val="single" w:sz="4" w:space="0" w:color="auto"/>
              <w:right w:val="single" w:sz="4" w:space="0" w:color="auto"/>
            </w:tcBorders>
            <w:noWrap/>
            <w:vAlign w:val="center"/>
          </w:tcPr>
          <w:p w14:paraId="07CAA421" w14:textId="77777777" w:rsidR="00FA171C" w:rsidRDefault="00FA171C">
            <w:pPr>
              <w:widowControl/>
              <w:jc w:val="center"/>
              <w:rPr>
                <w:rFonts w:ascii="仿宋_GB2312" w:eastAsia="仿宋_GB2312" w:hAnsi="宋体" w:cs="宋体" w:hint="eastAsia"/>
                <w:kern w:val="0"/>
                <w:sz w:val="24"/>
              </w:rPr>
            </w:pPr>
          </w:p>
        </w:tc>
      </w:tr>
      <w:tr w:rsidR="00FA171C" w14:paraId="67AAB4A4" w14:textId="77777777" w:rsidTr="005B0B0B">
        <w:trPr>
          <w:trHeight w:val="270"/>
          <w:jc w:val="center"/>
        </w:trPr>
        <w:tc>
          <w:tcPr>
            <w:tcW w:w="1380" w:type="dxa"/>
            <w:vMerge/>
            <w:tcBorders>
              <w:left w:val="single" w:sz="4" w:space="0" w:color="auto"/>
              <w:bottom w:val="single" w:sz="4" w:space="0" w:color="auto"/>
              <w:right w:val="single" w:sz="4" w:space="0" w:color="auto"/>
            </w:tcBorders>
            <w:vAlign w:val="center"/>
          </w:tcPr>
          <w:p w14:paraId="254B2F5C"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5064A5B3"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合计（不含税）</w:t>
            </w:r>
          </w:p>
        </w:tc>
        <w:tc>
          <w:tcPr>
            <w:tcW w:w="1647" w:type="dxa"/>
            <w:tcBorders>
              <w:top w:val="nil"/>
              <w:left w:val="nil"/>
              <w:bottom w:val="single" w:sz="4" w:space="0" w:color="auto"/>
              <w:right w:val="single" w:sz="4" w:space="0" w:color="auto"/>
            </w:tcBorders>
            <w:noWrap/>
            <w:vAlign w:val="center"/>
          </w:tcPr>
          <w:p w14:paraId="4035B698" w14:textId="77777777" w:rsidR="00FA171C" w:rsidRDefault="00FA171C">
            <w:pPr>
              <w:widowControl/>
              <w:jc w:val="center"/>
              <w:rPr>
                <w:rFonts w:ascii="仿宋_GB2312" w:eastAsia="仿宋_GB2312" w:hAnsi="宋体" w:cs="宋体" w:hint="eastAsia"/>
                <w:kern w:val="0"/>
                <w:sz w:val="24"/>
              </w:rPr>
            </w:pPr>
          </w:p>
        </w:tc>
      </w:tr>
      <w:tr w:rsidR="00FA171C" w14:paraId="24B422B6" w14:textId="77777777">
        <w:trPr>
          <w:trHeight w:val="270"/>
          <w:jc w:val="center"/>
        </w:trPr>
        <w:tc>
          <w:tcPr>
            <w:tcW w:w="5900" w:type="dxa"/>
            <w:gridSpan w:val="3"/>
            <w:tcBorders>
              <w:top w:val="single" w:sz="4" w:space="0" w:color="auto"/>
              <w:left w:val="nil"/>
              <w:bottom w:val="nil"/>
              <w:right w:val="nil"/>
            </w:tcBorders>
            <w:noWrap/>
            <w:vAlign w:val="center"/>
          </w:tcPr>
          <w:p w14:paraId="1AE0E61A" w14:textId="77777777" w:rsidR="00FA171C"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注：该表可根据实际情况做适当调整或增加附件说明。</w:t>
            </w:r>
          </w:p>
          <w:p w14:paraId="40E823D9" w14:textId="77777777" w:rsidR="00FA171C"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该表计价应与附件《开标一览表》中报价相符。</w:t>
            </w:r>
          </w:p>
        </w:tc>
      </w:tr>
    </w:tbl>
    <w:p w14:paraId="2DA462A8" w14:textId="77777777" w:rsidR="00FA171C" w:rsidRDefault="00000000">
      <w:pPr>
        <w:spacing w:line="660" w:lineRule="exact"/>
        <w:rPr>
          <w:rFonts w:ascii="仿宋_GB2312" w:eastAsia="仿宋_GB2312" w:hAnsi="宋体" w:hint="eastAsia"/>
          <w:sz w:val="24"/>
        </w:rPr>
      </w:pPr>
      <w:r>
        <w:rPr>
          <w:rFonts w:ascii="仿宋_GB2312" w:eastAsia="仿宋_GB2312" w:hAnsi="宋体" w:cs="宋体" w:hint="eastAsia"/>
          <w:kern w:val="0"/>
          <w:sz w:val="24"/>
        </w:rPr>
        <w:t>表2：**包主要耗材及备件报价清单</w:t>
      </w:r>
    </w:p>
    <w:tbl>
      <w:tblPr>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firstRow="1" w:lastRow="0" w:firstColumn="1" w:lastColumn="0" w:noHBand="0" w:noVBand="1"/>
      </w:tblPr>
      <w:tblGrid>
        <w:gridCol w:w="421"/>
        <w:gridCol w:w="1531"/>
        <w:gridCol w:w="855"/>
        <w:gridCol w:w="1560"/>
        <w:gridCol w:w="630"/>
        <w:gridCol w:w="900"/>
        <w:gridCol w:w="975"/>
        <w:gridCol w:w="1245"/>
      </w:tblGrid>
      <w:tr w:rsidR="00FA171C" w14:paraId="5218F174" w14:textId="77777777">
        <w:trPr>
          <w:cantSplit/>
          <w:trHeight w:val="776"/>
          <w:jc w:val="center"/>
        </w:trPr>
        <w:tc>
          <w:tcPr>
            <w:tcW w:w="421" w:type="dxa"/>
            <w:vAlign w:val="center"/>
          </w:tcPr>
          <w:p w14:paraId="166985E6" w14:textId="77777777" w:rsidR="00FA171C" w:rsidRDefault="00000000">
            <w:pPr>
              <w:pStyle w:val="afff1"/>
              <w:rPr>
                <w:rFonts w:ascii="仿宋_GB2312" w:eastAsia="仿宋_GB2312"/>
                <w:sz w:val="24"/>
                <w:szCs w:val="24"/>
              </w:rPr>
            </w:pPr>
            <w:r>
              <w:rPr>
                <w:rFonts w:ascii="仿宋_GB2312" w:eastAsia="仿宋_GB2312" w:hAnsi="宋体" w:cs="宋体" w:hint="eastAsia"/>
                <w:sz w:val="24"/>
                <w:szCs w:val="24"/>
              </w:rPr>
              <w:t>序</w:t>
            </w:r>
            <w:r>
              <w:rPr>
                <w:rFonts w:ascii="仿宋_GB2312" w:eastAsia="仿宋_GB2312" w:hint="eastAsia"/>
                <w:sz w:val="24"/>
                <w:szCs w:val="24"/>
              </w:rPr>
              <w:t xml:space="preserve"> </w:t>
            </w:r>
            <w:r>
              <w:rPr>
                <w:rFonts w:ascii="仿宋_GB2312" w:eastAsia="仿宋_GB2312" w:hAnsi="宋体" w:cs="宋体" w:hint="eastAsia"/>
                <w:sz w:val="24"/>
                <w:szCs w:val="24"/>
              </w:rPr>
              <w:t>号</w:t>
            </w:r>
          </w:p>
        </w:tc>
        <w:tc>
          <w:tcPr>
            <w:tcW w:w="1531" w:type="dxa"/>
            <w:vAlign w:val="center"/>
          </w:tcPr>
          <w:p w14:paraId="69428B3D" w14:textId="77777777" w:rsidR="00FA171C" w:rsidRDefault="00000000">
            <w:pPr>
              <w:pStyle w:val="afff1"/>
              <w:rPr>
                <w:rFonts w:ascii="仿宋_GB2312" w:eastAsia="仿宋_GB2312"/>
                <w:sz w:val="24"/>
                <w:szCs w:val="24"/>
              </w:rPr>
            </w:pPr>
            <w:r>
              <w:rPr>
                <w:rFonts w:ascii="仿宋_GB2312" w:eastAsia="仿宋_GB2312" w:hAnsi="宋体" w:cs="宋体" w:hint="eastAsia"/>
                <w:sz w:val="24"/>
                <w:szCs w:val="24"/>
              </w:rPr>
              <w:t>常用耗材、备件部件名称</w:t>
            </w:r>
          </w:p>
        </w:tc>
        <w:tc>
          <w:tcPr>
            <w:tcW w:w="855" w:type="dxa"/>
            <w:vAlign w:val="center"/>
          </w:tcPr>
          <w:p w14:paraId="38E49653" w14:textId="77777777" w:rsidR="00FA171C" w:rsidRDefault="00000000">
            <w:pPr>
              <w:pStyle w:val="afff1"/>
              <w:rPr>
                <w:rFonts w:ascii="仿宋_GB2312" w:eastAsia="仿宋_GB2312"/>
                <w:sz w:val="24"/>
                <w:szCs w:val="24"/>
              </w:rPr>
            </w:pPr>
            <w:r>
              <w:rPr>
                <w:rFonts w:ascii="仿宋_GB2312" w:eastAsia="仿宋_GB2312" w:hAnsi="等线" w:hint="eastAsia"/>
                <w:sz w:val="24"/>
                <w:szCs w:val="24"/>
              </w:rPr>
              <w:t>规格型号</w:t>
            </w:r>
          </w:p>
        </w:tc>
        <w:tc>
          <w:tcPr>
            <w:tcW w:w="1560" w:type="dxa"/>
            <w:vAlign w:val="center"/>
          </w:tcPr>
          <w:p w14:paraId="3467CEF6" w14:textId="77777777" w:rsidR="00FA171C" w:rsidRDefault="00000000">
            <w:pPr>
              <w:pStyle w:val="afff1"/>
              <w:rPr>
                <w:rFonts w:ascii="仿宋_GB2312" w:eastAsia="仿宋_GB2312"/>
                <w:sz w:val="24"/>
                <w:szCs w:val="24"/>
              </w:rPr>
            </w:pPr>
            <w:r>
              <w:rPr>
                <w:rFonts w:ascii="仿宋_GB2312" w:eastAsia="仿宋_GB2312" w:hAnsi="宋体" w:cs="宋体" w:hint="eastAsia"/>
                <w:sz w:val="24"/>
                <w:szCs w:val="24"/>
              </w:rPr>
              <w:t>生产厂商名称</w:t>
            </w:r>
          </w:p>
        </w:tc>
        <w:tc>
          <w:tcPr>
            <w:tcW w:w="630" w:type="dxa"/>
            <w:vAlign w:val="center"/>
          </w:tcPr>
          <w:p w14:paraId="0D7B80EC" w14:textId="77777777" w:rsidR="00FA171C" w:rsidRDefault="00000000">
            <w:pPr>
              <w:pStyle w:val="afff1"/>
              <w:rPr>
                <w:rFonts w:ascii="仿宋_GB2312" w:eastAsia="仿宋_GB2312"/>
                <w:sz w:val="24"/>
                <w:szCs w:val="24"/>
              </w:rPr>
            </w:pPr>
            <w:r>
              <w:rPr>
                <w:rFonts w:ascii="仿宋_GB2312" w:eastAsia="仿宋_GB2312" w:hAnsi="宋体" w:cs="宋体" w:hint="eastAsia"/>
                <w:sz w:val="24"/>
                <w:szCs w:val="24"/>
              </w:rPr>
              <w:t>单价</w:t>
            </w:r>
          </w:p>
        </w:tc>
        <w:tc>
          <w:tcPr>
            <w:tcW w:w="900" w:type="dxa"/>
            <w:vAlign w:val="center"/>
          </w:tcPr>
          <w:p w14:paraId="560D9122" w14:textId="77777777" w:rsidR="00FA171C" w:rsidRDefault="00000000">
            <w:pPr>
              <w:pStyle w:val="afff1"/>
              <w:jc w:val="both"/>
              <w:rPr>
                <w:rFonts w:ascii="仿宋_GB2312" w:eastAsia="仿宋_GB2312"/>
                <w:sz w:val="24"/>
                <w:szCs w:val="24"/>
              </w:rPr>
            </w:pPr>
            <w:r>
              <w:rPr>
                <w:rFonts w:ascii="仿宋_GB2312" w:eastAsia="仿宋_GB2312" w:hint="eastAsia"/>
                <w:sz w:val="24"/>
                <w:szCs w:val="24"/>
              </w:rPr>
              <w:t>单次使用数量</w:t>
            </w:r>
          </w:p>
        </w:tc>
        <w:tc>
          <w:tcPr>
            <w:tcW w:w="975" w:type="dxa"/>
            <w:vAlign w:val="center"/>
          </w:tcPr>
          <w:p w14:paraId="6185B66B" w14:textId="77777777" w:rsidR="00FA171C" w:rsidRDefault="00000000">
            <w:pPr>
              <w:pStyle w:val="afff1"/>
              <w:rPr>
                <w:rFonts w:ascii="仿宋_GB2312" w:eastAsia="仿宋_GB2312"/>
                <w:sz w:val="24"/>
                <w:szCs w:val="24"/>
              </w:rPr>
            </w:pPr>
            <w:r>
              <w:rPr>
                <w:rFonts w:ascii="仿宋_GB2312" w:eastAsia="仿宋_GB2312" w:hAnsi="宋体" w:cs="宋体" w:hint="eastAsia"/>
                <w:sz w:val="24"/>
                <w:szCs w:val="24"/>
              </w:rPr>
              <w:t>单次费用</w:t>
            </w:r>
          </w:p>
        </w:tc>
        <w:tc>
          <w:tcPr>
            <w:tcW w:w="1245" w:type="dxa"/>
            <w:vAlign w:val="center"/>
          </w:tcPr>
          <w:p w14:paraId="61B40461" w14:textId="77777777" w:rsidR="00FA171C" w:rsidRDefault="00000000">
            <w:pPr>
              <w:pStyle w:val="afff1"/>
              <w:jc w:val="both"/>
              <w:rPr>
                <w:rFonts w:ascii="仿宋_GB2312" w:eastAsia="仿宋_GB2312"/>
                <w:sz w:val="24"/>
                <w:szCs w:val="24"/>
              </w:rPr>
            </w:pPr>
            <w:r>
              <w:rPr>
                <w:rFonts w:ascii="仿宋_GB2312" w:eastAsia="仿宋_GB2312" w:hAnsi="宋体" w:cs="宋体" w:hint="eastAsia"/>
                <w:sz w:val="24"/>
                <w:szCs w:val="24"/>
              </w:rPr>
              <w:t>更换周期（耗材）</w:t>
            </w:r>
          </w:p>
        </w:tc>
      </w:tr>
      <w:tr w:rsidR="00FA171C" w14:paraId="414ECAAD" w14:textId="77777777">
        <w:trPr>
          <w:cantSplit/>
          <w:trHeight w:val="586"/>
          <w:jc w:val="center"/>
        </w:trPr>
        <w:tc>
          <w:tcPr>
            <w:tcW w:w="421" w:type="dxa"/>
            <w:vAlign w:val="center"/>
          </w:tcPr>
          <w:p w14:paraId="21F3BE6B" w14:textId="77777777" w:rsidR="00FA171C" w:rsidRDefault="00FA171C">
            <w:pPr>
              <w:pStyle w:val="afff1"/>
              <w:rPr>
                <w:rFonts w:ascii="仿宋_GB2312" w:eastAsia="仿宋_GB2312"/>
                <w:sz w:val="24"/>
                <w:szCs w:val="24"/>
              </w:rPr>
            </w:pPr>
          </w:p>
        </w:tc>
        <w:tc>
          <w:tcPr>
            <w:tcW w:w="1531" w:type="dxa"/>
            <w:vAlign w:val="center"/>
          </w:tcPr>
          <w:p w14:paraId="1EDCC918" w14:textId="77777777" w:rsidR="00FA171C" w:rsidRDefault="00FA171C">
            <w:pPr>
              <w:pStyle w:val="afff1"/>
              <w:rPr>
                <w:rFonts w:ascii="仿宋_GB2312" w:eastAsia="仿宋_GB2312"/>
                <w:sz w:val="24"/>
                <w:szCs w:val="24"/>
              </w:rPr>
            </w:pPr>
          </w:p>
        </w:tc>
        <w:tc>
          <w:tcPr>
            <w:tcW w:w="855" w:type="dxa"/>
            <w:vAlign w:val="center"/>
          </w:tcPr>
          <w:p w14:paraId="171B565E" w14:textId="77777777" w:rsidR="00FA171C" w:rsidRDefault="00FA171C">
            <w:pPr>
              <w:pStyle w:val="afff1"/>
              <w:rPr>
                <w:rFonts w:ascii="仿宋_GB2312" w:eastAsia="仿宋_GB2312"/>
                <w:sz w:val="24"/>
                <w:szCs w:val="24"/>
              </w:rPr>
            </w:pPr>
          </w:p>
        </w:tc>
        <w:tc>
          <w:tcPr>
            <w:tcW w:w="1560" w:type="dxa"/>
            <w:vAlign w:val="center"/>
          </w:tcPr>
          <w:p w14:paraId="0ECD13EA" w14:textId="77777777" w:rsidR="00FA171C" w:rsidRDefault="00FA171C">
            <w:pPr>
              <w:pStyle w:val="afff1"/>
              <w:rPr>
                <w:rFonts w:ascii="仿宋_GB2312" w:eastAsia="仿宋_GB2312"/>
                <w:sz w:val="24"/>
                <w:szCs w:val="24"/>
              </w:rPr>
            </w:pPr>
          </w:p>
        </w:tc>
        <w:tc>
          <w:tcPr>
            <w:tcW w:w="630" w:type="dxa"/>
            <w:vAlign w:val="center"/>
          </w:tcPr>
          <w:p w14:paraId="6C81C196" w14:textId="77777777" w:rsidR="00FA171C" w:rsidRDefault="00FA171C">
            <w:pPr>
              <w:pStyle w:val="afff1"/>
              <w:rPr>
                <w:rFonts w:ascii="仿宋_GB2312" w:eastAsia="仿宋_GB2312"/>
                <w:sz w:val="24"/>
                <w:szCs w:val="24"/>
              </w:rPr>
            </w:pPr>
          </w:p>
        </w:tc>
        <w:tc>
          <w:tcPr>
            <w:tcW w:w="900" w:type="dxa"/>
            <w:vAlign w:val="center"/>
          </w:tcPr>
          <w:p w14:paraId="48EC7F91" w14:textId="77777777" w:rsidR="00FA171C" w:rsidRDefault="00FA171C">
            <w:pPr>
              <w:pStyle w:val="afff1"/>
              <w:rPr>
                <w:rFonts w:ascii="仿宋_GB2312" w:eastAsia="仿宋_GB2312"/>
                <w:sz w:val="24"/>
                <w:szCs w:val="24"/>
              </w:rPr>
            </w:pPr>
          </w:p>
        </w:tc>
        <w:tc>
          <w:tcPr>
            <w:tcW w:w="975" w:type="dxa"/>
            <w:vAlign w:val="center"/>
          </w:tcPr>
          <w:p w14:paraId="33E6C30E" w14:textId="77777777" w:rsidR="00FA171C" w:rsidRDefault="00FA171C">
            <w:pPr>
              <w:pStyle w:val="afff1"/>
              <w:rPr>
                <w:rFonts w:ascii="仿宋_GB2312" w:eastAsia="仿宋_GB2312"/>
                <w:sz w:val="24"/>
                <w:szCs w:val="24"/>
              </w:rPr>
            </w:pPr>
          </w:p>
        </w:tc>
        <w:tc>
          <w:tcPr>
            <w:tcW w:w="1245" w:type="dxa"/>
            <w:vAlign w:val="center"/>
          </w:tcPr>
          <w:p w14:paraId="36D5C0B6" w14:textId="77777777" w:rsidR="00FA171C" w:rsidRDefault="00FA171C">
            <w:pPr>
              <w:pStyle w:val="afff1"/>
              <w:rPr>
                <w:rFonts w:ascii="仿宋_GB2312" w:eastAsia="仿宋_GB2312"/>
                <w:sz w:val="24"/>
                <w:szCs w:val="24"/>
              </w:rPr>
            </w:pPr>
          </w:p>
        </w:tc>
      </w:tr>
      <w:tr w:rsidR="00FA171C" w14:paraId="430B505D" w14:textId="77777777">
        <w:trPr>
          <w:cantSplit/>
          <w:trHeight w:val="586"/>
          <w:jc w:val="center"/>
        </w:trPr>
        <w:tc>
          <w:tcPr>
            <w:tcW w:w="421" w:type="dxa"/>
            <w:vAlign w:val="center"/>
          </w:tcPr>
          <w:p w14:paraId="06C23068" w14:textId="77777777" w:rsidR="00FA171C" w:rsidRDefault="00FA171C">
            <w:pPr>
              <w:pStyle w:val="afff1"/>
              <w:rPr>
                <w:rFonts w:ascii="仿宋_GB2312" w:eastAsia="仿宋_GB2312"/>
                <w:sz w:val="24"/>
                <w:szCs w:val="24"/>
              </w:rPr>
            </w:pPr>
          </w:p>
        </w:tc>
        <w:tc>
          <w:tcPr>
            <w:tcW w:w="1531" w:type="dxa"/>
            <w:vAlign w:val="center"/>
          </w:tcPr>
          <w:p w14:paraId="62C7CC49" w14:textId="77777777" w:rsidR="00FA171C" w:rsidRDefault="00FA171C">
            <w:pPr>
              <w:pStyle w:val="afff1"/>
              <w:rPr>
                <w:rFonts w:ascii="仿宋_GB2312" w:eastAsia="仿宋_GB2312"/>
                <w:sz w:val="24"/>
                <w:szCs w:val="24"/>
              </w:rPr>
            </w:pPr>
          </w:p>
        </w:tc>
        <w:tc>
          <w:tcPr>
            <w:tcW w:w="855" w:type="dxa"/>
            <w:vAlign w:val="center"/>
          </w:tcPr>
          <w:p w14:paraId="25F509CD" w14:textId="77777777" w:rsidR="00FA171C" w:rsidRDefault="00FA171C">
            <w:pPr>
              <w:pStyle w:val="afff1"/>
              <w:rPr>
                <w:rFonts w:ascii="仿宋_GB2312" w:eastAsia="仿宋_GB2312"/>
                <w:sz w:val="24"/>
                <w:szCs w:val="24"/>
              </w:rPr>
            </w:pPr>
          </w:p>
        </w:tc>
        <w:tc>
          <w:tcPr>
            <w:tcW w:w="1560" w:type="dxa"/>
            <w:vAlign w:val="center"/>
          </w:tcPr>
          <w:p w14:paraId="4485CBEC" w14:textId="77777777" w:rsidR="00FA171C" w:rsidRDefault="00FA171C">
            <w:pPr>
              <w:pStyle w:val="afff1"/>
              <w:rPr>
                <w:rFonts w:ascii="仿宋_GB2312" w:eastAsia="仿宋_GB2312"/>
                <w:sz w:val="24"/>
                <w:szCs w:val="24"/>
              </w:rPr>
            </w:pPr>
          </w:p>
        </w:tc>
        <w:tc>
          <w:tcPr>
            <w:tcW w:w="630" w:type="dxa"/>
            <w:vAlign w:val="center"/>
          </w:tcPr>
          <w:p w14:paraId="5BECFD64" w14:textId="77777777" w:rsidR="00FA171C" w:rsidRDefault="00FA171C">
            <w:pPr>
              <w:pStyle w:val="afff1"/>
              <w:rPr>
                <w:rFonts w:ascii="仿宋_GB2312" w:eastAsia="仿宋_GB2312"/>
                <w:sz w:val="24"/>
                <w:szCs w:val="24"/>
              </w:rPr>
            </w:pPr>
          </w:p>
        </w:tc>
        <w:tc>
          <w:tcPr>
            <w:tcW w:w="900" w:type="dxa"/>
            <w:vAlign w:val="center"/>
          </w:tcPr>
          <w:p w14:paraId="2DC1CB4F" w14:textId="77777777" w:rsidR="00FA171C" w:rsidRDefault="00FA171C">
            <w:pPr>
              <w:pStyle w:val="afff1"/>
              <w:rPr>
                <w:rFonts w:ascii="仿宋_GB2312" w:eastAsia="仿宋_GB2312"/>
                <w:sz w:val="24"/>
                <w:szCs w:val="24"/>
              </w:rPr>
            </w:pPr>
          </w:p>
        </w:tc>
        <w:tc>
          <w:tcPr>
            <w:tcW w:w="975" w:type="dxa"/>
            <w:vAlign w:val="center"/>
          </w:tcPr>
          <w:p w14:paraId="7EA15157" w14:textId="77777777" w:rsidR="00FA171C" w:rsidRDefault="00FA171C">
            <w:pPr>
              <w:pStyle w:val="afff1"/>
              <w:rPr>
                <w:rFonts w:ascii="仿宋_GB2312" w:eastAsia="仿宋_GB2312"/>
                <w:sz w:val="24"/>
                <w:szCs w:val="24"/>
              </w:rPr>
            </w:pPr>
          </w:p>
        </w:tc>
        <w:tc>
          <w:tcPr>
            <w:tcW w:w="1245" w:type="dxa"/>
            <w:vAlign w:val="center"/>
          </w:tcPr>
          <w:p w14:paraId="0DBA66ED" w14:textId="77777777" w:rsidR="00FA171C" w:rsidRDefault="00FA171C">
            <w:pPr>
              <w:pStyle w:val="afff1"/>
              <w:rPr>
                <w:rFonts w:ascii="仿宋_GB2312" w:eastAsia="仿宋_GB2312"/>
                <w:sz w:val="24"/>
                <w:szCs w:val="24"/>
              </w:rPr>
            </w:pPr>
          </w:p>
        </w:tc>
      </w:tr>
      <w:tr w:rsidR="00FA171C" w14:paraId="2E2299EA" w14:textId="77777777">
        <w:trPr>
          <w:cantSplit/>
          <w:trHeight w:val="586"/>
          <w:jc w:val="center"/>
        </w:trPr>
        <w:tc>
          <w:tcPr>
            <w:tcW w:w="421" w:type="dxa"/>
            <w:vAlign w:val="center"/>
          </w:tcPr>
          <w:p w14:paraId="2416D774" w14:textId="77777777" w:rsidR="00FA171C" w:rsidRDefault="00FA171C">
            <w:pPr>
              <w:pStyle w:val="afff1"/>
              <w:rPr>
                <w:rFonts w:ascii="仿宋_GB2312" w:eastAsia="仿宋_GB2312"/>
                <w:sz w:val="24"/>
                <w:szCs w:val="24"/>
              </w:rPr>
            </w:pPr>
          </w:p>
        </w:tc>
        <w:tc>
          <w:tcPr>
            <w:tcW w:w="1531" w:type="dxa"/>
            <w:vAlign w:val="center"/>
          </w:tcPr>
          <w:p w14:paraId="1B54448D" w14:textId="77777777" w:rsidR="00FA171C" w:rsidRDefault="00FA171C">
            <w:pPr>
              <w:pStyle w:val="afff1"/>
              <w:rPr>
                <w:rFonts w:ascii="仿宋_GB2312" w:eastAsia="仿宋_GB2312"/>
                <w:sz w:val="24"/>
                <w:szCs w:val="24"/>
              </w:rPr>
            </w:pPr>
          </w:p>
        </w:tc>
        <w:tc>
          <w:tcPr>
            <w:tcW w:w="855" w:type="dxa"/>
            <w:vAlign w:val="center"/>
          </w:tcPr>
          <w:p w14:paraId="0AD68CAC" w14:textId="77777777" w:rsidR="00FA171C" w:rsidRDefault="00FA171C">
            <w:pPr>
              <w:pStyle w:val="afff1"/>
              <w:rPr>
                <w:rFonts w:ascii="仿宋_GB2312" w:eastAsia="仿宋_GB2312"/>
                <w:sz w:val="24"/>
                <w:szCs w:val="24"/>
              </w:rPr>
            </w:pPr>
          </w:p>
        </w:tc>
        <w:tc>
          <w:tcPr>
            <w:tcW w:w="1560" w:type="dxa"/>
            <w:vAlign w:val="center"/>
          </w:tcPr>
          <w:p w14:paraId="63DF65D8" w14:textId="77777777" w:rsidR="00FA171C" w:rsidRDefault="00FA171C">
            <w:pPr>
              <w:pStyle w:val="afff1"/>
              <w:rPr>
                <w:rFonts w:ascii="仿宋_GB2312" w:eastAsia="仿宋_GB2312"/>
                <w:sz w:val="24"/>
                <w:szCs w:val="24"/>
              </w:rPr>
            </w:pPr>
          </w:p>
        </w:tc>
        <w:tc>
          <w:tcPr>
            <w:tcW w:w="630" w:type="dxa"/>
            <w:vAlign w:val="center"/>
          </w:tcPr>
          <w:p w14:paraId="0C52F4A0" w14:textId="77777777" w:rsidR="00FA171C" w:rsidRDefault="00FA171C">
            <w:pPr>
              <w:pStyle w:val="afff1"/>
              <w:rPr>
                <w:rFonts w:ascii="仿宋_GB2312" w:eastAsia="仿宋_GB2312"/>
                <w:sz w:val="24"/>
                <w:szCs w:val="24"/>
              </w:rPr>
            </w:pPr>
          </w:p>
        </w:tc>
        <w:tc>
          <w:tcPr>
            <w:tcW w:w="900" w:type="dxa"/>
            <w:vAlign w:val="center"/>
          </w:tcPr>
          <w:p w14:paraId="657F59D7" w14:textId="77777777" w:rsidR="00FA171C" w:rsidRDefault="00FA171C">
            <w:pPr>
              <w:pStyle w:val="afff1"/>
              <w:rPr>
                <w:rFonts w:ascii="仿宋_GB2312" w:eastAsia="仿宋_GB2312"/>
                <w:sz w:val="24"/>
                <w:szCs w:val="24"/>
              </w:rPr>
            </w:pPr>
          </w:p>
        </w:tc>
        <w:tc>
          <w:tcPr>
            <w:tcW w:w="975" w:type="dxa"/>
            <w:vAlign w:val="center"/>
          </w:tcPr>
          <w:p w14:paraId="61A68464" w14:textId="77777777" w:rsidR="00FA171C" w:rsidRDefault="00FA171C">
            <w:pPr>
              <w:pStyle w:val="afff1"/>
              <w:rPr>
                <w:rFonts w:ascii="仿宋_GB2312" w:eastAsia="仿宋_GB2312"/>
                <w:sz w:val="24"/>
                <w:szCs w:val="24"/>
              </w:rPr>
            </w:pPr>
          </w:p>
        </w:tc>
        <w:tc>
          <w:tcPr>
            <w:tcW w:w="1245" w:type="dxa"/>
            <w:vAlign w:val="center"/>
          </w:tcPr>
          <w:p w14:paraId="4C31D0C3" w14:textId="77777777" w:rsidR="00FA171C" w:rsidRDefault="00FA171C">
            <w:pPr>
              <w:pStyle w:val="afff1"/>
              <w:rPr>
                <w:rFonts w:ascii="仿宋_GB2312" w:eastAsia="仿宋_GB2312"/>
                <w:sz w:val="24"/>
                <w:szCs w:val="24"/>
              </w:rPr>
            </w:pPr>
          </w:p>
        </w:tc>
      </w:tr>
    </w:tbl>
    <w:p w14:paraId="00776E05" w14:textId="77777777" w:rsidR="00FA171C" w:rsidRDefault="00FA171C">
      <w:pPr>
        <w:spacing w:line="360" w:lineRule="auto"/>
        <w:ind w:firstLineChars="200" w:firstLine="560"/>
        <w:jc w:val="left"/>
        <w:rPr>
          <w:rFonts w:ascii="仿宋_GB2312" w:eastAsia="仿宋_GB2312" w:hAnsi="Microsoft YaHei UI Light" w:cs="宋体" w:hint="eastAsia"/>
          <w:color w:val="000000"/>
          <w:sz w:val="28"/>
          <w:szCs w:val="28"/>
          <w:shd w:val="clear" w:color="auto" w:fill="FCFCFC"/>
        </w:rPr>
      </w:pPr>
    </w:p>
    <w:p w14:paraId="00C4584A" w14:textId="77777777" w:rsidR="00FA171C" w:rsidRDefault="00FA171C">
      <w:pPr>
        <w:spacing w:line="360" w:lineRule="auto"/>
        <w:ind w:firstLineChars="200" w:firstLine="560"/>
        <w:jc w:val="left"/>
        <w:rPr>
          <w:rFonts w:ascii="仿宋_GB2312" w:eastAsia="仿宋_GB2312" w:hAnsi="Microsoft YaHei UI Light" w:cs="宋体" w:hint="eastAsia"/>
          <w:color w:val="000000"/>
          <w:sz w:val="28"/>
          <w:szCs w:val="28"/>
          <w:shd w:val="clear" w:color="auto" w:fill="FCFCFC"/>
        </w:rPr>
      </w:pPr>
    </w:p>
    <w:p w14:paraId="077BB148" w14:textId="77777777" w:rsidR="00FA171C" w:rsidRDefault="00FA171C">
      <w:pPr>
        <w:spacing w:line="360" w:lineRule="auto"/>
        <w:ind w:firstLineChars="200" w:firstLine="560"/>
        <w:jc w:val="left"/>
        <w:rPr>
          <w:rFonts w:ascii="仿宋_GB2312" w:eastAsia="仿宋_GB2312" w:hAnsi="Microsoft YaHei UI Light" w:cs="宋体" w:hint="eastAsia"/>
          <w:color w:val="000000"/>
          <w:sz w:val="28"/>
          <w:szCs w:val="28"/>
          <w:shd w:val="clear" w:color="auto" w:fill="FCFCFC"/>
        </w:rPr>
      </w:pPr>
    </w:p>
    <w:p w14:paraId="2F4CBE15" w14:textId="77777777" w:rsidR="00FA171C" w:rsidRDefault="00FA171C">
      <w:pPr>
        <w:jc w:val="center"/>
        <w:rPr>
          <w:rFonts w:eastAsia="黑体"/>
          <w:b/>
          <w:bCs/>
          <w:sz w:val="28"/>
        </w:rPr>
      </w:pPr>
    </w:p>
    <w:p w14:paraId="2E24E931" w14:textId="77777777" w:rsidR="00FA171C" w:rsidRDefault="00FA171C">
      <w:pPr>
        <w:jc w:val="center"/>
        <w:rPr>
          <w:rFonts w:eastAsia="黑体"/>
          <w:b/>
          <w:bCs/>
          <w:sz w:val="28"/>
        </w:rPr>
      </w:pPr>
    </w:p>
    <w:p w14:paraId="5912DB0F" w14:textId="77777777" w:rsidR="00FA171C" w:rsidRDefault="00FA171C">
      <w:pPr>
        <w:jc w:val="center"/>
        <w:rPr>
          <w:rFonts w:eastAsia="黑体"/>
          <w:b/>
          <w:bCs/>
          <w:sz w:val="28"/>
        </w:rPr>
      </w:pPr>
    </w:p>
    <w:p w14:paraId="436ABB9F" w14:textId="77777777" w:rsidR="00FA171C" w:rsidRDefault="00FA171C">
      <w:pPr>
        <w:jc w:val="center"/>
        <w:rPr>
          <w:rFonts w:eastAsia="黑体"/>
          <w:b/>
          <w:bCs/>
          <w:sz w:val="28"/>
        </w:rPr>
      </w:pPr>
    </w:p>
    <w:p w14:paraId="70AC8F30" w14:textId="77777777" w:rsidR="00FA171C" w:rsidRDefault="00FA171C">
      <w:pPr>
        <w:jc w:val="center"/>
        <w:rPr>
          <w:rFonts w:eastAsia="黑体"/>
          <w:b/>
          <w:bCs/>
          <w:sz w:val="28"/>
        </w:rPr>
      </w:pPr>
    </w:p>
    <w:p w14:paraId="26FE08C5" w14:textId="77777777" w:rsidR="00FA171C" w:rsidRDefault="00FA171C">
      <w:pPr>
        <w:jc w:val="center"/>
        <w:rPr>
          <w:rFonts w:eastAsia="黑体"/>
          <w:b/>
          <w:bCs/>
          <w:sz w:val="28"/>
        </w:rPr>
      </w:pPr>
    </w:p>
    <w:p w14:paraId="7AA3296E" w14:textId="77777777" w:rsidR="00FA171C" w:rsidRDefault="00FA171C">
      <w:pPr>
        <w:jc w:val="center"/>
        <w:rPr>
          <w:rFonts w:eastAsia="黑体"/>
          <w:b/>
          <w:bCs/>
          <w:sz w:val="28"/>
        </w:rPr>
      </w:pPr>
    </w:p>
    <w:p w14:paraId="6079662F" w14:textId="77777777" w:rsidR="00FA171C" w:rsidRDefault="00FA171C">
      <w:pPr>
        <w:jc w:val="center"/>
        <w:rPr>
          <w:rFonts w:eastAsia="黑体"/>
          <w:b/>
          <w:bCs/>
          <w:sz w:val="28"/>
        </w:rPr>
      </w:pPr>
    </w:p>
    <w:p w14:paraId="2C51F16B" w14:textId="77777777" w:rsidR="00FA171C" w:rsidRDefault="00FA171C">
      <w:pPr>
        <w:jc w:val="center"/>
        <w:rPr>
          <w:rFonts w:eastAsia="黑体"/>
          <w:b/>
          <w:bCs/>
          <w:sz w:val="28"/>
        </w:rPr>
      </w:pPr>
    </w:p>
    <w:p w14:paraId="5EA74F44" w14:textId="77777777" w:rsidR="00FA171C" w:rsidRDefault="00FA171C">
      <w:pPr>
        <w:jc w:val="center"/>
        <w:rPr>
          <w:rFonts w:eastAsia="黑体"/>
          <w:b/>
          <w:bCs/>
          <w:sz w:val="28"/>
        </w:rPr>
      </w:pPr>
    </w:p>
    <w:p w14:paraId="5398C2C9" w14:textId="77777777" w:rsidR="00FA171C" w:rsidRDefault="00FA171C">
      <w:pPr>
        <w:jc w:val="center"/>
        <w:rPr>
          <w:rFonts w:eastAsia="黑体"/>
          <w:b/>
          <w:bCs/>
          <w:sz w:val="28"/>
        </w:rPr>
      </w:pPr>
    </w:p>
    <w:p w14:paraId="2675861E" w14:textId="77777777" w:rsidR="00FA171C" w:rsidRDefault="00FA171C">
      <w:pPr>
        <w:jc w:val="center"/>
        <w:rPr>
          <w:rFonts w:eastAsia="黑体"/>
          <w:b/>
          <w:bCs/>
          <w:sz w:val="28"/>
        </w:rPr>
      </w:pPr>
    </w:p>
    <w:p w14:paraId="05A6F25C" w14:textId="77777777" w:rsidR="00FA171C" w:rsidRDefault="00FA171C">
      <w:pPr>
        <w:jc w:val="center"/>
        <w:rPr>
          <w:rFonts w:eastAsia="黑体"/>
          <w:b/>
          <w:bCs/>
          <w:sz w:val="28"/>
        </w:rPr>
      </w:pPr>
    </w:p>
    <w:p w14:paraId="70AC7582" w14:textId="77777777" w:rsidR="00FA171C" w:rsidRDefault="00FA171C">
      <w:pPr>
        <w:jc w:val="center"/>
        <w:rPr>
          <w:rFonts w:eastAsia="黑体"/>
          <w:b/>
          <w:bCs/>
          <w:sz w:val="28"/>
        </w:rPr>
      </w:pPr>
    </w:p>
    <w:p w14:paraId="1444F922" w14:textId="258E80E0" w:rsidR="00FA171C" w:rsidRDefault="00FA171C" w:rsidP="00232AD3"/>
    <w:p w14:paraId="506D2377" w14:textId="77777777" w:rsidR="005B0B0B" w:rsidRDefault="005B0B0B" w:rsidP="005B0B0B">
      <w:pPr>
        <w:pStyle w:val="2"/>
        <w:ind w:left="420" w:firstLine="420"/>
      </w:pPr>
    </w:p>
    <w:p w14:paraId="5BF82CB4" w14:textId="77777777" w:rsidR="005B0B0B" w:rsidRDefault="005B0B0B" w:rsidP="005B0B0B"/>
    <w:p w14:paraId="290424C1" w14:textId="77777777" w:rsidR="005B0B0B" w:rsidRDefault="005B0B0B" w:rsidP="005B0B0B">
      <w:pPr>
        <w:pStyle w:val="2"/>
        <w:ind w:left="420" w:firstLine="420"/>
      </w:pPr>
    </w:p>
    <w:p w14:paraId="4B817689" w14:textId="77777777" w:rsidR="005B0B0B" w:rsidRPr="005B0B0B" w:rsidRDefault="005B0B0B" w:rsidP="005B0B0B"/>
    <w:p w14:paraId="33CA1F48" w14:textId="77777777" w:rsidR="00FA171C" w:rsidRDefault="00FA171C">
      <w:pPr>
        <w:pStyle w:val="affb"/>
      </w:pPr>
    </w:p>
    <w:p w14:paraId="6C1ED589" w14:textId="466ADE37" w:rsidR="00FA171C" w:rsidRDefault="00000000">
      <w:pPr>
        <w:pStyle w:val="affa"/>
      </w:pPr>
      <w:bookmarkStart w:id="23" w:name="_Toc47976615"/>
      <w:bookmarkStart w:id="24" w:name="_Toc5925"/>
      <w:r>
        <w:rPr>
          <w:rFonts w:hint="eastAsia"/>
        </w:rPr>
        <w:lastRenderedPageBreak/>
        <w:t>第</w:t>
      </w:r>
      <w:r w:rsidR="00232AD3">
        <w:rPr>
          <w:rFonts w:hint="eastAsia"/>
        </w:rPr>
        <w:t>三</w:t>
      </w:r>
      <w:r>
        <w:rPr>
          <w:rFonts w:hint="eastAsia"/>
        </w:rPr>
        <w:t xml:space="preserve">部分　</w:t>
      </w:r>
      <w:bookmarkEnd w:id="23"/>
      <w:r>
        <w:rPr>
          <w:rFonts w:hint="eastAsia"/>
        </w:rPr>
        <w:t>投标文件附件</w:t>
      </w:r>
      <w:bookmarkEnd w:id="24"/>
    </w:p>
    <w:p w14:paraId="75F2D470" w14:textId="77777777" w:rsidR="00FA171C" w:rsidRDefault="00000000">
      <w:pPr>
        <w:pStyle w:val="affa"/>
        <w:jc w:val="left"/>
        <w:rPr>
          <w:rFonts w:ascii="宋体" w:eastAsia="宋体" w:hAnsi="宋体" w:cs="宋体" w:hint="eastAsia"/>
          <w:sz w:val="32"/>
          <w:szCs w:val="32"/>
          <w:highlight w:val="yellow"/>
        </w:rPr>
      </w:pPr>
      <w:bookmarkStart w:id="25" w:name="_Toc4225"/>
      <w:bookmarkStart w:id="26" w:name="_Toc47976616"/>
      <w:r>
        <w:rPr>
          <w:rFonts w:ascii="宋体" w:eastAsia="宋体" w:hAnsi="宋体" w:cs="宋体" w:hint="eastAsia"/>
          <w:sz w:val="32"/>
          <w:szCs w:val="32"/>
          <w:highlight w:val="yellow"/>
        </w:rPr>
        <w:t>附件</w:t>
      </w:r>
      <w:bookmarkEnd w:id="25"/>
      <w:bookmarkEnd w:id="26"/>
      <w:r>
        <w:rPr>
          <w:rFonts w:ascii="宋体" w:eastAsia="宋体" w:hAnsi="宋体" w:cs="宋体" w:hint="eastAsia"/>
          <w:sz w:val="32"/>
          <w:szCs w:val="32"/>
          <w:highlight w:val="yellow"/>
        </w:rPr>
        <w:t>1</w:t>
      </w:r>
    </w:p>
    <w:p w14:paraId="7FCCCDA3" w14:textId="77777777" w:rsidR="00FA171C" w:rsidRDefault="00000000">
      <w:pPr>
        <w:keepNext/>
        <w:keepLines/>
        <w:jc w:val="center"/>
        <w:outlineLvl w:val="2"/>
        <w:rPr>
          <w:rFonts w:ascii="宋体" w:hAnsi="宋体" w:cs="宋体" w:hint="eastAsia"/>
          <w:b/>
          <w:bCs/>
          <w:color w:val="000000"/>
          <w:sz w:val="32"/>
          <w:szCs w:val="32"/>
        </w:rPr>
      </w:pPr>
      <w:r>
        <w:rPr>
          <w:rFonts w:ascii="宋体" w:hAnsi="宋体" w:cs="宋体" w:hint="eastAsia"/>
          <w:b/>
          <w:bCs/>
          <w:color w:val="000000"/>
          <w:sz w:val="32"/>
          <w:szCs w:val="32"/>
        </w:rPr>
        <w:t>投标函</w:t>
      </w:r>
    </w:p>
    <w:p w14:paraId="6EF9D747"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致：中国重汽集团</w:t>
      </w:r>
      <w:r>
        <w:rPr>
          <w:rFonts w:ascii="宋体" w:hAnsi="宋体" w:hint="eastAsia"/>
          <w:color w:val="000000"/>
          <w:sz w:val="24"/>
          <w:szCs w:val="24"/>
          <w:u w:val="single"/>
        </w:rPr>
        <w:t xml:space="preserve">            </w:t>
      </w:r>
      <w:r>
        <w:rPr>
          <w:rFonts w:ascii="宋体" w:hAnsi="宋体" w:hint="eastAsia"/>
          <w:color w:val="000000"/>
          <w:sz w:val="24"/>
          <w:szCs w:val="24"/>
        </w:rPr>
        <w:t>有限公司：</w:t>
      </w:r>
    </w:p>
    <w:p w14:paraId="01C4C2BF"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0"/>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14:paraId="746FC7EA"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据此函，签字代表宣布同意如下：</w:t>
      </w:r>
    </w:p>
    <w:p w14:paraId="7F55547E" w14:textId="77777777"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79759B1" w14:textId="77777777"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14:paraId="54588EC7" w14:textId="50CBE522"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w:t>
      </w:r>
      <w:r w:rsidR="00442FBE">
        <w:rPr>
          <w:rFonts w:ascii="宋体" w:hAnsi="宋体" w:hint="eastAsia"/>
          <w:bCs/>
          <w:color w:val="000000"/>
          <w:sz w:val="24"/>
          <w:szCs w:val="24"/>
          <w:u w:val="single"/>
        </w:rPr>
        <w:t>90</w:t>
      </w:r>
      <w:r>
        <w:rPr>
          <w:rFonts w:ascii="宋体" w:hAnsi="宋体" w:hint="eastAsia"/>
          <w:bCs/>
          <w:color w:val="000000"/>
          <w:sz w:val="24"/>
          <w:szCs w:val="24"/>
          <w:u w:val="single"/>
        </w:rPr>
        <w:t xml:space="preserve"> </w:t>
      </w:r>
      <w:r>
        <w:rPr>
          <w:rFonts w:ascii="宋体" w:hAnsi="宋体" w:hint="eastAsia"/>
          <w:color w:val="000000"/>
          <w:sz w:val="24"/>
          <w:szCs w:val="24"/>
        </w:rPr>
        <w:t>个日历日。</w:t>
      </w:r>
    </w:p>
    <w:p w14:paraId="646A39F7" w14:textId="77777777"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14:paraId="5A3E921E" w14:textId="77777777"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14:paraId="2D787D7D" w14:textId="77777777"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14:paraId="0272F02B"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14:paraId="0E74473D"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14:paraId="1DDDA9AF"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14:paraId="5BC363BB"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14:paraId="71D5EFDF"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14:paraId="37603047"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14:paraId="0028EDC9"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14:paraId="3D36F144"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14:paraId="7FD28ED9"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14:paraId="4BBF1E8E" w14:textId="77777777" w:rsidR="00FA171C" w:rsidRDefault="00FA171C">
      <w:pPr>
        <w:rPr>
          <w:rFonts w:ascii="黑体" w:eastAsia="黑体" w:hAnsi="Calibri"/>
          <w:color w:val="000000"/>
          <w:sz w:val="24"/>
          <w:szCs w:val="24"/>
        </w:rPr>
      </w:pPr>
    </w:p>
    <w:p w14:paraId="7E041402" w14:textId="77777777" w:rsidR="00FA171C" w:rsidRDefault="00FA171C">
      <w:pPr>
        <w:rPr>
          <w:rFonts w:ascii="宋体"/>
          <w:b/>
          <w:color w:val="000000"/>
          <w:szCs w:val="24"/>
        </w:rPr>
      </w:pPr>
    </w:p>
    <w:p w14:paraId="7D809C8A" w14:textId="77777777" w:rsidR="00FA171C" w:rsidRDefault="00000000">
      <w:pPr>
        <w:pStyle w:val="a1"/>
        <w:numPr>
          <w:ilvl w:val="0"/>
          <w:numId w:val="0"/>
        </w:numPr>
        <w:rPr>
          <w:rFonts w:ascii="宋体" w:eastAsia="宋体" w:hAnsi="宋体" w:cs="宋体" w:hint="eastAsia"/>
          <w:sz w:val="32"/>
          <w:szCs w:val="32"/>
          <w:highlight w:val="yellow"/>
        </w:rPr>
      </w:pPr>
      <w:bookmarkStart w:id="27" w:name="_Toc47976618"/>
      <w:bookmarkStart w:id="28" w:name="_Toc29366869"/>
      <w:bookmarkStart w:id="29" w:name="_Toc29366865"/>
      <w:r>
        <w:rPr>
          <w:rFonts w:ascii="宋体" w:eastAsia="宋体" w:hAnsi="宋体" w:cs="宋体" w:hint="eastAsia"/>
          <w:sz w:val="32"/>
          <w:szCs w:val="32"/>
          <w:highlight w:val="yellow"/>
        </w:rPr>
        <w:lastRenderedPageBreak/>
        <w:t>附件2</w:t>
      </w:r>
    </w:p>
    <w:bookmarkEnd w:id="27"/>
    <w:p w14:paraId="4A02583D" w14:textId="77777777" w:rsidR="00FA171C" w:rsidRDefault="00000000">
      <w:pPr>
        <w:spacing w:line="360" w:lineRule="auto"/>
        <w:jc w:val="center"/>
        <w:rPr>
          <w:rFonts w:ascii="宋体" w:hAnsi="宋体" w:cs="宋体" w:hint="eastAsia"/>
          <w:color w:val="000000"/>
          <w:sz w:val="32"/>
          <w:szCs w:val="32"/>
        </w:rPr>
      </w:pPr>
      <w:r>
        <w:rPr>
          <w:rFonts w:ascii="宋体" w:hAnsi="宋体" w:cs="宋体" w:hint="eastAsia"/>
          <w:b/>
          <w:bCs/>
          <w:color w:val="000000"/>
          <w:sz w:val="32"/>
          <w:szCs w:val="32"/>
        </w:rPr>
        <w:t>法定代表人授权委托书</w:t>
      </w:r>
    </w:p>
    <w:p w14:paraId="56FFEA9C"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ascii="宋体" w:hAnsi="宋体" w:hint="eastAsia"/>
          <w:b/>
          <w:bCs/>
          <w:color w:val="000000"/>
          <w:sz w:val="24"/>
          <w:szCs w:val="24"/>
          <w:u w:val="single"/>
        </w:rPr>
        <w:t xml:space="preserve">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2D84355"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FA171C" w14:paraId="73C6449C" w14:textId="77777777">
        <w:trPr>
          <w:trHeight w:val="3407"/>
          <w:jc w:val="center"/>
        </w:trPr>
        <w:tc>
          <w:tcPr>
            <w:tcW w:w="8590" w:type="dxa"/>
            <w:tcBorders>
              <w:top w:val="single" w:sz="4" w:space="0" w:color="auto"/>
              <w:bottom w:val="single" w:sz="4" w:space="0" w:color="auto"/>
            </w:tcBorders>
            <w:vAlign w:val="center"/>
          </w:tcPr>
          <w:p w14:paraId="2D9BD37F" w14:textId="77777777" w:rsidR="00FA171C" w:rsidRDefault="00000000">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themeColor="text1"/>
                <w:sz w:val="24"/>
              </w:rPr>
              <w:t>正反面）</w:t>
            </w:r>
          </w:p>
          <w:p w14:paraId="4E0D6AC7" w14:textId="77777777" w:rsidR="00FA171C" w:rsidRDefault="00000000">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14:paraId="1842F93A"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14:paraId="5C5FF6EB"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14:paraId="68906ED5"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14:paraId="07F8DCF0"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14:paraId="7140AAD1"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14:paraId="58E606A4"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14:paraId="0B999F04" w14:textId="77777777" w:rsidR="00FA171C" w:rsidRDefault="00000000">
      <w:pPr>
        <w:spacing w:line="460" w:lineRule="exact"/>
        <w:ind w:firstLineChars="2300" w:firstLine="5520"/>
        <w:rPr>
          <w:rFonts w:ascii="宋体" w:hAnsi="Calibri"/>
          <w:sz w:val="24"/>
          <w:u w:val="single"/>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14:paraId="1F762356" w14:textId="77777777" w:rsidR="00FA171C" w:rsidRDefault="00FA171C">
      <w:pPr>
        <w:spacing w:line="360" w:lineRule="auto"/>
        <w:ind w:firstLineChars="2000" w:firstLine="4800"/>
        <w:rPr>
          <w:rFonts w:ascii="宋体" w:hAnsi="宋体" w:cs="宋体" w:hint="eastAsia"/>
          <w:sz w:val="24"/>
          <w:szCs w:val="21"/>
        </w:rPr>
      </w:pPr>
    </w:p>
    <w:p w14:paraId="12366DA4" w14:textId="77777777" w:rsidR="00FA171C" w:rsidRDefault="00FA171C">
      <w:pPr>
        <w:spacing w:line="360" w:lineRule="auto"/>
        <w:ind w:firstLineChars="2000" w:firstLine="4800"/>
        <w:rPr>
          <w:rFonts w:ascii="宋体" w:hAnsi="宋体" w:cs="宋体" w:hint="eastAsia"/>
          <w:sz w:val="24"/>
          <w:szCs w:val="21"/>
        </w:rPr>
      </w:pPr>
    </w:p>
    <w:p w14:paraId="4D18E66C" w14:textId="77777777" w:rsidR="00FA171C" w:rsidRDefault="00FA171C">
      <w:pPr>
        <w:spacing w:line="360" w:lineRule="auto"/>
        <w:ind w:firstLineChars="2000" w:firstLine="4800"/>
        <w:rPr>
          <w:rFonts w:ascii="宋体" w:hAnsi="宋体" w:cs="宋体" w:hint="eastAsia"/>
          <w:sz w:val="24"/>
          <w:szCs w:val="21"/>
        </w:rPr>
      </w:pPr>
    </w:p>
    <w:p w14:paraId="4F4C9FC4" w14:textId="77777777" w:rsidR="00FA171C" w:rsidRDefault="00FA171C">
      <w:pPr>
        <w:spacing w:line="360" w:lineRule="auto"/>
        <w:ind w:firstLineChars="2000" w:firstLine="4800"/>
        <w:rPr>
          <w:rFonts w:ascii="宋体" w:hAnsi="宋体" w:cs="宋体" w:hint="eastAsia"/>
          <w:sz w:val="24"/>
          <w:szCs w:val="21"/>
        </w:rPr>
      </w:pPr>
    </w:p>
    <w:p w14:paraId="4999F692" w14:textId="77777777" w:rsidR="00FA171C" w:rsidRDefault="00FA171C">
      <w:pPr>
        <w:pStyle w:val="af0"/>
      </w:pPr>
    </w:p>
    <w:p w14:paraId="32952D1C" w14:textId="77777777" w:rsidR="00FA171C" w:rsidRDefault="00FA171C">
      <w:pPr>
        <w:spacing w:line="360" w:lineRule="auto"/>
        <w:rPr>
          <w:rFonts w:ascii="宋体" w:hAnsi="宋体" w:cs="宋体" w:hint="eastAsia"/>
          <w:sz w:val="24"/>
          <w:szCs w:val="21"/>
        </w:rPr>
      </w:pPr>
    </w:p>
    <w:p w14:paraId="7633B339" w14:textId="77777777" w:rsidR="00986E14" w:rsidRPr="00986E14" w:rsidRDefault="00986E14" w:rsidP="00986E14">
      <w:pPr>
        <w:pStyle w:val="2"/>
        <w:ind w:left="420" w:firstLine="420"/>
      </w:pPr>
    </w:p>
    <w:bookmarkEnd w:id="28"/>
    <w:bookmarkEnd w:id="29"/>
    <w:p w14:paraId="1FF05E7F" w14:textId="77777777" w:rsidR="00FA171C" w:rsidRDefault="00000000">
      <w:pPr>
        <w:rPr>
          <w:rFonts w:ascii="仿宋_GB2312" w:eastAsia="仿宋_GB2312"/>
          <w:b/>
          <w:bCs/>
          <w:sz w:val="24"/>
        </w:rPr>
      </w:pPr>
      <w:r>
        <w:rPr>
          <w:rFonts w:ascii="宋体" w:hAnsi="宋体" w:cs="宋体" w:hint="eastAsia"/>
          <w:sz w:val="32"/>
          <w:szCs w:val="32"/>
          <w:highlight w:val="yellow"/>
        </w:rPr>
        <w:lastRenderedPageBreak/>
        <w:t>附件3</w:t>
      </w:r>
    </w:p>
    <w:p w14:paraId="6365E103" w14:textId="2AEFCCCF" w:rsidR="00FA171C" w:rsidRPr="00986E14" w:rsidRDefault="00000000">
      <w:pPr>
        <w:rPr>
          <w:rFonts w:ascii="仿宋_GB2312" w:eastAsia="仿宋_GB2312" w:hAnsi="Calibri"/>
          <w:sz w:val="24"/>
          <w:szCs w:val="24"/>
        </w:rPr>
      </w:pPr>
      <w:r>
        <w:rPr>
          <w:rFonts w:ascii="仿宋_GB2312" w:eastAsia="仿宋_GB2312" w:hint="eastAsia"/>
          <w:b/>
          <w:bCs/>
          <w:sz w:val="24"/>
        </w:rPr>
        <w:t>项目名称：</w:t>
      </w:r>
      <w:r w:rsidR="00986E14" w:rsidRPr="00986E14">
        <w:rPr>
          <w:rFonts w:ascii="仿宋_GB2312" w:eastAsia="仿宋_GB2312" w:hAnsi="Calibri" w:hint="eastAsia"/>
          <w:sz w:val="24"/>
          <w:szCs w:val="24"/>
        </w:rPr>
        <w:t>中国重汽集团增补2026年HW49类危险废物处置服务单位项目</w:t>
      </w:r>
    </w:p>
    <w:p w14:paraId="567616BE" w14:textId="77777777" w:rsidR="00FA171C" w:rsidRDefault="00FA171C">
      <w:pPr>
        <w:rPr>
          <w:rFonts w:ascii="仿宋_GB2312" w:eastAsia="仿宋_GB2312"/>
          <w:sz w:val="24"/>
          <w:u w:val="single"/>
        </w:rPr>
      </w:pPr>
    </w:p>
    <w:p w14:paraId="0B534B06" w14:textId="77777777" w:rsidR="00FA171C" w:rsidRDefault="00000000">
      <w:pPr>
        <w:rPr>
          <w:rFonts w:ascii="仿宋_GB2312" w:eastAsia="仿宋_GB2312"/>
          <w:b/>
          <w:bCs/>
          <w:sz w:val="24"/>
        </w:rPr>
      </w:pPr>
      <w:r>
        <w:rPr>
          <w:rFonts w:ascii="仿宋_GB2312" w:eastAsia="仿宋_GB2312" w:hint="eastAsia"/>
          <w:b/>
          <w:bCs/>
          <w:sz w:val="24"/>
        </w:rPr>
        <w:t>日期：  年   月   日</w:t>
      </w:r>
    </w:p>
    <w:p w14:paraId="1571CA0C" w14:textId="77777777" w:rsidR="00FA171C" w:rsidRDefault="00FA171C">
      <w:pPr>
        <w:rPr>
          <w:rFonts w:ascii="仿宋_GB2312" w:eastAsia="仿宋_GB2312" w:hAnsi="宋体" w:hint="eastAsia"/>
          <w:sz w:val="24"/>
        </w:rPr>
      </w:pPr>
    </w:p>
    <w:p w14:paraId="4960EFEC" w14:textId="77777777" w:rsidR="00FA171C" w:rsidRDefault="00000000">
      <w:pPr>
        <w:jc w:val="center"/>
        <w:rPr>
          <w:rFonts w:ascii="仿宋_GB2312" w:eastAsia="仿宋_GB2312"/>
          <w:b/>
          <w:bCs/>
          <w:sz w:val="24"/>
        </w:rPr>
      </w:pPr>
      <w:r>
        <w:rPr>
          <w:rFonts w:ascii="仿宋_GB2312" w:eastAsia="仿宋_GB2312" w:hint="eastAsia"/>
          <w:b/>
          <w:bCs/>
          <w:sz w:val="24"/>
        </w:rPr>
        <w:t>相关条款偏离表（商务偏离）</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FA171C" w14:paraId="1727F1C8" w14:textId="77777777" w:rsidTr="00986E14">
        <w:trPr>
          <w:trHeight w:val="495"/>
          <w:jc w:val="center"/>
        </w:trPr>
        <w:tc>
          <w:tcPr>
            <w:tcW w:w="828" w:type="dxa"/>
            <w:vMerge w:val="restart"/>
            <w:vAlign w:val="center"/>
          </w:tcPr>
          <w:p w14:paraId="26E1081A"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序号</w:t>
            </w:r>
          </w:p>
        </w:tc>
        <w:tc>
          <w:tcPr>
            <w:tcW w:w="4140" w:type="dxa"/>
            <w:gridSpan w:val="2"/>
            <w:vAlign w:val="center"/>
          </w:tcPr>
          <w:p w14:paraId="22009F58"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招标文件条款</w:t>
            </w:r>
          </w:p>
        </w:tc>
        <w:tc>
          <w:tcPr>
            <w:tcW w:w="3554" w:type="dxa"/>
            <w:vMerge w:val="restart"/>
            <w:vAlign w:val="center"/>
          </w:tcPr>
          <w:p w14:paraId="0CEDBAE7"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偏离内容</w:t>
            </w:r>
          </w:p>
        </w:tc>
      </w:tr>
      <w:tr w:rsidR="00FA171C" w14:paraId="06E63D71" w14:textId="77777777" w:rsidTr="00986E14">
        <w:trPr>
          <w:trHeight w:val="416"/>
          <w:jc w:val="center"/>
        </w:trPr>
        <w:tc>
          <w:tcPr>
            <w:tcW w:w="828" w:type="dxa"/>
            <w:vMerge/>
            <w:vAlign w:val="center"/>
          </w:tcPr>
          <w:p w14:paraId="72735288" w14:textId="77777777" w:rsidR="00FA171C" w:rsidRDefault="00FA171C">
            <w:pPr>
              <w:rPr>
                <w:rFonts w:ascii="仿宋_GB2312" w:eastAsia="仿宋_GB2312" w:hAnsi="宋体" w:hint="eastAsia"/>
                <w:sz w:val="24"/>
              </w:rPr>
            </w:pPr>
          </w:p>
        </w:tc>
        <w:tc>
          <w:tcPr>
            <w:tcW w:w="1080" w:type="dxa"/>
            <w:vAlign w:val="center"/>
          </w:tcPr>
          <w:p w14:paraId="4D32132E"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条款号</w:t>
            </w:r>
          </w:p>
        </w:tc>
        <w:tc>
          <w:tcPr>
            <w:tcW w:w="3060" w:type="dxa"/>
            <w:vAlign w:val="center"/>
          </w:tcPr>
          <w:p w14:paraId="1516BB95"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条款要求</w:t>
            </w:r>
          </w:p>
        </w:tc>
        <w:tc>
          <w:tcPr>
            <w:tcW w:w="3554" w:type="dxa"/>
            <w:vMerge/>
            <w:vAlign w:val="center"/>
          </w:tcPr>
          <w:p w14:paraId="2426FDE0" w14:textId="77777777" w:rsidR="00FA171C" w:rsidRDefault="00FA171C">
            <w:pPr>
              <w:jc w:val="center"/>
              <w:rPr>
                <w:rFonts w:ascii="仿宋_GB2312" w:eastAsia="仿宋_GB2312" w:hAnsi="宋体" w:hint="eastAsia"/>
                <w:sz w:val="24"/>
              </w:rPr>
            </w:pPr>
          </w:p>
        </w:tc>
      </w:tr>
      <w:tr w:rsidR="00FA171C" w14:paraId="2162DC71" w14:textId="77777777">
        <w:trPr>
          <w:trHeight w:val="680"/>
          <w:jc w:val="center"/>
        </w:trPr>
        <w:tc>
          <w:tcPr>
            <w:tcW w:w="828" w:type="dxa"/>
            <w:vAlign w:val="center"/>
          </w:tcPr>
          <w:p w14:paraId="49CFBAF8"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1</w:t>
            </w:r>
          </w:p>
        </w:tc>
        <w:tc>
          <w:tcPr>
            <w:tcW w:w="1080" w:type="dxa"/>
            <w:vAlign w:val="center"/>
          </w:tcPr>
          <w:p w14:paraId="4144884C" w14:textId="77777777" w:rsidR="00FA171C" w:rsidRDefault="00FA171C">
            <w:pPr>
              <w:rPr>
                <w:rFonts w:ascii="仿宋_GB2312" w:eastAsia="仿宋_GB2312" w:hAnsi="宋体" w:hint="eastAsia"/>
                <w:sz w:val="24"/>
              </w:rPr>
            </w:pPr>
          </w:p>
        </w:tc>
        <w:tc>
          <w:tcPr>
            <w:tcW w:w="3060" w:type="dxa"/>
            <w:vAlign w:val="center"/>
          </w:tcPr>
          <w:p w14:paraId="7D2D9B08" w14:textId="77777777" w:rsidR="00FA171C" w:rsidRDefault="00FA171C">
            <w:pPr>
              <w:rPr>
                <w:rFonts w:ascii="仿宋_GB2312" w:eastAsia="仿宋_GB2312" w:hAnsi="宋体" w:hint="eastAsia"/>
                <w:sz w:val="24"/>
              </w:rPr>
            </w:pPr>
          </w:p>
        </w:tc>
        <w:tc>
          <w:tcPr>
            <w:tcW w:w="3554" w:type="dxa"/>
            <w:vAlign w:val="center"/>
          </w:tcPr>
          <w:p w14:paraId="59A1706D" w14:textId="77777777" w:rsidR="00FA171C" w:rsidRDefault="00FA171C">
            <w:pPr>
              <w:rPr>
                <w:rFonts w:ascii="仿宋_GB2312" w:eastAsia="仿宋_GB2312" w:hAnsi="宋体" w:hint="eastAsia"/>
                <w:sz w:val="24"/>
              </w:rPr>
            </w:pPr>
          </w:p>
        </w:tc>
      </w:tr>
      <w:tr w:rsidR="00FA171C" w14:paraId="60209B6F" w14:textId="77777777">
        <w:trPr>
          <w:trHeight w:val="680"/>
          <w:jc w:val="center"/>
        </w:trPr>
        <w:tc>
          <w:tcPr>
            <w:tcW w:w="828" w:type="dxa"/>
            <w:vAlign w:val="center"/>
          </w:tcPr>
          <w:p w14:paraId="68AFA288"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2</w:t>
            </w:r>
          </w:p>
        </w:tc>
        <w:tc>
          <w:tcPr>
            <w:tcW w:w="1080" w:type="dxa"/>
            <w:vAlign w:val="center"/>
          </w:tcPr>
          <w:p w14:paraId="34FB2030" w14:textId="77777777" w:rsidR="00FA171C" w:rsidRDefault="00FA171C">
            <w:pPr>
              <w:rPr>
                <w:rFonts w:ascii="仿宋_GB2312" w:eastAsia="仿宋_GB2312" w:hAnsi="宋体" w:hint="eastAsia"/>
                <w:sz w:val="24"/>
              </w:rPr>
            </w:pPr>
          </w:p>
        </w:tc>
        <w:tc>
          <w:tcPr>
            <w:tcW w:w="3060" w:type="dxa"/>
            <w:vAlign w:val="center"/>
          </w:tcPr>
          <w:p w14:paraId="210E90AE" w14:textId="77777777" w:rsidR="00FA171C" w:rsidRDefault="00FA171C">
            <w:pPr>
              <w:rPr>
                <w:rFonts w:ascii="仿宋_GB2312" w:eastAsia="仿宋_GB2312" w:hAnsi="宋体" w:hint="eastAsia"/>
                <w:sz w:val="24"/>
              </w:rPr>
            </w:pPr>
          </w:p>
        </w:tc>
        <w:tc>
          <w:tcPr>
            <w:tcW w:w="3554" w:type="dxa"/>
            <w:vAlign w:val="center"/>
          </w:tcPr>
          <w:p w14:paraId="46D12260" w14:textId="77777777" w:rsidR="00FA171C" w:rsidRDefault="00FA171C">
            <w:pPr>
              <w:rPr>
                <w:rFonts w:ascii="仿宋_GB2312" w:eastAsia="仿宋_GB2312" w:hAnsi="宋体" w:hint="eastAsia"/>
                <w:sz w:val="24"/>
              </w:rPr>
            </w:pPr>
          </w:p>
        </w:tc>
      </w:tr>
      <w:tr w:rsidR="00FA171C" w14:paraId="02C25788" w14:textId="77777777">
        <w:trPr>
          <w:trHeight w:val="680"/>
          <w:jc w:val="center"/>
        </w:trPr>
        <w:tc>
          <w:tcPr>
            <w:tcW w:w="828" w:type="dxa"/>
            <w:vAlign w:val="center"/>
          </w:tcPr>
          <w:p w14:paraId="5DF7D401"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3</w:t>
            </w:r>
          </w:p>
        </w:tc>
        <w:tc>
          <w:tcPr>
            <w:tcW w:w="1080" w:type="dxa"/>
            <w:vAlign w:val="center"/>
          </w:tcPr>
          <w:p w14:paraId="078D0CAC" w14:textId="77777777" w:rsidR="00FA171C" w:rsidRDefault="00FA171C">
            <w:pPr>
              <w:rPr>
                <w:rFonts w:ascii="仿宋_GB2312" w:eastAsia="仿宋_GB2312" w:hAnsi="宋体" w:hint="eastAsia"/>
                <w:sz w:val="24"/>
              </w:rPr>
            </w:pPr>
          </w:p>
        </w:tc>
        <w:tc>
          <w:tcPr>
            <w:tcW w:w="3060" w:type="dxa"/>
            <w:vAlign w:val="center"/>
          </w:tcPr>
          <w:p w14:paraId="492BE1F3" w14:textId="77777777" w:rsidR="00FA171C" w:rsidRDefault="00FA171C">
            <w:pPr>
              <w:rPr>
                <w:rFonts w:ascii="仿宋_GB2312" w:eastAsia="仿宋_GB2312" w:hAnsi="宋体" w:hint="eastAsia"/>
                <w:sz w:val="24"/>
              </w:rPr>
            </w:pPr>
          </w:p>
        </w:tc>
        <w:tc>
          <w:tcPr>
            <w:tcW w:w="3554" w:type="dxa"/>
            <w:vAlign w:val="center"/>
          </w:tcPr>
          <w:p w14:paraId="3387FB59" w14:textId="77777777" w:rsidR="00FA171C" w:rsidRDefault="00FA171C">
            <w:pPr>
              <w:rPr>
                <w:rFonts w:ascii="仿宋_GB2312" w:eastAsia="仿宋_GB2312" w:hAnsi="宋体" w:hint="eastAsia"/>
                <w:sz w:val="24"/>
              </w:rPr>
            </w:pPr>
          </w:p>
        </w:tc>
      </w:tr>
      <w:tr w:rsidR="00FA171C" w14:paraId="6ACF94A9" w14:textId="77777777">
        <w:trPr>
          <w:trHeight w:val="680"/>
          <w:jc w:val="center"/>
        </w:trPr>
        <w:tc>
          <w:tcPr>
            <w:tcW w:w="828" w:type="dxa"/>
            <w:vAlign w:val="center"/>
          </w:tcPr>
          <w:p w14:paraId="74A4B9D8"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4</w:t>
            </w:r>
          </w:p>
        </w:tc>
        <w:tc>
          <w:tcPr>
            <w:tcW w:w="1080" w:type="dxa"/>
            <w:vAlign w:val="center"/>
          </w:tcPr>
          <w:p w14:paraId="6E7A9193" w14:textId="77777777" w:rsidR="00FA171C" w:rsidRDefault="00FA171C">
            <w:pPr>
              <w:rPr>
                <w:rFonts w:ascii="仿宋_GB2312" w:eastAsia="仿宋_GB2312" w:hAnsi="宋体" w:hint="eastAsia"/>
                <w:sz w:val="24"/>
              </w:rPr>
            </w:pPr>
          </w:p>
        </w:tc>
        <w:tc>
          <w:tcPr>
            <w:tcW w:w="3060" w:type="dxa"/>
            <w:vAlign w:val="center"/>
          </w:tcPr>
          <w:p w14:paraId="6F2F99C7" w14:textId="77777777" w:rsidR="00FA171C" w:rsidRDefault="00FA171C">
            <w:pPr>
              <w:rPr>
                <w:rFonts w:ascii="仿宋_GB2312" w:eastAsia="仿宋_GB2312" w:hAnsi="宋体" w:hint="eastAsia"/>
                <w:sz w:val="24"/>
              </w:rPr>
            </w:pPr>
          </w:p>
        </w:tc>
        <w:tc>
          <w:tcPr>
            <w:tcW w:w="3554" w:type="dxa"/>
            <w:vAlign w:val="center"/>
          </w:tcPr>
          <w:p w14:paraId="102B5E5B" w14:textId="77777777" w:rsidR="00FA171C" w:rsidRDefault="00FA171C">
            <w:pPr>
              <w:rPr>
                <w:rFonts w:ascii="仿宋_GB2312" w:eastAsia="仿宋_GB2312" w:hAnsi="宋体" w:hint="eastAsia"/>
                <w:sz w:val="24"/>
              </w:rPr>
            </w:pPr>
          </w:p>
        </w:tc>
      </w:tr>
      <w:tr w:rsidR="00FA171C" w14:paraId="1DA503B7" w14:textId="77777777">
        <w:trPr>
          <w:trHeight w:val="680"/>
          <w:jc w:val="center"/>
        </w:trPr>
        <w:tc>
          <w:tcPr>
            <w:tcW w:w="828" w:type="dxa"/>
            <w:vAlign w:val="center"/>
          </w:tcPr>
          <w:p w14:paraId="3886FBCD"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5</w:t>
            </w:r>
          </w:p>
        </w:tc>
        <w:tc>
          <w:tcPr>
            <w:tcW w:w="1080" w:type="dxa"/>
            <w:vAlign w:val="center"/>
          </w:tcPr>
          <w:p w14:paraId="2D76AA3C" w14:textId="77777777" w:rsidR="00FA171C" w:rsidRDefault="00FA171C">
            <w:pPr>
              <w:rPr>
                <w:rFonts w:ascii="仿宋_GB2312" w:eastAsia="仿宋_GB2312" w:hAnsi="宋体" w:hint="eastAsia"/>
                <w:sz w:val="24"/>
              </w:rPr>
            </w:pPr>
          </w:p>
        </w:tc>
        <w:tc>
          <w:tcPr>
            <w:tcW w:w="3060" w:type="dxa"/>
            <w:vAlign w:val="center"/>
          </w:tcPr>
          <w:p w14:paraId="3C6D9391" w14:textId="77777777" w:rsidR="00FA171C" w:rsidRDefault="00FA171C">
            <w:pPr>
              <w:rPr>
                <w:rFonts w:ascii="仿宋_GB2312" w:eastAsia="仿宋_GB2312" w:hAnsi="宋体" w:hint="eastAsia"/>
                <w:sz w:val="24"/>
              </w:rPr>
            </w:pPr>
          </w:p>
        </w:tc>
        <w:tc>
          <w:tcPr>
            <w:tcW w:w="3554" w:type="dxa"/>
            <w:vAlign w:val="center"/>
          </w:tcPr>
          <w:p w14:paraId="52C2FE5C" w14:textId="77777777" w:rsidR="00FA171C" w:rsidRDefault="00FA171C">
            <w:pPr>
              <w:rPr>
                <w:rFonts w:ascii="仿宋_GB2312" w:eastAsia="仿宋_GB2312" w:hAnsi="宋体" w:hint="eastAsia"/>
                <w:sz w:val="24"/>
              </w:rPr>
            </w:pPr>
          </w:p>
        </w:tc>
      </w:tr>
      <w:tr w:rsidR="00FA171C" w14:paraId="4DE15E01" w14:textId="77777777">
        <w:trPr>
          <w:trHeight w:val="680"/>
          <w:jc w:val="center"/>
        </w:trPr>
        <w:tc>
          <w:tcPr>
            <w:tcW w:w="828" w:type="dxa"/>
            <w:vAlign w:val="center"/>
          </w:tcPr>
          <w:p w14:paraId="5E8C335C"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6</w:t>
            </w:r>
          </w:p>
        </w:tc>
        <w:tc>
          <w:tcPr>
            <w:tcW w:w="1080" w:type="dxa"/>
            <w:vAlign w:val="center"/>
          </w:tcPr>
          <w:p w14:paraId="439B2CE2" w14:textId="77777777" w:rsidR="00FA171C" w:rsidRDefault="00FA171C">
            <w:pPr>
              <w:rPr>
                <w:rFonts w:ascii="仿宋_GB2312" w:eastAsia="仿宋_GB2312" w:hAnsi="宋体" w:hint="eastAsia"/>
                <w:sz w:val="24"/>
              </w:rPr>
            </w:pPr>
          </w:p>
        </w:tc>
        <w:tc>
          <w:tcPr>
            <w:tcW w:w="3060" w:type="dxa"/>
            <w:vAlign w:val="center"/>
          </w:tcPr>
          <w:p w14:paraId="3315B97D" w14:textId="77777777" w:rsidR="00FA171C" w:rsidRDefault="00FA171C">
            <w:pPr>
              <w:rPr>
                <w:rFonts w:ascii="仿宋_GB2312" w:eastAsia="仿宋_GB2312" w:hAnsi="宋体" w:hint="eastAsia"/>
                <w:sz w:val="24"/>
              </w:rPr>
            </w:pPr>
          </w:p>
        </w:tc>
        <w:tc>
          <w:tcPr>
            <w:tcW w:w="3554" w:type="dxa"/>
            <w:vAlign w:val="center"/>
          </w:tcPr>
          <w:p w14:paraId="6379ACA7" w14:textId="77777777" w:rsidR="00FA171C" w:rsidRDefault="00FA171C">
            <w:pPr>
              <w:rPr>
                <w:rFonts w:ascii="仿宋_GB2312" w:eastAsia="仿宋_GB2312" w:hAnsi="宋体" w:hint="eastAsia"/>
                <w:sz w:val="24"/>
              </w:rPr>
            </w:pPr>
          </w:p>
        </w:tc>
      </w:tr>
    </w:tbl>
    <w:p w14:paraId="59E03650" w14:textId="77777777" w:rsidR="00FA171C" w:rsidRDefault="00FA171C">
      <w:pPr>
        <w:rPr>
          <w:rFonts w:ascii="仿宋_GB2312" w:eastAsia="仿宋_GB2312" w:hAnsi="宋体" w:hint="eastAsia"/>
          <w:sz w:val="24"/>
        </w:rPr>
      </w:pPr>
    </w:p>
    <w:p w14:paraId="09906EC3" w14:textId="77777777" w:rsidR="00FA171C" w:rsidRDefault="00000000">
      <w:pPr>
        <w:rPr>
          <w:rFonts w:ascii="仿宋_GB2312" w:eastAsia="仿宋_GB2312" w:hAnsi="宋体" w:hint="eastAsia"/>
          <w:sz w:val="24"/>
        </w:rPr>
      </w:pPr>
      <w:r>
        <w:rPr>
          <w:rFonts w:ascii="仿宋_GB2312" w:eastAsia="仿宋_GB2312" w:hAnsi="宋体" w:hint="eastAsia"/>
          <w:sz w:val="24"/>
        </w:rPr>
        <w:t>投标人名称（盖章）：              法定代表人或授权代表签字：</w:t>
      </w:r>
    </w:p>
    <w:p w14:paraId="04F5DE33" w14:textId="77777777" w:rsidR="00FA171C" w:rsidRDefault="00FA171C">
      <w:pPr>
        <w:rPr>
          <w:rFonts w:ascii="仿宋_GB2312" w:eastAsia="仿宋_GB2312" w:hAnsi="宋体" w:hint="eastAsia"/>
          <w:sz w:val="24"/>
        </w:rPr>
      </w:pPr>
    </w:p>
    <w:p w14:paraId="6759F635" w14:textId="77777777" w:rsidR="00FA171C" w:rsidRDefault="00FA171C">
      <w:pPr>
        <w:rPr>
          <w:rFonts w:ascii="仿宋_GB2312" w:eastAsia="仿宋_GB2312" w:hAnsi="宋体" w:hint="eastAsia"/>
          <w:sz w:val="24"/>
        </w:rPr>
      </w:pPr>
    </w:p>
    <w:p w14:paraId="01474B7D" w14:textId="77777777" w:rsidR="00FA171C" w:rsidRDefault="00000000">
      <w:pPr>
        <w:pStyle w:val="af0"/>
        <w:spacing w:line="360" w:lineRule="auto"/>
        <w:rPr>
          <w:rFonts w:ascii="仿宋_GB2312" w:eastAsia="仿宋_GB2312" w:hAnsi="宋体" w:hint="eastAsia"/>
          <w:bCs/>
          <w:sz w:val="24"/>
          <w:szCs w:val="24"/>
        </w:rPr>
      </w:pPr>
      <w:r>
        <w:rPr>
          <w:rFonts w:ascii="仿宋_GB2312" w:eastAsia="仿宋_GB2312" w:hAnsi="宋体" w:hint="eastAsia"/>
          <w:b/>
          <w:sz w:val="24"/>
          <w:szCs w:val="24"/>
        </w:rPr>
        <w:t>注：</w:t>
      </w:r>
      <w:r>
        <w:rPr>
          <w:rFonts w:ascii="仿宋_GB2312" w:eastAsia="仿宋_GB2312" w:hAnsi="宋体" w:hint="eastAsia"/>
          <w:sz w:val="24"/>
          <w:szCs w:val="24"/>
        </w:rPr>
        <w:t>可做正偏离，但不允许有低于本招标文件相关要求的情况出现，否则视为</w:t>
      </w:r>
      <w:r>
        <w:rPr>
          <w:rFonts w:ascii="仿宋_GB2312" w:eastAsia="仿宋_GB2312" w:hint="eastAsia"/>
          <w:sz w:val="24"/>
          <w:szCs w:val="24"/>
        </w:rPr>
        <w:t>主动放弃本项目投标；</w:t>
      </w:r>
      <w:r>
        <w:rPr>
          <w:rFonts w:ascii="仿宋_GB2312" w:eastAsia="仿宋_GB2312" w:hAnsi="宋体" w:hint="eastAsia"/>
          <w:sz w:val="24"/>
          <w:szCs w:val="24"/>
        </w:rPr>
        <w:t>为避免歧义，无偏离也应要提报该表，并注明“无”字。如无该表则即使在其它部分已反映，将也被视为“无偏离”。</w:t>
      </w:r>
    </w:p>
    <w:p w14:paraId="2727B408" w14:textId="77777777" w:rsidR="00FA171C" w:rsidRDefault="00FA171C">
      <w:pPr>
        <w:rPr>
          <w:rFonts w:ascii="仿宋_GB2312" w:eastAsia="仿宋_GB2312"/>
          <w:b/>
          <w:bCs/>
          <w:sz w:val="28"/>
          <w:szCs w:val="28"/>
        </w:rPr>
      </w:pPr>
    </w:p>
    <w:p w14:paraId="39326489" w14:textId="77777777" w:rsidR="00FA171C" w:rsidRDefault="00000000">
      <w:pPr>
        <w:rPr>
          <w:rFonts w:ascii="仿宋_GB2312" w:eastAsia="仿宋_GB2312"/>
          <w:b/>
          <w:bCs/>
          <w:sz w:val="28"/>
          <w:szCs w:val="28"/>
        </w:rPr>
      </w:pPr>
      <w:r>
        <w:rPr>
          <w:rFonts w:ascii="仿宋_GB2312" w:eastAsia="仿宋_GB2312" w:hint="eastAsia"/>
          <w:b/>
          <w:bCs/>
          <w:sz w:val="28"/>
          <w:szCs w:val="28"/>
        </w:rPr>
        <w:br w:type="page"/>
      </w:r>
    </w:p>
    <w:p w14:paraId="5542671B" w14:textId="77777777" w:rsidR="004642C4" w:rsidRDefault="004642C4" w:rsidP="004642C4">
      <w:pPr>
        <w:outlineLvl w:val="2"/>
        <w:rPr>
          <w:b/>
          <w:bCs/>
          <w:color w:val="000000"/>
          <w:sz w:val="24"/>
          <w:szCs w:val="24"/>
        </w:rPr>
      </w:pPr>
      <w:r>
        <w:rPr>
          <w:rFonts w:hint="eastAsia"/>
          <w:b/>
          <w:bCs/>
          <w:color w:val="000000"/>
          <w:sz w:val="24"/>
          <w:szCs w:val="24"/>
        </w:rPr>
        <w:lastRenderedPageBreak/>
        <w:t>SRM</w:t>
      </w:r>
      <w:r>
        <w:rPr>
          <w:rFonts w:hint="eastAsia"/>
          <w:b/>
          <w:bCs/>
          <w:color w:val="000000"/>
          <w:sz w:val="24"/>
          <w:szCs w:val="24"/>
        </w:rPr>
        <w:t>非生产供应商注册操作手册</w:t>
      </w:r>
    </w:p>
    <w:p w14:paraId="6F7A5F42" w14:textId="77777777" w:rsidR="004642C4" w:rsidRDefault="004642C4" w:rsidP="004642C4">
      <w:pPr>
        <w:pStyle w:val="af0"/>
      </w:pPr>
    </w:p>
    <w:p w14:paraId="44A548C2" w14:textId="77777777" w:rsidR="004642C4" w:rsidRDefault="004642C4" w:rsidP="004642C4">
      <w:pPr>
        <w:adjustRightInd w:val="0"/>
        <w:snapToGrid w:val="0"/>
        <w:spacing w:line="360" w:lineRule="auto"/>
        <w:jc w:val="left"/>
        <w:rPr>
          <w:rFonts w:ascii="宋体" w:hAnsi="宋体" w:cs="宋体" w:hint="eastAsia"/>
          <w:sz w:val="24"/>
          <w:szCs w:val="24"/>
        </w:rPr>
      </w:pPr>
      <w:r>
        <w:rPr>
          <w:rFonts w:ascii="宋体" w:hAnsi="宋体" w:cs="宋体"/>
          <w:sz w:val="24"/>
          <w:szCs w:val="24"/>
        </w:rPr>
        <w:t>浏览器中输入地址;</w:t>
      </w:r>
    </w:p>
    <w:p w14:paraId="13E515F8" w14:textId="380FAAA3" w:rsidR="004642C4" w:rsidRDefault="00804AD7" w:rsidP="004642C4">
      <w:pPr>
        <w:adjustRightInd w:val="0"/>
        <w:snapToGrid w:val="0"/>
        <w:spacing w:line="360" w:lineRule="auto"/>
        <w:jc w:val="left"/>
        <w:rPr>
          <w:rFonts w:ascii="宋体" w:hAnsi="宋体" w:cs="宋体" w:hint="eastAsia"/>
          <w:sz w:val="24"/>
          <w:szCs w:val="24"/>
        </w:rPr>
      </w:pPr>
      <w:hyperlink r:id="rId13" w:anchor="/login" w:history="1">
        <w:r w:rsidRPr="00E2287A">
          <w:rPr>
            <w:rStyle w:val="aff6"/>
            <w:rFonts w:ascii="宋体" w:hAnsi="宋体" w:cs="宋体"/>
            <w:sz w:val="24"/>
            <w:szCs w:val="24"/>
          </w:rPr>
          <w:t>http</w:t>
        </w:r>
        <w:r w:rsidRPr="00E2287A">
          <w:rPr>
            <w:rStyle w:val="aff6"/>
            <w:rFonts w:ascii="宋体" w:hAnsi="宋体" w:cs="宋体" w:hint="eastAsia"/>
            <w:sz w:val="24"/>
            <w:szCs w:val="24"/>
          </w:rPr>
          <w:t>s</w:t>
        </w:r>
        <w:r w:rsidRPr="00E2287A">
          <w:rPr>
            <w:rStyle w:val="aff6"/>
            <w:rFonts w:ascii="宋体" w:hAnsi="宋体" w:cs="宋体"/>
            <w:sz w:val="24"/>
            <w:szCs w:val="24"/>
          </w:rPr>
          <w:t>://ecaitong.sinotruk.com:8012/#/login</w:t>
        </w:r>
      </w:hyperlink>
    </w:p>
    <w:p w14:paraId="56887640" w14:textId="77777777" w:rsidR="004642C4" w:rsidRDefault="004642C4" w:rsidP="004642C4">
      <w:pPr>
        <w:adjustRightInd w:val="0"/>
        <w:snapToGrid w:val="0"/>
        <w:spacing w:line="360" w:lineRule="auto"/>
        <w:jc w:val="left"/>
        <w:rPr>
          <w:rFonts w:ascii="宋体" w:hAnsi="宋体" w:cs="宋体" w:hint="eastAsia"/>
          <w:sz w:val="24"/>
          <w:szCs w:val="24"/>
        </w:rPr>
      </w:pPr>
      <w:r>
        <w:rPr>
          <w:rFonts w:ascii="宋体" w:hAnsi="宋体" w:cs="宋体"/>
          <w:sz w:val="24"/>
          <w:szCs w:val="24"/>
        </w:rPr>
        <w:t>1.点击立即注册</w:t>
      </w:r>
    </w:p>
    <w:p w14:paraId="4C2D6711" w14:textId="77777777" w:rsidR="004642C4" w:rsidRDefault="004642C4" w:rsidP="004642C4">
      <w:pPr>
        <w:snapToGrid w:val="0"/>
        <w:spacing w:line="312" w:lineRule="auto"/>
      </w:pPr>
      <w:r>
        <w:rPr>
          <w:noProof/>
        </w:rPr>
        <w:drawing>
          <wp:inline distT="0" distB="0" distL="0" distR="0" wp14:anchorId="3F98885F" wp14:editId="59B46D44">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04D7CDA6" w14:textId="77777777" w:rsidR="004642C4" w:rsidRDefault="004642C4" w:rsidP="004642C4">
      <w:pPr>
        <w:spacing w:line="360" w:lineRule="auto"/>
        <w:rPr>
          <w:rFonts w:ascii="宋体" w:hAnsi="宋体" w:cs="宋体" w:hint="eastAsia"/>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14:paraId="65F8FDF1" w14:textId="77777777" w:rsidR="004642C4" w:rsidRDefault="004642C4" w:rsidP="004642C4">
      <w:pPr>
        <w:snapToGrid w:val="0"/>
        <w:spacing w:line="312" w:lineRule="auto"/>
      </w:pPr>
      <w:r>
        <w:rPr>
          <w:noProof/>
        </w:rPr>
        <w:drawing>
          <wp:inline distT="0" distB="0" distL="0" distR="0" wp14:anchorId="79D0B1DA" wp14:editId="5643E477">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1C32FFF0" w14:textId="77777777" w:rsidR="004642C4" w:rsidRDefault="004642C4" w:rsidP="004642C4">
      <w:pPr>
        <w:spacing w:line="360" w:lineRule="auto"/>
        <w:rPr>
          <w:rFonts w:ascii="宋体" w:hAnsi="宋体" w:cs="宋体" w:hint="eastAsia"/>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14:paraId="6B91578D" w14:textId="77777777" w:rsidR="004642C4" w:rsidRDefault="004642C4" w:rsidP="004642C4">
      <w:pPr>
        <w:snapToGrid w:val="0"/>
        <w:spacing w:line="312" w:lineRule="auto"/>
      </w:pPr>
      <w:r>
        <w:rPr>
          <w:noProof/>
        </w:rPr>
        <w:lastRenderedPageBreak/>
        <w:drawing>
          <wp:inline distT="0" distB="0" distL="0" distR="0" wp14:anchorId="05A09535" wp14:editId="7C88BBE9">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41D8B35C" w14:textId="77777777" w:rsidR="004642C4" w:rsidRDefault="004642C4" w:rsidP="004642C4">
      <w:pPr>
        <w:spacing w:line="360" w:lineRule="auto"/>
        <w:rPr>
          <w:rFonts w:ascii="宋体" w:hAnsi="宋体" w:cs="宋体" w:hint="eastAsia"/>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14:paraId="3165A312" w14:textId="77777777" w:rsidR="004642C4" w:rsidRDefault="004642C4" w:rsidP="004642C4">
      <w:pPr>
        <w:snapToGrid w:val="0"/>
        <w:spacing w:line="312" w:lineRule="auto"/>
      </w:pPr>
      <w:r>
        <w:rPr>
          <w:noProof/>
        </w:rPr>
        <w:drawing>
          <wp:inline distT="0" distB="0" distL="0" distR="0" wp14:anchorId="249DD98D" wp14:editId="56AFAC18">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232DAA6E" w14:textId="77777777" w:rsidR="004642C4" w:rsidRDefault="004642C4" w:rsidP="004642C4">
      <w:pPr>
        <w:spacing w:line="360" w:lineRule="auto"/>
        <w:rPr>
          <w:rFonts w:ascii="宋体" w:hAnsi="宋体" w:cs="宋体" w:hint="eastAsia"/>
          <w:sz w:val="24"/>
          <w:szCs w:val="28"/>
        </w:rPr>
      </w:pPr>
      <w:r>
        <w:rPr>
          <w:rFonts w:ascii="宋体" w:hAnsi="宋体" w:cs="宋体" w:hint="eastAsia"/>
          <w:sz w:val="24"/>
          <w:szCs w:val="28"/>
        </w:rPr>
        <w:t>5</w:t>
      </w:r>
      <w:r>
        <w:rPr>
          <w:rFonts w:ascii="宋体" w:hAnsi="宋体" w:cs="宋体" w:hint="eastAsia"/>
          <w:color w:val="000000"/>
          <w:sz w:val="24"/>
          <w:szCs w:val="28"/>
        </w:rPr>
        <w:t>.</w:t>
      </w:r>
      <w:r>
        <w:rPr>
          <w:rFonts w:ascii="宋体" w:hAnsi="宋体" w:cs="宋体"/>
          <w:color w:val="000000"/>
          <w:sz w:val="24"/>
          <w:szCs w:val="28"/>
        </w:rPr>
        <w:t>按要求填写所有信息，注意非生产类要填写合作单位，最后提交审批</w:t>
      </w:r>
    </w:p>
    <w:p w14:paraId="29EFFCFA" w14:textId="77777777" w:rsidR="004642C4" w:rsidRDefault="004642C4" w:rsidP="004642C4">
      <w:pPr>
        <w:rPr>
          <w:rFonts w:ascii="宋体" w:hAnsi="宋体" w:cs="宋体" w:hint="eastAsia"/>
          <w:b/>
          <w:bCs/>
        </w:rPr>
      </w:pPr>
      <w:r>
        <w:rPr>
          <w:rFonts w:ascii="宋体" w:hAnsi="宋体" w:cs="宋体" w:hint="eastAsia"/>
          <w:b/>
          <w:bCs/>
        </w:rPr>
        <w:t>审批通过后，注意记录本单位的“供应商代码”，代码用于登录系统后应标。登录信息如下：</w:t>
      </w:r>
    </w:p>
    <w:p w14:paraId="76C8D371" w14:textId="77777777" w:rsidR="004642C4" w:rsidRDefault="004642C4" w:rsidP="004642C4">
      <w:pPr>
        <w:spacing w:line="360" w:lineRule="auto"/>
        <w:rPr>
          <w:rFonts w:ascii="宋体" w:hAnsi="宋体" w:cs="宋体" w:hint="eastAsia"/>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p>
    <w:p w14:paraId="116480FA" w14:textId="77777777" w:rsidR="004642C4" w:rsidRDefault="004642C4" w:rsidP="004642C4">
      <w:pPr>
        <w:spacing w:line="360" w:lineRule="auto"/>
        <w:rPr>
          <w:rFonts w:ascii="宋体" w:hAnsi="宋体" w:cs="宋体" w:hint="eastAsia"/>
          <w:sz w:val="24"/>
          <w:szCs w:val="24"/>
        </w:rPr>
      </w:pPr>
      <w:r>
        <w:rPr>
          <w:rFonts w:ascii="宋体" w:hAnsi="宋体" w:cs="宋体" w:hint="eastAsia"/>
          <w:color w:val="000000"/>
          <w:sz w:val="24"/>
          <w:szCs w:val="24"/>
        </w:rPr>
        <w:t>初始密码：</w:t>
      </w:r>
      <w:r>
        <w:rPr>
          <w:rFonts w:ascii="宋体" w:hAnsi="宋体" w:cs="宋体" w:hint="eastAsia"/>
          <w:color w:val="000000"/>
          <w:sz w:val="24"/>
          <w:szCs w:val="24"/>
          <w:highlight w:val="yellow"/>
        </w:rPr>
        <w:t>scm@2022（注册成功后，请立即修改密码）</w:t>
      </w:r>
    </w:p>
    <w:p w14:paraId="57B4B216" w14:textId="77777777" w:rsidR="004642C4" w:rsidRDefault="004642C4" w:rsidP="004642C4">
      <w:pPr>
        <w:pStyle w:val="af0"/>
      </w:pPr>
    </w:p>
    <w:p w14:paraId="4A20E9D5" w14:textId="77777777" w:rsidR="004642C4" w:rsidRDefault="004642C4" w:rsidP="004642C4">
      <w:r>
        <w:rPr>
          <w:noProof/>
        </w:rPr>
        <w:lastRenderedPageBreak/>
        <w:drawing>
          <wp:inline distT="0" distB="0" distL="0" distR="0" wp14:anchorId="2C6A0590" wp14:editId="7A642DEA">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BB7632C" w14:textId="77777777" w:rsidR="004642C4" w:rsidRDefault="004642C4" w:rsidP="004642C4">
      <w:pPr>
        <w:pStyle w:val="af0"/>
      </w:pPr>
      <w:r>
        <w:rPr>
          <w:noProof/>
        </w:rPr>
        <w:drawing>
          <wp:inline distT="0" distB="0" distL="0" distR="0" wp14:anchorId="70426A95" wp14:editId="3EFFCAA5">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7564842B" w14:textId="77777777" w:rsidR="004642C4" w:rsidRDefault="004642C4" w:rsidP="004642C4">
      <w:pPr>
        <w:pStyle w:val="af0"/>
      </w:pPr>
    </w:p>
    <w:p w14:paraId="2C2F691F" w14:textId="77777777" w:rsidR="004642C4" w:rsidRDefault="004642C4" w:rsidP="004642C4">
      <w:pPr>
        <w:rPr>
          <w:rFonts w:ascii="宋体" w:hAnsi="宋体" w:cs="宋体" w:hint="eastAsia"/>
          <w:b/>
          <w:bCs/>
          <w:color w:val="000000"/>
          <w:sz w:val="24"/>
          <w:szCs w:val="28"/>
          <w:highlight w:val="yellow"/>
        </w:rPr>
      </w:pPr>
      <w:r>
        <w:rPr>
          <w:rFonts w:ascii="宋体" w:hAnsi="宋体" w:cs="宋体" w:hint="eastAsia"/>
          <w:b/>
          <w:bCs/>
          <w:color w:val="000000"/>
          <w:sz w:val="24"/>
          <w:szCs w:val="28"/>
          <w:highlight w:val="yellow"/>
        </w:rPr>
        <w:t>注：</w:t>
      </w:r>
    </w:p>
    <w:p w14:paraId="31E09BB6" w14:textId="77777777" w:rsidR="004642C4" w:rsidRDefault="004642C4" w:rsidP="004642C4">
      <w:pPr>
        <w:rPr>
          <w:rFonts w:ascii="宋体" w:hAnsi="宋体" w:cs="宋体" w:hint="eastAsia"/>
          <w:b/>
          <w:bCs/>
          <w:color w:val="000000"/>
          <w:sz w:val="24"/>
          <w:szCs w:val="28"/>
          <w:highlight w:val="yellow"/>
        </w:rPr>
      </w:pPr>
      <w:r>
        <w:rPr>
          <w:rFonts w:ascii="宋体" w:hAnsi="宋体" w:cs="宋体" w:hint="eastAsia"/>
          <w:b/>
          <w:bCs/>
          <w:color w:val="000000"/>
          <w:sz w:val="24"/>
          <w:szCs w:val="28"/>
          <w:highlight w:val="yellow"/>
        </w:rPr>
        <w:t>1.“项目名称”和“采购形式编号”见投标须知前附表1.1；</w:t>
      </w:r>
    </w:p>
    <w:p w14:paraId="10C2599B" w14:textId="77777777" w:rsidR="004642C4" w:rsidRDefault="004642C4" w:rsidP="004642C4">
      <w:pPr>
        <w:pStyle w:val="af0"/>
        <w:sectPr w:rsidR="004642C4" w:rsidSect="004642C4">
          <w:pgSz w:w="11906" w:h="16838"/>
          <w:pgMar w:top="1588" w:right="1418" w:bottom="1134" w:left="1418" w:header="851" w:footer="992" w:gutter="0"/>
          <w:cols w:space="720"/>
          <w:titlePg/>
          <w:docGrid w:type="lines" w:linePitch="312"/>
        </w:sectPr>
      </w:pPr>
      <w:r>
        <w:rPr>
          <w:rFonts w:hAnsi="宋体" w:cs="宋体" w:hint="eastAsia"/>
          <w:b/>
          <w:bCs/>
          <w:color w:val="000000"/>
          <w:sz w:val="24"/>
          <w:szCs w:val="28"/>
          <w:highlight w:val="yellow"/>
        </w:rPr>
        <w:t>2.配套能力“供货类别”选“直管单位非生产招标→服务→环保”，业务主管部门为“安全环保部”。</w:t>
      </w:r>
    </w:p>
    <w:p w14:paraId="0AF4438A" w14:textId="77777777" w:rsidR="004642C4" w:rsidRDefault="004642C4" w:rsidP="004642C4">
      <w:pPr>
        <w:pStyle w:val="af0"/>
        <w:outlineLvl w:val="2"/>
        <w:rPr>
          <w:rFonts w:hAnsi="宋体" w:hint="eastAsia"/>
          <w:b/>
          <w:color w:val="000000"/>
          <w:sz w:val="24"/>
          <w:szCs w:val="24"/>
        </w:rPr>
      </w:pPr>
      <w:r>
        <w:rPr>
          <w:rFonts w:hAnsi="宋体" w:cs="宋体" w:hint="eastAsia"/>
          <w:b/>
          <w:bCs/>
          <w:color w:val="000000"/>
          <w:sz w:val="24"/>
          <w:szCs w:val="24"/>
        </w:rPr>
        <w:lastRenderedPageBreak/>
        <w:t xml:space="preserve">附件 </w:t>
      </w:r>
      <w:r>
        <w:rPr>
          <w:rFonts w:hAnsi="宋体" w:hint="eastAsia"/>
          <w:b/>
          <w:color w:val="000000"/>
          <w:sz w:val="24"/>
          <w:szCs w:val="24"/>
        </w:rPr>
        <w:t>SRM系统供应商用户手册</w:t>
      </w:r>
    </w:p>
    <w:p w14:paraId="57CFA966" w14:textId="77777777" w:rsidR="004642C4" w:rsidRDefault="004642C4" w:rsidP="004642C4">
      <w:pPr>
        <w:spacing w:line="360" w:lineRule="auto"/>
        <w:rPr>
          <w:rStyle w:val="aff6"/>
          <w:rFonts w:ascii="宋体" w:hAnsi="宋体" w:cs="宋体" w:hint="eastAsia"/>
          <w:sz w:val="24"/>
          <w:szCs w:val="24"/>
        </w:rPr>
      </w:pPr>
      <w:r>
        <w:rPr>
          <w:rFonts w:ascii="宋体" w:hAnsi="宋体" w:cs="宋体" w:hint="eastAsia"/>
          <w:color w:val="000000"/>
          <w:sz w:val="24"/>
          <w:szCs w:val="24"/>
        </w:rPr>
        <w:t>系统网址：</w:t>
      </w:r>
      <w:hyperlink r:id="rId20" w:tgtFrame="dlt" w:history="1">
        <w:r>
          <w:rPr>
            <w:rStyle w:val="aff6"/>
            <w:rFonts w:ascii="宋体" w:hAnsi="宋体" w:cs="宋体" w:hint="eastAsia"/>
            <w:sz w:val="24"/>
            <w:szCs w:val="24"/>
          </w:rPr>
          <w:t>http://ecaitong.sinotruk.com:8012/</w:t>
        </w:r>
      </w:hyperlink>
      <w:r>
        <w:rPr>
          <w:rStyle w:val="aff6"/>
          <w:rFonts w:ascii="宋体" w:hAnsi="宋体" w:cs="宋体" w:hint="eastAsia"/>
          <w:sz w:val="24"/>
          <w:szCs w:val="24"/>
        </w:rPr>
        <w:t>（以下内容可能非最新版本，仅供参考，请登录系统网址后，点检查看最新版供应商手册）</w:t>
      </w:r>
    </w:p>
    <w:p w14:paraId="54A28499" w14:textId="77777777" w:rsidR="004642C4" w:rsidRDefault="004642C4" w:rsidP="004642C4">
      <w:pPr>
        <w:spacing w:line="360" w:lineRule="auto"/>
        <w:rPr>
          <w:rFonts w:ascii="宋体" w:hAnsi="宋体" w:cs="宋体" w:hint="eastAsia"/>
          <w:sz w:val="24"/>
          <w:szCs w:val="24"/>
        </w:rPr>
      </w:pPr>
      <w:r>
        <w:rPr>
          <w:noProof/>
        </w:rPr>
        <mc:AlternateContent>
          <mc:Choice Requires="wps">
            <w:drawing>
              <wp:anchor distT="0" distB="0" distL="114300" distR="114300" simplePos="0" relativeHeight="251661312" behindDoc="0" locked="0" layoutInCell="1" allowOverlap="1" wp14:anchorId="760DE0CC" wp14:editId="0D75EF8B">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BFE3AAB" id="_x0000_t109" coordsize="21600,21600" o:spt="109" path="m,l,21600r21600,l21600,xe">
                <v:stroke joinstyle="miter"/>
                <v:path gradientshapeok="t" o:connecttype="rect"/>
              </v:shapetype>
              <v:shape id="流程图: 过程 1850028354" o:spid="_x0000_s1026" type="#_x0000_t109" style="position:absolute;margin-left:125.75pt;margin-top:287.45pt;width:169.6pt;height:25.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" fillcolor="#fa3a14" strokecolor="#1f4d78 [1604]" strokeweight="1pt">
                <v:fill opacity="24929f"/>
              </v:shape>
            </w:pict>
          </mc:Fallback>
        </mc:AlternateContent>
      </w:r>
      <w:r>
        <w:rPr>
          <w:noProof/>
        </w:rPr>
        <w:drawing>
          <wp:inline distT="0" distB="0" distL="114300" distR="114300" wp14:anchorId="00735DAC" wp14:editId="64DD4F79">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21"/>
                    <a:stretch>
                      <a:fillRect/>
                    </a:stretch>
                  </pic:blipFill>
                  <pic:spPr>
                    <a:xfrm>
                      <a:off x="0" y="0"/>
                      <a:ext cx="4067175" cy="4876800"/>
                    </a:xfrm>
                    <a:prstGeom prst="rect">
                      <a:avLst/>
                    </a:prstGeom>
                    <a:noFill/>
                    <a:ln>
                      <a:noFill/>
                    </a:ln>
                  </pic:spPr>
                </pic:pic>
              </a:graphicData>
            </a:graphic>
          </wp:inline>
        </w:drawing>
      </w:r>
    </w:p>
    <w:p w14:paraId="79C5B38D" w14:textId="77777777" w:rsidR="004642C4" w:rsidRDefault="004642C4" w:rsidP="004642C4">
      <w:pPr>
        <w:spacing w:line="360" w:lineRule="auto"/>
        <w:rPr>
          <w:rFonts w:ascii="宋体" w:hAnsi="宋体" w:cs="宋体" w:hint="eastAsia"/>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14:paraId="30861D7D" w14:textId="77777777" w:rsidR="004642C4" w:rsidRDefault="004642C4" w:rsidP="004642C4">
      <w:pPr>
        <w:spacing w:line="360" w:lineRule="auto"/>
        <w:rPr>
          <w:rFonts w:ascii="宋体" w:hAnsi="宋体" w:cs="宋体" w:hint="eastAsia"/>
          <w:sz w:val="24"/>
          <w:szCs w:val="24"/>
        </w:rPr>
      </w:pPr>
      <w:r>
        <w:rPr>
          <w:rFonts w:ascii="宋体" w:hAnsi="宋体" w:cs="宋体" w:hint="eastAsia"/>
          <w:color w:val="000000"/>
          <w:sz w:val="24"/>
          <w:szCs w:val="24"/>
        </w:rPr>
        <w:t>初始密码：</w:t>
      </w:r>
      <w:r>
        <w:rPr>
          <w:rFonts w:ascii="宋体" w:hAnsi="宋体" w:cs="宋体" w:hint="eastAsia"/>
          <w:color w:val="000000"/>
          <w:sz w:val="24"/>
          <w:szCs w:val="24"/>
          <w:highlight w:val="yellow"/>
        </w:rPr>
        <w:t>scm@2022（注册成功后，请立即修改密码）</w:t>
      </w:r>
    </w:p>
    <w:p w14:paraId="2426023A"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1.供应商应标</w:t>
      </w:r>
    </w:p>
    <w:p w14:paraId="61303F4A"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14:paraId="12F8DA05" w14:textId="77777777" w:rsidR="004642C4" w:rsidRDefault="004642C4" w:rsidP="004642C4">
      <w:pPr>
        <w:spacing w:line="360" w:lineRule="auto"/>
        <w:rPr>
          <w:rFonts w:ascii="宋体" w:hAnsi="宋体" w:cs="宋体" w:hint="eastAsia"/>
          <w:color w:val="000000"/>
          <w:sz w:val="24"/>
          <w:szCs w:val="24"/>
        </w:rPr>
      </w:pPr>
      <w:r>
        <w:rPr>
          <w:rFonts w:ascii="宋体" w:hAnsi="宋体" w:cs="宋体"/>
          <w:color w:val="000000"/>
          <w:sz w:val="24"/>
          <w:szCs w:val="24"/>
        </w:rPr>
        <w:t>点击应标，上传文件之后点击提交。</w:t>
      </w:r>
    </w:p>
    <w:p w14:paraId="6FD0A703" w14:textId="77777777" w:rsidR="004642C4" w:rsidRDefault="004642C4" w:rsidP="004642C4">
      <w:r>
        <w:rPr>
          <w:noProof/>
        </w:rPr>
        <w:lastRenderedPageBreak/>
        <w:drawing>
          <wp:inline distT="0" distB="0" distL="0" distR="0" wp14:anchorId="193EB372" wp14:editId="1576DD3B">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32A41CF2" w14:textId="77777777" w:rsidR="004642C4" w:rsidRDefault="004642C4" w:rsidP="004642C4"/>
    <w:p w14:paraId="5CF73752"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2.供应商投标</w:t>
      </w:r>
    </w:p>
    <w:p w14:paraId="1312229A"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14:paraId="39C6314E" w14:textId="77777777" w:rsidR="004642C4" w:rsidRDefault="004642C4" w:rsidP="004642C4">
      <w:pPr>
        <w:rPr>
          <w:rFonts w:ascii="宋体" w:hAnsi="宋体" w:cs="宋体" w:hint="eastAsia"/>
          <w:color w:val="000000"/>
        </w:rPr>
      </w:pPr>
      <w:r>
        <w:rPr>
          <w:rFonts w:ascii="宋体" w:hAnsi="宋体" w:cs="宋体"/>
          <w:noProof/>
          <w:color w:val="000000"/>
        </w:rPr>
        <w:drawing>
          <wp:inline distT="0" distB="0" distL="0" distR="0" wp14:anchorId="0C11D87C" wp14:editId="23AABB6E">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35E627E" w14:textId="77777777" w:rsidR="004642C4" w:rsidRDefault="004642C4" w:rsidP="004642C4">
      <w:pPr>
        <w:spacing w:line="360" w:lineRule="auto"/>
        <w:rPr>
          <w:rFonts w:ascii="宋体" w:hAnsi="宋体" w:cs="宋体" w:hint="eastAsia"/>
          <w:color w:val="000000"/>
          <w:sz w:val="24"/>
          <w:szCs w:val="28"/>
        </w:rPr>
      </w:pPr>
      <w:r>
        <w:rPr>
          <w:rFonts w:ascii="宋体" w:hAnsi="宋体" w:cs="宋体"/>
          <w:color w:val="000000"/>
          <w:sz w:val="24"/>
          <w:szCs w:val="28"/>
        </w:rPr>
        <w:t>点击投标按钮，进入详情页，输入投标报价并上传相应的附件。</w:t>
      </w:r>
    </w:p>
    <w:p w14:paraId="56F5377D" w14:textId="77777777" w:rsidR="004642C4" w:rsidRDefault="004642C4" w:rsidP="004642C4">
      <w:pPr>
        <w:rPr>
          <w:b/>
          <w:bCs/>
          <w:highlight w:val="yellow"/>
        </w:rPr>
      </w:pPr>
      <w:r>
        <w:rPr>
          <w:rFonts w:ascii="宋体" w:hAnsi="宋体" w:cs="宋体" w:hint="eastAsia"/>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14:paraId="185EADB3" w14:textId="77777777" w:rsidR="004642C4" w:rsidRDefault="004642C4" w:rsidP="004642C4">
      <w:pPr>
        <w:pStyle w:val="af0"/>
      </w:pPr>
    </w:p>
    <w:p w14:paraId="033A661A" w14:textId="77777777" w:rsidR="004642C4" w:rsidRDefault="004642C4" w:rsidP="004642C4">
      <w:pPr>
        <w:ind w:left="425" w:hanging="425"/>
        <w:rPr>
          <w:rFonts w:eastAsia="Arial" w:cs="Arial"/>
          <w:color w:val="000000"/>
        </w:rPr>
      </w:pPr>
      <w:r>
        <w:rPr>
          <w:rFonts w:eastAsia="Arial" w:cs="Arial"/>
          <w:noProof/>
          <w:color w:val="000000"/>
        </w:rPr>
        <w:drawing>
          <wp:inline distT="0" distB="0" distL="0" distR="0" wp14:anchorId="67E52F25" wp14:editId="5E4E8385">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726B9E27"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lastRenderedPageBreak/>
        <w:t>3.供应商技术标澄清函</w:t>
      </w:r>
    </w:p>
    <w:p w14:paraId="259F2C8B"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14:paraId="667C89F7"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点击编辑按钮进入系统，</w:t>
      </w:r>
      <w:r>
        <w:rPr>
          <w:rFonts w:ascii="宋体" w:hAnsi="宋体" w:cs="宋体" w:hint="eastAsia"/>
          <w:color w:val="000000"/>
          <w:sz w:val="24"/>
          <w:szCs w:val="24"/>
        </w:rPr>
        <w:t>编辑</w:t>
      </w:r>
      <w:r>
        <w:rPr>
          <w:rFonts w:ascii="宋体" w:hAnsi="宋体" w:cs="宋体"/>
          <w:color w:val="000000"/>
          <w:sz w:val="24"/>
          <w:szCs w:val="24"/>
        </w:rPr>
        <w:t>技术标澄清函</w:t>
      </w:r>
      <w:r>
        <w:rPr>
          <w:rFonts w:ascii="宋体" w:hAnsi="宋体" w:cs="宋体" w:hint="eastAsia"/>
          <w:color w:val="000000"/>
          <w:sz w:val="24"/>
          <w:szCs w:val="24"/>
        </w:rPr>
        <w:t>最后填写授权代表姓名及电话</w:t>
      </w:r>
      <w:r>
        <w:rPr>
          <w:rFonts w:ascii="宋体" w:hAnsi="宋体" w:cs="宋体"/>
          <w:color w:val="000000"/>
          <w:sz w:val="24"/>
          <w:szCs w:val="24"/>
        </w:rPr>
        <w:t>。</w:t>
      </w:r>
    </w:p>
    <w:p w14:paraId="52C5AEC8" w14:textId="77777777" w:rsidR="004642C4" w:rsidRDefault="004642C4" w:rsidP="004642C4">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14:anchorId="0518606F" wp14:editId="13383102">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04CF17A2"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4.供应商报价</w:t>
      </w:r>
    </w:p>
    <w:p w14:paraId="17CA67B0"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14:paraId="4AF88981"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点击报价按钮进入报价详情界面，请在此轮报价起止时间内报价，否则无法报价。</w:t>
      </w:r>
    </w:p>
    <w:p w14:paraId="3BBFE70A"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5.供应商澄清报价</w:t>
      </w:r>
    </w:p>
    <w:p w14:paraId="4C0F47EB"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14:paraId="0146E1AF"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w:t>
      </w:r>
      <w:r>
        <w:rPr>
          <w:rFonts w:ascii="宋体" w:hAnsi="宋体" w:cs="宋体" w:hint="eastAsia"/>
          <w:color w:val="000000"/>
          <w:sz w:val="24"/>
          <w:szCs w:val="24"/>
        </w:rPr>
        <w:t>填写商务澄清内容（最后填写授权代表姓名、电话）</w:t>
      </w:r>
      <w:r>
        <w:rPr>
          <w:rFonts w:ascii="宋体" w:hAnsi="宋体" w:cs="宋体"/>
          <w:color w:val="000000"/>
          <w:sz w:val="24"/>
          <w:szCs w:val="24"/>
        </w:rPr>
        <w:t>，之后点击提交。</w:t>
      </w:r>
    </w:p>
    <w:p w14:paraId="174CABDA" w14:textId="77777777" w:rsidR="004642C4" w:rsidRDefault="004642C4" w:rsidP="004642C4">
      <w:pPr>
        <w:ind w:left="425" w:hanging="425"/>
        <w:rPr>
          <w:rFonts w:eastAsia="Arial" w:cs="Arial"/>
          <w:color w:val="000000"/>
        </w:rPr>
      </w:pPr>
      <w:r>
        <w:rPr>
          <w:rFonts w:eastAsia="Arial" w:cs="Arial"/>
          <w:noProof/>
          <w:color w:val="000000"/>
        </w:rPr>
        <w:drawing>
          <wp:inline distT="0" distB="0" distL="0" distR="0" wp14:anchorId="6DBCD36B" wp14:editId="0007AAD5">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7369834A"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6.供应商查看中标通知</w:t>
      </w:r>
    </w:p>
    <w:p w14:paraId="31DEA2F6"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lastRenderedPageBreak/>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14:paraId="451E76FB"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点击查看进入查看中标项目详情</w:t>
      </w:r>
    </w:p>
    <w:p w14:paraId="3CC75D31" w14:textId="77777777" w:rsidR="004642C4" w:rsidRDefault="004642C4" w:rsidP="004642C4">
      <w:r>
        <w:rPr>
          <w:noProof/>
        </w:rPr>
        <w:drawing>
          <wp:inline distT="0" distB="0" distL="0" distR="0" wp14:anchorId="413163B4" wp14:editId="1ECABE52">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474EEAC1" w14:textId="77777777" w:rsidR="004642C4" w:rsidRDefault="004642C4" w:rsidP="004642C4">
      <w:pPr>
        <w:pStyle w:val="af0"/>
        <w:outlineLvl w:val="2"/>
        <w:rPr>
          <w:rFonts w:hAnsi="宋体" w:hint="eastAsia"/>
          <w:b/>
          <w:color w:val="000000"/>
          <w:sz w:val="24"/>
          <w:szCs w:val="24"/>
        </w:rPr>
      </w:pPr>
      <w:r>
        <w:rPr>
          <w:rFonts w:hAnsi="宋体" w:cs="宋体" w:hint="eastAsia"/>
          <w:b/>
          <w:bCs/>
          <w:color w:val="000000"/>
          <w:sz w:val="24"/>
          <w:szCs w:val="24"/>
        </w:rPr>
        <w:t xml:space="preserve">附件 </w:t>
      </w:r>
      <w:r>
        <w:rPr>
          <w:rFonts w:hAnsi="宋体" w:hint="eastAsia"/>
          <w:b/>
          <w:color w:val="000000"/>
          <w:sz w:val="24"/>
          <w:szCs w:val="24"/>
        </w:rPr>
        <w:t>SRM系统供应商近三年数据更新</w:t>
      </w:r>
    </w:p>
    <w:p w14:paraId="3990D2AB" w14:textId="77777777" w:rsidR="004642C4" w:rsidRDefault="004642C4" w:rsidP="004642C4">
      <w:pPr>
        <w:pStyle w:val="af0"/>
        <w:outlineLvl w:val="2"/>
      </w:pPr>
      <w:r>
        <w:rPr>
          <w:noProof/>
        </w:rPr>
        <w:drawing>
          <wp:inline distT="0" distB="0" distL="114300" distR="114300" wp14:anchorId="62F40D4E" wp14:editId="47AF480C">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749290" cy="2501265"/>
                    </a:xfrm>
                    <a:prstGeom prst="rect">
                      <a:avLst/>
                    </a:prstGeom>
                    <a:noFill/>
                    <a:ln>
                      <a:noFill/>
                    </a:ln>
                  </pic:spPr>
                </pic:pic>
              </a:graphicData>
            </a:graphic>
          </wp:inline>
        </w:drawing>
      </w:r>
    </w:p>
    <w:p w14:paraId="03EEBAD3" w14:textId="77777777" w:rsidR="004642C4" w:rsidRDefault="004642C4" w:rsidP="004642C4">
      <w:pPr>
        <w:pStyle w:val="af0"/>
        <w:outlineLvl w:val="2"/>
      </w:pPr>
      <w:r>
        <w:rPr>
          <w:noProof/>
        </w:rPr>
        <w:drawing>
          <wp:inline distT="0" distB="0" distL="114300" distR="114300" wp14:anchorId="2A6BBE9D" wp14:editId="027C671A">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5746750" cy="3303270"/>
                    </a:xfrm>
                    <a:prstGeom prst="rect">
                      <a:avLst/>
                    </a:prstGeom>
                    <a:noFill/>
                    <a:ln>
                      <a:noFill/>
                    </a:ln>
                  </pic:spPr>
                </pic:pic>
              </a:graphicData>
            </a:graphic>
          </wp:inline>
        </w:drawing>
      </w:r>
    </w:p>
    <w:p w14:paraId="7881D5D0" w14:textId="77777777" w:rsidR="004642C4" w:rsidRDefault="004642C4" w:rsidP="004642C4">
      <w:pPr>
        <w:pStyle w:val="af0"/>
        <w:outlineLvl w:val="2"/>
      </w:pPr>
      <w:r>
        <w:rPr>
          <w:noProof/>
        </w:rPr>
        <w:lastRenderedPageBreak/>
        <w:drawing>
          <wp:inline distT="0" distB="0" distL="114300" distR="114300" wp14:anchorId="798C10A8" wp14:editId="0D67F06D">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5742940" cy="2099310"/>
                    </a:xfrm>
                    <a:prstGeom prst="rect">
                      <a:avLst/>
                    </a:prstGeom>
                    <a:noFill/>
                    <a:ln>
                      <a:noFill/>
                    </a:ln>
                  </pic:spPr>
                </pic:pic>
              </a:graphicData>
            </a:graphic>
          </wp:inline>
        </w:drawing>
      </w:r>
      <w:r>
        <w:rPr>
          <w:noProof/>
        </w:rPr>
        <w:drawing>
          <wp:inline distT="0" distB="0" distL="114300" distR="114300" wp14:anchorId="677F45A9" wp14:editId="18A049DA">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1"/>
                    <a:stretch>
                      <a:fillRect/>
                    </a:stretch>
                  </pic:blipFill>
                  <pic:spPr>
                    <a:xfrm>
                      <a:off x="0" y="0"/>
                      <a:ext cx="5742940" cy="2925445"/>
                    </a:xfrm>
                    <a:prstGeom prst="rect">
                      <a:avLst/>
                    </a:prstGeom>
                    <a:noFill/>
                    <a:ln>
                      <a:noFill/>
                    </a:ln>
                  </pic:spPr>
                </pic:pic>
              </a:graphicData>
            </a:graphic>
          </wp:inline>
        </w:drawing>
      </w:r>
    </w:p>
    <w:p w14:paraId="27F4905D" w14:textId="77777777" w:rsidR="004642C4" w:rsidRDefault="004642C4" w:rsidP="004642C4"/>
    <w:p w14:paraId="6C5306BD" w14:textId="77777777" w:rsidR="004642C4" w:rsidRDefault="004642C4" w:rsidP="004642C4"/>
    <w:p w14:paraId="48368163" w14:textId="77777777" w:rsidR="004642C4" w:rsidRDefault="004642C4" w:rsidP="004642C4">
      <w:pPr>
        <w:rPr>
          <w:rFonts w:ascii="仿宋_GB2312" w:eastAsia="仿宋_GB2312" w:hAnsi="仿宋_GB2312" w:cs="仿宋_GB2312" w:hint="eastAsia"/>
        </w:rPr>
      </w:pPr>
    </w:p>
    <w:p w14:paraId="6E0E8F33" w14:textId="77777777" w:rsidR="004642C4" w:rsidRDefault="004642C4" w:rsidP="004642C4">
      <w:pPr>
        <w:pStyle w:val="af0"/>
        <w:outlineLvl w:val="2"/>
        <w:rPr>
          <w:rFonts w:hAnsi="宋体" w:hint="eastAsia"/>
          <w:sz w:val="24"/>
        </w:rPr>
      </w:pPr>
    </w:p>
    <w:p w14:paraId="2FF0C403" w14:textId="77777777" w:rsidR="00FA171C" w:rsidRDefault="00FA171C" w:rsidP="004642C4">
      <w:pPr>
        <w:pStyle w:val="af0"/>
        <w:outlineLvl w:val="2"/>
        <w:rPr>
          <w:rFonts w:hAnsi="宋体" w:hint="eastAsia"/>
          <w:sz w:val="24"/>
        </w:rPr>
      </w:pPr>
    </w:p>
    <w:sectPr w:rsidR="00FA171C">
      <w:headerReference w:type="first" r:id="rId32"/>
      <w:footerReference w:type="first" r:id="rId33"/>
      <w:pgSz w:w="11906" w:h="16838"/>
      <w:pgMar w:top="1701" w:right="1418" w:bottom="1134" w:left="1418"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87B91" w14:textId="77777777" w:rsidR="00416986" w:rsidRDefault="00416986">
      <w:r>
        <w:separator/>
      </w:r>
    </w:p>
  </w:endnote>
  <w:endnote w:type="continuationSeparator" w:id="0">
    <w:p w14:paraId="61675B7D" w14:textId="77777777" w:rsidR="00416986" w:rsidRDefault="0041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楷体_GB2312">
    <w:altName w:val="微软雅黑"/>
    <w:charset w:val="86"/>
    <w:family w:val="modern"/>
    <w:pitch w:val="default"/>
    <w:sig w:usb0="00000001" w:usb1="080E0000" w:usb2="00000000" w:usb3="00000000" w:csb0="00040000" w:csb1="00000000"/>
  </w:font>
  <w:font w:name="Helvetica">
    <w:panose1 w:val="020B0604020202020204"/>
    <w:charset w:val="00"/>
    <w:family w:val="auto"/>
    <w:pitch w:val="default"/>
  </w:font>
  <w:font w:name="Microsoft YaHei UI Light">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9544C" w14:textId="77777777" w:rsidR="00FA171C" w:rsidRDefault="00000000">
    <w:pPr>
      <w:pStyle w:val="af5"/>
      <w:framePr w:wrap="around" w:vAnchor="text" w:hAnchor="margin" w:xAlign="center" w:y="1"/>
      <w:rPr>
        <w:rStyle w:val="aff3"/>
      </w:rPr>
    </w:pPr>
    <w:r>
      <w:fldChar w:fldCharType="begin"/>
    </w:r>
    <w:r>
      <w:rPr>
        <w:rStyle w:val="aff3"/>
      </w:rPr>
      <w:instrText xml:space="preserve">PAGE  </w:instrText>
    </w:r>
    <w:r>
      <w:fldChar w:fldCharType="end"/>
    </w:r>
  </w:p>
  <w:p w14:paraId="59D3CBCA" w14:textId="77777777" w:rsidR="00FA171C" w:rsidRDefault="00FA171C">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291327"/>
    </w:sdtPr>
    <w:sdtContent>
      <w:p w14:paraId="38AE4BF3" w14:textId="77777777" w:rsidR="00FA171C" w:rsidRDefault="00000000">
        <w:pPr>
          <w:pStyle w:val="af5"/>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AEBB5" w14:textId="77777777" w:rsidR="00FA171C" w:rsidRDefault="00FA171C">
    <w:pPr>
      <w:pStyle w:val="af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472429"/>
    </w:sdtPr>
    <w:sdtContent>
      <w:sdt>
        <w:sdtPr>
          <w:id w:val="1728636285"/>
        </w:sdtPr>
        <w:sdtContent>
          <w:p w14:paraId="20D56CAA" w14:textId="77777777" w:rsidR="00FA171C" w:rsidRDefault="00000000">
            <w:pPr>
              <w:pStyle w:val="af5"/>
              <w:jc w:val="cente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36B68170" w14:textId="77777777" w:rsidR="00FA171C" w:rsidRDefault="00FA171C">
    <w:pPr>
      <w:pStyle w:val="af5"/>
      <w:jc w:val="center"/>
    </w:pPr>
  </w:p>
  <w:p w14:paraId="12906AB3" w14:textId="77777777" w:rsidR="00FA171C" w:rsidRDefault="00FA171C"/>
  <w:p w14:paraId="495A13AB" w14:textId="77777777" w:rsidR="00FA171C" w:rsidRDefault="00FA17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89405" w14:textId="77777777" w:rsidR="00416986" w:rsidRDefault="00416986">
      <w:r>
        <w:separator/>
      </w:r>
    </w:p>
  </w:footnote>
  <w:footnote w:type="continuationSeparator" w:id="0">
    <w:p w14:paraId="18472912" w14:textId="77777777" w:rsidR="00416986" w:rsidRDefault="00416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F2CE9" w14:textId="77777777" w:rsidR="00FA171C" w:rsidRDefault="00000000">
    <w:pPr>
      <w:pStyle w:val="af7"/>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334C6" w14:textId="77777777" w:rsidR="00FA171C" w:rsidRDefault="00FA17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1"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2" w15:restartNumberingAfterBreak="0">
    <w:nsid w:val="86729C71"/>
    <w:multiLevelType w:val="singleLevel"/>
    <w:tmpl w:val="86729C71"/>
    <w:lvl w:ilvl="0">
      <w:start w:val="1"/>
      <w:numFmt w:val="decimal"/>
      <w:lvlText w:val="%1."/>
      <w:lvlJc w:val="left"/>
      <w:pPr>
        <w:tabs>
          <w:tab w:val="left" w:pos="312"/>
        </w:tabs>
      </w:pPr>
      <w:rPr>
        <w:rFonts w:hint="default"/>
        <w:b/>
        <w:bCs/>
        <w:highlight w:val="none"/>
      </w:rPr>
    </w:lvl>
  </w:abstractNum>
  <w:abstractNum w:abstractNumId="3"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4"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5"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6"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7"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8" w15:restartNumberingAfterBreak="0">
    <w:nsid w:val="D9A4530E"/>
    <w:multiLevelType w:val="singleLevel"/>
    <w:tmpl w:val="D9A4530E"/>
    <w:lvl w:ilvl="0">
      <w:start w:val="1"/>
      <w:numFmt w:val="decimal"/>
      <w:lvlText w:val="(%1)"/>
      <w:lvlJc w:val="left"/>
      <w:pPr>
        <w:ind w:left="425" w:hanging="425"/>
      </w:pPr>
      <w:rPr>
        <w:rFonts w:hint="default"/>
      </w:rPr>
    </w:lvl>
  </w:abstractNum>
  <w:abstractNum w:abstractNumId="9" w15:restartNumberingAfterBreak="0">
    <w:nsid w:val="FE574647"/>
    <w:multiLevelType w:val="multilevel"/>
    <w:tmpl w:val="FE57464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0"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1" w15:restartNumberingAfterBreak="0">
    <w:nsid w:val="07FA6ED8"/>
    <w:multiLevelType w:val="singleLevel"/>
    <w:tmpl w:val="07FA6ED8"/>
    <w:lvl w:ilvl="0">
      <w:start w:val="1"/>
      <w:numFmt w:val="decimal"/>
      <w:lvlText w:val="%1."/>
      <w:lvlJc w:val="left"/>
      <w:pPr>
        <w:tabs>
          <w:tab w:val="left" w:pos="732"/>
        </w:tabs>
        <w:ind w:left="420"/>
      </w:pPr>
      <w:rPr>
        <w:rFonts w:ascii="宋体" w:eastAsia="宋体" w:hAnsi="宋体" w:cs="宋体" w:hint="default"/>
        <w:sz w:val="21"/>
        <w:szCs w:val="21"/>
      </w:rPr>
    </w:lvl>
  </w:abstractNum>
  <w:abstractNum w:abstractNumId="12"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3"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4" w15:restartNumberingAfterBreak="0">
    <w:nsid w:val="2B7B56D6"/>
    <w:multiLevelType w:val="hybridMultilevel"/>
    <w:tmpl w:val="4C746D2C"/>
    <w:lvl w:ilvl="0" w:tplc="04090001">
      <w:start w:val="1"/>
      <w:numFmt w:val="bullet"/>
      <w:lvlText w:val=""/>
      <w:lvlJc w:val="left"/>
      <w:pPr>
        <w:ind w:left="450" w:hanging="440"/>
      </w:pPr>
      <w:rPr>
        <w:rFonts w:ascii="Wingdings" w:hAnsi="Wingdings" w:hint="default"/>
      </w:rPr>
    </w:lvl>
    <w:lvl w:ilvl="1" w:tplc="04090003" w:tentative="1">
      <w:start w:val="1"/>
      <w:numFmt w:val="bullet"/>
      <w:lvlText w:val=""/>
      <w:lvlJc w:val="left"/>
      <w:pPr>
        <w:ind w:left="890" w:hanging="440"/>
      </w:pPr>
      <w:rPr>
        <w:rFonts w:ascii="Wingdings" w:hAnsi="Wingdings" w:hint="default"/>
      </w:rPr>
    </w:lvl>
    <w:lvl w:ilvl="2" w:tplc="04090005" w:tentative="1">
      <w:start w:val="1"/>
      <w:numFmt w:val="bullet"/>
      <w:lvlText w:val=""/>
      <w:lvlJc w:val="left"/>
      <w:pPr>
        <w:ind w:left="1330" w:hanging="440"/>
      </w:pPr>
      <w:rPr>
        <w:rFonts w:ascii="Wingdings" w:hAnsi="Wingdings" w:hint="default"/>
      </w:rPr>
    </w:lvl>
    <w:lvl w:ilvl="3" w:tplc="04090001" w:tentative="1">
      <w:start w:val="1"/>
      <w:numFmt w:val="bullet"/>
      <w:lvlText w:val=""/>
      <w:lvlJc w:val="left"/>
      <w:pPr>
        <w:ind w:left="1770" w:hanging="440"/>
      </w:pPr>
      <w:rPr>
        <w:rFonts w:ascii="Wingdings" w:hAnsi="Wingdings" w:hint="default"/>
      </w:rPr>
    </w:lvl>
    <w:lvl w:ilvl="4" w:tplc="04090003" w:tentative="1">
      <w:start w:val="1"/>
      <w:numFmt w:val="bullet"/>
      <w:lvlText w:val=""/>
      <w:lvlJc w:val="left"/>
      <w:pPr>
        <w:ind w:left="2210" w:hanging="440"/>
      </w:pPr>
      <w:rPr>
        <w:rFonts w:ascii="Wingdings" w:hAnsi="Wingdings" w:hint="default"/>
      </w:rPr>
    </w:lvl>
    <w:lvl w:ilvl="5" w:tplc="04090005" w:tentative="1">
      <w:start w:val="1"/>
      <w:numFmt w:val="bullet"/>
      <w:lvlText w:val=""/>
      <w:lvlJc w:val="left"/>
      <w:pPr>
        <w:ind w:left="2650" w:hanging="440"/>
      </w:pPr>
      <w:rPr>
        <w:rFonts w:ascii="Wingdings" w:hAnsi="Wingdings" w:hint="default"/>
      </w:rPr>
    </w:lvl>
    <w:lvl w:ilvl="6" w:tplc="04090001" w:tentative="1">
      <w:start w:val="1"/>
      <w:numFmt w:val="bullet"/>
      <w:lvlText w:val=""/>
      <w:lvlJc w:val="left"/>
      <w:pPr>
        <w:ind w:left="3090" w:hanging="440"/>
      </w:pPr>
      <w:rPr>
        <w:rFonts w:ascii="Wingdings" w:hAnsi="Wingdings" w:hint="default"/>
      </w:rPr>
    </w:lvl>
    <w:lvl w:ilvl="7" w:tplc="04090003" w:tentative="1">
      <w:start w:val="1"/>
      <w:numFmt w:val="bullet"/>
      <w:lvlText w:val=""/>
      <w:lvlJc w:val="left"/>
      <w:pPr>
        <w:ind w:left="3530" w:hanging="440"/>
      </w:pPr>
      <w:rPr>
        <w:rFonts w:ascii="Wingdings" w:hAnsi="Wingdings" w:hint="default"/>
      </w:rPr>
    </w:lvl>
    <w:lvl w:ilvl="8" w:tplc="04090005" w:tentative="1">
      <w:start w:val="1"/>
      <w:numFmt w:val="bullet"/>
      <w:lvlText w:val=""/>
      <w:lvlJc w:val="left"/>
      <w:pPr>
        <w:ind w:left="3970" w:hanging="440"/>
      </w:pPr>
      <w:rPr>
        <w:rFonts w:ascii="Wingdings" w:hAnsi="Wingdings" w:hint="default"/>
      </w:rPr>
    </w:lvl>
  </w:abstractNum>
  <w:abstractNum w:abstractNumId="15"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16" w15:restartNumberingAfterBreak="0">
    <w:nsid w:val="3CF6EF77"/>
    <w:multiLevelType w:val="singleLevel"/>
    <w:tmpl w:val="3CF6EF77"/>
    <w:lvl w:ilvl="0">
      <w:start w:val="1"/>
      <w:numFmt w:val="decimal"/>
      <w:lvlText w:val="%1."/>
      <w:lvlJc w:val="left"/>
      <w:pPr>
        <w:ind w:left="425" w:hanging="425"/>
      </w:pPr>
      <w:rPr>
        <w:rFonts w:hint="default"/>
      </w:rPr>
    </w:lvl>
  </w:abstractNum>
  <w:abstractNum w:abstractNumId="17"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8"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1"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2"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15:restartNumberingAfterBreak="0">
    <w:nsid w:val="73962153"/>
    <w:multiLevelType w:val="hybridMultilevel"/>
    <w:tmpl w:val="3E300AE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num w:numId="1" w16cid:durableId="1090200024">
    <w:abstractNumId w:val="18"/>
  </w:num>
  <w:num w:numId="2" w16cid:durableId="1117603534">
    <w:abstractNumId w:val="22"/>
  </w:num>
  <w:num w:numId="3" w16cid:durableId="1110050149">
    <w:abstractNumId w:val="21"/>
  </w:num>
  <w:num w:numId="4" w16cid:durableId="227881976">
    <w:abstractNumId w:val="19"/>
  </w:num>
  <w:num w:numId="5" w16cid:durableId="1032613796">
    <w:abstractNumId w:val="10"/>
  </w:num>
  <w:num w:numId="6" w16cid:durableId="362708709">
    <w:abstractNumId w:val="12"/>
  </w:num>
  <w:num w:numId="7" w16cid:durableId="1310208396">
    <w:abstractNumId w:val="13"/>
  </w:num>
  <w:num w:numId="8" w16cid:durableId="1473866013">
    <w:abstractNumId w:val="20"/>
  </w:num>
  <w:num w:numId="9" w16cid:durableId="18844418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4402912">
    <w:abstractNumId w:val="2"/>
  </w:num>
  <w:num w:numId="11" w16cid:durableId="1669596240">
    <w:abstractNumId w:val="11"/>
  </w:num>
  <w:num w:numId="12" w16cid:durableId="682557948">
    <w:abstractNumId w:val="6"/>
  </w:num>
  <w:num w:numId="13" w16cid:durableId="2082678040">
    <w:abstractNumId w:val="4"/>
  </w:num>
  <w:num w:numId="14" w16cid:durableId="436602895">
    <w:abstractNumId w:val="0"/>
  </w:num>
  <w:num w:numId="15" w16cid:durableId="1149830231">
    <w:abstractNumId w:val="24"/>
  </w:num>
  <w:num w:numId="16" w16cid:durableId="1938907227">
    <w:abstractNumId w:val="8"/>
  </w:num>
  <w:num w:numId="17" w16cid:durableId="1479572315">
    <w:abstractNumId w:val="7"/>
  </w:num>
  <w:num w:numId="18" w16cid:durableId="1158768045">
    <w:abstractNumId w:val="3"/>
  </w:num>
  <w:num w:numId="19" w16cid:durableId="1597398584">
    <w:abstractNumId w:val="1"/>
  </w:num>
  <w:num w:numId="20" w16cid:durableId="1336304419">
    <w:abstractNumId w:val="5"/>
  </w:num>
  <w:num w:numId="21" w16cid:durableId="1625690890">
    <w:abstractNumId w:val="9"/>
  </w:num>
  <w:num w:numId="22" w16cid:durableId="1221593258">
    <w:abstractNumId w:val="17"/>
  </w:num>
  <w:num w:numId="23" w16cid:durableId="600651481">
    <w:abstractNumId w:val="16"/>
  </w:num>
  <w:num w:numId="24" w16cid:durableId="2045783705">
    <w:abstractNumId w:val="22"/>
  </w:num>
  <w:num w:numId="25" w16cid:durableId="1773159651">
    <w:abstractNumId w:val="23"/>
  </w:num>
  <w:num w:numId="26" w16cid:durableId="549653678">
    <w:abstractNumId w:val="14"/>
  </w:num>
  <w:num w:numId="27" w16cid:durableId="3903451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3CB9"/>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29B8"/>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3F9A"/>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1315"/>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0BC8"/>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436"/>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CDB"/>
    <w:rsid w:val="00185FEE"/>
    <w:rsid w:val="001864A2"/>
    <w:rsid w:val="001866B6"/>
    <w:rsid w:val="00187848"/>
    <w:rsid w:val="00187F43"/>
    <w:rsid w:val="00190182"/>
    <w:rsid w:val="0019057F"/>
    <w:rsid w:val="00191F3F"/>
    <w:rsid w:val="0019365A"/>
    <w:rsid w:val="00194663"/>
    <w:rsid w:val="001953D9"/>
    <w:rsid w:val="00196915"/>
    <w:rsid w:val="001A0476"/>
    <w:rsid w:val="001A0538"/>
    <w:rsid w:val="001A0FCA"/>
    <w:rsid w:val="001A15A7"/>
    <w:rsid w:val="001A3DE7"/>
    <w:rsid w:val="001A5038"/>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641"/>
    <w:rsid w:val="00221870"/>
    <w:rsid w:val="002230A3"/>
    <w:rsid w:val="00223BB6"/>
    <w:rsid w:val="00223BD3"/>
    <w:rsid w:val="00223D75"/>
    <w:rsid w:val="00225886"/>
    <w:rsid w:val="00225B3C"/>
    <w:rsid w:val="002272FC"/>
    <w:rsid w:val="00227783"/>
    <w:rsid w:val="00227E8F"/>
    <w:rsid w:val="0023041A"/>
    <w:rsid w:val="00232AD3"/>
    <w:rsid w:val="002332EF"/>
    <w:rsid w:val="00233517"/>
    <w:rsid w:val="00233CAC"/>
    <w:rsid w:val="00234927"/>
    <w:rsid w:val="00234ABD"/>
    <w:rsid w:val="00234FBE"/>
    <w:rsid w:val="00234FC1"/>
    <w:rsid w:val="00235792"/>
    <w:rsid w:val="00236056"/>
    <w:rsid w:val="002363AE"/>
    <w:rsid w:val="0023657F"/>
    <w:rsid w:val="00236EFD"/>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B6EC3"/>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24"/>
    <w:rsid w:val="002D79E9"/>
    <w:rsid w:val="002D7D93"/>
    <w:rsid w:val="002E123C"/>
    <w:rsid w:val="002E1A3C"/>
    <w:rsid w:val="002E206E"/>
    <w:rsid w:val="002E24B9"/>
    <w:rsid w:val="002E2A22"/>
    <w:rsid w:val="002E3F33"/>
    <w:rsid w:val="002E4AB6"/>
    <w:rsid w:val="002E50E3"/>
    <w:rsid w:val="002E556A"/>
    <w:rsid w:val="002E5CB5"/>
    <w:rsid w:val="002E7155"/>
    <w:rsid w:val="002F0C2A"/>
    <w:rsid w:val="002F1285"/>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88"/>
    <w:rsid w:val="003539CF"/>
    <w:rsid w:val="003539D5"/>
    <w:rsid w:val="00354518"/>
    <w:rsid w:val="003548F6"/>
    <w:rsid w:val="00354936"/>
    <w:rsid w:val="00355F34"/>
    <w:rsid w:val="00360B4A"/>
    <w:rsid w:val="0036161B"/>
    <w:rsid w:val="003620EE"/>
    <w:rsid w:val="00362A01"/>
    <w:rsid w:val="00362AA0"/>
    <w:rsid w:val="00363894"/>
    <w:rsid w:val="0036441D"/>
    <w:rsid w:val="00364A50"/>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1277"/>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11F"/>
    <w:rsid w:val="003F336E"/>
    <w:rsid w:val="003F698E"/>
    <w:rsid w:val="003F6A26"/>
    <w:rsid w:val="003F7389"/>
    <w:rsid w:val="00400481"/>
    <w:rsid w:val="00400E6A"/>
    <w:rsid w:val="00402622"/>
    <w:rsid w:val="00402B19"/>
    <w:rsid w:val="00402FC5"/>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6986"/>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2FBE"/>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2C4"/>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77F1F"/>
    <w:rsid w:val="00480D01"/>
    <w:rsid w:val="00482D97"/>
    <w:rsid w:val="004841A4"/>
    <w:rsid w:val="004843CF"/>
    <w:rsid w:val="00484890"/>
    <w:rsid w:val="00484D5F"/>
    <w:rsid w:val="004859B1"/>
    <w:rsid w:val="00485C5C"/>
    <w:rsid w:val="00486281"/>
    <w:rsid w:val="00486766"/>
    <w:rsid w:val="00487119"/>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609E"/>
    <w:rsid w:val="004D753B"/>
    <w:rsid w:val="004D7EB9"/>
    <w:rsid w:val="004E130F"/>
    <w:rsid w:val="004E237E"/>
    <w:rsid w:val="004E277C"/>
    <w:rsid w:val="004E2F31"/>
    <w:rsid w:val="004E3AEB"/>
    <w:rsid w:val="004E3BE8"/>
    <w:rsid w:val="004E4538"/>
    <w:rsid w:val="004E5360"/>
    <w:rsid w:val="004E5730"/>
    <w:rsid w:val="004E66C9"/>
    <w:rsid w:val="004E7146"/>
    <w:rsid w:val="004E7463"/>
    <w:rsid w:val="004E77B6"/>
    <w:rsid w:val="004E7C0A"/>
    <w:rsid w:val="004F087B"/>
    <w:rsid w:val="004F08D6"/>
    <w:rsid w:val="004F1E74"/>
    <w:rsid w:val="004F2928"/>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844"/>
    <w:rsid w:val="00520A52"/>
    <w:rsid w:val="005212AA"/>
    <w:rsid w:val="005215CB"/>
    <w:rsid w:val="005225BE"/>
    <w:rsid w:val="00522791"/>
    <w:rsid w:val="0052327C"/>
    <w:rsid w:val="005233CF"/>
    <w:rsid w:val="00523559"/>
    <w:rsid w:val="005235C5"/>
    <w:rsid w:val="00523C97"/>
    <w:rsid w:val="00524D3B"/>
    <w:rsid w:val="00525160"/>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397F"/>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0B0B"/>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6B11"/>
    <w:rsid w:val="005C79E0"/>
    <w:rsid w:val="005D0AFD"/>
    <w:rsid w:val="005D2337"/>
    <w:rsid w:val="005D27F2"/>
    <w:rsid w:val="005D2F1F"/>
    <w:rsid w:val="005D304D"/>
    <w:rsid w:val="005D31AB"/>
    <w:rsid w:val="005D3783"/>
    <w:rsid w:val="005D3809"/>
    <w:rsid w:val="005D41F5"/>
    <w:rsid w:val="005D4C08"/>
    <w:rsid w:val="005D50BF"/>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583"/>
    <w:rsid w:val="006377D1"/>
    <w:rsid w:val="00637C80"/>
    <w:rsid w:val="00640339"/>
    <w:rsid w:val="006411A5"/>
    <w:rsid w:val="006422D1"/>
    <w:rsid w:val="0064270E"/>
    <w:rsid w:val="00642AEC"/>
    <w:rsid w:val="00645A30"/>
    <w:rsid w:val="00645EF4"/>
    <w:rsid w:val="00645FB2"/>
    <w:rsid w:val="00646090"/>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907"/>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375B"/>
    <w:rsid w:val="00785332"/>
    <w:rsid w:val="00785913"/>
    <w:rsid w:val="00786520"/>
    <w:rsid w:val="007876F4"/>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3EFD"/>
    <w:rsid w:val="007B4695"/>
    <w:rsid w:val="007B4862"/>
    <w:rsid w:val="007B4BE4"/>
    <w:rsid w:val="007B54FD"/>
    <w:rsid w:val="007B719E"/>
    <w:rsid w:val="007B7A90"/>
    <w:rsid w:val="007C32E0"/>
    <w:rsid w:val="007C54A3"/>
    <w:rsid w:val="007C60C1"/>
    <w:rsid w:val="007C71BA"/>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6CBD"/>
    <w:rsid w:val="007D7AD5"/>
    <w:rsid w:val="007D7CD0"/>
    <w:rsid w:val="007E0ABF"/>
    <w:rsid w:val="007E0DED"/>
    <w:rsid w:val="007E13EB"/>
    <w:rsid w:val="007E195E"/>
    <w:rsid w:val="007E275C"/>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AD7"/>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5B5D"/>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5FAC"/>
    <w:rsid w:val="0093626C"/>
    <w:rsid w:val="009369B6"/>
    <w:rsid w:val="00936C4D"/>
    <w:rsid w:val="009370FD"/>
    <w:rsid w:val="009372D7"/>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47A0B"/>
    <w:rsid w:val="0095000B"/>
    <w:rsid w:val="009506F3"/>
    <w:rsid w:val="00950B08"/>
    <w:rsid w:val="009526DC"/>
    <w:rsid w:val="00953334"/>
    <w:rsid w:val="009545A8"/>
    <w:rsid w:val="00954AB8"/>
    <w:rsid w:val="00954B1E"/>
    <w:rsid w:val="00954EE9"/>
    <w:rsid w:val="009551F5"/>
    <w:rsid w:val="00955DE9"/>
    <w:rsid w:val="00955EE5"/>
    <w:rsid w:val="00956F4B"/>
    <w:rsid w:val="009572D5"/>
    <w:rsid w:val="00957BF2"/>
    <w:rsid w:val="00957C6E"/>
    <w:rsid w:val="00957D0C"/>
    <w:rsid w:val="0096038F"/>
    <w:rsid w:val="00960A7B"/>
    <w:rsid w:val="00960BD6"/>
    <w:rsid w:val="00961D6A"/>
    <w:rsid w:val="00961DDE"/>
    <w:rsid w:val="00962652"/>
    <w:rsid w:val="0096282A"/>
    <w:rsid w:val="009633D2"/>
    <w:rsid w:val="00963463"/>
    <w:rsid w:val="00963731"/>
    <w:rsid w:val="00964277"/>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512"/>
    <w:rsid w:val="009837D4"/>
    <w:rsid w:val="00984A7D"/>
    <w:rsid w:val="00984B9E"/>
    <w:rsid w:val="00985108"/>
    <w:rsid w:val="00986781"/>
    <w:rsid w:val="0098692D"/>
    <w:rsid w:val="00986E14"/>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A7749"/>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169F"/>
    <w:rsid w:val="009F2084"/>
    <w:rsid w:val="009F25B4"/>
    <w:rsid w:val="009F2FE9"/>
    <w:rsid w:val="009F36FA"/>
    <w:rsid w:val="009F4034"/>
    <w:rsid w:val="009F41E6"/>
    <w:rsid w:val="009F5980"/>
    <w:rsid w:val="009F5A22"/>
    <w:rsid w:val="009F60BF"/>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28EB"/>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4965"/>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136"/>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BEF"/>
    <w:rsid w:val="00AF4C11"/>
    <w:rsid w:val="00AF4C38"/>
    <w:rsid w:val="00AF5418"/>
    <w:rsid w:val="00AF573C"/>
    <w:rsid w:val="00AF6057"/>
    <w:rsid w:val="00AF63CD"/>
    <w:rsid w:val="00AF65EB"/>
    <w:rsid w:val="00AF6BD4"/>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141"/>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13D"/>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775"/>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E7B14"/>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C52"/>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7D"/>
    <w:rsid w:val="00C3088F"/>
    <w:rsid w:val="00C311A5"/>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11F8"/>
    <w:rsid w:val="00C728E8"/>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511"/>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46A1"/>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1BD"/>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66E"/>
    <w:rsid w:val="00CF6C82"/>
    <w:rsid w:val="00CF733D"/>
    <w:rsid w:val="00CF7DDE"/>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454"/>
    <w:rsid w:val="00D125B6"/>
    <w:rsid w:val="00D13E39"/>
    <w:rsid w:val="00D144EF"/>
    <w:rsid w:val="00D1451E"/>
    <w:rsid w:val="00D145F5"/>
    <w:rsid w:val="00D154DC"/>
    <w:rsid w:val="00D1570E"/>
    <w:rsid w:val="00D157DF"/>
    <w:rsid w:val="00D16305"/>
    <w:rsid w:val="00D163AC"/>
    <w:rsid w:val="00D1728A"/>
    <w:rsid w:val="00D1739C"/>
    <w:rsid w:val="00D1785C"/>
    <w:rsid w:val="00D2153F"/>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7BC"/>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28BB"/>
    <w:rsid w:val="00DC46F4"/>
    <w:rsid w:val="00DC5717"/>
    <w:rsid w:val="00DC61C5"/>
    <w:rsid w:val="00DC658C"/>
    <w:rsid w:val="00DC7A96"/>
    <w:rsid w:val="00DD0063"/>
    <w:rsid w:val="00DD047C"/>
    <w:rsid w:val="00DD1145"/>
    <w:rsid w:val="00DD23C3"/>
    <w:rsid w:val="00DD2B9D"/>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4C20"/>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0E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0B9"/>
    <w:rsid w:val="00EA49C2"/>
    <w:rsid w:val="00EA508B"/>
    <w:rsid w:val="00EA58BE"/>
    <w:rsid w:val="00EA6657"/>
    <w:rsid w:val="00EA72C0"/>
    <w:rsid w:val="00EA7458"/>
    <w:rsid w:val="00EA7765"/>
    <w:rsid w:val="00EB013D"/>
    <w:rsid w:val="00EB04B3"/>
    <w:rsid w:val="00EB0F75"/>
    <w:rsid w:val="00EB165A"/>
    <w:rsid w:val="00EB1AD6"/>
    <w:rsid w:val="00EB1E9C"/>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171C"/>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4F4C64"/>
    <w:rsid w:val="09B84143"/>
    <w:rsid w:val="0C0E2F4B"/>
    <w:rsid w:val="0CB51572"/>
    <w:rsid w:val="0E4D31E3"/>
    <w:rsid w:val="10780A10"/>
    <w:rsid w:val="10DC2AA3"/>
    <w:rsid w:val="10FA7C8C"/>
    <w:rsid w:val="130B198F"/>
    <w:rsid w:val="16A918E4"/>
    <w:rsid w:val="17B904B2"/>
    <w:rsid w:val="17D966D6"/>
    <w:rsid w:val="1BC71D3B"/>
    <w:rsid w:val="1C59115B"/>
    <w:rsid w:val="1FB23E60"/>
    <w:rsid w:val="22C5630B"/>
    <w:rsid w:val="23EC0BA6"/>
    <w:rsid w:val="24701A48"/>
    <w:rsid w:val="268B0052"/>
    <w:rsid w:val="27743C90"/>
    <w:rsid w:val="29CA2459"/>
    <w:rsid w:val="2A4125A1"/>
    <w:rsid w:val="2B271A58"/>
    <w:rsid w:val="2B6304A7"/>
    <w:rsid w:val="2CF6734C"/>
    <w:rsid w:val="2D663463"/>
    <w:rsid w:val="2EF96EE4"/>
    <w:rsid w:val="36254FE4"/>
    <w:rsid w:val="372F61E0"/>
    <w:rsid w:val="39322FCA"/>
    <w:rsid w:val="3AB90991"/>
    <w:rsid w:val="3B706131"/>
    <w:rsid w:val="3B9830B2"/>
    <w:rsid w:val="3E6F041E"/>
    <w:rsid w:val="4275481E"/>
    <w:rsid w:val="428B617A"/>
    <w:rsid w:val="433D7BDC"/>
    <w:rsid w:val="437E1813"/>
    <w:rsid w:val="45BD47FC"/>
    <w:rsid w:val="45CC5FB2"/>
    <w:rsid w:val="46B75BA8"/>
    <w:rsid w:val="48C97955"/>
    <w:rsid w:val="49880C8F"/>
    <w:rsid w:val="49FA5194"/>
    <w:rsid w:val="4A8835F7"/>
    <w:rsid w:val="4B592E71"/>
    <w:rsid w:val="51181DC1"/>
    <w:rsid w:val="52274B10"/>
    <w:rsid w:val="52B9239A"/>
    <w:rsid w:val="54BD78FD"/>
    <w:rsid w:val="54C620A2"/>
    <w:rsid w:val="559D1B18"/>
    <w:rsid w:val="58A86DDE"/>
    <w:rsid w:val="59154AD7"/>
    <w:rsid w:val="5ADF548D"/>
    <w:rsid w:val="5D5C60B4"/>
    <w:rsid w:val="63F04A69"/>
    <w:rsid w:val="64654A97"/>
    <w:rsid w:val="66A50B1E"/>
    <w:rsid w:val="67B2063C"/>
    <w:rsid w:val="67C97AC3"/>
    <w:rsid w:val="67E30EC1"/>
    <w:rsid w:val="6A4E3B2B"/>
    <w:rsid w:val="6B481C3B"/>
    <w:rsid w:val="6C1331A3"/>
    <w:rsid w:val="6CA84BC1"/>
    <w:rsid w:val="6CE02D8A"/>
    <w:rsid w:val="6D3E4756"/>
    <w:rsid w:val="6FC523EB"/>
    <w:rsid w:val="72895F2E"/>
    <w:rsid w:val="728C161F"/>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07E8113"/>
  <w15:docId w15:val="{603A8904-6164-4D28-BBDA-C7DADA3D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6">
    <w:lsdException w:name="Normal" w:semiHidden="1" w:qFormat="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semiHidden="1" w:uiPriority="0" w:qFormat="1"/>
    <w:lsdException w:name="footer" w:semiHidden="1"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semiHidden="1" w:qFormat="1"/>
    <w:lsdException w:name="Emphasis" w:semiHidden="1"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0" w:qFormat="1"/>
    <w:lsdException w:name="Table Theme" w:semiHidden="1" w:uiPriority="0"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next w:val="2"/>
    <w:uiPriority w:val="98"/>
    <w:semiHidden/>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0">
    <w:name w:val="heading 2"/>
    <w:basedOn w:val="a2"/>
    <w:next w:val="a2"/>
    <w:link w:val="21"/>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First Indent 2"/>
    <w:basedOn w:val="a6"/>
    <w:next w:val="a2"/>
    <w:qFormat/>
    <w:pPr>
      <w:spacing w:line="276" w:lineRule="auto"/>
      <w:ind w:left="200" w:firstLineChars="200" w:firstLine="200"/>
      <w:jc w:val="left"/>
    </w:pPr>
  </w:style>
  <w:style w:type="paragraph" w:styleId="a6">
    <w:name w:val="Body Text Indent"/>
    <w:basedOn w:val="a2"/>
    <w:link w:val="a7"/>
    <w:semiHidden/>
    <w:qFormat/>
    <w:pPr>
      <w:spacing w:after="120"/>
      <w:ind w:leftChars="200" w:left="420"/>
    </w:pPr>
    <w:rPr>
      <w:rFonts w:ascii="Calibri" w:hAnsi="Calibri"/>
      <w:szCs w:val="22"/>
    </w:rPr>
  </w:style>
  <w:style w:type="paragraph" w:styleId="a8">
    <w:name w:val="E-mail Signature"/>
    <w:basedOn w:val="a2"/>
    <w:link w:val="a9"/>
    <w:uiPriority w:val="99"/>
    <w:semiHidden/>
    <w:qFormat/>
    <w:pPr>
      <w:spacing w:after="200" w:line="276" w:lineRule="auto"/>
      <w:jc w:val="left"/>
    </w:pPr>
    <w:rPr>
      <w:rFonts w:ascii="Calibri" w:hAnsi="Calibri"/>
      <w:kern w:val="0"/>
      <w:szCs w:val="21"/>
    </w:rPr>
  </w:style>
  <w:style w:type="paragraph" w:styleId="aa">
    <w:name w:val="caption"/>
    <w:basedOn w:val="a2"/>
    <w:next w:val="a2"/>
    <w:uiPriority w:val="98"/>
    <w:semiHidden/>
    <w:qFormat/>
    <w:pPr>
      <w:spacing w:before="152" w:after="160"/>
    </w:pPr>
    <w:rPr>
      <w:rFonts w:ascii="Arial" w:eastAsia="黑体" w:hAnsi="Arial" w:cs="Arial"/>
      <w:sz w:val="20"/>
    </w:rPr>
  </w:style>
  <w:style w:type="paragraph" w:styleId="ab">
    <w:name w:val="Document Map"/>
    <w:basedOn w:val="a2"/>
    <w:link w:val="11"/>
    <w:semiHidden/>
    <w:qFormat/>
    <w:pPr>
      <w:adjustRightInd w:val="0"/>
      <w:spacing w:line="312" w:lineRule="atLeast"/>
      <w:textAlignment w:val="baseline"/>
    </w:pPr>
    <w:rPr>
      <w:rFonts w:ascii="宋体"/>
      <w:kern w:val="0"/>
      <w:sz w:val="18"/>
      <w:szCs w:val="18"/>
    </w:rPr>
  </w:style>
  <w:style w:type="paragraph" w:styleId="ac">
    <w:name w:val="annotation text"/>
    <w:basedOn w:val="a2"/>
    <w:link w:val="ad"/>
    <w:uiPriority w:val="99"/>
    <w:qFormat/>
    <w:pPr>
      <w:jc w:val="left"/>
    </w:pPr>
  </w:style>
  <w:style w:type="paragraph" w:styleId="ae">
    <w:name w:val="Body Text"/>
    <w:basedOn w:val="a2"/>
    <w:link w:val="af"/>
    <w:uiPriority w:val="98"/>
    <w:semiHidden/>
    <w:qFormat/>
    <w:rPr>
      <w:rFonts w:ascii="仿宋_GB2312" w:eastAsia="仿宋_GB2312"/>
      <w:sz w:val="32"/>
    </w:rPr>
  </w:style>
  <w:style w:type="paragraph" w:styleId="TOC3">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0">
    <w:name w:val="Plain Text"/>
    <w:basedOn w:val="a2"/>
    <w:link w:val="12"/>
    <w:qFormat/>
    <w:rPr>
      <w:rFonts w:ascii="宋体" w:hAnsi="Courier New"/>
    </w:rPr>
  </w:style>
  <w:style w:type="paragraph" w:styleId="af1">
    <w:name w:val="Date"/>
    <w:basedOn w:val="a2"/>
    <w:next w:val="a2"/>
    <w:link w:val="af2"/>
    <w:semiHidden/>
    <w:qFormat/>
    <w:pPr>
      <w:adjustRightInd w:val="0"/>
      <w:spacing w:line="312" w:lineRule="atLeast"/>
      <w:ind w:leftChars="2500" w:left="100"/>
      <w:textAlignment w:val="baseline"/>
    </w:pPr>
    <w:rPr>
      <w:kern w:val="0"/>
      <w:sz w:val="24"/>
    </w:rPr>
  </w:style>
  <w:style w:type="paragraph" w:styleId="22">
    <w:name w:val="Body Text Indent 2"/>
    <w:basedOn w:val="a2"/>
    <w:link w:val="23"/>
    <w:semiHidden/>
    <w:qFormat/>
    <w:pPr>
      <w:adjustRightInd w:val="0"/>
      <w:spacing w:after="120" w:line="480" w:lineRule="auto"/>
      <w:ind w:leftChars="200" w:left="420"/>
      <w:textAlignment w:val="baseline"/>
    </w:pPr>
    <w:rPr>
      <w:kern w:val="0"/>
      <w:sz w:val="24"/>
    </w:rPr>
  </w:style>
  <w:style w:type="paragraph" w:styleId="af3">
    <w:name w:val="Balloon Text"/>
    <w:basedOn w:val="a2"/>
    <w:link w:val="af4"/>
    <w:semiHidden/>
    <w:qFormat/>
    <w:rPr>
      <w:sz w:val="18"/>
      <w:szCs w:val="18"/>
    </w:rPr>
  </w:style>
  <w:style w:type="paragraph" w:styleId="af5">
    <w:name w:val="footer"/>
    <w:basedOn w:val="a2"/>
    <w:link w:val="af6"/>
    <w:semiHidden/>
    <w:qFormat/>
    <w:pPr>
      <w:tabs>
        <w:tab w:val="center" w:pos="4153"/>
        <w:tab w:val="right" w:pos="8306"/>
      </w:tabs>
      <w:snapToGrid w:val="0"/>
      <w:jc w:val="left"/>
    </w:pPr>
    <w:rPr>
      <w:sz w:val="18"/>
      <w:szCs w:val="18"/>
    </w:rPr>
  </w:style>
  <w:style w:type="paragraph" w:styleId="af7">
    <w:name w:val="header"/>
    <w:basedOn w:val="a2"/>
    <w:link w:val="af8"/>
    <w:semiHidden/>
    <w:qFormat/>
    <w:pPr>
      <w:pBdr>
        <w:bottom w:val="single" w:sz="6" w:space="1" w:color="auto"/>
      </w:pBdr>
      <w:tabs>
        <w:tab w:val="center" w:pos="4153"/>
        <w:tab w:val="right" w:pos="8306"/>
      </w:tabs>
      <w:snapToGrid w:val="0"/>
      <w:jc w:val="center"/>
    </w:pPr>
    <w:rPr>
      <w:sz w:val="18"/>
      <w:szCs w:val="18"/>
    </w:rPr>
  </w:style>
  <w:style w:type="paragraph" w:styleId="TOC1">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2">
    <w:name w:val="Body Text Indent 3"/>
    <w:basedOn w:val="a2"/>
    <w:link w:val="33"/>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TOC2">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c"/>
    <w:next w:val="ac"/>
    <w:link w:val="aff0"/>
    <w:uiPriority w:val="98"/>
    <w:semiHidden/>
    <w:qFormat/>
    <w:rPr>
      <w:b/>
      <w:bCs/>
    </w:rPr>
  </w:style>
  <w:style w:type="table" w:styleId="aff1">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3"/>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f">
    <w:name w:val="正文文本 字符"/>
    <w:link w:val="ae"/>
    <w:uiPriority w:val="98"/>
    <w:semiHidden/>
    <w:qFormat/>
    <w:rPr>
      <w:rFonts w:ascii="仿宋_GB2312" w:eastAsia="仿宋_GB2312"/>
      <w:kern w:val="2"/>
      <w:sz w:val="32"/>
    </w:rPr>
  </w:style>
  <w:style w:type="character" w:customStyle="1" w:styleId="af6">
    <w:name w:val="页脚 字符"/>
    <w:link w:val="af5"/>
    <w:semiHidden/>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d">
    <w:name w:val="批注文字 字符"/>
    <w:link w:val="ac"/>
    <w:uiPriority w:val="99"/>
    <w:qFormat/>
    <w:rPr>
      <w:kern w:val="2"/>
      <w:sz w:val="21"/>
    </w:rPr>
  </w:style>
  <w:style w:type="character" w:customStyle="1" w:styleId="apple-converted-space">
    <w:name w:val="apple-converted-space"/>
    <w:basedOn w:val="a3"/>
    <w:uiPriority w:val="98"/>
    <w:semiHidden/>
    <w:qFormat/>
  </w:style>
  <w:style w:type="character" w:customStyle="1" w:styleId="af4">
    <w:name w:val="批注框文本 字符"/>
    <w:link w:val="af3"/>
    <w:uiPriority w:val="98"/>
    <w:semiHidden/>
    <w:qFormat/>
    <w:rPr>
      <w:kern w:val="2"/>
      <w:sz w:val="18"/>
      <w:szCs w:val="18"/>
    </w:rPr>
  </w:style>
  <w:style w:type="character" w:customStyle="1" w:styleId="a7">
    <w:name w:val="正文文本缩进 字符"/>
    <w:link w:val="a6"/>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0"/>
    <w:semiHidden/>
    <w:qFormat/>
    <w:rPr>
      <w:rFonts w:ascii="宋体" w:hAnsi="Courier New"/>
      <w:kern w:val="2"/>
      <w:sz w:val="21"/>
    </w:rPr>
  </w:style>
  <w:style w:type="character" w:customStyle="1" w:styleId="aff8">
    <w:name w:val="纯文本 字符"/>
    <w:uiPriority w:val="98"/>
    <w:semiHidden/>
    <w:qFormat/>
    <w:rPr>
      <w:rFonts w:ascii="宋体" w:eastAsia="宋体" w:hAnsi="Courier New"/>
    </w:rPr>
  </w:style>
  <w:style w:type="character" w:customStyle="1" w:styleId="af8">
    <w:name w:val="页眉 字符"/>
    <w:link w:val="af7"/>
    <w:semiHidden/>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3"/>
    <w:uiPriority w:val="98"/>
    <w:semiHidden/>
    <w:qFormat/>
    <w:rPr>
      <w:kern w:val="2"/>
      <w:sz w:val="21"/>
    </w:rPr>
  </w:style>
  <w:style w:type="paragraph" w:customStyle="1" w:styleId="13">
    <w:name w:val="正文文本缩进1"/>
    <w:basedOn w:val="a2"/>
    <w:link w:val="Char1"/>
    <w:uiPriority w:val="98"/>
    <w:semiHidden/>
    <w:qFormat/>
    <w:pPr>
      <w:spacing w:after="120"/>
      <w:ind w:leftChars="200" w:left="420"/>
    </w:pPr>
  </w:style>
  <w:style w:type="paragraph" w:customStyle="1" w:styleId="14">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4">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8"/>
    <w:semiHidden/>
    <w:qFormat/>
    <w:pPr>
      <w:ind w:firstLineChars="200" w:firstLine="420"/>
    </w:pPr>
    <w:rPr>
      <w:rFonts w:ascii="Calibri" w:hAnsi="Calibri"/>
      <w:szCs w:val="22"/>
    </w:rPr>
  </w:style>
  <w:style w:type="paragraph" w:customStyle="1" w:styleId="15">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3"/>
    <w:link w:val="1"/>
    <w:semiHidden/>
    <w:qFormat/>
    <w:rPr>
      <w:b/>
      <w:bCs/>
      <w:kern w:val="44"/>
      <w:sz w:val="44"/>
      <w:szCs w:val="44"/>
    </w:rPr>
  </w:style>
  <w:style w:type="paragraph" w:customStyle="1" w:styleId="TOC10">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1">
    <w:name w:val="标题 2 字符"/>
    <w:basedOn w:val="a3"/>
    <w:link w:val="20"/>
    <w:semiHidden/>
    <w:qFormat/>
    <w:rPr>
      <w:rFonts w:asciiTheme="majorHAnsi" w:eastAsiaTheme="majorEastAsia" w:hAnsiTheme="majorHAnsi" w:cstheme="majorBidi"/>
      <w:b/>
      <w:bCs/>
      <w:kern w:val="2"/>
      <w:sz w:val="32"/>
      <w:szCs w:val="32"/>
    </w:rPr>
  </w:style>
  <w:style w:type="character" w:customStyle="1" w:styleId="afe">
    <w:name w:val="标题 字符"/>
    <w:basedOn w:val="a3"/>
    <w:link w:val="afd"/>
    <w:semiHidden/>
    <w:qFormat/>
    <w:rPr>
      <w:rFonts w:asciiTheme="majorHAnsi" w:eastAsia="黑体" w:hAnsiTheme="majorHAnsi" w:cstheme="majorBidi"/>
      <w:b/>
      <w:bCs/>
      <w:kern w:val="2"/>
      <w:sz w:val="36"/>
      <w:szCs w:val="32"/>
    </w:rPr>
  </w:style>
  <w:style w:type="paragraph" w:customStyle="1" w:styleId="affa">
    <w:name w:val="章节"/>
    <w:basedOn w:val="af0"/>
    <w:qFormat/>
    <w:pPr>
      <w:spacing w:line="360" w:lineRule="auto"/>
      <w:jc w:val="center"/>
      <w:outlineLvl w:val="0"/>
    </w:pPr>
    <w:rPr>
      <w:rFonts w:ascii="黑体" w:eastAsia="黑体"/>
      <w:b/>
      <w:bCs/>
      <w:sz w:val="36"/>
      <w:szCs w:val="36"/>
    </w:rPr>
  </w:style>
  <w:style w:type="paragraph" w:customStyle="1" w:styleId="a1">
    <w:name w:val="一级标题"/>
    <w:basedOn w:val="af0"/>
    <w:uiPriority w:val="1"/>
    <w:qFormat/>
    <w:pPr>
      <w:numPr>
        <w:numId w:val="2"/>
      </w:numPr>
      <w:spacing w:line="360" w:lineRule="auto"/>
      <w:outlineLvl w:val="1"/>
    </w:pPr>
    <w:rPr>
      <w:rFonts w:ascii="黑体" w:eastAsia="黑体"/>
      <w:b/>
      <w:bCs/>
      <w:sz w:val="28"/>
    </w:rPr>
  </w:style>
  <w:style w:type="paragraph" w:customStyle="1" w:styleId="a0">
    <w:name w:val="（二）级标题"/>
    <w:basedOn w:val="af0"/>
    <w:uiPriority w:val="2"/>
    <w:qFormat/>
    <w:pPr>
      <w:numPr>
        <w:numId w:val="3"/>
      </w:numPr>
      <w:spacing w:line="360" w:lineRule="auto"/>
      <w:outlineLvl w:val="2"/>
    </w:pPr>
    <w:rPr>
      <w:b/>
    </w:rPr>
  </w:style>
  <w:style w:type="paragraph" w:customStyle="1" w:styleId="3">
    <w:name w:val="3级标题"/>
    <w:basedOn w:val="af0"/>
    <w:link w:val="34"/>
    <w:uiPriority w:val="3"/>
    <w:qFormat/>
    <w:pPr>
      <w:numPr>
        <w:numId w:val="4"/>
      </w:numPr>
      <w:spacing w:line="360" w:lineRule="auto"/>
      <w:outlineLvl w:val="3"/>
    </w:pPr>
    <w:rPr>
      <w:b/>
    </w:rPr>
  </w:style>
  <w:style w:type="paragraph" w:customStyle="1" w:styleId="4">
    <w:name w:val="（4）级标题"/>
    <w:basedOn w:val="af0"/>
    <w:uiPriority w:val="8"/>
    <w:qFormat/>
    <w:pPr>
      <w:numPr>
        <w:numId w:val="5"/>
      </w:numPr>
      <w:spacing w:line="360" w:lineRule="auto"/>
      <w:outlineLvl w:val="4"/>
    </w:pPr>
  </w:style>
  <w:style w:type="paragraph" w:customStyle="1" w:styleId="affb">
    <w:name w:val="标书正文"/>
    <w:basedOn w:val="af0"/>
    <w:link w:val="affc"/>
    <w:uiPriority w:val="9"/>
    <w:qFormat/>
    <w:pPr>
      <w:spacing w:line="360" w:lineRule="auto"/>
      <w:jc w:val="left"/>
    </w:pPr>
  </w:style>
  <w:style w:type="character" w:customStyle="1" w:styleId="41">
    <w:name w:val="标题 4 字符"/>
    <w:basedOn w:val="a3"/>
    <w:link w:val="40"/>
    <w:semiHidden/>
    <w:qFormat/>
    <w:rPr>
      <w:rFonts w:ascii="Arial" w:hAnsi="Arial"/>
      <w:b/>
      <w:bCs/>
      <w:kern w:val="2"/>
      <w:sz w:val="21"/>
      <w:szCs w:val="28"/>
    </w:rPr>
  </w:style>
  <w:style w:type="character" w:customStyle="1" w:styleId="51">
    <w:name w:val="标题 5 字符"/>
    <w:basedOn w:val="a3"/>
    <w:link w:val="50"/>
    <w:semiHidden/>
    <w:qFormat/>
    <w:rPr>
      <w:rFonts w:ascii="宋体" w:hAnsi="宋体"/>
      <w:bCs/>
      <w:iCs/>
      <w:color w:val="000000"/>
      <w:sz w:val="28"/>
      <w:szCs w:val="28"/>
    </w:rPr>
  </w:style>
  <w:style w:type="paragraph" w:customStyle="1" w:styleId="35">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3">
    <w:name w:val="正文文本缩进 3 字符"/>
    <w:basedOn w:val="a3"/>
    <w:link w:val="32"/>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3">
    <w:name w:val="正文文本缩进 2 字符"/>
    <w:basedOn w:val="a3"/>
    <w:link w:val="22"/>
    <w:semiHidden/>
    <w:qFormat/>
    <w:rPr>
      <w:sz w:val="24"/>
    </w:rPr>
  </w:style>
  <w:style w:type="character" w:customStyle="1" w:styleId="af2">
    <w:name w:val="日期 字符"/>
    <w:basedOn w:val="a3"/>
    <w:link w:val="af1"/>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6">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3"/>
    <w:uiPriority w:val="98"/>
    <w:semiHidden/>
    <w:qFormat/>
    <w:rPr>
      <w:rFonts w:ascii="Microsoft YaHei UI" w:eastAsia="Microsoft YaHei UI"/>
      <w:kern w:val="2"/>
      <w:sz w:val="18"/>
      <w:szCs w:val="18"/>
    </w:rPr>
  </w:style>
  <w:style w:type="character" w:customStyle="1" w:styleId="11">
    <w:name w:val="文档结构图 字符1"/>
    <w:basedOn w:val="a3"/>
    <w:link w:val="ab"/>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3"/>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7">
    <w:name w:val="不明显强调1"/>
    <w:basedOn w:val="a3"/>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4">
    <w:name w:val="3级标题 字符"/>
    <w:basedOn w:val="12"/>
    <w:link w:val="3"/>
    <w:uiPriority w:val="3"/>
    <w:qFormat/>
    <w:rPr>
      <w:rFonts w:ascii="宋体" w:hAnsi="Courier New"/>
      <w:b/>
      <w:kern w:val="2"/>
      <w:sz w:val="21"/>
    </w:rPr>
  </w:style>
  <w:style w:type="character" w:customStyle="1" w:styleId="afff0">
    <w:name w:val="⑥级标题 字符"/>
    <w:basedOn w:val="34"/>
    <w:link w:val="a"/>
    <w:uiPriority w:val="12"/>
    <w:qFormat/>
    <w:rPr>
      <w:rFonts w:ascii="宋体" w:hAnsi="Courier New"/>
      <w:b/>
      <w:kern w:val="2"/>
      <w:sz w:val="21"/>
    </w:rPr>
  </w:style>
  <w:style w:type="character" w:customStyle="1" w:styleId="a9">
    <w:name w:val="电子邮件签名 字符"/>
    <w:link w:val="a8"/>
    <w:uiPriority w:val="99"/>
    <w:semiHidden/>
    <w:qFormat/>
    <w:locked/>
    <w:rPr>
      <w:sz w:val="21"/>
      <w:szCs w:val="21"/>
    </w:rPr>
  </w:style>
  <w:style w:type="character" w:customStyle="1" w:styleId="18">
    <w:name w:val="电子邮件签名 字符1"/>
    <w:basedOn w:val="a3"/>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9">
    <w:name w:val="信息标题 字符1"/>
    <w:basedOn w:val="a3"/>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paragraph" w:customStyle="1" w:styleId="afff1">
    <w:name w:val="标书表格"/>
    <w:basedOn w:val="a2"/>
    <w:qFormat/>
    <w:pPr>
      <w:jc w:val="center"/>
    </w:pPr>
    <w:rPr>
      <w:b/>
    </w:rPr>
  </w:style>
  <w:style w:type="paragraph" w:customStyle="1" w:styleId="afff2">
    <w:name w:val="首行缩进"/>
    <w:basedOn w:val="a2"/>
    <w:qFormat/>
    <w:pPr>
      <w:spacing w:line="360" w:lineRule="auto"/>
      <w:ind w:firstLineChars="200" w:firstLine="480"/>
    </w:pPr>
    <w:rPr>
      <w:rFonts w:ascii="宋体" w:hAnsi="宋体" w:cs="宋体"/>
      <w:kern w:val="0"/>
      <w:sz w:val="24"/>
    </w:rPr>
  </w:style>
  <w:style w:type="character" w:styleId="afff3">
    <w:name w:val="Unresolved Mention"/>
    <w:basedOn w:val="a3"/>
    <w:uiPriority w:val="99"/>
    <w:semiHidden/>
    <w:unhideWhenUsed/>
    <w:rsid w:val="00804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caitong.sinotruk.com:8012/"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ecaitong.sinotruk.com:8012/"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32</Pages>
  <Words>1974</Words>
  <Characters>11252</Characters>
  <Application>Microsoft Office Word</Application>
  <DocSecurity>0</DocSecurity>
  <Lines>93</Lines>
  <Paragraphs>26</Paragraphs>
  <ScaleCrop>false</ScaleCrop>
  <Company>Hewlett-Packard Company</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侯慧娟</cp:lastModifiedBy>
  <cp:revision>279</cp:revision>
  <cp:lastPrinted>2020-06-28T02:28:00Z</cp:lastPrinted>
  <dcterms:created xsi:type="dcterms:W3CDTF">2020-06-30T00:26:00Z</dcterms:created>
  <dcterms:modified xsi:type="dcterms:W3CDTF">2026-05-07T07:53:00Z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FFD0273F10D94E05BD889CF139A492AF_13</vt:lpwstr>
  </property>
  <property fmtid="{D5CDD505-2E9C-101B-9397-08002B2CF9AE}" pid="4" name="KSOTemplateDocerSaveRecord">
    <vt:lpwstr>eyJoZGlkIjoiNWQ1ZDAzYzQ0Y2RlNTJhNGI0OTk4YWNiZjg2OTQ5OGMiLCJ1c2VySWQiOiIyNTA0NTg1ODYifQ==</vt:lpwstr>
  </property>
</Properties>
</file>