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CF3F" w14:textId="77777777" w:rsidR="00EC5A3B" w:rsidRDefault="00B0199F">
      <w:pPr>
        <w:pStyle w:val="affe"/>
        <w:rPr>
          <w:rFonts w:hint="eastAsia"/>
        </w:rPr>
      </w:pPr>
      <w:r>
        <w:rPr>
          <w:noProof/>
          <w:sz w:val="48"/>
          <w:szCs w:val="48"/>
        </w:rPr>
        <w:drawing>
          <wp:anchor distT="0" distB="0" distL="114300" distR="114300" simplePos="0" relativeHeight="251659264" behindDoc="0" locked="0" layoutInCell="1" allowOverlap="1" wp14:anchorId="48A6650D" wp14:editId="5AF3C4A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09208F7D" w14:textId="77777777" w:rsidR="00EC5A3B" w:rsidRDefault="00EC5A3B">
      <w:pPr>
        <w:ind w:right="280"/>
        <w:jc w:val="center"/>
        <w:rPr>
          <w:rFonts w:ascii="宋体" w:hAnsi="宋体" w:hint="eastAsia"/>
          <w:sz w:val="48"/>
          <w:szCs w:val="48"/>
        </w:rPr>
      </w:pPr>
    </w:p>
    <w:p w14:paraId="412D5B98" w14:textId="77777777" w:rsidR="00EC5A3B" w:rsidRDefault="00EC5A3B">
      <w:pPr>
        <w:ind w:right="280"/>
        <w:jc w:val="center"/>
        <w:rPr>
          <w:rFonts w:ascii="宋体" w:hAnsi="宋体" w:hint="eastAsia"/>
          <w:sz w:val="48"/>
          <w:szCs w:val="48"/>
        </w:rPr>
      </w:pPr>
    </w:p>
    <w:p w14:paraId="041F9E01" w14:textId="77777777" w:rsidR="00EC5A3B" w:rsidRDefault="00EC5A3B">
      <w:pPr>
        <w:ind w:right="280"/>
        <w:jc w:val="center"/>
        <w:rPr>
          <w:rFonts w:ascii="宋体" w:hAnsi="宋体" w:hint="eastAsia"/>
          <w:sz w:val="48"/>
          <w:szCs w:val="48"/>
        </w:rPr>
      </w:pPr>
    </w:p>
    <w:p w14:paraId="4BFD404A" w14:textId="77777777" w:rsidR="00EC5A3B" w:rsidRDefault="00EC5A3B">
      <w:pPr>
        <w:ind w:right="280"/>
        <w:jc w:val="center"/>
        <w:rPr>
          <w:rFonts w:ascii="宋体" w:hAnsi="宋体" w:hint="eastAsia"/>
          <w:sz w:val="48"/>
          <w:szCs w:val="48"/>
        </w:rPr>
      </w:pPr>
    </w:p>
    <w:p w14:paraId="4D982C00" w14:textId="77777777" w:rsidR="00EC5A3B" w:rsidRDefault="00EC5A3B">
      <w:pPr>
        <w:ind w:right="280"/>
        <w:jc w:val="center"/>
        <w:rPr>
          <w:rFonts w:ascii="楷体_GB2312" w:eastAsia="楷体_GB2312" w:hAnsi="宋体" w:hint="eastAsia"/>
          <w:sz w:val="52"/>
          <w:szCs w:val="52"/>
        </w:rPr>
      </w:pPr>
    </w:p>
    <w:p w14:paraId="48B66E16" w14:textId="77777777" w:rsidR="00D831CB" w:rsidRPr="00D831CB" w:rsidRDefault="00D831CB" w:rsidP="00D831CB">
      <w:pPr>
        <w:ind w:right="280"/>
        <w:jc w:val="center"/>
        <w:rPr>
          <w:rFonts w:ascii="楷体_GB2312" w:eastAsia="楷体_GB2312" w:hAnsi="宋体" w:hint="eastAsia"/>
          <w:sz w:val="52"/>
          <w:szCs w:val="52"/>
        </w:rPr>
      </w:pPr>
      <w:proofErr w:type="gramStart"/>
      <w:r w:rsidRPr="00D831CB">
        <w:rPr>
          <w:rFonts w:ascii="楷体_GB2312" w:eastAsia="楷体_GB2312" w:hAnsi="宋体" w:hint="eastAsia"/>
          <w:sz w:val="52"/>
          <w:szCs w:val="52"/>
        </w:rPr>
        <w:t>盛瑞传动</w:t>
      </w:r>
      <w:proofErr w:type="gramEnd"/>
      <w:r w:rsidRPr="00D831CB">
        <w:rPr>
          <w:rFonts w:ascii="楷体_GB2312" w:eastAsia="楷体_GB2312" w:hAnsi="宋体" w:hint="eastAsia"/>
          <w:sz w:val="52"/>
          <w:szCs w:val="52"/>
        </w:rPr>
        <w:t>股份有限公司</w:t>
      </w:r>
    </w:p>
    <w:p w14:paraId="71FE5403" w14:textId="19AA0D00" w:rsidR="00EC5A3B" w:rsidRDefault="00D831CB" w:rsidP="00D831CB">
      <w:pPr>
        <w:ind w:right="280"/>
        <w:jc w:val="center"/>
        <w:rPr>
          <w:sz w:val="28"/>
          <w:szCs w:val="28"/>
        </w:rPr>
      </w:pPr>
      <w:r w:rsidRPr="00D831CB">
        <w:rPr>
          <w:rFonts w:ascii="楷体_GB2312" w:eastAsia="楷体_GB2312" w:hAnsi="宋体" w:hint="eastAsia"/>
          <w:sz w:val="52"/>
          <w:szCs w:val="52"/>
        </w:rPr>
        <w:t>空调制冷系统循环</w:t>
      </w:r>
      <w:proofErr w:type="gramStart"/>
      <w:r w:rsidRPr="00D831CB">
        <w:rPr>
          <w:rFonts w:ascii="楷体_GB2312" w:eastAsia="楷体_GB2312" w:hAnsi="宋体" w:hint="eastAsia"/>
          <w:sz w:val="52"/>
          <w:szCs w:val="52"/>
        </w:rPr>
        <w:t>泵改造</w:t>
      </w:r>
      <w:proofErr w:type="gramEnd"/>
      <w:r w:rsidRPr="00D831CB">
        <w:rPr>
          <w:rFonts w:ascii="楷体_GB2312" w:eastAsia="楷体_GB2312" w:hAnsi="宋体" w:hint="eastAsia"/>
          <w:sz w:val="52"/>
          <w:szCs w:val="52"/>
        </w:rPr>
        <w:t>项目</w:t>
      </w:r>
    </w:p>
    <w:p w14:paraId="44E9FA70" w14:textId="77777777" w:rsidR="00EC5A3B" w:rsidRDefault="00EC5A3B">
      <w:pPr>
        <w:ind w:right="280"/>
        <w:jc w:val="center"/>
        <w:rPr>
          <w:sz w:val="28"/>
          <w:szCs w:val="28"/>
        </w:rPr>
      </w:pPr>
    </w:p>
    <w:p w14:paraId="5F39848F" w14:textId="77777777" w:rsidR="00EC5A3B" w:rsidRDefault="00B0199F">
      <w:pPr>
        <w:jc w:val="center"/>
        <w:rPr>
          <w:rFonts w:ascii="宋体" w:hAnsi="宋体" w:cs="宋体" w:hint="eastAsia"/>
          <w:sz w:val="72"/>
          <w:szCs w:val="72"/>
        </w:rPr>
      </w:pPr>
      <w:r>
        <w:rPr>
          <w:rFonts w:ascii="宋体" w:hAnsi="宋体" w:cs="宋体" w:hint="eastAsia"/>
          <w:sz w:val="72"/>
          <w:szCs w:val="72"/>
        </w:rPr>
        <w:t>招标文件</w:t>
      </w:r>
    </w:p>
    <w:p w14:paraId="3C9F550A" w14:textId="77777777" w:rsidR="00EC5A3B" w:rsidRDefault="00EC5A3B">
      <w:pPr>
        <w:jc w:val="center"/>
        <w:rPr>
          <w:rFonts w:ascii="宋体" w:hAnsi="宋体" w:hint="eastAsia"/>
          <w:sz w:val="48"/>
          <w:szCs w:val="48"/>
        </w:rPr>
      </w:pPr>
    </w:p>
    <w:p w14:paraId="478E3A79" w14:textId="77777777" w:rsidR="00EC5A3B" w:rsidRDefault="00EC5A3B">
      <w:pPr>
        <w:jc w:val="center"/>
        <w:rPr>
          <w:rFonts w:ascii="宋体" w:hAnsi="宋体" w:hint="eastAsia"/>
          <w:sz w:val="48"/>
          <w:szCs w:val="48"/>
        </w:rPr>
      </w:pPr>
    </w:p>
    <w:p w14:paraId="02F2CAE2" w14:textId="77777777" w:rsidR="00EC5A3B" w:rsidRDefault="00EC5A3B">
      <w:pPr>
        <w:jc w:val="center"/>
        <w:rPr>
          <w:rFonts w:ascii="宋体" w:hAnsi="宋体" w:hint="eastAsia"/>
          <w:sz w:val="48"/>
          <w:szCs w:val="48"/>
        </w:rPr>
      </w:pPr>
    </w:p>
    <w:p w14:paraId="375DE7F7" w14:textId="77777777" w:rsidR="00EC5A3B" w:rsidRDefault="00EC5A3B">
      <w:pPr>
        <w:jc w:val="center"/>
        <w:rPr>
          <w:rFonts w:ascii="宋体" w:hAnsi="宋体" w:hint="eastAsia"/>
          <w:sz w:val="48"/>
          <w:szCs w:val="48"/>
        </w:rPr>
      </w:pPr>
    </w:p>
    <w:p w14:paraId="2898BA7D" w14:textId="77777777" w:rsidR="00EC5A3B" w:rsidRDefault="00EC5A3B">
      <w:pPr>
        <w:jc w:val="center"/>
        <w:rPr>
          <w:rFonts w:ascii="宋体" w:hAnsi="宋体" w:hint="eastAsia"/>
          <w:sz w:val="28"/>
          <w:szCs w:val="28"/>
        </w:rPr>
      </w:pPr>
    </w:p>
    <w:p w14:paraId="06370A08" w14:textId="77777777" w:rsidR="00EC5A3B" w:rsidRDefault="00EC5A3B" w:rsidP="002D563F">
      <w:pPr>
        <w:rPr>
          <w:rFonts w:ascii="宋体" w:hAnsi="宋体" w:hint="eastAsia"/>
          <w:sz w:val="28"/>
          <w:szCs w:val="28"/>
        </w:rPr>
      </w:pPr>
    </w:p>
    <w:p w14:paraId="0888865D" w14:textId="51F90585" w:rsidR="00EC5A3B" w:rsidRDefault="00B0199F">
      <w:pPr>
        <w:jc w:val="center"/>
        <w:rPr>
          <w:rFonts w:ascii="宋体" w:hAnsi="宋体" w:hint="eastAsia"/>
          <w:sz w:val="28"/>
          <w:szCs w:val="28"/>
        </w:rPr>
      </w:pPr>
      <w:r>
        <w:rPr>
          <w:rFonts w:ascii="宋体" w:hAnsi="宋体" w:hint="eastAsia"/>
          <w:sz w:val="28"/>
          <w:szCs w:val="28"/>
        </w:rPr>
        <w:t>招 标 人：</w:t>
      </w:r>
      <w:proofErr w:type="gramStart"/>
      <w:r w:rsidR="002621EA">
        <w:rPr>
          <w:rFonts w:ascii="宋体" w:hAnsi="宋体" w:hint="eastAsia"/>
          <w:sz w:val="28"/>
          <w:szCs w:val="28"/>
        </w:rPr>
        <w:t>盛瑞传动</w:t>
      </w:r>
      <w:proofErr w:type="gramEnd"/>
      <w:r w:rsidR="002621EA">
        <w:rPr>
          <w:rFonts w:ascii="宋体" w:hAnsi="宋体" w:hint="eastAsia"/>
          <w:sz w:val="28"/>
          <w:szCs w:val="28"/>
        </w:rPr>
        <w:t>股份</w:t>
      </w:r>
      <w:r>
        <w:rPr>
          <w:rFonts w:ascii="宋体" w:hAnsi="宋体" w:hint="eastAsia"/>
          <w:sz w:val="28"/>
          <w:szCs w:val="28"/>
        </w:rPr>
        <w:t>有限公司</w:t>
      </w:r>
    </w:p>
    <w:p w14:paraId="78974CC3" w14:textId="77777777" w:rsidR="00EC5A3B" w:rsidRDefault="00EC5A3B">
      <w:pPr>
        <w:jc w:val="center"/>
        <w:rPr>
          <w:rFonts w:ascii="宋体" w:hAnsi="宋体" w:hint="eastAsia"/>
          <w:sz w:val="28"/>
          <w:szCs w:val="28"/>
        </w:rPr>
      </w:pPr>
    </w:p>
    <w:p w14:paraId="5F68D0C5" w14:textId="4B456355" w:rsidR="00EC5A3B" w:rsidRDefault="00B0199F">
      <w:pPr>
        <w:jc w:val="center"/>
        <w:rPr>
          <w:rFonts w:ascii="宋体" w:hAnsi="宋体" w:hint="eastAsia"/>
          <w:b/>
          <w:bCs/>
          <w:sz w:val="48"/>
          <w:szCs w:val="48"/>
        </w:rPr>
      </w:pPr>
      <w:r>
        <w:rPr>
          <w:rFonts w:ascii="宋体" w:hAnsi="宋体" w:hint="eastAsia"/>
          <w:sz w:val="28"/>
          <w:szCs w:val="28"/>
          <w:u w:val="single"/>
        </w:rPr>
        <w:t>202</w:t>
      </w:r>
      <w:r w:rsidR="00AE4318">
        <w:rPr>
          <w:rFonts w:ascii="宋体" w:hAnsi="宋体" w:hint="eastAsia"/>
          <w:sz w:val="28"/>
          <w:szCs w:val="28"/>
          <w:u w:val="single"/>
        </w:rPr>
        <w:t>6</w:t>
      </w:r>
      <w:r>
        <w:rPr>
          <w:rFonts w:ascii="宋体" w:hAnsi="宋体" w:hint="eastAsia"/>
          <w:sz w:val="28"/>
          <w:szCs w:val="28"/>
          <w:u w:val="single"/>
        </w:rPr>
        <w:t>年</w:t>
      </w:r>
      <w:r w:rsidR="001E48EE">
        <w:rPr>
          <w:rFonts w:ascii="宋体" w:hAnsi="宋体" w:hint="eastAsia"/>
          <w:sz w:val="28"/>
          <w:szCs w:val="28"/>
          <w:u w:val="single"/>
        </w:rPr>
        <w:t>4</w:t>
      </w:r>
      <w:r>
        <w:rPr>
          <w:rFonts w:ascii="宋体" w:hAnsi="宋体" w:hint="eastAsia"/>
          <w:sz w:val="28"/>
          <w:szCs w:val="28"/>
          <w:u w:val="single"/>
        </w:rPr>
        <w:t>月</w:t>
      </w:r>
    </w:p>
    <w:p w14:paraId="531E0030" w14:textId="77777777" w:rsidR="00EC5A3B" w:rsidRDefault="00EC5A3B">
      <w:pPr>
        <w:spacing w:line="480" w:lineRule="auto"/>
        <w:jc w:val="center"/>
        <w:rPr>
          <w:rFonts w:ascii="宋体" w:hAnsi="宋体" w:hint="eastAsia"/>
          <w:b/>
          <w:bCs/>
          <w:sz w:val="48"/>
          <w:szCs w:val="48"/>
        </w:rPr>
        <w:sectPr w:rsidR="00EC5A3B">
          <w:footerReference w:type="even" r:id="rId9"/>
          <w:footerReference w:type="default" r:id="rId10"/>
          <w:footerReference w:type="first" r:id="rId11"/>
          <w:pgSz w:w="11906" w:h="16838"/>
          <w:pgMar w:top="1701" w:right="1418" w:bottom="1134" w:left="1418" w:header="851" w:footer="992" w:gutter="0"/>
          <w:pgNumType w:fmt="numberInDash" w:start="1"/>
          <w:cols w:space="720"/>
          <w:titlePg/>
          <w:docGrid w:type="lines" w:linePitch="312"/>
        </w:sectPr>
      </w:pPr>
    </w:p>
    <w:sdt>
      <w:sdtPr>
        <w:rPr>
          <w:rFonts w:ascii="Times New Roman" w:eastAsia="宋体" w:hAnsi="Times New Roman" w:cs="Times New Roman"/>
          <w:b/>
          <w:caps/>
          <w:color w:val="auto"/>
          <w:kern w:val="2"/>
          <w:sz w:val="21"/>
          <w:szCs w:val="20"/>
          <w:lang w:val="zh-CN"/>
        </w:rPr>
        <w:id w:val="-629018532"/>
        <w:docPartObj>
          <w:docPartGallery w:val="Table of Contents"/>
          <w:docPartUnique/>
        </w:docPartObj>
      </w:sdtPr>
      <w:sdtEndPr>
        <w:rPr>
          <w:bCs/>
        </w:rPr>
      </w:sdtEndPr>
      <w:sdtContent>
        <w:p w14:paraId="40FA1D7C" w14:textId="77777777" w:rsidR="00EC5A3B" w:rsidRDefault="00B0199F">
          <w:pPr>
            <w:pStyle w:val="TOC10"/>
            <w:jc w:val="center"/>
            <w:rPr>
              <w:rFonts w:ascii="黑体" w:eastAsia="黑体" w:hAnsi="黑体" w:hint="eastAsia"/>
              <w:b/>
              <w:color w:val="auto"/>
              <w:sz w:val="44"/>
              <w:szCs w:val="44"/>
              <w:lang w:val="zh-CN"/>
            </w:rPr>
          </w:pPr>
          <w:r>
            <w:rPr>
              <w:rFonts w:ascii="黑体" w:eastAsia="黑体" w:hAnsi="黑体"/>
              <w:b/>
              <w:color w:val="auto"/>
              <w:sz w:val="44"/>
              <w:szCs w:val="44"/>
              <w:lang w:val="zh-CN"/>
            </w:rPr>
            <w:t>目</w:t>
          </w:r>
          <w:r>
            <w:rPr>
              <w:rFonts w:ascii="黑体" w:eastAsia="黑体" w:hAnsi="黑体" w:hint="eastAsia"/>
              <w:b/>
              <w:color w:val="auto"/>
              <w:sz w:val="44"/>
              <w:szCs w:val="44"/>
              <w:lang w:val="zh-CN"/>
            </w:rPr>
            <w:t xml:space="preserve"> </w:t>
          </w:r>
          <w:r>
            <w:rPr>
              <w:rFonts w:ascii="黑体" w:eastAsia="黑体" w:hAnsi="黑体"/>
              <w:b/>
              <w:color w:val="auto"/>
              <w:sz w:val="44"/>
              <w:szCs w:val="44"/>
              <w:lang w:val="zh-CN"/>
            </w:rPr>
            <w:t xml:space="preserve">    录</w:t>
          </w:r>
        </w:p>
        <w:p w14:paraId="5649F50A" w14:textId="4EFD6B24" w:rsidR="00EC5A3B" w:rsidRDefault="00B0199F">
          <w:pPr>
            <w:pStyle w:val="TOC1"/>
            <w:tabs>
              <w:tab w:val="clear" w:pos="8729"/>
              <w:tab w:val="right" w:leader="middleDot" w:pos="9070"/>
            </w:tabs>
            <w:rPr>
              <w:rFonts w:hint="eastAsia"/>
            </w:rPr>
          </w:pPr>
          <w:r>
            <w:rPr>
              <w:rFonts w:ascii="Calibri" w:hAnsi="Calibri" w:hint="eastAsia"/>
              <w:bCs/>
              <w:kern w:val="44"/>
              <w:sz w:val="36"/>
              <w:szCs w:val="44"/>
            </w:rPr>
            <w:fldChar w:fldCharType="begin"/>
          </w:r>
          <w:r>
            <w:rPr>
              <w:rFonts w:ascii="Calibri" w:hAnsi="Calibri" w:hint="eastAsia"/>
              <w:bCs/>
              <w:kern w:val="44"/>
              <w:sz w:val="36"/>
              <w:szCs w:val="44"/>
            </w:rPr>
            <w:instrText xml:space="preserve">TOC \o "1-1" \h \u </w:instrText>
          </w:r>
          <w:r>
            <w:rPr>
              <w:rFonts w:ascii="Calibri" w:hAnsi="Calibri" w:hint="eastAsia"/>
              <w:bCs/>
              <w:kern w:val="44"/>
              <w:sz w:val="36"/>
              <w:szCs w:val="44"/>
            </w:rPr>
            <w:fldChar w:fldCharType="separate"/>
          </w:r>
          <w:hyperlink w:anchor="_Toc7104" w:history="1">
            <w:r w:rsidR="00EC5A3B">
              <w:rPr>
                <w:rFonts w:hint="eastAsia"/>
              </w:rPr>
              <w:t>招标公告</w:t>
            </w:r>
            <w:r w:rsidR="00EC5A3B">
              <w:tab/>
            </w:r>
            <w:r w:rsidR="00EC5A3B">
              <w:fldChar w:fldCharType="begin"/>
            </w:r>
            <w:r w:rsidR="00EC5A3B">
              <w:instrText xml:space="preserve"> PAGEREF _Toc7104 \h </w:instrText>
            </w:r>
            <w:r w:rsidR="00EC5A3B">
              <w:fldChar w:fldCharType="separate"/>
            </w:r>
            <w:r w:rsidR="002D563F">
              <w:rPr>
                <w:rFonts w:hint="eastAsia"/>
                <w:noProof/>
              </w:rPr>
              <w:t>2</w:t>
            </w:r>
            <w:r w:rsidR="00EC5A3B">
              <w:fldChar w:fldCharType="end"/>
            </w:r>
          </w:hyperlink>
        </w:p>
        <w:p w14:paraId="6E4A560C" w14:textId="167E433F" w:rsidR="00EC5A3B" w:rsidRDefault="00EC5A3B">
          <w:pPr>
            <w:pStyle w:val="TOC1"/>
            <w:tabs>
              <w:tab w:val="clear" w:pos="8729"/>
              <w:tab w:val="right" w:leader="middleDot" w:pos="9070"/>
            </w:tabs>
            <w:rPr>
              <w:rFonts w:hint="eastAsia"/>
            </w:rPr>
          </w:pPr>
          <w:hyperlink w:anchor="_Toc7753" w:history="1">
            <w:r>
              <w:rPr>
                <w:rFonts w:hint="eastAsia"/>
              </w:rPr>
              <w:t>第一部分  投标人须知</w:t>
            </w:r>
            <w:r>
              <w:tab/>
            </w:r>
            <w:r>
              <w:fldChar w:fldCharType="begin"/>
            </w:r>
            <w:r>
              <w:instrText xml:space="preserve"> PAGEREF _Toc7753 \h </w:instrText>
            </w:r>
            <w:r>
              <w:fldChar w:fldCharType="separate"/>
            </w:r>
            <w:r w:rsidR="002D563F">
              <w:rPr>
                <w:rFonts w:hint="eastAsia"/>
                <w:noProof/>
              </w:rPr>
              <w:t>6</w:t>
            </w:r>
            <w:r>
              <w:fldChar w:fldCharType="end"/>
            </w:r>
          </w:hyperlink>
        </w:p>
        <w:p w14:paraId="34D40D43" w14:textId="1AAF9E18" w:rsidR="00EC5A3B" w:rsidRDefault="00EC5A3B">
          <w:pPr>
            <w:pStyle w:val="TOC1"/>
            <w:tabs>
              <w:tab w:val="clear" w:pos="8729"/>
              <w:tab w:val="right" w:leader="middleDot" w:pos="9070"/>
            </w:tabs>
            <w:rPr>
              <w:rFonts w:hint="eastAsia"/>
            </w:rPr>
          </w:pPr>
          <w:hyperlink w:anchor="_Toc1910" w:history="1">
            <w:r>
              <w:rPr>
                <w:rFonts w:hint="eastAsia"/>
              </w:rPr>
              <w:t>第二部分　技术标书</w:t>
            </w:r>
            <w:r>
              <w:tab/>
            </w:r>
            <w:r>
              <w:fldChar w:fldCharType="begin"/>
            </w:r>
            <w:r>
              <w:instrText xml:space="preserve"> PAGEREF _Toc1910 \h </w:instrText>
            </w:r>
            <w:r>
              <w:fldChar w:fldCharType="separate"/>
            </w:r>
            <w:r w:rsidR="002D563F">
              <w:rPr>
                <w:rFonts w:hint="eastAsia"/>
                <w:noProof/>
              </w:rPr>
              <w:t>12</w:t>
            </w:r>
            <w:r>
              <w:fldChar w:fldCharType="end"/>
            </w:r>
          </w:hyperlink>
        </w:p>
        <w:p w14:paraId="460D8367" w14:textId="5D09C935" w:rsidR="00EC5A3B" w:rsidRDefault="00EC5A3B">
          <w:pPr>
            <w:pStyle w:val="TOC1"/>
            <w:tabs>
              <w:tab w:val="clear" w:pos="8729"/>
              <w:tab w:val="right" w:leader="middleDot" w:pos="9070"/>
            </w:tabs>
            <w:rPr>
              <w:rFonts w:hint="eastAsia"/>
            </w:rPr>
          </w:pPr>
          <w:hyperlink w:anchor="_Toc20595" w:history="1">
            <w:r>
              <w:rPr>
                <w:rFonts w:hint="eastAsia"/>
              </w:rPr>
              <w:t>第三部分　合同主要条款</w:t>
            </w:r>
            <w:r>
              <w:tab/>
            </w:r>
            <w:r>
              <w:fldChar w:fldCharType="begin"/>
            </w:r>
            <w:r>
              <w:instrText xml:space="preserve"> PAGEREF _Toc20595 \h </w:instrText>
            </w:r>
            <w:r>
              <w:fldChar w:fldCharType="separate"/>
            </w:r>
            <w:r w:rsidR="002D563F">
              <w:rPr>
                <w:rFonts w:hint="eastAsia"/>
                <w:noProof/>
              </w:rPr>
              <w:t>14</w:t>
            </w:r>
            <w:r>
              <w:fldChar w:fldCharType="end"/>
            </w:r>
          </w:hyperlink>
        </w:p>
        <w:p w14:paraId="0F76EBE0" w14:textId="484392D1" w:rsidR="00EC5A3B" w:rsidRDefault="00EC5A3B">
          <w:pPr>
            <w:pStyle w:val="TOC1"/>
            <w:tabs>
              <w:tab w:val="clear" w:pos="8729"/>
              <w:tab w:val="right" w:leader="middleDot" w:pos="9070"/>
            </w:tabs>
            <w:rPr>
              <w:rFonts w:hint="eastAsia"/>
            </w:rPr>
          </w:pPr>
          <w:hyperlink w:anchor="_Toc5925" w:history="1">
            <w:r>
              <w:rPr>
                <w:rFonts w:hint="eastAsia"/>
              </w:rPr>
              <w:t>第四部分　投标文件附件</w:t>
            </w:r>
            <w:r>
              <w:tab/>
            </w:r>
            <w:r>
              <w:fldChar w:fldCharType="begin"/>
            </w:r>
            <w:r>
              <w:instrText xml:space="preserve"> PAGEREF _Toc5925 \h </w:instrText>
            </w:r>
            <w:r>
              <w:fldChar w:fldCharType="separate"/>
            </w:r>
            <w:r w:rsidR="002D563F">
              <w:rPr>
                <w:rFonts w:hint="eastAsia"/>
                <w:noProof/>
              </w:rPr>
              <w:t>15</w:t>
            </w:r>
            <w:r>
              <w:fldChar w:fldCharType="end"/>
            </w:r>
          </w:hyperlink>
        </w:p>
        <w:p w14:paraId="6043A19A" w14:textId="77777777" w:rsidR="00EC5A3B" w:rsidRDefault="00B0199F">
          <w:pPr>
            <w:pStyle w:val="TOC1"/>
            <w:rPr>
              <w:rFonts w:hint="eastAsia"/>
            </w:rPr>
          </w:pPr>
          <w:r>
            <w:rPr>
              <w:rFonts w:ascii="Calibri" w:hAnsi="Calibri" w:hint="eastAsia"/>
              <w:bCs/>
              <w:kern w:val="44"/>
              <w:szCs w:val="44"/>
            </w:rPr>
            <w:fldChar w:fldCharType="end"/>
          </w:r>
        </w:p>
      </w:sdtContent>
    </w:sdt>
    <w:p w14:paraId="1D9B77C0" w14:textId="77777777" w:rsidR="00EC5A3B" w:rsidRDefault="00B0199F">
      <w:pPr>
        <w:pStyle w:val="af0"/>
        <w:tabs>
          <w:tab w:val="left" w:pos="2940"/>
        </w:tabs>
        <w:spacing w:line="360" w:lineRule="auto"/>
      </w:pPr>
      <w:r>
        <w:tab/>
      </w:r>
    </w:p>
    <w:p w14:paraId="704DBC51" w14:textId="77777777" w:rsidR="00EC5A3B" w:rsidRDefault="00EC5A3B">
      <w:pPr>
        <w:pStyle w:val="af0"/>
        <w:spacing w:line="360" w:lineRule="auto"/>
        <w:jc w:val="center"/>
      </w:pPr>
    </w:p>
    <w:p w14:paraId="713E58C6" w14:textId="77777777" w:rsidR="00EC5A3B" w:rsidRDefault="00EC5A3B">
      <w:pPr>
        <w:pStyle w:val="af0"/>
        <w:spacing w:line="360" w:lineRule="auto"/>
        <w:jc w:val="center"/>
        <w:sectPr w:rsidR="00EC5A3B">
          <w:pgSz w:w="11906" w:h="16838"/>
          <w:pgMar w:top="1701" w:right="1418" w:bottom="1134" w:left="1418" w:header="851" w:footer="992" w:gutter="0"/>
          <w:pgNumType w:fmt="numberInDash" w:start="1"/>
          <w:cols w:space="720"/>
          <w:titlePg/>
          <w:docGrid w:type="lines" w:linePitch="312"/>
        </w:sectPr>
      </w:pPr>
    </w:p>
    <w:p w14:paraId="7FE08CC0" w14:textId="77777777" w:rsidR="00EC5A3B" w:rsidRDefault="00B0199F">
      <w:pPr>
        <w:pStyle w:val="affa"/>
      </w:pPr>
      <w:bookmarkStart w:id="0" w:name="_Toc7104"/>
      <w:bookmarkStart w:id="1" w:name="_Toc47976587"/>
      <w:r>
        <w:rPr>
          <w:rFonts w:hint="eastAsia"/>
        </w:rPr>
        <w:lastRenderedPageBreak/>
        <w:t>招标公告</w:t>
      </w:r>
      <w:bookmarkEnd w:id="0"/>
      <w:bookmarkEnd w:id="1"/>
    </w:p>
    <w:p w14:paraId="4FF257A1" w14:textId="2B778632" w:rsidR="00EC5A3B" w:rsidRPr="002621EA" w:rsidRDefault="00D831CB">
      <w:pPr>
        <w:pStyle w:val="affa"/>
      </w:pPr>
      <w:proofErr w:type="gramStart"/>
      <w:r w:rsidRPr="00D831CB">
        <w:rPr>
          <w:rFonts w:hint="eastAsia"/>
          <w:sz w:val="28"/>
          <w:u w:val="single"/>
        </w:rPr>
        <w:t>盛瑞传动</w:t>
      </w:r>
      <w:proofErr w:type="gramEnd"/>
      <w:r w:rsidRPr="00D831CB">
        <w:rPr>
          <w:rFonts w:hint="eastAsia"/>
          <w:sz w:val="28"/>
          <w:u w:val="single"/>
        </w:rPr>
        <w:t>股份有限公司空调制冷系统循环</w:t>
      </w:r>
      <w:proofErr w:type="gramStart"/>
      <w:r w:rsidRPr="00D831CB">
        <w:rPr>
          <w:rFonts w:hint="eastAsia"/>
          <w:sz w:val="28"/>
          <w:u w:val="single"/>
        </w:rPr>
        <w:t>泵改造</w:t>
      </w:r>
      <w:proofErr w:type="gramEnd"/>
      <w:r w:rsidRPr="00D831CB">
        <w:rPr>
          <w:rFonts w:hint="eastAsia"/>
          <w:sz w:val="28"/>
          <w:u w:val="single"/>
        </w:rPr>
        <w:t>项目招标公告</w:t>
      </w:r>
    </w:p>
    <w:p w14:paraId="1F188AC4" w14:textId="311EB1A2" w:rsidR="00EC5A3B" w:rsidRDefault="00785F42" w:rsidP="00785F42">
      <w:pPr>
        <w:pStyle w:val="a1"/>
        <w:numPr>
          <w:ilvl w:val="0"/>
          <w:numId w:val="0"/>
        </w:numPr>
      </w:pPr>
      <w:bookmarkStart w:id="2" w:name="_Toc47976588"/>
      <w:r>
        <w:rPr>
          <w:rFonts w:hint="eastAsia"/>
        </w:rPr>
        <w:t>一、项目名称</w:t>
      </w:r>
      <w:bookmarkEnd w:id="2"/>
    </w:p>
    <w:p w14:paraId="0B903B6D" w14:textId="36CBC712" w:rsidR="00EC5A3B" w:rsidRDefault="00B0199F" w:rsidP="002D563F">
      <w:pPr>
        <w:pStyle w:val="a0"/>
        <w:numPr>
          <w:ilvl w:val="0"/>
          <w:numId w:val="0"/>
        </w:numPr>
        <w:ind w:left="1130" w:hanging="420"/>
      </w:pPr>
      <w:r>
        <w:rPr>
          <w:rFonts w:hint="eastAsia"/>
        </w:rPr>
        <w:t>项目名称：</w:t>
      </w:r>
      <w:proofErr w:type="gramStart"/>
      <w:r w:rsidR="00D831CB" w:rsidRPr="00D831CB">
        <w:rPr>
          <w:rFonts w:hint="eastAsia"/>
        </w:rPr>
        <w:t>盛瑞传动</w:t>
      </w:r>
      <w:proofErr w:type="gramEnd"/>
      <w:r w:rsidR="00D831CB" w:rsidRPr="00D831CB">
        <w:rPr>
          <w:rFonts w:hint="eastAsia"/>
        </w:rPr>
        <w:t>公司空调制冷系统循环</w:t>
      </w:r>
      <w:proofErr w:type="gramStart"/>
      <w:r w:rsidR="00D831CB" w:rsidRPr="00D831CB">
        <w:rPr>
          <w:rFonts w:hint="eastAsia"/>
        </w:rPr>
        <w:t>泵改造</w:t>
      </w:r>
      <w:proofErr w:type="gramEnd"/>
      <w:r w:rsidR="00D831CB" w:rsidRPr="00D831CB">
        <w:rPr>
          <w:rFonts w:hint="eastAsia"/>
        </w:rPr>
        <w:t>项目</w:t>
      </w:r>
    </w:p>
    <w:p w14:paraId="598599A6" w14:textId="018459FB" w:rsidR="00EC5A3B" w:rsidRDefault="00785F42" w:rsidP="00785F42">
      <w:pPr>
        <w:pStyle w:val="a1"/>
        <w:numPr>
          <w:ilvl w:val="0"/>
          <w:numId w:val="44"/>
        </w:numPr>
      </w:pPr>
      <w:bookmarkStart w:id="3" w:name="_Toc47976589"/>
      <w:r>
        <w:rPr>
          <w:rFonts w:hint="eastAsia"/>
        </w:rPr>
        <w:t>项目概况及招标形式</w:t>
      </w:r>
      <w:bookmarkEnd w:id="3"/>
    </w:p>
    <w:p w14:paraId="3C244C78" w14:textId="376F68A4" w:rsidR="00D831CB" w:rsidRDefault="00665E3B" w:rsidP="00665E3B">
      <w:pPr>
        <w:pStyle w:val="a0"/>
        <w:numPr>
          <w:ilvl w:val="0"/>
          <w:numId w:val="0"/>
        </w:numPr>
        <w:ind w:left="1130" w:hanging="420"/>
      </w:pPr>
      <w:r>
        <w:rPr>
          <w:rFonts w:hint="eastAsia"/>
        </w:rPr>
        <w:t>（一）</w:t>
      </w:r>
      <w:r w:rsidR="00D831CB">
        <w:rPr>
          <w:rFonts w:hint="eastAsia"/>
        </w:rPr>
        <w:t>招标内容：空调制冷系统循环泵改造，具体要求如下：</w:t>
      </w:r>
    </w:p>
    <w:p w14:paraId="57967853" w14:textId="11C56365" w:rsidR="00D831CB" w:rsidRPr="00D831CB" w:rsidRDefault="00D831CB" w:rsidP="00D831CB">
      <w:pPr>
        <w:pStyle w:val="a0"/>
        <w:numPr>
          <w:ilvl w:val="0"/>
          <w:numId w:val="38"/>
        </w:numPr>
        <w:rPr>
          <w:b w:val="0"/>
          <w:bCs/>
        </w:rPr>
      </w:pPr>
      <w:r w:rsidRPr="00D831CB">
        <w:rPr>
          <w:rFonts w:hint="eastAsia"/>
          <w:b w:val="0"/>
          <w:bCs/>
        </w:rPr>
        <w:t>循环泵更换：</w:t>
      </w:r>
    </w:p>
    <w:p w14:paraId="4292F519" w14:textId="43741D5D" w:rsidR="00D831CB" w:rsidRPr="00D831CB" w:rsidRDefault="00D831CB" w:rsidP="00D831CB">
      <w:pPr>
        <w:pStyle w:val="a0"/>
        <w:numPr>
          <w:ilvl w:val="0"/>
          <w:numId w:val="0"/>
        </w:numPr>
        <w:ind w:left="1130"/>
        <w:rPr>
          <w:b w:val="0"/>
          <w:bCs/>
        </w:rPr>
      </w:pPr>
      <w:r w:rsidRPr="00D831CB">
        <w:rPr>
          <w:rFonts w:hint="eastAsia"/>
          <w:b w:val="0"/>
          <w:bCs/>
        </w:rPr>
        <w:t>1）更换循环泵数量：冷却水循环泵2台（1</w:t>
      </w:r>
      <w:r w:rsidR="00F84FD6">
        <w:rPr>
          <w:rFonts w:hint="eastAsia"/>
          <w:b w:val="0"/>
          <w:bCs/>
        </w:rPr>
        <w:t>台</w:t>
      </w:r>
      <w:r w:rsidRPr="00D831CB">
        <w:rPr>
          <w:rFonts w:hint="eastAsia"/>
          <w:b w:val="0"/>
          <w:bCs/>
        </w:rPr>
        <w:t>变频+1</w:t>
      </w:r>
      <w:r w:rsidR="00F84FD6" w:rsidRPr="00F84FD6">
        <w:rPr>
          <w:rFonts w:hint="eastAsia"/>
          <w:b w:val="0"/>
          <w:bCs/>
        </w:rPr>
        <w:t>台</w:t>
      </w:r>
      <w:r w:rsidRPr="00D831CB">
        <w:rPr>
          <w:rFonts w:hint="eastAsia"/>
          <w:b w:val="0"/>
          <w:bCs/>
        </w:rPr>
        <w:t>定频）、冷冻水循环泵3台（1</w:t>
      </w:r>
      <w:r w:rsidR="00F84FD6" w:rsidRPr="00F84FD6">
        <w:rPr>
          <w:rFonts w:hint="eastAsia"/>
          <w:b w:val="0"/>
          <w:bCs/>
        </w:rPr>
        <w:t>台</w:t>
      </w:r>
      <w:r w:rsidRPr="00D831CB">
        <w:rPr>
          <w:rFonts w:hint="eastAsia"/>
          <w:b w:val="0"/>
          <w:bCs/>
        </w:rPr>
        <w:t>变频+2</w:t>
      </w:r>
      <w:r w:rsidR="00F84FD6" w:rsidRPr="00F84FD6">
        <w:rPr>
          <w:rFonts w:hint="eastAsia"/>
          <w:b w:val="0"/>
          <w:bCs/>
        </w:rPr>
        <w:t>台</w:t>
      </w:r>
      <w:r w:rsidRPr="00D831CB">
        <w:rPr>
          <w:rFonts w:hint="eastAsia"/>
          <w:b w:val="0"/>
          <w:bCs/>
        </w:rPr>
        <w:t>定频）；</w:t>
      </w:r>
    </w:p>
    <w:p w14:paraId="1AD19DF8" w14:textId="23BAB399" w:rsidR="00D831CB" w:rsidRPr="00D831CB" w:rsidRDefault="00D831CB" w:rsidP="00D831CB">
      <w:pPr>
        <w:pStyle w:val="a0"/>
        <w:numPr>
          <w:ilvl w:val="0"/>
          <w:numId w:val="39"/>
        </w:numPr>
        <w:rPr>
          <w:b w:val="0"/>
          <w:bCs/>
        </w:rPr>
      </w:pPr>
      <w:r w:rsidRPr="00D831CB">
        <w:rPr>
          <w:rFonts w:hint="eastAsia"/>
          <w:b w:val="0"/>
          <w:bCs/>
        </w:rPr>
        <w:t>新循环泵前、后连接法兰、垫片、螺栓等材料</w:t>
      </w:r>
      <w:r w:rsidR="001E48EE">
        <w:rPr>
          <w:rFonts w:hint="eastAsia"/>
          <w:b w:val="0"/>
          <w:bCs/>
        </w:rPr>
        <w:t>。</w:t>
      </w:r>
    </w:p>
    <w:p w14:paraId="76A5FD6B" w14:textId="63B23554" w:rsidR="00D831CB" w:rsidRPr="00D831CB" w:rsidRDefault="00D831CB" w:rsidP="00D831CB">
      <w:pPr>
        <w:pStyle w:val="a0"/>
        <w:numPr>
          <w:ilvl w:val="0"/>
          <w:numId w:val="0"/>
        </w:numPr>
        <w:ind w:left="1130" w:hanging="420"/>
        <w:rPr>
          <w:b w:val="0"/>
          <w:bCs/>
        </w:rPr>
      </w:pPr>
      <w:r w:rsidRPr="00D831CB">
        <w:rPr>
          <w:rFonts w:hint="eastAsia"/>
          <w:b w:val="0"/>
          <w:bCs/>
        </w:rPr>
        <w:t>2、厂区</w:t>
      </w:r>
      <w:proofErr w:type="gramStart"/>
      <w:r w:rsidRPr="00D831CB">
        <w:rPr>
          <w:rFonts w:hint="eastAsia"/>
          <w:b w:val="0"/>
          <w:bCs/>
        </w:rPr>
        <w:t>冷冻水</w:t>
      </w:r>
      <w:proofErr w:type="gramEnd"/>
      <w:r w:rsidRPr="00D831CB">
        <w:rPr>
          <w:rFonts w:hint="eastAsia"/>
          <w:b w:val="0"/>
          <w:bCs/>
        </w:rPr>
        <w:t>的供/回水</w:t>
      </w:r>
      <w:proofErr w:type="gramStart"/>
      <w:r w:rsidRPr="00D831CB">
        <w:rPr>
          <w:rFonts w:hint="eastAsia"/>
          <w:b w:val="0"/>
          <w:bCs/>
        </w:rPr>
        <w:t>主管路阀门</w:t>
      </w:r>
      <w:proofErr w:type="gramEnd"/>
      <w:r w:rsidRPr="00D831CB">
        <w:rPr>
          <w:rFonts w:hint="eastAsia"/>
          <w:b w:val="0"/>
          <w:bCs/>
        </w:rPr>
        <w:t>增加电动蝶阀和配套控制系统，至少包括：控制面板、数据采集及具备远传接口、网路通讯所需的所有软硬件、线缆、桥架等材料；</w:t>
      </w:r>
    </w:p>
    <w:p w14:paraId="58F7F944" w14:textId="267A996E" w:rsidR="00D831CB" w:rsidRPr="00D831CB" w:rsidRDefault="00D831CB" w:rsidP="00D831CB">
      <w:pPr>
        <w:pStyle w:val="a0"/>
        <w:numPr>
          <w:ilvl w:val="0"/>
          <w:numId w:val="0"/>
        </w:numPr>
        <w:ind w:left="1130" w:hanging="420"/>
        <w:rPr>
          <w:b w:val="0"/>
          <w:bCs/>
        </w:rPr>
      </w:pPr>
      <w:r w:rsidRPr="00D831CB">
        <w:rPr>
          <w:rFonts w:hint="eastAsia"/>
          <w:b w:val="0"/>
          <w:bCs/>
        </w:rPr>
        <w:t>3、除要更换的循环泵外，剩余的冷却泵和冷冻</w:t>
      </w:r>
      <w:proofErr w:type="gramStart"/>
      <w:r w:rsidRPr="00D831CB">
        <w:rPr>
          <w:rFonts w:hint="eastAsia"/>
          <w:b w:val="0"/>
          <w:bCs/>
        </w:rPr>
        <w:t>泵进行</w:t>
      </w:r>
      <w:proofErr w:type="gramEnd"/>
      <w:r w:rsidRPr="00D831CB">
        <w:rPr>
          <w:rFonts w:hint="eastAsia"/>
          <w:b w:val="0"/>
          <w:bCs/>
        </w:rPr>
        <w:t>安装位置调换，至少包括：调换位置后，循环泵前、后连接法兰、垫片、螺栓等材料；</w:t>
      </w:r>
    </w:p>
    <w:p w14:paraId="3C22883C" w14:textId="55368DB9" w:rsidR="00D831CB" w:rsidRPr="00D831CB" w:rsidRDefault="00D831CB" w:rsidP="00D831CB">
      <w:pPr>
        <w:pStyle w:val="a0"/>
        <w:numPr>
          <w:ilvl w:val="0"/>
          <w:numId w:val="40"/>
        </w:numPr>
        <w:rPr>
          <w:b w:val="0"/>
          <w:bCs/>
        </w:rPr>
      </w:pPr>
      <w:r w:rsidRPr="00D831CB">
        <w:rPr>
          <w:rFonts w:hint="eastAsia"/>
          <w:b w:val="0"/>
          <w:bCs/>
        </w:rPr>
        <w:t>控制系统的优化设计、生产供货、现场组装安装、运行调试、售后服务等所有与空调制冷系统循环</w:t>
      </w:r>
      <w:proofErr w:type="gramStart"/>
      <w:r w:rsidRPr="00D831CB">
        <w:rPr>
          <w:rFonts w:hint="eastAsia"/>
          <w:b w:val="0"/>
          <w:bCs/>
        </w:rPr>
        <w:t>泵改造</w:t>
      </w:r>
      <w:proofErr w:type="gramEnd"/>
      <w:r w:rsidRPr="00D831CB">
        <w:rPr>
          <w:rFonts w:hint="eastAsia"/>
          <w:b w:val="0"/>
          <w:bCs/>
        </w:rPr>
        <w:t>相关的工作内容。</w:t>
      </w:r>
    </w:p>
    <w:p w14:paraId="2BC63EEA" w14:textId="329D99E5" w:rsidR="00EC5A3B" w:rsidRPr="00665E3B" w:rsidRDefault="00665E3B" w:rsidP="00665E3B">
      <w:pPr>
        <w:pStyle w:val="a0"/>
        <w:numPr>
          <w:ilvl w:val="0"/>
          <w:numId w:val="0"/>
        </w:numPr>
        <w:ind w:left="1130" w:hanging="420"/>
        <w:jc w:val="left"/>
      </w:pPr>
      <w:r>
        <w:rPr>
          <w:rFonts w:hint="eastAsia"/>
        </w:rPr>
        <w:t>（二）</w:t>
      </w:r>
      <w:r w:rsidR="00B0199F" w:rsidRPr="00665E3B">
        <w:rPr>
          <w:rFonts w:hint="eastAsia"/>
        </w:rPr>
        <w:t>招标形式：</w:t>
      </w:r>
      <w:r w:rsidR="00161CB5" w:rsidRPr="00665E3B">
        <w:rPr>
          <w:rFonts w:hint="eastAsia"/>
        </w:rPr>
        <w:t>公开</w:t>
      </w:r>
      <w:r w:rsidR="00B0199F" w:rsidRPr="00665E3B">
        <w:rPr>
          <w:rFonts w:hint="eastAsia"/>
        </w:rPr>
        <w:t>招标</w:t>
      </w:r>
    </w:p>
    <w:p w14:paraId="6F6856C5" w14:textId="140FE475" w:rsidR="00EC5A3B" w:rsidRDefault="00785F42" w:rsidP="00785F42">
      <w:pPr>
        <w:pStyle w:val="a1"/>
        <w:numPr>
          <w:ilvl w:val="0"/>
          <w:numId w:val="0"/>
        </w:numPr>
      </w:pPr>
      <w:bookmarkStart w:id="4" w:name="_Toc47976590"/>
      <w:r>
        <w:rPr>
          <w:rFonts w:hint="eastAsia"/>
        </w:rPr>
        <w:t>三、投标人资格要求</w:t>
      </w:r>
      <w:bookmarkEnd w:id="4"/>
    </w:p>
    <w:p w14:paraId="10D5B383" w14:textId="77777777" w:rsidR="00EC5A3B" w:rsidRDefault="00B0199F">
      <w:pPr>
        <w:pStyle w:val="a0"/>
        <w:numPr>
          <w:ilvl w:val="0"/>
          <w:numId w:val="10"/>
        </w:numPr>
      </w:pPr>
      <w:r>
        <w:rPr>
          <w:rFonts w:hint="eastAsia"/>
        </w:rPr>
        <w:t>投标人条件</w:t>
      </w:r>
    </w:p>
    <w:p w14:paraId="71546A73" w14:textId="77777777" w:rsidR="00EC5A3B" w:rsidRDefault="00B0199F">
      <w:pPr>
        <w:spacing w:line="360" w:lineRule="auto"/>
        <w:ind w:left="709"/>
      </w:pPr>
      <w:r>
        <w:rPr>
          <w:rFonts w:hint="eastAsia"/>
        </w:rPr>
        <w:t>1.1</w:t>
      </w:r>
      <w:r>
        <w:rPr>
          <w:rFonts w:hint="eastAsia"/>
        </w:rPr>
        <w:t>经营资质符合项目要求；</w:t>
      </w:r>
    </w:p>
    <w:p w14:paraId="4E84B104" w14:textId="6B6B8B5F" w:rsidR="00EC5A3B" w:rsidRDefault="00B0199F">
      <w:pPr>
        <w:spacing w:line="360" w:lineRule="auto"/>
        <w:ind w:left="709"/>
      </w:pPr>
      <w:r>
        <w:rPr>
          <w:rFonts w:hint="eastAsia"/>
        </w:rPr>
        <w:t>1.2</w:t>
      </w:r>
      <w:r>
        <w:rPr>
          <w:rFonts w:hint="eastAsia"/>
        </w:rPr>
        <w:t>注册资本符合项目要求，原则上投标人注册资金不得低于项目标的额或不低于</w:t>
      </w:r>
      <w:r>
        <w:rPr>
          <w:rFonts w:hint="eastAsia"/>
        </w:rPr>
        <w:t xml:space="preserve">200 </w:t>
      </w:r>
      <w:r>
        <w:rPr>
          <w:rFonts w:hint="eastAsia"/>
        </w:rPr>
        <w:t>万元；投标人注册资金不符条件但确属优秀的，经项目实施单位</w:t>
      </w:r>
      <w:r w:rsidR="002D563F">
        <w:rPr>
          <w:rFonts w:hint="eastAsia"/>
        </w:rPr>
        <w:t>确认</w:t>
      </w:r>
      <w:r>
        <w:rPr>
          <w:rFonts w:hint="eastAsia"/>
        </w:rPr>
        <w:t>后，可接受其投标；</w:t>
      </w:r>
    </w:p>
    <w:p w14:paraId="5387CE61" w14:textId="77777777" w:rsidR="00EC5A3B" w:rsidRDefault="00B0199F">
      <w:pPr>
        <w:spacing w:line="360" w:lineRule="auto"/>
        <w:ind w:left="709"/>
      </w:pPr>
      <w:r>
        <w:rPr>
          <w:rFonts w:hint="eastAsia"/>
        </w:rPr>
        <w:t>1.3</w:t>
      </w:r>
      <w:r>
        <w:rPr>
          <w:rFonts w:hint="eastAsia"/>
        </w:rPr>
        <w:t>满足技术、质量、资金等要求，财务状况良好、经营稳定，具有全面履约的能力，能提供相关信用等级和完税证明；</w:t>
      </w:r>
    </w:p>
    <w:p w14:paraId="1C05369B" w14:textId="77777777" w:rsidR="00EC5A3B" w:rsidRDefault="00B0199F">
      <w:pPr>
        <w:spacing w:line="360" w:lineRule="auto"/>
        <w:ind w:left="709"/>
      </w:pPr>
      <w:r>
        <w:rPr>
          <w:rFonts w:hint="eastAsia"/>
        </w:rPr>
        <w:t>1.4</w:t>
      </w:r>
      <w:r>
        <w:rPr>
          <w:rFonts w:hint="eastAsia"/>
        </w:rPr>
        <w:t>投标人之间必须具有充分的竞争关系；</w:t>
      </w:r>
    </w:p>
    <w:p w14:paraId="0F0CAA35" w14:textId="2DDE2D99" w:rsidR="00EC5A3B" w:rsidRDefault="00B0199F">
      <w:pPr>
        <w:spacing w:line="360" w:lineRule="auto"/>
        <w:ind w:left="709"/>
      </w:pPr>
      <w:r>
        <w:rPr>
          <w:rFonts w:hint="eastAsia"/>
        </w:rPr>
        <w:t>1.5</w:t>
      </w:r>
      <w:r>
        <w:rPr>
          <w:rFonts w:hint="eastAsia"/>
        </w:rPr>
        <w:t>在“国家企业信用信息公示系统”、“天眼查”等信息平台中，无行政处罚及失信记录等信息；</w:t>
      </w:r>
    </w:p>
    <w:p w14:paraId="73EA7B2F" w14:textId="77777777" w:rsidR="00EC5A3B" w:rsidRDefault="00B0199F">
      <w:pPr>
        <w:spacing w:line="360" w:lineRule="auto"/>
        <w:ind w:left="709"/>
      </w:pPr>
      <w:r>
        <w:rPr>
          <w:rFonts w:hint="eastAsia"/>
        </w:rPr>
        <w:t>1.6</w:t>
      </w:r>
      <w:r>
        <w:rPr>
          <w:rFonts w:hint="eastAsia"/>
        </w:rPr>
        <w:t>无招标违规、谎报年度报告信息、提供虚假资质资料等行为或其他行政处罚记录；</w:t>
      </w:r>
    </w:p>
    <w:p w14:paraId="0584A24E" w14:textId="77777777" w:rsidR="00EC5A3B" w:rsidRDefault="00B0199F">
      <w:pPr>
        <w:spacing w:line="360" w:lineRule="auto"/>
        <w:ind w:left="709"/>
      </w:pPr>
      <w:r>
        <w:rPr>
          <w:rFonts w:hint="eastAsia"/>
        </w:rPr>
        <w:lastRenderedPageBreak/>
        <w:t>1.7</w:t>
      </w:r>
      <w:r>
        <w:rPr>
          <w:rFonts w:hint="eastAsia"/>
        </w:rPr>
        <w:t>没有被公司列入黑名单；</w:t>
      </w:r>
    </w:p>
    <w:p w14:paraId="4C5330EC" w14:textId="77777777" w:rsidR="00EC5A3B" w:rsidRDefault="00B0199F">
      <w:pPr>
        <w:spacing w:line="360" w:lineRule="auto"/>
        <w:ind w:left="709"/>
      </w:pPr>
      <w:r>
        <w:rPr>
          <w:rFonts w:hint="eastAsia"/>
        </w:rPr>
        <w:t>1.8</w:t>
      </w:r>
      <w:r>
        <w:rPr>
          <w:rFonts w:hint="eastAsia"/>
        </w:rPr>
        <w:t>供方的直接或间接股东、法定代表人、董事、监事、高管非重</w:t>
      </w:r>
      <w:proofErr w:type="gramStart"/>
      <w:r>
        <w:rPr>
          <w:rFonts w:hint="eastAsia"/>
        </w:rPr>
        <w:t>汽员工</w:t>
      </w:r>
      <w:proofErr w:type="gramEnd"/>
      <w:r>
        <w:rPr>
          <w:rFonts w:hint="eastAsia"/>
        </w:rPr>
        <w:t>及其亲属。</w:t>
      </w:r>
    </w:p>
    <w:p w14:paraId="2E88BC7B" w14:textId="77777777" w:rsidR="00EC5A3B" w:rsidRDefault="00B0199F">
      <w:pPr>
        <w:pStyle w:val="a0"/>
        <w:numPr>
          <w:ilvl w:val="0"/>
          <w:numId w:val="10"/>
        </w:numPr>
      </w:pPr>
      <w:r>
        <w:rPr>
          <w:rFonts w:hint="eastAsia"/>
        </w:rPr>
        <w:t>资质文件组成</w:t>
      </w:r>
    </w:p>
    <w:p w14:paraId="4EB37FFE" w14:textId="77777777" w:rsidR="00EC5A3B" w:rsidRDefault="00B0199F">
      <w:pPr>
        <w:spacing w:line="360" w:lineRule="auto"/>
        <w:ind w:left="709"/>
      </w:pPr>
      <w:r>
        <w:rPr>
          <w:rFonts w:hint="eastAsia"/>
        </w:rPr>
        <w:t>2.1</w:t>
      </w:r>
      <w:r>
        <w:rPr>
          <w:rFonts w:hint="eastAsia"/>
        </w:rPr>
        <w:t>营业执照副本原件或复印件（需加盖公章）；</w:t>
      </w:r>
    </w:p>
    <w:p w14:paraId="57420DC9" w14:textId="3F8801A0" w:rsidR="00EC5A3B" w:rsidRDefault="00B0199F">
      <w:pPr>
        <w:spacing w:line="360" w:lineRule="auto"/>
        <w:ind w:left="709"/>
      </w:pPr>
      <w:r>
        <w:rPr>
          <w:rFonts w:hint="eastAsia"/>
        </w:rPr>
        <w:t>2.2</w:t>
      </w:r>
      <w:r>
        <w:rPr>
          <w:rFonts w:hint="eastAsia"/>
        </w:rPr>
        <w:t>法定代表人授权书（附件</w:t>
      </w:r>
      <w:r>
        <w:rPr>
          <w:rFonts w:hint="eastAsia"/>
        </w:rPr>
        <w:t>1</w:t>
      </w:r>
      <w:r>
        <w:rPr>
          <w:rFonts w:hint="eastAsia"/>
        </w:rPr>
        <w:t>）；法定代表人参加投标的，提供法人身份证明文件即可；被授权人参加投标的，需提供法定代表人授权委托书（含法人身份证和被授权人身份证正反面复印件）；</w:t>
      </w:r>
    </w:p>
    <w:p w14:paraId="1C17C20C" w14:textId="77777777" w:rsidR="00EC5A3B" w:rsidRDefault="00B0199F">
      <w:pPr>
        <w:spacing w:line="360" w:lineRule="auto"/>
        <w:ind w:left="709"/>
      </w:pPr>
      <w:r>
        <w:rPr>
          <w:rFonts w:hint="eastAsia"/>
        </w:rPr>
        <w:t>2.3</w:t>
      </w:r>
      <w:r>
        <w:rPr>
          <w:rFonts w:hint="eastAsia"/>
        </w:rPr>
        <w:t>经会计师事务所审计且出具无保留意见的近三年的财务审计报告，并加盖公章，包括但不限于报告页、经审计的资产负债表、利润表、现金流量表及报表附注，且未显示异常。如投标人公司没有经审计的财务报告，可提供加盖公章的近三年财务报表，包括但不限于资产负债表、利润表、现金流量表；应提供中文版本的审计报告或财务报表，必须连续，同时填写投标人基本情况表与资产情况汇总表（附件</w:t>
      </w:r>
      <w:r>
        <w:rPr>
          <w:rFonts w:hint="eastAsia"/>
        </w:rPr>
        <w:t>2</w:t>
      </w:r>
      <w:r>
        <w:rPr>
          <w:rFonts w:hint="eastAsia"/>
        </w:rPr>
        <w:t>）；</w:t>
      </w:r>
    </w:p>
    <w:p w14:paraId="6D4BF6FD" w14:textId="792DBC9B" w:rsidR="00EC5A3B" w:rsidRDefault="00B0199F">
      <w:pPr>
        <w:spacing w:line="360" w:lineRule="auto"/>
        <w:ind w:left="709"/>
      </w:pPr>
      <w:r>
        <w:rPr>
          <w:rFonts w:hint="eastAsia"/>
        </w:rPr>
        <w:t>2.</w:t>
      </w:r>
      <w:proofErr w:type="gramStart"/>
      <w:r w:rsidR="002E03CD">
        <w:rPr>
          <w:rFonts w:hint="eastAsia"/>
        </w:rPr>
        <w:t>4</w:t>
      </w:r>
      <w:proofErr w:type="gramEnd"/>
      <w:r>
        <w:rPr>
          <w:rFonts w:hint="eastAsia"/>
        </w:rPr>
        <w:t>年度纳税信用评价信息（可从电子税务局查询截图，需加盖公章）；</w:t>
      </w:r>
    </w:p>
    <w:p w14:paraId="164F40B3" w14:textId="02C8764B" w:rsidR="00EC5A3B" w:rsidRDefault="00B0199F">
      <w:pPr>
        <w:spacing w:line="360" w:lineRule="auto"/>
        <w:ind w:left="709"/>
      </w:pPr>
      <w:r>
        <w:rPr>
          <w:rFonts w:hint="eastAsia"/>
        </w:rPr>
        <w:t>2.</w:t>
      </w:r>
      <w:r w:rsidR="002E03CD">
        <w:rPr>
          <w:rFonts w:hint="eastAsia"/>
        </w:rPr>
        <w:t>5</w:t>
      </w:r>
      <w:r>
        <w:rPr>
          <w:rFonts w:hint="eastAsia"/>
        </w:rPr>
        <w:t>企业对外担保说明（写明贵单位对外有无对外担保和质押业务，需加盖公章）；</w:t>
      </w:r>
    </w:p>
    <w:p w14:paraId="7971BF02" w14:textId="3687DD34" w:rsidR="00EC5A3B" w:rsidRDefault="00B0199F">
      <w:pPr>
        <w:spacing w:line="360" w:lineRule="auto"/>
        <w:ind w:left="709"/>
      </w:pPr>
      <w:r>
        <w:rPr>
          <w:rFonts w:hint="eastAsia"/>
        </w:rPr>
        <w:t>2.</w:t>
      </w:r>
      <w:r w:rsidR="002E03CD">
        <w:rPr>
          <w:rFonts w:hint="eastAsia"/>
        </w:rPr>
        <w:t>6</w:t>
      </w:r>
      <w:r>
        <w:rPr>
          <w:rFonts w:hint="eastAsia"/>
        </w:rPr>
        <w:t>投标人在国家企业信用信息公示系统中无与本项目有关的行政处罚、经营异常和失信信息的声明（附投标当日系统内相关截图）；</w:t>
      </w:r>
    </w:p>
    <w:p w14:paraId="1BB9A178" w14:textId="047CA91C" w:rsidR="00EC5A3B" w:rsidRDefault="00B0199F">
      <w:pPr>
        <w:spacing w:line="360" w:lineRule="auto"/>
        <w:ind w:left="709"/>
      </w:pPr>
      <w:r>
        <w:rPr>
          <w:rFonts w:hint="eastAsia"/>
        </w:rPr>
        <w:t>2.</w:t>
      </w:r>
      <w:r w:rsidR="002E03CD">
        <w:rPr>
          <w:rFonts w:hint="eastAsia"/>
        </w:rPr>
        <w:t>7</w:t>
      </w:r>
      <w:r>
        <w:rPr>
          <w:rFonts w:hint="eastAsia"/>
        </w:rPr>
        <w:t>保密承诺函（附件</w:t>
      </w:r>
      <w:r>
        <w:rPr>
          <w:rFonts w:hint="eastAsia"/>
        </w:rPr>
        <w:t>3</w:t>
      </w:r>
      <w:r>
        <w:rPr>
          <w:rFonts w:hint="eastAsia"/>
        </w:rPr>
        <w:t>，需盖章）；</w:t>
      </w:r>
    </w:p>
    <w:p w14:paraId="3B74483E" w14:textId="573E1936" w:rsidR="00EC5A3B" w:rsidRDefault="00B0199F">
      <w:pPr>
        <w:spacing w:line="360" w:lineRule="auto"/>
        <w:ind w:left="709"/>
      </w:pPr>
      <w:r>
        <w:rPr>
          <w:rFonts w:hint="eastAsia"/>
        </w:rPr>
        <w:t>2.</w:t>
      </w:r>
      <w:r w:rsidR="002E03CD">
        <w:rPr>
          <w:rFonts w:hint="eastAsia"/>
        </w:rPr>
        <w:t>8</w:t>
      </w:r>
      <w:r>
        <w:rPr>
          <w:rFonts w:hint="eastAsia"/>
        </w:rPr>
        <w:t xml:space="preserve"> 202</w:t>
      </w:r>
      <w:r w:rsidR="00C27C9F">
        <w:rPr>
          <w:rFonts w:hint="eastAsia"/>
        </w:rPr>
        <w:t>3</w:t>
      </w:r>
      <w:r>
        <w:rPr>
          <w:rFonts w:hint="eastAsia"/>
        </w:rPr>
        <w:t>年</w:t>
      </w:r>
      <w:r>
        <w:rPr>
          <w:rFonts w:hint="eastAsia"/>
        </w:rPr>
        <w:t>1</w:t>
      </w:r>
      <w:r>
        <w:rPr>
          <w:rFonts w:hint="eastAsia"/>
        </w:rPr>
        <w:t>月</w:t>
      </w:r>
      <w:r>
        <w:rPr>
          <w:rFonts w:hint="eastAsia"/>
        </w:rPr>
        <w:t>1</w:t>
      </w:r>
      <w:r>
        <w:rPr>
          <w:rFonts w:hint="eastAsia"/>
        </w:rPr>
        <w:t>日至今，企业近三年同类项目业绩证明，须提供用户清单、采购合同复印件；</w:t>
      </w:r>
    </w:p>
    <w:p w14:paraId="7A0F74DF" w14:textId="77777777" w:rsidR="00785F42" w:rsidRDefault="00B0199F" w:rsidP="00785F42">
      <w:pPr>
        <w:spacing w:line="360" w:lineRule="auto"/>
        <w:ind w:left="709"/>
      </w:pPr>
      <w:r>
        <w:rPr>
          <w:rFonts w:hint="eastAsia"/>
        </w:rPr>
        <w:t>2.</w:t>
      </w:r>
      <w:r w:rsidR="002E03CD">
        <w:rPr>
          <w:rFonts w:hint="eastAsia"/>
        </w:rPr>
        <w:t>9</w:t>
      </w:r>
      <w:r>
        <w:rPr>
          <w:rFonts w:hint="eastAsia"/>
        </w:rPr>
        <w:t>投标保证金缴纳凭证，同时正文描述付款账号、户名、开户行名称、开户行行号、保证金金额。</w:t>
      </w:r>
      <w:bookmarkStart w:id="5" w:name="_Toc47976591"/>
    </w:p>
    <w:p w14:paraId="44CBF444" w14:textId="28104B73" w:rsidR="00EC5A3B" w:rsidRPr="00785F42" w:rsidRDefault="00785F42" w:rsidP="00785F42">
      <w:pPr>
        <w:spacing w:line="360" w:lineRule="auto"/>
        <w:rPr>
          <w:rFonts w:ascii="黑体" w:eastAsia="黑体" w:hAnsi="Courier New"/>
          <w:b/>
          <w:bCs/>
          <w:sz w:val="28"/>
        </w:rPr>
      </w:pPr>
      <w:r w:rsidRPr="00785F42">
        <w:rPr>
          <w:rFonts w:ascii="黑体" w:eastAsia="黑体" w:hAnsi="Courier New" w:hint="eastAsia"/>
          <w:b/>
          <w:bCs/>
          <w:sz w:val="28"/>
        </w:rPr>
        <w:t>四、招标文件的获取</w:t>
      </w:r>
      <w:bookmarkEnd w:id="5"/>
    </w:p>
    <w:p w14:paraId="02FD8841" w14:textId="0D815623" w:rsidR="002D563F" w:rsidRDefault="00B0199F" w:rsidP="002D563F">
      <w:pPr>
        <w:pStyle w:val="a0"/>
        <w:numPr>
          <w:ilvl w:val="0"/>
          <w:numId w:val="0"/>
        </w:numPr>
        <w:ind w:left="1130" w:hanging="420"/>
      </w:pPr>
      <w:r>
        <w:rPr>
          <w:rFonts w:hint="eastAsia"/>
        </w:rPr>
        <w:t>招标文件获取方式：</w:t>
      </w:r>
      <w:r w:rsidR="002D563F">
        <w:rPr>
          <w:rFonts w:hint="eastAsia"/>
        </w:rPr>
        <w:t>招标人在中国重</w:t>
      </w:r>
      <w:proofErr w:type="gramStart"/>
      <w:r w:rsidR="002D563F">
        <w:rPr>
          <w:rFonts w:hint="eastAsia"/>
        </w:rPr>
        <w:t>汽官网</w:t>
      </w:r>
      <w:proofErr w:type="gramEnd"/>
      <w:r w:rsidR="002D563F">
        <w:rPr>
          <w:rFonts w:hint="eastAsia"/>
        </w:rPr>
        <w:t>等公开媒体上发布的招标信息。</w:t>
      </w:r>
    </w:p>
    <w:p w14:paraId="6F046101" w14:textId="34B79A50" w:rsidR="00EC5A3B" w:rsidRDefault="00785F42" w:rsidP="00785F42">
      <w:pPr>
        <w:pStyle w:val="a1"/>
        <w:numPr>
          <w:ilvl w:val="0"/>
          <w:numId w:val="0"/>
        </w:numPr>
      </w:pPr>
      <w:bookmarkStart w:id="6" w:name="_Toc47976592"/>
      <w:r>
        <w:rPr>
          <w:rFonts w:hint="eastAsia"/>
        </w:rPr>
        <w:t>五、投标文件的递交</w:t>
      </w:r>
      <w:bookmarkEnd w:id="6"/>
    </w:p>
    <w:p w14:paraId="160A5794" w14:textId="30EDCCDA" w:rsidR="00EC5A3B" w:rsidRPr="001E48EE" w:rsidRDefault="000341AD" w:rsidP="000341AD">
      <w:pPr>
        <w:pStyle w:val="a0"/>
        <w:numPr>
          <w:ilvl w:val="0"/>
          <w:numId w:val="0"/>
        </w:numPr>
        <w:ind w:left="1130" w:hanging="420"/>
      </w:pPr>
      <w:bookmarkStart w:id="7" w:name="OLE_LINK5"/>
      <w:r>
        <w:rPr>
          <w:rFonts w:hint="eastAsia"/>
        </w:rPr>
        <w:t>（一）</w:t>
      </w:r>
      <w:bookmarkEnd w:id="7"/>
      <w:r w:rsidR="00B0199F" w:rsidRPr="001E48EE">
        <w:rPr>
          <w:rFonts w:hint="eastAsia"/>
        </w:rPr>
        <w:t>投标截止时间：202</w:t>
      </w:r>
      <w:r w:rsidR="00AE4318" w:rsidRPr="001E48EE">
        <w:rPr>
          <w:rFonts w:hint="eastAsia"/>
        </w:rPr>
        <w:t>6</w:t>
      </w:r>
      <w:r w:rsidR="00B0199F" w:rsidRPr="001E48EE">
        <w:rPr>
          <w:rFonts w:hint="eastAsia"/>
        </w:rPr>
        <w:t>年</w:t>
      </w:r>
      <w:r w:rsidR="00F76665">
        <w:t>4</w:t>
      </w:r>
      <w:r w:rsidR="00B0199F" w:rsidRPr="001E48EE">
        <w:rPr>
          <w:rFonts w:hint="eastAsia"/>
        </w:rPr>
        <w:t>月</w:t>
      </w:r>
      <w:r w:rsidR="00E91EA0" w:rsidRPr="001E48EE">
        <w:rPr>
          <w:rFonts w:hint="eastAsia"/>
        </w:rPr>
        <w:t>2</w:t>
      </w:r>
      <w:r w:rsidR="001E48EE">
        <w:rPr>
          <w:rFonts w:hint="eastAsia"/>
        </w:rPr>
        <w:t>5</w:t>
      </w:r>
      <w:r w:rsidR="00B0199F" w:rsidRPr="001E48EE">
        <w:rPr>
          <w:rFonts w:hint="eastAsia"/>
        </w:rPr>
        <w:t>日9:00（北京时间）</w:t>
      </w:r>
    </w:p>
    <w:p w14:paraId="25CE981E" w14:textId="77777777" w:rsidR="00EC5A3B" w:rsidRDefault="00B0199F">
      <w:pPr>
        <w:spacing w:line="360" w:lineRule="auto"/>
        <w:ind w:left="709"/>
        <w:rPr>
          <w:b/>
          <w:bCs/>
        </w:rPr>
      </w:pPr>
      <w:r>
        <w:rPr>
          <w:b/>
          <w:bCs/>
        </w:rPr>
        <w:t>注：请务必在投标文件递交截止时间前完成投标操作，截止时间精确到秒，逾期将无法投标。请自行掌握时间，避免无法投标。</w:t>
      </w:r>
    </w:p>
    <w:p w14:paraId="01AE7817" w14:textId="1BB4269F" w:rsidR="00EC5A3B" w:rsidRDefault="000341AD" w:rsidP="000341AD">
      <w:pPr>
        <w:pStyle w:val="a0"/>
        <w:numPr>
          <w:ilvl w:val="0"/>
          <w:numId w:val="0"/>
        </w:numPr>
        <w:ind w:left="1130" w:hanging="420"/>
      </w:pPr>
      <w:r w:rsidRPr="000341AD">
        <w:rPr>
          <w:rFonts w:hint="eastAsia"/>
        </w:rPr>
        <w:t>（</w:t>
      </w:r>
      <w:r>
        <w:rPr>
          <w:rFonts w:hint="eastAsia"/>
        </w:rPr>
        <w:t>二</w:t>
      </w:r>
      <w:r w:rsidRPr="000341AD">
        <w:rPr>
          <w:rFonts w:hint="eastAsia"/>
        </w:rPr>
        <w:t>）</w:t>
      </w:r>
      <w:r w:rsidR="00B0199F">
        <w:rPr>
          <w:rFonts w:hint="eastAsia"/>
        </w:rPr>
        <w:t>投标文件的组成：项目投标文件为电子版投标文件（电子版为纸质盖章版的扫描件或加盖电子章，不盖章无效），由《投标文件（资质标）》、《投标文件（商务标）》（开</w:t>
      </w:r>
      <w:r w:rsidR="00B0199F">
        <w:rPr>
          <w:rFonts w:hint="eastAsia"/>
        </w:rPr>
        <w:lastRenderedPageBreak/>
        <w:t>标一览表）文件组成，共计2个文件。</w:t>
      </w:r>
    </w:p>
    <w:p w14:paraId="1D41BEE2" w14:textId="77777777" w:rsidR="00EC5A3B" w:rsidRDefault="00B0199F">
      <w:pPr>
        <w:spacing w:line="360" w:lineRule="auto"/>
        <w:ind w:left="709"/>
        <w:rPr>
          <w:b/>
          <w:bCs/>
        </w:rPr>
      </w:pPr>
      <w:r>
        <w:rPr>
          <w:b/>
          <w:bCs/>
        </w:rPr>
        <w:t>《投标文件（资质标）》一个文件（里面是全部资质投标书）</w:t>
      </w:r>
      <w:r>
        <w:rPr>
          <w:rFonts w:hint="eastAsia"/>
          <w:b/>
          <w:bCs/>
        </w:rPr>
        <w:t>，</w:t>
      </w:r>
      <w:r>
        <w:rPr>
          <w:b/>
          <w:bCs/>
        </w:rPr>
        <w:t>《投标文件（商务标）》（开标一览表）一个文件（里面是全部商务投标书），具体组成等</w:t>
      </w:r>
      <w:proofErr w:type="gramStart"/>
      <w:r>
        <w:rPr>
          <w:b/>
          <w:bCs/>
        </w:rPr>
        <w:t>详细要</w:t>
      </w:r>
      <w:proofErr w:type="gramEnd"/>
      <w:r>
        <w:rPr>
          <w:b/>
          <w:bCs/>
        </w:rPr>
        <w:t>求见招标文件</w:t>
      </w:r>
      <w:r>
        <w:rPr>
          <w:b/>
          <w:bCs/>
        </w:rPr>
        <w:t>“</w:t>
      </w:r>
      <w:r>
        <w:rPr>
          <w:b/>
          <w:bCs/>
        </w:rPr>
        <w:t>第一部分投标人须知</w:t>
      </w:r>
      <w:r>
        <w:rPr>
          <w:b/>
          <w:bCs/>
        </w:rPr>
        <w:t>-</w:t>
      </w:r>
      <w:r>
        <w:rPr>
          <w:b/>
          <w:bCs/>
        </w:rPr>
        <w:t>投标说明</w:t>
      </w:r>
      <w:r>
        <w:rPr>
          <w:b/>
          <w:bCs/>
        </w:rPr>
        <w:t>-</w:t>
      </w:r>
      <w:r>
        <w:rPr>
          <w:b/>
          <w:bCs/>
        </w:rPr>
        <w:t>投标文件的组成</w:t>
      </w:r>
      <w:r>
        <w:rPr>
          <w:b/>
          <w:bCs/>
        </w:rPr>
        <w:t>”</w:t>
      </w:r>
      <w:r>
        <w:rPr>
          <w:b/>
          <w:bCs/>
        </w:rPr>
        <w:t>。</w:t>
      </w:r>
    </w:p>
    <w:p w14:paraId="7E44A43D" w14:textId="762D9E34" w:rsidR="00EC5A3B" w:rsidRDefault="00B0199F">
      <w:pPr>
        <w:spacing w:line="360" w:lineRule="auto"/>
        <w:ind w:left="709"/>
        <w:rPr>
          <w:b/>
          <w:bCs/>
        </w:rPr>
      </w:pPr>
      <w:r>
        <w:rPr>
          <w:b/>
          <w:bCs/>
        </w:rPr>
        <w:t>注意不按此要求提供投标文件的，投标文件做无效标处理。</w:t>
      </w:r>
    </w:p>
    <w:p w14:paraId="2A5DBB96" w14:textId="740CA865" w:rsidR="00EC5A3B" w:rsidRDefault="000341AD" w:rsidP="000341AD">
      <w:pPr>
        <w:pStyle w:val="a0"/>
        <w:numPr>
          <w:ilvl w:val="0"/>
          <w:numId w:val="0"/>
        </w:numPr>
        <w:ind w:left="1130" w:hanging="420"/>
      </w:pPr>
      <w:r>
        <w:rPr>
          <w:rFonts w:hint="eastAsia"/>
        </w:rPr>
        <w:t>（三）</w:t>
      </w:r>
      <w:r w:rsidR="00B0199F">
        <w:rPr>
          <w:rFonts w:hint="eastAsia"/>
        </w:rPr>
        <w:t>投标方式：</w:t>
      </w:r>
      <w:r w:rsidR="00671A89">
        <w:rPr>
          <w:rFonts w:hint="eastAsia"/>
        </w:rPr>
        <w:t>投标人件投标文件发送至邮箱</w:t>
      </w:r>
      <w:bookmarkStart w:id="8" w:name="OLE_LINK3"/>
      <w:r w:rsidR="00671A89">
        <w:rPr>
          <w:rFonts w:hint="eastAsia"/>
        </w:rPr>
        <w:t>srshenji@shengrui.cn</w:t>
      </w:r>
      <w:bookmarkEnd w:id="8"/>
      <w:r w:rsidR="00B0199F">
        <w:rPr>
          <w:rFonts w:hint="eastAsia"/>
        </w:rPr>
        <w:t>。</w:t>
      </w:r>
    </w:p>
    <w:p w14:paraId="68F2340B" w14:textId="3260DD32" w:rsidR="00EC5A3B" w:rsidRDefault="000341AD" w:rsidP="000341AD">
      <w:pPr>
        <w:pStyle w:val="a0"/>
        <w:numPr>
          <w:ilvl w:val="0"/>
          <w:numId w:val="0"/>
        </w:numPr>
        <w:ind w:left="1130" w:hanging="420"/>
      </w:pPr>
      <w:r>
        <w:rPr>
          <w:rFonts w:hint="eastAsia"/>
        </w:rPr>
        <w:t>（四）</w:t>
      </w:r>
      <w:r w:rsidR="00B0199F">
        <w:rPr>
          <w:rFonts w:hint="eastAsia"/>
        </w:rPr>
        <w:t>投标文件有效期：自开标之日起</w:t>
      </w:r>
      <w:r w:rsidR="002E03CD">
        <w:rPr>
          <w:rFonts w:hint="eastAsia"/>
        </w:rPr>
        <w:t>3</w:t>
      </w:r>
      <w:r w:rsidR="00B0199F">
        <w:rPr>
          <w:rFonts w:hint="eastAsia"/>
        </w:rPr>
        <w:t>0个日历日。</w:t>
      </w:r>
    </w:p>
    <w:p w14:paraId="2EC37FEF" w14:textId="10E08115" w:rsidR="00EC5A3B" w:rsidRDefault="00BC04B8" w:rsidP="000341AD">
      <w:pPr>
        <w:pStyle w:val="a1"/>
        <w:numPr>
          <w:ilvl w:val="0"/>
          <w:numId w:val="0"/>
        </w:numPr>
      </w:pPr>
      <w:r>
        <w:rPr>
          <w:rFonts w:hint="eastAsia"/>
        </w:rPr>
        <w:t>六、</w:t>
      </w:r>
      <w:r w:rsidR="00B0199F">
        <w:rPr>
          <w:rFonts w:hint="eastAsia"/>
        </w:rPr>
        <w:t>开标时间和地点</w:t>
      </w:r>
    </w:p>
    <w:p w14:paraId="1D0FC9EB" w14:textId="6A81499F" w:rsidR="00EC5A3B" w:rsidRDefault="00F703EC" w:rsidP="00F703EC">
      <w:pPr>
        <w:pStyle w:val="a0"/>
        <w:numPr>
          <w:ilvl w:val="0"/>
          <w:numId w:val="0"/>
        </w:numPr>
        <w:ind w:left="1130" w:hanging="420"/>
      </w:pPr>
      <w:r>
        <w:rPr>
          <w:rFonts w:hint="eastAsia"/>
        </w:rPr>
        <w:t>（一）</w:t>
      </w:r>
      <w:r w:rsidR="00B0199F">
        <w:rPr>
          <w:rFonts w:hint="eastAsia"/>
        </w:rPr>
        <w:t>开标</w:t>
      </w:r>
      <w:r w:rsidR="00B0199F" w:rsidRPr="001E48EE">
        <w:rPr>
          <w:rFonts w:hint="eastAsia"/>
        </w:rPr>
        <w:t>时间：202</w:t>
      </w:r>
      <w:r w:rsidR="00AE4318" w:rsidRPr="001E48EE">
        <w:rPr>
          <w:rFonts w:hint="eastAsia"/>
        </w:rPr>
        <w:t>6</w:t>
      </w:r>
      <w:r w:rsidR="00B0199F" w:rsidRPr="001E48EE">
        <w:rPr>
          <w:rFonts w:hint="eastAsia"/>
        </w:rPr>
        <w:t>年</w:t>
      </w:r>
      <w:r w:rsidR="00F76665">
        <w:t>4</w:t>
      </w:r>
      <w:r w:rsidR="00B0199F" w:rsidRPr="001E48EE">
        <w:rPr>
          <w:rFonts w:hint="eastAsia"/>
        </w:rPr>
        <w:t>月</w:t>
      </w:r>
      <w:r w:rsidR="00E91EA0" w:rsidRPr="001E48EE">
        <w:rPr>
          <w:rFonts w:hint="eastAsia"/>
        </w:rPr>
        <w:t>2</w:t>
      </w:r>
      <w:r w:rsidR="001E48EE">
        <w:rPr>
          <w:rFonts w:hint="eastAsia"/>
        </w:rPr>
        <w:t>5</w:t>
      </w:r>
      <w:r w:rsidR="00B0199F" w:rsidRPr="001E48EE">
        <w:rPr>
          <w:rFonts w:hint="eastAsia"/>
        </w:rPr>
        <w:t>日9:00（北京时间）（若有变动，另行通知）</w:t>
      </w:r>
    </w:p>
    <w:p w14:paraId="01C20AE6" w14:textId="480628C1" w:rsidR="00EC5A3B" w:rsidRDefault="00F703EC" w:rsidP="00F703EC">
      <w:pPr>
        <w:pStyle w:val="a0"/>
        <w:numPr>
          <w:ilvl w:val="0"/>
          <w:numId w:val="0"/>
        </w:numPr>
        <w:ind w:left="1130" w:hanging="420"/>
      </w:pPr>
      <w:r>
        <w:rPr>
          <w:rFonts w:hint="eastAsia"/>
        </w:rPr>
        <w:t>（二）</w:t>
      </w:r>
      <w:r w:rsidR="00B0199F">
        <w:rPr>
          <w:rFonts w:hint="eastAsia"/>
        </w:rPr>
        <w:t>开标地点：</w:t>
      </w:r>
      <w:proofErr w:type="gramStart"/>
      <w:r w:rsidR="002621EA">
        <w:rPr>
          <w:rFonts w:hint="eastAsia"/>
        </w:rPr>
        <w:t>盛瑞传动</w:t>
      </w:r>
      <w:proofErr w:type="gramEnd"/>
      <w:r w:rsidR="002621EA">
        <w:rPr>
          <w:rFonts w:hint="eastAsia"/>
        </w:rPr>
        <w:t>股份</w:t>
      </w:r>
      <w:r w:rsidR="00B0199F">
        <w:rPr>
          <w:rFonts w:hint="eastAsia"/>
        </w:rPr>
        <w:t>有限公司（待定）</w:t>
      </w:r>
    </w:p>
    <w:p w14:paraId="0C28DAD2" w14:textId="47C766F9" w:rsidR="00EC5A3B" w:rsidRDefault="00F703EC" w:rsidP="00F703EC">
      <w:pPr>
        <w:pStyle w:val="a1"/>
        <w:numPr>
          <w:ilvl w:val="0"/>
          <w:numId w:val="0"/>
        </w:numPr>
      </w:pPr>
      <w:bookmarkStart w:id="9" w:name="_Toc47976593"/>
      <w:r>
        <w:rPr>
          <w:rFonts w:hint="eastAsia"/>
        </w:rPr>
        <w:t>七、招标公告发布媒介</w:t>
      </w:r>
      <w:bookmarkEnd w:id="9"/>
    </w:p>
    <w:p w14:paraId="165F65CA" w14:textId="77777777" w:rsidR="00EC5A3B" w:rsidRDefault="00B0199F">
      <w:pPr>
        <w:spacing w:line="360" w:lineRule="auto"/>
        <w:ind w:left="709"/>
        <w:rPr>
          <w:b/>
          <w:bCs/>
        </w:rPr>
      </w:pPr>
      <w:r>
        <w:rPr>
          <w:rFonts w:hint="eastAsia"/>
          <w:b/>
          <w:bCs/>
        </w:rPr>
        <w:t>本次招标公告同时在中国重</w:t>
      </w:r>
      <w:proofErr w:type="gramStart"/>
      <w:r>
        <w:rPr>
          <w:rFonts w:hint="eastAsia"/>
          <w:b/>
          <w:bCs/>
        </w:rPr>
        <w:t>汽官网</w:t>
      </w:r>
      <w:proofErr w:type="gramEnd"/>
      <w:r>
        <w:rPr>
          <w:rFonts w:hint="eastAsia"/>
          <w:b/>
          <w:bCs/>
        </w:rPr>
        <w:t>等公开媒体上发布。</w:t>
      </w:r>
    </w:p>
    <w:p w14:paraId="64D0A307" w14:textId="5FE76219" w:rsidR="00EC5A3B" w:rsidRDefault="00F703EC" w:rsidP="00F703EC">
      <w:pPr>
        <w:pStyle w:val="a1"/>
        <w:numPr>
          <w:ilvl w:val="0"/>
          <w:numId w:val="0"/>
        </w:numPr>
      </w:pPr>
      <w:bookmarkStart w:id="10" w:name="_Toc47976594"/>
      <w:r>
        <w:rPr>
          <w:rFonts w:hint="eastAsia"/>
        </w:rPr>
        <w:t>八、联系方式</w:t>
      </w:r>
      <w:bookmarkEnd w:id="10"/>
    </w:p>
    <w:p w14:paraId="330B3E64" w14:textId="0E34CD29" w:rsidR="00EC5A3B" w:rsidRDefault="00B0199F">
      <w:pPr>
        <w:pStyle w:val="a0"/>
        <w:numPr>
          <w:ilvl w:val="0"/>
          <w:numId w:val="14"/>
        </w:numPr>
      </w:pPr>
      <w:r>
        <w:rPr>
          <w:rFonts w:hint="eastAsia"/>
        </w:rPr>
        <w:t>招标人名称：</w:t>
      </w:r>
      <w:proofErr w:type="gramStart"/>
      <w:r w:rsidR="002B3311">
        <w:rPr>
          <w:rFonts w:hint="eastAsia"/>
        </w:rPr>
        <w:t>盛瑞传动</w:t>
      </w:r>
      <w:proofErr w:type="gramEnd"/>
      <w:r w:rsidR="002B3311">
        <w:rPr>
          <w:rFonts w:hint="eastAsia"/>
        </w:rPr>
        <w:t>股份</w:t>
      </w:r>
      <w:r>
        <w:rPr>
          <w:rFonts w:hint="eastAsia"/>
        </w:rPr>
        <w:t>有限公司</w:t>
      </w:r>
    </w:p>
    <w:p w14:paraId="51654144" w14:textId="6B82042C" w:rsidR="00EC5A3B" w:rsidRDefault="00B0199F">
      <w:pPr>
        <w:pStyle w:val="a0"/>
        <w:numPr>
          <w:ilvl w:val="0"/>
          <w:numId w:val="14"/>
        </w:numPr>
      </w:pPr>
      <w:r>
        <w:rPr>
          <w:rFonts w:hint="eastAsia"/>
        </w:rPr>
        <w:t>联系人：</w:t>
      </w:r>
      <w:r w:rsidR="00AE4318">
        <w:rPr>
          <w:rFonts w:hint="eastAsia"/>
        </w:rPr>
        <w:t>温宪志/13806499516；邮箱：wenxz@shengrui.cn</w:t>
      </w:r>
    </w:p>
    <w:p w14:paraId="3485BDB9" w14:textId="2C0C6C4B" w:rsidR="00EC5A3B" w:rsidRDefault="00EC5A3B" w:rsidP="0093633A">
      <w:pPr>
        <w:pStyle w:val="a0"/>
        <w:numPr>
          <w:ilvl w:val="0"/>
          <w:numId w:val="0"/>
        </w:numPr>
        <w:ind w:left="1130" w:hanging="420"/>
      </w:pPr>
      <w:bookmarkStart w:id="11" w:name="OLE_LINK1"/>
    </w:p>
    <w:bookmarkEnd w:id="11"/>
    <w:p w14:paraId="09CC2AE4" w14:textId="77777777" w:rsidR="00EC5A3B" w:rsidRDefault="00EC5A3B">
      <w:pPr>
        <w:pStyle w:val="affb"/>
      </w:pPr>
    </w:p>
    <w:p w14:paraId="789627A5" w14:textId="77777777" w:rsidR="00EC5A3B" w:rsidRDefault="00EC5A3B">
      <w:pPr>
        <w:pStyle w:val="affb"/>
      </w:pPr>
    </w:p>
    <w:p w14:paraId="337BD556" w14:textId="77777777" w:rsidR="00EC5A3B" w:rsidRPr="0093633A" w:rsidRDefault="00EC5A3B">
      <w:pPr>
        <w:pStyle w:val="affb"/>
      </w:pPr>
    </w:p>
    <w:p w14:paraId="30B40967" w14:textId="77777777" w:rsidR="00EC5A3B" w:rsidRDefault="00EC5A3B">
      <w:pPr>
        <w:pStyle w:val="affb"/>
      </w:pPr>
    </w:p>
    <w:p w14:paraId="05D98100" w14:textId="77777777" w:rsidR="00EC5A3B" w:rsidRDefault="00EC5A3B">
      <w:pPr>
        <w:pStyle w:val="affb"/>
      </w:pPr>
    </w:p>
    <w:p w14:paraId="0436828B" w14:textId="77777777" w:rsidR="00EC5A3B" w:rsidRDefault="00EC5A3B">
      <w:pPr>
        <w:pStyle w:val="affb"/>
      </w:pPr>
    </w:p>
    <w:p w14:paraId="3A3AC20C" w14:textId="77777777" w:rsidR="00EC5A3B" w:rsidRDefault="00EC5A3B">
      <w:pPr>
        <w:pStyle w:val="affb"/>
      </w:pPr>
    </w:p>
    <w:p w14:paraId="7B331EFF" w14:textId="77777777" w:rsidR="00EC5A3B" w:rsidRDefault="00EC5A3B">
      <w:pPr>
        <w:pStyle w:val="affb"/>
      </w:pPr>
    </w:p>
    <w:p w14:paraId="73391844" w14:textId="77777777" w:rsidR="00EC5A3B" w:rsidRDefault="00EC5A3B">
      <w:pPr>
        <w:pStyle w:val="affb"/>
      </w:pPr>
    </w:p>
    <w:p w14:paraId="7064DDD0" w14:textId="77777777" w:rsidR="00EC5A3B" w:rsidRDefault="00EC5A3B">
      <w:pPr>
        <w:pStyle w:val="affb"/>
      </w:pPr>
    </w:p>
    <w:p w14:paraId="689E712B" w14:textId="77777777" w:rsidR="00EC5A3B" w:rsidRDefault="00EC5A3B">
      <w:pPr>
        <w:pStyle w:val="affb"/>
      </w:pPr>
    </w:p>
    <w:p w14:paraId="21685B29" w14:textId="77777777" w:rsidR="00EC5A3B" w:rsidRDefault="00EC5A3B">
      <w:pPr>
        <w:pStyle w:val="affb"/>
      </w:pPr>
    </w:p>
    <w:p w14:paraId="3B7DF3E2" w14:textId="77777777" w:rsidR="00EC5A3B" w:rsidRDefault="00EC5A3B">
      <w:pPr>
        <w:pStyle w:val="affb"/>
      </w:pPr>
    </w:p>
    <w:p w14:paraId="152B5E58" w14:textId="77777777" w:rsidR="00EC5A3B" w:rsidRDefault="00EC5A3B">
      <w:pPr>
        <w:pStyle w:val="affb"/>
      </w:pPr>
    </w:p>
    <w:p w14:paraId="3BCF1283" w14:textId="77777777" w:rsidR="00EC5A3B" w:rsidRDefault="00B0199F">
      <w:pPr>
        <w:pStyle w:val="affa"/>
      </w:pPr>
      <w:bookmarkStart w:id="12" w:name="_Toc7753"/>
      <w:bookmarkStart w:id="13" w:name="_Toc47976595"/>
      <w:r>
        <w:rPr>
          <w:rFonts w:hint="eastAsia"/>
        </w:rPr>
        <w:t>第一部分  投标人须知</w:t>
      </w:r>
      <w:bookmarkEnd w:id="12"/>
      <w:bookmarkEnd w:id="13"/>
    </w:p>
    <w:p w14:paraId="1205FC71" w14:textId="77777777" w:rsidR="00EC5A3B" w:rsidRDefault="00B0199F">
      <w:pPr>
        <w:pStyle w:val="a1"/>
        <w:numPr>
          <w:ilvl w:val="0"/>
          <w:numId w:val="15"/>
        </w:numPr>
        <w:ind w:left="420"/>
        <w:jc w:val="left"/>
      </w:pPr>
      <w:bookmarkStart w:id="14" w:name="_Toc47976596"/>
      <w:r>
        <w:rPr>
          <w:rFonts w:hint="eastAsia"/>
        </w:rPr>
        <w:t>项目介绍</w:t>
      </w:r>
      <w:bookmarkEnd w:id="14"/>
    </w:p>
    <w:p w14:paraId="70A1635C" w14:textId="0C8D16DE" w:rsidR="00EC5A3B" w:rsidRPr="00D831CB" w:rsidRDefault="00B0199F" w:rsidP="00D831CB">
      <w:pPr>
        <w:pStyle w:val="aff9"/>
        <w:numPr>
          <w:ilvl w:val="0"/>
          <w:numId w:val="16"/>
        </w:numPr>
        <w:ind w:firstLineChars="0"/>
        <w:rPr>
          <w:rFonts w:ascii="宋体" w:hAnsi="Courier New"/>
          <w:szCs w:val="20"/>
        </w:rPr>
      </w:pPr>
      <w:r>
        <w:rPr>
          <w:rFonts w:hint="eastAsia"/>
        </w:rPr>
        <w:t>项目名称：</w:t>
      </w:r>
      <w:proofErr w:type="gramStart"/>
      <w:r w:rsidR="00D831CB" w:rsidRPr="00D831CB">
        <w:rPr>
          <w:rFonts w:ascii="宋体" w:hAnsi="Courier New" w:hint="eastAsia"/>
          <w:szCs w:val="20"/>
        </w:rPr>
        <w:t>盛瑞传动</w:t>
      </w:r>
      <w:proofErr w:type="gramEnd"/>
      <w:r w:rsidR="00D831CB" w:rsidRPr="00D831CB">
        <w:rPr>
          <w:rFonts w:ascii="宋体" w:hAnsi="Courier New" w:hint="eastAsia"/>
          <w:szCs w:val="20"/>
        </w:rPr>
        <w:t>公司空调制冷系统循环</w:t>
      </w:r>
      <w:proofErr w:type="gramStart"/>
      <w:r w:rsidR="00D831CB" w:rsidRPr="00D831CB">
        <w:rPr>
          <w:rFonts w:ascii="宋体" w:hAnsi="Courier New" w:hint="eastAsia"/>
          <w:szCs w:val="20"/>
        </w:rPr>
        <w:t>泵改造</w:t>
      </w:r>
      <w:proofErr w:type="gramEnd"/>
      <w:r w:rsidR="00D831CB" w:rsidRPr="00D831CB">
        <w:rPr>
          <w:rFonts w:ascii="宋体" w:hAnsi="Courier New" w:hint="eastAsia"/>
          <w:szCs w:val="20"/>
        </w:rPr>
        <w:t>项目</w:t>
      </w:r>
    </w:p>
    <w:p w14:paraId="7A6DAE6A" w14:textId="4319B574" w:rsidR="00EC5A3B" w:rsidRDefault="00B0199F">
      <w:pPr>
        <w:pStyle w:val="affb"/>
        <w:numPr>
          <w:ilvl w:val="0"/>
          <w:numId w:val="16"/>
        </w:numPr>
      </w:pPr>
      <w:r>
        <w:rPr>
          <w:rFonts w:hint="eastAsia"/>
        </w:rPr>
        <w:t>招标形式：</w:t>
      </w:r>
      <w:bookmarkStart w:id="15" w:name="_Toc47112482"/>
      <w:r w:rsidR="00815CE9">
        <w:rPr>
          <w:rFonts w:hint="eastAsia"/>
        </w:rPr>
        <w:t>公开</w:t>
      </w:r>
      <w:r>
        <w:rPr>
          <w:rFonts w:hint="eastAsia"/>
        </w:rPr>
        <w:t>招标</w:t>
      </w:r>
    </w:p>
    <w:p w14:paraId="369EA386" w14:textId="77777777" w:rsidR="00D831CB" w:rsidRDefault="00D831CB" w:rsidP="00D831CB">
      <w:pPr>
        <w:pStyle w:val="affb"/>
        <w:numPr>
          <w:ilvl w:val="0"/>
          <w:numId w:val="16"/>
        </w:numPr>
      </w:pPr>
      <w:r>
        <w:rPr>
          <w:rFonts w:hint="eastAsia"/>
        </w:rPr>
        <w:t>项目概况：空调制冷系统循环泵改造，具体要求如下：</w:t>
      </w:r>
    </w:p>
    <w:p w14:paraId="7EF425D1" w14:textId="6EB75D30" w:rsidR="00D831CB" w:rsidRDefault="00D831CB" w:rsidP="00D831CB">
      <w:pPr>
        <w:pStyle w:val="affb"/>
        <w:ind w:left="425"/>
      </w:pPr>
      <w:r>
        <w:t>3</w:t>
      </w:r>
      <w:r>
        <w:rPr>
          <w:rFonts w:hint="eastAsia"/>
        </w:rPr>
        <w:t>.1、循环泵更换：</w:t>
      </w:r>
    </w:p>
    <w:p w14:paraId="775BB078" w14:textId="414EAC70" w:rsidR="00D831CB" w:rsidRDefault="00D831CB" w:rsidP="00D831CB">
      <w:pPr>
        <w:pStyle w:val="affb"/>
        <w:numPr>
          <w:ilvl w:val="0"/>
          <w:numId w:val="42"/>
        </w:numPr>
      </w:pPr>
      <w:r>
        <w:rPr>
          <w:rFonts w:hint="eastAsia"/>
        </w:rPr>
        <w:t>更换循环泵数量：冷却水循环泵2台（1</w:t>
      </w:r>
      <w:r w:rsidR="00370F91">
        <w:rPr>
          <w:rFonts w:hint="eastAsia"/>
        </w:rPr>
        <w:t>台</w:t>
      </w:r>
      <w:r>
        <w:rPr>
          <w:rFonts w:hint="eastAsia"/>
        </w:rPr>
        <w:t>变频+1</w:t>
      </w:r>
      <w:r w:rsidR="00370F91" w:rsidRPr="00370F91">
        <w:rPr>
          <w:rFonts w:hint="eastAsia"/>
        </w:rPr>
        <w:t>台</w:t>
      </w:r>
      <w:r>
        <w:rPr>
          <w:rFonts w:hint="eastAsia"/>
        </w:rPr>
        <w:t>定频）、冷冻水循环泵3台（1</w:t>
      </w:r>
      <w:r w:rsidR="00370F91" w:rsidRPr="00370F91">
        <w:rPr>
          <w:rFonts w:hint="eastAsia"/>
        </w:rPr>
        <w:t>台</w:t>
      </w:r>
      <w:r>
        <w:rPr>
          <w:rFonts w:hint="eastAsia"/>
        </w:rPr>
        <w:t>变频+2</w:t>
      </w:r>
      <w:r w:rsidR="00370F91" w:rsidRPr="00370F91">
        <w:rPr>
          <w:rFonts w:hint="eastAsia"/>
        </w:rPr>
        <w:t>台</w:t>
      </w:r>
      <w:r>
        <w:rPr>
          <w:rFonts w:hint="eastAsia"/>
        </w:rPr>
        <w:t>定频）；</w:t>
      </w:r>
    </w:p>
    <w:p w14:paraId="138DDB04" w14:textId="767B797F" w:rsidR="00D831CB" w:rsidRDefault="00D831CB" w:rsidP="00D831CB">
      <w:pPr>
        <w:pStyle w:val="affb"/>
        <w:ind w:left="425"/>
      </w:pPr>
      <w:r>
        <w:rPr>
          <w:rFonts w:hint="eastAsia"/>
        </w:rPr>
        <w:t>2）新循环泵前、后连接法兰、垫片、螺栓等材料</w:t>
      </w:r>
      <w:r w:rsidR="001E48EE">
        <w:rPr>
          <w:rFonts w:hint="eastAsia"/>
        </w:rPr>
        <w:t>。</w:t>
      </w:r>
    </w:p>
    <w:p w14:paraId="4417DFD3" w14:textId="412F6D2D" w:rsidR="00D831CB" w:rsidRDefault="00D831CB" w:rsidP="00D831CB">
      <w:pPr>
        <w:pStyle w:val="affb"/>
        <w:ind w:left="425"/>
      </w:pPr>
      <w:r>
        <w:t>3</w:t>
      </w:r>
      <w:r>
        <w:rPr>
          <w:rFonts w:hint="eastAsia"/>
        </w:rPr>
        <w:t>.2、厂区</w:t>
      </w:r>
      <w:proofErr w:type="gramStart"/>
      <w:r>
        <w:rPr>
          <w:rFonts w:hint="eastAsia"/>
        </w:rPr>
        <w:t>冷冻水</w:t>
      </w:r>
      <w:proofErr w:type="gramEnd"/>
      <w:r>
        <w:rPr>
          <w:rFonts w:hint="eastAsia"/>
        </w:rPr>
        <w:t>的供/回水</w:t>
      </w:r>
      <w:proofErr w:type="gramStart"/>
      <w:r>
        <w:rPr>
          <w:rFonts w:hint="eastAsia"/>
        </w:rPr>
        <w:t>主管路阀门</w:t>
      </w:r>
      <w:proofErr w:type="gramEnd"/>
      <w:r>
        <w:rPr>
          <w:rFonts w:hint="eastAsia"/>
        </w:rPr>
        <w:t>增加电动蝶阀和配套控制系统，至少包括：控制面板、数据采集及具备远传接口、网路通讯所需的所有软硬件、线缆、桥架等材料</w:t>
      </w:r>
      <w:r w:rsidR="00662861">
        <w:rPr>
          <w:rFonts w:hint="eastAsia"/>
        </w:rPr>
        <w:t>。</w:t>
      </w:r>
    </w:p>
    <w:p w14:paraId="62F28468" w14:textId="5DE81693" w:rsidR="00D831CB" w:rsidRDefault="00D831CB" w:rsidP="00D831CB">
      <w:pPr>
        <w:pStyle w:val="affb"/>
        <w:ind w:left="425"/>
      </w:pPr>
      <w:r>
        <w:t>3</w:t>
      </w:r>
      <w:r>
        <w:rPr>
          <w:rFonts w:hint="eastAsia"/>
        </w:rPr>
        <w:t>.3、除要更换的循环泵外，剩余的冷却泵和冷冻</w:t>
      </w:r>
      <w:proofErr w:type="gramStart"/>
      <w:r>
        <w:rPr>
          <w:rFonts w:hint="eastAsia"/>
        </w:rPr>
        <w:t>泵进行</w:t>
      </w:r>
      <w:proofErr w:type="gramEnd"/>
      <w:r>
        <w:rPr>
          <w:rFonts w:hint="eastAsia"/>
        </w:rPr>
        <w:t>安装位置调换，至少包括：调换位置后，循环泵前、后连接法兰、垫片、螺栓等材料</w:t>
      </w:r>
      <w:r w:rsidR="00662861">
        <w:rPr>
          <w:rFonts w:hint="eastAsia"/>
        </w:rPr>
        <w:t>。</w:t>
      </w:r>
    </w:p>
    <w:p w14:paraId="0CCE730F" w14:textId="41CE9D7A" w:rsidR="00D831CB" w:rsidRDefault="00D831CB" w:rsidP="00D831CB">
      <w:pPr>
        <w:pStyle w:val="affb"/>
        <w:ind w:left="425"/>
      </w:pPr>
      <w:r>
        <w:t>3</w:t>
      </w:r>
      <w:r>
        <w:rPr>
          <w:rFonts w:hint="eastAsia"/>
        </w:rPr>
        <w:t>.4、控制系统的优化设计、生产供货、现场组装安装、运行调试、售后服务等所有与空调制冷系统循环</w:t>
      </w:r>
      <w:proofErr w:type="gramStart"/>
      <w:r>
        <w:rPr>
          <w:rFonts w:hint="eastAsia"/>
        </w:rPr>
        <w:t>泵改造</w:t>
      </w:r>
      <w:proofErr w:type="gramEnd"/>
      <w:r>
        <w:rPr>
          <w:rFonts w:hint="eastAsia"/>
        </w:rPr>
        <w:t>相关的工作内容。</w:t>
      </w:r>
    </w:p>
    <w:p w14:paraId="631E95C4" w14:textId="77777777" w:rsidR="00EC5A3B" w:rsidRDefault="00B0199F" w:rsidP="00D831CB">
      <w:pPr>
        <w:pStyle w:val="affb"/>
        <w:ind w:left="425"/>
      </w:pPr>
      <w:r>
        <w:rPr>
          <w:rFonts w:hint="eastAsia"/>
        </w:rPr>
        <w:t>招标内容具体要求详见《技术要求》。</w:t>
      </w:r>
    </w:p>
    <w:p w14:paraId="65CC1AC6" w14:textId="77777777" w:rsidR="00EC5A3B" w:rsidRDefault="00B0199F">
      <w:pPr>
        <w:pStyle w:val="affb"/>
        <w:numPr>
          <w:ilvl w:val="0"/>
          <w:numId w:val="16"/>
        </w:numPr>
      </w:pPr>
      <w:r>
        <w:rPr>
          <w:rFonts w:hint="eastAsia"/>
        </w:rPr>
        <w:t>报价：</w:t>
      </w:r>
    </w:p>
    <w:p w14:paraId="622C1656" w14:textId="63710E55" w:rsidR="00EC5A3B" w:rsidRDefault="00B0199F">
      <w:pPr>
        <w:pStyle w:val="affb"/>
      </w:pPr>
      <w:r>
        <w:rPr>
          <w:rFonts w:hint="eastAsia"/>
        </w:rPr>
        <w:t>本项目的所有报价均以人民币填报。投标人应分别报出不含税金额、税率和价税合计金额。</w:t>
      </w:r>
    </w:p>
    <w:p w14:paraId="59E5A436" w14:textId="693DE82F" w:rsidR="00EC5A3B" w:rsidRDefault="00B0199F">
      <w:pPr>
        <w:pStyle w:val="affb"/>
      </w:pPr>
      <w:r>
        <w:rPr>
          <w:rFonts w:hint="eastAsia"/>
        </w:rPr>
        <w:t>报价货币：人民币（应同时报含税价和不含税价，写明税率）。</w:t>
      </w:r>
    </w:p>
    <w:p w14:paraId="59D98980" w14:textId="77777777" w:rsidR="00EC5A3B" w:rsidRDefault="00B0199F">
      <w:pPr>
        <w:pStyle w:val="affb"/>
        <w:numPr>
          <w:ilvl w:val="0"/>
          <w:numId w:val="16"/>
        </w:numPr>
      </w:pPr>
      <w:r>
        <w:rPr>
          <w:rFonts w:hint="eastAsia"/>
        </w:rPr>
        <w:t>招标人信息：</w:t>
      </w:r>
    </w:p>
    <w:p w14:paraId="40154A0B" w14:textId="5AFA6947" w:rsidR="00AE4318" w:rsidRDefault="00B0199F" w:rsidP="00AE4318">
      <w:pPr>
        <w:pStyle w:val="affb"/>
        <w:numPr>
          <w:ilvl w:val="0"/>
          <w:numId w:val="17"/>
        </w:numPr>
      </w:pPr>
      <w:r>
        <w:rPr>
          <w:rFonts w:hint="eastAsia"/>
        </w:rPr>
        <w:t>招标人名称：</w:t>
      </w:r>
      <w:proofErr w:type="gramStart"/>
      <w:r w:rsidR="00F72BD4">
        <w:rPr>
          <w:rFonts w:hint="eastAsia"/>
        </w:rPr>
        <w:t>盛瑞传动</w:t>
      </w:r>
      <w:proofErr w:type="gramEnd"/>
      <w:r w:rsidR="00F72BD4">
        <w:rPr>
          <w:rFonts w:hint="eastAsia"/>
        </w:rPr>
        <w:t>股份</w:t>
      </w:r>
      <w:r>
        <w:rPr>
          <w:rFonts w:hint="eastAsia"/>
        </w:rPr>
        <w:t>有限公司</w:t>
      </w:r>
    </w:p>
    <w:p w14:paraId="174B0CD6" w14:textId="36CF189B" w:rsidR="00EC5A3B" w:rsidRDefault="00AE4318" w:rsidP="00AE4318">
      <w:pPr>
        <w:pStyle w:val="affb"/>
        <w:numPr>
          <w:ilvl w:val="0"/>
          <w:numId w:val="17"/>
        </w:numPr>
      </w:pPr>
      <w:r w:rsidRPr="00AE4318">
        <w:rPr>
          <w:rFonts w:hint="eastAsia"/>
        </w:rPr>
        <w:t>联系人：温宪志/13806499516；邮箱：wenxz@shengrui.cn</w:t>
      </w:r>
    </w:p>
    <w:p w14:paraId="46A9C425" w14:textId="2D7652C8" w:rsidR="00EC5A3B" w:rsidRDefault="00F76665" w:rsidP="00F76665">
      <w:pPr>
        <w:pStyle w:val="a1"/>
        <w:numPr>
          <w:ilvl w:val="0"/>
          <w:numId w:val="0"/>
        </w:numPr>
        <w:jc w:val="left"/>
      </w:pPr>
      <w:bookmarkStart w:id="16" w:name="_Toc47976598"/>
      <w:bookmarkEnd w:id="15"/>
      <w:r>
        <w:rPr>
          <w:rFonts w:hint="eastAsia"/>
        </w:rPr>
        <w:t>二、合格的投标人</w:t>
      </w:r>
      <w:bookmarkEnd w:id="16"/>
    </w:p>
    <w:p w14:paraId="79D68B44" w14:textId="77777777" w:rsidR="00EC5A3B" w:rsidRDefault="00B0199F">
      <w:pPr>
        <w:numPr>
          <w:ilvl w:val="0"/>
          <w:numId w:val="18"/>
        </w:numPr>
        <w:spacing w:line="360" w:lineRule="auto"/>
        <w:ind w:left="0" w:firstLine="0"/>
      </w:pPr>
      <w:r>
        <w:rPr>
          <w:rFonts w:hint="eastAsia"/>
        </w:rPr>
        <w:t>经营资质符合项目要求；</w:t>
      </w:r>
    </w:p>
    <w:p w14:paraId="36A9A903" w14:textId="77777777" w:rsidR="00EC5A3B" w:rsidRDefault="00B0199F">
      <w:pPr>
        <w:numPr>
          <w:ilvl w:val="0"/>
          <w:numId w:val="18"/>
        </w:numPr>
        <w:spacing w:line="360" w:lineRule="auto"/>
        <w:ind w:left="0" w:firstLine="0"/>
      </w:pPr>
      <w:r>
        <w:rPr>
          <w:rFonts w:hint="eastAsia"/>
        </w:rPr>
        <w:t>注册资本符合项目要求，原则上投标人注册资金不得低于项目标的额或不低于</w:t>
      </w:r>
      <w:r>
        <w:rPr>
          <w:rFonts w:hint="eastAsia"/>
        </w:rPr>
        <w:t xml:space="preserve">200 </w:t>
      </w:r>
      <w:r>
        <w:rPr>
          <w:rFonts w:hint="eastAsia"/>
        </w:rPr>
        <w:t>万元；投标人注册资金不符条件但确属优秀的，经项目实施单位和业务主管部门负责人会签后，可接受其投标；</w:t>
      </w:r>
    </w:p>
    <w:p w14:paraId="25C5B4EE" w14:textId="77777777" w:rsidR="00EC5A3B" w:rsidRDefault="00B0199F">
      <w:pPr>
        <w:numPr>
          <w:ilvl w:val="0"/>
          <w:numId w:val="18"/>
        </w:numPr>
        <w:spacing w:line="360" w:lineRule="auto"/>
        <w:ind w:left="0" w:firstLine="0"/>
      </w:pPr>
      <w:r>
        <w:rPr>
          <w:rFonts w:hint="eastAsia"/>
        </w:rPr>
        <w:t>满足技术、质量、资金等要求，财务状况良好、经营稳定，具有全面履约的能力，能提供相关信用等级和完税证明；</w:t>
      </w:r>
    </w:p>
    <w:p w14:paraId="2CBAC3F6" w14:textId="77777777" w:rsidR="00EC5A3B" w:rsidRDefault="00B0199F">
      <w:pPr>
        <w:numPr>
          <w:ilvl w:val="0"/>
          <w:numId w:val="18"/>
        </w:numPr>
        <w:spacing w:line="360" w:lineRule="auto"/>
        <w:ind w:left="0" w:firstLine="0"/>
      </w:pPr>
      <w:r>
        <w:rPr>
          <w:rFonts w:hint="eastAsia"/>
        </w:rPr>
        <w:lastRenderedPageBreak/>
        <w:t>投标人之间必须具有充分的竞争关系；</w:t>
      </w:r>
    </w:p>
    <w:p w14:paraId="13FC825F" w14:textId="3B23954F" w:rsidR="00EC5A3B" w:rsidRDefault="00B0199F">
      <w:pPr>
        <w:numPr>
          <w:ilvl w:val="0"/>
          <w:numId w:val="18"/>
        </w:numPr>
        <w:spacing w:line="360" w:lineRule="auto"/>
        <w:ind w:left="0" w:firstLine="0"/>
      </w:pPr>
      <w:r>
        <w:rPr>
          <w:rFonts w:hint="eastAsia"/>
        </w:rPr>
        <w:t>在“国家企业信用信息公示系统”、“天眼查”等信息平台中，无行政处罚及失信记录等信息；</w:t>
      </w:r>
    </w:p>
    <w:p w14:paraId="59222D5C" w14:textId="77777777" w:rsidR="00EC5A3B" w:rsidRDefault="00B0199F">
      <w:pPr>
        <w:numPr>
          <w:ilvl w:val="0"/>
          <w:numId w:val="18"/>
        </w:numPr>
        <w:spacing w:line="360" w:lineRule="auto"/>
        <w:ind w:left="0" w:firstLine="0"/>
      </w:pPr>
      <w:r>
        <w:rPr>
          <w:rFonts w:hint="eastAsia"/>
        </w:rPr>
        <w:t>无招标违规、谎报年度报告信息、提供虚假资质资料等行为或其他行政处罚记录；</w:t>
      </w:r>
    </w:p>
    <w:p w14:paraId="0F32FAC4" w14:textId="77777777" w:rsidR="00EC5A3B" w:rsidRDefault="00B0199F">
      <w:pPr>
        <w:numPr>
          <w:ilvl w:val="0"/>
          <w:numId w:val="18"/>
        </w:numPr>
        <w:spacing w:line="360" w:lineRule="auto"/>
        <w:ind w:left="0" w:firstLine="0"/>
      </w:pPr>
      <w:r>
        <w:rPr>
          <w:rFonts w:hint="eastAsia"/>
        </w:rPr>
        <w:t>没有被公司列入黑名单；</w:t>
      </w:r>
    </w:p>
    <w:p w14:paraId="31CAEA99" w14:textId="77777777" w:rsidR="00EC5A3B" w:rsidRDefault="00B0199F">
      <w:pPr>
        <w:numPr>
          <w:ilvl w:val="0"/>
          <w:numId w:val="18"/>
        </w:numPr>
        <w:spacing w:line="360" w:lineRule="auto"/>
        <w:ind w:left="0" w:firstLine="0"/>
        <w:rPr>
          <w:color w:val="FF0000"/>
        </w:rPr>
      </w:pPr>
      <w:r>
        <w:rPr>
          <w:rFonts w:hint="eastAsia"/>
        </w:rPr>
        <w:t>供方的直接或间接股东、法定代表人、董事、监事、高管非重</w:t>
      </w:r>
      <w:proofErr w:type="gramStart"/>
      <w:r>
        <w:rPr>
          <w:rFonts w:hint="eastAsia"/>
        </w:rPr>
        <w:t>汽员工</w:t>
      </w:r>
      <w:proofErr w:type="gramEnd"/>
      <w:r>
        <w:rPr>
          <w:rFonts w:hint="eastAsia"/>
        </w:rPr>
        <w:t>及其亲属。</w:t>
      </w:r>
    </w:p>
    <w:p w14:paraId="5096CEAA" w14:textId="62D1CF98" w:rsidR="00EC5A3B" w:rsidRDefault="00F76665" w:rsidP="00F76665">
      <w:pPr>
        <w:pStyle w:val="a1"/>
        <w:numPr>
          <w:ilvl w:val="0"/>
          <w:numId w:val="0"/>
        </w:numPr>
      </w:pPr>
      <w:r>
        <w:rPr>
          <w:rFonts w:hint="eastAsia"/>
        </w:rPr>
        <w:t>三、</w:t>
      </w:r>
      <w:r w:rsidR="00B0199F">
        <w:rPr>
          <w:rFonts w:hint="eastAsia"/>
        </w:rPr>
        <w:t>招标文件的领取</w:t>
      </w:r>
    </w:p>
    <w:p w14:paraId="44833CDA" w14:textId="2B20CB05" w:rsidR="00EC5A3B" w:rsidRPr="001E48EE" w:rsidRDefault="00B0199F">
      <w:pPr>
        <w:pStyle w:val="affb"/>
        <w:numPr>
          <w:ilvl w:val="0"/>
          <w:numId w:val="19"/>
        </w:numPr>
        <w:jc w:val="both"/>
      </w:pPr>
      <w:r w:rsidRPr="001E48EE">
        <w:rPr>
          <w:rFonts w:hint="eastAsia"/>
        </w:rPr>
        <w:t>发标时间：</w:t>
      </w:r>
      <w:r w:rsidRPr="001E48EE">
        <w:rPr>
          <w:rFonts w:hint="eastAsia"/>
          <w:u w:val="single"/>
        </w:rPr>
        <w:t>202</w:t>
      </w:r>
      <w:r w:rsidR="00AE4318" w:rsidRPr="001E48EE">
        <w:rPr>
          <w:rFonts w:hint="eastAsia"/>
          <w:u w:val="single"/>
        </w:rPr>
        <w:t>6</w:t>
      </w:r>
      <w:r w:rsidRPr="001E48EE">
        <w:rPr>
          <w:rFonts w:hint="eastAsia"/>
          <w:u w:val="single"/>
        </w:rPr>
        <w:t>年</w:t>
      </w:r>
      <w:r w:rsidR="001E48EE" w:rsidRPr="001E48EE">
        <w:rPr>
          <w:rFonts w:hint="eastAsia"/>
          <w:u w:val="single"/>
        </w:rPr>
        <w:t>4</w:t>
      </w:r>
      <w:r w:rsidRPr="001E48EE">
        <w:rPr>
          <w:rFonts w:hint="eastAsia"/>
          <w:u w:val="single"/>
        </w:rPr>
        <w:t>月</w:t>
      </w:r>
      <w:r w:rsidR="002E03CD" w:rsidRPr="001E48EE">
        <w:rPr>
          <w:rFonts w:hint="eastAsia"/>
          <w:u w:val="single"/>
        </w:rPr>
        <w:t>1</w:t>
      </w:r>
      <w:r w:rsidR="001E48EE" w:rsidRPr="001E48EE">
        <w:rPr>
          <w:rFonts w:hint="eastAsia"/>
          <w:u w:val="single"/>
        </w:rPr>
        <w:t>8</w:t>
      </w:r>
      <w:r w:rsidRPr="001E48EE">
        <w:rPr>
          <w:rFonts w:hint="eastAsia"/>
          <w:u w:val="single"/>
        </w:rPr>
        <w:t>日</w:t>
      </w:r>
    </w:p>
    <w:p w14:paraId="79C26304" w14:textId="0DED28F1" w:rsidR="00EC5A3B" w:rsidRDefault="00B0199F">
      <w:pPr>
        <w:pStyle w:val="affb"/>
        <w:numPr>
          <w:ilvl w:val="0"/>
          <w:numId w:val="19"/>
        </w:numPr>
        <w:jc w:val="both"/>
      </w:pPr>
      <w:r>
        <w:rPr>
          <w:rFonts w:hint="eastAsia"/>
        </w:rPr>
        <w:t>招标文件领取方式：</w:t>
      </w:r>
      <w:r w:rsidR="00C931E5">
        <w:rPr>
          <w:rFonts w:hint="eastAsia"/>
        </w:rPr>
        <w:t>拟投标人根据招标人在中国重</w:t>
      </w:r>
      <w:proofErr w:type="gramStart"/>
      <w:r w:rsidR="00C931E5">
        <w:rPr>
          <w:rFonts w:hint="eastAsia"/>
        </w:rPr>
        <w:t>汽官网</w:t>
      </w:r>
      <w:proofErr w:type="gramEnd"/>
      <w:r w:rsidR="00C931E5">
        <w:rPr>
          <w:rFonts w:hint="eastAsia"/>
        </w:rPr>
        <w:t>等公开媒体上发布的招标信息投标</w:t>
      </w:r>
      <w:r>
        <w:rPr>
          <w:rFonts w:hint="eastAsia"/>
        </w:rPr>
        <w:t>。</w:t>
      </w:r>
    </w:p>
    <w:p w14:paraId="32E13D81" w14:textId="7BA54AA8" w:rsidR="00EC5A3B" w:rsidRDefault="00F76665" w:rsidP="00F76665">
      <w:pPr>
        <w:pStyle w:val="a1"/>
        <w:numPr>
          <w:ilvl w:val="0"/>
          <w:numId w:val="0"/>
        </w:numPr>
        <w:rPr>
          <w:rFonts w:ascii="宋体" w:eastAsia="宋体"/>
        </w:rPr>
      </w:pPr>
      <w:r>
        <w:rPr>
          <w:rFonts w:hint="eastAsia"/>
        </w:rPr>
        <w:t>四、</w:t>
      </w:r>
      <w:r w:rsidR="00B0199F">
        <w:rPr>
          <w:rFonts w:hint="eastAsia"/>
        </w:rPr>
        <w:t>投标说明</w:t>
      </w:r>
    </w:p>
    <w:p w14:paraId="060142E0" w14:textId="77777777" w:rsidR="00EC5A3B" w:rsidRDefault="00B0199F">
      <w:pPr>
        <w:pStyle w:val="a0"/>
        <w:numPr>
          <w:ilvl w:val="0"/>
          <w:numId w:val="20"/>
        </w:numPr>
        <w:ind w:firstLine="0"/>
        <w:rPr>
          <w:b w:val="0"/>
        </w:rPr>
      </w:pPr>
      <w:r>
        <w:rPr>
          <w:rFonts w:hint="eastAsia"/>
          <w:b w:val="0"/>
        </w:rPr>
        <w:t>投标文件的组成</w:t>
      </w:r>
    </w:p>
    <w:p w14:paraId="796F4A03" w14:textId="77777777" w:rsidR="00EC5A3B" w:rsidRDefault="00B0199F">
      <w:pPr>
        <w:spacing w:line="360" w:lineRule="auto"/>
      </w:pPr>
      <w:r>
        <w:rPr>
          <w:rFonts w:hint="eastAsia"/>
        </w:rPr>
        <w:t>投标人编写的投标文件由《投标文件（资质标）》、《投标文件（商务标）》（开标一览表）文件组成，共计</w:t>
      </w:r>
      <w:r>
        <w:rPr>
          <w:rFonts w:hint="eastAsia"/>
          <w:u w:val="single"/>
        </w:rPr>
        <w:t xml:space="preserve"> 2 </w:t>
      </w:r>
      <w:proofErr w:type="gramStart"/>
      <w:r>
        <w:rPr>
          <w:rFonts w:hint="eastAsia"/>
        </w:rPr>
        <w:t>个</w:t>
      </w:r>
      <w:proofErr w:type="gramEnd"/>
      <w:r>
        <w:rPr>
          <w:rFonts w:hint="eastAsia"/>
        </w:rPr>
        <w:t>文件。</w:t>
      </w:r>
    </w:p>
    <w:p w14:paraId="3D774F99" w14:textId="77777777" w:rsidR="00EC5A3B" w:rsidRDefault="00B0199F">
      <w:pPr>
        <w:pStyle w:val="3"/>
        <w:numPr>
          <w:ilvl w:val="0"/>
          <w:numId w:val="21"/>
        </w:numPr>
        <w:rPr>
          <w:b w:val="0"/>
          <w:bCs/>
        </w:rPr>
      </w:pPr>
      <w:r>
        <w:rPr>
          <w:rFonts w:hint="eastAsia"/>
          <w:b w:val="0"/>
          <w:bCs/>
        </w:rPr>
        <w:t>资质文件：</w:t>
      </w:r>
    </w:p>
    <w:p w14:paraId="253579D3" w14:textId="77777777" w:rsidR="00EC5A3B" w:rsidRDefault="00B0199F">
      <w:pPr>
        <w:numPr>
          <w:ilvl w:val="0"/>
          <w:numId w:val="22"/>
        </w:numPr>
        <w:spacing w:line="360" w:lineRule="auto"/>
      </w:pPr>
      <w:r>
        <w:rPr>
          <w:rFonts w:hint="eastAsia"/>
        </w:rPr>
        <w:t>营业执照副本原件或复印件（需加盖公章）；</w:t>
      </w:r>
    </w:p>
    <w:p w14:paraId="0F8F53F2" w14:textId="60EE3CB6" w:rsidR="00EC5A3B" w:rsidRDefault="00B0199F">
      <w:pPr>
        <w:numPr>
          <w:ilvl w:val="0"/>
          <w:numId w:val="22"/>
        </w:numPr>
        <w:spacing w:line="360" w:lineRule="auto"/>
      </w:pPr>
      <w:r>
        <w:rPr>
          <w:rFonts w:hint="eastAsia"/>
        </w:rPr>
        <w:t>法定代表人授权书（附件</w:t>
      </w:r>
      <w:r>
        <w:rPr>
          <w:rFonts w:hint="eastAsia"/>
        </w:rPr>
        <w:t>1</w:t>
      </w:r>
      <w:r>
        <w:rPr>
          <w:rFonts w:hint="eastAsia"/>
        </w:rPr>
        <w:t>）；法定代表人参加投标的，提供法人身份证明文件即可；被授权人参加投标的，需提供法定代表人授权委托书（含法人身份证和被授权人身份证正反面复印件）；</w:t>
      </w:r>
    </w:p>
    <w:p w14:paraId="0894188D" w14:textId="77777777" w:rsidR="00EC5A3B" w:rsidRDefault="00B0199F">
      <w:pPr>
        <w:numPr>
          <w:ilvl w:val="0"/>
          <w:numId w:val="22"/>
        </w:numPr>
        <w:spacing w:line="360" w:lineRule="auto"/>
      </w:pPr>
      <w:r>
        <w:rPr>
          <w:rFonts w:hint="eastAsia"/>
        </w:rPr>
        <w:t>经会计师事务所审计且出具无保留意见的近三年的财务审计报告，并加盖公章，包括但不限于报告页、经审计的资产负债表、利润表、现金流量表及报表附注，且未显示异常。如投标人公司没有经审计的财务报告，可提供加盖公章的近三年财务报表，包括但不限于资产负债表、利润表、现金流量表；应提供中文版本的审计报告或财务报表，必须连续，同时填写投标人基本情况表与资产情况汇总表（附件</w:t>
      </w:r>
      <w:r>
        <w:rPr>
          <w:rFonts w:hint="eastAsia"/>
        </w:rPr>
        <w:t>2</w:t>
      </w:r>
      <w:r>
        <w:rPr>
          <w:rFonts w:hint="eastAsia"/>
        </w:rPr>
        <w:t>）；</w:t>
      </w:r>
    </w:p>
    <w:p w14:paraId="73B7F9EA" w14:textId="77777777" w:rsidR="00EC5A3B" w:rsidRDefault="00B0199F">
      <w:pPr>
        <w:numPr>
          <w:ilvl w:val="0"/>
          <w:numId w:val="22"/>
        </w:numPr>
        <w:spacing w:line="360" w:lineRule="auto"/>
      </w:pPr>
      <w:r>
        <w:rPr>
          <w:rFonts w:hint="eastAsia"/>
        </w:rPr>
        <w:t>年度纳税信用评价信息（可从电子税务局查询截图，需加盖公章）；</w:t>
      </w:r>
    </w:p>
    <w:p w14:paraId="73FB83BC" w14:textId="77777777" w:rsidR="00EC5A3B" w:rsidRDefault="00B0199F">
      <w:pPr>
        <w:numPr>
          <w:ilvl w:val="0"/>
          <w:numId w:val="22"/>
        </w:numPr>
        <w:spacing w:line="360" w:lineRule="auto"/>
      </w:pPr>
      <w:r>
        <w:rPr>
          <w:rFonts w:hint="eastAsia"/>
        </w:rPr>
        <w:t>企业对外担保说明（写明贵单位对外有无对外担保和质押业务，需加盖公章）；</w:t>
      </w:r>
    </w:p>
    <w:p w14:paraId="12F9BBB6" w14:textId="77777777" w:rsidR="00EC5A3B" w:rsidRDefault="00B0199F">
      <w:pPr>
        <w:numPr>
          <w:ilvl w:val="0"/>
          <w:numId w:val="22"/>
        </w:numPr>
        <w:spacing w:line="360" w:lineRule="auto"/>
      </w:pPr>
      <w:r>
        <w:rPr>
          <w:rFonts w:hint="eastAsia"/>
        </w:rPr>
        <w:t>投标人在国家企业信用信息公示系统中无与本项目有关的行政处罚、经营异常和失信信息的声明（附投标当日系统内相关截图）；</w:t>
      </w:r>
    </w:p>
    <w:p w14:paraId="11A2E4B3" w14:textId="77777777" w:rsidR="00EC5A3B" w:rsidRDefault="00B0199F">
      <w:pPr>
        <w:numPr>
          <w:ilvl w:val="0"/>
          <w:numId w:val="22"/>
        </w:numPr>
        <w:spacing w:line="360" w:lineRule="auto"/>
      </w:pPr>
      <w:r>
        <w:rPr>
          <w:rFonts w:hint="eastAsia"/>
        </w:rPr>
        <w:t>保密承诺函（附件</w:t>
      </w:r>
      <w:r>
        <w:rPr>
          <w:rFonts w:hint="eastAsia"/>
        </w:rPr>
        <w:t>3</w:t>
      </w:r>
      <w:r>
        <w:rPr>
          <w:rFonts w:hint="eastAsia"/>
        </w:rPr>
        <w:t>，需盖章）；</w:t>
      </w:r>
    </w:p>
    <w:p w14:paraId="312C679E" w14:textId="173342BD" w:rsidR="00EC5A3B" w:rsidRDefault="00B0199F">
      <w:pPr>
        <w:numPr>
          <w:ilvl w:val="0"/>
          <w:numId w:val="22"/>
        </w:numPr>
        <w:spacing w:line="360" w:lineRule="auto"/>
      </w:pPr>
      <w:r>
        <w:rPr>
          <w:rFonts w:hint="eastAsia"/>
        </w:rPr>
        <w:t>202</w:t>
      </w:r>
      <w:r w:rsidR="00C931E5">
        <w:rPr>
          <w:rFonts w:hint="eastAsia"/>
        </w:rPr>
        <w:t>3</w:t>
      </w:r>
      <w:r>
        <w:rPr>
          <w:rFonts w:hint="eastAsia"/>
        </w:rPr>
        <w:t>年</w:t>
      </w:r>
      <w:r>
        <w:rPr>
          <w:rFonts w:hint="eastAsia"/>
        </w:rPr>
        <w:t>1</w:t>
      </w:r>
      <w:r>
        <w:rPr>
          <w:rFonts w:hint="eastAsia"/>
        </w:rPr>
        <w:t>月</w:t>
      </w:r>
      <w:r>
        <w:rPr>
          <w:rFonts w:hint="eastAsia"/>
        </w:rPr>
        <w:t>1</w:t>
      </w:r>
      <w:r>
        <w:rPr>
          <w:rFonts w:hint="eastAsia"/>
        </w:rPr>
        <w:t>日至今，企业近三年同类项目业绩证明，须提供用户清单、采购合同复印件；</w:t>
      </w:r>
    </w:p>
    <w:p w14:paraId="0F8FE1E8" w14:textId="77777777" w:rsidR="00EC5A3B" w:rsidRDefault="00B0199F">
      <w:pPr>
        <w:numPr>
          <w:ilvl w:val="0"/>
          <w:numId w:val="22"/>
        </w:numPr>
        <w:spacing w:line="360" w:lineRule="auto"/>
      </w:pPr>
      <w:r>
        <w:rPr>
          <w:rFonts w:hint="eastAsia"/>
        </w:rPr>
        <w:t>投标保证金缴纳凭证，同时正文描述付款账号、户名、开户行名称、开户行行号、保证金金额。</w:t>
      </w:r>
    </w:p>
    <w:p w14:paraId="1DDA3C07" w14:textId="77777777" w:rsidR="00EC5A3B" w:rsidRDefault="00B0199F">
      <w:pPr>
        <w:numPr>
          <w:ilvl w:val="0"/>
          <w:numId w:val="22"/>
        </w:numPr>
        <w:spacing w:line="360" w:lineRule="auto"/>
      </w:pPr>
      <w:r>
        <w:rPr>
          <w:rFonts w:hint="eastAsia"/>
        </w:rPr>
        <w:t>招标文件中要求的其它资格证明文件。</w:t>
      </w:r>
    </w:p>
    <w:p w14:paraId="583D9B9A" w14:textId="77777777" w:rsidR="00EC5A3B" w:rsidRDefault="00B0199F">
      <w:pPr>
        <w:pStyle w:val="4"/>
        <w:numPr>
          <w:ilvl w:val="0"/>
          <w:numId w:val="23"/>
        </w:numPr>
        <w:ind w:left="10" w:firstLine="0"/>
        <w:rPr>
          <w:bCs/>
        </w:rPr>
      </w:pPr>
      <w:r>
        <w:rPr>
          <w:rFonts w:hint="eastAsia"/>
          <w:bCs/>
        </w:rPr>
        <w:lastRenderedPageBreak/>
        <w:t>对于投标人资质审核不通过的，招标人有权拒绝其投标。</w:t>
      </w:r>
    </w:p>
    <w:p w14:paraId="4E875297" w14:textId="77777777" w:rsidR="00EC5A3B" w:rsidRDefault="00B0199F">
      <w:pPr>
        <w:pStyle w:val="3"/>
        <w:numPr>
          <w:ilvl w:val="0"/>
          <w:numId w:val="21"/>
        </w:numPr>
        <w:rPr>
          <w:b w:val="0"/>
          <w:bCs/>
        </w:rPr>
      </w:pPr>
      <w:r>
        <w:rPr>
          <w:rFonts w:hint="eastAsia"/>
          <w:b w:val="0"/>
          <w:bCs/>
        </w:rPr>
        <w:t>商务标：</w:t>
      </w:r>
    </w:p>
    <w:p w14:paraId="3878370F" w14:textId="77777777" w:rsidR="00EC5A3B" w:rsidRDefault="00B0199F">
      <w:pPr>
        <w:numPr>
          <w:ilvl w:val="0"/>
          <w:numId w:val="24"/>
        </w:numPr>
        <w:spacing w:line="360" w:lineRule="auto"/>
        <w:ind w:left="0" w:firstLine="0"/>
      </w:pPr>
      <w:r>
        <w:rPr>
          <w:rFonts w:hint="eastAsia"/>
        </w:rPr>
        <w:t>开标一览表（附件</w:t>
      </w:r>
      <w:r>
        <w:rPr>
          <w:rFonts w:hint="eastAsia"/>
        </w:rPr>
        <w:t>4</w:t>
      </w:r>
      <w:r>
        <w:rPr>
          <w:rFonts w:hint="eastAsia"/>
        </w:rPr>
        <w:t>）；</w:t>
      </w:r>
    </w:p>
    <w:p w14:paraId="2ED9B4E7" w14:textId="2F279BB1" w:rsidR="000B4336" w:rsidRDefault="000B4336">
      <w:pPr>
        <w:numPr>
          <w:ilvl w:val="0"/>
          <w:numId w:val="24"/>
        </w:numPr>
        <w:spacing w:line="360" w:lineRule="auto"/>
        <w:ind w:left="0" w:firstLine="0"/>
      </w:pPr>
      <w:bookmarkStart w:id="17" w:name="_Hlk227328184"/>
      <w:r w:rsidRPr="000B4336">
        <w:rPr>
          <w:rFonts w:hint="eastAsia"/>
        </w:rPr>
        <w:t>投标报价明细表</w:t>
      </w:r>
      <w:r>
        <w:rPr>
          <w:rFonts w:hint="eastAsia"/>
        </w:rPr>
        <w:t>（附件</w:t>
      </w:r>
      <w:r>
        <w:rPr>
          <w:rFonts w:hint="eastAsia"/>
        </w:rPr>
        <w:t>5</w:t>
      </w:r>
      <w:r>
        <w:rPr>
          <w:rFonts w:hint="eastAsia"/>
        </w:rPr>
        <w:t>）</w:t>
      </w:r>
    </w:p>
    <w:bookmarkEnd w:id="17"/>
    <w:p w14:paraId="76E509DF" w14:textId="36450AFD" w:rsidR="00EC5A3B" w:rsidRDefault="00B0199F">
      <w:pPr>
        <w:numPr>
          <w:ilvl w:val="0"/>
          <w:numId w:val="24"/>
        </w:numPr>
        <w:spacing w:line="360" w:lineRule="auto"/>
        <w:ind w:left="0" w:firstLine="0"/>
      </w:pPr>
      <w:r>
        <w:rPr>
          <w:rFonts w:hint="eastAsia"/>
        </w:rPr>
        <w:t>投标函（附件</w:t>
      </w:r>
      <w:r w:rsidR="000B4336">
        <w:rPr>
          <w:rFonts w:hint="eastAsia"/>
        </w:rPr>
        <w:t>6</w:t>
      </w:r>
      <w:r>
        <w:rPr>
          <w:rFonts w:hint="eastAsia"/>
        </w:rPr>
        <w:t>）；</w:t>
      </w:r>
    </w:p>
    <w:p w14:paraId="4BB89E88" w14:textId="0DD04332" w:rsidR="00EC5A3B" w:rsidRDefault="00B0199F">
      <w:pPr>
        <w:numPr>
          <w:ilvl w:val="0"/>
          <w:numId w:val="24"/>
        </w:numPr>
        <w:spacing w:line="360" w:lineRule="auto"/>
        <w:ind w:left="0" w:firstLine="0"/>
      </w:pPr>
      <w:r>
        <w:rPr>
          <w:rFonts w:hint="eastAsia"/>
        </w:rPr>
        <w:t>商务条款偏离表（附件</w:t>
      </w:r>
      <w:r w:rsidR="000B4336">
        <w:rPr>
          <w:rFonts w:hint="eastAsia"/>
        </w:rPr>
        <w:t>7</w:t>
      </w:r>
      <w:r>
        <w:rPr>
          <w:rFonts w:hint="eastAsia"/>
        </w:rPr>
        <w:t>）；</w:t>
      </w:r>
    </w:p>
    <w:p w14:paraId="04A69E41" w14:textId="77777777" w:rsidR="00EC5A3B" w:rsidRDefault="00B0199F">
      <w:pPr>
        <w:pStyle w:val="4"/>
        <w:numPr>
          <w:ilvl w:val="0"/>
          <w:numId w:val="23"/>
        </w:numPr>
        <w:ind w:left="10" w:firstLine="0"/>
        <w:rPr>
          <w:bCs/>
        </w:rPr>
      </w:pPr>
      <w:r>
        <w:rPr>
          <w:rFonts w:hint="eastAsia"/>
          <w:bCs/>
        </w:rPr>
        <w:t>商务报价注意内容：超过投标限价无法投标。</w:t>
      </w:r>
    </w:p>
    <w:p w14:paraId="419BD117" w14:textId="77777777" w:rsidR="00EC5A3B" w:rsidRDefault="00B0199F">
      <w:pPr>
        <w:pStyle w:val="a0"/>
        <w:numPr>
          <w:ilvl w:val="0"/>
          <w:numId w:val="20"/>
        </w:numPr>
        <w:ind w:firstLine="0"/>
        <w:rPr>
          <w:b w:val="0"/>
        </w:rPr>
      </w:pPr>
      <w:r>
        <w:rPr>
          <w:rFonts w:hint="eastAsia"/>
          <w:b w:val="0"/>
        </w:rPr>
        <w:t>投标文件的投递</w:t>
      </w:r>
    </w:p>
    <w:p w14:paraId="11B13D8B" w14:textId="04D31C0C" w:rsidR="00EC5A3B" w:rsidRDefault="00B0199F">
      <w:pPr>
        <w:numPr>
          <w:ilvl w:val="0"/>
          <w:numId w:val="25"/>
        </w:numPr>
        <w:spacing w:line="360" w:lineRule="auto"/>
      </w:pPr>
      <w:r>
        <w:rPr>
          <w:rFonts w:hint="eastAsia"/>
        </w:rPr>
        <w:t>投标方式：投递盖章扫描</w:t>
      </w:r>
      <w:proofErr w:type="gramStart"/>
      <w:r>
        <w:rPr>
          <w:rFonts w:hint="eastAsia"/>
        </w:rPr>
        <w:t>版电子</w:t>
      </w:r>
      <w:proofErr w:type="gramEnd"/>
      <w:r>
        <w:rPr>
          <w:rFonts w:hint="eastAsia"/>
        </w:rPr>
        <w:t>标书（包含资质标书、商务标书）</w:t>
      </w:r>
      <w:r w:rsidR="00C931E5">
        <w:rPr>
          <w:rFonts w:hint="eastAsia"/>
        </w:rPr>
        <w:t>至邮箱：</w:t>
      </w:r>
      <w:r w:rsidR="00C931E5" w:rsidRPr="00C931E5">
        <w:rPr>
          <w:rFonts w:hint="eastAsia"/>
          <w:b/>
          <w:bCs/>
        </w:rPr>
        <w:t>srshenji@shengrui.cn</w:t>
      </w:r>
      <w:r>
        <w:rPr>
          <w:rFonts w:hint="eastAsia"/>
        </w:rPr>
        <w:t>，若逾期未上传电子标书，一律视为无效投标。</w:t>
      </w:r>
    </w:p>
    <w:p w14:paraId="5792BD55" w14:textId="751B207F" w:rsidR="00EC5A3B" w:rsidRDefault="00B0199F">
      <w:pPr>
        <w:numPr>
          <w:ilvl w:val="0"/>
          <w:numId w:val="25"/>
        </w:numPr>
        <w:spacing w:line="360" w:lineRule="auto"/>
      </w:pPr>
      <w:r>
        <w:rPr>
          <w:rFonts w:hint="eastAsia"/>
        </w:rPr>
        <w:t>投标文件递交截止时间：</w:t>
      </w:r>
      <w:r>
        <w:rPr>
          <w:rFonts w:hint="eastAsia"/>
          <w:u w:val="single"/>
        </w:rPr>
        <w:t>202</w:t>
      </w:r>
      <w:r w:rsidR="00AE4318">
        <w:rPr>
          <w:rFonts w:hint="eastAsia"/>
          <w:u w:val="single"/>
        </w:rPr>
        <w:t>6</w:t>
      </w:r>
      <w:r>
        <w:rPr>
          <w:rFonts w:hint="eastAsia"/>
          <w:u w:val="single"/>
        </w:rPr>
        <w:t>年</w:t>
      </w:r>
      <w:r w:rsidR="00F76665">
        <w:rPr>
          <w:u w:val="single"/>
        </w:rPr>
        <w:t>4</w:t>
      </w:r>
      <w:r>
        <w:rPr>
          <w:rFonts w:hint="eastAsia"/>
          <w:u w:val="single"/>
        </w:rPr>
        <w:t>月</w:t>
      </w:r>
      <w:r w:rsidR="00E91EA0">
        <w:rPr>
          <w:rFonts w:hint="eastAsia"/>
          <w:u w:val="single"/>
        </w:rPr>
        <w:t>2</w:t>
      </w:r>
      <w:r w:rsidR="0051494A">
        <w:rPr>
          <w:rFonts w:hint="eastAsia"/>
          <w:u w:val="single"/>
        </w:rPr>
        <w:t>5</w:t>
      </w:r>
      <w:r>
        <w:rPr>
          <w:rFonts w:hint="eastAsia"/>
          <w:u w:val="single"/>
        </w:rPr>
        <w:t>日上午</w:t>
      </w:r>
      <w:r>
        <w:rPr>
          <w:rFonts w:hint="eastAsia"/>
          <w:u w:val="single"/>
        </w:rPr>
        <w:t>9:00</w:t>
      </w:r>
      <w:r>
        <w:rPr>
          <w:rFonts w:hint="eastAsia"/>
          <w:u w:val="single"/>
        </w:rPr>
        <w:t>（北京时间）</w:t>
      </w:r>
    </w:p>
    <w:p w14:paraId="4477830D" w14:textId="14020490" w:rsidR="00F76665" w:rsidRDefault="00F76665" w:rsidP="00F76665">
      <w:pPr>
        <w:pStyle w:val="a1"/>
        <w:numPr>
          <w:ilvl w:val="0"/>
          <w:numId w:val="0"/>
        </w:numPr>
      </w:pPr>
      <w:bookmarkStart w:id="18" w:name="_Toc47976601"/>
      <w:r>
        <w:rPr>
          <w:rFonts w:hint="eastAsia"/>
        </w:rPr>
        <w:t>五、投标保证金收取、缴纳有效期及罚没</w:t>
      </w:r>
    </w:p>
    <w:p w14:paraId="37EB551A" w14:textId="77777777" w:rsidR="00F76665" w:rsidRDefault="00F76665">
      <w:pPr>
        <w:numPr>
          <w:ilvl w:val="0"/>
          <w:numId w:val="26"/>
        </w:numPr>
        <w:spacing w:line="360" w:lineRule="auto"/>
      </w:pPr>
      <w:r>
        <w:rPr>
          <w:rFonts w:hint="eastAsia"/>
        </w:rPr>
        <w:t>投标保证金的缴纳</w:t>
      </w:r>
    </w:p>
    <w:p w14:paraId="5A2C95F1" w14:textId="77777777" w:rsidR="00F76665" w:rsidRDefault="00F76665">
      <w:pPr>
        <w:spacing w:line="360" w:lineRule="auto"/>
      </w:pPr>
      <w:r>
        <w:rPr>
          <w:rFonts w:hint="eastAsia"/>
        </w:rPr>
        <w:t>（</w:t>
      </w:r>
      <w:r>
        <w:rPr>
          <w:rFonts w:hint="eastAsia"/>
        </w:rPr>
        <w:t>1</w:t>
      </w:r>
      <w:r>
        <w:rPr>
          <w:rFonts w:hint="eastAsia"/>
        </w:rPr>
        <w:t>）投标保证金的缴纳形式：银行基本账户转账</w:t>
      </w:r>
    </w:p>
    <w:p w14:paraId="7B813409" w14:textId="70E911CE" w:rsidR="00F76665" w:rsidRDefault="00F76665">
      <w:pPr>
        <w:spacing w:line="360" w:lineRule="auto"/>
      </w:pPr>
      <w:r>
        <w:rPr>
          <w:rFonts w:hint="eastAsia"/>
        </w:rPr>
        <w:t>（</w:t>
      </w:r>
      <w:r>
        <w:rPr>
          <w:rFonts w:hint="eastAsia"/>
        </w:rPr>
        <w:t>2</w:t>
      </w:r>
      <w:r>
        <w:rPr>
          <w:rFonts w:hint="eastAsia"/>
        </w:rPr>
        <w:t>）投标保证金的金额：</w:t>
      </w:r>
      <w:r>
        <w:rPr>
          <w:rFonts w:hint="eastAsia"/>
          <w:u w:val="single"/>
        </w:rPr>
        <w:t>人民币</w:t>
      </w:r>
      <w:r>
        <w:rPr>
          <w:rFonts w:hint="eastAsia"/>
          <w:u w:val="single"/>
        </w:rPr>
        <w:t>5000</w:t>
      </w:r>
      <w:r>
        <w:rPr>
          <w:rFonts w:hint="eastAsia"/>
          <w:u w:val="single"/>
        </w:rPr>
        <w:t>元</w:t>
      </w:r>
    </w:p>
    <w:p w14:paraId="26B63648" w14:textId="77777777" w:rsidR="00F76665" w:rsidRDefault="00F76665">
      <w:pPr>
        <w:spacing w:line="360" w:lineRule="auto"/>
        <w:rPr>
          <w:rFonts w:ascii="宋体" w:hAnsi="宋体" w:cs="宋体" w:hint="eastAsia"/>
        </w:rPr>
      </w:pPr>
      <w:r>
        <w:rPr>
          <w:rFonts w:hint="eastAsia"/>
        </w:rPr>
        <w:t>（</w:t>
      </w:r>
      <w:r>
        <w:rPr>
          <w:rFonts w:hint="eastAsia"/>
        </w:rPr>
        <w:t>3</w:t>
      </w:r>
      <w:r>
        <w:rPr>
          <w:rFonts w:hint="eastAsia"/>
        </w:rPr>
        <w:t>）</w:t>
      </w:r>
      <w:r>
        <w:rPr>
          <w:rFonts w:ascii="宋体" w:hAnsi="宋体" w:cs="宋体" w:hint="eastAsia"/>
        </w:rPr>
        <w:t>地址：</w:t>
      </w:r>
      <w:r>
        <w:rPr>
          <w:rFonts w:ascii="宋体" w:hAnsi="宋体" w:cs="宋体" w:hint="eastAsia"/>
          <w:u w:val="single"/>
        </w:rPr>
        <w:t>山东省潍坊市高新区盛瑞街518号</w:t>
      </w:r>
    </w:p>
    <w:p w14:paraId="374D291F" w14:textId="77777777" w:rsidR="00F76665" w:rsidRDefault="00F76665">
      <w:pPr>
        <w:spacing w:line="360" w:lineRule="auto"/>
        <w:rPr>
          <w:rFonts w:ascii="宋体" w:hAnsi="宋体" w:cs="宋体" w:hint="eastAsia"/>
          <w:u w:val="single"/>
        </w:rPr>
      </w:pPr>
      <w:r>
        <w:rPr>
          <w:rFonts w:ascii="宋体" w:hAnsi="宋体" w:cs="宋体" w:hint="eastAsia"/>
        </w:rPr>
        <w:t>税号：</w:t>
      </w:r>
      <w:r w:rsidRPr="008820A3">
        <w:rPr>
          <w:rFonts w:ascii="宋体" w:hAnsi="宋体" w:cs="宋体"/>
          <w:u w:val="single"/>
        </w:rPr>
        <w:t>91370000746558561L</w:t>
      </w:r>
    </w:p>
    <w:p w14:paraId="262F503F" w14:textId="77777777" w:rsidR="00F76665" w:rsidRDefault="00F76665">
      <w:pPr>
        <w:spacing w:line="360" w:lineRule="auto"/>
        <w:rPr>
          <w:rFonts w:ascii="宋体" w:hAnsi="宋体" w:cs="宋体" w:hint="eastAsia"/>
        </w:rPr>
      </w:pPr>
      <w:r>
        <w:rPr>
          <w:rFonts w:ascii="宋体" w:hAnsi="宋体" w:cs="宋体" w:hint="eastAsia"/>
        </w:rPr>
        <w:t>银行账号：</w:t>
      </w:r>
      <w:r w:rsidRPr="00526B08">
        <w:rPr>
          <w:rFonts w:ascii="宋体" w:hAnsi="宋体" w:cs="宋体"/>
          <w:u w:val="single"/>
        </w:rPr>
        <w:t>9558851602000310392</w:t>
      </w:r>
    </w:p>
    <w:p w14:paraId="00264D65" w14:textId="77777777" w:rsidR="00F76665" w:rsidRDefault="00F76665">
      <w:pPr>
        <w:spacing w:line="360" w:lineRule="auto"/>
        <w:rPr>
          <w:rFonts w:ascii="宋体" w:hAnsi="宋体" w:cs="宋体" w:hint="eastAsia"/>
          <w:u w:val="single"/>
        </w:rPr>
      </w:pPr>
      <w:r>
        <w:rPr>
          <w:rFonts w:ascii="宋体" w:hAnsi="宋体" w:cs="宋体" w:hint="eastAsia"/>
        </w:rPr>
        <w:t>开户行行号：</w:t>
      </w:r>
      <w:r w:rsidRPr="00526B08">
        <w:rPr>
          <w:rFonts w:ascii="宋体" w:hAnsi="宋体" w:cs="宋体"/>
          <w:u w:val="single"/>
        </w:rPr>
        <w:t>102451002311</w:t>
      </w:r>
    </w:p>
    <w:p w14:paraId="5873BA43" w14:textId="77777777" w:rsidR="00F76665" w:rsidRDefault="00F76665">
      <w:pPr>
        <w:spacing w:line="360" w:lineRule="auto"/>
        <w:rPr>
          <w:rFonts w:ascii="宋体" w:hAnsi="宋体" w:cs="宋体" w:hint="eastAsia"/>
        </w:rPr>
      </w:pPr>
      <w:r>
        <w:rPr>
          <w:rFonts w:ascii="宋体" w:hAnsi="宋体" w:cs="宋体" w:hint="eastAsia"/>
        </w:rPr>
        <w:t>开户行名称：</w:t>
      </w:r>
      <w:bookmarkStart w:id="19" w:name="OLE_LINK2"/>
      <w:proofErr w:type="gramStart"/>
      <w:r>
        <w:rPr>
          <w:rFonts w:ascii="宋体" w:hAnsi="宋体" w:cs="宋体" w:hint="eastAsia"/>
          <w:u w:val="single"/>
        </w:rPr>
        <w:t>盛瑞传动</w:t>
      </w:r>
      <w:proofErr w:type="gramEnd"/>
      <w:r>
        <w:rPr>
          <w:rFonts w:ascii="宋体" w:hAnsi="宋体" w:cs="宋体" w:hint="eastAsia"/>
          <w:u w:val="single"/>
        </w:rPr>
        <w:t>股份有限公司</w:t>
      </w:r>
      <w:bookmarkEnd w:id="19"/>
    </w:p>
    <w:p w14:paraId="6ABD7A60" w14:textId="77777777" w:rsidR="00F76665" w:rsidRDefault="00F76665">
      <w:pPr>
        <w:spacing w:line="360" w:lineRule="auto"/>
        <w:rPr>
          <w:rFonts w:ascii="宋体" w:hAnsi="宋体" w:cs="宋体" w:hint="eastAsia"/>
        </w:rPr>
      </w:pPr>
      <w:r>
        <w:rPr>
          <w:rFonts w:ascii="宋体" w:hAnsi="宋体" w:cs="宋体" w:hint="eastAsia"/>
        </w:rPr>
        <w:t>账户名称：</w:t>
      </w:r>
      <w:proofErr w:type="gramStart"/>
      <w:r>
        <w:rPr>
          <w:rFonts w:ascii="宋体" w:hAnsi="宋体" w:cs="宋体" w:hint="eastAsia"/>
          <w:u w:val="single"/>
        </w:rPr>
        <w:t>盛瑞传动</w:t>
      </w:r>
      <w:proofErr w:type="gramEnd"/>
      <w:r>
        <w:rPr>
          <w:rFonts w:ascii="宋体" w:hAnsi="宋体" w:cs="宋体" w:hint="eastAsia"/>
          <w:u w:val="single"/>
        </w:rPr>
        <w:t>股份有限公司</w:t>
      </w:r>
      <w:r>
        <w:rPr>
          <w:rFonts w:ascii="宋体" w:hAnsi="宋体" w:cs="宋体" w:hint="eastAsia"/>
        </w:rPr>
        <w:t xml:space="preserve">   </w:t>
      </w:r>
    </w:p>
    <w:p w14:paraId="020C9B88" w14:textId="77777777" w:rsidR="00F76665" w:rsidRDefault="00F76665">
      <w:pPr>
        <w:pStyle w:val="4"/>
        <w:numPr>
          <w:ilvl w:val="0"/>
          <w:numId w:val="23"/>
        </w:numPr>
        <w:ind w:left="10" w:firstLine="0"/>
        <w:rPr>
          <w:bCs/>
        </w:rPr>
      </w:pPr>
      <w:r>
        <w:rPr>
          <w:rFonts w:hint="eastAsia"/>
          <w:bCs/>
        </w:rPr>
        <w:t>转账附言：公司名称+项目名称+投标保证金。</w:t>
      </w:r>
    </w:p>
    <w:p w14:paraId="38B75E0A" w14:textId="77777777" w:rsidR="00F76665" w:rsidRDefault="00F76665">
      <w:pPr>
        <w:spacing w:line="360" w:lineRule="auto"/>
        <w:rPr>
          <w:rFonts w:ascii="宋体" w:hAnsi="宋体" w:cs="宋体" w:hint="eastAsia"/>
        </w:rPr>
      </w:pPr>
      <w:r>
        <w:rPr>
          <w:rFonts w:ascii="宋体" w:hAnsi="宋体" w:cs="宋体" w:hint="eastAsia"/>
        </w:rPr>
        <w:t>（4）保证金缴纳截止时间</w:t>
      </w:r>
      <w:r w:rsidRPr="0051494A">
        <w:rPr>
          <w:rFonts w:ascii="宋体" w:hAnsi="宋体" w:cs="宋体" w:hint="eastAsia"/>
        </w:rPr>
        <w:t>：</w:t>
      </w:r>
      <w:r w:rsidRPr="0051494A">
        <w:rPr>
          <w:rFonts w:ascii="宋体" w:hAnsi="宋体" w:cs="宋体" w:hint="eastAsia"/>
          <w:u w:val="single"/>
        </w:rPr>
        <w:t>2026年4月25日9:00</w:t>
      </w:r>
    </w:p>
    <w:p w14:paraId="6D9F70DC" w14:textId="77777777" w:rsidR="00F76665" w:rsidRDefault="00F76665">
      <w:pPr>
        <w:numPr>
          <w:ilvl w:val="0"/>
          <w:numId w:val="26"/>
        </w:numPr>
        <w:spacing w:line="360" w:lineRule="auto"/>
        <w:rPr>
          <w:rFonts w:ascii="宋体" w:hAnsi="宋体" w:cs="宋体" w:hint="eastAsia"/>
        </w:rPr>
      </w:pPr>
      <w:r>
        <w:rPr>
          <w:rFonts w:ascii="宋体" w:hAnsi="宋体" w:cs="宋体" w:hint="eastAsia"/>
        </w:rPr>
        <w:t>对于没有中标的投标人，投标保证金将于招标人内部完成中标人评审并确认最终中标人后在一个付款周期内予以原路返还（无息）；对于中标方，投标保证金将在签订合同后一个付款周期内原路返还（无息）。</w:t>
      </w:r>
    </w:p>
    <w:p w14:paraId="18B9A6DA" w14:textId="77777777" w:rsidR="00F76665" w:rsidRDefault="00F76665">
      <w:pPr>
        <w:numPr>
          <w:ilvl w:val="0"/>
          <w:numId w:val="26"/>
        </w:numPr>
        <w:spacing w:line="360" w:lineRule="auto"/>
        <w:rPr>
          <w:rFonts w:ascii="宋体" w:eastAsia="仿宋_GB2312" w:hAnsi="宋体" w:cs="宋体" w:hint="eastAsia"/>
          <w:szCs w:val="24"/>
        </w:rPr>
      </w:pPr>
      <w:r>
        <w:rPr>
          <w:rFonts w:ascii="宋体" w:hAnsi="宋体" w:cs="宋体" w:hint="eastAsia"/>
        </w:rPr>
        <w:t>发生以下情况时，有权没收保证金：</w:t>
      </w:r>
      <w:r>
        <w:rPr>
          <w:rFonts w:ascii="宋体" w:hAnsi="宋体" w:cs="宋体" w:hint="eastAsia"/>
        </w:rPr>
        <w:br/>
      </w:r>
      <w:r>
        <w:rPr>
          <w:rFonts w:ascii="宋体" w:hAnsi="宋体" w:cs="宋体" w:hint="eastAsia"/>
          <w:szCs w:val="21"/>
        </w:rPr>
        <w:t>①供应商在提交响应文件截止时间后撤回响应文件的；</w:t>
      </w:r>
      <w:r>
        <w:rPr>
          <w:rFonts w:ascii="宋体" w:hAnsi="宋体" w:cs="宋体" w:hint="eastAsia"/>
          <w:szCs w:val="21"/>
        </w:rPr>
        <w:br/>
        <w:t>②供应商在响应文件中提供虚假材料的；</w:t>
      </w:r>
      <w:r>
        <w:rPr>
          <w:rFonts w:ascii="宋体" w:hAnsi="宋体" w:cs="宋体" w:hint="eastAsia"/>
          <w:szCs w:val="21"/>
        </w:rPr>
        <w:br/>
      </w:r>
      <w:r>
        <w:rPr>
          <w:rFonts w:ascii="宋体" w:hAnsi="宋体" w:cs="宋体" w:hint="eastAsia"/>
          <w:szCs w:val="21"/>
        </w:rPr>
        <w:lastRenderedPageBreak/>
        <w:t>③除因不可抗力或谈判文件、询价通知书认可的情形以外，成交供应商不与采购人签订合同的；</w:t>
      </w:r>
      <w:r>
        <w:rPr>
          <w:rFonts w:ascii="宋体" w:hAnsi="宋体" w:cs="宋体" w:hint="eastAsia"/>
          <w:szCs w:val="21"/>
        </w:rPr>
        <w:br/>
        <w:t>④供应商与采购人、其他供应商或者采购代理机构恶意串通、围标、陪标的；</w:t>
      </w:r>
      <w:r>
        <w:rPr>
          <w:rFonts w:ascii="宋体" w:hAnsi="宋体" w:cs="宋体" w:hint="eastAsia"/>
          <w:szCs w:val="21"/>
        </w:rPr>
        <w:br/>
        <w:t>⑤供应商有违约违规行为或被投诉、举报的，在调查处理期间，保证金暂不退还，待调查处理结束后按有关规定处理。</w:t>
      </w:r>
      <w:r>
        <w:rPr>
          <w:rFonts w:ascii="宋体" w:hAnsi="宋体" w:cs="宋体" w:hint="eastAsia"/>
          <w:szCs w:val="21"/>
        </w:rPr>
        <w:br/>
        <w:t>⑥截至开标前3天，投标人无正当理由、未以书面形式向招标人递交说明而在投标截止日不来投标的。</w:t>
      </w:r>
      <w:r>
        <w:rPr>
          <w:rFonts w:ascii="宋体" w:hAnsi="宋体" w:cs="宋体" w:hint="eastAsia"/>
          <w:szCs w:val="21"/>
        </w:rPr>
        <w:br/>
        <w:t>⑦自中标通知书发出之日起30日内，中标人无正当理由投标人无正当签订合同的；</w:t>
      </w:r>
      <w:r>
        <w:rPr>
          <w:rFonts w:ascii="宋体" w:hAnsi="宋体" w:cs="宋体" w:hint="eastAsia"/>
          <w:szCs w:val="21"/>
        </w:rPr>
        <w:br/>
        <w:t>⑧采购文件规定的其他情形。</w:t>
      </w:r>
    </w:p>
    <w:bookmarkEnd w:id="18"/>
    <w:p w14:paraId="1E69AB2D" w14:textId="3D19A3D1" w:rsidR="00EC5A3B" w:rsidRDefault="00F76665" w:rsidP="00F76665">
      <w:pPr>
        <w:pStyle w:val="a1"/>
        <w:numPr>
          <w:ilvl w:val="0"/>
          <w:numId w:val="0"/>
        </w:numPr>
      </w:pPr>
      <w:r>
        <w:rPr>
          <w:rFonts w:hint="eastAsia"/>
        </w:rPr>
        <w:t>六、</w:t>
      </w:r>
      <w:r w:rsidR="00B0199F">
        <w:rPr>
          <w:rFonts w:hint="eastAsia"/>
        </w:rPr>
        <w:t>开评标</w:t>
      </w:r>
    </w:p>
    <w:p w14:paraId="56D8A235" w14:textId="77777777" w:rsidR="00EC5A3B" w:rsidRDefault="00B0199F">
      <w:pPr>
        <w:pStyle w:val="a1"/>
        <w:numPr>
          <w:ilvl w:val="0"/>
          <w:numId w:val="27"/>
        </w:numPr>
        <w:ind w:firstLine="0"/>
        <w:rPr>
          <w:rFonts w:ascii="宋体" w:eastAsia="宋体" w:hAnsi="宋体" w:cs="宋体" w:hint="eastAsia"/>
          <w:b w:val="0"/>
          <w:bCs w:val="0"/>
          <w:sz w:val="21"/>
          <w:szCs w:val="21"/>
        </w:rPr>
      </w:pPr>
      <w:r>
        <w:rPr>
          <w:rFonts w:ascii="宋体" w:eastAsia="宋体" w:hAnsi="宋体" w:cs="宋体" w:hint="eastAsia"/>
          <w:b w:val="0"/>
          <w:bCs w:val="0"/>
          <w:sz w:val="21"/>
          <w:szCs w:val="21"/>
        </w:rPr>
        <w:t>开标时间：</w:t>
      </w:r>
    </w:p>
    <w:p w14:paraId="4FD3A252" w14:textId="4C85C8F7" w:rsidR="00EC5A3B" w:rsidRDefault="00B0199F">
      <w:pPr>
        <w:numPr>
          <w:ilvl w:val="0"/>
          <w:numId w:val="28"/>
        </w:numPr>
        <w:spacing w:line="360" w:lineRule="auto"/>
      </w:pPr>
      <w:r>
        <w:rPr>
          <w:rFonts w:hint="eastAsia"/>
        </w:rPr>
        <w:t>开标时间：</w:t>
      </w:r>
      <w:r w:rsidRPr="00E524EA">
        <w:rPr>
          <w:rFonts w:hint="eastAsia"/>
          <w:u w:val="single"/>
        </w:rPr>
        <w:t>202</w:t>
      </w:r>
      <w:r w:rsidR="00AE4318" w:rsidRPr="00E524EA">
        <w:rPr>
          <w:rFonts w:hint="eastAsia"/>
          <w:u w:val="single"/>
        </w:rPr>
        <w:t>6</w:t>
      </w:r>
      <w:r w:rsidRPr="00E524EA">
        <w:rPr>
          <w:rFonts w:hint="eastAsia"/>
          <w:u w:val="single"/>
        </w:rPr>
        <w:t>年</w:t>
      </w:r>
      <w:r w:rsidR="00E524EA">
        <w:rPr>
          <w:rFonts w:hint="eastAsia"/>
          <w:u w:val="single"/>
        </w:rPr>
        <w:t>4</w:t>
      </w:r>
      <w:r w:rsidRPr="00E524EA">
        <w:rPr>
          <w:rFonts w:hint="eastAsia"/>
          <w:u w:val="single"/>
        </w:rPr>
        <w:t>月</w:t>
      </w:r>
      <w:r w:rsidR="00E91EA0" w:rsidRPr="00E524EA">
        <w:rPr>
          <w:rFonts w:hint="eastAsia"/>
          <w:u w:val="single"/>
        </w:rPr>
        <w:t>2</w:t>
      </w:r>
      <w:r w:rsidR="00E524EA">
        <w:rPr>
          <w:rFonts w:hint="eastAsia"/>
          <w:u w:val="single"/>
        </w:rPr>
        <w:t>5</w:t>
      </w:r>
      <w:r w:rsidRPr="00E524EA">
        <w:rPr>
          <w:rFonts w:hint="eastAsia"/>
          <w:u w:val="single"/>
        </w:rPr>
        <w:t>日上午</w:t>
      </w:r>
      <w:r w:rsidRPr="00E524EA">
        <w:rPr>
          <w:rFonts w:hint="eastAsia"/>
          <w:u w:val="single"/>
        </w:rPr>
        <w:t>9:00</w:t>
      </w:r>
      <w:r w:rsidRPr="00E524EA">
        <w:rPr>
          <w:rFonts w:hint="eastAsia"/>
          <w:u w:val="single"/>
        </w:rPr>
        <w:t>（北京时间），若有变动，另行通知。</w:t>
      </w:r>
    </w:p>
    <w:p w14:paraId="0507002E" w14:textId="58B70288" w:rsidR="00EC5A3B" w:rsidRDefault="00B0199F">
      <w:pPr>
        <w:pStyle w:val="af0"/>
        <w:numPr>
          <w:ilvl w:val="0"/>
          <w:numId w:val="28"/>
        </w:numPr>
        <w:spacing w:line="360" w:lineRule="auto"/>
      </w:pPr>
      <w:r>
        <w:rPr>
          <w:rFonts w:hint="eastAsia"/>
        </w:rPr>
        <w:t>开标地点：</w:t>
      </w:r>
      <w:proofErr w:type="gramStart"/>
      <w:r w:rsidR="00526B08">
        <w:rPr>
          <w:rFonts w:hint="eastAsia"/>
        </w:rPr>
        <w:t>盛瑞传动</w:t>
      </w:r>
      <w:proofErr w:type="gramEnd"/>
      <w:r w:rsidR="00526B08">
        <w:rPr>
          <w:rFonts w:hint="eastAsia"/>
        </w:rPr>
        <w:t>股份</w:t>
      </w:r>
      <w:r>
        <w:rPr>
          <w:rFonts w:hint="eastAsia"/>
        </w:rPr>
        <w:t>有限公司（待定）</w:t>
      </w:r>
    </w:p>
    <w:p w14:paraId="789E96C3" w14:textId="77777777" w:rsidR="00EC5A3B" w:rsidRDefault="00B0199F">
      <w:pPr>
        <w:pStyle w:val="a1"/>
        <w:numPr>
          <w:ilvl w:val="0"/>
          <w:numId w:val="27"/>
        </w:numPr>
        <w:ind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评标</w:t>
      </w:r>
    </w:p>
    <w:p w14:paraId="770A9D90" w14:textId="77777777" w:rsidR="00EC5A3B" w:rsidRDefault="00B0199F">
      <w:pPr>
        <w:pStyle w:val="a1"/>
        <w:numPr>
          <w:ilvl w:val="0"/>
          <w:numId w:val="29"/>
        </w:numPr>
        <w:ind w:left="0"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评标方法</w:t>
      </w:r>
    </w:p>
    <w:p w14:paraId="6D4B9EB6" w14:textId="3F23C602" w:rsidR="00EC5A3B" w:rsidRDefault="00B0199F">
      <w:pPr>
        <w:pStyle w:val="4"/>
        <w:numPr>
          <w:ilvl w:val="0"/>
          <w:numId w:val="23"/>
        </w:numPr>
        <w:ind w:left="10" w:firstLine="0"/>
        <w:rPr>
          <w:bCs/>
        </w:rPr>
      </w:pPr>
      <w:r>
        <w:rPr>
          <w:rFonts w:hint="eastAsia"/>
          <w:bCs/>
        </w:rPr>
        <w:t>评标方法（</w:t>
      </w:r>
      <w:r w:rsidR="00AE4318">
        <w:rPr>
          <w:rFonts w:hint="eastAsia"/>
          <w:bCs/>
        </w:rPr>
        <w:t>综合评标</w:t>
      </w:r>
      <w:r>
        <w:rPr>
          <w:rFonts w:hint="eastAsia"/>
          <w:bCs/>
        </w:rPr>
        <w:t>）</w:t>
      </w:r>
    </w:p>
    <w:p w14:paraId="0914A0A2" w14:textId="505293DA" w:rsidR="00EC5A3B" w:rsidRDefault="00B0199F">
      <w:pPr>
        <w:pStyle w:val="a1"/>
        <w:numPr>
          <w:ilvl w:val="0"/>
          <w:numId w:val="0"/>
        </w:numPr>
        <w:rPr>
          <w:rFonts w:ascii="宋体" w:eastAsia="宋体" w:hAnsi="宋体" w:cs="宋体" w:hint="eastAsia"/>
          <w:b w:val="0"/>
          <w:bCs w:val="0"/>
          <w:sz w:val="21"/>
          <w:szCs w:val="21"/>
        </w:rPr>
      </w:pPr>
      <w:r>
        <w:rPr>
          <w:rFonts w:ascii="宋体" w:eastAsia="宋体" w:hAnsi="宋体" w:cs="宋体" w:hint="eastAsia"/>
          <w:b w:val="0"/>
          <w:bCs w:val="0"/>
          <w:sz w:val="21"/>
          <w:szCs w:val="21"/>
        </w:rPr>
        <w:t>本次招标采用</w:t>
      </w:r>
      <w:r w:rsidR="003E6EA2">
        <w:rPr>
          <w:rFonts w:ascii="宋体" w:eastAsia="宋体" w:hAnsi="宋体" w:cs="宋体" w:hint="eastAsia"/>
          <w:sz w:val="21"/>
          <w:szCs w:val="21"/>
        </w:rPr>
        <w:t>综合评标</w:t>
      </w:r>
      <w:r>
        <w:rPr>
          <w:rFonts w:ascii="宋体" w:eastAsia="宋体" w:hAnsi="宋体" w:cs="宋体" w:hint="eastAsia"/>
          <w:b w:val="0"/>
          <w:bCs w:val="0"/>
          <w:sz w:val="21"/>
          <w:szCs w:val="21"/>
        </w:rPr>
        <w:t>中标，对未中标单位不做任何解释。</w:t>
      </w:r>
    </w:p>
    <w:p w14:paraId="77632BB5" w14:textId="77777777" w:rsidR="00EC5A3B" w:rsidRDefault="00B0199F">
      <w:pPr>
        <w:pStyle w:val="a1"/>
        <w:numPr>
          <w:ilvl w:val="0"/>
          <w:numId w:val="29"/>
        </w:numPr>
        <w:ind w:left="0"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评标流程</w:t>
      </w:r>
    </w:p>
    <w:p w14:paraId="3818CE06" w14:textId="77777777" w:rsidR="00EC5A3B" w:rsidRDefault="00B0199F">
      <w:pPr>
        <w:numPr>
          <w:ilvl w:val="0"/>
          <w:numId w:val="30"/>
        </w:numPr>
        <w:spacing w:line="360" w:lineRule="auto"/>
        <w:rPr>
          <w:rFonts w:ascii="宋体" w:hAnsi="宋体" w:cs="宋体" w:hint="eastAsia"/>
          <w:b/>
          <w:bCs/>
          <w:color w:val="000000"/>
          <w:szCs w:val="21"/>
        </w:rPr>
      </w:pPr>
      <w:r>
        <w:rPr>
          <w:rFonts w:ascii="宋体" w:hAnsi="宋体" w:cs="宋体" w:hint="eastAsia"/>
          <w:b/>
          <w:bCs/>
          <w:color w:val="000000"/>
          <w:szCs w:val="21"/>
        </w:rPr>
        <w:t>资质标评审：资质标审核通过的单位，可以进入公开唱标环节；</w:t>
      </w:r>
    </w:p>
    <w:p w14:paraId="2AA49AD1" w14:textId="77777777" w:rsidR="00EC5A3B" w:rsidRDefault="00B0199F">
      <w:pPr>
        <w:numPr>
          <w:ilvl w:val="0"/>
          <w:numId w:val="30"/>
        </w:numPr>
        <w:spacing w:line="360" w:lineRule="auto"/>
        <w:rPr>
          <w:rFonts w:ascii="宋体" w:hAnsi="宋体" w:cs="宋体" w:hint="eastAsia"/>
          <w:b/>
          <w:bCs/>
          <w:color w:val="000000"/>
          <w:szCs w:val="21"/>
        </w:rPr>
      </w:pPr>
      <w:r>
        <w:rPr>
          <w:rFonts w:ascii="宋体" w:hAnsi="宋体" w:cs="宋体" w:hint="eastAsia"/>
          <w:b/>
          <w:bCs/>
          <w:color w:val="000000"/>
          <w:szCs w:val="21"/>
        </w:rPr>
        <w:t>公开唱标：公示资质标入围单位的开标价格及商务条款响应情况；</w:t>
      </w:r>
    </w:p>
    <w:p w14:paraId="07D40737" w14:textId="30F137DC" w:rsidR="00EC5A3B" w:rsidRDefault="00B0199F">
      <w:pPr>
        <w:numPr>
          <w:ilvl w:val="0"/>
          <w:numId w:val="30"/>
        </w:numPr>
        <w:spacing w:line="360" w:lineRule="auto"/>
        <w:rPr>
          <w:rFonts w:ascii="宋体" w:hAnsi="宋体" w:cs="宋体" w:hint="eastAsia"/>
          <w:b/>
          <w:bCs/>
          <w:color w:val="000000"/>
          <w:szCs w:val="21"/>
        </w:rPr>
      </w:pPr>
      <w:r>
        <w:rPr>
          <w:rFonts w:ascii="宋体" w:hAnsi="宋体" w:cs="宋体" w:hint="eastAsia"/>
          <w:b/>
          <w:bCs/>
          <w:color w:val="000000"/>
          <w:szCs w:val="21"/>
        </w:rPr>
        <w:t>商务标评审：商务条款相应确认→价格澄清→商务标评审；</w:t>
      </w:r>
    </w:p>
    <w:p w14:paraId="75CB1EAC" w14:textId="77777777" w:rsidR="00EC5A3B" w:rsidRDefault="00B0199F">
      <w:pPr>
        <w:pStyle w:val="a1"/>
        <w:numPr>
          <w:ilvl w:val="0"/>
          <w:numId w:val="29"/>
        </w:numPr>
        <w:ind w:left="0"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评分标准</w:t>
      </w:r>
    </w:p>
    <w:p w14:paraId="0C64A366" w14:textId="77777777" w:rsidR="00EC5A3B" w:rsidRDefault="00B0199F">
      <w:pPr>
        <w:pStyle w:val="a1"/>
        <w:numPr>
          <w:ilvl w:val="0"/>
          <w:numId w:val="0"/>
        </w:numPr>
        <w:rPr>
          <w:rFonts w:ascii="宋体" w:eastAsia="宋体" w:hAnsi="宋体" w:cs="宋体" w:hint="eastAsia"/>
          <w:b w:val="0"/>
          <w:bCs w:val="0"/>
          <w:sz w:val="21"/>
          <w:szCs w:val="21"/>
        </w:rPr>
      </w:pPr>
      <w:r>
        <w:rPr>
          <w:rFonts w:ascii="宋体" w:eastAsia="宋体" w:hAnsi="宋体" w:cs="宋体"/>
          <w:b w:val="0"/>
          <w:bCs w:val="0"/>
          <w:sz w:val="21"/>
          <w:szCs w:val="21"/>
        </w:rPr>
        <w:t>3.1选择合理最低价确定中标人；</w:t>
      </w:r>
    </w:p>
    <w:p w14:paraId="0BDD3DB9" w14:textId="77777777" w:rsidR="00EC5A3B" w:rsidRDefault="00B0199F">
      <w:pPr>
        <w:pStyle w:val="a1"/>
        <w:numPr>
          <w:ilvl w:val="0"/>
          <w:numId w:val="0"/>
        </w:numPr>
        <w:rPr>
          <w:rFonts w:ascii="宋体" w:eastAsia="宋体" w:hAnsi="宋体" w:cs="宋体" w:hint="eastAsia"/>
          <w:b w:val="0"/>
          <w:bCs w:val="0"/>
          <w:sz w:val="21"/>
          <w:szCs w:val="21"/>
        </w:rPr>
      </w:pPr>
      <w:r>
        <w:rPr>
          <w:rFonts w:ascii="宋体" w:eastAsia="宋体" w:hAnsi="宋体" w:cs="宋体"/>
          <w:b w:val="0"/>
          <w:bCs w:val="0"/>
          <w:sz w:val="21"/>
          <w:szCs w:val="21"/>
        </w:rPr>
        <w:t>3.2通过初审者为有效投标；</w:t>
      </w:r>
    </w:p>
    <w:p w14:paraId="4195A87D" w14:textId="77777777" w:rsidR="00EC5A3B" w:rsidRDefault="00B0199F">
      <w:pPr>
        <w:pStyle w:val="a1"/>
        <w:numPr>
          <w:ilvl w:val="0"/>
          <w:numId w:val="0"/>
        </w:numPr>
        <w:rPr>
          <w:rFonts w:ascii="宋体" w:eastAsia="宋体" w:hAnsi="宋体" w:cs="宋体" w:hint="eastAsia"/>
          <w:b w:val="0"/>
          <w:bCs w:val="0"/>
          <w:sz w:val="21"/>
          <w:szCs w:val="21"/>
        </w:rPr>
      </w:pPr>
      <w:r>
        <w:rPr>
          <w:rFonts w:ascii="宋体" w:eastAsia="宋体" w:hAnsi="宋体" w:cs="宋体"/>
          <w:b w:val="0"/>
          <w:bCs w:val="0"/>
          <w:sz w:val="21"/>
          <w:szCs w:val="21"/>
        </w:rPr>
        <w:t>3.3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p w14:paraId="256DABCA" w14:textId="241CBB64" w:rsidR="00EC5A3B" w:rsidRDefault="00620A83" w:rsidP="00620A83">
      <w:pPr>
        <w:pStyle w:val="a1"/>
        <w:numPr>
          <w:ilvl w:val="0"/>
          <w:numId w:val="0"/>
        </w:numPr>
      </w:pPr>
      <w:r>
        <w:rPr>
          <w:rFonts w:hint="eastAsia"/>
        </w:rPr>
        <w:t>七、</w:t>
      </w:r>
      <w:r w:rsidR="00B0199F">
        <w:rPr>
          <w:rFonts w:hint="eastAsia"/>
        </w:rPr>
        <w:t>定标</w:t>
      </w:r>
    </w:p>
    <w:p w14:paraId="7B6418D4" w14:textId="109305EC" w:rsidR="00EC5A3B" w:rsidRDefault="00B0199F">
      <w:pPr>
        <w:pStyle w:val="a1"/>
        <w:numPr>
          <w:ilvl w:val="0"/>
          <w:numId w:val="0"/>
        </w:numPr>
        <w:rPr>
          <w:rFonts w:ascii="宋体" w:eastAsia="宋体" w:hAnsi="宋体" w:cs="宋体" w:hint="eastAsia"/>
          <w:b w:val="0"/>
          <w:bCs w:val="0"/>
          <w:sz w:val="21"/>
          <w:szCs w:val="21"/>
        </w:rPr>
      </w:pPr>
      <w:r>
        <w:rPr>
          <w:rFonts w:ascii="宋体" w:eastAsia="宋体" w:hAnsi="宋体" w:cs="宋体" w:hint="eastAsia"/>
          <w:b w:val="0"/>
          <w:bCs w:val="0"/>
          <w:sz w:val="21"/>
          <w:szCs w:val="21"/>
        </w:rPr>
        <w:t>本项目只产生</w:t>
      </w:r>
      <w:r>
        <w:rPr>
          <w:rFonts w:ascii="宋体" w:eastAsia="宋体" w:hAnsi="宋体" w:cs="宋体" w:hint="eastAsia"/>
          <w:b w:val="0"/>
          <w:bCs w:val="0"/>
          <w:sz w:val="21"/>
          <w:szCs w:val="21"/>
          <w:u w:val="single"/>
        </w:rPr>
        <w:t>1</w:t>
      </w:r>
      <w:r>
        <w:rPr>
          <w:rFonts w:ascii="宋体" w:eastAsia="宋体" w:hAnsi="宋体" w:cs="宋体" w:hint="eastAsia"/>
          <w:b w:val="0"/>
          <w:bCs w:val="0"/>
          <w:sz w:val="21"/>
          <w:szCs w:val="21"/>
        </w:rPr>
        <w:t>个中标人。中标人签订合同前须进行最终审查。最终审查的对象是投标项目的中标候选人。最终审查的内容是对中标候选人的经营状况、服务质量、资格、信誉以及招标人认为有必</w:t>
      </w:r>
      <w:r>
        <w:rPr>
          <w:rFonts w:ascii="宋体" w:eastAsia="宋体" w:hAnsi="宋体" w:cs="宋体" w:hint="eastAsia"/>
          <w:b w:val="0"/>
          <w:bCs w:val="0"/>
          <w:sz w:val="21"/>
          <w:szCs w:val="21"/>
        </w:rPr>
        <w:lastRenderedPageBreak/>
        <w:t>要了解的其它问题作进一步的考查及后审。最终审查的方式，根据需要采取问询或实地查证等方式。如审查结果不符合成交条件的，则本次评标作废或变更意向中标人。</w:t>
      </w:r>
    </w:p>
    <w:p w14:paraId="4A1982EA" w14:textId="5A2154B5" w:rsidR="00EC5A3B" w:rsidRDefault="00620A83" w:rsidP="00620A83">
      <w:pPr>
        <w:pStyle w:val="a1"/>
        <w:numPr>
          <w:ilvl w:val="0"/>
          <w:numId w:val="0"/>
        </w:numPr>
      </w:pPr>
      <w:r>
        <w:rPr>
          <w:rFonts w:hint="eastAsia"/>
        </w:rPr>
        <w:t>八、</w:t>
      </w:r>
      <w:proofErr w:type="gramStart"/>
      <w:r w:rsidR="00B0199F">
        <w:rPr>
          <w:rFonts w:hint="eastAsia"/>
        </w:rPr>
        <w:t>废标及</w:t>
      </w:r>
      <w:proofErr w:type="gramEnd"/>
      <w:r w:rsidR="00B0199F">
        <w:rPr>
          <w:rFonts w:hint="eastAsia"/>
        </w:rPr>
        <w:t>终止招标</w:t>
      </w:r>
    </w:p>
    <w:p w14:paraId="4FC01543" w14:textId="77777777" w:rsidR="00EC5A3B" w:rsidRDefault="00B0199F">
      <w:pPr>
        <w:spacing w:line="360" w:lineRule="auto"/>
        <w:rPr>
          <w:rFonts w:ascii="宋体" w:hAnsi="宋体" w:cs="宋体" w:hint="eastAsia"/>
          <w:color w:val="000000"/>
          <w:szCs w:val="21"/>
        </w:rPr>
      </w:pPr>
      <w:r>
        <w:rPr>
          <w:rFonts w:ascii="宋体" w:hAnsi="宋体" w:cs="宋体"/>
          <w:color w:val="000000"/>
          <w:szCs w:val="21"/>
        </w:rPr>
        <w:t>1.</w:t>
      </w:r>
      <w:r>
        <w:rPr>
          <w:rFonts w:ascii="宋体" w:hAnsi="宋体" w:cs="宋体" w:hint="eastAsia"/>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16FC8568" w14:textId="77777777" w:rsidR="00EC5A3B" w:rsidRDefault="00B0199F">
      <w:pPr>
        <w:spacing w:line="360" w:lineRule="auto"/>
        <w:ind w:left="425" w:right="2" w:hanging="425"/>
        <w:rPr>
          <w:rFonts w:ascii="宋体" w:hAnsi="宋体" w:cs="宋体" w:hint="eastAsia"/>
          <w:color w:val="000000"/>
          <w:szCs w:val="21"/>
        </w:rPr>
      </w:pPr>
      <w:r>
        <w:rPr>
          <w:rFonts w:ascii="宋体" w:hAnsi="宋体" w:cs="宋体"/>
          <w:color w:val="000000"/>
          <w:szCs w:val="21"/>
        </w:rPr>
        <w:t>(1)</w:t>
      </w:r>
      <w:r>
        <w:rPr>
          <w:rFonts w:ascii="宋体" w:hAnsi="宋体" w:cs="宋体" w:hint="eastAsia"/>
          <w:color w:val="000000"/>
          <w:szCs w:val="21"/>
        </w:rPr>
        <w:t>投标人提供的有关资格、资质证明文件不合格、不真实或提供虚假投标材料；</w:t>
      </w:r>
    </w:p>
    <w:p w14:paraId="7096A6FE" w14:textId="77777777" w:rsidR="00EC5A3B" w:rsidRDefault="00B0199F">
      <w:pPr>
        <w:spacing w:line="360" w:lineRule="auto"/>
        <w:ind w:left="425" w:right="2" w:hanging="425"/>
        <w:rPr>
          <w:rFonts w:ascii="宋体" w:hAnsi="宋体" w:cs="宋体" w:hint="eastAsia"/>
          <w:color w:val="000000"/>
          <w:szCs w:val="21"/>
        </w:rPr>
      </w:pPr>
      <w:r>
        <w:rPr>
          <w:rFonts w:ascii="宋体" w:hAnsi="宋体" w:cs="宋体"/>
          <w:color w:val="000000"/>
          <w:szCs w:val="21"/>
        </w:rPr>
        <w:t>(2)</w:t>
      </w:r>
      <w:r>
        <w:rPr>
          <w:rFonts w:ascii="宋体" w:hAnsi="宋体" w:cs="宋体" w:hint="eastAsia"/>
          <w:color w:val="000000"/>
          <w:szCs w:val="21"/>
        </w:rPr>
        <w:t>投标人在报价有效期内撤回投标；</w:t>
      </w:r>
    </w:p>
    <w:p w14:paraId="5E9151A9" w14:textId="77777777" w:rsidR="00EC5A3B" w:rsidRDefault="00B0199F">
      <w:pPr>
        <w:spacing w:line="360" w:lineRule="auto"/>
        <w:ind w:left="425" w:right="2" w:hanging="425"/>
        <w:rPr>
          <w:rFonts w:ascii="宋体" w:hAnsi="宋体" w:cs="宋体" w:hint="eastAsia"/>
          <w:color w:val="000000"/>
          <w:szCs w:val="21"/>
        </w:rPr>
      </w:pPr>
      <w:r>
        <w:rPr>
          <w:rFonts w:ascii="宋体" w:hAnsi="宋体" w:cs="宋体"/>
          <w:color w:val="000000"/>
          <w:szCs w:val="21"/>
        </w:rPr>
        <w:t>(3)</w:t>
      </w:r>
      <w:r>
        <w:rPr>
          <w:rFonts w:ascii="宋体" w:hAnsi="宋体" w:cs="宋体" w:hint="eastAsia"/>
          <w:color w:val="000000"/>
          <w:szCs w:val="21"/>
        </w:rPr>
        <w:t>在整个评标过程中，投标人有企图影响评标结果公正性的任何活动；</w:t>
      </w:r>
    </w:p>
    <w:p w14:paraId="07F6B61C" w14:textId="77777777" w:rsidR="00EC5A3B" w:rsidRDefault="00B0199F">
      <w:pPr>
        <w:spacing w:line="360" w:lineRule="auto"/>
        <w:ind w:left="425" w:right="2" w:hanging="425"/>
        <w:rPr>
          <w:rFonts w:ascii="宋体" w:hAnsi="宋体" w:cs="宋体" w:hint="eastAsia"/>
          <w:color w:val="000000"/>
          <w:szCs w:val="21"/>
        </w:rPr>
      </w:pPr>
      <w:r>
        <w:rPr>
          <w:rFonts w:ascii="宋体" w:hAnsi="宋体" w:cs="宋体"/>
          <w:color w:val="000000"/>
          <w:szCs w:val="21"/>
        </w:rPr>
        <w:t>(4)</w:t>
      </w:r>
      <w:r>
        <w:rPr>
          <w:rFonts w:ascii="宋体" w:hAnsi="宋体" w:cs="宋体" w:hint="eastAsia"/>
          <w:color w:val="000000"/>
          <w:szCs w:val="21"/>
        </w:rPr>
        <w:t>投标人以任何方式诋毁其他投标人；</w:t>
      </w:r>
    </w:p>
    <w:p w14:paraId="1EB5115D" w14:textId="77777777" w:rsidR="00EC5A3B" w:rsidRDefault="00B0199F">
      <w:pPr>
        <w:spacing w:line="360" w:lineRule="auto"/>
        <w:ind w:left="425" w:right="2" w:hanging="425"/>
        <w:rPr>
          <w:rFonts w:ascii="宋体" w:hAnsi="宋体" w:cs="宋体" w:hint="eastAsia"/>
          <w:color w:val="000000"/>
          <w:szCs w:val="21"/>
        </w:rPr>
      </w:pPr>
      <w:r>
        <w:rPr>
          <w:rFonts w:ascii="宋体" w:hAnsi="宋体" w:cs="宋体"/>
          <w:color w:val="000000"/>
          <w:szCs w:val="21"/>
        </w:rPr>
        <w:t>(5)</w:t>
      </w:r>
      <w:r>
        <w:rPr>
          <w:rFonts w:ascii="宋体" w:hAnsi="宋体" w:cs="宋体" w:hint="eastAsia"/>
          <w:color w:val="000000"/>
          <w:szCs w:val="21"/>
        </w:rPr>
        <w:t>投标人串通投标；</w:t>
      </w:r>
    </w:p>
    <w:p w14:paraId="2367D150" w14:textId="77777777" w:rsidR="00EC5A3B" w:rsidRDefault="00B0199F">
      <w:pPr>
        <w:pStyle w:val="af0"/>
        <w:spacing w:line="360" w:lineRule="auto"/>
        <w:ind w:left="425" w:hanging="425"/>
        <w:rPr>
          <w:rFonts w:hAnsi="宋体" w:cs="宋体" w:hint="eastAsia"/>
          <w:szCs w:val="21"/>
        </w:rPr>
      </w:pPr>
      <w:r>
        <w:rPr>
          <w:rFonts w:hAnsi="宋体" w:cs="宋体"/>
          <w:szCs w:val="21"/>
        </w:rPr>
        <w:t>(6)</w:t>
      </w:r>
      <w:r>
        <w:rPr>
          <w:rFonts w:hAnsi="宋体" w:cs="宋体" w:hint="eastAsia"/>
          <w:color w:val="000000"/>
          <w:szCs w:val="21"/>
        </w:rPr>
        <w:t>投标人被举报、检举，并经招标人查实无误的；</w:t>
      </w:r>
    </w:p>
    <w:p w14:paraId="60D5AA33" w14:textId="77777777" w:rsidR="00EC5A3B" w:rsidRDefault="00B0199F">
      <w:pPr>
        <w:spacing w:line="360" w:lineRule="auto"/>
        <w:ind w:left="425" w:right="2" w:hanging="425"/>
        <w:rPr>
          <w:rFonts w:ascii="宋体" w:hAnsi="宋体" w:cs="宋体" w:hint="eastAsia"/>
          <w:color w:val="000000"/>
          <w:szCs w:val="21"/>
        </w:rPr>
      </w:pPr>
      <w:r>
        <w:rPr>
          <w:rFonts w:ascii="宋体" w:hAnsi="宋体" w:cs="宋体"/>
          <w:color w:val="000000"/>
          <w:szCs w:val="21"/>
        </w:rPr>
        <w:t>(7)</w:t>
      </w:r>
      <w:r>
        <w:rPr>
          <w:rFonts w:ascii="宋体" w:hAnsi="宋体" w:cs="宋体" w:hint="eastAsia"/>
          <w:color w:val="000000"/>
          <w:szCs w:val="21"/>
        </w:rPr>
        <w:t>以他人名义投标或者以其他方式弄虚作假，骗取中标的；</w:t>
      </w:r>
    </w:p>
    <w:p w14:paraId="7FEF52F2" w14:textId="77777777" w:rsidR="00EC5A3B" w:rsidRDefault="00B0199F">
      <w:pPr>
        <w:spacing w:line="360" w:lineRule="auto"/>
        <w:rPr>
          <w:rFonts w:ascii="宋体" w:hAnsi="宋体" w:cs="宋体" w:hint="eastAsia"/>
          <w:szCs w:val="21"/>
        </w:rPr>
      </w:pPr>
      <w:r>
        <w:rPr>
          <w:rFonts w:ascii="宋体" w:hAnsi="宋体" w:cs="宋体"/>
          <w:szCs w:val="21"/>
        </w:rPr>
        <w:t>(8)</w:t>
      </w:r>
      <w:r>
        <w:rPr>
          <w:rFonts w:ascii="宋体" w:hAnsi="宋体" w:cs="宋体" w:hint="eastAsia"/>
          <w:szCs w:val="21"/>
        </w:rPr>
        <w:t>投标人负责人为同一人或者存在控股、管理关系的不同单位；</w:t>
      </w:r>
    </w:p>
    <w:p w14:paraId="1B4E07C0" w14:textId="77777777" w:rsidR="00EC5A3B" w:rsidRDefault="00B0199F">
      <w:pPr>
        <w:rPr>
          <w:rFonts w:ascii="宋体" w:hAnsi="宋体" w:cs="宋体" w:hint="eastAsia"/>
          <w:szCs w:val="21"/>
        </w:rPr>
      </w:pPr>
      <w:r>
        <w:rPr>
          <w:rFonts w:ascii="宋体" w:hAnsi="宋体" w:cs="宋体"/>
          <w:szCs w:val="21"/>
        </w:rPr>
        <w:t>(9)</w:t>
      </w:r>
      <w:r>
        <w:rPr>
          <w:rFonts w:ascii="宋体" w:hAnsi="宋体" w:cs="宋体" w:hint="eastAsia"/>
          <w:szCs w:val="21"/>
        </w:rPr>
        <w:t>有效投标不足三家；</w:t>
      </w:r>
    </w:p>
    <w:p w14:paraId="1B8C11B7" w14:textId="77777777" w:rsidR="00EC5A3B" w:rsidRDefault="00B0199F">
      <w:pPr>
        <w:spacing w:line="360" w:lineRule="auto"/>
        <w:ind w:left="425" w:right="2" w:hanging="425"/>
        <w:rPr>
          <w:rFonts w:ascii="宋体" w:hAnsi="宋体" w:cs="宋体" w:hint="eastAsia"/>
          <w:szCs w:val="21"/>
        </w:rPr>
      </w:pPr>
      <w:r>
        <w:rPr>
          <w:rFonts w:ascii="宋体" w:hAnsi="宋体" w:cs="宋体"/>
          <w:szCs w:val="21"/>
        </w:rPr>
        <w:t>(10)</w:t>
      </w:r>
      <w:r>
        <w:rPr>
          <w:rFonts w:ascii="宋体" w:hAnsi="宋体" w:cs="宋体" w:hint="eastAsia"/>
          <w:szCs w:val="21"/>
        </w:rPr>
        <w:t>不同投标人的投标文件异常一致或者投标报价呈规律性差异的；</w:t>
      </w:r>
    </w:p>
    <w:p w14:paraId="67905F76" w14:textId="77777777" w:rsidR="00EC5A3B" w:rsidRDefault="00B0199F">
      <w:pPr>
        <w:spacing w:line="360" w:lineRule="auto"/>
        <w:ind w:left="425" w:right="2" w:hanging="425"/>
        <w:rPr>
          <w:rFonts w:ascii="宋体" w:hAnsi="宋体" w:cs="宋体" w:hint="eastAsia"/>
          <w:szCs w:val="21"/>
        </w:rPr>
      </w:pPr>
      <w:r>
        <w:rPr>
          <w:rFonts w:ascii="宋体" w:hAnsi="宋体" w:cs="宋体"/>
          <w:szCs w:val="21"/>
        </w:rPr>
        <w:t>(11)</w:t>
      </w:r>
      <w:r>
        <w:rPr>
          <w:rFonts w:ascii="宋体" w:hAnsi="宋体" w:cs="宋体" w:hint="eastAsia"/>
          <w:szCs w:val="21"/>
        </w:rPr>
        <w:t>投标人报价均超过最高限价的；</w:t>
      </w:r>
    </w:p>
    <w:p w14:paraId="28AB24BC" w14:textId="77777777" w:rsidR="00EC5A3B" w:rsidRDefault="00B0199F">
      <w:pPr>
        <w:spacing w:line="360" w:lineRule="auto"/>
        <w:ind w:left="425" w:right="2" w:hanging="425"/>
        <w:rPr>
          <w:rFonts w:ascii="宋体" w:hAnsi="宋体" w:cs="宋体" w:hint="eastAsia"/>
          <w:color w:val="000000"/>
          <w:szCs w:val="21"/>
        </w:rPr>
      </w:pPr>
      <w:r>
        <w:rPr>
          <w:rFonts w:ascii="宋体" w:hAnsi="宋体" w:cs="宋体"/>
          <w:color w:val="000000"/>
          <w:szCs w:val="21"/>
        </w:rPr>
        <w:t>(12)</w:t>
      </w:r>
      <w:r>
        <w:rPr>
          <w:rFonts w:ascii="宋体" w:hAnsi="宋体" w:cs="宋体" w:hint="eastAsia"/>
          <w:color w:val="000000"/>
          <w:szCs w:val="21"/>
        </w:rPr>
        <w:t>未按要求填报商务报价资料，对招标开展造成较大影响；</w:t>
      </w:r>
    </w:p>
    <w:p w14:paraId="30AE8678" w14:textId="722EF661" w:rsidR="00EC5A3B" w:rsidRDefault="00B0199F" w:rsidP="005670CA">
      <w:pPr>
        <w:spacing w:line="360" w:lineRule="auto"/>
        <w:ind w:left="425" w:right="2" w:hanging="425"/>
        <w:rPr>
          <w:rFonts w:ascii="宋体" w:hAnsi="宋体" w:cs="宋体" w:hint="eastAsia"/>
          <w:color w:val="000000"/>
          <w:szCs w:val="21"/>
        </w:rPr>
      </w:pPr>
      <w:r>
        <w:rPr>
          <w:rFonts w:ascii="宋体" w:hAnsi="宋体" w:cs="宋体"/>
          <w:color w:val="000000"/>
          <w:szCs w:val="21"/>
        </w:rPr>
        <w:t>(13)</w:t>
      </w:r>
      <w:r>
        <w:rPr>
          <w:rFonts w:ascii="宋体" w:hAnsi="宋体" w:cs="宋体" w:hint="eastAsia"/>
          <w:color w:val="000000"/>
          <w:szCs w:val="21"/>
        </w:rPr>
        <w:t>法律、法规规定的其他情况。</w:t>
      </w:r>
    </w:p>
    <w:p w14:paraId="326981DC" w14:textId="77777777" w:rsidR="00EC5A3B" w:rsidRDefault="00B0199F">
      <w:pPr>
        <w:spacing w:line="360" w:lineRule="auto"/>
        <w:ind w:left="425" w:right="2" w:hanging="425"/>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出现下列情形之一，招标人有权否决所有投标人的投标，并终止招标。</w:t>
      </w:r>
    </w:p>
    <w:p w14:paraId="14A7ADB7" w14:textId="77777777" w:rsidR="00EC5A3B" w:rsidRDefault="00B0199F">
      <w:pPr>
        <w:rPr>
          <w:rFonts w:ascii="宋体" w:hAnsi="宋体" w:cs="宋体" w:hint="eastAsia"/>
          <w:b/>
          <w:bCs/>
          <w:color w:val="FF0000"/>
          <w:sz w:val="18"/>
          <w:szCs w:val="18"/>
        </w:rPr>
      </w:pPr>
      <w:r>
        <w:rPr>
          <w:rFonts w:ascii="宋体" w:hAnsi="宋体" w:cs="宋体"/>
          <w:szCs w:val="21"/>
        </w:rPr>
        <w:t>(</w:t>
      </w:r>
      <w:r>
        <w:rPr>
          <w:rFonts w:ascii="宋体" w:hAnsi="宋体" w:cs="宋体" w:hint="eastAsia"/>
          <w:szCs w:val="21"/>
        </w:rPr>
        <w:t>1</w:t>
      </w:r>
      <w:r>
        <w:rPr>
          <w:rFonts w:ascii="宋体" w:hAnsi="宋体" w:cs="宋体"/>
          <w:szCs w:val="21"/>
        </w:rPr>
        <w:t>)</w:t>
      </w:r>
      <w:r>
        <w:rPr>
          <w:rFonts w:ascii="宋体" w:hAnsi="宋体" w:cs="宋体" w:hint="eastAsia"/>
          <w:szCs w:val="21"/>
        </w:rPr>
        <w:t>符合条件的投标人或者对招标文件做实质响应的投标人不足三家的；</w:t>
      </w:r>
    </w:p>
    <w:p w14:paraId="7FC00252" w14:textId="77777777" w:rsidR="00EC5A3B" w:rsidRDefault="00B0199F">
      <w:pPr>
        <w:spacing w:line="360" w:lineRule="auto"/>
        <w:ind w:left="425" w:right="2" w:hanging="425"/>
        <w:rPr>
          <w:rFonts w:ascii="宋体" w:hAnsi="宋体" w:cs="宋体" w:hint="eastAsia"/>
          <w:szCs w:val="21"/>
        </w:rPr>
      </w:pPr>
      <w:r>
        <w:rPr>
          <w:rFonts w:ascii="宋体" w:hAnsi="宋体" w:cs="宋体"/>
          <w:szCs w:val="21"/>
        </w:rPr>
        <w:t>(</w:t>
      </w:r>
      <w:r>
        <w:rPr>
          <w:rFonts w:ascii="宋体" w:hAnsi="宋体" w:cs="宋体" w:hint="eastAsia"/>
          <w:szCs w:val="21"/>
        </w:rPr>
        <w:t>2</w:t>
      </w:r>
      <w:r>
        <w:rPr>
          <w:rFonts w:ascii="宋体" w:hAnsi="宋体" w:cs="宋体"/>
          <w:szCs w:val="21"/>
        </w:rPr>
        <w:t>)</w:t>
      </w:r>
      <w:r>
        <w:rPr>
          <w:rFonts w:ascii="宋体" w:hAnsi="宋体" w:cs="宋体" w:hint="eastAsia"/>
          <w:szCs w:val="21"/>
        </w:rPr>
        <w:t>出现影响采购公正的违法、违规行为的；</w:t>
      </w:r>
    </w:p>
    <w:p w14:paraId="0425F084" w14:textId="77777777" w:rsidR="00EC5A3B" w:rsidRDefault="00B0199F">
      <w:pPr>
        <w:spacing w:line="360" w:lineRule="auto"/>
        <w:ind w:left="425" w:right="2" w:hanging="425"/>
        <w:rPr>
          <w:rFonts w:ascii="宋体" w:hAnsi="宋体" w:cs="宋体" w:hint="eastAsia"/>
          <w:bCs/>
          <w:szCs w:val="21"/>
        </w:rPr>
      </w:pPr>
      <w:r>
        <w:rPr>
          <w:rFonts w:ascii="宋体" w:hAnsi="宋体" w:cs="宋体"/>
          <w:bCs/>
          <w:szCs w:val="21"/>
        </w:rPr>
        <w:t>(</w:t>
      </w:r>
      <w:r>
        <w:rPr>
          <w:rFonts w:ascii="宋体" w:hAnsi="宋体" w:cs="宋体" w:hint="eastAsia"/>
          <w:bCs/>
          <w:szCs w:val="21"/>
        </w:rPr>
        <w:t>3</w:t>
      </w:r>
      <w:r>
        <w:rPr>
          <w:rFonts w:ascii="宋体" w:hAnsi="宋体" w:cs="宋体"/>
          <w:bCs/>
          <w:szCs w:val="21"/>
        </w:rPr>
        <w:t>)</w:t>
      </w:r>
      <w:r>
        <w:rPr>
          <w:rFonts w:ascii="宋体" w:hAnsi="宋体" w:cs="宋体" w:hint="eastAsia"/>
          <w:bCs/>
          <w:szCs w:val="21"/>
        </w:rPr>
        <w:t>评标委员会经评审，认为所有投标都不符合招标文件要求的；</w:t>
      </w:r>
    </w:p>
    <w:p w14:paraId="3E889AA5" w14:textId="77777777" w:rsidR="00EC5A3B" w:rsidRDefault="00B0199F">
      <w:pPr>
        <w:spacing w:line="360" w:lineRule="auto"/>
        <w:ind w:left="425" w:right="2" w:hanging="425"/>
        <w:rPr>
          <w:rFonts w:ascii="宋体" w:hAnsi="宋体" w:cs="宋体" w:hint="eastAsia"/>
          <w:bCs/>
          <w:szCs w:val="21"/>
        </w:rPr>
      </w:pPr>
      <w:r>
        <w:rPr>
          <w:rFonts w:ascii="宋体" w:hAnsi="宋体" w:cs="宋体"/>
          <w:bCs/>
          <w:szCs w:val="21"/>
        </w:rPr>
        <w:t>(</w:t>
      </w:r>
      <w:r>
        <w:rPr>
          <w:rFonts w:ascii="宋体" w:hAnsi="宋体" w:cs="宋体" w:hint="eastAsia"/>
          <w:bCs/>
          <w:szCs w:val="21"/>
        </w:rPr>
        <w:t>4</w:t>
      </w:r>
      <w:r>
        <w:rPr>
          <w:rFonts w:ascii="宋体" w:hAnsi="宋体" w:cs="宋体"/>
          <w:bCs/>
          <w:szCs w:val="21"/>
        </w:rPr>
        <w:t>)</w:t>
      </w:r>
      <w:r>
        <w:rPr>
          <w:rFonts w:ascii="宋体" w:hAnsi="宋体" w:cs="宋体" w:hint="eastAsia"/>
          <w:bCs/>
          <w:szCs w:val="21"/>
        </w:rPr>
        <w:t>因重大变故，采购任务取消的</w:t>
      </w:r>
      <w:bookmarkStart w:id="20" w:name="OLE_LINK28"/>
      <w:bookmarkStart w:id="21" w:name="OLE_LINK29"/>
      <w:bookmarkStart w:id="22" w:name="OLE_LINK26"/>
      <w:bookmarkStart w:id="23" w:name="OLE_LINK25"/>
      <w:bookmarkStart w:id="24" w:name="OLE_LINK27"/>
      <w:r>
        <w:rPr>
          <w:rFonts w:ascii="宋体" w:hAnsi="宋体" w:cs="宋体" w:hint="eastAsia"/>
          <w:bCs/>
          <w:szCs w:val="21"/>
        </w:rPr>
        <w:t>；</w:t>
      </w:r>
      <w:bookmarkEnd w:id="20"/>
      <w:bookmarkEnd w:id="21"/>
      <w:bookmarkEnd w:id="22"/>
      <w:bookmarkEnd w:id="23"/>
      <w:bookmarkEnd w:id="24"/>
    </w:p>
    <w:p w14:paraId="19A1899B" w14:textId="77777777" w:rsidR="00EC5A3B" w:rsidRDefault="00B0199F">
      <w:pPr>
        <w:pStyle w:val="af0"/>
        <w:spacing w:line="360" w:lineRule="auto"/>
        <w:ind w:left="425" w:hanging="425"/>
        <w:rPr>
          <w:rFonts w:hAnsi="宋体" w:cs="宋体" w:hint="eastAsia"/>
          <w:bCs/>
          <w:szCs w:val="21"/>
        </w:rPr>
      </w:pPr>
      <w:r>
        <w:rPr>
          <w:rFonts w:hAnsi="宋体" w:cs="宋体"/>
          <w:bCs/>
          <w:szCs w:val="21"/>
        </w:rPr>
        <w:t>(</w:t>
      </w:r>
      <w:r>
        <w:rPr>
          <w:rFonts w:hAnsi="宋体" w:cs="宋体" w:hint="eastAsia"/>
          <w:bCs/>
          <w:szCs w:val="21"/>
        </w:rPr>
        <w:t>5</w:t>
      </w:r>
      <w:r>
        <w:rPr>
          <w:rFonts w:hAnsi="宋体" w:cs="宋体"/>
          <w:bCs/>
          <w:szCs w:val="21"/>
        </w:rPr>
        <w:t>)</w:t>
      </w:r>
      <w:r>
        <w:rPr>
          <w:rFonts w:hAnsi="宋体" w:cs="宋体" w:hint="eastAsia"/>
          <w:bCs/>
          <w:szCs w:val="21"/>
        </w:rPr>
        <w:t>招标人认为其他应终止招标的情形。</w:t>
      </w:r>
    </w:p>
    <w:p w14:paraId="6528B4BB" w14:textId="77777777" w:rsidR="00EC5A3B" w:rsidRDefault="00B0199F">
      <w:pPr>
        <w:spacing w:line="360" w:lineRule="auto"/>
        <w:rPr>
          <w:szCs w:val="21"/>
        </w:rPr>
      </w:pPr>
      <w:r>
        <w:rPr>
          <w:rFonts w:ascii="宋体" w:hAnsi="宋体" w:cs="宋体" w:hint="eastAsia"/>
          <w:szCs w:val="21"/>
        </w:rPr>
        <w:t>3</w:t>
      </w:r>
      <w:r>
        <w:rPr>
          <w:szCs w:val="21"/>
        </w:rPr>
        <w:t>.</w:t>
      </w:r>
      <w:r>
        <w:rPr>
          <w:rFonts w:ascii="宋体" w:hAnsi="宋体" w:cs="宋体" w:hint="eastAsia"/>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65AA5754" w14:textId="68DFF2C4" w:rsidR="00EC5A3B" w:rsidRDefault="00620A83" w:rsidP="00620A83">
      <w:pPr>
        <w:pStyle w:val="a1"/>
        <w:numPr>
          <w:ilvl w:val="0"/>
          <w:numId w:val="0"/>
        </w:numPr>
      </w:pPr>
      <w:r>
        <w:rPr>
          <w:rFonts w:hint="eastAsia"/>
        </w:rPr>
        <w:t>九、</w:t>
      </w:r>
      <w:r w:rsidR="00B0199F">
        <w:rPr>
          <w:rFonts w:hint="eastAsia"/>
        </w:rPr>
        <w:t>合同签订</w:t>
      </w:r>
    </w:p>
    <w:p w14:paraId="52E512D9" w14:textId="0EAED35D" w:rsidR="00EC5A3B" w:rsidRDefault="00B0199F">
      <w:pPr>
        <w:spacing w:line="360" w:lineRule="auto"/>
        <w:rPr>
          <w:rFonts w:ascii="宋体" w:hAnsi="宋体" w:cs="宋体" w:hint="eastAsia"/>
          <w:color w:val="000000"/>
          <w:szCs w:val="21"/>
        </w:rPr>
      </w:pPr>
      <w:r>
        <w:rPr>
          <w:rFonts w:ascii="宋体" w:hAnsi="宋体" w:cs="宋体" w:hint="eastAsia"/>
          <w:color w:val="000000"/>
          <w:szCs w:val="21"/>
        </w:rPr>
        <w:lastRenderedPageBreak/>
        <w:t>1.招标人根据评标工作小组的评标结果确定中标人，并发送中标通知。</w:t>
      </w:r>
    </w:p>
    <w:p w14:paraId="3910E6CC" w14:textId="77777777" w:rsidR="00EC5A3B" w:rsidRDefault="00B0199F">
      <w:pPr>
        <w:spacing w:line="360" w:lineRule="auto"/>
        <w:rPr>
          <w:rFonts w:ascii="宋体" w:hAnsi="宋体" w:cs="宋体" w:hint="eastAsia"/>
          <w:color w:val="000000"/>
          <w:szCs w:val="21"/>
        </w:rPr>
      </w:pPr>
      <w:r>
        <w:rPr>
          <w:rFonts w:ascii="宋体" w:hAnsi="宋体" w:cs="宋体" w:hint="eastAsia"/>
          <w:color w:val="000000"/>
          <w:szCs w:val="21"/>
        </w:rPr>
        <w:t>2.中标人应该在中标通知书规定的时间、地点与招标人签订采购合同，否则按照开标后撤回投标处理。</w:t>
      </w:r>
    </w:p>
    <w:p w14:paraId="58730363" w14:textId="77777777" w:rsidR="00EC5A3B" w:rsidRDefault="00B0199F">
      <w:pPr>
        <w:spacing w:line="360" w:lineRule="auto"/>
        <w:rPr>
          <w:rFonts w:ascii="宋体" w:hAnsi="宋体" w:cs="宋体" w:hint="eastAsia"/>
          <w:color w:val="000000"/>
          <w:szCs w:val="21"/>
        </w:rPr>
      </w:pPr>
      <w:r>
        <w:rPr>
          <w:rFonts w:ascii="宋体" w:hAnsi="宋体" w:cs="宋体" w:hint="eastAsia"/>
          <w:color w:val="000000"/>
          <w:szCs w:val="21"/>
        </w:rPr>
        <w:t>3.中标人应当按照合同约定的履约责任，在保证质量的前提下完成中标项目，不得将中标项目转包或分包给他人，否则视为违约，招标人有权解除合同。</w:t>
      </w:r>
    </w:p>
    <w:p w14:paraId="4F55E0A7" w14:textId="77777777" w:rsidR="00EC5A3B" w:rsidRDefault="00B0199F">
      <w:pPr>
        <w:spacing w:line="360" w:lineRule="auto"/>
        <w:rPr>
          <w:rFonts w:ascii="宋体" w:hAnsi="宋体" w:cs="宋体" w:hint="eastAsia"/>
          <w:b/>
          <w:szCs w:val="21"/>
        </w:rPr>
      </w:pPr>
      <w:r>
        <w:rPr>
          <w:rFonts w:ascii="宋体" w:hAnsi="宋体" w:cs="宋体" w:hint="eastAsia"/>
          <w:b/>
          <w:szCs w:val="21"/>
        </w:rPr>
        <w:t>4.中标人由于履行义务的能力或信用有严重缺陷，招标人有权取消其中标资格，招标人将从中标候选单位中依序重新确定中标人，或重新组织招标；</w:t>
      </w:r>
    </w:p>
    <w:p w14:paraId="2C9851E4" w14:textId="77777777" w:rsidR="00EC5A3B" w:rsidRDefault="00B0199F">
      <w:pPr>
        <w:spacing w:line="360" w:lineRule="auto"/>
        <w:rPr>
          <w:rFonts w:ascii="宋体" w:hAnsi="宋体" w:cs="宋体" w:hint="eastAsia"/>
          <w:color w:val="000000"/>
          <w:szCs w:val="21"/>
        </w:rPr>
      </w:pPr>
      <w:r>
        <w:rPr>
          <w:rFonts w:ascii="宋体" w:hAnsi="宋体" w:cs="宋体" w:hint="eastAsia"/>
          <w:b/>
          <w:szCs w:val="21"/>
        </w:rPr>
        <w:t>5.合同以双方最终签署的版本为准。</w:t>
      </w:r>
    </w:p>
    <w:p w14:paraId="6A8A6EE4" w14:textId="0D76F847" w:rsidR="00EC5A3B" w:rsidRDefault="00620A83" w:rsidP="00620A83">
      <w:pPr>
        <w:pStyle w:val="a1"/>
        <w:numPr>
          <w:ilvl w:val="0"/>
          <w:numId w:val="0"/>
        </w:numPr>
      </w:pPr>
      <w:r>
        <w:rPr>
          <w:rFonts w:hint="eastAsia"/>
        </w:rPr>
        <w:t>十、</w:t>
      </w:r>
      <w:r w:rsidR="00B0199F">
        <w:rPr>
          <w:rFonts w:hint="eastAsia"/>
        </w:rPr>
        <w:t>付款</w:t>
      </w:r>
    </w:p>
    <w:p w14:paraId="5BCD2394" w14:textId="5A110266" w:rsidR="00EC5A3B" w:rsidRDefault="00B0199F">
      <w:pPr>
        <w:numPr>
          <w:ilvl w:val="0"/>
          <w:numId w:val="31"/>
        </w:numPr>
        <w:spacing w:line="360" w:lineRule="auto"/>
        <w:rPr>
          <w:rFonts w:ascii="宋体" w:hAnsi="宋体" w:cs="宋体" w:hint="eastAsia"/>
          <w:color w:val="000000"/>
          <w:szCs w:val="21"/>
        </w:rPr>
      </w:pPr>
      <w:r>
        <w:rPr>
          <w:rFonts w:ascii="宋体" w:hAnsi="宋体" w:cs="宋体" w:hint="eastAsia"/>
          <w:color w:val="000000"/>
          <w:szCs w:val="21"/>
        </w:rPr>
        <w:t>付款方式：</w:t>
      </w:r>
      <w:r w:rsidR="00815CE9">
        <w:rPr>
          <w:rFonts w:ascii="宋体" w:hAnsi="宋体" w:cs="宋体" w:hint="eastAsia"/>
          <w:color w:val="000000"/>
          <w:szCs w:val="21"/>
        </w:rPr>
        <w:t>承兑</w:t>
      </w:r>
    </w:p>
    <w:p w14:paraId="67DABD2E" w14:textId="7FEFAA34" w:rsidR="00EC5A3B" w:rsidRDefault="00B0199F">
      <w:pPr>
        <w:numPr>
          <w:ilvl w:val="0"/>
          <w:numId w:val="31"/>
        </w:numPr>
        <w:spacing w:line="360" w:lineRule="auto"/>
        <w:rPr>
          <w:rFonts w:ascii="宋体" w:hAnsi="宋体" w:cs="宋体" w:hint="eastAsia"/>
          <w:color w:val="000000"/>
          <w:szCs w:val="21"/>
        </w:rPr>
      </w:pPr>
      <w:r>
        <w:rPr>
          <w:rFonts w:ascii="宋体" w:hAnsi="宋体" w:cs="宋体" w:hint="eastAsia"/>
          <w:color w:val="000000"/>
          <w:szCs w:val="21"/>
        </w:rPr>
        <w:t>付款节点：</w:t>
      </w:r>
      <w:bookmarkStart w:id="25" w:name="OLE_LINK4"/>
      <w:r w:rsidR="00E524EA">
        <w:rPr>
          <w:rFonts w:ascii="宋体" w:hAnsi="宋体" w:cs="宋体" w:hint="eastAsia"/>
          <w:color w:val="000000"/>
          <w:szCs w:val="21"/>
        </w:rPr>
        <w:t>签订合同后支付50%预付款，完工验收后支付40%验收款，剩余</w:t>
      </w:r>
      <w:r w:rsidR="00881152">
        <w:rPr>
          <w:rFonts w:ascii="宋体" w:hAnsi="宋体" w:cs="宋体" w:hint="eastAsia"/>
          <w:color w:val="000000"/>
          <w:szCs w:val="21"/>
        </w:rPr>
        <w:t>1</w:t>
      </w:r>
      <w:r w:rsidR="004943F2">
        <w:rPr>
          <w:rFonts w:ascii="宋体" w:hAnsi="宋体" w:cs="宋体" w:hint="eastAsia"/>
          <w:color w:val="000000"/>
          <w:szCs w:val="21"/>
        </w:rPr>
        <w:t>0%</w:t>
      </w:r>
      <w:r w:rsidR="00E524EA">
        <w:rPr>
          <w:rFonts w:ascii="宋体" w:hAnsi="宋体" w:cs="宋体" w:hint="eastAsia"/>
          <w:color w:val="000000"/>
          <w:szCs w:val="21"/>
        </w:rPr>
        <w:t>质保金验收后1年支付</w:t>
      </w:r>
    </w:p>
    <w:bookmarkEnd w:id="25"/>
    <w:p w14:paraId="1E64D08E" w14:textId="20516321" w:rsidR="00EC5A3B" w:rsidRDefault="00620A83" w:rsidP="00620A83">
      <w:pPr>
        <w:pStyle w:val="a1"/>
        <w:numPr>
          <w:ilvl w:val="0"/>
          <w:numId w:val="0"/>
        </w:numPr>
      </w:pPr>
      <w:r>
        <w:rPr>
          <w:rFonts w:hint="eastAsia"/>
        </w:rPr>
        <w:t>十一、</w:t>
      </w:r>
      <w:r w:rsidR="00B0199F">
        <w:rPr>
          <w:rFonts w:hint="eastAsia"/>
        </w:rPr>
        <w:t>本次招标最终解释权</w:t>
      </w:r>
      <w:proofErr w:type="gramStart"/>
      <w:r w:rsidR="00B0199F">
        <w:rPr>
          <w:rFonts w:hint="eastAsia"/>
        </w:rPr>
        <w:t>归</w:t>
      </w:r>
      <w:r w:rsidR="00771577">
        <w:rPr>
          <w:rFonts w:hint="eastAsia"/>
        </w:rPr>
        <w:t>盛瑞</w:t>
      </w:r>
      <w:proofErr w:type="gramEnd"/>
      <w:r w:rsidR="00771577">
        <w:rPr>
          <w:rFonts w:hint="eastAsia"/>
        </w:rPr>
        <w:t>传动股份</w:t>
      </w:r>
      <w:r w:rsidR="00B0199F">
        <w:rPr>
          <w:rFonts w:hint="eastAsia"/>
        </w:rPr>
        <w:t>有限公司。</w:t>
      </w:r>
      <w:bookmarkStart w:id="26" w:name="_Toc47976607"/>
    </w:p>
    <w:p w14:paraId="1ADE0007" w14:textId="4CF58AAB" w:rsidR="00A37992" w:rsidRDefault="00A37992" w:rsidP="00A37992">
      <w:pPr>
        <w:pStyle w:val="a1"/>
        <w:numPr>
          <w:ilvl w:val="0"/>
          <w:numId w:val="0"/>
        </w:numPr>
        <w:ind w:left="420" w:hanging="420"/>
      </w:pPr>
    </w:p>
    <w:p w14:paraId="02D59033" w14:textId="54265E93" w:rsidR="00A37992" w:rsidRDefault="00A37992" w:rsidP="00A37992">
      <w:pPr>
        <w:pStyle w:val="a1"/>
        <w:numPr>
          <w:ilvl w:val="0"/>
          <w:numId w:val="0"/>
        </w:numPr>
        <w:ind w:left="420" w:hanging="420"/>
      </w:pPr>
    </w:p>
    <w:p w14:paraId="5F06FFE6" w14:textId="4BDC1BF1" w:rsidR="00A37992" w:rsidRDefault="00A37992" w:rsidP="00A37992">
      <w:pPr>
        <w:pStyle w:val="a1"/>
        <w:numPr>
          <w:ilvl w:val="0"/>
          <w:numId w:val="0"/>
        </w:numPr>
        <w:ind w:left="420" w:hanging="420"/>
      </w:pPr>
    </w:p>
    <w:p w14:paraId="5628B827" w14:textId="21BFB51B" w:rsidR="00A37992" w:rsidRDefault="00A37992" w:rsidP="00A37992">
      <w:pPr>
        <w:pStyle w:val="a1"/>
        <w:numPr>
          <w:ilvl w:val="0"/>
          <w:numId w:val="0"/>
        </w:numPr>
        <w:ind w:left="420" w:hanging="420"/>
      </w:pPr>
    </w:p>
    <w:p w14:paraId="52938A19" w14:textId="077FCF98" w:rsidR="00A37992" w:rsidRDefault="00A37992" w:rsidP="00A37992">
      <w:pPr>
        <w:pStyle w:val="a1"/>
        <w:numPr>
          <w:ilvl w:val="0"/>
          <w:numId w:val="0"/>
        </w:numPr>
        <w:ind w:left="420" w:hanging="420"/>
      </w:pPr>
    </w:p>
    <w:p w14:paraId="4D4BAA23" w14:textId="1D693E88" w:rsidR="00A37992" w:rsidRDefault="00A37992" w:rsidP="00A37992">
      <w:pPr>
        <w:pStyle w:val="a1"/>
        <w:numPr>
          <w:ilvl w:val="0"/>
          <w:numId w:val="0"/>
        </w:numPr>
        <w:ind w:left="420" w:hanging="420"/>
      </w:pPr>
    </w:p>
    <w:p w14:paraId="6990B9AD" w14:textId="0A058382" w:rsidR="00A37992" w:rsidRDefault="00A37992" w:rsidP="00A37992">
      <w:pPr>
        <w:pStyle w:val="a1"/>
        <w:numPr>
          <w:ilvl w:val="0"/>
          <w:numId w:val="0"/>
        </w:numPr>
        <w:ind w:left="420" w:hanging="420"/>
      </w:pPr>
    </w:p>
    <w:p w14:paraId="1092BFF0" w14:textId="5FEE924B" w:rsidR="00A37992" w:rsidRDefault="00A37992" w:rsidP="00A37992">
      <w:pPr>
        <w:pStyle w:val="a1"/>
        <w:numPr>
          <w:ilvl w:val="0"/>
          <w:numId w:val="0"/>
        </w:numPr>
        <w:ind w:left="420" w:hanging="420"/>
      </w:pPr>
    </w:p>
    <w:p w14:paraId="5E6F3550" w14:textId="47D0A7DA" w:rsidR="00A37992" w:rsidRDefault="00A37992" w:rsidP="00A37992">
      <w:pPr>
        <w:pStyle w:val="a1"/>
        <w:numPr>
          <w:ilvl w:val="0"/>
          <w:numId w:val="0"/>
        </w:numPr>
        <w:ind w:left="420" w:hanging="420"/>
      </w:pPr>
    </w:p>
    <w:p w14:paraId="2AC4313C" w14:textId="29B93706" w:rsidR="00A37992" w:rsidRDefault="00A37992" w:rsidP="00A37992">
      <w:pPr>
        <w:pStyle w:val="a1"/>
        <w:numPr>
          <w:ilvl w:val="0"/>
          <w:numId w:val="0"/>
        </w:numPr>
        <w:ind w:left="420" w:hanging="420"/>
      </w:pPr>
    </w:p>
    <w:p w14:paraId="41809AF3" w14:textId="0D55B3FE" w:rsidR="00A37992" w:rsidRDefault="00A37992" w:rsidP="00A37992">
      <w:pPr>
        <w:pStyle w:val="a1"/>
        <w:numPr>
          <w:ilvl w:val="0"/>
          <w:numId w:val="0"/>
        </w:numPr>
        <w:ind w:left="420" w:hanging="420"/>
      </w:pPr>
    </w:p>
    <w:p w14:paraId="2BE6CEB9" w14:textId="13A2172C" w:rsidR="00A37992" w:rsidRDefault="00A37992" w:rsidP="00A37992">
      <w:pPr>
        <w:pStyle w:val="a1"/>
        <w:numPr>
          <w:ilvl w:val="0"/>
          <w:numId w:val="0"/>
        </w:numPr>
        <w:ind w:left="420" w:hanging="420"/>
      </w:pPr>
    </w:p>
    <w:p w14:paraId="4C5FAF27" w14:textId="77777777" w:rsidR="00A34775" w:rsidRDefault="00A34775" w:rsidP="00A37992">
      <w:pPr>
        <w:pStyle w:val="a1"/>
        <w:numPr>
          <w:ilvl w:val="0"/>
          <w:numId w:val="0"/>
        </w:numPr>
        <w:ind w:left="420" w:hanging="420"/>
      </w:pPr>
    </w:p>
    <w:p w14:paraId="1CA18EF6" w14:textId="77777777" w:rsidR="00EC5A3B" w:rsidRDefault="00B0199F">
      <w:pPr>
        <w:pStyle w:val="affa"/>
      </w:pPr>
      <w:bookmarkStart w:id="27" w:name="_Toc1910"/>
      <w:r>
        <w:rPr>
          <w:rFonts w:hint="eastAsia"/>
        </w:rPr>
        <w:t xml:space="preserve">第二部分　</w:t>
      </w:r>
      <w:bookmarkEnd w:id="26"/>
      <w:r>
        <w:rPr>
          <w:rFonts w:hint="eastAsia"/>
        </w:rPr>
        <w:t>技术</w:t>
      </w:r>
      <w:bookmarkEnd w:id="27"/>
      <w:r>
        <w:rPr>
          <w:rFonts w:hint="eastAsia"/>
        </w:rPr>
        <w:t>要求</w:t>
      </w:r>
    </w:p>
    <w:p w14:paraId="7CF62FC2" w14:textId="24AA5D73" w:rsidR="00EC5A3B" w:rsidRDefault="00B0199F">
      <w:pPr>
        <w:spacing w:line="360" w:lineRule="auto"/>
        <w:rPr>
          <w:rFonts w:ascii="宋体" w:hAnsi="宋体" w:cs="宋体" w:hint="eastAsia"/>
          <w:b/>
          <w:bCs/>
          <w:color w:val="000000"/>
          <w:szCs w:val="21"/>
        </w:rPr>
      </w:pPr>
      <w:r>
        <w:rPr>
          <w:rFonts w:ascii="宋体" w:hAnsi="宋体" w:cs="宋体" w:hint="eastAsia"/>
          <w:b/>
          <w:bCs/>
          <w:color w:val="000000"/>
          <w:szCs w:val="21"/>
        </w:rPr>
        <w:t>一、技术要求</w:t>
      </w:r>
    </w:p>
    <w:p w14:paraId="09320084" w14:textId="5AF8A379" w:rsidR="00A37992" w:rsidRPr="00A37992" w:rsidRDefault="00A37992" w:rsidP="00A37992">
      <w:pPr>
        <w:pStyle w:val="affb"/>
        <w:rPr>
          <w:bCs/>
        </w:rPr>
      </w:pPr>
      <w:r w:rsidRPr="00A37992">
        <w:rPr>
          <w:rFonts w:hint="eastAsia"/>
          <w:bCs/>
        </w:rPr>
        <w:t>1、循环泵</w:t>
      </w:r>
    </w:p>
    <w:p w14:paraId="5E4A780E" w14:textId="7B1674CE" w:rsidR="00A37992" w:rsidRPr="00A37992" w:rsidRDefault="00A37992" w:rsidP="001C064E">
      <w:pPr>
        <w:pStyle w:val="affb"/>
        <w:ind w:firstLineChars="100" w:firstLine="210"/>
        <w:rPr>
          <w:bCs/>
        </w:rPr>
      </w:pPr>
      <w:r w:rsidRPr="00A37992">
        <w:rPr>
          <w:rFonts w:hint="eastAsia"/>
          <w:bCs/>
        </w:rPr>
        <w:t>1.1、循环水泵应符合GB/T5657的规定，循环水泵应有减震措施，配备减震器或减震垫等。</w:t>
      </w:r>
    </w:p>
    <w:p w14:paraId="69ECA273" w14:textId="77777777" w:rsidR="00A37992" w:rsidRPr="00A37992" w:rsidRDefault="00A37992" w:rsidP="001C064E">
      <w:pPr>
        <w:pStyle w:val="affb"/>
        <w:ind w:firstLineChars="100" w:firstLine="210"/>
        <w:rPr>
          <w:bCs/>
        </w:rPr>
      </w:pPr>
      <w:r w:rsidRPr="00A37992">
        <w:rPr>
          <w:rFonts w:hint="eastAsia"/>
          <w:bCs/>
        </w:rPr>
        <w:t>1.2、循环水泵机械密封采用碳化硅密封面及EPDM二级密封。</w:t>
      </w:r>
    </w:p>
    <w:p w14:paraId="03D8CFD8" w14:textId="1F8C01F3" w:rsidR="000C57D4" w:rsidRPr="00A37992" w:rsidRDefault="00A37992" w:rsidP="000C57D4">
      <w:pPr>
        <w:pStyle w:val="affb"/>
        <w:ind w:firstLineChars="100" w:firstLine="210"/>
        <w:rPr>
          <w:bCs/>
        </w:rPr>
      </w:pPr>
      <w:r w:rsidRPr="00A37992">
        <w:rPr>
          <w:rFonts w:hint="eastAsia"/>
          <w:bCs/>
        </w:rPr>
        <w:t>1.3、</w:t>
      </w:r>
      <w:r w:rsidR="000C57D4" w:rsidRPr="000C57D4">
        <w:rPr>
          <w:rFonts w:hint="eastAsia"/>
          <w:bCs/>
        </w:rPr>
        <w:t>现有冷却水循环泵5台（DFG200-400(II)A/4）,需更换其中2台（1台变频+1台定频），冷冻水循环泵5台（DFG200-315(I)A/4）,需更换其中3台（2台变频+1台定频）；根据制冷面积：70000㎡其中厂区及办公制冷面积55000㎡（</w:t>
      </w:r>
      <w:proofErr w:type="gramStart"/>
      <w:r w:rsidR="000C57D4" w:rsidRPr="000C57D4">
        <w:rPr>
          <w:rFonts w:hint="eastAsia"/>
          <w:bCs/>
        </w:rPr>
        <w:t>含员工</w:t>
      </w:r>
      <w:proofErr w:type="gramEnd"/>
      <w:r w:rsidR="000C57D4" w:rsidRPr="000C57D4">
        <w:rPr>
          <w:rFonts w:hint="eastAsia"/>
          <w:bCs/>
        </w:rPr>
        <w:t xml:space="preserve">宿舍约1000㎡）、住宅公寓制冷面积15000㎡, </w:t>
      </w:r>
      <w:r w:rsidR="000C57D4">
        <w:rPr>
          <w:rFonts w:hint="eastAsia"/>
          <w:bCs/>
        </w:rPr>
        <w:t>最高30米，</w:t>
      </w:r>
      <w:r w:rsidR="000C57D4" w:rsidRPr="000C57D4">
        <w:rPr>
          <w:rFonts w:hint="eastAsia"/>
          <w:bCs/>
        </w:rPr>
        <w:t>进行循环泵选型。循环水泵采用变频调速，泵为立式离心型，两台或以上水泵并联运行时应具备连锁变频功能。电机电源为380V、50Hz，转速优先选用1500r/min。且新换</w:t>
      </w:r>
      <w:proofErr w:type="gramStart"/>
      <w:r w:rsidR="000C57D4" w:rsidRPr="000C57D4">
        <w:rPr>
          <w:rFonts w:hint="eastAsia"/>
          <w:bCs/>
        </w:rPr>
        <w:t>循环泵与原有</w:t>
      </w:r>
      <w:proofErr w:type="gramEnd"/>
      <w:r w:rsidR="000C57D4" w:rsidRPr="000C57D4">
        <w:rPr>
          <w:rFonts w:hint="eastAsia"/>
          <w:bCs/>
        </w:rPr>
        <w:t>循环</w:t>
      </w:r>
      <w:proofErr w:type="gramStart"/>
      <w:r w:rsidR="000C57D4" w:rsidRPr="000C57D4">
        <w:rPr>
          <w:rFonts w:hint="eastAsia"/>
          <w:bCs/>
        </w:rPr>
        <w:t>泵同时</w:t>
      </w:r>
      <w:proofErr w:type="gramEnd"/>
      <w:r w:rsidR="000C57D4" w:rsidRPr="000C57D4">
        <w:rPr>
          <w:rFonts w:hint="eastAsia"/>
          <w:bCs/>
        </w:rPr>
        <w:t>使用时，不能出现扬程冲突，导致循环泵性能衰减以及损坏</w:t>
      </w:r>
      <w:r w:rsidR="000C57D4">
        <w:rPr>
          <w:rFonts w:hint="eastAsia"/>
          <w:bCs/>
        </w:rPr>
        <w:t>，根据实际情况计算选型</w:t>
      </w:r>
      <w:r w:rsidR="000C57D4" w:rsidRPr="000C57D4">
        <w:rPr>
          <w:rFonts w:hint="eastAsia"/>
          <w:bCs/>
        </w:rPr>
        <w:t>。</w:t>
      </w:r>
    </w:p>
    <w:p w14:paraId="2D4F7BA0" w14:textId="77777777" w:rsidR="00A37992" w:rsidRPr="00A37992" w:rsidRDefault="00A37992" w:rsidP="001C064E">
      <w:pPr>
        <w:pStyle w:val="affb"/>
        <w:ind w:firstLineChars="100" w:firstLine="210"/>
        <w:rPr>
          <w:bCs/>
        </w:rPr>
      </w:pPr>
      <w:r w:rsidRPr="00A37992">
        <w:rPr>
          <w:rFonts w:hint="eastAsia"/>
          <w:bCs/>
        </w:rPr>
        <w:t>1.4、多台泵并联，并应能在冷态下连续3次起动，热态下连续2次起动。</w:t>
      </w:r>
    </w:p>
    <w:p w14:paraId="5D4679E5" w14:textId="77777777" w:rsidR="00A37992" w:rsidRPr="00A37992" w:rsidRDefault="00A37992" w:rsidP="001C064E">
      <w:pPr>
        <w:pStyle w:val="affb"/>
        <w:ind w:firstLineChars="100" w:firstLine="210"/>
        <w:rPr>
          <w:bCs/>
        </w:rPr>
      </w:pPr>
      <w:r w:rsidRPr="00A37992">
        <w:rPr>
          <w:rFonts w:hint="eastAsia"/>
          <w:bCs/>
        </w:rPr>
        <w:t>1.5、额定负荷下水泵效率不得低于82%，70%额定流量以下时，水泵效率不得低于85%。水泵噪声小于70分贝。</w:t>
      </w:r>
    </w:p>
    <w:p w14:paraId="73BF3F0C" w14:textId="77777777" w:rsidR="00A37992" w:rsidRPr="00A37992" w:rsidRDefault="00A37992" w:rsidP="001C064E">
      <w:pPr>
        <w:pStyle w:val="affb"/>
        <w:ind w:firstLineChars="100" w:firstLine="210"/>
        <w:rPr>
          <w:bCs/>
        </w:rPr>
      </w:pPr>
      <w:r w:rsidRPr="00A37992">
        <w:rPr>
          <w:bCs/>
        </w:rPr>
        <w:t>1.6</w:t>
      </w:r>
      <w:r w:rsidRPr="00A37992">
        <w:rPr>
          <w:rFonts w:hint="eastAsia"/>
          <w:bCs/>
        </w:rPr>
        <w:t>、水泵所配电机应符合</w:t>
      </w:r>
      <w:r w:rsidRPr="00A37992">
        <w:rPr>
          <w:bCs/>
        </w:rPr>
        <w:t>JB/T8680.2</w:t>
      </w:r>
      <w:r w:rsidRPr="00A37992">
        <w:rPr>
          <w:rFonts w:hint="eastAsia"/>
          <w:bCs/>
        </w:rPr>
        <w:t>的规定。电机选用风冷异步电机，额定电压为（</w:t>
      </w:r>
      <w:r w:rsidRPr="00A37992">
        <w:rPr>
          <w:bCs/>
        </w:rPr>
        <w:t>380</w:t>
      </w:r>
      <w:r w:rsidRPr="00A37992">
        <w:rPr>
          <w:bCs/>
        </w:rPr>
        <w:t>±</w:t>
      </w:r>
      <w:r w:rsidRPr="00A37992">
        <w:rPr>
          <w:bCs/>
        </w:rPr>
        <w:t>19</w:t>
      </w:r>
      <w:r w:rsidRPr="00A37992">
        <w:rPr>
          <w:rFonts w:hint="eastAsia"/>
          <w:bCs/>
        </w:rPr>
        <w:t>）</w:t>
      </w:r>
      <w:r w:rsidRPr="00A37992">
        <w:rPr>
          <w:bCs/>
        </w:rPr>
        <w:t>V</w:t>
      </w:r>
      <w:r w:rsidRPr="00A37992">
        <w:rPr>
          <w:rFonts w:hint="eastAsia"/>
          <w:bCs/>
        </w:rPr>
        <w:t>、（</w:t>
      </w:r>
      <w:r w:rsidRPr="00A37992">
        <w:rPr>
          <w:bCs/>
        </w:rPr>
        <w:t>50</w:t>
      </w:r>
      <w:r w:rsidRPr="00A37992">
        <w:rPr>
          <w:bCs/>
        </w:rPr>
        <w:t>±</w:t>
      </w:r>
      <w:r w:rsidRPr="00A37992">
        <w:rPr>
          <w:bCs/>
        </w:rPr>
        <w:t>0.5</w:t>
      </w:r>
      <w:r w:rsidRPr="00A37992">
        <w:rPr>
          <w:rFonts w:hint="eastAsia"/>
          <w:bCs/>
        </w:rPr>
        <w:t>）</w:t>
      </w:r>
      <w:r w:rsidRPr="00A37992">
        <w:rPr>
          <w:bCs/>
        </w:rPr>
        <w:t>Hz</w:t>
      </w:r>
      <w:r w:rsidRPr="00A37992">
        <w:rPr>
          <w:rFonts w:hint="eastAsia"/>
          <w:bCs/>
        </w:rPr>
        <w:t>。电机应满足</w:t>
      </w:r>
      <w:r w:rsidRPr="00A37992">
        <w:rPr>
          <w:bCs/>
        </w:rPr>
        <w:t>IEC34</w:t>
      </w:r>
      <w:r w:rsidRPr="00A37992">
        <w:rPr>
          <w:rFonts w:hint="eastAsia"/>
          <w:bCs/>
        </w:rPr>
        <w:t>标准或相同等级的其它标准，电机绝缘应满足</w:t>
      </w:r>
      <w:r w:rsidRPr="00A37992">
        <w:rPr>
          <w:bCs/>
        </w:rPr>
        <w:t>IEC85.F</w:t>
      </w:r>
      <w:r w:rsidRPr="00A37992">
        <w:rPr>
          <w:rFonts w:hint="eastAsia"/>
          <w:bCs/>
        </w:rPr>
        <w:t>级，电机能效应不低于</w:t>
      </w:r>
      <w:r w:rsidRPr="00A37992">
        <w:rPr>
          <w:bCs/>
        </w:rPr>
        <w:t>2</w:t>
      </w:r>
      <w:r w:rsidRPr="00A37992">
        <w:rPr>
          <w:rFonts w:hint="eastAsia"/>
          <w:bCs/>
        </w:rPr>
        <w:t>级能效（即不低于国际</w:t>
      </w:r>
      <w:r w:rsidRPr="00A37992">
        <w:rPr>
          <w:rFonts w:ascii="MS Gothic" w:eastAsia="MS Gothic" w:hAnsi="MS Gothic" w:cs="MS Gothic" w:hint="eastAsia"/>
          <w:bCs/>
        </w:rPr>
        <w:t>‌</w:t>
      </w:r>
      <w:r w:rsidRPr="00A37992">
        <w:rPr>
          <w:bCs/>
        </w:rPr>
        <w:t>IE4</w:t>
      </w:r>
      <w:r w:rsidRPr="00A37992">
        <w:rPr>
          <w:bCs/>
        </w:rPr>
        <w:t>‌</w:t>
      </w:r>
      <w:r w:rsidRPr="00A37992">
        <w:rPr>
          <w:rFonts w:hint="eastAsia"/>
          <w:bCs/>
        </w:rPr>
        <w:t>标准）。电气元件，包括电机应最少满足</w:t>
      </w:r>
      <w:r w:rsidRPr="00A37992">
        <w:rPr>
          <w:bCs/>
        </w:rPr>
        <w:t>IEC34</w:t>
      </w:r>
      <w:r w:rsidRPr="00A37992">
        <w:rPr>
          <w:rFonts w:hint="eastAsia"/>
          <w:bCs/>
        </w:rPr>
        <w:t>的</w:t>
      </w:r>
      <w:r w:rsidRPr="00A37992">
        <w:rPr>
          <w:bCs/>
        </w:rPr>
        <w:t>IP54</w:t>
      </w:r>
      <w:r w:rsidRPr="00A37992">
        <w:rPr>
          <w:rFonts w:hint="eastAsia"/>
          <w:bCs/>
        </w:rPr>
        <w:t>等级。</w:t>
      </w:r>
    </w:p>
    <w:p w14:paraId="0AE2AF0A" w14:textId="77777777" w:rsidR="00A37992" w:rsidRPr="00A37992" w:rsidRDefault="00A37992" w:rsidP="001C064E">
      <w:pPr>
        <w:pStyle w:val="affb"/>
        <w:ind w:firstLineChars="100" w:firstLine="210"/>
        <w:rPr>
          <w:bCs/>
        </w:rPr>
      </w:pPr>
      <w:r w:rsidRPr="00A37992">
        <w:rPr>
          <w:rFonts w:hint="eastAsia"/>
          <w:bCs/>
        </w:rPr>
        <w:t>1.7、电机应有密封的接线盒，并有有效的接地和用于安装电缆的充足空间接线端子应连接每个绕组的末端，电机防护等级为IP54，绕组绝缘为F级，并保护接地。</w:t>
      </w:r>
    </w:p>
    <w:p w14:paraId="05F0CFB5" w14:textId="0BDADAA1" w:rsidR="00A37992" w:rsidRPr="00A37992" w:rsidRDefault="00A37992" w:rsidP="00F06F2B">
      <w:pPr>
        <w:pStyle w:val="affb"/>
        <w:ind w:firstLineChars="100" w:firstLine="210"/>
        <w:rPr>
          <w:bCs/>
        </w:rPr>
      </w:pPr>
      <w:r w:rsidRPr="00A37992">
        <w:rPr>
          <w:rFonts w:hint="eastAsia"/>
          <w:bCs/>
        </w:rPr>
        <w:t>1.8、设备必须提供国家有关部门的检验报告、合格证书等文件。</w:t>
      </w:r>
    </w:p>
    <w:p w14:paraId="025CF7FF" w14:textId="26932152" w:rsidR="00A37992" w:rsidRPr="00A37992" w:rsidRDefault="00A37992" w:rsidP="001C064E">
      <w:pPr>
        <w:pStyle w:val="affb"/>
        <w:ind w:firstLineChars="100" w:firstLine="210"/>
        <w:rPr>
          <w:bCs/>
        </w:rPr>
      </w:pPr>
      <w:r w:rsidRPr="00A37992">
        <w:rPr>
          <w:rFonts w:hint="eastAsia"/>
          <w:bCs/>
        </w:rPr>
        <w:t>1.</w:t>
      </w:r>
      <w:r w:rsidR="00F06F2B">
        <w:rPr>
          <w:rFonts w:hint="eastAsia"/>
          <w:bCs/>
        </w:rPr>
        <w:t>9</w:t>
      </w:r>
      <w:r w:rsidRPr="00A37992">
        <w:rPr>
          <w:rFonts w:hint="eastAsia"/>
          <w:bCs/>
        </w:rPr>
        <w:t>、水泵品牌采用一线品牌。</w:t>
      </w:r>
    </w:p>
    <w:p w14:paraId="43A2AFAD" w14:textId="18D10359" w:rsidR="00A37992" w:rsidRPr="00A37992" w:rsidRDefault="00A37992" w:rsidP="00A37992">
      <w:pPr>
        <w:pStyle w:val="affb"/>
        <w:rPr>
          <w:bCs/>
        </w:rPr>
      </w:pPr>
      <w:r w:rsidRPr="00A37992">
        <w:rPr>
          <w:rFonts w:hint="eastAsia"/>
          <w:bCs/>
        </w:rPr>
        <w:t>2、电动蝶阀</w:t>
      </w:r>
    </w:p>
    <w:p w14:paraId="533A68F9" w14:textId="77777777" w:rsidR="00A37992" w:rsidRPr="00A37992" w:rsidRDefault="00A37992" w:rsidP="001C064E">
      <w:pPr>
        <w:pStyle w:val="affb"/>
        <w:ind w:firstLineChars="100" w:firstLine="210"/>
        <w:rPr>
          <w:bCs/>
        </w:rPr>
      </w:pPr>
      <w:r w:rsidRPr="00A37992">
        <w:rPr>
          <w:rFonts w:hint="eastAsia"/>
          <w:bCs/>
        </w:rPr>
        <w:t>2.1、产品质量执行国家标准：设计制造GB/T8527；结构长度GB/T12221；压力、密封性试验GB/T13927；检查和试验其他未注明的执行国家有关标准。</w:t>
      </w:r>
    </w:p>
    <w:p w14:paraId="02DA033C" w14:textId="77777777" w:rsidR="00A37992" w:rsidRPr="00A37992" w:rsidRDefault="00A37992" w:rsidP="001C064E">
      <w:pPr>
        <w:pStyle w:val="affb"/>
        <w:ind w:firstLineChars="100" w:firstLine="210"/>
        <w:rPr>
          <w:bCs/>
        </w:rPr>
      </w:pPr>
      <w:r w:rsidRPr="00A37992">
        <w:rPr>
          <w:rFonts w:hint="eastAsia"/>
          <w:bCs/>
        </w:rPr>
        <w:t>2.2、连接形式：法兰连接。</w:t>
      </w:r>
    </w:p>
    <w:p w14:paraId="00BAC20F" w14:textId="77777777" w:rsidR="00A37992" w:rsidRPr="00A37992" w:rsidRDefault="00A37992" w:rsidP="001C064E">
      <w:pPr>
        <w:pStyle w:val="affb"/>
        <w:ind w:firstLineChars="100" w:firstLine="210"/>
        <w:rPr>
          <w:bCs/>
        </w:rPr>
      </w:pPr>
      <w:r w:rsidRPr="00A37992">
        <w:rPr>
          <w:rFonts w:hint="eastAsia"/>
          <w:bCs/>
        </w:rPr>
        <w:t>2.3、阀体材质：碳钢。密封型式：三偏心金属双向硬密封。传动方式：齿轮箱或手柄、可实现</w:t>
      </w:r>
      <w:r w:rsidRPr="00A37992">
        <w:rPr>
          <w:rFonts w:hint="eastAsia"/>
          <w:bCs/>
        </w:rPr>
        <w:lastRenderedPageBreak/>
        <w:t>系统控制，电动调节。</w:t>
      </w:r>
    </w:p>
    <w:p w14:paraId="17B361D7" w14:textId="77777777" w:rsidR="00A37992" w:rsidRPr="00A37992" w:rsidRDefault="00A37992" w:rsidP="001C064E">
      <w:pPr>
        <w:pStyle w:val="affb"/>
        <w:ind w:firstLineChars="100" w:firstLine="210"/>
        <w:rPr>
          <w:bCs/>
        </w:rPr>
      </w:pPr>
      <w:r w:rsidRPr="00A37992">
        <w:rPr>
          <w:rFonts w:hint="eastAsia"/>
          <w:bCs/>
        </w:rPr>
        <w:t>2.4、配高强度螺栓、螺母。表面处理：喷漆。</w:t>
      </w:r>
    </w:p>
    <w:p w14:paraId="57BD3BE8" w14:textId="77777777" w:rsidR="00A37992" w:rsidRPr="00A37992" w:rsidRDefault="00A37992" w:rsidP="001C064E">
      <w:pPr>
        <w:pStyle w:val="affb"/>
        <w:ind w:firstLineChars="100" w:firstLine="210"/>
        <w:rPr>
          <w:bCs/>
        </w:rPr>
      </w:pPr>
      <w:r w:rsidRPr="00A37992">
        <w:rPr>
          <w:rFonts w:hint="eastAsia"/>
          <w:bCs/>
        </w:rPr>
        <w:t>2.5、限位结构：变速传动箱上装有启闭限位装置，调节螺帽位于箱体之内；阀门操作时顺时针为关闭。</w:t>
      </w:r>
    </w:p>
    <w:p w14:paraId="65E2FAFF" w14:textId="649BED3C" w:rsidR="00A37992" w:rsidRPr="00A37992" w:rsidRDefault="00A37992" w:rsidP="00F06F2B">
      <w:pPr>
        <w:pStyle w:val="affb"/>
        <w:ind w:firstLineChars="100" w:firstLine="210"/>
        <w:rPr>
          <w:bCs/>
        </w:rPr>
      </w:pPr>
      <w:r w:rsidRPr="00A37992">
        <w:rPr>
          <w:rFonts w:hint="eastAsia"/>
          <w:bCs/>
        </w:rPr>
        <w:t>2.6、检测：应对每台阀门要做水压试验，并提供检测结果。</w:t>
      </w:r>
    </w:p>
    <w:p w14:paraId="67BA0264" w14:textId="6EF7674C" w:rsidR="00A37992" w:rsidRPr="00A37992" w:rsidRDefault="00F06F2B" w:rsidP="00A37992">
      <w:pPr>
        <w:pStyle w:val="affb"/>
        <w:rPr>
          <w:bCs/>
        </w:rPr>
      </w:pPr>
      <w:r>
        <w:rPr>
          <w:rFonts w:hint="eastAsia"/>
          <w:bCs/>
        </w:rPr>
        <w:t>3</w:t>
      </w:r>
      <w:r w:rsidR="00A37992" w:rsidRPr="00A37992">
        <w:rPr>
          <w:rFonts w:hint="eastAsia"/>
          <w:bCs/>
        </w:rPr>
        <w:t>、监测仪表与自动控制</w:t>
      </w:r>
    </w:p>
    <w:p w14:paraId="65FA9FE6" w14:textId="046CFABE" w:rsidR="00A37992" w:rsidRPr="00A37992" w:rsidRDefault="00F06F2B" w:rsidP="001C064E">
      <w:pPr>
        <w:pStyle w:val="affb"/>
        <w:ind w:firstLineChars="100" w:firstLine="210"/>
        <w:rPr>
          <w:bCs/>
        </w:rPr>
      </w:pPr>
      <w:r>
        <w:rPr>
          <w:rFonts w:hint="eastAsia"/>
          <w:bCs/>
        </w:rPr>
        <w:t>3</w:t>
      </w:r>
      <w:r w:rsidR="00A37992" w:rsidRPr="00A37992">
        <w:rPr>
          <w:rFonts w:hint="eastAsia"/>
          <w:bCs/>
        </w:rPr>
        <w:t>.1、控制设备技术要求：达到智能化无人值守水平，同时具有手动、自动操作功能。</w:t>
      </w:r>
    </w:p>
    <w:p w14:paraId="5AD53822" w14:textId="773A2910" w:rsidR="00A37992" w:rsidRPr="00A37992" w:rsidRDefault="00F06F2B" w:rsidP="001C064E">
      <w:pPr>
        <w:pStyle w:val="affb"/>
        <w:ind w:firstLineChars="100" w:firstLine="210"/>
        <w:rPr>
          <w:bCs/>
        </w:rPr>
      </w:pPr>
      <w:r>
        <w:rPr>
          <w:rFonts w:hint="eastAsia"/>
          <w:bCs/>
        </w:rPr>
        <w:t>3</w:t>
      </w:r>
      <w:r w:rsidR="00A37992" w:rsidRPr="00A37992">
        <w:rPr>
          <w:rFonts w:hint="eastAsia"/>
          <w:bCs/>
        </w:rPr>
        <w:t>.2、</w:t>
      </w:r>
      <w:proofErr w:type="gramStart"/>
      <w:r w:rsidR="00A37992" w:rsidRPr="00A37992">
        <w:rPr>
          <w:rFonts w:hint="eastAsia"/>
          <w:bCs/>
        </w:rPr>
        <w:t>循环泵应采用</w:t>
      </w:r>
      <w:proofErr w:type="gramEnd"/>
      <w:r w:rsidR="00A37992" w:rsidRPr="00A37992">
        <w:rPr>
          <w:rFonts w:hint="eastAsia"/>
          <w:bCs/>
        </w:rPr>
        <w:t>变频控制，具备自动切换和</w:t>
      </w:r>
      <w:r w:rsidR="000E6A0C">
        <w:rPr>
          <w:rFonts w:hint="eastAsia"/>
          <w:bCs/>
        </w:rPr>
        <w:t>手动</w:t>
      </w:r>
      <w:r w:rsidR="00A37992" w:rsidRPr="00A37992">
        <w:rPr>
          <w:rFonts w:hint="eastAsia"/>
          <w:bCs/>
        </w:rPr>
        <w:t>切换功能。</w:t>
      </w:r>
    </w:p>
    <w:p w14:paraId="40D75AAD" w14:textId="5A4EA5EE" w:rsidR="00A37992" w:rsidRPr="00A37992" w:rsidRDefault="00F06F2B" w:rsidP="001C064E">
      <w:pPr>
        <w:pStyle w:val="affb"/>
        <w:ind w:firstLineChars="100" w:firstLine="210"/>
        <w:rPr>
          <w:bCs/>
        </w:rPr>
      </w:pPr>
      <w:r>
        <w:rPr>
          <w:rFonts w:hint="eastAsia"/>
          <w:bCs/>
        </w:rPr>
        <w:t>3</w:t>
      </w:r>
      <w:r w:rsidR="00A37992" w:rsidRPr="00A37992">
        <w:rPr>
          <w:rFonts w:hint="eastAsia"/>
          <w:bCs/>
        </w:rPr>
        <w:t>.3、两台或多台循环泵电机能同步运行。</w:t>
      </w:r>
    </w:p>
    <w:p w14:paraId="20BE6F06" w14:textId="425C7715" w:rsidR="00A37992" w:rsidRPr="00A37992" w:rsidRDefault="00F06F2B" w:rsidP="001C064E">
      <w:pPr>
        <w:pStyle w:val="affb"/>
        <w:ind w:firstLineChars="100" w:firstLine="210"/>
        <w:rPr>
          <w:bCs/>
        </w:rPr>
      </w:pPr>
      <w:r>
        <w:rPr>
          <w:rFonts w:hint="eastAsia"/>
          <w:bCs/>
        </w:rPr>
        <w:t>3</w:t>
      </w:r>
      <w:r w:rsidR="00A37992" w:rsidRPr="00A37992">
        <w:rPr>
          <w:rFonts w:hint="eastAsia"/>
          <w:bCs/>
        </w:rPr>
        <w:t>.4、电机故障自动切换功能；过压、过流、过载、过热等保护程序；同时应将变频器、水泵电机等设备的运行状态和故障等反馈信号引到端子排、通过端子排把信号传输给远程监控。</w:t>
      </w:r>
    </w:p>
    <w:p w14:paraId="3A095F31" w14:textId="155FD73D" w:rsidR="00A37992" w:rsidRPr="00A37992" w:rsidRDefault="00F06F2B" w:rsidP="00E81595">
      <w:pPr>
        <w:pStyle w:val="affb"/>
        <w:ind w:firstLineChars="100" w:firstLine="210"/>
        <w:rPr>
          <w:bCs/>
        </w:rPr>
      </w:pPr>
      <w:r>
        <w:rPr>
          <w:rFonts w:hint="eastAsia"/>
          <w:bCs/>
        </w:rPr>
        <w:t>4</w:t>
      </w:r>
      <w:r w:rsidR="00A37992" w:rsidRPr="00A37992">
        <w:rPr>
          <w:rFonts w:hint="eastAsia"/>
          <w:bCs/>
        </w:rPr>
        <w:t>、控制柜</w:t>
      </w:r>
    </w:p>
    <w:p w14:paraId="5B5BB39F" w14:textId="7204BE53" w:rsidR="00E81595" w:rsidRPr="00E81595" w:rsidRDefault="00E81595" w:rsidP="00E81595">
      <w:pPr>
        <w:pStyle w:val="affb"/>
        <w:ind w:firstLineChars="100" w:firstLine="210"/>
        <w:rPr>
          <w:bCs/>
        </w:rPr>
      </w:pPr>
      <w:r>
        <w:rPr>
          <w:rFonts w:hint="eastAsia"/>
          <w:bCs/>
        </w:rPr>
        <w:t>4</w:t>
      </w:r>
      <w:r>
        <w:rPr>
          <w:bCs/>
        </w:rPr>
        <w:t>.1</w:t>
      </w:r>
      <w:r>
        <w:rPr>
          <w:rFonts w:hint="eastAsia"/>
          <w:bCs/>
        </w:rPr>
        <w:t>、</w:t>
      </w:r>
      <w:r w:rsidRPr="00E81595">
        <w:rPr>
          <w:bCs/>
        </w:rPr>
        <w:t>采用独立PLC控制柜，柜体为标准GGD型，变频器、开关等一次设备均置于柜内。</w:t>
      </w:r>
    </w:p>
    <w:p w14:paraId="6806B293" w14:textId="5FEB6C18" w:rsidR="00E81595" w:rsidRPr="00E81595" w:rsidRDefault="00E81595" w:rsidP="00E81595">
      <w:pPr>
        <w:pStyle w:val="affb"/>
        <w:ind w:firstLineChars="100" w:firstLine="210"/>
        <w:rPr>
          <w:bCs/>
        </w:rPr>
      </w:pPr>
      <w:r>
        <w:rPr>
          <w:bCs/>
        </w:rPr>
        <w:t>4.2</w:t>
      </w:r>
      <w:r>
        <w:rPr>
          <w:rFonts w:hint="eastAsia"/>
          <w:bCs/>
        </w:rPr>
        <w:t>、</w:t>
      </w:r>
      <w:r w:rsidRPr="00E81595">
        <w:rPr>
          <w:bCs/>
        </w:rPr>
        <w:t>柜内预留3层设备放置平台（用于网线终端盒、光猫、交换机），配置2台4分口交换机，预留相关电源开关插座。</w:t>
      </w:r>
    </w:p>
    <w:p w14:paraId="63FDAD1B" w14:textId="6A1B86B3" w:rsidR="00E81595" w:rsidRPr="00E81595" w:rsidRDefault="00E81595" w:rsidP="00E81595">
      <w:pPr>
        <w:pStyle w:val="affb"/>
        <w:ind w:firstLineChars="100" w:firstLine="210"/>
        <w:rPr>
          <w:bCs/>
        </w:rPr>
      </w:pPr>
      <w:r>
        <w:rPr>
          <w:bCs/>
        </w:rPr>
        <w:t>4.3</w:t>
      </w:r>
      <w:r>
        <w:rPr>
          <w:rFonts w:hint="eastAsia"/>
          <w:bCs/>
        </w:rPr>
        <w:t>、</w:t>
      </w:r>
      <w:r w:rsidRPr="00E81595">
        <w:rPr>
          <w:bCs/>
        </w:rPr>
        <w:t>PLC及控制器采用西门子S7-300及以上系列产品。</w:t>
      </w:r>
    </w:p>
    <w:p w14:paraId="50D8D508" w14:textId="257A2C0D" w:rsidR="00A37992" w:rsidRDefault="00BA1914" w:rsidP="00E81595">
      <w:pPr>
        <w:pStyle w:val="affb"/>
        <w:ind w:firstLineChars="100" w:firstLine="210"/>
        <w:rPr>
          <w:bCs/>
        </w:rPr>
      </w:pPr>
      <w:r>
        <w:rPr>
          <w:bCs/>
        </w:rPr>
        <w:t>5</w:t>
      </w:r>
      <w:r>
        <w:rPr>
          <w:rFonts w:hint="eastAsia"/>
          <w:bCs/>
        </w:rPr>
        <w:t>、</w:t>
      </w:r>
      <w:r w:rsidR="00A37992" w:rsidRPr="00A37992">
        <w:rPr>
          <w:rFonts w:hint="eastAsia"/>
          <w:bCs/>
        </w:rPr>
        <w:t>电控柜</w:t>
      </w:r>
      <w:r w:rsidR="00FD3AC3" w:rsidRPr="00FD3AC3">
        <w:rPr>
          <w:rFonts w:hint="eastAsia"/>
          <w:bCs/>
        </w:rPr>
        <w:t>（变频器柜）</w:t>
      </w:r>
    </w:p>
    <w:p w14:paraId="296E301F" w14:textId="07AB6609" w:rsidR="00133761" w:rsidRPr="00133761" w:rsidRDefault="00133761" w:rsidP="00133761">
      <w:pPr>
        <w:pStyle w:val="affb"/>
        <w:ind w:firstLineChars="100" w:firstLine="210"/>
        <w:rPr>
          <w:bCs/>
        </w:rPr>
      </w:pPr>
      <w:r>
        <w:rPr>
          <w:rFonts w:hint="eastAsia"/>
          <w:bCs/>
        </w:rPr>
        <w:t>5</w:t>
      </w:r>
      <w:r>
        <w:rPr>
          <w:bCs/>
        </w:rPr>
        <w:t>.1</w:t>
      </w:r>
      <w:r>
        <w:rPr>
          <w:rFonts w:hint="eastAsia"/>
          <w:bCs/>
        </w:rPr>
        <w:t>、</w:t>
      </w:r>
      <w:r w:rsidRPr="00133761">
        <w:rPr>
          <w:bCs/>
        </w:rPr>
        <w:t>具备与机组控制器联动的自动检测、控制、声光报警、</w:t>
      </w:r>
      <w:proofErr w:type="gramStart"/>
      <w:r w:rsidRPr="00133761">
        <w:rPr>
          <w:bCs/>
        </w:rPr>
        <w:t>联锁</w:t>
      </w:r>
      <w:proofErr w:type="gramEnd"/>
      <w:r w:rsidRPr="00133761">
        <w:rPr>
          <w:bCs/>
        </w:rPr>
        <w:t>保护及报警信号上传功能。</w:t>
      </w:r>
    </w:p>
    <w:p w14:paraId="0338DF72" w14:textId="68A144E5" w:rsidR="00133761" w:rsidRPr="00133761" w:rsidRDefault="00133761" w:rsidP="00133761">
      <w:pPr>
        <w:pStyle w:val="affb"/>
        <w:ind w:firstLineChars="100" w:firstLine="210"/>
        <w:rPr>
          <w:bCs/>
        </w:rPr>
      </w:pPr>
      <w:r>
        <w:rPr>
          <w:bCs/>
        </w:rPr>
        <w:t>5.2</w:t>
      </w:r>
      <w:r>
        <w:rPr>
          <w:rFonts w:hint="eastAsia"/>
          <w:bCs/>
        </w:rPr>
        <w:t>、</w:t>
      </w:r>
      <w:r w:rsidRPr="00133761">
        <w:rPr>
          <w:bCs/>
        </w:rPr>
        <w:t>符合GB7251.1-GB7251.4及GB5208规定，柜体防护等级不低于IP55；柜内加装自动电热防潮器、通风风机，由独立开关控制。</w:t>
      </w:r>
    </w:p>
    <w:p w14:paraId="37E0C526" w14:textId="7F9467AD" w:rsidR="00133761" w:rsidRPr="00133761" w:rsidRDefault="00133761" w:rsidP="00133761">
      <w:pPr>
        <w:pStyle w:val="affb"/>
        <w:ind w:firstLineChars="100" w:firstLine="210"/>
        <w:rPr>
          <w:bCs/>
        </w:rPr>
      </w:pPr>
      <w:r>
        <w:rPr>
          <w:rFonts w:hint="eastAsia"/>
          <w:bCs/>
        </w:rPr>
        <w:t>5</w:t>
      </w:r>
      <w:r>
        <w:rPr>
          <w:bCs/>
        </w:rPr>
        <w:t>.3</w:t>
      </w:r>
      <w:r>
        <w:rPr>
          <w:rFonts w:hint="eastAsia"/>
          <w:bCs/>
        </w:rPr>
        <w:t>、</w:t>
      </w:r>
      <w:r w:rsidRPr="00133761">
        <w:rPr>
          <w:bCs/>
        </w:rPr>
        <w:t>电力进线为交流三相四线制，配备隔离型三相进线主开关及第二级塑壳开关（禁用小空开），配置电压表、电流表、电流互感器，按需配备断路器、接触器等元器件。</w:t>
      </w:r>
    </w:p>
    <w:p w14:paraId="44F80724" w14:textId="5B85DBEB" w:rsidR="00133761" w:rsidRPr="00133761" w:rsidRDefault="00133761" w:rsidP="00133761">
      <w:pPr>
        <w:pStyle w:val="affb"/>
        <w:ind w:firstLineChars="100" w:firstLine="210"/>
        <w:rPr>
          <w:bCs/>
        </w:rPr>
      </w:pPr>
      <w:r>
        <w:rPr>
          <w:rFonts w:hint="eastAsia"/>
          <w:bCs/>
        </w:rPr>
        <w:t>5</w:t>
      </w:r>
      <w:r>
        <w:rPr>
          <w:bCs/>
        </w:rPr>
        <w:t>.4</w:t>
      </w:r>
      <w:r>
        <w:rPr>
          <w:rFonts w:hint="eastAsia"/>
          <w:bCs/>
        </w:rPr>
        <w:t>、</w:t>
      </w:r>
      <w:r w:rsidRPr="00133761">
        <w:rPr>
          <w:bCs/>
        </w:rPr>
        <w:t>表类仪表精度</w:t>
      </w:r>
      <w:r w:rsidRPr="00133761">
        <w:rPr>
          <w:bCs/>
        </w:rPr>
        <w:t>≥</w:t>
      </w:r>
      <w:r w:rsidRPr="00133761">
        <w:rPr>
          <w:bCs/>
        </w:rPr>
        <w:t>1.5级，互感器类仪表精度</w:t>
      </w:r>
      <w:r w:rsidRPr="00133761">
        <w:rPr>
          <w:bCs/>
        </w:rPr>
        <w:t>≥</w:t>
      </w:r>
      <w:r w:rsidRPr="00133761">
        <w:rPr>
          <w:bCs/>
        </w:rPr>
        <w:t>1.0级；信号电缆屏蔽层在柜内设单独接地体。</w:t>
      </w:r>
    </w:p>
    <w:p w14:paraId="7A36D3BB" w14:textId="10B07A1E" w:rsidR="00133761" w:rsidRPr="00133761" w:rsidRDefault="00133761" w:rsidP="00133761">
      <w:pPr>
        <w:pStyle w:val="affb"/>
        <w:ind w:firstLineChars="100" w:firstLine="210"/>
        <w:rPr>
          <w:bCs/>
        </w:rPr>
      </w:pPr>
      <w:r>
        <w:rPr>
          <w:bCs/>
        </w:rPr>
        <w:t>5.5</w:t>
      </w:r>
      <w:r>
        <w:rPr>
          <w:rFonts w:hint="eastAsia"/>
          <w:bCs/>
        </w:rPr>
        <w:t>、</w:t>
      </w:r>
      <w:r w:rsidRPr="00133761">
        <w:rPr>
          <w:bCs/>
        </w:rPr>
        <w:t>柜内端子预留10%备用量，端子排额定电流</w:t>
      </w:r>
      <w:r w:rsidRPr="00133761">
        <w:rPr>
          <w:bCs/>
        </w:rPr>
        <w:t>≥</w:t>
      </w:r>
      <w:r w:rsidRPr="00133761">
        <w:rPr>
          <w:bCs/>
        </w:rPr>
        <w:t>5A；柜门装设10英寸触摸式显示屏、电测仪表、电机启停按钮、变频手自动切换开关及对应指示灯。</w:t>
      </w:r>
    </w:p>
    <w:p w14:paraId="24659D1A" w14:textId="325C60E8" w:rsidR="00133761" w:rsidRPr="00133761" w:rsidRDefault="00133761" w:rsidP="00133761">
      <w:pPr>
        <w:pStyle w:val="affb"/>
        <w:ind w:firstLineChars="100" w:firstLine="210"/>
        <w:rPr>
          <w:bCs/>
        </w:rPr>
      </w:pPr>
      <w:r>
        <w:rPr>
          <w:rFonts w:hint="eastAsia"/>
          <w:bCs/>
        </w:rPr>
        <w:t>5</w:t>
      </w:r>
      <w:r>
        <w:rPr>
          <w:bCs/>
        </w:rPr>
        <w:t>.6</w:t>
      </w:r>
      <w:r>
        <w:rPr>
          <w:rFonts w:hint="eastAsia"/>
          <w:bCs/>
        </w:rPr>
        <w:t>、</w:t>
      </w:r>
      <w:r w:rsidRPr="00133761">
        <w:rPr>
          <w:bCs/>
        </w:rPr>
        <w:t>指示灯：红色运行、绿色停止；控制按钮：红色停止、绿色启动，触头容量</w:t>
      </w:r>
      <w:r w:rsidRPr="00133761">
        <w:rPr>
          <w:bCs/>
        </w:rPr>
        <w:t>≥</w:t>
      </w:r>
      <w:r w:rsidRPr="00133761">
        <w:rPr>
          <w:bCs/>
        </w:rPr>
        <w:t>5A。</w:t>
      </w:r>
    </w:p>
    <w:p w14:paraId="6948C523" w14:textId="334F5C5D" w:rsidR="00133761" w:rsidRPr="00133761" w:rsidRDefault="00133761" w:rsidP="00133761">
      <w:pPr>
        <w:pStyle w:val="affb"/>
        <w:ind w:firstLineChars="100" w:firstLine="210"/>
        <w:rPr>
          <w:bCs/>
        </w:rPr>
      </w:pPr>
      <w:r>
        <w:rPr>
          <w:bCs/>
        </w:rPr>
        <w:t>5.7</w:t>
      </w:r>
      <w:r>
        <w:rPr>
          <w:rFonts w:hint="eastAsia"/>
          <w:bCs/>
        </w:rPr>
        <w:t>、</w:t>
      </w:r>
      <w:r w:rsidRPr="00133761">
        <w:rPr>
          <w:bCs/>
        </w:rPr>
        <w:t>柜内设置散热、检修照明、门控照明灯及联控排风扇，现场配备人机界面。</w:t>
      </w:r>
    </w:p>
    <w:p w14:paraId="27BFAFA0" w14:textId="21FAB4D1" w:rsidR="00133761" w:rsidRPr="00133761" w:rsidRDefault="00133761" w:rsidP="00133761">
      <w:pPr>
        <w:pStyle w:val="affb"/>
        <w:ind w:firstLineChars="100" w:firstLine="210"/>
        <w:rPr>
          <w:bCs/>
        </w:rPr>
      </w:pPr>
      <w:r>
        <w:rPr>
          <w:bCs/>
        </w:rPr>
        <w:t>5.8</w:t>
      </w:r>
      <w:r>
        <w:rPr>
          <w:rFonts w:hint="eastAsia"/>
          <w:bCs/>
        </w:rPr>
        <w:t>、</w:t>
      </w:r>
      <w:r w:rsidRPr="00133761">
        <w:rPr>
          <w:bCs/>
        </w:rPr>
        <w:t>具备短路、接地、过载、缺相保护及报警功能。</w:t>
      </w:r>
    </w:p>
    <w:p w14:paraId="4D753E50" w14:textId="77777777" w:rsidR="00133761" w:rsidRPr="00133761" w:rsidRDefault="00133761" w:rsidP="00E81595">
      <w:pPr>
        <w:pStyle w:val="affb"/>
        <w:ind w:firstLineChars="100" w:firstLine="210"/>
        <w:rPr>
          <w:bCs/>
        </w:rPr>
      </w:pPr>
    </w:p>
    <w:p w14:paraId="75CE6DD4" w14:textId="1172AF7D" w:rsidR="00A37992" w:rsidRPr="00A37992" w:rsidRDefault="008628B6" w:rsidP="00133761">
      <w:pPr>
        <w:pStyle w:val="affb"/>
        <w:ind w:firstLineChars="100" w:firstLine="210"/>
        <w:rPr>
          <w:bCs/>
        </w:rPr>
      </w:pPr>
      <w:r>
        <w:rPr>
          <w:rFonts w:hint="eastAsia"/>
          <w:bCs/>
        </w:rPr>
        <w:lastRenderedPageBreak/>
        <w:t>6</w:t>
      </w:r>
      <w:r w:rsidR="00A37992" w:rsidRPr="00A37992">
        <w:rPr>
          <w:rFonts w:hint="eastAsia"/>
          <w:bCs/>
        </w:rPr>
        <w:t>、变频器</w:t>
      </w:r>
    </w:p>
    <w:p w14:paraId="0B58511C" w14:textId="12BE4A04" w:rsidR="00A37992" w:rsidRPr="00A37992" w:rsidRDefault="008628B6" w:rsidP="00FB7C83">
      <w:pPr>
        <w:pStyle w:val="affb"/>
        <w:ind w:firstLineChars="100" w:firstLine="210"/>
        <w:rPr>
          <w:bCs/>
        </w:rPr>
      </w:pPr>
      <w:r>
        <w:rPr>
          <w:bCs/>
        </w:rPr>
        <w:t>6</w:t>
      </w:r>
      <w:r w:rsidR="00A37992" w:rsidRPr="00A37992">
        <w:rPr>
          <w:rFonts w:hint="eastAsia"/>
          <w:bCs/>
        </w:rPr>
        <w:t>.1每台变频器都安装有中文操作面板。操作面板外接至控制柜柜门。</w:t>
      </w:r>
    </w:p>
    <w:p w14:paraId="562C52A6" w14:textId="515A3D83" w:rsidR="00A37992" w:rsidRPr="00A37992" w:rsidRDefault="008628B6" w:rsidP="00FB7C83">
      <w:pPr>
        <w:pStyle w:val="affb"/>
        <w:ind w:firstLineChars="100" w:firstLine="210"/>
        <w:rPr>
          <w:bCs/>
        </w:rPr>
      </w:pPr>
      <w:r>
        <w:rPr>
          <w:bCs/>
        </w:rPr>
        <w:t>6</w:t>
      </w:r>
      <w:r w:rsidR="00A37992" w:rsidRPr="00A37992">
        <w:rPr>
          <w:rFonts w:hint="eastAsia"/>
          <w:bCs/>
        </w:rPr>
        <w:t>.2变频器的主要技术要求</w:t>
      </w:r>
    </w:p>
    <w:p w14:paraId="7D6B7BF9" w14:textId="4C988468" w:rsidR="00A37992" w:rsidRPr="00A37992" w:rsidRDefault="008628B6" w:rsidP="00800723">
      <w:pPr>
        <w:pStyle w:val="affb"/>
        <w:ind w:firstLineChars="100" w:firstLine="210"/>
        <w:rPr>
          <w:bCs/>
        </w:rPr>
      </w:pPr>
      <w:r>
        <w:rPr>
          <w:bCs/>
        </w:rPr>
        <w:t>6</w:t>
      </w:r>
      <w:r w:rsidR="00A37992" w:rsidRPr="00A37992">
        <w:rPr>
          <w:rFonts w:hint="eastAsia"/>
          <w:bCs/>
        </w:rPr>
        <w:t>.2.1、变频器应符合GB/T1266.8.2的规定。</w:t>
      </w:r>
    </w:p>
    <w:p w14:paraId="1F7FFF36" w14:textId="647D2F92" w:rsidR="00A37992" w:rsidRPr="00A37992" w:rsidRDefault="008628B6" w:rsidP="00800723">
      <w:pPr>
        <w:pStyle w:val="affb"/>
        <w:ind w:firstLineChars="100" w:firstLine="210"/>
        <w:rPr>
          <w:bCs/>
        </w:rPr>
      </w:pPr>
      <w:r>
        <w:rPr>
          <w:bCs/>
        </w:rPr>
        <w:t>6</w:t>
      </w:r>
      <w:r w:rsidR="00A37992" w:rsidRPr="00A37992">
        <w:rPr>
          <w:rFonts w:hint="eastAsia"/>
          <w:bCs/>
        </w:rPr>
        <w:t>.2.2、变频器应符合电机容量和负载特性（专用于泵和风机类负载）的规定。</w:t>
      </w:r>
    </w:p>
    <w:p w14:paraId="0C6E88EC" w14:textId="067E07B3" w:rsidR="00A37992" w:rsidRPr="00A37992" w:rsidRDefault="008628B6" w:rsidP="00800723">
      <w:pPr>
        <w:pStyle w:val="affb"/>
        <w:ind w:firstLineChars="100" w:firstLine="210"/>
        <w:rPr>
          <w:bCs/>
        </w:rPr>
      </w:pPr>
      <w:r>
        <w:rPr>
          <w:bCs/>
        </w:rPr>
        <w:t>6</w:t>
      </w:r>
      <w:r w:rsidR="00A37992" w:rsidRPr="00A37992">
        <w:rPr>
          <w:rFonts w:hint="eastAsia"/>
          <w:bCs/>
        </w:rPr>
        <w:t>.2.3、频率高精度0.5%。</w:t>
      </w:r>
    </w:p>
    <w:p w14:paraId="07877218" w14:textId="34C0450D" w:rsidR="00A37992" w:rsidRPr="00A37992" w:rsidRDefault="008628B6" w:rsidP="00800723">
      <w:pPr>
        <w:pStyle w:val="affb"/>
        <w:ind w:firstLineChars="100" w:firstLine="210"/>
        <w:rPr>
          <w:bCs/>
        </w:rPr>
      </w:pPr>
      <w:r>
        <w:rPr>
          <w:bCs/>
        </w:rPr>
        <w:t>6</w:t>
      </w:r>
      <w:r w:rsidR="00A37992" w:rsidRPr="00A37992">
        <w:rPr>
          <w:rFonts w:hint="eastAsia"/>
          <w:bCs/>
        </w:rPr>
        <w:t>.2.4、变频器采用无速度传感器反馈矢量控制，逆变器开关模式优于传统的PWM（脉宽调制）控制方式，变频器在50HZ运行（即使电源电压波动）时，保证能输出完美波形380V电压。</w:t>
      </w:r>
    </w:p>
    <w:p w14:paraId="7230CA92" w14:textId="7A7271D4" w:rsidR="00A37992" w:rsidRPr="00A37992" w:rsidRDefault="008628B6" w:rsidP="00800723">
      <w:pPr>
        <w:pStyle w:val="affb"/>
        <w:ind w:firstLineChars="100" w:firstLine="210"/>
        <w:rPr>
          <w:bCs/>
        </w:rPr>
      </w:pPr>
      <w:r>
        <w:rPr>
          <w:bCs/>
        </w:rPr>
        <w:t>6</w:t>
      </w:r>
      <w:r w:rsidR="00A37992" w:rsidRPr="00A37992">
        <w:rPr>
          <w:rFonts w:hint="eastAsia"/>
          <w:bCs/>
        </w:rPr>
        <w:t>.2.5、变频器输出，根据风机水泵类负载的特性专门设计，使所控制的电机达到最高的效率。</w:t>
      </w:r>
    </w:p>
    <w:p w14:paraId="54D84AA9" w14:textId="77777777" w:rsidR="00A37992" w:rsidRPr="00A37992" w:rsidRDefault="00A37992" w:rsidP="00233F0E">
      <w:pPr>
        <w:pStyle w:val="affb"/>
        <w:ind w:firstLineChars="100" w:firstLine="210"/>
        <w:rPr>
          <w:bCs/>
        </w:rPr>
      </w:pPr>
      <w:r w:rsidRPr="00A37992">
        <w:rPr>
          <w:rFonts w:hint="eastAsia"/>
          <w:bCs/>
        </w:rPr>
        <w:t>变频器额定值满足：</w:t>
      </w:r>
    </w:p>
    <w:p w14:paraId="08B5068C" w14:textId="77777777" w:rsidR="00A37992" w:rsidRPr="00A37992" w:rsidRDefault="00A37992" w:rsidP="00233F0E">
      <w:pPr>
        <w:pStyle w:val="affb"/>
        <w:ind w:firstLineChars="100" w:firstLine="210"/>
        <w:rPr>
          <w:bCs/>
        </w:rPr>
      </w:pPr>
      <w:r w:rsidRPr="00A37992">
        <w:rPr>
          <w:rFonts w:hint="eastAsia"/>
          <w:bCs/>
        </w:rPr>
        <w:t>功率因数：COS＞0.98；</w:t>
      </w:r>
    </w:p>
    <w:p w14:paraId="23C8D179" w14:textId="77777777" w:rsidR="00A37992" w:rsidRPr="00A37992" w:rsidRDefault="00A37992" w:rsidP="00233F0E">
      <w:pPr>
        <w:pStyle w:val="affb"/>
        <w:ind w:firstLineChars="100" w:firstLine="210"/>
        <w:rPr>
          <w:bCs/>
        </w:rPr>
      </w:pPr>
      <w:r w:rsidRPr="00A37992">
        <w:rPr>
          <w:rFonts w:hint="eastAsia"/>
          <w:bCs/>
        </w:rPr>
        <w:t>输出电压：0~380V；</w:t>
      </w:r>
    </w:p>
    <w:p w14:paraId="6A18D3AA" w14:textId="77777777" w:rsidR="00A37992" w:rsidRPr="00A37992" w:rsidRDefault="00A37992" w:rsidP="00233F0E">
      <w:pPr>
        <w:pStyle w:val="affb"/>
        <w:ind w:firstLineChars="100" w:firstLine="210"/>
        <w:rPr>
          <w:bCs/>
        </w:rPr>
      </w:pPr>
      <w:r w:rsidRPr="00A37992">
        <w:rPr>
          <w:rFonts w:hint="eastAsia"/>
          <w:bCs/>
        </w:rPr>
        <w:t>频率控制范围：0～50Hz；</w:t>
      </w:r>
    </w:p>
    <w:p w14:paraId="557D1040" w14:textId="77777777" w:rsidR="00A37992" w:rsidRPr="00A37992" w:rsidRDefault="00A37992" w:rsidP="00233F0E">
      <w:pPr>
        <w:pStyle w:val="affb"/>
        <w:ind w:firstLineChars="100" w:firstLine="210"/>
        <w:rPr>
          <w:bCs/>
        </w:rPr>
      </w:pPr>
      <w:r w:rsidRPr="00A37992">
        <w:rPr>
          <w:rFonts w:hint="eastAsia"/>
          <w:bCs/>
        </w:rPr>
        <w:t>频率精度：0.1 %；</w:t>
      </w:r>
    </w:p>
    <w:p w14:paraId="39E54BE1" w14:textId="77777777" w:rsidR="00A37992" w:rsidRPr="00A37992" w:rsidRDefault="00A37992" w:rsidP="00233F0E">
      <w:pPr>
        <w:pStyle w:val="affb"/>
        <w:ind w:firstLineChars="100" w:firstLine="210"/>
        <w:rPr>
          <w:bCs/>
        </w:rPr>
      </w:pPr>
      <w:r w:rsidRPr="00A37992">
        <w:rPr>
          <w:rFonts w:hint="eastAsia"/>
          <w:bCs/>
        </w:rPr>
        <w:t>过载能力：110 % ，最小 60 s。</w:t>
      </w:r>
    </w:p>
    <w:p w14:paraId="2C9CCE68" w14:textId="0C242B08" w:rsidR="00A37992" w:rsidRPr="00A37992" w:rsidRDefault="008628B6" w:rsidP="00800723">
      <w:pPr>
        <w:pStyle w:val="affb"/>
        <w:ind w:firstLineChars="100" w:firstLine="210"/>
        <w:rPr>
          <w:bCs/>
        </w:rPr>
      </w:pPr>
      <w:r>
        <w:rPr>
          <w:bCs/>
        </w:rPr>
        <w:t>6</w:t>
      </w:r>
      <w:r w:rsidR="00A37992" w:rsidRPr="00A37992">
        <w:rPr>
          <w:rFonts w:hint="eastAsia"/>
          <w:bCs/>
        </w:rPr>
        <w:t>.2.6、变频器配置谐波抑制电抗器，以满足IEEE519标准的敏感性应用场所要求，总谐波畸变率小于2.5%。电抗器采用内置式的双直流电抗器。</w:t>
      </w:r>
    </w:p>
    <w:p w14:paraId="16A73331" w14:textId="4F7C7D44" w:rsidR="00A37992" w:rsidRPr="00A37992" w:rsidRDefault="008628B6" w:rsidP="00800723">
      <w:pPr>
        <w:pStyle w:val="affb"/>
        <w:ind w:firstLineChars="100" w:firstLine="210"/>
        <w:rPr>
          <w:bCs/>
        </w:rPr>
      </w:pPr>
      <w:r>
        <w:rPr>
          <w:bCs/>
        </w:rPr>
        <w:t>6</w:t>
      </w:r>
      <w:r w:rsidR="00A37992" w:rsidRPr="00A37992">
        <w:rPr>
          <w:rFonts w:hint="eastAsia"/>
          <w:bCs/>
        </w:rPr>
        <w:t>.2.7、变频器内置的RFI（抗无线电干扰）滤波器，使其无线电发射、传导性发射以满足EN55011标准B级、EN61000-3-2之标准要求。</w:t>
      </w:r>
    </w:p>
    <w:p w14:paraId="27639640" w14:textId="72B2C547" w:rsidR="00A37992" w:rsidRPr="00A37992" w:rsidRDefault="008628B6" w:rsidP="00800723">
      <w:pPr>
        <w:pStyle w:val="affb"/>
        <w:ind w:firstLineChars="100" w:firstLine="210"/>
        <w:rPr>
          <w:bCs/>
        </w:rPr>
      </w:pPr>
      <w:r>
        <w:rPr>
          <w:bCs/>
        </w:rPr>
        <w:t>6</w:t>
      </w:r>
      <w:r w:rsidR="00A37992" w:rsidRPr="00A37992">
        <w:rPr>
          <w:rFonts w:hint="eastAsia"/>
          <w:bCs/>
        </w:rPr>
        <w:t>.2.8、变频器拥有下列保护功能：</w:t>
      </w:r>
    </w:p>
    <w:p w14:paraId="3287D89D" w14:textId="77777777" w:rsidR="00A37992" w:rsidRPr="00A37992" w:rsidRDefault="00A37992" w:rsidP="00800723">
      <w:pPr>
        <w:pStyle w:val="affb"/>
        <w:ind w:firstLineChars="100" w:firstLine="210"/>
        <w:rPr>
          <w:bCs/>
        </w:rPr>
      </w:pPr>
      <w:r w:rsidRPr="00A37992">
        <w:rPr>
          <w:rFonts w:hint="eastAsia"/>
          <w:bCs/>
        </w:rPr>
        <w:t>过载保护；</w:t>
      </w:r>
    </w:p>
    <w:p w14:paraId="208DBDD4" w14:textId="77777777" w:rsidR="00A37992" w:rsidRPr="00A37992" w:rsidRDefault="00A37992" w:rsidP="00800723">
      <w:pPr>
        <w:pStyle w:val="affb"/>
        <w:ind w:firstLineChars="100" w:firstLine="210"/>
        <w:rPr>
          <w:bCs/>
        </w:rPr>
      </w:pPr>
      <w:r w:rsidRPr="00A37992">
        <w:rPr>
          <w:rFonts w:hint="eastAsia"/>
          <w:bCs/>
        </w:rPr>
        <w:t>过电压保护；</w:t>
      </w:r>
    </w:p>
    <w:p w14:paraId="78B829BB" w14:textId="77777777" w:rsidR="00A37992" w:rsidRPr="00A37992" w:rsidRDefault="00A37992" w:rsidP="00800723">
      <w:pPr>
        <w:pStyle w:val="affb"/>
        <w:ind w:firstLineChars="100" w:firstLine="210"/>
        <w:rPr>
          <w:bCs/>
        </w:rPr>
      </w:pPr>
      <w:r w:rsidRPr="00A37992">
        <w:rPr>
          <w:rFonts w:hint="eastAsia"/>
          <w:bCs/>
        </w:rPr>
        <w:t>瞬间停电保护；</w:t>
      </w:r>
    </w:p>
    <w:p w14:paraId="4C25E238" w14:textId="77777777" w:rsidR="00A37992" w:rsidRPr="00A37992" w:rsidRDefault="00A37992" w:rsidP="00800723">
      <w:pPr>
        <w:pStyle w:val="affb"/>
        <w:ind w:firstLineChars="100" w:firstLine="210"/>
        <w:rPr>
          <w:bCs/>
        </w:rPr>
      </w:pPr>
      <w:r w:rsidRPr="00A37992">
        <w:rPr>
          <w:rFonts w:hint="eastAsia"/>
          <w:bCs/>
        </w:rPr>
        <w:t>输出短路保护；</w:t>
      </w:r>
    </w:p>
    <w:p w14:paraId="64645EC6" w14:textId="77777777" w:rsidR="00A37992" w:rsidRPr="00A37992" w:rsidRDefault="00A37992" w:rsidP="00800723">
      <w:pPr>
        <w:pStyle w:val="affb"/>
        <w:ind w:firstLineChars="100" w:firstLine="210"/>
        <w:rPr>
          <w:bCs/>
        </w:rPr>
      </w:pPr>
      <w:r w:rsidRPr="00A37992">
        <w:rPr>
          <w:rFonts w:hint="eastAsia"/>
          <w:bCs/>
        </w:rPr>
        <w:t>欠电压保护；</w:t>
      </w:r>
    </w:p>
    <w:p w14:paraId="7994C95D" w14:textId="77777777" w:rsidR="00A37992" w:rsidRPr="00A37992" w:rsidRDefault="00A37992" w:rsidP="00800723">
      <w:pPr>
        <w:pStyle w:val="affb"/>
        <w:ind w:firstLineChars="100" w:firstLine="210"/>
        <w:rPr>
          <w:bCs/>
        </w:rPr>
      </w:pPr>
      <w:r w:rsidRPr="00A37992">
        <w:rPr>
          <w:rFonts w:hint="eastAsia"/>
          <w:bCs/>
        </w:rPr>
        <w:t>接地故障保护；</w:t>
      </w:r>
    </w:p>
    <w:p w14:paraId="5BFDE327" w14:textId="77777777" w:rsidR="00A37992" w:rsidRPr="00A37992" w:rsidRDefault="00A37992" w:rsidP="00800723">
      <w:pPr>
        <w:pStyle w:val="affb"/>
        <w:ind w:firstLineChars="100" w:firstLine="210"/>
        <w:rPr>
          <w:bCs/>
        </w:rPr>
      </w:pPr>
      <w:r w:rsidRPr="00A37992">
        <w:rPr>
          <w:rFonts w:hint="eastAsia"/>
          <w:bCs/>
        </w:rPr>
        <w:t>过电流保护；</w:t>
      </w:r>
    </w:p>
    <w:p w14:paraId="36003E70" w14:textId="77777777" w:rsidR="00A37992" w:rsidRPr="00A37992" w:rsidRDefault="00A37992" w:rsidP="00800723">
      <w:pPr>
        <w:pStyle w:val="affb"/>
        <w:ind w:firstLineChars="100" w:firstLine="210"/>
        <w:rPr>
          <w:bCs/>
        </w:rPr>
      </w:pPr>
      <w:r w:rsidRPr="00A37992">
        <w:rPr>
          <w:rFonts w:hint="eastAsia"/>
          <w:bCs/>
        </w:rPr>
        <w:t>内部温升保护；</w:t>
      </w:r>
    </w:p>
    <w:p w14:paraId="42681E69" w14:textId="77777777" w:rsidR="00A37992" w:rsidRPr="00A37992" w:rsidRDefault="00A37992" w:rsidP="00800723">
      <w:pPr>
        <w:pStyle w:val="affb"/>
        <w:ind w:firstLineChars="100" w:firstLine="210"/>
        <w:rPr>
          <w:bCs/>
        </w:rPr>
      </w:pPr>
      <w:proofErr w:type="gramStart"/>
      <w:r w:rsidRPr="00A37992">
        <w:rPr>
          <w:rFonts w:hint="eastAsia"/>
          <w:bCs/>
        </w:rPr>
        <w:t>欠相保护</w:t>
      </w:r>
      <w:proofErr w:type="gramEnd"/>
      <w:r w:rsidRPr="00A37992">
        <w:rPr>
          <w:rFonts w:hint="eastAsia"/>
          <w:bCs/>
        </w:rPr>
        <w:t>。</w:t>
      </w:r>
    </w:p>
    <w:p w14:paraId="2F63862D" w14:textId="768D11A0" w:rsidR="00A37992" w:rsidRPr="00A37992" w:rsidRDefault="008628B6" w:rsidP="00800723">
      <w:pPr>
        <w:pStyle w:val="affb"/>
        <w:ind w:firstLineChars="100" w:firstLine="210"/>
        <w:rPr>
          <w:bCs/>
        </w:rPr>
      </w:pPr>
      <w:r>
        <w:rPr>
          <w:bCs/>
        </w:rPr>
        <w:t>6</w:t>
      </w:r>
      <w:r w:rsidR="00A37992" w:rsidRPr="00A37992">
        <w:rPr>
          <w:rFonts w:hint="eastAsia"/>
          <w:bCs/>
        </w:rPr>
        <w:t>.2.9、操作面板应有下列功能：</w:t>
      </w:r>
    </w:p>
    <w:p w14:paraId="181F32A2" w14:textId="77777777" w:rsidR="00A37992" w:rsidRPr="00A37992" w:rsidRDefault="00A37992" w:rsidP="00800723">
      <w:pPr>
        <w:pStyle w:val="affb"/>
        <w:ind w:firstLineChars="100" w:firstLine="210"/>
        <w:rPr>
          <w:bCs/>
        </w:rPr>
      </w:pPr>
      <w:r w:rsidRPr="00A37992">
        <w:rPr>
          <w:rFonts w:hint="eastAsia"/>
          <w:bCs/>
        </w:rPr>
        <w:lastRenderedPageBreak/>
        <w:t>变频器的启动、停止；</w:t>
      </w:r>
    </w:p>
    <w:p w14:paraId="7FE632DC" w14:textId="77777777" w:rsidR="00A37992" w:rsidRPr="00A37992" w:rsidRDefault="00A37992" w:rsidP="00800723">
      <w:pPr>
        <w:pStyle w:val="affb"/>
        <w:ind w:firstLineChars="100" w:firstLine="210"/>
        <w:rPr>
          <w:bCs/>
        </w:rPr>
      </w:pPr>
      <w:r w:rsidRPr="00A37992">
        <w:rPr>
          <w:rFonts w:hint="eastAsia"/>
          <w:bCs/>
        </w:rPr>
        <w:t>变频器参数的设定控制；</w:t>
      </w:r>
    </w:p>
    <w:p w14:paraId="3D3A2319" w14:textId="77777777" w:rsidR="00A37992" w:rsidRPr="00A37992" w:rsidRDefault="00A37992" w:rsidP="00800723">
      <w:pPr>
        <w:pStyle w:val="affb"/>
        <w:ind w:firstLineChars="100" w:firstLine="210"/>
        <w:rPr>
          <w:bCs/>
        </w:rPr>
      </w:pPr>
      <w:r w:rsidRPr="00A37992">
        <w:rPr>
          <w:rFonts w:hint="eastAsia"/>
          <w:bCs/>
        </w:rPr>
        <w:t>显示设定点和参数；</w:t>
      </w:r>
    </w:p>
    <w:p w14:paraId="7A61559D" w14:textId="77777777" w:rsidR="00A37992" w:rsidRPr="00A37992" w:rsidRDefault="00A37992" w:rsidP="00800723">
      <w:pPr>
        <w:pStyle w:val="affb"/>
        <w:ind w:firstLineChars="100" w:firstLine="210"/>
        <w:rPr>
          <w:bCs/>
        </w:rPr>
      </w:pPr>
      <w:r w:rsidRPr="00A37992">
        <w:rPr>
          <w:rFonts w:hint="eastAsia"/>
          <w:bCs/>
        </w:rPr>
        <w:t>显示故障并报警；</w:t>
      </w:r>
    </w:p>
    <w:p w14:paraId="031E5895" w14:textId="77777777" w:rsidR="00A37992" w:rsidRPr="00A37992" w:rsidRDefault="00A37992" w:rsidP="00800723">
      <w:pPr>
        <w:pStyle w:val="affb"/>
        <w:ind w:firstLineChars="100" w:firstLine="210"/>
        <w:rPr>
          <w:bCs/>
        </w:rPr>
      </w:pPr>
      <w:r w:rsidRPr="00A37992">
        <w:rPr>
          <w:rFonts w:hint="eastAsia"/>
          <w:bCs/>
        </w:rPr>
        <w:t>操作面板上具有中文/英文显示模式。</w:t>
      </w:r>
    </w:p>
    <w:p w14:paraId="3E38F903" w14:textId="2CC775B5" w:rsidR="00A37992" w:rsidRPr="00A37992" w:rsidRDefault="008628B6" w:rsidP="00800723">
      <w:pPr>
        <w:pStyle w:val="affb"/>
        <w:ind w:firstLineChars="100" w:firstLine="210"/>
        <w:rPr>
          <w:bCs/>
        </w:rPr>
      </w:pPr>
      <w:r>
        <w:rPr>
          <w:bCs/>
        </w:rPr>
        <w:t>6</w:t>
      </w:r>
      <w:r w:rsidR="00A37992" w:rsidRPr="00A37992">
        <w:rPr>
          <w:rFonts w:hint="eastAsia"/>
          <w:bCs/>
        </w:rPr>
        <w:t>.2.10、变频器采用ABB510系列</w:t>
      </w:r>
      <w:r w:rsidR="001D1EE9">
        <w:rPr>
          <w:rFonts w:hint="eastAsia"/>
          <w:bCs/>
        </w:rPr>
        <w:t>以上及同档次</w:t>
      </w:r>
      <w:r w:rsidR="00A37992" w:rsidRPr="00A37992">
        <w:rPr>
          <w:rFonts w:hint="eastAsia"/>
          <w:bCs/>
        </w:rPr>
        <w:t>产品。</w:t>
      </w:r>
    </w:p>
    <w:p w14:paraId="2AB5BA5D" w14:textId="08348C02" w:rsidR="00A37992" w:rsidRPr="00A37992" w:rsidRDefault="00BE7E5C" w:rsidP="00FB7C83">
      <w:pPr>
        <w:pStyle w:val="affb"/>
        <w:ind w:firstLineChars="100" w:firstLine="210"/>
        <w:rPr>
          <w:bCs/>
        </w:rPr>
      </w:pPr>
      <w:r>
        <w:rPr>
          <w:bCs/>
        </w:rPr>
        <w:t>7</w:t>
      </w:r>
      <w:r w:rsidR="00A37992" w:rsidRPr="00A37992">
        <w:rPr>
          <w:rFonts w:hint="eastAsia"/>
          <w:bCs/>
        </w:rPr>
        <w:t>、控制器</w:t>
      </w:r>
    </w:p>
    <w:p w14:paraId="18BB5D33" w14:textId="0D0CACD5" w:rsidR="00A37992" w:rsidRPr="00A37992" w:rsidRDefault="00BE7E5C" w:rsidP="00FB7C83">
      <w:pPr>
        <w:pStyle w:val="affb"/>
        <w:ind w:firstLineChars="100" w:firstLine="210"/>
        <w:rPr>
          <w:bCs/>
        </w:rPr>
      </w:pPr>
      <w:r>
        <w:rPr>
          <w:bCs/>
        </w:rPr>
        <w:t>7</w:t>
      </w:r>
      <w:r w:rsidR="00A37992" w:rsidRPr="00A37992">
        <w:rPr>
          <w:rFonts w:hint="eastAsia"/>
          <w:bCs/>
        </w:rPr>
        <w:t>.1、控制器PLC可自由编程；通讯灵活，本体带2个串口，2个网口，一个USB口；支持多种协议，如Modbus，M-bus，BACnet，Lon works，Profibus-DP等。</w:t>
      </w:r>
    </w:p>
    <w:p w14:paraId="66F33814" w14:textId="0AD6D1EE" w:rsidR="00A37992" w:rsidRPr="00A37992" w:rsidRDefault="00BE7E5C" w:rsidP="00FB7C83">
      <w:pPr>
        <w:pStyle w:val="affb"/>
        <w:ind w:firstLineChars="100" w:firstLine="210"/>
        <w:rPr>
          <w:bCs/>
        </w:rPr>
      </w:pPr>
      <w:r>
        <w:rPr>
          <w:bCs/>
        </w:rPr>
        <w:t>7</w:t>
      </w:r>
      <w:r w:rsidR="00A37992" w:rsidRPr="00A37992">
        <w:rPr>
          <w:rFonts w:hint="eastAsia"/>
          <w:bCs/>
        </w:rPr>
        <w:t>.2、可配备ECA20，10"触摸屏。</w:t>
      </w:r>
    </w:p>
    <w:p w14:paraId="1BBB4D35" w14:textId="3196613C" w:rsidR="00A37992" w:rsidRPr="00A37992" w:rsidRDefault="00BE7E5C" w:rsidP="00FB7C83">
      <w:pPr>
        <w:pStyle w:val="affb"/>
        <w:ind w:firstLineChars="100" w:firstLine="210"/>
        <w:rPr>
          <w:bCs/>
        </w:rPr>
      </w:pPr>
      <w:r>
        <w:rPr>
          <w:bCs/>
        </w:rPr>
        <w:t>7</w:t>
      </w:r>
      <w:r w:rsidR="00A37992" w:rsidRPr="00A37992">
        <w:rPr>
          <w:rFonts w:hint="eastAsia"/>
          <w:bCs/>
        </w:rPr>
        <w:t>.3、与远程控制系统的网络连接必须从专用通讯模块接出，不得从触摸屏接口外接。</w:t>
      </w:r>
    </w:p>
    <w:p w14:paraId="7B8D99FB" w14:textId="4066E282" w:rsidR="00A37992" w:rsidRPr="00A37992" w:rsidRDefault="00A75973" w:rsidP="00FB7C83">
      <w:pPr>
        <w:pStyle w:val="affb"/>
        <w:ind w:firstLineChars="100" w:firstLine="210"/>
        <w:rPr>
          <w:bCs/>
        </w:rPr>
      </w:pPr>
      <w:r>
        <w:rPr>
          <w:bCs/>
        </w:rPr>
        <w:t>8</w:t>
      </w:r>
      <w:r w:rsidR="00A37992" w:rsidRPr="00A37992">
        <w:rPr>
          <w:rFonts w:hint="eastAsia"/>
          <w:bCs/>
        </w:rPr>
        <w:t>、设备接地系统</w:t>
      </w:r>
    </w:p>
    <w:p w14:paraId="02592713" w14:textId="6302B3E5" w:rsidR="00A37992" w:rsidRPr="00A37992" w:rsidRDefault="00A75973" w:rsidP="00FB7C83">
      <w:pPr>
        <w:pStyle w:val="affb"/>
        <w:ind w:firstLineChars="100" w:firstLine="210"/>
        <w:rPr>
          <w:bCs/>
        </w:rPr>
      </w:pPr>
      <w:r>
        <w:rPr>
          <w:bCs/>
        </w:rPr>
        <w:t>8</w:t>
      </w:r>
      <w:r w:rsidR="00A37992" w:rsidRPr="00A37992">
        <w:rPr>
          <w:rFonts w:hint="eastAsia"/>
          <w:bCs/>
        </w:rPr>
        <w:t>.1、动力设备接地与PLC控制系统的接地在盘柜内分别制作互不相连的接地铜排，分开连接至室外接地极。</w:t>
      </w:r>
    </w:p>
    <w:p w14:paraId="313CC52B" w14:textId="446AC7FC" w:rsidR="00A37992" w:rsidRPr="00A37992" w:rsidRDefault="00A75973" w:rsidP="00FB7C83">
      <w:pPr>
        <w:pStyle w:val="affb"/>
        <w:ind w:firstLineChars="100" w:firstLine="210"/>
        <w:rPr>
          <w:bCs/>
        </w:rPr>
      </w:pPr>
      <w:r>
        <w:rPr>
          <w:bCs/>
        </w:rPr>
        <w:t>8</w:t>
      </w:r>
      <w:r w:rsidR="00A37992" w:rsidRPr="00A37992">
        <w:rPr>
          <w:rFonts w:hint="eastAsia"/>
          <w:bCs/>
        </w:rPr>
        <w:t>.2、所有电缆须全部</w:t>
      </w:r>
      <w:proofErr w:type="gramStart"/>
      <w:r w:rsidR="00A37992" w:rsidRPr="00A37992">
        <w:rPr>
          <w:rFonts w:hint="eastAsia"/>
          <w:bCs/>
        </w:rPr>
        <w:t>采用槽盒安装</w:t>
      </w:r>
      <w:proofErr w:type="gramEnd"/>
      <w:r w:rsidR="00A37992" w:rsidRPr="00A37992">
        <w:rPr>
          <w:rFonts w:hint="eastAsia"/>
          <w:bCs/>
        </w:rPr>
        <w:t>，</w:t>
      </w:r>
      <w:proofErr w:type="gramStart"/>
      <w:r w:rsidR="00A37992" w:rsidRPr="00A37992">
        <w:rPr>
          <w:rFonts w:hint="eastAsia"/>
          <w:bCs/>
        </w:rPr>
        <w:t>电缆槽盒需</w:t>
      </w:r>
      <w:proofErr w:type="gramEnd"/>
      <w:r w:rsidR="00A37992" w:rsidRPr="00A37992">
        <w:rPr>
          <w:rFonts w:hint="eastAsia"/>
          <w:bCs/>
        </w:rPr>
        <w:t>接地。电缆出槽盒时需用开孔器开孔，出槽盒后</w:t>
      </w:r>
      <w:proofErr w:type="gramStart"/>
      <w:r w:rsidR="00A37992" w:rsidRPr="00A37992">
        <w:rPr>
          <w:rFonts w:hint="eastAsia"/>
          <w:bCs/>
        </w:rPr>
        <w:t>使用包塑电缆</w:t>
      </w:r>
      <w:proofErr w:type="gramEnd"/>
      <w:r w:rsidR="00A37992" w:rsidRPr="00A37992">
        <w:rPr>
          <w:rFonts w:hint="eastAsia"/>
          <w:bCs/>
        </w:rPr>
        <w:t>保护管，保护管的长度不大于1米，开孔处使用电缆保护管专用接头连接保护。</w:t>
      </w:r>
    </w:p>
    <w:p w14:paraId="0364BE1F" w14:textId="02BF4FF9" w:rsidR="00A37992" w:rsidRPr="00A37992" w:rsidRDefault="00A75973" w:rsidP="00FB7C83">
      <w:pPr>
        <w:pStyle w:val="affb"/>
        <w:ind w:firstLineChars="100" w:firstLine="210"/>
        <w:rPr>
          <w:bCs/>
        </w:rPr>
      </w:pPr>
      <w:r>
        <w:rPr>
          <w:bCs/>
        </w:rPr>
        <w:t>8</w:t>
      </w:r>
      <w:r w:rsidR="00A37992" w:rsidRPr="00A37992">
        <w:rPr>
          <w:rFonts w:hint="eastAsia"/>
          <w:bCs/>
        </w:rPr>
        <w:t>.3、盘柜与电动机电缆应采用穿</w:t>
      </w:r>
      <w:proofErr w:type="gramStart"/>
      <w:r w:rsidR="00A37992" w:rsidRPr="00A37992">
        <w:rPr>
          <w:rFonts w:hint="eastAsia"/>
          <w:bCs/>
        </w:rPr>
        <w:t>管直埋或者</w:t>
      </w:r>
      <w:proofErr w:type="gramEnd"/>
      <w:r w:rsidR="00A37992" w:rsidRPr="00A37992">
        <w:rPr>
          <w:rFonts w:hint="eastAsia"/>
          <w:bCs/>
        </w:rPr>
        <w:t>采用</w:t>
      </w:r>
      <w:proofErr w:type="gramStart"/>
      <w:r w:rsidR="00A37992" w:rsidRPr="00A37992">
        <w:rPr>
          <w:rFonts w:hint="eastAsia"/>
          <w:bCs/>
        </w:rPr>
        <w:t>单独槽盒进行</w:t>
      </w:r>
      <w:proofErr w:type="gramEnd"/>
      <w:r w:rsidR="00A37992" w:rsidRPr="00A37992">
        <w:rPr>
          <w:rFonts w:hint="eastAsia"/>
          <w:bCs/>
        </w:rPr>
        <w:t>敷设。</w:t>
      </w:r>
    </w:p>
    <w:p w14:paraId="4ADE57EB" w14:textId="3E6FCAD8" w:rsidR="00A37992" w:rsidRPr="00A37992" w:rsidRDefault="00A75973" w:rsidP="00FB7C83">
      <w:pPr>
        <w:pStyle w:val="affb"/>
        <w:ind w:firstLineChars="100" w:firstLine="210"/>
        <w:rPr>
          <w:bCs/>
        </w:rPr>
      </w:pPr>
      <w:r>
        <w:rPr>
          <w:bCs/>
        </w:rPr>
        <w:t>8</w:t>
      </w:r>
      <w:r w:rsidR="00A37992" w:rsidRPr="00A37992">
        <w:rPr>
          <w:rFonts w:hint="eastAsia"/>
          <w:bCs/>
        </w:rPr>
        <w:t>.4、一次电缆超过10平方线径应采用压接电缆头连接。所有电缆应做热缩电缆头。</w:t>
      </w:r>
    </w:p>
    <w:p w14:paraId="4EDFB61A" w14:textId="75C8B4DF" w:rsidR="00A37992" w:rsidRPr="00A37992" w:rsidRDefault="00A75973" w:rsidP="00FB7C83">
      <w:pPr>
        <w:pStyle w:val="affb"/>
        <w:ind w:firstLineChars="100" w:firstLine="210"/>
        <w:rPr>
          <w:bCs/>
        </w:rPr>
      </w:pPr>
      <w:r>
        <w:rPr>
          <w:bCs/>
        </w:rPr>
        <w:t>8</w:t>
      </w:r>
      <w:r w:rsidR="00A37992" w:rsidRPr="00A37992">
        <w:rPr>
          <w:rFonts w:hint="eastAsia"/>
          <w:bCs/>
        </w:rPr>
        <w:t>.5、设备整体接线完毕应封堵盘柜，电缆应悬挂电缆牌。</w:t>
      </w:r>
    </w:p>
    <w:p w14:paraId="7759D437" w14:textId="5075D7F0" w:rsidR="00A37992" w:rsidRPr="00A37992" w:rsidRDefault="00A75973" w:rsidP="00FB7C83">
      <w:pPr>
        <w:pStyle w:val="affb"/>
        <w:ind w:firstLineChars="100" w:firstLine="210"/>
        <w:rPr>
          <w:bCs/>
        </w:rPr>
      </w:pPr>
      <w:r>
        <w:rPr>
          <w:bCs/>
        </w:rPr>
        <w:t>8</w:t>
      </w:r>
      <w:r w:rsidR="00A37992" w:rsidRPr="00A37992">
        <w:rPr>
          <w:rFonts w:hint="eastAsia"/>
          <w:bCs/>
        </w:rPr>
        <w:t>.6、现场设备应有可靠接地。</w:t>
      </w:r>
    </w:p>
    <w:p w14:paraId="4C2F3AD7" w14:textId="4ED74850" w:rsidR="00A37992" w:rsidRPr="00A37992" w:rsidRDefault="00A75973" w:rsidP="00FB7C83">
      <w:pPr>
        <w:pStyle w:val="affb"/>
        <w:ind w:firstLineChars="100" w:firstLine="210"/>
        <w:rPr>
          <w:bCs/>
        </w:rPr>
      </w:pPr>
      <w:r>
        <w:rPr>
          <w:bCs/>
        </w:rPr>
        <w:t>9</w:t>
      </w:r>
      <w:r w:rsidR="00A37992" w:rsidRPr="00A37992">
        <w:rPr>
          <w:rFonts w:hint="eastAsia"/>
          <w:bCs/>
        </w:rPr>
        <w:t>、设备布置</w:t>
      </w:r>
    </w:p>
    <w:p w14:paraId="4AF1237F" w14:textId="306B29A3" w:rsidR="00A37992" w:rsidRPr="00A37992" w:rsidRDefault="00A75973" w:rsidP="00FB7C83">
      <w:pPr>
        <w:pStyle w:val="affb"/>
        <w:ind w:firstLineChars="100" w:firstLine="210"/>
        <w:rPr>
          <w:bCs/>
        </w:rPr>
      </w:pPr>
      <w:r>
        <w:rPr>
          <w:bCs/>
        </w:rPr>
        <w:t>9</w:t>
      </w:r>
      <w:r w:rsidR="00A37992" w:rsidRPr="00A37992">
        <w:rPr>
          <w:rFonts w:hint="eastAsia"/>
          <w:bCs/>
        </w:rPr>
        <w:t>.1、整体布局紧凑，运行操作检修维护方便，布置高度高于1.5米的阀门应选用电动或设置运行检修平台。</w:t>
      </w:r>
    </w:p>
    <w:p w14:paraId="1FEB8D5D" w14:textId="43EFC925" w:rsidR="00A37992" w:rsidRPr="00A37992" w:rsidRDefault="00A75973" w:rsidP="00FB7C83">
      <w:pPr>
        <w:pStyle w:val="affb"/>
        <w:ind w:firstLineChars="100" w:firstLine="210"/>
        <w:rPr>
          <w:bCs/>
        </w:rPr>
      </w:pPr>
      <w:r>
        <w:rPr>
          <w:bCs/>
        </w:rPr>
        <w:t>9</w:t>
      </w:r>
      <w:r w:rsidR="00A37992" w:rsidRPr="00A37992">
        <w:rPr>
          <w:rFonts w:hint="eastAsia"/>
          <w:bCs/>
        </w:rPr>
        <w:t>.2、电控系统应集中单独布置在独立小室内，以防溅水。</w:t>
      </w:r>
    </w:p>
    <w:p w14:paraId="2A9AF48A" w14:textId="718A07A5" w:rsidR="00A37992" w:rsidRPr="00A37992" w:rsidRDefault="00A75973" w:rsidP="00FB7C83">
      <w:pPr>
        <w:pStyle w:val="affb"/>
        <w:ind w:firstLineChars="100" w:firstLine="210"/>
        <w:rPr>
          <w:bCs/>
        </w:rPr>
      </w:pPr>
      <w:r>
        <w:rPr>
          <w:bCs/>
        </w:rPr>
        <w:t>9</w:t>
      </w:r>
      <w:r w:rsidR="00A37992" w:rsidRPr="00A37992">
        <w:rPr>
          <w:rFonts w:hint="eastAsia"/>
          <w:bCs/>
        </w:rPr>
        <w:t>.3、平面布置图、系统图图板展示上墙（1.8米*1.2米）。</w:t>
      </w:r>
    </w:p>
    <w:p w14:paraId="15A41E1D" w14:textId="46EAD90A" w:rsidR="00A37992" w:rsidRPr="00A37992" w:rsidRDefault="00A75973" w:rsidP="00FB7C83">
      <w:pPr>
        <w:pStyle w:val="affb"/>
        <w:ind w:firstLineChars="100" w:firstLine="210"/>
        <w:rPr>
          <w:bCs/>
        </w:rPr>
      </w:pPr>
      <w:r>
        <w:rPr>
          <w:bCs/>
        </w:rPr>
        <w:t>10</w:t>
      </w:r>
      <w:r w:rsidR="00A37992" w:rsidRPr="00A37992">
        <w:rPr>
          <w:rFonts w:hint="eastAsia"/>
          <w:bCs/>
        </w:rPr>
        <w:t>、设备交货</w:t>
      </w:r>
    </w:p>
    <w:p w14:paraId="5E4EAB59" w14:textId="1E4C630D" w:rsidR="00114732" w:rsidRDefault="00A75973" w:rsidP="00FB7C83">
      <w:pPr>
        <w:pStyle w:val="affb"/>
        <w:ind w:firstLineChars="100" w:firstLine="210"/>
        <w:rPr>
          <w:bCs/>
        </w:rPr>
      </w:pPr>
      <w:r>
        <w:rPr>
          <w:bCs/>
        </w:rPr>
        <w:t>10</w:t>
      </w:r>
      <w:r w:rsidR="00A37992" w:rsidRPr="00A37992">
        <w:rPr>
          <w:rFonts w:hint="eastAsia"/>
          <w:bCs/>
        </w:rPr>
        <w:t>.1、合同签署5日内提供设备基础图，</w:t>
      </w:r>
      <w:r w:rsidR="00FD396D">
        <w:rPr>
          <w:rFonts w:hint="eastAsia"/>
          <w:bCs/>
        </w:rPr>
        <w:t>5</w:t>
      </w:r>
      <w:r w:rsidR="00A37992" w:rsidRPr="00A37992">
        <w:rPr>
          <w:rFonts w:hint="eastAsia"/>
          <w:bCs/>
        </w:rPr>
        <w:t>月</w:t>
      </w:r>
      <w:r w:rsidR="00FD396D">
        <w:rPr>
          <w:rFonts w:hint="eastAsia"/>
          <w:bCs/>
        </w:rPr>
        <w:t>30</w:t>
      </w:r>
      <w:r w:rsidR="00A37992" w:rsidRPr="00A37992">
        <w:rPr>
          <w:rFonts w:hint="eastAsia"/>
          <w:bCs/>
        </w:rPr>
        <w:t>日前安装调试完成。</w:t>
      </w:r>
    </w:p>
    <w:p w14:paraId="7380BCBE" w14:textId="2CD5A8C1" w:rsidR="00513685" w:rsidRDefault="00513685" w:rsidP="00FD396D">
      <w:pPr>
        <w:pStyle w:val="affb"/>
        <w:ind w:firstLineChars="50" w:firstLine="105"/>
        <w:rPr>
          <w:bCs/>
        </w:rPr>
      </w:pPr>
    </w:p>
    <w:p w14:paraId="720409CA" w14:textId="77777777" w:rsidR="00513685" w:rsidRPr="00FD396D" w:rsidRDefault="00513685" w:rsidP="00662861">
      <w:pPr>
        <w:pStyle w:val="affb"/>
        <w:rPr>
          <w:bCs/>
        </w:rPr>
      </w:pPr>
    </w:p>
    <w:p w14:paraId="7F271E3E" w14:textId="77777777" w:rsidR="00EC5A3B" w:rsidRDefault="00EC5A3B">
      <w:pPr>
        <w:pStyle w:val="affb"/>
      </w:pPr>
    </w:p>
    <w:p w14:paraId="1AC02471" w14:textId="77777777" w:rsidR="00EC5A3B" w:rsidRDefault="00B0199F">
      <w:pPr>
        <w:pStyle w:val="affa"/>
        <w:numPr>
          <w:ilvl w:val="0"/>
          <w:numId w:val="33"/>
        </w:numPr>
      </w:pPr>
      <w:bookmarkStart w:id="28" w:name="_Toc20595"/>
      <w:bookmarkStart w:id="29" w:name="_Toc47976609"/>
      <w:r>
        <w:rPr>
          <w:rFonts w:hint="eastAsia"/>
        </w:rPr>
        <w:lastRenderedPageBreak/>
        <w:t>合同主要条款</w:t>
      </w:r>
      <w:bookmarkEnd w:id="28"/>
      <w:bookmarkEnd w:id="29"/>
    </w:p>
    <w:p w14:paraId="5842B686" w14:textId="77777777" w:rsidR="00EC5A3B" w:rsidRDefault="00B0199F">
      <w:pPr>
        <w:pStyle w:val="affa"/>
        <w:rPr>
          <w:sz w:val="28"/>
          <w:szCs w:val="28"/>
        </w:rPr>
      </w:pPr>
      <w:r>
        <w:rPr>
          <w:rFonts w:hint="eastAsia"/>
          <w:sz w:val="28"/>
          <w:szCs w:val="28"/>
        </w:rPr>
        <w:t>(合同以双方最终签署的版本为准)</w:t>
      </w:r>
    </w:p>
    <w:p w14:paraId="6788FFE7" w14:textId="77777777" w:rsidR="00621F22" w:rsidRDefault="00B0199F" w:rsidP="00621F22">
      <w:pPr>
        <w:numPr>
          <w:ilvl w:val="0"/>
          <w:numId w:val="34"/>
        </w:numPr>
        <w:jc w:val="left"/>
        <w:rPr>
          <w:rFonts w:ascii="微软雅黑" w:eastAsia="微软雅黑" w:hAnsi="微软雅黑" w:cs="微软雅黑" w:hint="eastAsia"/>
          <w:color w:val="000000" w:themeColor="text1"/>
          <w:kern w:val="24"/>
          <w:sz w:val="28"/>
          <w:szCs w:val="28"/>
          <w:lang w:bidi="ar"/>
        </w:rPr>
      </w:pPr>
      <w:bookmarkStart w:id="30" w:name="_Hlk56003051"/>
      <w:r>
        <w:rPr>
          <w:rFonts w:ascii="微软雅黑" w:eastAsia="微软雅黑" w:hAnsi="微软雅黑" w:cs="微软雅黑" w:hint="eastAsia"/>
          <w:color w:val="000000" w:themeColor="text1"/>
          <w:kern w:val="24"/>
          <w:sz w:val="28"/>
          <w:szCs w:val="28"/>
          <w:lang w:bidi="ar"/>
        </w:rPr>
        <w:t>付款方式：</w:t>
      </w:r>
      <w:r w:rsidR="00815CE9">
        <w:rPr>
          <w:rFonts w:ascii="微软雅黑" w:eastAsia="微软雅黑" w:hAnsi="微软雅黑" w:cs="微软雅黑" w:hint="eastAsia"/>
          <w:color w:val="000000" w:themeColor="text1"/>
          <w:kern w:val="24"/>
          <w:sz w:val="28"/>
          <w:szCs w:val="28"/>
          <w:lang w:bidi="ar"/>
        </w:rPr>
        <w:t>承兑</w:t>
      </w:r>
    </w:p>
    <w:p w14:paraId="34B087DF" w14:textId="25EF49D9" w:rsidR="00EC5A3B" w:rsidRPr="00621F22" w:rsidRDefault="00B0199F" w:rsidP="00621F22">
      <w:pPr>
        <w:numPr>
          <w:ilvl w:val="0"/>
          <w:numId w:val="34"/>
        </w:numPr>
        <w:jc w:val="left"/>
        <w:rPr>
          <w:rFonts w:ascii="微软雅黑" w:eastAsia="微软雅黑" w:hAnsi="微软雅黑" w:cs="微软雅黑" w:hint="eastAsia"/>
          <w:color w:val="000000" w:themeColor="text1"/>
          <w:kern w:val="24"/>
          <w:sz w:val="28"/>
          <w:szCs w:val="28"/>
          <w:lang w:bidi="ar"/>
        </w:rPr>
      </w:pPr>
      <w:r w:rsidRPr="00621F22">
        <w:rPr>
          <w:rFonts w:ascii="微软雅黑" w:eastAsia="微软雅黑" w:hAnsi="微软雅黑" w:cs="微软雅黑" w:hint="eastAsia"/>
          <w:color w:val="000000" w:themeColor="text1"/>
          <w:kern w:val="24"/>
          <w:sz w:val="28"/>
          <w:szCs w:val="28"/>
          <w:lang w:bidi="ar"/>
        </w:rPr>
        <w:t>付款节点：</w:t>
      </w:r>
      <w:r w:rsidR="00621F22" w:rsidRPr="00621F22">
        <w:rPr>
          <w:rFonts w:ascii="微软雅黑" w:eastAsia="微软雅黑" w:hAnsi="微软雅黑" w:cs="微软雅黑" w:hint="eastAsia"/>
          <w:color w:val="000000" w:themeColor="text1"/>
          <w:kern w:val="24"/>
          <w:sz w:val="28"/>
          <w:szCs w:val="28"/>
          <w:lang w:bidi="ar"/>
        </w:rPr>
        <w:t>签订合同后支付50%预付款，完工验收后支付40%验收款，剩余10%质保金验收后1年支付</w:t>
      </w:r>
    </w:p>
    <w:p w14:paraId="0B8EFE9A" w14:textId="77777777" w:rsidR="00114732" w:rsidRDefault="00114732">
      <w:pPr>
        <w:rPr>
          <w:rFonts w:ascii="微软雅黑" w:eastAsia="微软雅黑" w:hAnsi="微软雅黑" w:cs="宋体" w:hint="eastAsia"/>
          <w:kern w:val="0"/>
          <w:szCs w:val="24"/>
        </w:rPr>
      </w:pPr>
    </w:p>
    <w:p w14:paraId="6B24746A" w14:textId="77777777" w:rsidR="00114732" w:rsidRDefault="00114732">
      <w:pPr>
        <w:rPr>
          <w:rFonts w:ascii="微软雅黑" w:eastAsia="微软雅黑" w:hAnsi="微软雅黑" w:cs="宋体" w:hint="eastAsia"/>
          <w:kern w:val="0"/>
          <w:szCs w:val="24"/>
        </w:rPr>
      </w:pPr>
    </w:p>
    <w:p w14:paraId="5383A524" w14:textId="77777777" w:rsidR="00114732" w:rsidRDefault="00114732">
      <w:pPr>
        <w:rPr>
          <w:rFonts w:ascii="微软雅黑" w:eastAsia="微软雅黑" w:hAnsi="微软雅黑" w:cs="宋体" w:hint="eastAsia"/>
          <w:kern w:val="0"/>
          <w:szCs w:val="24"/>
        </w:rPr>
      </w:pPr>
    </w:p>
    <w:p w14:paraId="00237DF4" w14:textId="77777777" w:rsidR="00276F2F" w:rsidRDefault="00276F2F">
      <w:pPr>
        <w:rPr>
          <w:rFonts w:ascii="微软雅黑" w:eastAsia="微软雅黑" w:hAnsi="微软雅黑" w:hint="eastAsia"/>
          <w:szCs w:val="24"/>
        </w:rPr>
      </w:pPr>
    </w:p>
    <w:p w14:paraId="0B3CC788" w14:textId="77777777" w:rsidR="00EC5A3B" w:rsidRDefault="00B0199F">
      <w:pPr>
        <w:ind w:firstLineChars="200" w:firstLine="420"/>
        <w:rPr>
          <w:rFonts w:ascii="微软雅黑" w:eastAsia="微软雅黑" w:hAnsi="微软雅黑" w:cs="宋体" w:hint="eastAsia"/>
          <w:kern w:val="0"/>
          <w:szCs w:val="24"/>
        </w:rPr>
      </w:pPr>
      <w:r>
        <w:rPr>
          <w:rFonts w:ascii="微软雅黑" w:eastAsia="微软雅黑" w:hAnsi="微软雅黑" w:hint="eastAsia"/>
          <w:szCs w:val="24"/>
        </w:rPr>
        <w:t>甲方开票信息</w:t>
      </w:r>
    </w:p>
    <w:p w14:paraId="35BF73F7" w14:textId="69EED005" w:rsidR="00EC5A3B" w:rsidRDefault="00B0199F">
      <w:pPr>
        <w:ind w:firstLine="420"/>
        <w:rPr>
          <w:rFonts w:ascii="微软雅黑" w:eastAsia="微软雅黑" w:hAnsi="微软雅黑" w:hint="eastAsia"/>
          <w:szCs w:val="24"/>
        </w:rPr>
      </w:pPr>
      <w:r>
        <w:rPr>
          <w:rFonts w:ascii="微软雅黑" w:eastAsia="微软雅黑" w:hAnsi="微软雅黑" w:hint="eastAsia"/>
          <w:szCs w:val="24"/>
        </w:rPr>
        <w:t>单位名称：【</w:t>
      </w:r>
      <w:r w:rsidR="00850B25">
        <w:rPr>
          <w:rFonts w:ascii="微软雅黑" w:eastAsia="微软雅黑" w:hAnsi="微软雅黑" w:hint="eastAsia"/>
          <w:szCs w:val="24"/>
        </w:rPr>
        <w:t>盛瑞传动股份</w:t>
      </w:r>
      <w:r>
        <w:rPr>
          <w:rFonts w:ascii="微软雅黑" w:eastAsia="微软雅黑" w:hAnsi="微软雅黑" w:hint="eastAsia"/>
          <w:szCs w:val="24"/>
        </w:rPr>
        <w:t>有限公司】</w:t>
      </w:r>
    </w:p>
    <w:p w14:paraId="0CD0901E" w14:textId="4A018709" w:rsidR="00EC5A3B" w:rsidRDefault="00B0199F">
      <w:pPr>
        <w:ind w:firstLine="420"/>
        <w:rPr>
          <w:rFonts w:ascii="微软雅黑" w:eastAsia="微软雅黑" w:hAnsi="微软雅黑" w:hint="eastAsia"/>
          <w:szCs w:val="24"/>
        </w:rPr>
      </w:pPr>
      <w:r>
        <w:rPr>
          <w:rFonts w:ascii="微软雅黑" w:eastAsia="微软雅黑" w:hAnsi="微软雅黑" w:hint="eastAsia"/>
          <w:szCs w:val="24"/>
        </w:rPr>
        <w:t>公司税号：【</w:t>
      </w:r>
      <w:r w:rsidR="00850B25" w:rsidRPr="00850B25">
        <w:rPr>
          <w:rFonts w:ascii="微软雅黑" w:eastAsia="微软雅黑" w:hAnsi="微软雅黑"/>
          <w:szCs w:val="24"/>
        </w:rPr>
        <w:t>91370000746558561L</w:t>
      </w:r>
      <w:r>
        <w:rPr>
          <w:rFonts w:ascii="微软雅黑" w:eastAsia="微软雅黑" w:hAnsi="微软雅黑" w:hint="eastAsia"/>
          <w:szCs w:val="24"/>
        </w:rPr>
        <w:t>】</w:t>
      </w:r>
    </w:p>
    <w:p w14:paraId="38358A05" w14:textId="43AE4A03" w:rsidR="00EC5A3B" w:rsidRDefault="00B0199F">
      <w:pPr>
        <w:ind w:firstLine="420"/>
        <w:rPr>
          <w:rFonts w:ascii="微软雅黑" w:eastAsia="微软雅黑" w:hAnsi="微软雅黑" w:hint="eastAsia"/>
          <w:szCs w:val="24"/>
        </w:rPr>
      </w:pPr>
      <w:r>
        <w:rPr>
          <w:rFonts w:ascii="微软雅黑" w:eastAsia="微软雅黑" w:hAnsi="微软雅黑" w:hint="eastAsia"/>
          <w:szCs w:val="24"/>
        </w:rPr>
        <w:t>公司地址：</w:t>
      </w:r>
      <w:r w:rsidR="00850B25">
        <w:rPr>
          <w:rFonts w:ascii="微软雅黑" w:eastAsia="微软雅黑" w:hAnsi="微软雅黑" w:hint="eastAsia"/>
          <w:szCs w:val="24"/>
        </w:rPr>
        <w:t>潍坊市高新技术产业开发区盛瑞街518号</w:t>
      </w:r>
    </w:p>
    <w:p w14:paraId="78FCA15A" w14:textId="6328BDCB" w:rsidR="00EC5A3B" w:rsidRDefault="00B0199F">
      <w:pPr>
        <w:ind w:firstLine="420"/>
        <w:rPr>
          <w:rFonts w:ascii="微软雅黑" w:eastAsia="微软雅黑" w:hAnsi="微软雅黑" w:hint="eastAsia"/>
          <w:szCs w:val="24"/>
        </w:rPr>
      </w:pPr>
      <w:r>
        <w:rPr>
          <w:rFonts w:ascii="微软雅黑" w:eastAsia="微软雅黑" w:hAnsi="微软雅黑" w:hint="eastAsia"/>
          <w:szCs w:val="24"/>
        </w:rPr>
        <w:t>联系电话：053</w:t>
      </w:r>
      <w:r w:rsidR="00850B25">
        <w:rPr>
          <w:rFonts w:ascii="微软雅黑" w:eastAsia="微软雅黑" w:hAnsi="微软雅黑" w:hint="eastAsia"/>
          <w:szCs w:val="24"/>
        </w:rPr>
        <w:t>6</w:t>
      </w:r>
      <w:r>
        <w:rPr>
          <w:rFonts w:ascii="微软雅黑" w:eastAsia="微软雅黑" w:hAnsi="微软雅黑" w:hint="eastAsia"/>
          <w:szCs w:val="24"/>
        </w:rPr>
        <w:t>-</w:t>
      </w:r>
      <w:r w:rsidR="00850B25">
        <w:rPr>
          <w:rFonts w:ascii="微软雅黑" w:eastAsia="微软雅黑" w:hAnsi="微软雅黑" w:hint="eastAsia"/>
          <w:szCs w:val="24"/>
        </w:rPr>
        <w:t>5605077</w:t>
      </w:r>
    </w:p>
    <w:p w14:paraId="0EC6FB1A" w14:textId="1638C467" w:rsidR="00EC5A3B" w:rsidRDefault="00B0199F">
      <w:pPr>
        <w:ind w:firstLine="420"/>
        <w:rPr>
          <w:rFonts w:ascii="微软雅黑" w:eastAsia="微软雅黑" w:hAnsi="微软雅黑" w:hint="eastAsia"/>
          <w:szCs w:val="24"/>
        </w:rPr>
      </w:pPr>
      <w:r>
        <w:rPr>
          <w:rFonts w:ascii="微软雅黑" w:eastAsia="微软雅黑" w:hAnsi="微软雅黑" w:hint="eastAsia"/>
          <w:szCs w:val="24"/>
        </w:rPr>
        <w:t>银行账号：</w:t>
      </w:r>
      <w:r w:rsidR="00850B25" w:rsidRPr="00850B25">
        <w:rPr>
          <w:rFonts w:ascii="微软雅黑" w:eastAsia="微软雅黑" w:hAnsi="微软雅黑"/>
          <w:szCs w:val="24"/>
        </w:rPr>
        <w:t>37001676108050000732</w:t>
      </w:r>
    </w:p>
    <w:p w14:paraId="029BBC3C" w14:textId="48D25BC0" w:rsidR="00EC5A3B" w:rsidRDefault="00B0199F">
      <w:pPr>
        <w:ind w:firstLine="420"/>
        <w:rPr>
          <w:rFonts w:ascii="微软雅黑" w:eastAsia="微软雅黑" w:hAnsi="微软雅黑" w:hint="eastAsia"/>
          <w:szCs w:val="24"/>
        </w:rPr>
      </w:pPr>
      <w:r>
        <w:rPr>
          <w:rFonts w:ascii="微软雅黑" w:eastAsia="微软雅黑" w:hAnsi="微软雅黑" w:hint="eastAsia"/>
          <w:szCs w:val="24"/>
        </w:rPr>
        <w:t>开户行行号：</w:t>
      </w:r>
      <w:r w:rsidR="00850B25" w:rsidRPr="00850B25">
        <w:rPr>
          <w:rFonts w:ascii="微软雅黑" w:eastAsia="微软雅黑" w:hAnsi="微软雅黑"/>
          <w:szCs w:val="24"/>
        </w:rPr>
        <w:t>105458000019</w:t>
      </w:r>
    </w:p>
    <w:p w14:paraId="2B910E95" w14:textId="56892313" w:rsidR="00EC5A3B" w:rsidRDefault="00B0199F">
      <w:pPr>
        <w:ind w:firstLine="420"/>
        <w:rPr>
          <w:rFonts w:ascii="微软雅黑" w:eastAsia="微软雅黑" w:hAnsi="微软雅黑" w:hint="eastAsia"/>
          <w:szCs w:val="24"/>
        </w:rPr>
      </w:pPr>
      <w:r>
        <w:rPr>
          <w:rFonts w:ascii="微软雅黑" w:eastAsia="微软雅黑" w:hAnsi="微软雅黑" w:hint="eastAsia"/>
          <w:szCs w:val="24"/>
        </w:rPr>
        <w:t>开户行名称：中国</w:t>
      </w:r>
      <w:r w:rsidR="00850B25">
        <w:rPr>
          <w:rFonts w:ascii="微软雅黑" w:eastAsia="微软雅黑" w:hAnsi="微软雅黑" w:hint="eastAsia"/>
          <w:szCs w:val="24"/>
        </w:rPr>
        <w:t>建设银行潍坊分行</w:t>
      </w:r>
    </w:p>
    <w:p w14:paraId="26B42846" w14:textId="1FF874DC" w:rsidR="0093633A" w:rsidRDefault="00B0199F" w:rsidP="00A34775">
      <w:pPr>
        <w:ind w:firstLine="420"/>
        <w:rPr>
          <w:rFonts w:ascii="微软雅黑" w:eastAsia="微软雅黑" w:hAnsi="微软雅黑" w:hint="eastAsia"/>
          <w:szCs w:val="24"/>
        </w:rPr>
      </w:pPr>
      <w:r>
        <w:rPr>
          <w:rFonts w:ascii="微软雅黑" w:eastAsia="微软雅黑" w:hAnsi="微软雅黑" w:hint="eastAsia"/>
          <w:szCs w:val="24"/>
        </w:rPr>
        <w:t>发票类型：增值税专用发票</w:t>
      </w:r>
      <w:bookmarkEnd w:id="30"/>
    </w:p>
    <w:p w14:paraId="15E18BE7" w14:textId="2A70774F" w:rsidR="00513685" w:rsidRDefault="00513685" w:rsidP="00513685">
      <w:pPr>
        <w:rPr>
          <w:rFonts w:ascii="微软雅黑" w:eastAsia="微软雅黑" w:hAnsi="微软雅黑" w:hint="eastAsia"/>
          <w:szCs w:val="24"/>
        </w:rPr>
      </w:pPr>
    </w:p>
    <w:p w14:paraId="379DDE20" w14:textId="3E5F55F4" w:rsidR="00513685" w:rsidRDefault="00513685" w:rsidP="00513685">
      <w:pPr>
        <w:rPr>
          <w:rFonts w:ascii="微软雅黑" w:eastAsia="微软雅黑" w:hAnsi="微软雅黑" w:hint="eastAsia"/>
          <w:szCs w:val="24"/>
        </w:rPr>
      </w:pPr>
    </w:p>
    <w:p w14:paraId="6A7153CB" w14:textId="77777777" w:rsidR="00513685" w:rsidRDefault="00513685" w:rsidP="00513685">
      <w:pPr>
        <w:rPr>
          <w:rFonts w:ascii="微软雅黑" w:eastAsia="微软雅黑" w:hAnsi="微软雅黑" w:hint="eastAsia"/>
          <w:szCs w:val="24"/>
        </w:rPr>
      </w:pPr>
    </w:p>
    <w:p w14:paraId="706AB22A" w14:textId="77777777" w:rsidR="00513685" w:rsidRDefault="00513685" w:rsidP="00A34775">
      <w:pPr>
        <w:ind w:firstLine="420"/>
        <w:rPr>
          <w:rFonts w:ascii="微软雅黑" w:eastAsia="微软雅黑" w:hAnsi="微软雅黑" w:hint="eastAsia"/>
          <w:szCs w:val="24"/>
        </w:rPr>
      </w:pPr>
    </w:p>
    <w:p w14:paraId="6C6BBA94" w14:textId="77777777" w:rsidR="00EC5A3B" w:rsidRDefault="00B0199F">
      <w:pPr>
        <w:pStyle w:val="affa"/>
      </w:pPr>
      <w:bookmarkStart w:id="31" w:name="_Toc47976615"/>
      <w:bookmarkStart w:id="32" w:name="_Toc5925"/>
      <w:r>
        <w:rPr>
          <w:rFonts w:hint="eastAsia"/>
        </w:rPr>
        <w:lastRenderedPageBreak/>
        <w:t xml:space="preserve">第四部分　</w:t>
      </w:r>
      <w:bookmarkEnd w:id="31"/>
      <w:r>
        <w:rPr>
          <w:rFonts w:hint="eastAsia"/>
        </w:rPr>
        <w:t>投标文件附件</w:t>
      </w:r>
      <w:bookmarkEnd w:id="32"/>
    </w:p>
    <w:p w14:paraId="7BE1B52D" w14:textId="77777777" w:rsidR="00EC5A3B" w:rsidRDefault="00B0199F">
      <w:pPr>
        <w:pStyle w:val="a1"/>
        <w:numPr>
          <w:ilvl w:val="0"/>
          <w:numId w:val="0"/>
        </w:numPr>
        <w:rPr>
          <w:rFonts w:ascii="宋体" w:eastAsia="宋体" w:hAnsi="宋体" w:cs="宋体" w:hint="eastAsia"/>
          <w:sz w:val="32"/>
          <w:szCs w:val="32"/>
          <w:highlight w:val="yellow"/>
        </w:rPr>
      </w:pPr>
      <w:bookmarkStart w:id="33" w:name="_Toc4225"/>
      <w:bookmarkStart w:id="34" w:name="_Toc47976616"/>
      <w:r>
        <w:rPr>
          <w:rFonts w:ascii="宋体" w:eastAsia="宋体" w:hAnsi="宋体" w:cs="宋体" w:hint="eastAsia"/>
          <w:sz w:val="32"/>
          <w:szCs w:val="32"/>
        </w:rPr>
        <w:t>附件1 法定代表人授权委托书</w:t>
      </w:r>
    </w:p>
    <w:p w14:paraId="1CF07177" w14:textId="77777777" w:rsidR="00EC5A3B" w:rsidRDefault="00B0199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法定代表人授权委托书</w:t>
      </w:r>
    </w:p>
    <w:p w14:paraId="4F3DAE48" w14:textId="1D82913F"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ascii="宋体" w:hAnsi="宋体" w:hint="eastAsia"/>
          <w:b/>
          <w:bCs/>
          <w:color w:val="000000"/>
          <w:sz w:val="24"/>
          <w:szCs w:val="24"/>
          <w:u w:val="single"/>
        </w:rPr>
        <w:t xml:space="preserve"> </w:t>
      </w:r>
      <w:proofErr w:type="gramStart"/>
      <w:r w:rsidR="00785F42" w:rsidRPr="00785F42">
        <w:rPr>
          <w:rFonts w:ascii="宋体" w:hAnsi="宋体" w:hint="eastAsia"/>
          <w:b/>
          <w:bCs/>
          <w:color w:val="000000"/>
          <w:sz w:val="24"/>
          <w:szCs w:val="24"/>
          <w:u w:val="single"/>
        </w:rPr>
        <w:t>盛瑞传动</w:t>
      </w:r>
      <w:proofErr w:type="gramEnd"/>
      <w:r w:rsidR="00785F42" w:rsidRPr="00785F42">
        <w:rPr>
          <w:rFonts w:ascii="宋体" w:hAnsi="宋体" w:hint="eastAsia"/>
          <w:b/>
          <w:bCs/>
          <w:color w:val="000000"/>
          <w:sz w:val="24"/>
          <w:szCs w:val="24"/>
          <w:u w:val="single"/>
        </w:rPr>
        <w:t>股份有限公司空调制冷系统循环</w:t>
      </w:r>
      <w:proofErr w:type="gramStart"/>
      <w:r w:rsidR="00785F42" w:rsidRPr="00785F42">
        <w:rPr>
          <w:rFonts w:ascii="宋体" w:hAnsi="宋体" w:hint="eastAsia"/>
          <w:b/>
          <w:bCs/>
          <w:color w:val="000000"/>
          <w:sz w:val="24"/>
          <w:szCs w:val="24"/>
          <w:u w:val="single"/>
        </w:rPr>
        <w:t>泵改造</w:t>
      </w:r>
      <w:proofErr w:type="gramEnd"/>
      <w:r w:rsidR="00785F42" w:rsidRPr="00785F42">
        <w:rPr>
          <w:rFonts w:ascii="宋体" w:hAnsi="宋体" w:hint="eastAsia"/>
          <w:b/>
          <w:bCs/>
          <w:color w:val="000000"/>
          <w:sz w:val="24"/>
          <w:szCs w:val="24"/>
          <w:u w:val="single"/>
        </w:rPr>
        <w:t>项目</w:t>
      </w:r>
      <w:r>
        <w:rPr>
          <w:rFonts w:ascii="宋体" w:hAnsi="宋体" w:hint="eastAsia"/>
          <w:b/>
          <w:bCs/>
          <w:color w:val="000000"/>
          <w:sz w:val="24"/>
          <w:szCs w:val="24"/>
          <w:u w:val="single"/>
        </w:rPr>
        <w:t xml:space="preserve">  </w:t>
      </w:r>
      <w:r>
        <w:rPr>
          <w:rFonts w:ascii="宋体" w:hAnsi="宋体" w:hint="eastAsia"/>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0C53E803"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EC5A3B" w14:paraId="200B4B80" w14:textId="77777777">
        <w:trPr>
          <w:trHeight w:val="3407"/>
          <w:jc w:val="center"/>
        </w:trPr>
        <w:tc>
          <w:tcPr>
            <w:tcW w:w="8590" w:type="dxa"/>
            <w:tcBorders>
              <w:top w:val="single" w:sz="4" w:space="0" w:color="auto"/>
              <w:bottom w:val="single" w:sz="4" w:space="0" w:color="auto"/>
            </w:tcBorders>
            <w:vAlign w:val="center"/>
          </w:tcPr>
          <w:p w14:paraId="09F86521" w14:textId="77777777" w:rsidR="00EC5A3B" w:rsidRDefault="00B0199F">
            <w:pPr>
              <w:adjustRightInd w:val="0"/>
              <w:snapToGrid w:val="0"/>
              <w:spacing w:beforeLines="30" w:before="93" w:line="312" w:lineRule="auto"/>
              <w:jc w:val="center"/>
              <w:rPr>
                <w:rFonts w:ascii="宋体" w:hAnsi="Calibri"/>
                <w:sz w:val="24"/>
              </w:rPr>
            </w:pPr>
            <w:r>
              <w:rPr>
                <w:rFonts w:ascii="宋体" w:hAnsi="宋体" w:hint="eastAsia"/>
                <w:sz w:val="24"/>
              </w:rPr>
              <w:t>附法人身份证明复印件（</w:t>
            </w:r>
            <w:r>
              <w:rPr>
                <w:rFonts w:ascii="宋体" w:hAnsi="宋体" w:hint="eastAsia"/>
                <w:color w:val="000000" w:themeColor="text1"/>
                <w:sz w:val="24"/>
              </w:rPr>
              <w:t>正反面）</w:t>
            </w:r>
          </w:p>
          <w:p w14:paraId="194C52A5" w14:textId="77777777" w:rsidR="00EC5A3B" w:rsidRDefault="00B0199F">
            <w:pPr>
              <w:adjustRightInd w:val="0"/>
              <w:snapToGrid w:val="0"/>
              <w:spacing w:beforeLines="30" w:before="93" w:line="312" w:lineRule="auto"/>
              <w:jc w:val="center"/>
              <w:rPr>
                <w:rFonts w:ascii="宋体" w:hAnsi="Calibri"/>
                <w:sz w:val="24"/>
              </w:rPr>
            </w:pPr>
            <w:r>
              <w:rPr>
                <w:rFonts w:ascii="宋体" w:hAnsi="宋体" w:hint="eastAsia"/>
                <w:sz w:val="24"/>
              </w:rPr>
              <w:t>附授权代理人身份证明复印件（正反面）</w:t>
            </w:r>
          </w:p>
        </w:tc>
      </w:tr>
    </w:tbl>
    <w:p w14:paraId="6C5C32E2"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全权代表姓名：</w:t>
      </w:r>
      <w:r>
        <w:rPr>
          <w:rFonts w:ascii="宋体" w:hAnsi="宋体"/>
          <w:color w:val="000000"/>
          <w:sz w:val="24"/>
          <w:szCs w:val="24"/>
        </w:rPr>
        <w:t xml:space="preserve">            </w:t>
      </w:r>
      <w:r>
        <w:rPr>
          <w:rFonts w:ascii="宋体" w:hAnsi="宋体" w:hint="eastAsia"/>
          <w:color w:val="000000"/>
          <w:sz w:val="24"/>
          <w:szCs w:val="24"/>
        </w:rPr>
        <w:t>性别：</w:t>
      </w:r>
      <w:r>
        <w:rPr>
          <w:rFonts w:ascii="宋体" w:hAnsi="宋体"/>
          <w:color w:val="000000"/>
          <w:sz w:val="24"/>
          <w:szCs w:val="24"/>
        </w:rPr>
        <w:t xml:space="preserve">          </w:t>
      </w:r>
      <w:r>
        <w:rPr>
          <w:rFonts w:ascii="宋体" w:hAnsi="宋体" w:hint="eastAsia"/>
          <w:color w:val="000000"/>
          <w:sz w:val="24"/>
          <w:szCs w:val="24"/>
        </w:rPr>
        <w:t>年龄：</w:t>
      </w:r>
    </w:p>
    <w:p w14:paraId="2818E996"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单位：</w:t>
      </w:r>
      <w:r>
        <w:rPr>
          <w:rFonts w:ascii="宋体" w:hAnsi="宋体"/>
          <w:color w:val="000000"/>
          <w:sz w:val="24"/>
          <w:szCs w:val="24"/>
        </w:rPr>
        <w:t xml:space="preserve">                    </w:t>
      </w:r>
      <w:r>
        <w:rPr>
          <w:rFonts w:ascii="宋体" w:hAnsi="宋体" w:hint="eastAsia"/>
          <w:color w:val="000000"/>
          <w:sz w:val="24"/>
          <w:szCs w:val="24"/>
        </w:rPr>
        <w:t>部门：</w:t>
      </w:r>
      <w:r>
        <w:rPr>
          <w:rFonts w:ascii="宋体" w:hAnsi="宋体"/>
          <w:color w:val="000000"/>
          <w:sz w:val="24"/>
          <w:szCs w:val="24"/>
        </w:rPr>
        <w:t xml:space="preserve">          </w:t>
      </w:r>
      <w:r>
        <w:rPr>
          <w:rFonts w:ascii="宋体" w:hAnsi="宋体" w:hint="eastAsia"/>
          <w:color w:val="000000"/>
          <w:sz w:val="24"/>
          <w:szCs w:val="24"/>
        </w:rPr>
        <w:t>职务：</w:t>
      </w:r>
    </w:p>
    <w:p w14:paraId="5EC5DF1B"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法定代表人签字或盖章</w:t>
      </w:r>
      <w:r>
        <w:rPr>
          <w:rFonts w:ascii="宋体" w:hAnsi="宋体"/>
          <w:color w:val="000000"/>
          <w:sz w:val="24"/>
          <w:szCs w:val="24"/>
        </w:rPr>
        <w:t xml:space="preserve">                          </w:t>
      </w:r>
    </w:p>
    <w:p w14:paraId="680CF0D0"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被授权人签字</w:t>
      </w:r>
      <w:r>
        <w:rPr>
          <w:rFonts w:ascii="宋体" w:hAnsi="宋体"/>
          <w:color w:val="000000"/>
          <w:sz w:val="24"/>
          <w:szCs w:val="24"/>
        </w:rPr>
        <w:t xml:space="preserve">  </w:t>
      </w:r>
    </w:p>
    <w:p w14:paraId="537F4BE1"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被授权人电话：</w:t>
      </w:r>
      <w:r>
        <w:rPr>
          <w:rFonts w:ascii="宋体" w:hAnsi="宋体"/>
          <w:color w:val="000000"/>
          <w:sz w:val="24"/>
          <w:szCs w:val="24"/>
        </w:rPr>
        <w:t xml:space="preserve">   </w:t>
      </w:r>
    </w:p>
    <w:p w14:paraId="558EDB4B"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投标人名称（公章）</w:t>
      </w:r>
      <w:r>
        <w:rPr>
          <w:rFonts w:ascii="宋体" w:hAnsi="宋体"/>
          <w:color w:val="000000"/>
          <w:sz w:val="24"/>
          <w:szCs w:val="24"/>
        </w:rPr>
        <w:t xml:space="preserve">                       </w:t>
      </w:r>
    </w:p>
    <w:p w14:paraId="647F9CF1" w14:textId="77777777" w:rsidR="00EC5A3B" w:rsidRDefault="00B0199F">
      <w:pPr>
        <w:spacing w:line="460" w:lineRule="exact"/>
        <w:ind w:firstLineChars="2300" w:firstLine="5520"/>
        <w:rPr>
          <w:rFonts w:ascii="宋体" w:hAnsi="Calibri"/>
          <w:sz w:val="24"/>
          <w:u w:val="single"/>
        </w:rPr>
      </w:pP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0EB4BB72" w14:textId="77777777" w:rsidR="00EC5A3B" w:rsidRDefault="00EC5A3B">
      <w:pPr>
        <w:spacing w:line="460" w:lineRule="exact"/>
        <w:ind w:firstLineChars="2300" w:firstLine="5520"/>
        <w:rPr>
          <w:rFonts w:ascii="宋体" w:hAnsi="Calibri"/>
          <w:sz w:val="24"/>
          <w:u w:val="single"/>
        </w:rPr>
      </w:pPr>
    </w:p>
    <w:p w14:paraId="4687BB7C" w14:textId="77777777" w:rsidR="00EC5A3B" w:rsidRDefault="00EC5A3B">
      <w:pPr>
        <w:rPr>
          <w:rFonts w:ascii="Calibri" w:eastAsia="黑体" w:hAnsi="Calibri"/>
          <w:b/>
          <w:bCs/>
          <w:color w:val="000000"/>
          <w:sz w:val="28"/>
        </w:rPr>
      </w:pPr>
    </w:p>
    <w:p w14:paraId="6030714A" w14:textId="77777777" w:rsidR="00EC5A3B" w:rsidRDefault="00EC5A3B">
      <w:pPr>
        <w:pStyle w:val="af0"/>
        <w:rPr>
          <w:rFonts w:ascii="Calibri" w:eastAsia="黑体" w:hAnsi="Calibri"/>
          <w:b/>
          <w:bCs/>
          <w:color w:val="000000"/>
          <w:sz w:val="28"/>
        </w:rPr>
        <w:sectPr w:rsidR="00EC5A3B">
          <w:headerReference w:type="default" r:id="rId12"/>
          <w:footerReference w:type="default" r:id="rId13"/>
          <w:footerReference w:type="first" r:id="rId14"/>
          <w:pgSz w:w="11906" w:h="16838"/>
          <w:pgMar w:top="1588" w:right="1418" w:bottom="1134" w:left="1418" w:header="851" w:footer="992" w:gutter="0"/>
          <w:cols w:space="720"/>
          <w:titlePg/>
          <w:docGrid w:type="lines" w:linePitch="312"/>
        </w:sectPr>
      </w:pPr>
    </w:p>
    <w:p w14:paraId="3D771DA4" w14:textId="77777777" w:rsidR="00EC5A3B" w:rsidRDefault="00B0199F">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附件2 投标人基本情况及资产情况汇总表</w:t>
      </w:r>
    </w:p>
    <w:p w14:paraId="1DB8FCCA" w14:textId="77777777" w:rsidR="00EC5A3B" w:rsidRDefault="00B0199F">
      <w:pPr>
        <w:spacing w:line="360" w:lineRule="auto"/>
        <w:jc w:val="left"/>
        <w:outlineLvl w:val="3"/>
        <w:rPr>
          <w:rFonts w:ascii="宋体" w:hAnsi="宋体" w:cs="宋体" w:hint="eastAsia"/>
          <w:b/>
          <w:bCs/>
          <w:color w:val="000000"/>
          <w:sz w:val="32"/>
          <w:szCs w:val="32"/>
        </w:rPr>
      </w:pPr>
      <w:r>
        <w:rPr>
          <w:rFonts w:ascii="宋体" w:hAnsi="宋体" w:cs="宋体" w:hint="eastAsia"/>
          <w:b/>
          <w:bCs/>
          <w:color w:val="000000"/>
          <w:sz w:val="32"/>
          <w:szCs w:val="32"/>
        </w:rPr>
        <w:t>表 1 投标人基本情况表</w:t>
      </w:r>
    </w:p>
    <w:p w14:paraId="5CC68D8C" w14:textId="77777777" w:rsidR="00EC5A3B" w:rsidRDefault="00B0199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投标人基本情况表</w:t>
      </w:r>
    </w:p>
    <w:tbl>
      <w:tblPr>
        <w:tblStyle w:val="TableNormal"/>
        <w:tblpPr w:leftFromText="180" w:rightFromText="180" w:vertAnchor="text" w:horzAnchor="page" w:tblpX="1053" w:tblpY="310"/>
        <w:tblOverlap w:val="never"/>
        <w:tblW w:w="9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990"/>
        <w:gridCol w:w="1530"/>
        <w:gridCol w:w="1063"/>
        <w:gridCol w:w="1097"/>
        <w:gridCol w:w="1310"/>
        <w:gridCol w:w="1510"/>
      </w:tblGrid>
      <w:tr w:rsidR="00EC5A3B" w14:paraId="0294D5D4" w14:textId="77777777">
        <w:trPr>
          <w:trHeight w:val="411"/>
        </w:trPr>
        <w:tc>
          <w:tcPr>
            <w:tcW w:w="1956" w:type="dxa"/>
          </w:tcPr>
          <w:p w14:paraId="48312E97" w14:textId="77777777" w:rsidR="00EC5A3B" w:rsidRDefault="00B0199F">
            <w:pPr>
              <w:pStyle w:val="TableParagraph"/>
              <w:spacing w:before="114"/>
              <w:ind w:left="720"/>
              <w:rPr>
                <w:rFonts w:hint="eastAsia"/>
              </w:rPr>
            </w:pPr>
            <w:r>
              <w:t xml:space="preserve">企业名称 </w:t>
            </w:r>
          </w:p>
        </w:tc>
        <w:tc>
          <w:tcPr>
            <w:tcW w:w="4680" w:type="dxa"/>
            <w:gridSpan w:val="4"/>
            <w:vAlign w:val="center"/>
          </w:tcPr>
          <w:p w14:paraId="21D544ED" w14:textId="77777777" w:rsidR="00EC5A3B" w:rsidRDefault="00EC5A3B">
            <w:pPr>
              <w:widowControl/>
              <w:jc w:val="center"/>
              <w:textAlignment w:val="center"/>
              <w:rPr>
                <w:rFonts w:ascii="宋体" w:hAnsi="宋体" w:cs="宋体" w:hint="eastAsia"/>
                <w:color w:val="000000"/>
              </w:rPr>
            </w:pPr>
          </w:p>
        </w:tc>
        <w:tc>
          <w:tcPr>
            <w:tcW w:w="1310" w:type="dxa"/>
          </w:tcPr>
          <w:p w14:paraId="0DC20B6C" w14:textId="77777777" w:rsidR="00EC5A3B" w:rsidRDefault="00B0199F">
            <w:pPr>
              <w:pStyle w:val="TableParagraph"/>
              <w:spacing w:before="106"/>
              <w:ind w:left="154" w:right="26"/>
              <w:jc w:val="center"/>
              <w:rPr>
                <w:rFonts w:hint="eastAsia"/>
                <w:color w:val="000000"/>
              </w:rPr>
            </w:pPr>
            <w:r>
              <w:rPr>
                <w:color w:val="000000"/>
              </w:rPr>
              <w:t xml:space="preserve">联系人 </w:t>
            </w:r>
          </w:p>
        </w:tc>
        <w:tc>
          <w:tcPr>
            <w:tcW w:w="1510" w:type="dxa"/>
            <w:vAlign w:val="center"/>
          </w:tcPr>
          <w:p w14:paraId="683CE11C" w14:textId="77777777" w:rsidR="00EC5A3B" w:rsidRDefault="00EC5A3B">
            <w:pPr>
              <w:widowControl/>
              <w:jc w:val="center"/>
              <w:textAlignment w:val="center"/>
              <w:rPr>
                <w:rFonts w:ascii="宋体" w:hAnsi="宋体" w:cs="宋体" w:hint="eastAsia"/>
                <w:color w:val="000000"/>
                <w:szCs w:val="21"/>
              </w:rPr>
            </w:pPr>
          </w:p>
        </w:tc>
      </w:tr>
      <w:tr w:rsidR="00EC5A3B" w14:paraId="0281EE39" w14:textId="77777777">
        <w:trPr>
          <w:trHeight w:val="502"/>
        </w:trPr>
        <w:tc>
          <w:tcPr>
            <w:tcW w:w="1956" w:type="dxa"/>
          </w:tcPr>
          <w:p w14:paraId="22DBD3A6" w14:textId="77777777" w:rsidR="00EC5A3B" w:rsidRDefault="00B0199F">
            <w:pPr>
              <w:pStyle w:val="TableParagraph"/>
              <w:spacing w:before="114"/>
              <w:ind w:left="720"/>
              <w:rPr>
                <w:rFonts w:hint="eastAsia"/>
              </w:rPr>
            </w:pPr>
            <w:r>
              <w:t xml:space="preserve">企业地址 </w:t>
            </w:r>
          </w:p>
        </w:tc>
        <w:tc>
          <w:tcPr>
            <w:tcW w:w="4680" w:type="dxa"/>
            <w:gridSpan w:val="4"/>
            <w:vAlign w:val="center"/>
          </w:tcPr>
          <w:p w14:paraId="66535288" w14:textId="77777777" w:rsidR="00EC5A3B" w:rsidRDefault="00EC5A3B">
            <w:pPr>
              <w:widowControl/>
              <w:jc w:val="center"/>
              <w:textAlignment w:val="center"/>
              <w:rPr>
                <w:rFonts w:ascii="宋体" w:hAnsi="宋体" w:cs="宋体" w:hint="eastAsia"/>
                <w:color w:val="000000"/>
              </w:rPr>
            </w:pPr>
          </w:p>
        </w:tc>
        <w:tc>
          <w:tcPr>
            <w:tcW w:w="1310" w:type="dxa"/>
          </w:tcPr>
          <w:p w14:paraId="25922A56" w14:textId="77777777" w:rsidR="00EC5A3B" w:rsidRDefault="00B0199F">
            <w:pPr>
              <w:pStyle w:val="TableParagraph"/>
              <w:spacing w:before="106"/>
              <w:ind w:left="154" w:right="26"/>
              <w:jc w:val="center"/>
              <w:rPr>
                <w:rFonts w:hint="eastAsia"/>
                <w:color w:val="000000"/>
              </w:rPr>
            </w:pPr>
            <w:r>
              <w:rPr>
                <w:color w:val="000000"/>
              </w:rPr>
              <w:t xml:space="preserve">联系人电话 </w:t>
            </w:r>
          </w:p>
        </w:tc>
        <w:tc>
          <w:tcPr>
            <w:tcW w:w="1510" w:type="dxa"/>
            <w:vAlign w:val="center"/>
          </w:tcPr>
          <w:p w14:paraId="736EF38A" w14:textId="77777777" w:rsidR="00EC5A3B" w:rsidRDefault="00EC5A3B">
            <w:pPr>
              <w:widowControl/>
              <w:jc w:val="center"/>
              <w:textAlignment w:val="center"/>
              <w:rPr>
                <w:rFonts w:ascii="宋体" w:hAnsi="宋体" w:cs="宋体" w:hint="eastAsia"/>
                <w:color w:val="000000"/>
                <w:szCs w:val="21"/>
              </w:rPr>
            </w:pPr>
          </w:p>
        </w:tc>
      </w:tr>
      <w:tr w:rsidR="00EC5A3B" w14:paraId="16C96605" w14:textId="77777777">
        <w:trPr>
          <w:trHeight w:val="376"/>
        </w:trPr>
        <w:tc>
          <w:tcPr>
            <w:tcW w:w="1956" w:type="dxa"/>
          </w:tcPr>
          <w:p w14:paraId="4D9CA233" w14:textId="77777777" w:rsidR="00EC5A3B" w:rsidRDefault="00B0199F">
            <w:pPr>
              <w:pStyle w:val="TableParagraph"/>
              <w:spacing w:before="111"/>
              <w:ind w:left="720"/>
              <w:rPr>
                <w:rFonts w:hint="eastAsia"/>
              </w:rPr>
            </w:pPr>
            <w:r>
              <w:t xml:space="preserve">企业性质 </w:t>
            </w:r>
          </w:p>
        </w:tc>
        <w:tc>
          <w:tcPr>
            <w:tcW w:w="4680" w:type="dxa"/>
            <w:gridSpan w:val="4"/>
            <w:vAlign w:val="center"/>
          </w:tcPr>
          <w:p w14:paraId="0D075FCA" w14:textId="77777777" w:rsidR="00EC5A3B" w:rsidRDefault="00EC5A3B">
            <w:pPr>
              <w:widowControl/>
              <w:jc w:val="center"/>
              <w:textAlignment w:val="center"/>
              <w:rPr>
                <w:rFonts w:ascii="宋体" w:hAnsi="宋体" w:cs="宋体" w:hint="eastAsia"/>
                <w:color w:val="000000"/>
              </w:rPr>
            </w:pPr>
          </w:p>
        </w:tc>
        <w:tc>
          <w:tcPr>
            <w:tcW w:w="1310" w:type="dxa"/>
          </w:tcPr>
          <w:p w14:paraId="6EF28A04" w14:textId="77777777" w:rsidR="00EC5A3B" w:rsidRDefault="00B0199F">
            <w:pPr>
              <w:pStyle w:val="TableParagraph"/>
              <w:spacing w:before="103"/>
              <w:ind w:left="154" w:right="26"/>
              <w:jc w:val="center"/>
              <w:rPr>
                <w:rFonts w:hint="eastAsia"/>
                <w:color w:val="000000"/>
              </w:rPr>
            </w:pPr>
            <w:r>
              <w:rPr>
                <w:rFonts w:hint="eastAsia"/>
                <w:color w:val="000000"/>
              </w:rPr>
              <w:t>注册时间</w:t>
            </w:r>
            <w:r>
              <w:rPr>
                <w:color w:val="000000"/>
              </w:rPr>
              <w:t xml:space="preserve"> </w:t>
            </w:r>
          </w:p>
        </w:tc>
        <w:tc>
          <w:tcPr>
            <w:tcW w:w="1510" w:type="dxa"/>
            <w:vAlign w:val="center"/>
          </w:tcPr>
          <w:p w14:paraId="69A5C026" w14:textId="77777777" w:rsidR="00EC5A3B" w:rsidRDefault="00EC5A3B">
            <w:pPr>
              <w:widowControl/>
              <w:jc w:val="center"/>
              <w:textAlignment w:val="center"/>
              <w:rPr>
                <w:rFonts w:ascii="宋体" w:hAnsi="宋体" w:cs="宋体" w:hint="eastAsia"/>
                <w:color w:val="000000"/>
                <w:szCs w:val="21"/>
              </w:rPr>
            </w:pPr>
          </w:p>
        </w:tc>
      </w:tr>
      <w:tr w:rsidR="00EC5A3B" w14:paraId="250627D4" w14:textId="77777777">
        <w:trPr>
          <w:trHeight w:val="464"/>
        </w:trPr>
        <w:tc>
          <w:tcPr>
            <w:tcW w:w="1956" w:type="dxa"/>
          </w:tcPr>
          <w:p w14:paraId="475B9D17" w14:textId="77777777" w:rsidR="00EC5A3B" w:rsidRDefault="00B0199F">
            <w:pPr>
              <w:pStyle w:val="TableParagraph"/>
              <w:spacing w:before="111"/>
              <w:ind w:left="509"/>
              <w:rPr>
                <w:rFonts w:hint="eastAsia"/>
                <w:highlight w:val="yellow"/>
              </w:rPr>
            </w:pPr>
            <w:r>
              <w:t xml:space="preserve">企业法人代表  </w:t>
            </w:r>
          </w:p>
        </w:tc>
        <w:tc>
          <w:tcPr>
            <w:tcW w:w="4680" w:type="dxa"/>
            <w:gridSpan w:val="4"/>
          </w:tcPr>
          <w:p w14:paraId="20A65BF1" w14:textId="77777777" w:rsidR="00EC5A3B" w:rsidRDefault="00EC5A3B">
            <w:pPr>
              <w:pStyle w:val="30"/>
              <w:keepNext w:val="0"/>
              <w:keepLines w:val="0"/>
              <w:widowControl/>
              <w:shd w:val="clear" w:color="auto" w:fill="FFFFFF"/>
              <w:spacing w:line="450" w:lineRule="atLeast"/>
              <w:rPr>
                <w:rFonts w:ascii="宋体" w:hAnsi="宋体" w:cs="宋体" w:hint="eastAsia"/>
                <w:color w:val="000000"/>
              </w:rPr>
            </w:pPr>
          </w:p>
        </w:tc>
        <w:tc>
          <w:tcPr>
            <w:tcW w:w="1310" w:type="dxa"/>
          </w:tcPr>
          <w:p w14:paraId="2921E533" w14:textId="77777777" w:rsidR="00EC5A3B" w:rsidRDefault="00B0199F">
            <w:pPr>
              <w:pStyle w:val="TableParagraph"/>
              <w:spacing w:before="103"/>
              <w:ind w:right="26"/>
              <w:jc w:val="center"/>
              <w:rPr>
                <w:rFonts w:hint="eastAsia"/>
                <w:color w:val="000000"/>
              </w:rPr>
            </w:pPr>
            <w:r>
              <w:rPr>
                <w:color w:val="000000"/>
              </w:rPr>
              <w:t>企业资质</w:t>
            </w:r>
          </w:p>
        </w:tc>
        <w:tc>
          <w:tcPr>
            <w:tcW w:w="1510" w:type="dxa"/>
            <w:vAlign w:val="center"/>
          </w:tcPr>
          <w:p w14:paraId="1462954B" w14:textId="77777777" w:rsidR="00EC5A3B" w:rsidRDefault="00EC5A3B">
            <w:pPr>
              <w:widowControl/>
              <w:jc w:val="center"/>
              <w:textAlignment w:val="center"/>
              <w:rPr>
                <w:rFonts w:ascii="宋体" w:hAnsi="宋体" w:cs="宋体" w:hint="eastAsia"/>
                <w:color w:val="000000"/>
                <w:szCs w:val="21"/>
              </w:rPr>
            </w:pPr>
          </w:p>
        </w:tc>
      </w:tr>
      <w:tr w:rsidR="00EC5A3B" w14:paraId="618F8807" w14:textId="77777777">
        <w:trPr>
          <w:trHeight w:val="492"/>
        </w:trPr>
        <w:tc>
          <w:tcPr>
            <w:tcW w:w="1956" w:type="dxa"/>
          </w:tcPr>
          <w:p w14:paraId="7832B1BA" w14:textId="77777777" w:rsidR="00EC5A3B" w:rsidRDefault="00B0199F">
            <w:pPr>
              <w:pStyle w:val="TableParagraph"/>
              <w:spacing w:before="114"/>
              <w:ind w:left="720"/>
              <w:rPr>
                <w:rFonts w:hint="eastAsia"/>
              </w:rPr>
            </w:pPr>
            <w:r>
              <w:t xml:space="preserve">品牌区分 </w:t>
            </w:r>
          </w:p>
        </w:tc>
        <w:tc>
          <w:tcPr>
            <w:tcW w:w="7500" w:type="dxa"/>
            <w:gridSpan w:val="6"/>
          </w:tcPr>
          <w:p w14:paraId="4BD911DF" w14:textId="77777777" w:rsidR="00EC5A3B" w:rsidRDefault="00B0199F">
            <w:pPr>
              <w:pStyle w:val="TableParagraph"/>
              <w:spacing w:before="106"/>
              <w:ind w:left="401"/>
              <w:rPr>
                <w:rFonts w:hint="eastAsia"/>
              </w:rPr>
            </w:pPr>
            <w:r>
              <w:t xml:space="preserve"> </w:t>
            </w:r>
            <w:r>
              <w:sym w:font="Wingdings 2" w:char="00A3"/>
            </w:r>
            <w:r>
              <w:t xml:space="preserve">自产 </w:t>
            </w:r>
            <w:r>
              <w:sym w:font="Wingdings 2" w:char="00A3"/>
            </w:r>
            <w:r>
              <w:t xml:space="preserve">总代理 </w:t>
            </w:r>
            <w:r>
              <w:sym w:font="Wingdings 2" w:char="00A3"/>
            </w:r>
            <w:r>
              <w:t xml:space="preserve">代理  </w:t>
            </w:r>
            <w:r>
              <w:sym w:font="Wingdings 2" w:char="00A3"/>
            </w:r>
            <w:r>
              <w:t xml:space="preserve">经销 </w:t>
            </w:r>
          </w:p>
        </w:tc>
      </w:tr>
      <w:tr w:rsidR="00EC5A3B" w14:paraId="6D967440" w14:textId="77777777">
        <w:trPr>
          <w:trHeight w:val="492"/>
        </w:trPr>
        <w:tc>
          <w:tcPr>
            <w:tcW w:w="1956" w:type="dxa"/>
          </w:tcPr>
          <w:p w14:paraId="5A626396" w14:textId="77777777" w:rsidR="00EC5A3B" w:rsidRDefault="00B0199F">
            <w:pPr>
              <w:pStyle w:val="TableParagraph"/>
              <w:spacing w:before="178"/>
              <w:ind w:left="720"/>
              <w:rPr>
                <w:rFonts w:hint="eastAsia"/>
              </w:rPr>
            </w:pPr>
            <w:r>
              <w:t xml:space="preserve">品牌名称 </w:t>
            </w:r>
          </w:p>
        </w:tc>
        <w:tc>
          <w:tcPr>
            <w:tcW w:w="3583" w:type="dxa"/>
            <w:gridSpan w:val="3"/>
            <w:vAlign w:val="center"/>
          </w:tcPr>
          <w:p w14:paraId="0B9352AD" w14:textId="77777777" w:rsidR="00EC5A3B" w:rsidRDefault="00EC5A3B">
            <w:pPr>
              <w:widowControl/>
              <w:rPr>
                <w:rFonts w:ascii="宋体" w:eastAsia="仿宋_GB2312" w:hAnsi="宋体" w:hint="eastAsia"/>
                <w:kern w:val="0"/>
                <w:szCs w:val="21"/>
              </w:rPr>
            </w:pPr>
          </w:p>
        </w:tc>
        <w:tc>
          <w:tcPr>
            <w:tcW w:w="1097" w:type="dxa"/>
          </w:tcPr>
          <w:p w14:paraId="2DD780E1" w14:textId="77777777" w:rsidR="00EC5A3B" w:rsidRDefault="00B0199F">
            <w:pPr>
              <w:pStyle w:val="TableParagraph"/>
              <w:spacing w:before="15"/>
              <w:ind w:left="279"/>
              <w:rPr>
                <w:rFonts w:hint="eastAsia"/>
              </w:rPr>
            </w:pPr>
            <w:r>
              <w:rPr>
                <w:spacing w:val="-2"/>
              </w:rPr>
              <w:t>质量</w:t>
            </w:r>
            <w:r>
              <w:t xml:space="preserve"> </w:t>
            </w:r>
          </w:p>
          <w:p w14:paraId="3F77FCE6" w14:textId="77777777" w:rsidR="00EC5A3B" w:rsidRDefault="00B0199F">
            <w:pPr>
              <w:pStyle w:val="TableParagraph"/>
              <w:spacing w:before="30" w:line="277" w:lineRule="exact"/>
              <w:ind w:left="279"/>
              <w:rPr>
                <w:rFonts w:hint="eastAsia"/>
              </w:rPr>
            </w:pPr>
            <w:r>
              <w:rPr>
                <w:rFonts w:hint="eastAsia"/>
              </w:rPr>
              <w:t>体系</w:t>
            </w:r>
          </w:p>
        </w:tc>
        <w:tc>
          <w:tcPr>
            <w:tcW w:w="2820" w:type="dxa"/>
            <w:gridSpan w:val="2"/>
          </w:tcPr>
          <w:p w14:paraId="792DD021" w14:textId="77777777" w:rsidR="00EC5A3B" w:rsidRDefault="00EC5A3B">
            <w:pPr>
              <w:pStyle w:val="TableParagraph"/>
              <w:spacing w:before="158"/>
              <w:jc w:val="center"/>
              <w:rPr>
                <w:rFonts w:hint="eastAsia"/>
                <w:sz w:val="24"/>
              </w:rPr>
            </w:pPr>
          </w:p>
        </w:tc>
      </w:tr>
      <w:tr w:rsidR="00EC5A3B" w14:paraId="7787E2A0" w14:textId="77777777">
        <w:trPr>
          <w:trHeight w:val="405"/>
        </w:trPr>
        <w:tc>
          <w:tcPr>
            <w:tcW w:w="9456" w:type="dxa"/>
            <w:gridSpan w:val="7"/>
          </w:tcPr>
          <w:p w14:paraId="3FF6BB9A" w14:textId="77777777" w:rsidR="00EC5A3B" w:rsidRDefault="00B0199F">
            <w:pPr>
              <w:pStyle w:val="TableParagraph"/>
              <w:spacing w:before="149"/>
              <w:ind w:left="3345" w:right="3223"/>
              <w:jc w:val="center"/>
              <w:rPr>
                <w:rFonts w:hint="eastAsia"/>
              </w:rPr>
            </w:pPr>
            <w:r>
              <w:rPr>
                <w:rFonts w:hint="eastAsia"/>
                <w:szCs w:val="21"/>
              </w:rPr>
              <w:t>单位概况</w:t>
            </w:r>
          </w:p>
        </w:tc>
      </w:tr>
      <w:tr w:rsidR="00EC5A3B" w14:paraId="097E00FA" w14:textId="77777777">
        <w:trPr>
          <w:trHeight w:val="595"/>
        </w:trPr>
        <w:tc>
          <w:tcPr>
            <w:tcW w:w="1956" w:type="dxa"/>
            <w:vAlign w:val="center"/>
          </w:tcPr>
          <w:p w14:paraId="330E129B" w14:textId="77777777" w:rsidR="00EC5A3B" w:rsidRDefault="00B0199F">
            <w:pPr>
              <w:widowControl/>
              <w:jc w:val="center"/>
              <w:textAlignment w:val="center"/>
              <w:rPr>
                <w:rFonts w:ascii="宋体" w:hAnsi="宋体" w:cs="宋体" w:hint="eastAsia"/>
                <w:szCs w:val="21"/>
              </w:rPr>
            </w:pPr>
            <w:r>
              <w:rPr>
                <w:rFonts w:ascii="宋体" w:hAnsi="宋体" w:cs="宋体" w:hint="eastAsia"/>
                <w:spacing w:val="-2"/>
                <w:szCs w:val="21"/>
              </w:rPr>
              <w:t>参保</w:t>
            </w:r>
            <w:r>
              <w:rPr>
                <w:rFonts w:ascii="宋体" w:hAnsi="宋体" w:cs="宋体"/>
                <w:spacing w:val="-2"/>
                <w:szCs w:val="21"/>
              </w:rPr>
              <w:t>职工总人</w:t>
            </w:r>
            <w:r>
              <w:rPr>
                <w:rFonts w:ascii="宋体" w:hAnsi="宋体" w:cs="宋体"/>
                <w:spacing w:val="-1"/>
                <w:szCs w:val="21"/>
              </w:rPr>
              <w:t>数</w:t>
            </w:r>
          </w:p>
        </w:tc>
        <w:tc>
          <w:tcPr>
            <w:tcW w:w="990" w:type="dxa"/>
            <w:vAlign w:val="center"/>
          </w:tcPr>
          <w:p w14:paraId="3DEC8F2A" w14:textId="77777777" w:rsidR="00EC5A3B" w:rsidRDefault="00EC5A3B">
            <w:pPr>
              <w:widowControl/>
              <w:textAlignment w:val="center"/>
              <w:rPr>
                <w:rFonts w:ascii="宋体" w:hAnsi="宋体" w:cs="宋体" w:hint="eastAsia"/>
                <w:szCs w:val="21"/>
              </w:rPr>
            </w:pPr>
          </w:p>
        </w:tc>
        <w:tc>
          <w:tcPr>
            <w:tcW w:w="1530" w:type="dxa"/>
            <w:vAlign w:val="center"/>
          </w:tcPr>
          <w:p w14:paraId="373D0358" w14:textId="77777777" w:rsidR="00EC5A3B" w:rsidRDefault="00B0199F">
            <w:pPr>
              <w:widowControl/>
              <w:jc w:val="center"/>
              <w:textAlignment w:val="center"/>
              <w:rPr>
                <w:rFonts w:ascii="宋体" w:hAnsi="宋体" w:cs="宋体" w:hint="eastAsia"/>
                <w:szCs w:val="21"/>
              </w:rPr>
            </w:pPr>
            <w:r>
              <w:rPr>
                <w:rFonts w:ascii="宋体" w:hAnsi="宋体" w:cs="宋体"/>
                <w:spacing w:val="-2"/>
                <w:szCs w:val="21"/>
              </w:rPr>
              <w:t>工程技术人</w:t>
            </w:r>
            <w:r>
              <w:rPr>
                <w:rFonts w:ascii="宋体" w:hAnsi="宋体" w:cs="宋体"/>
                <w:spacing w:val="-1"/>
                <w:szCs w:val="21"/>
              </w:rPr>
              <w:t>员</w:t>
            </w:r>
          </w:p>
        </w:tc>
        <w:tc>
          <w:tcPr>
            <w:tcW w:w="1063" w:type="dxa"/>
            <w:vAlign w:val="center"/>
          </w:tcPr>
          <w:p w14:paraId="3AB60C94" w14:textId="77777777" w:rsidR="00EC5A3B" w:rsidRDefault="00EC5A3B">
            <w:pPr>
              <w:widowControl/>
              <w:jc w:val="center"/>
              <w:textAlignment w:val="center"/>
              <w:rPr>
                <w:rFonts w:ascii="宋体" w:hAnsi="宋体" w:cs="宋体" w:hint="eastAsia"/>
                <w:szCs w:val="21"/>
              </w:rPr>
            </w:pPr>
          </w:p>
        </w:tc>
        <w:tc>
          <w:tcPr>
            <w:tcW w:w="1097" w:type="dxa"/>
            <w:vAlign w:val="center"/>
          </w:tcPr>
          <w:p w14:paraId="750D59C9" w14:textId="77777777" w:rsidR="00EC5A3B" w:rsidRDefault="00B0199F">
            <w:pPr>
              <w:widowControl/>
              <w:textAlignment w:val="center"/>
              <w:rPr>
                <w:rFonts w:ascii="宋体" w:hAnsi="宋体" w:cs="宋体" w:hint="eastAsia"/>
                <w:szCs w:val="21"/>
              </w:rPr>
            </w:pPr>
            <w:r>
              <w:rPr>
                <w:rFonts w:ascii="宋体" w:hAnsi="宋体" w:cs="宋体"/>
                <w:spacing w:val="-3"/>
                <w:szCs w:val="21"/>
              </w:rPr>
              <w:t>生</w:t>
            </w:r>
            <w:r>
              <w:rPr>
                <w:rFonts w:ascii="宋体" w:hAnsi="宋体" w:cs="宋体"/>
                <w:spacing w:val="-2"/>
                <w:szCs w:val="21"/>
              </w:rPr>
              <w:t>产</w:t>
            </w:r>
            <w:r>
              <w:rPr>
                <w:rFonts w:ascii="宋体" w:hAnsi="宋体" w:cs="宋体" w:hint="eastAsia"/>
                <w:spacing w:val="-2"/>
                <w:szCs w:val="21"/>
              </w:rPr>
              <w:t>、销售人员</w:t>
            </w:r>
          </w:p>
        </w:tc>
        <w:tc>
          <w:tcPr>
            <w:tcW w:w="2820" w:type="dxa"/>
            <w:gridSpan w:val="2"/>
            <w:vAlign w:val="center"/>
          </w:tcPr>
          <w:p w14:paraId="1C3A73ED" w14:textId="77777777" w:rsidR="00EC5A3B" w:rsidRDefault="00EC5A3B">
            <w:pPr>
              <w:widowControl/>
              <w:jc w:val="center"/>
              <w:textAlignment w:val="center"/>
              <w:rPr>
                <w:rFonts w:ascii="宋体" w:hAnsi="宋体" w:cs="宋体" w:hint="eastAsia"/>
                <w:szCs w:val="21"/>
              </w:rPr>
            </w:pPr>
          </w:p>
        </w:tc>
      </w:tr>
      <w:tr w:rsidR="00EC5A3B" w14:paraId="153912F6" w14:textId="77777777">
        <w:trPr>
          <w:trHeight w:val="975"/>
        </w:trPr>
        <w:tc>
          <w:tcPr>
            <w:tcW w:w="1956" w:type="dxa"/>
            <w:vAlign w:val="center"/>
          </w:tcPr>
          <w:p w14:paraId="41F81AF0" w14:textId="77777777" w:rsidR="00EC5A3B" w:rsidRDefault="00B0199F">
            <w:pPr>
              <w:widowControl/>
              <w:jc w:val="center"/>
              <w:textAlignment w:val="center"/>
              <w:rPr>
                <w:rFonts w:ascii="宋体" w:hAnsi="宋体" w:cs="宋体" w:hint="eastAsia"/>
                <w:szCs w:val="21"/>
              </w:rPr>
            </w:pPr>
            <w:r>
              <w:rPr>
                <w:rFonts w:ascii="宋体" w:hAnsi="宋体" w:cs="宋体" w:hint="eastAsia"/>
                <w:kern w:val="0"/>
                <w:szCs w:val="21"/>
              </w:rPr>
              <w:t>企业优势、关键产品特点</w:t>
            </w:r>
          </w:p>
        </w:tc>
        <w:tc>
          <w:tcPr>
            <w:tcW w:w="7500" w:type="dxa"/>
            <w:gridSpan w:val="6"/>
            <w:vAlign w:val="center"/>
          </w:tcPr>
          <w:p w14:paraId="662E31CA" w14:textId="77777777" w:rsidR="00EC5A3B" w:rsidRDefault="00B0199F">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40EF598B" w14:textId="77777777">
        <w:trPr>
          <w:trHeight w:val="786"/>
        </w:trPr>
        <w:tc>
          <w:tcPr>
            <w:tcW w:w="1956" w:type="dxa"/>
            <w:vAlign w:val="center"/>
          </w:tcPr>
          <w:p w14:paraId="49993584" w14:textId="77777777" w:rsidR="00EC5A3B" w:rsidRDefault="00B0199F">
            <w:pPr>
              <w:widowControl/>
              <w:jc w:val="center"/>
              <w:textAlignment w:val="center"/>
              <w:rPr>
                <w:rFonts w:ascii="宋体" w:hAnsi="宋体" w:cs="宋体" w:hint="eastAsia"/>
                <w:szCs w:val="21"/>
              </w:rPr>
            </w:pPr>
            <w:r>
              <w:rPr>
                <w:rFonts w:ascii="宋体" w:hAnsi="宋体" w:cs="宋体" w:hint="eastAsia"/>
                <w:color w:val="000000"/>
                <w:kern w:val="0"/>
                <w:szCs w:val="21"/>
              </w:rPr>
              <w:t>企业行业水平及行业口碑</w:t>
            </w:r>
          </w:p>
        </w:tc>
        <w:tc>
          <w:tcPr>
            <w:tcW w:w="7500" w:type="dxa"/>
            <w:gridSpan w:val="6"/>
            <w:vAlign w:val="center"/>
          </w:tcPr>
          <w:p w14:paraId="15A6F41A" w14:textId="77777777" w:rsidR="00EC5A3B" w:rsidRDefault="00B0199F">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34D579AB" w14:textId="77777777">
        <w:trPr>
          <w:trHeight w:val="1049"/>
        </w:trPr>
        <w:tc>
          <w:tcPr>
            <w:tcW w:w="1956" w:type="dxa"/>
            <w:vAlign w:val="center"/>
          </w:tcPr>
          <w:p w14:paraId="394B0A01" w14:textId="77777777" w:rsidR="00EC5A3B" w:rsidRDefault="00B0199F">
            <w:pPr>
              <w:widowControl/>
              <w:jc w:val="center"/>
              <w:textAlignment w:val="center"/>
              <w:rPr>
                <w:rFonts w:ascii="宋体" w:hAnsi="宋体" w:cs="宋体" w:hint="eastAsia"/>
                <w:szCs w:val="21"/>
              </w:rPr>
            </w:pPr>
            <w:r>
              <w:rPr>
                <w:rFonts w:ascii="宋体" w:hAnsi="宋体" w:cs="宋体"/>
                <w:spacing w:val="-10"/>
                <w:szCs w:val="21"/>
              </w:rPr>
              <w:t>公</w:t>
            </w:r>
            <w:r>
              <w:rPr>
                <w:rFonts w:ascii="宋体" w:hAnsi="宋体" w:cs="宋体"/>
                <w:spacing w:val="-7"/>
                <w:szCs w:val="21"/>
              </w:rPr>
              <w:t>司</w:t>
            </w:r>
            <w:r>
              <w:rPr>
                <w:rFonts w:ascii="宋体" w:hAnsi="宋体" w:cs="宋体"/>
                <w:spacing w:val="-5"/>
                <w:szCs w:val="21"/>
              </w:rPr>
              <w:t>现有主要研发、</w:t>
            </w:r>
            <w:r>
              <w:rPr>
                <w:rFonts w:ascii="宋体" w:hAnsi="宋体" w:cs="宋体"/>
                <w:szCs w:val="21"/>
              </w:rPr>
              <w:t xml:space="preserve"> </w:t>
            </w:r>
            <w:r>
              <w:rPr>
                <w:rFonts w:ascii="宋体" w:hAnsi="宋体" w:cs="宋体"/>
                <w:spacing w:val="-4"/>
                <w:szCs w:val="21"/>
              </w:rPr>
              <w:t>实</w:t>
            </w:r>
            <w:r>
              <w:rPr>
                <w:rFonts w:ascii="宋体" w:hAnsi="宋体" w:cs="宋体"/>
                <w:spacing w:val="-2"/>
                <w:szCs w:val="21"/>
              </w:rPr>
              <w:t>验、生产设备</w:t>
            </w:r>
          </w:p>
        </w:tc>
        <w:tc>
          <w:tcPr>
            <w:tcW w:w="7500" w:type="dxa"/>
            <w:gridSpan w:val="6"/>
            <w:vAlign w:val="center"/>
          </w:tcPr>
          <w:p w14:paraId="0ECBA068" w14:textId="77777777" w:rsidR="00EC5A3B" w:rsidRDefault="00B0199F">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4442764C" w14:textId="77777777">
        <w:trPr>
          <w:trHeight w:val="1105"/>
        </w:trPr>
        <w:tc>
          <w:tcPr>
            <w:tcW w:w="1956" w:type="dxa"/>
            <w:vAlign w:val="center"/>
          </w:tcPr>
          <w:p w14:paraId="7CA95E53" w14:textId="77777777" w:rsidR="00EC5A3B" w:rsidRDefault="00B0199F">
            <w:pPr>
              <w:widowControl/>
              <w:jc w:val="center"/>
              <w:textAlignment w:val="center"/>
              <w:rPr>
                <w:rFonts w:ascii="宋体" w:hAnsi="宋体" w:cs="宋体" w:hint="eastAsia"/>
                <w:szCs w:val="21"/>
              </w:rPr>
            </w:pPr>
            <w:r>
              <w:rPr>
                <w:rFonts w:ascii="宋体" w:hAnsi="宋体" w:cs="宋体" w:hint="eastAsia"/>
                <w:kern w:val="0"/>
                <w:szCs w:val="21"/>
              </w:rPr>
              <w:t>近三或五年企业类似业绩及履约情况</w:t>
            </w:r>
          </w:p>
        </w:tc>
        <w:tc>
          <w:tcPr>
            <w:tcW w:w="7500" w:type="dxa"/>
            <w:gridSpan w:val="6"/>
            <w:vAlign w:val="center"/>
          </w:tcPr>
          <w:p w14:paraId="089481C1" w14:textId="77777777" w:rsidR="00EC5A3B" w:rsidRDefault="00B0199F">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4C3A5184" w14:textId="77777777">
        <w:trPr>
          <w:trHeight w:val="1020"/>
        </w:trPr>
        <w:tc>
          <w:tcPr>
            <w:tcW w:w="1956" w:type="dxa"/>
            <w:vAlign w:val="center"/>
          </w:tcPr>
          <w:p w14:paraId="44C10964" w14:textId="77777777" w:rsidR="00EC5A3B" w:rsidRDefault="00B0199F">
            <w:pPr>
              <w:widowControl/>
              <w:jc w:val="center"/>
              <w:textAlignment w:val="center"/>
              <w:rPr>
                <w:rFonts w:ascii="宋体" w:hAnsi="宋体" w:cs="宋体" w:hint="eastAsia"/>
                <w:szCs w:val="21"/>
              </w:rPr>
            </w:pPr>
            <w:r>
              <w:rPr>
                <w:rFonts w:ascii="宋体" w:hAnsi="宋体" w:cs="宋体" w:hint="eastAsia"/>
                <w:kern w:val="0"/>
                <w:szCs w:val="21"/>
              </w:rPr>
              <w:t>售后服务及质量</w:t>
            </w:r>
          </w:p>
        </w:tc>
        <w:tc>
          <w:tcPr>
            <w:tcW w:w="7500" w:type="dxa"/>
            <w:gridSpan w:val="6"/>
            <w:vAlign w:val="center"/>
          </w:tcPr>
          <w:p w14:paraId="3C921B9E" w14:textId="77777777" w:rsidR="00EC5A3B" w:rsidRDefault="00B0199F">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072FD62C" w14:textId="77777777">
        <w:trPr>
          <w:trHeight w:val="1020"/>
        </w:trPr>
        <w:tc>
          <w:tcPr>
            <w:tcW w:w="1956" w:type="dxa"/>
            <w:vAlign w:val="center"/>
          </w:tcPr>
          <w:p w14:paraId="74561BFA" w14:textId="77777777" w:rsidR="00EC5A3B" w:rsidRDefault="00B0199F">
            <w:pPr>
              <w:widowControl/>
              <w:textAlignment w:val="center"/>
              <w:rPr>
                <w:rFonts w:ascii="宋体" w:hAnsi="宋体" w:cs="宋体" w:hint="eastAsia"/>
                <w:kern w:val="0"/>
                <w:szCs w:val="21"/>
              </w:rPr>
            </w:pPr>
            <w:r>
              <w:rPr>
                <w:rFonts w:ascii="宋体" w:hAnsi="宋体" w:cs="宋体"/>
                <w:spacing w:val="-4"/>
                <w:szCs w:val="21"/>
              </w:rPr>
              <w:t>对本项目在设计、制造、进度、财务等方面采取的组织措施和相</w:t>
            </w:r>
            <w:r>
              <w:rPr>
                <w:rFonts w:ascii="宋体" w:hAnsi="宋体" w:cs="宋体"/>
                <w:spacing w:val="-2"/>
                <w:szCs w:val="21"/>
              </w:rPr>
              <w:t>关</w:t>
            </w:r>
            <w:r>
              <w:rPr>
                <w:rFonts w:ascii="宋体" w:hAnsi="宋体" w:cs="宋体"/>
                <w:spacing w:val="-3"/>
                <w:szCs w:val="21"/>
              </w:rPr>
              <w:t>人</w:t>
            </w:r>
            <w:r>
              <w:rPr>
                <w:rFonts w:ascii="宋体" w:hAnsi="宋体" w:cs="宋体"/>
                <w:spacing w:val="-2"/>
                <w:szCs w:val="21"/>
              </w:rPr>
              <w:t>员简介</w:t>
            </w:r>
          </w:p>
        </w:tc>
        <w:tc>
          <w:tcPr>
            <w:tcW w:w="7500" w:type="dxa"/>
            <w:gridSpan w:val="6"/>
            <w:vAlign w:val="center"/>
          </w:tcPr>
          <w:p w14:paraId="267C3CA9" w14:textId="77777777" w:rsidR="00EC5A3B" w:rsidRDefault="00EC5A3B">
            <w:pPr>
              <w:widowControl/>
              <w:jc w:val="left"/>
              <w:rPr>
                <w:rFonts w:ascii="宋体" w:hAnsi="宋体" w:cs="宋体" w:hint="eastAsia"/>
                <w:kern w:val="0"/>
                <w:szCs w:val="21"/>
              </w:rPr>
            </w:pPr>
          </w:p>
        </w:tc>
      </w:tr>
    </w:tbl>
    <w:p w14:paraId="513800FE" w14:textId="77777777" w:rsidR="00EC5A3B" w:rsidRDefault="00EC5A3B">
      <w:pPr>
        <w:pStyle w:val="af0"/>
        <w:rPr>
          <w:rFonts w:ascii="Times New Roman" w:hAnsi="Times New Roman"/>
          <w:b/>
          <w:bCs/>
          <w:color w:val="000000"/>
          <w:sz w:val="24"/>
          <w:szCs w:val="24"/>
        </w:rPr>
      </w:pPr>
    </w:p>
    <w:p w14:paraId="6C8AF427" w14:textId="77777777" w:rsidR="00EC5A3B" w:rsidRDefault="00EC5A3B">
      <w:pPr>
        <w:pStyle w:val="af0"/>
        <w:rPr>
          <w:rFonts w:ascii="Times New Roman" w:hAnsi="Times New Roman"/>
          <w:b/>
          <w:bCs/>
          <w:color w:val="000000"/>
          <w:sz w:val="24"/>
          <w:szCs w:val="24"/>
        </w:rPr>
      </w:pPr>
    </w:p>
    <w:p w14:paraId="29C55AE1" w14:textId="77777777" w:rsidR="00EC5A3B" w:rsidRDefault="00EC5A3B">
      <w:pPr>
        <w:pStyle w:val="af0"/>
        <w:rPr>
          <w:rFonts w:ascii="Times New Roman" w:hAnsi="Times New Roman"/>
          <w:b/>
          <w:bCs/>
          <w:color w:val="000000"/>
          <w:sz w:val="24"/>
          <w:szCs w:val="24"/>
        </w:rPr>
      </w:pPr>
    </w:p>
    <w:p w14:paraId="133C33FF" w14:textId="77777777" w:rsidR="00EC5A3B" w:rsidRDefault="00EC5A3B">
      <w:pPr>
        <w:pStyle w:val="af0"/>
        <w:rPr>
          <w:rFonts w:ascii="Times New Roman" w:hAnsi="Times New Roman"/>
          <w:b/>
          <w:bCs/>
          <w:color w:val="000000"/>
          <w:sz w:val="24"/>
          <w:szCs w:val="24"/>
        </w:rPr>
      </w:pPr>
    </w:p>
    <w:p w14:paraId="07A37157" w14:textId="77777777" w:rsidR="00EC5A3B" w:rsidRDefault="00B0199F">
      <w:pPr>
        <w:spacing w:line="360" w:lineRule="auto"/>
        <w:jc w:val="left"/>
        <w:outlineLvl w:val="3"/>
        <w:rPr>
          <w:rFonts w:ascii="宋体" w:hAnsi="宋体" w:cs="宋体" w:hint="eastAsia"/>
          <w:b/>
          <w:bCs/>
          <w:color w:val="000000"/>
          <w:sz w:val="32"/>
          <w:szCs w:val="32"/>
        </w:rPr>
      </w:pPr>
      <w:r>
        <w:rPr>
          <w:rFonts w:ascii="宋体" w:hAnsi="宋体" w:cs="宋体" w:hint="eastAsia"/>
          <w:b/>
          <w:bCs/>
          <w:color w:val="000000"/>
          <w:sz w:val="32"/>
          <w:szCs w:val="32"/>
        </w:rPr>
        <w:lastRenderedPageBreak/>
        <w:t>表 2 资产情况汇总表</w:t>
      </w:r>
    </w:p>
    <w:p w14:paraId="243FD6D2" w14:textId="77777777" w:rsidR="00EC5A3B" w:rsidRDefault="00B0199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资产情况汇总表</w:t>
      </w:r>
    </w:p>
    <w:p w14:paraId="40210351" w14:textId="77777777" w:rsidR="00EC5A3B" w:rsidRDefault="00EC5A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1287"/>
        <w:gridCol w:w="1288"/>
        <w:gridCol w:w="1290"/>
      </w:tblGrid>
      <w:tr w:rsidR="00EC5A3B" w14:paraId="1D48D87C" w14:textId="77777777">
        <w:trPr>
          <w:trHeight w:val="624"/>
          <w:jc w:val="center"/>
        </w:trPr>
        <w:tc>
          <w:tcPr>
            <w:tcW w:w="8449" w:type="dxa"/>
            <w:gridSpan w:val="4"/>
            <w:vAlign w:val="center"/>
          </w:tcPr>
          <w:p w14:paraId="4D8909C6" w14:textId="77777777" w:rsidR="00EC5A3B" w:rsidRDefault="00B0199F">
            <w:pPr>
              <w:spacing w:line="440" w:lineRule="exact"/>
              <w:jc w:val="center"/>
              <w:rPr>
                <w:rFonts w:ascii="宋体" w:hAnsi="宋体" w:hint="eastAsia"/>
                <w:szCs w:val="24"/>
              </w:rPr>
            </w:pPr>
            <w:r>
              <w:rPr>
                <w:rFonts w:ascii="宋体" w:hAnsi="宋体"/>
                <w:color w:val="000000"/>
                <w:sz w:val="24"/>
                <w:szCs w:val="24"/>
                <w:u w:val="single"/>
              </w:rPr>
              <w:t xml:space="preserve">                   </w:t>
            </w:r>
            <w:r>
              <w:rPr>
                <w:rFonts w:ascii="宋体" w:hAnsi="宋体" w:hint="eastAsia"/>
                <w:color w:val="000000"/>
                <w:sz w:val="24"/>
                <w:szCs w:val="24"/>
              </w:rPr>
              <w:t>公司资产情况汇总表</w:t>
            </w:r>
          </w:p>
        </w:tc>
      </w:tr>
      <w:tr w:rsidR="00EC5A3B" w14:paraId="7EEF6E8D" w14:textId="77777777">
        <w:trPr>
          <w:trHeight w:val="624"/>
          <w:jc w:val="center"/>
        </w:trPr>
        <w:tc>
          <w:tcPr>
            <w:tcW w:w="4584" w:type="dxa"/>
            <w:vAlign w:val="center"/>
          </w:tcPr>
          <w:p w14:paraId="0EA5C193" w14:textId="77777777"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注册资金（万元）</w:t>
            </w:r>
          </w:p>
        </w:tc>
        <w:tc>
          <w:tcPr>
            <w:tcW w:w="3865" w:type="dxa"/>
            <w:gridSpan w:val="3"/>
          </w:tcPr>
          <w:p w14:paraId="07FFE48B" w14:textId="77777777" w:rsidR="00EC5A3B" w:rsidRDefault="00EC5A3B">
            <w:pPr>
              <w:spacing w:line="440" w:lineRule="exact"/>
              <w:jc w:val="center"/>
              <w:rPr>
                <w:rFonts w:ascii="宋体" w:hAnsi="宋体" w:hint="eastAsia"/>
                <w:color w:val="000000"/>
                <w:sz w:val="24"/>
                <w:szCs w:val="24"/>
              </w:rPr>
            </w:pPr>
          </w:p>
        </w:tc>
      </w:tr>
      <w:tr w:rsidR="00EC5A3B" w14:paraId="7CE3017D" w14:textId="77777777">
        <w:trPr>
          <w:trHeight w:val="624"/>
          <w:jc w:val="center"/>
        </w:trPr>
        <w:tc>
          <w:tcPr>
            <w:tcW w:w="4584" w:type="dxa"/>
            <w:vAlign w:val="center"/>
          </w:tcPr>
          <w:p w14:paraId="4271110E" w14:textId="77777777" w:rsidR="00EC5A3B" w:rsidRDefault="00B0199F">
            <w:pPr>
              <w:spacing w:line="440" w:lineRule="exact"/>
              <w:jc w:val="center"/>
              <w:rPr>
                <w:rFonts w:ascii="宋体" w:hAnsi="宋体" w:hint="eastAsia"/>
                <w:color w:val="000000"/>
                <w:sz w:val="24"/>
                <w:szCs w:val="24"/>
              </w:rPr>
            </w:pPr>
            <w:r>
              <w:rPr>
                <w:rFonts w:ascii="宋体" w:hAnsi="宋体"/>
                <w:color w:val="000000"/>
                <w:sz w:val="24"/>
                <w:szCs w:val="24"/>
              </w:rPr>
              <w:t>实收资金（万元）</w:t>
            </w:r>
          </w:p>
        </w:tc>
        <w:tc>
          <w:tcPr>
            <w:tcW w:w="3865" w:type="dxa"/>
            <w:gridSpan w:val="3"/>
          </w:tcPr>
          <w:p w14:paraId="06A82D6A" w14:textId="77777777" w:rsidR="00EC5A3B" w:rsidRDefault="00EC5A3B">
            <w:pPr>
              <w:spacing w:line="440" w:lineRule="exact"/>
              <w:jc w:val="center"/>
              <w:rPr>
                <w:rFonts w:ascii="宋体" w:hAnsi="宋体" w:hint="eastAsia"/>
                <w:color w:val="000000"/>
                <w:sz w:val="24"/>
                <w:szCs w:val="24"/>
              </w:rPr>
            </w:pPr>
          </w:p>
        </w:tc>
      </w:tr>
      <w:tr w:rsidR="00EC5A3B" w14:paraId="6C332265" w14:textId="77777777">
        <w:trPr>
          <w:trHeight w:val="624"/>
          <w:jc w:val="center"/>
        </w:trPr>
        <w:tc>
          <w:tcPr>
            <w:tcW w:w="4584" w:type="dxa"/>
            <w:vAlign w:val="center"/>
          </w:tcPr>
          <w:p w14:paraId="2BBD0B47" w14:textId="77777777"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年度资产情况</w:t>
            </w:r>
          </w:p>
        </w:tc>
        <w:tc>
          <w:tcPr>
            <w:tcW w:w="1287" w:type="dxa"/>
            <w:vAlign w:val="center"/>
          </w:tcPr>
          <w:p w14:paraId="0E6667CE" w14:textId="31304D42"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202</w:t>
            </w:r>
            <w:r w:rsidR="00E91EA0">
              <w:rPr>
                <w:rFonts w:ascii="宋体" w:hAnsi="宋体" w:hint="eastAsia"/>
                <w:color w:val="000000"/>
                <w:sz w:val="24"/>
                <w:szCs w:val="24"/>
              </w:rPr>
              <w:t>3</w:t>
            </w:r>
            <w:r>
              <w:rPr>
                <w:rFonts w:ascii="宋体" w:hAnsi="宋体" w:hint="eastAsia"/>
                <w:color w:val="000000"/>
                <w:sz w:val="24"/>
                <w:szCs w:val="24"/>
              </w:rPr>
              <w:t>年</w:t>
            </w:r>
          </w:p>
        </w:tc>
        <w:tc>
          <w:tcPr>
            <w:tcW w:w="1288" w:type="dxa"/>
            <w:vAlign w:val="center"/>
          </w:tcPr>
          <w:p w14:paraId="09A9087B" w14:textId="0DD4DB01"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202</w:t>
            </w:r>
            <w:r w:rsidR="00E91EA0">
              <w:rPr>
                <w:rFonts w:ascii="宋体" w:hAnsi="宋体" w:hint="eastAsia"/>
                <w:color w:val="000000"/>
                <w:sz w:val="24"/>
                <w:szCs w:val="24"/>
              </w:rPr>
              <w:t>4</w:t>
            </w:r>
            <w:r>
              <w:rPr>
                <w:rFonts w:ascii="宋体" w:hAnsi="宋体" w:hint="eastAsia"/>
                <w:color w:val="000000"/>
                <w:sz w:val="24"/>
                <w:szCs w:val="24"/>
              </w:rPr>
              <w:t>年</w:t>
            </w:r>
          </w:p>
        </w:tc>
        <w:tc>
          <w:tcPr>
            <w:tcW w:w="1288" w:type="dxa"/>
            <w:vAlign w:val="center"/>
          </w:tcPr>
          <w:p w14:paraId="34B70477" w14:textId="40CB1006"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202</w:t>
            </w:r>
            <w:r w:rsidR="00E91EA0">
              <w:rPr>
                <w:rFonts w:ascii="宋体" w:hAnsi="宋体" w:hint="eastAsia"/>
                <w:color w:val="000000"/>
                <w:sz w:val="24"/>
                <w:szCs w:val="24"/>
              </w:rPr>
              <w:t>5</w:t>
            </w:r>
            <w:r>
              <w:rPr>
                <w:rFonts w:ascii="宋体" w:hAnsi="宋体" w:hint="eastAsia"/>
                <w:color w:val="000000"/>
                <w:sz w:val="24"/>
                <w:szCs w:val="24"/>
              </w:rPr>
              <w:t>年</w:t>
            </w:r>
          </w:p>
        </w:tc>
      </w:tr>
      <w:tr w:rsidR="00EC5A3B" w14:paraId="781DD6DC" w14:textId="77777777">
        <w:trPr>
          <w:trHeight w:val="624"/>
          <w:jc w:val="center"/>
        </w:trPr>
        <w:tc>
          <w:tcPr>
            <w:tcW w:w="4584" w:type="dxa"/>
            <w:vAlign w:val="center"/>
          </w:tcPr>
          <w:p w14:paraId="00BB5C61" w14:textId="77777777"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流动资产（万元）</w:t>
            </w:r>
          </w:p>
        </w:tc>
        <w:tc>
          <w:tcPr>
            <w:tcW w:w="1287" w:type="dxa"/>
          </w:tcPr>
          <w:p w14:paraId="2ED3A711" w14:textId="77777777" w:rsidR="00EC5A3B" w:rsidRDefault="00EC5A3B">
            <w:pPr>
              <w:spacing w:line="440" w:lineRule="exact"/>
              <w:jc w:val="center"/>
              <w:rPr>
                <w:rFonts w:ascii="宋体" w:hAnsi="宋体" w:hint="eastAsia"/>
                <w:color w:val="000000"/>
                <w:sz w:val="24"/>
                <w:szCs w:val="24"/>
              </w:rPr>
            </w:pPr>
          </w:p>
        </w:tc>
        <w:tc>
          <w:tcPr>
            <w:tcW w:w="1288" w:type="dxa"/>
          </w:tcPr>
          <w:p w14:paraId="08BD0901" w14:textId="77777777" w:rsidR="00EC5A3B" w:rsidRDefault="00EC5A3B">
            <w:pPr>
              <w:spacing w:line="440" w:lineRule="exact"/>
              <w:jc w:val="center"/>
              <w:rPr>
                <w:rFonts w:ascii="宋体" w:hAnsi="宋体" w:hint="eastAsia"/>
                <w:color w:val="000000"/>
                <w:sz w:val="24"/>
                <w:szCs w:val="24"/>
              </w:rPr>
            </w:pPr>
          </w:p>
        </w:tc>
        <w:tc>
          <w:tcPr>
            <w:tcW w:w="1288" w:type="dxa"/>
          </w:tcPr>
          <w:p w14:paraId="570F1177" w14:textId="77777777" w:rsidR="00EC5A3B" w:rsidRDefault="00EC5A3B">
            <w:pPr>
              <w:spacing w:line="440" w:lineRule="exact"/>
              <w:jc w:val="center"/>
              <w:rPr>
                <w:rFonts w:ascii="宋体" w:hAnsi="宋体" w:hint="eastAsia"/>
                <w:color w:val="000000"/>
                <w:sz w:val="24"/>
                <w:szCs w:val="24"/>
              </w:rPr>
            </w:pPr>
          </w:p>
        </w:tc>
      </w:tr>
      <w:tr w:rsidR="00EC5A3B" w14:paraId="005EF465" w14:textId="77777777">
        <w:trPr>
          <w:trHeight w:val="624"/>
          <w:jc w:val="center"/>
        </w:trPr>
        <w:tc>
          <w:tcPr>
            <w:tcW w:w="4584" w:type="dxa"/>
            <w:vAlign w:val="center"/>
          </w:tcPr>
          <w:p w14:paraId="2BC8A92A" w14:textId="77777777"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非流动资产（万元）</w:t>
            </w:r>
          </w:p>
        </w:tc>
        <w:tc>
          <w:tcPr>
            <w:tcW w:w="1287" w:type="dxa"/>
          </w:tcPr>
          <w:p w14:paraId="4C0E71D2" w14:textId="77777777" w:rsidR="00EC5A3B" w:rsidRDefault="00EC5A3B">
            <w:pPr>
              <w:spacing w:line="440" w:lineRule="exact"/>
              <w:jc w:val="center"/>
              <w:rPr>
                <w:rFonts w:ascii="宋体" w:hAnsi="宋体" w:hint="eastAsia"/>
                <w:color w:val="000000"/>
                <w:sz w:val="24"/>
                <w:szCs w:val="24"/>
              </w:rPr>
            </w:pPr>
          </w:p>
        </w:tc>
        <w:tc>
          <w:tcPr>
            <w:tcW w:w="1288" w:type="dxa"/>
          </w:tcPr>
          <w:p w14:paraId="61315CA7" w14:textId="77777777" w:rsidR="00EC5A3B" w:rsidRDefault="00EC5A3B">
            <w:pPr>
              <w:spacing w:line="440" w:lineRule="exact"/>
              <w:jc w:val="center"/>
              <w:rPr>
                <w:rFonts w:ascii="宋体" w:hAnsi="宋体" w:hint="eastAsia"/>
                <w:color w:val="000000"/>
                <w:sz w:val="24"/>
                <w:szCs w:val="24"/>
              </w:rPr>
            </w:pPr>
          </w:p>
        </w:tc>
        <w:tc>
          <w:tcPr>
            <w:tcW w:w="1288" w:type="dxa"/>
          </w:tcPr>
          <w:p w14:paraId="3DBC6AEE" w14:textId="77777777" w:rsidR="00EC5A3B" w:rsidRDefault="00EC5A3B">
            <w:pPr>
              <w:spacing w:line="440" w:lineRule="exact"/>
              <w:jc w:val="center"/>
              <w:rPr>
                <w:rFonts w:ascii="宋体" w:hAnsi="宋体" w:hint="eastAsia"/>
                <w:color w:val="000000"/>
                <w:sz w:val="24"/>
                <w:szCs w:val="24"/>
              </w:rPr>
            </w:pPr>
          </w:p>
        </w:tc>
      </w:tr>
      <w:tr w:rsidR="00EC5A3B" w14:paraId="70A24AA8" w14:textId="77777777">
        <w:trPr>
          <w:trHeight w:val="624"/>
          <w:jc w:val="center"/>
        </w:trPr>
        <w:tc>
          <w:tcPr>
            <w:tcW w:w="4584" w:type="dxa"/>
            <w:vAlign w:val="center"/>
          </w:tcPr>
          <w:p w14:paraId="55D2888D" w14:textId="77777777"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营业收入（万元）</w:t>
            </w:r>
          </w:p>
        </w:tc>
        <w:tc>
          <w:tcPr>
            <w:tcW w:w="1287" w:type="dxa"/>
          </w:tcPr>
          <w:p w14:paraId="08CD7C78" w14:textId="77777777" w:rsidR="00EC5A3B" w:rsidRDefault="00EC5A3B">
            <w:pPr>
              <w:spacing w:line="440" w:lineRule="exact"/>
              <w:jc w:val="center"/>
              <w:rPr>
                <w:rFonts w:ascii="宋体" w:hAnsi="宋体" w:hint="eastAsia"/>
                <w:color w:val="000000"/>
                <w:sz w:val="24"/>
                <w:szCs w:val="24"/>
              </w:rPr>
            </w:pPr>
          </w:p>
        </w:tc>
        <w:tc>
          <w:tcPr>
            <w:tcW w:w="1288" w:type="dxa"/>
          </w:tcPr>
          <w:p w14:paraId="4E2CB107" w14:textId="77777777" w:rsidR="00EC5A3B" w:rsidRDefault="00EC5A3B">
            <w:pPr>
              <w:spacing w:line="440" w:lineRule="exact"/>
              <w:jc w:val="center"/>
              <w:rPr>
                <w:rFonts w:ascii="宋体" w:hAnsi="宋体" w:hint="eastAsia"/>
                <w:color w:val="000000"/>
                <w:sz w:val="24"/>
                <w:szCs w:val="24"/>
              </w:rPr>
            </w:pPr>
          </w:p>
        </w:tc>
        <w:tc>
          <w:tcPr>
            <w:tcW w:w="1288" w:type="dxa"/>
          </w:tcPr>
          <w:p w14:paraId="2390448B" w14:textId="77777777" w:rsidR="00EC5A3B" w:rsidRDefault="00EC5A3B">
            <w:pPr>
              <w:spacing w:line="440" w:lineRule="exact"/>
              <w:jc w:val="center"/>
              <w:rPr>
                <w:rFonts w:ascii="宋体" w:hAnsi="宋体" w:hint="eastAsia"/>
                <w:color w:val="000000"/>
                <w:sz w:val="24"/>
                <w:szCs w:val="24"/>
              </w:rPr>
            </w:pPr>
          </w:p>
        </w:tc>
      </w:tr>
      <w:tr w:rsidR="00EC5A3B" w14:paraId="38BA3098" w14:textId="77777777">
        <w:trPr>
          <w:trHeight w:val="624"/>
          <w:jc w:val="center"/>
        </w:trPr>
        <w:tc>
          <w:tcPr>
            <w:tcW w:w="4584" w:type="dxa"/>
            <w:vAlign w:val="center"/>
          </w:tcPr>
          <w:p w14:paraId="1D16F7C9" w14:textId="77777777"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年底资产总值（万元）</w:t>
            </w:r>
          </w:p>
        </w:tc>
        <w:tc>
          <w:tcPr>
            <w:tcW w:w="1287" w:type="dxa"/>
          </w:tcPr>
          <w:p w14:paraId="152C8B1A" w14:textId="77777777" w:rsidR="00EC5A3B" w:rsidRDefault="00EC5A3B">
            <w:pPr>
              <w:spacing w:line="440" w:lineRule="exact"/>
              <w:jc w:val="center"/>
              <w:rPr>
                <w:rFonts w:ascii="宋体" w:hAnsi="宋体" w:hint="eastAsia"/>
                <w:color w:val="000000"/>
                <w:sz w:val="24"/>
                <w:szCs w:val="24"/>
              </w:rPr>
            </w:pPr>
          </w:p>
        </w:tc>
        <w:tc>
          <w:tcPr>
            <w:tcW w:w="1288" w:type="dxa"/>
          </w:tcPr>
          <w:p w14:paraId="68E116F2" w14:textId="77777777" w:rsidR="00EC5A3B" w:rsidRDefault="00EC5A3B">
            <w:pPr>
              <w:spacing w:line="440" w:lineRule="exact"/>
              <w:jc w:val="center"/>
              <w:rPr>
                <w:rFonts w:ascii="宋体" w:hAnsi="宋体" w:hint="eastAsia"/>
                <w:color w:val="000000"/>
                <w:sz w:val="24"/>
                <w:szCs w:val="24"/>
              </w:rPr>
            </w:pPr>
          </w:p>
        </w:tc>
        <w:tc>
          <w:tcPr>
            <w:tcW w:w="1288" w:type="dxa"/>
          </w:tcPr>
          <w:p w14:paraId="1E3A2C17" w14:textId="77777777" w:rsidR="00EC5A3B" w:rsidRDefault="00EC5A3B">
            <w:pPr>
              <w:spacing w:line="440" w:lineRule="exact"/>
              <w:jc w:val="center"/>
              <w:rPr>
                <w:rFonts w:ascii="宋体" w:hAnsi="宋体" w:hint="eastAsia"/>
                <w:color w:val="000000"/>
                <w:sz w:val="24"/>
                <w:szCs w:val="24"/>
              </w:rPr>
            </w:pPr>
          </w:p>
        </w:tc>
      </w:tr>
      <w:tr w:rsidR="00EC5A3B" w14:paraId="5CFD2FC3" w14:textId="77777777">
        <w:trPr>
          <w:trHeight w:val="624"/>
          <w:jc w:val="center"/>
        </w:trPr>
        <w:tc>
          <w:tcPr>
            <w:tcW w:w="4584" w:type="dxa"/>
            <w:vAlign w:val="center"/>
          </w:tcPr>
          <w:p w14:paraId="59E70093" w14:textId="77777777"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年底负债总值（万元）</w:t>
            </w:r>
          </w:p>
        </w:tc>
        <w:tc>
          <w:tcPr>
            <w:tcW w:w="1287" w:type="dxa"/>
          </w:tcPr>
          <w:p w14:paraId="0E0DDA93" w14:textId="77777777" w:rsidR="00EC5A3B" w:rsidRDefault="00EC5A3B">
            <w:pPr>
              <w:spacing w:line="440" w:lineRule="exact"/>
              <w:jc w:val="center"/>
              <w:rPr>
                <w:rFonts w:ascii="宋体" w:hAnsi="宋体" w:hint="eastAsia"/>
                <w:color w:val="000000"/>
                <w:sz w:val="24"/>
                <w:szCs w:val="24"/>
              </w:rPr>
            </w:pPr>
          </w:p>
        </w:tc>
        <w:tc>
          <w:tcPr>
            <w:tcW w:w="1288" w:type="dxa"/>
          </w:tcPr>
          <w:p w14:paraId="448704B5" w14:textId="77777777" w:rsidR="00EC5A3B" w:rsidRDefault="00EC5A3B">
            <w:pPr>
              <w:spacing w:line="440" w:lineRule="exact"/>
              <w:jc w:val="center"/>
              <w:rPr>
                <w:rFonts w:ascii="宋体" w:hAnsi="宋体" w:hint="eastAsia"/>
                <w:color w:val="000000"/>
                <w:sz w:val="24"/>
                <w:szCs w:val="24"/>
              </w:rPr>
            </w:pPr>
          </w:p>
        </w:tc>
        <w:tc>
          <w:tcPr>
            <w:tcW w:w="1288" w:type="dxa"/>
          </w:tcPr>
          <w:p w14:paraId="0ACC5C4A" w14:textId="77777777" w:rsidR="00EC5A3B" w:rsidRDefault="00EC5A3B">
            <w:pPr>
              <w:spacing w:line="440" w:lineRule="exact"/>
              <w:jc w:val="center"/>
              <w:rPr>
                <w:rFonts w:ascii="宋体" w:hAnsi="宋体" w:hint="eastAsia"/>
                <w:color w:val="000000"/>
                <w:sz w:val="24"/>
                <w:szCs w:val="24"/>
              </w:rPr>
            </w:pPr>
          </w:p>
        </w:tc>
      </w:tr>
      <w:tr w:rsidR="00EC5A3B" w14:paraId="415A424D" w14:textId="77777777">
        <w:trPr>
          <w:trHeight w:val="624"/>
          <w:jc w:val="center"/>
        </w:trPr>
        <w:tc>
          <w:tcPr>
            <w:tcW w:w="4584" w:type="dxa"/>
            <w:vAlign w:val="center"/>
          </w:tcPr>
          <w:p w14:paraId="781E4479" w14:textId="77777777" w:rsidR="00EC5A3B" w:rsidRDefault="00B0199F">
            <w:pPr>
              <w:spacing w:line="440" w:lineRule="exact"/>
              <w:jc w:val="center"/>
              <w:rPr>
                <w:rFonts w:ascii="宋体" w:hAnsi="宋体" w:hint="eastAsia"/>
                <w:color w:val="000000"/>
                <w:sz w:val="24"/>
                <w:szCs w:val="24"/>
              </w:rPr>
            </w:pPr>
            <w:r>
              <w:rPr>
                <w:rFonts w:ascii="宋体" w:hAnsi="宋体"/>
                <w:color w:val="000000"/>
                <w:sz w:val="24"/>
                <w:szCs w:val="24"/>
              </w:rPr>
              <w:t>资产负债率</w:t>
            </w:r>
            <w:r>
              <w:rPr>
                <w:rFonts w:ascii="宋体" w:hAnsi="宋体" w:hint="eastAsia"/>
                <w:color w:val="000000"/>
                <w:sz w:val="24"/>
                <w:szCs w:val="24"/>
              </w:rPr>
              <w:t>（  %）</w:t>
            </w:r>
          </w:p>
        </w:tc>
        <w:tc>
          <w:tcPr>
            <w:tcW w:w="1287" w:type="dxa"/>
          </w:tcPr>
          <w:p w14:paraId="3C35C0BB" w14:textId="77777777" w:rsidR="00EC5A3B" w:rsidRDefault="00EC5A3B">
            <w:pPr>
              <w:spacing w:line="440" w:lineRule="exact"/>
              <w:jc w:val="center"/>
              <w:rPr>
                <w:rFonts w:ascii="宋体" w:hAnsi="宋体" w:hint="eastAsia"/>
                <w:color w:val="000000"/>
                <w:sz w:val="24"/>
                <w:szCs w:val="24"/>
              </w:rPr>
            </w:pPr>
          </w:p>
        </w:tc>
        <w:tc>
          <w:tcPr>
            <w:tcW w:w="1288" w:type="dxa"/>
          </w:tcPr>
          <w:p w14:paraId="752F99A0" w14:textId="77777777" w:rsidR="00EC5A3B" w:rsidRDefault="00EC5A3B">
            <w:pPr>
              <w:spacing w:line="440" w:lineRule="exact"/>
              <w:jc w:val="center"/>
              <w:rPr>
                <w:rFonts w:ascii="宋体" w:hAnsi="宋体" w:hint="eastAsia"/>
                <w:color w:val="000000"/>
                <w:sz w:val="24"/>
                <w:szCs w:val="24"/>
              </w:rPr>
            </w:pPr>
          </w:p>
        </w:tc>
        <w:tc>
          <w:tcPr>
            <w:tcW w:w="1288" w:type="dxa"/>
          </w:tcPr>
          <w:p w14:paraId="3E258B35" w14:textId="77777777" w:rsidR="00EC5A3B" w:rsidRDefault="00EC5A3B">
            <w:pPr>
              <w:spacing w:line="440" w:lineRule="exact"/>
              <w:jc w:val="center"/>
              <w:rPr>
                <w:rFonts w:ascii="宋体" w:hAnsi="宋体" w:hint="eastAsia"/>
                <w:color w:val="000000"/>
                <w:sz w:val="24"/>
                <w:szCs w:val="24"/>
              </w:rPr>
            </w:pPr>
          </w:p>
        </w:tc>
      </w:tr>
      <w:tr w:rsidR="00EC5A3B" w14:paraId="3720FEF5" w14:textId="77777777">
        <w:trPr>
          <w:trHeight w:val="624"/>
          <w:jc w:val="center"/>
        </w:trPr>
        <w:tc>
          <w:tcPr>
            <w:tcW w:w="4584" w:type="dxa"/>
            <w:vAlign w:val="center"/>
          </w:tcPr>
          <w:p w14:paraId="3EAE59D7" w14:textId="77777777"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净利润（万元）</w:t>
            </w:r>
          </w:p>
        </w:tc>
        <w:tc>
          <w:tcPr>
            <w:tcW w:w="1287" w:type="dxa"/>
          </w:tcPr>
          <w:p w14:paraId="41B96D17" w14:textId="77777777" w:rsidR="00EC5A3B" w:rsidRDefault="00EC5A3B">
            <w:pPr>
              <w:spacing w:line="440" w:lineRule="exact"/>
              <w:jc w:val="center"/>
              <w:rPr>
                <w:rFonts w:ascii="宋体" w:hAnsi="宋体" w:hint="eastAsia"/>
                <w:color w:val="000000"/>
                <w:sz w:val="24"/>
                <w:szCs w:val="24"/>
              </w:rPr>
            </w:pPr>
          </w:p>
        </w:tc>
        <w:tc>
          <w:tcPr>
            <w:tcW w:w="1288" w:type="dxa"/>
          </w:tcPr>
          <w:p w14:paraId="019AD8FC" w14:textId="77777777" w:rsidR="00EC5A3B" w:rsidRDefault="00EC5A3B">
            <w:pPr>
              <w:spacing w:line="440" w:lineRule="exact"/>
              <w:jc w:val="center"/>
              <w:rPr>
                <w:rFonts w:ascii="宋体" w:hAnsi="宋体" w:hint="eastAsia"/>
                <w:color w:val="000000"/>
                <w:sz w:val="24"/>
                <w:szCs w:val="24"/>
              </w:rPr>
            </w:pPr>
          </w:p>
        </w:tc>
        <w:tc>
          <w:tcPr>
            <w:tcW w:w="1288" w:type="dxa"/>
          </w:tcPr>
          <w:p w14:paraId="2C82F5EB" w14:textId="77777777" w:rsidR="00EC5A3B" w:rsidRDefault="00EC5A3B">
            <w:pPr>
              <w:spacing w:line="440" w:lineRule="exact"/>
              <w:jc w:val="center"/>
              <w:rPr>
                <w:rFonts w:ascii="宋体" w:hAnsi="宋体" w:hint="eastAsia"/>
                <w:color w:val="000000"/>
                <w:sz w:val="24"/>
                <w:szCs w:val="24"/>
              </w:rPr>
            </w:pPr>
          </w:p>
        </w:tc>
      </w:tr>
      <w:tr w:rsidR="00EC5A3B" w14:paraId="537E7927" w14:textId="77777777">
        <w:trPr>
          <w:trHeight w:val="624"/>
          <w:jc w:val="center"/>
        </w:trPr>
        <w:tc>
          <w:tcPr>
            <w:tcW w:w="4584" w:type="dxa"/>
            <w:vAlign w:val="center"/>
          </w:tcPr>
          <w:p w14:paraId="07E1C008" w14:textId="77777777"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未分配利润（万元）</w:t>
            </w:r>
          </w:p>
        </w:tc>
        <w:tc>
          <w:tcPr>
            <w:tcW w:w="1287" w:type="dxa"/>
          </w:tcPr>
          <w:p w14:paraId="7A90A58E" w14:textId="77777777" w:rsidR="00EC5A3B" w:rsidRDefault="00EC5A3B">
            <w:pPr>
              <w:spacing w:line="440" w:lineRule="exact"/>
              <w:jc w:val="center"/>
              <w:rPr>
                <w:rFonts w:ascii="宋体" w:hAnsi="宋体" w:hint="eastAsia"/>
                <w:color w:val="000000"/>
                <w:sz w:val="24"/>
                <w:szCs w:val="24"/>
              </w:rPr>
            </w:pPr>
          </w:p>
        </w:tc>
        <w:tc>
          <w:tcPr>
            <w:tcW w:w="1288" w:type="dxa"/>
          </w:tcPr>
          <w:p w14:paraId="1A2C30B3" w14:textId="77777777" w:rsidR="00EC5A3B" w:rsidRDefault="00EC5A3B">
            <w:pPr>
              <w:spacing w:line="440" w:lineRule="exact"/>
              <w:jc w:val="center"/>
              <w:rPr>
                <w:rFonts w:ascii="宋体" w:hAnsi="宋体" w:hint="eastAsia"/>
                <w:color w:val="000000"/>
                <w:sz w:val="24"/>
                <w:szCs w:val="24"/>
              </w:rPr>
            </w:pPr>
          </w:p>
        </w:tc>
        <w:tc>
          <w:tcPr>
            <w:tcW w:w="1288" w:type="dxa"/>
          </w:tcPr>
          <w:p w14:paraId="2C54FD19" w14:textId="77777777" w:rsidR="00EC5A3B" w:rsidRDefault="00EC5A3B">
            <w:pPr>
              <w:spacing w:line="440" w:lineRule="exact"/>
              <w:jc w:val="center"/>
              <w:rPr>
                <w:rFonts w:ascii="宋体" w:hAnsi="宋体" w:hint="eastAsia"/>
                <w:color w:val="000000"/>
                <w:sz w:val="24"/>
                <w:szCs w:val="24"/>
              </w:rPr>
            </w:pPr>
          </w:p>
        </w:tc>
      </w:tr>
      <w:tr w:rsidR="00EC5A3B" w14:paraId="3491D862" w14:textId="77777777">
        <w:trPr>
          <w:trHeight w:val="624"/>
          <w:jc w:val="center"/>
        </w:trPr>
        <w:tc>
          <w:tcPr>
            <w:tcW w:w="4584" w:type="dxa"/>
            <w:vAlign w:val="center"/>
          </w:tcPr>
          <w:p w14:paraId="35FABB8A" w14:textId="77777777"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营运</w:t>
            </w:r>
            <w:r>
              <w:rPr>
                <w:rFonts w:ascii="宋体" w:hAnsi="宋体"/>
                <w:color w:val="000000"/>
                <w:sz w:val="24"/>
                <w:szCs w:val="24"/>
              </w:rPr>
              <w:t>资</w:t>
            </w:r>
            <w:r>
              <w:rPr>
                <w:rFonts w:ascii="宋体" w:hAnsi="宋体" w:hint="eastAsia"/>
                <w:color w:val="000000"/>
                <w:sz w:val="24"/>
                <w:szCs w:val="24"/>
              </w:rPr>
              <w:t>金</w:t>
            </w:r>
          </w:p>
        </w:tc>
        <w:tc>
          <w:tcPr>
            <w:tcW w:w="1287" w:type="dxa"/>
          </w:tcPr>
          <w:p w14:paraId="6EF965F6" w14:textId="77777777" w:rsidR="00EC5A3B" w:rsidRDefault="00EC5A3B">
            <w:pPr>
              <w:spacing w:line="440" w:lineRule="exact"/>
              <w:jc w:val="center"/>
              <w:rPr>
                <w:rFonts w:ascii="宋体" w:hAnsi="宋体" w:hint="eastAsia"/>
                <w:color w:val="000000"/>
                <w:sz w:val="24"/>
                <w:szCs w:val="24"/>
              </w:rPr>
            </w:pPr>
          </w:p>
        </w:tc>
        <w:tc>
          <w:tcPr>
            <w:tcW w:w="1288" w:type="dxa"/>
          </w:tcPr>
          <w:p w14:paraId="70C97D7C" w14:textId="77777777" w:rsidR="00EC5A3B" w:rsidRDefault="00EC5A3B">
            <w:pPr>
              <w:spacing w:line="440" w:lineRule="exact"/>
              <w:jc w:val="center"/>
              <w:rPr>
                <w:rFonts w:ascii="宋体" w:hAnsi="宋体" w:hint="eastAsia"/>
                <w:color w:val="000000"/>
                <w:sz w:val="24"/>
                <w:szCs w:val="24"/>
              </w:rPr>
            </w:pPr>
          </w:p>
        </w:tc>
        <w:tc>
          <w:tcPr>
            <w:tcW w:w="1288" w:type="dxa"/>
          </w:tcPr>
          <w:p w14:paraId="7CDFE645" w14:textId="77777777" w:rsidR="00EC5A3B" w:rsidRDefault="00EC5A3B">
            <w:pPr>
              <w:spacing w:line="440" w:lineRule="exact"/>
              <w:jc w:val="center"/>
              <w:rPr>
                <w:rFonts w:ascii="宋体" w:hAnsi="宋体" w:hint="eastAsia"/>
                <w:color w:val="000000"/>
                <w:sz w:val="24"/>
                <w:szCs w:val="24"/>
              </w:rPr>
            </w:pPr>
          </w:p>
        </w:tc>
      </w:tr>
      <w:tr w:rsidR="00EC5A3B" w14:paraId="689DC558" w14:textId="77777777">
        <w:trPr>
          <w:trHeight w:val="624"/>
          <w:jc w:val="center"/>
        </w:trPr>
        <w:tc>
          <w:tcPr>
            <w:tcW w:w="4584" w:type="dxa"/>
            <w:vAlign w:val="center"/>
          </w:tcPr>
          <w:p w14:paraId="5A26F00E" w14:textId="77777777" w:rsidR="00EC5A3B" w:rsidRDefault="00B0199F">
            <w:pPr>
              <w:spacing w:line="440" w:lineRule="exact"/>
              <w:jc w:val="center"/>
              <w:rPr>
                <w:rFonts w:ascii="宋体" w:hAnsi="宋体" w:hint="eastAsia"/>
                <w:color w:val="000000"/>
                <w:sz w:val="24"/>
                <w:szCs w:val="24"/>
              </w:rPr>
            </w:pPr>
            <w:r>
              <w:rPr>
                <w:rFonts w:ascii="宋体" w:hAnsi="宋体" w:hint="eastAsia"/>
                <w:color w:val="000000"/>
                <w:sz w:val="24"/>
                <w:szCs w:val="24"/>
              </w:rPr>
              <w:t>（本年营业收入-上年营业收入）÷上年营业收入</w:t>
            </w:r>
          </w:p>
        </w:tc>
        <w:tc>
          <w:tcPr>
            <w:tcW w:w="1287" w:type="dxa"/>
          </w:tcPr>
          <w:p w14:paraId="22D43BBA" w14:textId="77777777" w:rsidR="00EC5A3B" w:rsidRDefault="00EC5A3B">
            <w:pPr>
              <w:spacing w:line="440" w:lineRule="exact"/>
              <w:jc w:val="center"/>
              <w:rPr>
                <w:rFonts w:ascii="宋体" w:hAnsi="宋体" w:hint="eastAsia"/>
                <w:color w:val="000000"/>
                <w:sz w:val="24"/>
                <w:szCs w:val="24"/>
              </w:rPr>
            </w:pPr>
          </w:p>
        </w:tc>
        <w:tc>
          <w:tcPr>
            <w:tcW w:w="1288" w:type="dxa"/>
          </w:tcPr>
          <w:p w14:paraId="430424F6" w14:textId="77777777" w:rsidR="00EC5A3B" w:rsidRDefault="00EC5A3B">
            <w:pPr>
              <w:spacing w:line="440" w:lineRule="exact"/>
              <w:jc w:val="center"/>
              <w:rPr>
                <w:rFonts w:ascii="宋体" w:hAnsi="宋体" w:hint="eastAsia"/>
                <w:color w:val="000000"/>
                <w:sz w:val="24"/>
                <w:szCs w:val="24"/>
              </w:rPr>
            </w:pPr>
          </w:p>
        </w:tc>
        <w:tc>
          <w:tcPr>
            <w:tcW w:w="1288" w:type="dxa"/>
          </w:tcPr>
          <w:p w14:paraId="110ADBC5" w14:textId="77777777" w:rsidR="00EC5A3B" w:rsidRDefault="00EC5A3B">
            <w:pPr>
              <w:spacing w:line="440" w:lineRule="exact"/>
              <w:jc w:val="center"/>
              <w:rPr>
                <w:rFonts w:ascii="宋体" w:hAnsi="宋体" w:hint="eastAsia"/>
                <w:color w:val="000000"/>
                <w:sz w:val="24"/>
                <w:szCs w:val="24"/>
              </w:rPr>
            </w:pPr>
          </w:p>
        </w:tc>
      </w:tr>
    </w:tbl>
    <w:p w14:paraId="07A8A454" w14:textId="77777777" w:rsidR="00EC5A3B" w:rsidRDefault="00B0199F">
      <w:pPr>
        <w:spacing w:line="660" w:lineRule="exact"/>
        <w:ind w:firstLineChars="100" w:firstLine="240"/>
        <w:rPr>
          <w:rFonts w:ascii="宋体" w:hAnsi="Calibri"/>
          <w:sz w:val="24"/>
        </w:rPr>
      </w:pPr>
      <w:r>
        <w:rPr>
          <w:rFonts w:ascii="宋体" w:hAnsi="宋体" w:hint="eastAsia"/>
          <w:sz w:val="24"/>
        </w:rPr>
        <w:t>投标人：（盖章）</w:t>
      </w:r>
    </w:p>
    <w:p w14:paraId="6BB4D872" w14:textId="77777777" w:rsidR="00EC5A3B" w:rsidRDefault="00B0199F">
      <w:pPr>
        <w:spacing w:line="660" w:lineRule="exact"/>
        <w:ind w:firstLineChars="100" w:firstLine="240"/>
        <w:rPr>
          <w:rFonts w:ascii="宋体" w:hAnsi="Calibri"/>
          <w:sz w:val="24"/>
        </w:rPr>
      </w:pPr>
      <w:r>
        <w:rPr>
          <w:rFonts w:ascii="宋体" w:hAnsi="宋体" w:hint="eastAsia"/>
          <w:sz w:val="24"/>
        </w:rPr>
        <w:t>法定代表人（委托代理人）：（签字）</w:t>
      </w:r>
    </w:p>
    <w:p w14:paraId="13E07485" w14:textId="77777777" w:rsidR="00EC5A3B" w:rsidRDefault="00B0199F">
      <w:pPr>
        <w:spacing w:line="660" w:lineRule="exact"/>
        <w:ind w:firstLineChars="100" w:firstLine="240"/>
        <w:rPr>
          <w:rFonts w:ascii="宋体" w:hAnsi="Calibri"/>
          <w:sz w:val="24"/>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24E2C365" w14:textId="77777777" w:rsidR="00EC5A3B" w:rsidRDefault="00EC5A3B">
      <w:pPr>
        <w:rPr>
          <w:rFonts w:ascii="宋体" w:hAnsi="Calibri" w:cs="宋体"/>
          <w:b/>
          <w:bCs/>
          <w:color w:val="000000"/>
          <w:sz w:val="28"/>
        </w:rPr>
        <w:sectPr w:rsidR="00EC5A3B">
          <w:footerReference w:type="default" r:id="rId15"/>
          <w:footerReference w:type="first" r:id="rId16"/>
          <w:pgSz w:w="11906" w:h="16838"/>
          <w:pgMar w:top="1588" w:right="1418" w:bottom="1134" w:left="1418" w:header="851" w:footer="992" w:gutter="0"/>
          <w:cols w:space="720"/>
          <w:titlePg/>
          <w:docGrid w:type="lines" w:linePitch="312"/>
        </w:sectPr>
      </w:pPr>
    </w:p>
    <w:p w14:paraId="2A6ED28F" w14:textId="77777777" w:rsidR="00EC5A3B" w:rsidRDefault="00B0199F">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附件3 保密承诺函</w:t>
      </w:r>
    </w:p>
    <w:p w14:paraId="78907BC2" w14:textId="77777777" w:rsidR="00EC5A3B" w:rsidRDefault="00B0199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保密承诺函</w:t>
      </w:r>
    </w:p>
    <w:p w14:paraId="59E8AA13" w14:textId="77777777" w:rsidR="00EC5A3B" w:rsidRDefault="00EC5A3B">
      <w:pPr>
        <w:spacing w:line="240" w:lineRule="exact"/>
        <w:jc w:val="center"/>
        <w:rPr>
          <w:rFonts w:ascii="宋体" w:hAnsi="Calibri"/>
          <w:b/>
          <w:bCs/>
          <w:sz w:val="36"/>
        </w:rPr>
      </w:pPr>
    </w:p>
    <w:p w14:paraId="4DD18A9F" w14:textId="56665DB8" w:rsidR="00EC5A3B" w:rsidRDefault="00B0199F">
      <w:pPr>
        <w:spacing w:line="360" w:lineRule="auto"/>
        <w:rPr>
          <w:rFonts w:ascii="宋体" w:hAnsi="宋体" w:cs="宋体" w:hint="eastAsia"/>
          <w:b/>
          <w:bCs/>
          <w:sz w:val="24"/>
          <w:szCs w:val="24"/>
          <w:u w:val="single"/>
        </w:rPr>
      </w:pPr>
      <w:r>
        <w:rPr>
          <w:rFonts w:ascii="宋体" w:hAnsi="宋体" w:hint="eastAsia"/>
          <w:sz w:val="24"/>
        </w:rPr>
        <w:t>项目名称：</w:t>
      </w:r>
      <w:proofErr w:type="gramStart"/>
      <w:r w:rsidR="00785F42" w:rsidRPr="00785F42">
        <w:rPr>
          <w:rFonts w:ascii="宋体" w:hAnsi="宋体" w:cs="宋体" w:hint="eastAsia"/>
          <w:b/>
          <w:bCs/>
          <w:sz w:val="24"/>
          <w:szCs w:val="24"/>
          <w:u w:val="single"/>
        </w:rPr>
        <w:t>盛瑞传动</w:t>
      </w:r>
      <w:proofErr w:type="gramEnd"/>
      <w:r w:rsidR="00785F42" w:rsidRPr="00785F42">
        <w:rPr>
          <w:rFonts w:ascii="宋体" w:hAnsi="宋体" w:cs="宋体" w:hint="eastAsia"/>
          <w:b/>
          <w:bCs/>
          <w:sz w:val="24"/>
          <w:szCs w:val="24"/>
          <w:u w:val="single"/>
        </w:rPr>
        <w:t>股份有限公司空调制冷系统循环</w:t>
      </w:r>
      <w:proofErr w:type="gramStart"/>
      <w:r w:rsidR="00785F42" w:rsidRPr="00785F42">
        <w:rPr>
          <w:rFonts w:ascii="宋体" w:hAnsi="宋体" w:cs="宋体" w:hint="eastAsia"/>
          <w:b/>
          <w:bCs/>
          <w:sz w:val="24"/>
          <w:szCs w:val="24"/>
          <w:u w:val="single"/>
        </w:rPr>
        <w:t>泵改造</w:t>
      </w:r>
      <w:proofErr w:type="gramEnd"/>
      <w:r w:rsidR="00785F42" w:rsidRPr="00785F42">
        <w:rPr>
          <w:rFonts w:ascii="宋体" w:hAnsi="宋体" w:cs="宋体" w:hint="eastAsia"/>
          <w:b/>
          <w:bCs/>
          <w:sz w:val="24"/>
          <w:szCs w:val="24"/>
          <w:u w:val="single"/>
        </w:rPr>
        <w:t>项目</w:t>
      </w:r>
    </w:p>
    <w:p w14:paraId="7ABFC8EE" w14:textId="5D584CD0" w:rsidR="00EC5A3B" w:rsidRDefault="00E9582C">
      <w:pPr>
        <w:spacing w:line="360" w:lineRule="auto"/>
        <w:rPr>
          <w:rFonts w:ascii="宋体" w:hAnsi="Calibri"/>
          <w:b/>
          <w:bCs/>
          <w:sz w:val="24"/>
        </w:rPr>
      </w:pPr>
      <w:proofErr w:type="gramStart"/>
      <w:r>
        <w:rPr>
          <w:rFonts w:ascii="宋体" w:hAnsi="宋体" w:hint="eastAsia"/>
          <w:b/>
          <w:bCs/>
          <w:sz w:val="24"/>
        </w:rPr>
        <w:t>盛瑞传动</w:t>
      </w:r>
      <w:proofErr w:type="gramEnd"/>
      <w:r>
        <w:rPr>
          <w:rFonts w:ascii="宋体" w:hAnsi="宋体" w:hint="eastAsia"/>
          <w:b/>
          <w:bCs/>
          <w:sz w:val="24"/>
        </w:rPr>
        <w:t>股份有限公司：</w:t>
      </w:r>
    </w:p>
    <w:p w14:paraId="2A8C4421" w14:textId="77777777" w:rsidR="00EC5A3B" w:rsidRDefault="00B0199F">
      <w:pPr>
        <w:spacing w:line="360" w:lineRule="auto"/>
        <w:ind w:firstLine="480"/>
        <w:rPr>
          <w:rFonts w:ascii="宋体" w:hAnsi="Calibri"/>
          <w:sz w:val="24"/>
        </w:rPr>
      </w:pPr>
      <w:r>
        <w:rPr>
          <w:rFonts w:ascii="宋体" w:hAnsi="宋体" w:hint="eastAsia"/>
          <w:sz w:val="24"/>
        </w:rPr>
        <w:t>我代表（</w:t>
      </w:r>
      <w:r>
        <w:rPr>
          <w:rFonts w:ascii="宋体" w:hAnsi="宋体" w:hint="eastAsia"/>
          <w:sz w:val="24"/>
          <w:u w:val="single"/>
        </w:rPr>
        <w:t>投标单位名称</w:t>
      </w:r>
      <w:r>
        <w:rPr>
          <w:rFonts w:ascii="宋体" w:hAnsi="宋体" w:hint="eastAsia"/>
          <w:sz w:val="24"/>
        </w:rPr>
        <w:t>）对招标人的商业秘密作如下承诺：</w:t>
      </w:r>
    </w:p>
    <w:p w14:paraId="621E6E98" w14:textId="77777777" w:rsidR="00EC5A3B" w:rsidRDefault="00B0199F">
      <w:pPr>
        <w:spacing w:line="360" w:lineRule="auto"/>
        <w:ind w:leftChars="228" w:left="479"/>
        <w:rPr>
          <w:rFonts w:ascii="宋体" w:hAnsi="宋体" w:hint="eastAsia"/>
          <w:sz w:val="24"/>
          <w:u w:val="single"/>
        </w:rPr>
      </w:pPr>
      <w:r>
        <w:rPr>
          <w:rFonts w:ascii="宋体" w:hAnsi="宋体"/>
          <w:sz w:val="24"/>
          <w:u w:val="single"/>
        </w:rPr>
        <w:t xml:space="preserve">    </w:t>
      </w:r>
      <w:r>
        <w:rPr>
          <w:rFonts w:ascii="宋体" w:hAnsi="宋体" w:hint="eastAsia"/>
          <w:sz w:val="24"/>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sz w:val="24"/>
          <w:u w:val="single"/>
        </w:rPr>
        <w:t xml:space="preserve">                                                                 </w:t>
      </w:r>
    </w:p>
    <w:p w14:paraId="4485976F" w14:textId="77777777" w:rsidR="00EC5A3B" w:rsidRDefault="00B0199F">
      <w:pPr>
        <w:spacing w:line="360" w:lineRule="auto"/>
        <w:ind w:firstLineChars="200" w:firstLine="480"/>
        <w:rPr>
          <w:rFonts w:ascii="宋体" w:hAnsi="宋体" w:hint="eastAsia"/>
          <w:sz w:val="24"/>
          <w:u w:val="single"/>
        </w:rPr>
      </w:pPr>
      <w:r>
        <w:rPr>
          <w:rFonts w:ascii="宋体" w:hAnsi="宋体"/>
          <w:sz w:val="24"/>
          <w:u w:val="single"/>
        </w:rPr>
        <w:t xml:space="preserve">                                                                       </w:t>
      </w:r>
    </w:p>
    <w:p w14:paraId="540F4B79" w14:textId="77777777" w:rsidR="00EC5A3B" w:rsidRDefault="00B0199F">
      <w:pPr>
        <w:spacing w:line="360" w:lineRule="auto"/>
        <w:ind w:firstLineChars="200" w:firstLine="480"/>
        <w:rPr>
          <w:rFonts w:ascii="宋体" w:hAnsi="宋体" w:hint="eastAsia"/>
          <w:sz w:val="24"/>
          <w:u w:val="single"/>
        </w:rPr>
      </w:pPr>
      <w:r>
        <w:rPr>
          <w:rFonts w:ascii="宋体" w:hAnsi="宋体"/>
          <w:sz w:val="24"/>
          <w:u w:val="single"/>
        </w:rPr>
        <w:t xml:space="preserve">                                                                       </w:t>
      </w:r>
    </w:p>
    <w:p w14:paraId="69CF4C1A" w14:textId="77777777" w:rsidR="00EC5A3B" w:rsidRDefault="00B0199F">
      <w:pPr>
        <w:spacing w:line="360" w:lineRule="auto"/>
        <w:ind w:firstLineChars="200" w:firstLine="480"/>
        <w:rPr>
          <w:rFonts w:ascii="宋体" w:hAnsi="宋体" w:hint="eastAsia"/>
          <w:sz w:val="24"/>
          <w:u w:val="single"/>
        </w:rPr>
      </w:pPr>
      <w:r>
        <w:rPr>
          <w:rFonts w:ascii="宋体" w:hAnsi="宋体"/>
          <w:sz w:val="24"/>
          <w:u w:val="single"/>
        </w:rPr>
        <w:t xml:space="preserve">                                                                       </w:t>
      </w:r>
    </w:p>
    <w:p w14:paraId="50A777E8" w14:textId="77777777" w:rsidR="00EC5A3B" w:rsidRDefault="00B0199F">
      <w:pPr>
        <w:spacing w:line="360" w:lineRule="auto"/>
        <w:ind w:firstLineChars="200" w:firstLine="480"/>
        <w:rPr>
          <w:rFonts w:ascii="宋体" w:hAnsi="宋体" w:hint="eastAsia"/>
          <w:sz w:val="24"/>
          <w:u w:val="single"/>
        </w:rPr>
      </w:pPr>
      <w:r>
        <w:rPr>
          <w:rFonts w:ascii="宋体" w:hAnsi="宋体"/>
          <w:sz w:val="24"/>
          <w:u w:val="single"/>
        </w:rPr>
        <w:t xml:space="preserve">                                                                       </w:t>
      </w:r>
    </w:p>
    <w:p w14:paraId="43AFDFCA" w14:textId="77777777" w:rsidR="00EC5A3B" w:rsidRDefault="00B0199F">
      <w:pPr>
        <w:spacing w:line="360" w:lineRule="auto"/>
        <w:ind w:firstLineChars="200" w:firstLine="480"/>
        <w:rPr>
          <w:rFonts w:ascii="宋体" w:hAnsi="宋体" w:hint="eastAsia"/>
          <w:sz w:val="24"/>
          <w:u w:val="single"/>
        </w:rPr>
      </w:pPr>
      <w:r>
        <w:rPr>
          <w:rFonts w:ascii="宋体" w:hAnsi="宋体"/>
          <w:sz w:val="24"/>
          <w:u w:val="single"/>
        </w:rPr>
        <w:t xml:space="preserve">                                                                       </w:t>
      </w:r>
    </w:p>
    <w:p w14:paraId="4D29206C" w14:textId="77777777" w:rsidR="00EC5A3B" w:rsidRDefault="00B0199F">
      <w:pPr>
        <w:spacing w:line="360" w:lineRule="auto"/>
        <w:ind w:firstLineChars="200" w:firstLine="480"/>
        <w:rPr>
          <w:rFonts w:ascii="宋体" w:hAnsi="宋体" w:hint="eastAsia"/>
          <w:sz w:val="24"/>
          <w:u w:val="single"/>
        </w:rPr>
      </w:pPr>
      <w:r>
        <w:rPr>
          <w:rFonts w:ascii="宋体" w:hAnsi="宋体"/>
          <w:sz w:val="24"/>
          <w:u w:val="single"/>
        </w:rPr>
        <w:t xml:space="preserve">                                                                       </w:t>
      </w:r>
    </w:p>
    <w:p w14:paraId="3DCDB97C" w14:textId="77777777" w:rsidR="00EC5A3B" w:rsidRDefault="00B0199F">
      <w:pPr>
        <w:spacing w:line="360" w:lineRule="auto"/>
        <w:ind w:firstLineChars="200" w:firstLine="480"/>
        <w:rPr>
          <w:rFonts w:ascii="宋体" w:hAnsi="宋体" w:hint="eastAsia"/>
          <w:sz w:val="24"/>
          <w:u w:val="single"/>
        </w:rPr>
      </w:pPr>
      <w:r>
        <w:rPr>
          <w:rFonts w:ascii="宋体" w:hAnsi="宋体"/>
          <w:sz w:val="24"/>
          <w:u w:val="single"/>
        </w:rPr>
        <w:t xml:space="preserve">                                                                       </w:t>
      </w:r>
    </w:p>
    <w:p w14:paraId="18519341" w14:textId="77777777" w:rsidR="00EC5A3B" w:rsidRDefault="00B0199F">
      <w:pPr>
        <w:spacing w:line="360" w:lineRule="auto"/>
        <w:ind w:firstLineChars="200" w:firstLine="480"/>
        <w:rPr>
          <w:rFonts w:ascii="宋体" w:hAnsi="宋体" w:hint="eastAsia"/>
          <w:sz w:val="24"/>
          <w:u w:val="single"/>
        </w:rPr>
      </w:pPr>
      <w:r>
        <w:rPr>
          <w:rFonts w:ascii="宋体" w:hAnsi="宋体"/>
          <w:sz w:val="24"/>
          <w:u w:val="single"/>
        </w:rPr>
        <w:t xml:space="preserve">                                                                       </w:t>
      </w:r>
    </w:p>
    <w:p w14:paraId="0C8AE9DA" w14:textId="77777777" w:rsidR="00EC5A3B" w:rsidRDefault="00B0199F">
      <w:pPr>
        <w:spacing w:line="360" w:lineRule="auto"/>
        <w:ind w:firstLineChars="200" w:firstLine="480"/>
        <w:rPr>
          <w:rFonts w:ascii="宋体" w:hAnsi="宋体" w:hint="eastAsia"/>
          <w:sz w:val="24"/>
          <w:u w:val="single"/>
        </w:rPr>
      </w:pPr>
      <w:r>
        <w:rPr>
          <w:rFonts w:ascii="宋体" w:hAnsi="宋体"/>
          <w:sz w:val="24"/>
          <w:u w:val="single"/>
        </w:rPr>
        <w:t xml:space="preserve">                                                                       </w:t>
      </w:r>
    </w:p>
    <w:p w14:paraId="4839FD60" w14:textId="77777777" w:rsidR="00EC5A3B" w:rsidRDefault="00B0199F">
      <w:pPr>
        <w:spacing w:line="360" w:lineRule="auto"/>
        <w:ind w:firstLineChars="200" w:firstLine="480"/>
        <w:rPr>
          <w:rFonts w:ascii="宋体" w:hAnsi="宋体" w:hint="eastAsia"/>
          <w:sz w:val="24"/>
          <w:u w:val="single"/>
        </w:rPr>
      </w:pPr>
      <w:r>
        <w:rPr>
          <w:rFonts w:ascii="宋体" w:hAnsi="宋体"/>
          <w:sz w:val="24"/>
          <w:u w:val="single"/>
        </w:rPr>
        <w:t xml:space="preserve">                                                                       </w:t>
      </w:r>
    </w:p>
    <w:p w14:paraId="73BA3A04" w14:textId="77777777" w:rsidR="00EC5A3B" w:rsidRDefault="00B0199F">
      <w:pPr>
        <w:spacing w:line="360" w:lineRule="auto"/>
        <w:ind w:firstLineChars="200" w:firstLine="480"/>
        <w:rPr>
          <w:rFonts w:ascii="宋体" w:hAnsi="宋体" w:hint="eastAsia"/>
          <w:sz w:val="24"/>
          <w:u w:val="single"/>
        </w:rPr>
      </w:pPr>
      <w:r>
        <w:rPr>
          <w:rFonts w:ascii="宋体" w:hAnsi="宋体"/>
          <w:sz w:val="24"/>
          <w:u w:val="single"/>
        </w:rPr>
        <w:t xml:space="preserve">                                                                       </w:t>
      </w:r>
    </w:p>
    <w:p w14:paraId="4A50AC1B" w14:textId="77777777" w:rsidR="00EC5A3B" w:rsidRDefault="00B0199F">
      <w:pPr>
        <w:spacing w:line="360" w:lineRule="auto"/>
        <w:ind w:firstLineChars="200" w:firstLine="480"/>
        <w:rPr>
          <w:rFonts w:ascii="宋体" w:hAnsi="宋体" w:hint="eastAsia"/>
          <w:sz w:val="24"/>
          <w:u w:val="single"/>
        </w:rPr>
      </w:pPr>
      <w:r>
        <w:rPr>
          <w:rFonts w:ascii="宋体" w:hAnsi="宋体"/>
          <w:sz w:val="24"/>
          <w:u w:val="single"/>
        </w:rPr>
        <w:t xml:space="preserve">                                                                       </w:t>
      </w:r>
    </w:p>
    <w:p w14:paraId="13E75D01" w14:textId="77777777" w:rsidR="00EC5A3B" w:rsidRDefault="00EC5A3B">
      <w:pPr>
        <w:spacing w:line="360" w:lineRule="auto"/>
        <w:ind w:firstLineChars="200" w:firstLine="480"/>
        <w:rPr>
          <w:rFonts w:ascii="宋体" w:hAnsi="宋体" w:hint="eastAsia"/>
          <w:sz w:val="24"/>
          <w:u w:val="single"/>
        </w:rPr>
      </w:pPr>
    </w:p>
    <w:p w14:paraId="2DE7B6FF"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投标人：（盖章）</w:t>
      </w:r>
    </w:p>
    <w:p w14:paraId="2D6420FD"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法定代表人（委托代理人）：（签字）</w:t>
      </w:r>
    </w:p>
    <w:p w14:paraId="7550A857" w14:textId="34475290" w:rsidR="00EC5A3B" w:rsidRPr="00E9582C" w:rsidRDefault="00B0199F" w:rsidP="00E9582C">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日</w:t>
      </w:r>
      <w:r>
        <w:rPr>
          <w:rFonts w:ascii="宋体" w:hAnsi="宋体"/>
          <w:color w:val="000000"/>
          <w:sz w:val="24"/>
          <w:szCs w:val="24"/>
        </w:rPr>
        <w:t xml:space="preserve">  </w:t>
      </w:r>
      <w:r>
        <w:rPr>
          <w:rFonts w:ascii="宋体" w:hAnsi="宋体" w:hint="eastAsia"/>
          <w:color w:val="000000"/>
          <w:sz w:val="24"/>
          <w:szCs w:val="24"/>
        </w:rPr>
        <w:t>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32570F90" w14:textId="77777777" w:rsidR="00EC5A3B" w:rsidRDefault="00B0199F">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附件4 开标一览表</w:t>
      </w:r>
    </w:p>
    <w:p w14:paraId="50FCC7D3" w14:textId="77777777" w:rsidR="00EC5A3B" w:rsidRDefault="00B0199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开标一览表</w:t>
      </w:r>
    </w:p>
    <w:p w14:paraId="0C8AD28E" w14:textId="0A399FE4"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项目名称：</w:t>
      </w:r>
      <w:r>
        <w:rPr>
          <w:rFonts w:ascii="宋体" w:hAnsi="宋体" w:hint="eastAsia"/>
          <w:color w:val="000000"/>
          <w:sz w:val="24"/>
          <w:szCs w:val="24"/>
          <w:u w:val="single"/>
        </w:rPr>
        <w:t xml:space="preserve"> </w:t>
      </w:r>
      <w:proofErr w:type="gramStart"/>
      <w:r w:rsidR="00785F42" w:rsidRPr="00785F42">
        <w:rPr>
          <w:rFonts w:ascii="宋体" w:hAnsi="宋体" w:hint="eastAsia"/>
          <w:color w:val="000000"/>
          <w:sz w:val="24"/>
          <w:szCs w:val="24"/>
          <w:u w:val="single"/>
        </w:rPr>
        <w:t>盛瑞传动</w:t>
      </w:r>
      <w:proofErr w:type="gramEnd"/>
      <w:r w:rsidR="00785F42" w:rsidRPr="00785F42">
        <w:rPr>
          <w:rFonts w:ascii="宋体" w:hAnsi="宋体" w:hint="eastAsia"/>
          <w:color w:val="000000"/>
          <w:sz w:val="24"/>
          <w:szCs w:val="24"/>
          <w:u w:val="single"/>
        </w:rPr>
        <w:t>股份有限公司空调制冷系统循环</w:t>
      </w:r>
      <w:proofErr w:type="gramStart"/>
      <w:r w:rsidR="00785F42" w:rsidRPr="00785F42">
        <w:rPr>
          <w:rFonts w:ascii="宋体" w:hAnsi="宋体" w:hint="eastAsia"/>
          <w:color w:val="000000"/>
          <w:sz w:val="24"/>
          <w:szCs w:val="24"/>
          <w:u w:val="single"/>
        </w:rPr>
        <w:t>泵改造</w:t>
      </w:r>
      <w:proofErr w:type="gramEnd"/>
      <w:r w:rsidR="00785F42" w:rsidRPr="00785F42">
        <w:rPr>
          <w:rFonts w:ascii="宋体" w:hAnsi="宋体" w:hint="eastAsia"/>
          <w:color w:val="000000"/>
          <w:sz w:val="24"/>
          <w:szCs w:val="24"/>
          <w:u w:val="single"/>
        </w:rPr>
        <w:t>项目</w:t>
      </w:r>
      <w:r>
        <w:rPr>
          <w:rFonts w:ascii="宋体" w:hAnsi="宋体" w:hint="eastAsia"/>
          <w:color w:val="000000"/>
          <w:sz w:val="24"/>
          <w:szCs w:val="24"/>
          <w:u w:val="single"/>
        </w:rPr>
        <w:t xml:space="preserve"> </w:t>
      </w:r>
      <w:r>
        <w:rPr>
          <w:rFonts w:ascii="宋体" w:hAnsi="宋体"/>
          <w:color w:val="000000"/>
          <w:sz w:val="24"/>
          <w:szCs w:val="24"/>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518"/>
        <w:gridCol w:w="848"/>
        <w:gridCol w:w="2270"/>
        <w:gridCol w:w="1100"/>
        <w:gridCol w:w="1243"/>
        <w:gridCol w:w="705"/>
        <w:gridCol w:w="699"/>
      </w:tblGrid>
      <w:tr w:rsidR="00EC5A3B" w14:paraId="6C7024C1" w14:textId="77777777">
        <w:trPr>
          <w:cantSplit/>
          <w:trHeight w:val="1065"/>
          <w:jc w:val="center"/>
        </w:trPr>
        <w:tc>
          <w:tcPr>
            <w:tcW w:w="677" w:type="dxa"/>
            <w:vAlign w:val="center"/>
          </w:tcPr>
          <w:p w14:paraId="44BC5073" w14:textId="77777777" w:rsidR="00EC5A3B" w:rsidRDefault="00B0199F">
            <w:pPr>
              <w:jc w:val="center"/>
              <w:rPr>
                <w:b/>
              </w:rPr>
            </w:pPr>
            <w:r>
              <w:rPr>
                <w:rFonts w:hint="eastAsia"/>
                <w:b/>
              </w:rPr>
              <w:t>序号</w:t>
            </w:r>
          </w:p>
        </w:tc>
        <w:tc>
          <w:tcPr>
            <w:tcW w:w="1518" w:type="dxa"/>
            <w:vAlign w:val="center"/>
          </w:tcPr>
          <w:p w14:paraId="076734D5" w14:textId="77777777" w:rsidR="00EC5A3B" w:rsidRDefault="00B0199F">
            <w:pPr>
              <w:jc w:val="center"/>
              <w:rPr>
                <w:b/>
              </w:rPr>
            </w:pPr>
            <w:r>
              <w:rPr>
                <w:rFonts w:hint="eastAsia"/>
                <w:b/>
              </w:rPr>
              <w:t>货物名称</w:t>
            </w:r>
          </w:p>
        </w:tc>
        <w:tc>
          <w:tcPr>
            <w:tcW w:w="848" w:type="dxa"/>
            <w:vAlign w:val="center"/>
          </w:tcPr>
          <w:p w14:paraId="1D6275D2" w14:textId="77777777" w:rsidR="00EC5A3B" w:rsidRDefault="00B0199F">
            <w:pPr>
              <w:jc w:val="center"/>
              <w:rPr>
                <w:b/>
              </w:rPr>
            </w:pPr>
            <w:r>
              <w:rPr>
                <w:rFonts w:hint="eastAsia"/>
                <w:b/>
              </w:rPr>
              <w:t>数量</w:t>
            </w:r>
          </w:p>
        </w:tc>
        <w:tc>
          <w:tcPr>
            <w:tcW w:w="2270" w:type="dxa"/>
            <w:vAlign w:val="center"/>
          </w:tcPr>
          <w:p w14:paraId="654EB3BB" w14:textId="77777777" w:rsidR="00EC5A3B" w:rsidRDefault="00B0199F">
            <w:pPr>
              <w:jc w:val="center"/>
              <w:rPr>
                <w:b/>
              </w:rPr>
            </w:pPr>
            <w:r>
              <w:rPr>
                <w:rFonts w:hint="eastAsia"/>
                <w:b/>
              </w:rPr>
              <w:t>投标总价</w:t>
            </w:r>
            <w:r>
              <w:rPr>
                <w:rFonts w:ascii="等线" w:eastAsia="等线" w:hAnsi="等线" w:hint="eastAsia"/>
                <w:b/>
              </w:rPr>
              <w:t>（元）</w:t>
            </w:r>
          </w:p>
        </w:tc>
        <w:tc>
          <w:tcPr>
            <w:tcW w:w="1100" w:type="dxa"/>
            <w:vAlign w:val="center"/>
          </w:tcPr>
          <w:p w14:paraId="175200DA" w14:textId="77777777" w:rsidR="00EC5A3B" w:rsidRDefault="00B0199F">
            <w:pPr>
              <w:jc w:val="center"/>
              <w:rPr>
                <w:b/>
              </w:rPr>
            </w:pPr>
            <w:r>
              <w:rPr>
                <w:rFonts w:hint="eastAsia"/>
                <w:b/>
              </w:rPr>
              <w:t>技术支撑延续性</w:t>
            </w:r>
          </w:p>
        </w:tc>
        <w:tc>
          <w:tcPr>
            <w:tcW w:w="1243" w:type="dxa"/>
            <w:vAlign w:val="center"/>
          </w:tcPr>
          <w:p w14:paraId="3FF75E99" w14:textId="77777777" w:rsidR="00EC5A3B" w:rsidRDefault="00B0199F">
            <w:pPr>
              <w:jc w:val="center"/>
              <w:rPr>
                <w:b/>
              </w:rPr>
            </w:pPr>
            <w:r>
              <w:rPr>
                <w:rFonts w:hint="eastAsia"/>
                <w:b/>
              </w:rPr>
              <w:t>服务交付与成果验收</w:t>
            </w:r>
          </w:p>
        </w:tc>
        <w:tc>
          <w:tcPr>
            <w:tcW w:w="705" w:type="dxa"/>
            <w:vAlign w:val="center"/>
          </w:tcPr>
          <w:p w14:paraId="0FF4DE4A" w14:textId="77777777" w:rsidR="00EC5A3B" w:rsidRDefault="00B0199F">
            <w:pPr>
              <w:jc w:val="center"/>
              <w:rPr>
                <w:b/>
              </w:rPr>
            </w:pPr>
            <w:r>
              <w:rPr>
                <w:rFonts w:hint="eastAsia"/>
                <w:b/>
              </w:rPr>
              <w:t>付款方式及比例如何响应</w:t>
            </w:r>
          </w:p>
        </w:tc>
        <w:tc>
          <w:tcPr>
            <w:tcW w:w="699" w:type="dxa"/>
            <w:vAlign w:val="center"/>
          </w:tcPr>
          <w:p w14:paraId="40007408" w14:textId="77777777" w:rsidR="00EC5A3B" w:rsidRDefault="00B0199F">
            <w:pPr>
              <w:jc w:val="center"/>
              <w:rPr>
                <w:rFonts w:ascii="等线" w:eastAsia="等线" w:hAnsi="等线" w:hint="eastAsia"/>
                <w:b/>
              </w:rPr>
            </w:pPr>
            <w:r>
              <w:rPr>
                <w:rFonts w:hint="eastAsia"/>
                <w:b/>
              </w:rPr>
              <w:t>商务条款是否偏离</w:t>
            </w:r>
          </w:p>
        </w:tc>
      </w:tr>
      <w:tr w:rsidR="00EC5A3B" w14:paraId="51E0B449" w14:textId="77777777">
        <w:trPr>
          <w:cantSplit/>
          <w:trHeight w:val="1534"/>
          <w:jc w:val="center"/>
        </w:trPr>
        <w:tc>
          <w:tcPr>
            <w:tcW w:w="677" w:type="dxa"/>
            <w:vAlign w:val="center"/>
          </w:tcPr>
          <w:p w14:paraId="253EF5C1" w14:textId="77777777" w:rsidR="00EC5A3B" w:rsidRDefault="00EC5A3B">
            <w:pPr>
              <w:jc w:val="center"/>
              <w:rPr>
                <w:b/>
              </w:rPr>
            </w:pPr>
          </w:p>
        </w:tc>
        <w:tc>
          <w:tcPr>
            <w:tcW w:w="1518" w:type="dxa"/>
            <w:vAlign w:val="center"/>
          </w:tcPr>
          <w:p w14:paraId="7B66A77B" w14:textId="77777777" w:rsidR="00EC5A3B" w:rsidRDefault="00EC5A3B">
            <w:pPr>
              <w:jc w:val="center"/>
              <w:rPr>
                <w:b/>
              </w:rPr>
            </w:pPr>
          </w:p>
        </w:tc>
        <w:tc>
          <w:tcPr>
            <w:tcW w:w="848" w:type="dxa"/>
            <w:vAlign w:val="center"/>
          </w:tcPr>
          <w:p w14:paraId="2C3406A2" w14:textId="77777777" w:rsidR="00EC5A3B" w:rsidRDefault="00EC5A3B">
            <w:pPr>
              <w:jc w:val="center"/>
              <w:rPr>
                <w:b/>
              </w:rPr>
            </w:pPr>
          </w:p>
        </w:tc>
        <w:tc>
          <w:tcPr>
            <w:tcW w:w="2270" w:type="dxa"/>
            <w:vAlign w:val="center"/>
          </w:tcPr>
          <w:p w14:paraId="62EF2C85" w14:textId="77777777" w:rsidR="00EC5A3B" w:rsidRDefault="00B0199F">
            <w:pPr>
              <w:jc w:val="left"/>
              <w:rPr>
                <w:rFonts w:ascii="等线" w:eastAsia="等线" w:hAnsi="等线" w:hint="eastAsia"/>
                <w:b/>
              </w:rPr>
            </w:pPr>
            <w:r>
              <w:rPr>
                <w:rFonts w:ascii="等线" w:eastAsia="等线" w:hAnsi="等线" w:hint="eastAsia"/>
                <w:b/>
              </w:rPr>
              <w:t>不含税价：</w:t>
            </w:r>
          </w:p>
          <w:p w14:paraId="0C8BE8F3" w14:textId="77777777" w:rsidR="00EC5A3B" w:rsidRDefault="00B0199F">
            <w:pPr>
              <w:jc w:val="left"/>
              <w:rPr>
                <w:rFonts w:ascii="等线" w:eastAsia="等线" w:hAnsi="等线" w:hint="eastAsia"/>
                <w:b/>
              </w:rPr>
            </w:pPr>
            <w:r>
              <w:rPr>
                <w:rFonts w:ascii="等线" w:eastAsia="等线" w:hAnsi="等线" w:hint="eastAsia"/>
                <w:b/>
              </w:rPr>
              <w:t>含税价格：</w:t>
            </w:r>
            <w:r>
              <w:rPr>
                <w:rFonts w:ascii="等线" w:eastAsia="等线" w:hAnsi="等线" w:hint="eastAsia"/>
                <w:b/>
                <w:u w:val="single"/>
              </w:rPr>
              <w:t xml:space="preserve">    （大写：    ）</w:t>
            </w:r>
          </w:p>
          <w:p w14:paraId="6E7464B4" w14:textId="77777777" w:rsidR="00EC5A3B" w:rsidRDefault="00B0199F">
            <w:pPr>
              <w:jc w:val="left"/>
              <w:rPr>
                <w:b/>
              </w:rPr>
            </w:pPr>
            <w:r>
              <w:rPr>
                <w:rFonts w:ascii="等线" w:eastAsia="等线" w:hAnsi="等线" w:hint="eastAsia"/>
                <w:b/>
              </w:rPr>
              <w:t>税率：</w:t>
            </w:r>
          </w:p>
        </w:tc>
        <w:tc>
          <w:tcPr>
            <w:tcW w:w="1100" w:type="dxa"/>
            <w:vAlign w:val="center"/>
          </w:tcPr>
          <w:p w14:paraId="0248309A" w14:textId="77777777" w:rsidR="00EC5A3B" w:rsidRDefault="00EC5A3B">
            <w:pPr>
              <w:jc w:val="center"/>
              <w:rPr>
                <w:b/>
              </w:rPr>
            </w:pPr>
          </w:p>
        </w:tc>
        <w:tc>
          <w:tcPr>
            <w:tcW w:w="1243" w:type="dxa"/>
            <w:vAlign w:val="center"/>
          </w:tcPr>
          <w:p w14:paraId="267D23F1" w14:textId="77777777" w:rsidR="00EC5A3B" w:rsidRDefault="00EC5A3B">
            <w:pPr>
              <w:jc w:val="center"/>
              <w:rPr>
                <w:b/>
              </w:rPr>
            </w:pPr>
          </w:p>
        </w:tc>
        <w:tc>
          <w:tcPr>
            <w:tcW w:w="705" w:type="dxa"/>
            <w:vAlign w:val="center"/>
          </w:tcPr>
          <w:p w14:paraId="29D89D89" w14:textId="77777777" w:rsidR="00EC5A3B" w:rsidRDefault="00EC5A3B">
            <w:pPr>
              <w:jc w:val="center"/>
              <w:rPr>
                <w:b/>
              </w:rPr>
            </w:pPr>
          </w:p>
        </w:tc>
        <w:tc>
          <w:tcPr>
            <w:tcW w:w="699" w:type="dxa"/>
            <w:vAlign w:val="center"/>
          </w:tcPr>
          <w:p w14:paraId="76205819" w14:textId="77777777" w:rsidR="00EC5A3B" w:rsidRDefault="00EC5A3B">
            <w:pPr>
              <w:jc w:val="center"/>
              <w:rPr>
                <w:b/>
              </w:rPr>
            </w:pPr>
          </w:p>
        </w:tc>
      </w:tr>
    </w:tbl>
    <w:p w14:paraId="34714271" w14:textId="77777777" w:rsidR="00EC5A3B" w:rsidRDefault="00EC5A3B">
      <w:pPr>
        <w:rPr>
          <w:rFonts w:ascii="宋体" w:hAnsi="Arial"/>
          <w:sz w:val="24"/>
          <w:szCs w:val="24"/>
        </w:rPr>
      </w:pPr>
    </w:p>
    <w:p w14:paraId="780EAE6E" w14:textId="77777777" w:rsidR="00EC5A3B" w:rsidRDefault="00B0199F">
      <w:pPr>
        <w:spacing w:line="400" w:lineRule="exact"/>
        <w:rPr>
          <w:rFonts w:ascii="宋体" w:hAnsi="Calibri"/>
          <w:szCs w:val="21"/>
        </w:rPr>
      </w:pPr>
      <w:r>
        <w:rPr>
          <w:rFonts w:ascii="宋体" w:hAnsi="宋体" w:hint="eastAsia"/>
          <w:b/>
          <w:bCs/>
          <w:szCs w:val="21"/>
        </w:rPr>
        <w:t>注：</w:t>
      </w:r>
    </w:p>
    <w:p w14:paraId="6646B9CE" w14:textId="77777777" w:rsidR="00EC5A3B" w:rsidRDefault="00B0199F">
      <w:pPr>
        <w:spacing w:line="520" w:lineRule="exact"/>
        <w:rPr>
          <w:rFonts w:ascii="宋体" w:hAnsi="Calibri"/>
          <w:b/>
          <w:bCs/>
          <w:szCs w:val="21"/>
        </w:rPr>
      </w:pPr>
      <w:r>
        <w:rPr>
          <w:rFonts w:ascii="宋体" w:hAnsi="宋体"/>
          <w:b/>
          <w:bCs/>
          <w:szCs w:val="21"/>
        </w:rPr>
        <w:t>1</w:t>
      </w:r>
      <w:r>
        <w:rPr>
          <w:rFonts w:ascii="宋体" w:hAnsi="宋体" w:hint="eastAsia"/>
          <w:b/>
          <w:bCs/>
          <w:szCs w:val="21"/>
        </w:rPr>
        <w:t>.此表中的报价必须与相应的报价明细表中的报价一致。</w:t>
      </w:r>
    </w:p>
    <w:p w14:paraId="4252F9D0" w14:textId="77777777" w:rsidR="00EC5A3B" w:rsidRDefault="00B0199F">
      <w:pPr>
        <w:spacing w:line="300" w:lineRule="auto"/>
        <w:rPr>
          <w:rFonts w:ascii="宋体" w:hAnsi="宋体" w:cs="宋体" w:hint="eastAsia"/>
          <w:b/>
        </w:rPr>
      </w:pPr>
      <w:r>
        <w:rPr>
          <w:rFonts w:ascii="宋体" w:hAnsi="宋体" w:cs="宋体" w:hint="eastAsia"/>
          <w:b/>
        </w:rPr>
        <w:t>2.需写明含税价、不含税价格、税率。</w:t>
      </w:r>
    </w:p>
    <w:p w14:paraId="04468293" w14:textId="77777777" w:rsidR="00EC5A3B" w:rsidRDefault="00B0199F">
      <w:pPr>
        <w:spacing w:line="300" w:lineRule="auto"/>
        <w:rPr>
          <w:rFonts w:ascii="宋体" w:hAnsi="宋体" w:cs="宋体" w:hint="eastAsia"/>
          <w:b/>
        </w:rPr>
      </w:pPr>
      <w:r>
        <w:rPr>
          <w:rFonts w:ascii="宋体" w:hAnsi="宋体" w:cs="宋体" w:hint="eastAsia"/>
          <w:b/>
        </w:rPr>
        <w:t>3.投标总价包括设备费、调试费、备品备件、特殊工具、运杂费、装卸费、技术服务费、保险费及增值税和其它税费。</w:t>
      </w:r>
    </w:p>
    <w:p w14:paraId="200BE4FF" w14:textId="77777777" w:rsidR="00EC5A3B" w:rsidRDefault="00EC5A3B">
      <w:pPr>
        <w:pStyle w:val="af0"/>
        <w:rPr>
          <w:rFonts w:hAnsi="宋体" w:hint="eastAsia"/>
          <w:b/>
          <w:bCs/>
          <w:szCs w:val="21"/>
          <w:highlight w:val="yellow"/>
        </w:rPr>
      </w:pPr>
    </w:p>
    <w:p w14:paraId="035CC8D5" w14:textId="77777777" w:rsidR="00EC5A3B" w:rsidRDefault="00EC5A3B">
      <w:pPr>
        <w:pStyle w:val="af0"/>
        <w:rPr>
          <w:rFonts w:hAnsi="宋体" w:hint="eastAsia"/>
          <w:b/>
          <w:bCs/>
          <w:szCs w:val="21"/>
          <w:highlight w:val="yellow"/>
        </w:rPr>
      </w:pPr>
    </w:p>
    <w:p w14:paraId="19913DB7" w14:textId="77777777" w:rsidR="00EC5A3B" w:rsidRDefault="00B0199F">
      <w:pPr>
        <w:spacing w:line="660" w:lineRule="exact"/>
        <w:jc w:val="center"/>
        <w:rPr>
          <w:rFonts w:ascii="宋体" w:hAnsi="Calibri"/>
          <w:sz w:val="24"/>
        </w:rPr>
      </w:pPr>
      <w:r>
        <w:rPr>
          <w:rFonts w:ascii="宋体" w:hAnsi="宋体" w:hint="eastAsia"/>
          <w:sz w:val="24"/>
        </w:rPr>
        <w:t xml:space="preserve">                        投标人：（盖章）</w:t>
      </w:r>
    </w:p>
    <w:p w14:paraId="73F96101" w14:textId="77777777" w:rsidR="00EC5A3B" w:rsidRDefault="00B0199F">
      <w:pPr>
        <w:spacing w:line="660" w:lineRule="exact"/>
        <w:jc w:val="right"/>
        <w:rPr>
          <w:rFonts w:ascii="宋体" w:hAnsi="Calibri"/>
          <w:sz w:val="24"/>
        </w:rPr>
      </w:pPr>
      <w:r>
        <w:rPr>
          <w:rFonts w:ascii="宋体" w:hAnsi="宋体" w:hint="eastAsia"/>
          <w:sz w:val="24"/>
        </w:rPr>
        <w:t>法定代表人（委托代理人）：（签字）</w:t>
      </w:r>
    </w:p>
    <w:p w14:paraId="410B672A" w14:textId="77777777" w:rsidR="00EC5A3B" w:rsidRDefault="00B0199F">
      <w:pPr>
        <w:spacing w:line="660" w:lineRule="exact"/>
        <w:jc w:val="center"/>
        <w:rPr>
          <w:rFonts w:ascii="宋体" w:hAnsi="Calibri"/>
          <w:sz w:val="24"/>
        </w:rPr>
      </w:pPr>
      <w:r>
        <w:rPr>
          <w:rFonts w:ascii="宋体" w:hAnsi="宋体" w:hint="eastAsia"/>
          <w:sz w:val="24"/>
        </w:rPr>
        <w:t xml:space="preserve">                                     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6D817D36" w14:textId="77777777" w:rsidR="00EC5A3B" w:rsidRDefault="00B0199F">
      <w:pPr>
        <w:pStyle w:val="affb"/>
      </w:pPr>
      <w:r>
        <w:t xml:space="preserve"> </w:t>
      </w:r>
    </w:p>
    <w:p w14:paraId="1BAD8159" w14:textId="77777777" w:rsidR="00EC5A3B" w:rsidRDefault="00EC5A3B">
      <w:pPr>
        <w:pStyle w:val="affb"/>
      </w:pPr>
    </w:p>
    <w:p w14:paraId="6A47E934" w14:textId="77777777" w:rsidR="00EC5A3B" w:rsidRDefault="00EC5A3B">
      <w:pPr>
        <w:pStyle w:val="affb"/>
      </w:pPr>
    </w:p>
    <w:p w14:paraId="63CA60BB" w14:textId="52B05BEA" w:rsidR="00EC5A3B" w:rsidRDefault="00EC5A3B">
      <w:pPr>
        <w:rPr>
          <w:rFonts w:ascii="宋体" w:hAnsi="宋体" w:cs="宋体" w:hint="eastAsia"/>
          <w:sz w:val="32"/>
          <w:szCs w:val="32"/>
        </w:rPr>
      </w:pPr>
    </w:p>
    <w:p w14:paraId="1F3261CC" w14:textId="77777777" w:rsidR="000B4336" w:rsidRDefault="000B4336">
      <w:pPr>
        <w:rPr>
          <w:rFonts w:ascii="宋体" w:hAnsi="宋体" w:cs="宋体" w:hint="eastAsia"/>
          <w:sz w:val="32"/>
          <w:szCs w:val="32"/>
        </w:rPr>
      </w:pPr>
    </w:p>
    <w:p w14:paraId="02C90A4A" w14:textId="77777777" w:rsidR="00D9371A" w:rsidRDefault="00D9371A">
      <w:pPr>
        <w:rPr>
          <w:rFonts w:ascii="宋体" w:hAnsi="宋体" w:cs="宋体" w:hint="eastAsia"/>
          <w:sz w:val="32"/>
          <w:szCs w:val="32"/>
        </w:rPr>
      </w:pPr>
    </w:p>
    <w:p w14:paraId="35D035D2" w14:textId="43C72403" w:rsidR="000B4336" w:rsidRPr="00D9371A" w:rsidRDefault="00D9371A" w:rsidP="00D9371A">
      <w:pPr>
        <w:pStyle w:val="a1"/>
        <w:numPr>
          <w:ilvl w:val="0"/>
          <w:numId w:val="0"/>
        </w:numPr>
        <w:rPr>
          <w:rFonts w:ascii="宋体" w:eastAsia="宋体" w:hAnsi="宋体" w:cs="宋体" w:hint="eastAsia"/>
          <w:sz w:val="32"/>
          <w:szCs w:val="32"/>
        </w:rPr>
      </w:pPr>
      <w:bookmarkStart w:id="35" w:name="_Hlk227328929"/>
      <w:r w:rsidRPr="00D9371A">
        <w:rPr>
          <w:rFonts w:ascii="宋体" w:eastAsia="宋体" w:hAnsi="宋体" w:cs="宋体" w:hint="eastAsia"/>
          <w:sz w:val="32"/>
          <w:szCs w:val="32"/>
        </w:rPr>
        <w:lastRenderedPageBreak/>
        <w:t>附件</w:t>
      </w:r>
      <w:r>
        <w:rPr>
          <w:rFonts w:ascii="宋体" w:eastAsia="宋体" w:hAnsi="宋体" w:cs="宋体" w:hint="eastAsia"/>
          <w:sz w:val="32"/>
          <w:szCs w:val="32"/>
        </w:rPr>
        <w:t xml:space="preserve">5 </w:t>
      </w:r>
      <w:r w:rsidRPr="00D9371A">
        <w:rPr>
          <w:rFonts w:ascii="宋体" w:eastAsia="宋体" w:hAnsi="宋体" w:cs="宋体" w:hint="eastAsia"/>
          <w:sz w:val="32"/>
          <w:szCs w:val="32"/>
        </w:rPr>
        <w:t>投标报价明细表</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16"/>
        <w:gridCol w:w="825"/>
        <w:gridCol w:w="1028"/>
        <w:gridCol w:w="413"/>
        <w:gridCol w:w="413"/>
        <w:gridCol w:w="1849"/>
        <w:gridCol w:w="1441"/>
        <w:gridCol w:w="2054"/>
        <w:gridCol w:w="625"/>
      </w:tblGrid>
      <w:tr w:rsidR="00D9371A" w14:paraId="517359EE" w14:textId="77777777" w:rsidTr="00D9371A">
        <w:trPr>
          <w:trHeight w:val="821"/>
        </w:trPr>
        <w:tc>
          <w:tcPr>
            <w:tcW w:w="229" w:type="pct"/>
            <w:tcBorders>
              <w:top w:val="single" w:sz="2" w:space="0" w:color="000000"/>
              <w:left w:val="single" w:sz="2" w:space="0" w:color="000000"/>
              <w:bottom w:val="single" w:sz="2" w:space="0" w:color="000000"/>
              <w:right w:val="single" w:sz="2" w:space="0" w:color="000000"/>
            </w:tcBorders>
            <w:vAlign w:val="center"/>
          </w:tcPr>
          <w:p w14:paraId="34DA8CBB" w14:textId="77777777" w:rsidR="00D9371A" w:rsidRDefault="00D9371A" w:rsidP="000F1739">
            <w:pPr>
              <w:jc w:val="center"/>
              <w:rPr>
                <w:rFonts w:ascii="宋体" w:hAnsi="宋体" w:hint="eastAsia"/>
                <w:b/>
                <w:kern w:val="0"/>
                <w:sz w:val="20"/>
              </w:rPr>
            </w:pPr>
            <w:proofErr w:type="spellStart"/>
            <w:r>
              <w:rPr>
                <w:rFonts w:ascii="宋体" w:eastAsia="Times New Roman" w:hAnsi="宋体" w:hint="eastAsia"/>
                <w:b/>
                <w:spacing w:val="-2"/>
                <w:kern w:val="0"/>
                <w:sz w:val="20"/>
              </w:rPr>
              <w:t>序</w:t>
            </w:r>
            <w:r>
              <w:rPr>
                <w:rFonts w:ascii="宋体" w:eastAsia="Times New Roman" w:hAnsi="宋体" w:hint="eastAsia"/>
                <w:b/>
                <w:spacing w:val="-1"/>
                <w:kern w:val="0"/>
                <w:sz w:val="20"/>
              </w:rPr>
              <w:t>号</w:t>
            </w:r>
            <w:proofErr w:type="spellEnd"/>
          </w:p>
        </w:tc>
        <w:tc>
          <w:tcPr>
            <w:tcW w:w="455" w:type="pct"/>
            <w:tcBorders>
              <w:top w:val="single" w:sz="2" w:space="0" w:color="000000"/>
              <w:left w:val="single" w:sz="2" w:space="0" w:color="000000"/>
              <w:bottom w:val="single" w:sz="2" w:space="0" w:color="000000"/>
              <w:right w:val="single" w:sz="2" w:space="0" w:color="000000"/>
            </w:tcBorders>
            <w:vAlign w:val="center"/>
          </w:tcPr>
          <w:p w14:paraId="3F55A3F2" w14:textId="77777777" w:rsidR="00D9371A" w:rsidRDefault="00D9371A" w:rsidP="000F1739">
            <w:pPr>
              <w:jc w:val="center"/>
              <w:rPr>
                <w:rFonts w:ascii="宋体" w:hAnsi="宋体" w:hint="eastAsia"/>
                <w:b/>
                <w:kern w:val="0"/>
                <w:sz w:val="20"/>
              </w:rPr>
            </w:pPr>
            <w:proofErr w:type="spellStart"/>
            <w:r>
              <w:rPr>
                <w:rFonts w:ascii="宋体" w:eastAsia="Times New Roman" w:hAnsi="宋体" w:hint="eastAsia"/>
                <w:b/>
                <w:spacing w:val="-2"/>
                <w:kern w:val="0"/>
                <w:sz w:val="20"/>
              </w:rPr>
              <w:t>货物名</w:t>
            </w:r>
            <w:r>
              <w:rPr>
                <w:rFonts w:ascii="宋体" w:eastAsia="Times New Roman" w:hAnsi="宋体" w:hint="eastAsia"/>
                <w:b/>
                <w:spacing w:val="-1"/>
                <w:kern w:val="0"/>
                <w:sz w:val="20"/>
              </w:rPr>
              <w:t>称</w:t>
            </w:r>
            <w:proofErr w:type="spellEnd"/>
          </w:p>
        </w:tc>
        <w:tc>
          <w:tcPr>
            <w:tcW w:w="567" w:type="pct"/>
            <w:tcBorders>
              <w:top w:val="single" w:sz="2" w:space="0" w:color="000000"/>
              <w:left w:val="single" w:sz="2" w:space="0" w:color="000000"/>
              <w:bottom w:val="single" w:sz="2" w:space="0" w:color="000000"/>
              <w:right w:val="single" w:sz="2" w:space="0" w:color="000000"/>
            </w:tcBorders>
            <w:vAlign w:val="center"/>
          </w:tcPr>
          <w:p w14:paraId="537F55BA" w14:textId="77777777" w:rsidR="00D9371A" w:rsidRDefault="00D9371A" w:rsidP="000F1739">
            <w:pPr>
              <w:jc w:val="center"/>
              <w:rPr>
                <w:rFonts w:ascii="宋体" w:hAnsi="宋体" w:hint="eastAsia"/>
                <w:b/>
                <w:kern w:val="0"/>
                <w:sz w:val="20"/>
              </w:rPr>
            </w:pPr>
            <w:proofErr w:type="spellStart"/>
            <w:r>
              <w:rPr>
                <w:rFonts w:ascii="宋体" w:eastAsia="Times New Roman" w:hAnsi="宋体" w:hint="eastAsia"/>
                <w:b/>
                <w:spacing w:val="-2"/>
                <w:kern w:val="0"/>
                <w:sz w:val="20"/>
              </w:rPr>
              <w:t>型号和</w:t>
            </w:r>
            <w:r>
              <w:rPr>
                <w:rFonts w:ascii="宋体" w:eastAsia="Times New Roman" w:hAnsi="宋体" w:hint="eastAsia"/>
                <w:b/>
                <w:spacing w:val="-1"/>
                <w:kern w:val="0"/>
                <w:sz w:val="20"/>
              </w:rPr>
              <w:t>规格</w:t>
            </w:r>
            <w:proofErr w:type="spellEnd"/>
          </w:p>
        </w:tc>
        <w:tc>
          <w:tcPr>
            <w:tcW w:w="228" w:type="pct"/>
            <w:tcBorders>
              <w:top w:val="single" w:sz="2" w:space="0" w:color="000000"/>
              <w:left w:val="single" w:sz="2" w:space="0" w:color="000000"/>
              <w:bottom w:val="single" w:sz="2" w:space="0" w:color="000000"/>
              <w:right w:val="single" w:sz="2" w:space="0" w:color="000000"/>
            </w:tcBorders>
            <w:vAlign w:val="center"/>
          </w:tcPr>
          <w:p w14:paraId="5708A01A" w14:textId="77777777" w:rsidR="00D9371A" w:rsidRDefault="00D9371A" w:rsidP="000F1739">
            <w:pPr>
              <w:jc w:val="center"/>
              <w:rPr>
                <w:rFonts w:ascii="宋体" w:hAnsi="宋体" w:hint="eastAsia"/>
                <w:b/>
                <w:spacing w:val="-2"/>
                <w:kern w:val="0"/>
                <w:sz w:val="20"/>
              </w:rPr>
            </w:pPr>
            <w:proofErr w:type="spellStart"/>
            <w:r>
              <w:rPr>
                <w:rFonts w:ascii="宋体" w:eastAsia="Times New Roman" w:hAnsi="宋体" w:hint="eastAsia"/>
                <w:b/>
                <w:spacing w:val="-2"/>
                <w:kern w:val="0"/>
                <w:sz w:val="20"/>
              </w:rPr>
              <w:t>单位</w:t>
            </w:r>
            <w:proofErr w:type="spellEnd"/>
          </w:p>
        </w:tc>
        <w:tc>
          <w:tcPr>
            <w:tcW w:w="228" w:type="pct"/>
            <w:tcBorders>
              <w:top w:val="single" w:sz="2" w:space="0" w:color="000000"/>
              <w:left w:val="single" w:sz="2" w:space="0" w:color="000000"/>
              <w:bottom w:val="single" w:sz="2" w:space="0" w:color="000000"/>
              <w:right w:val="single" w:sz="2" w:space="0" w:color="000000"/>
            </w:tcBorders>
            <w:vAlign w:val="center"/>
          </w:tcPr>
          <w:p w14:paraId="00F2F5FE" w14:textId="77777777" w:rsidR="00D9371A" w:rsidRDefault="00D9371A" w:rsidP="000F1739">
            <w:pPr>
              <w:jc w:val="center"/>
              <w:rPr>
                <w:rFonts w:ascii="宋体" w:hAnsi="宋体" w:hint="eastAsia"/>
                <w:b/>
                <w:kern w:val="0"/>
                <w:sz w:val="20"/>
              </w:rPr>
            </w:pPr>
            <w:proofErr w:type="spellStart"/>
            <w:r>
              <w:rPr>
                <w:rFonts w:ascii="宋体" w:eastAsia="Times New Roman" w:hAnsi="宋体" w:hint="eastAsia"/>
                <w:b/>
                <w:spacing w:val="-2"/>
                <w:kern w:val="0"/>
                <w:sz w:val="20"/>
              </w:rPr>
              <w:t>数量</w:t>
            </w:r>
            <w:proofErr w:type="spellEnd"/>
          </w:p>
        </w:tc>
        <w:tc>
          <w:tcPr>
            <w:tcW w:w="1020" w:type="pct"/>
            <w:tcBorders>
              <w:top w:val="single" w:sz="2" w:space="0" w:color="000000"/>
              <w:left w:val="single" w:sz="2" w:space="0" w:color="000000"/>
              <w:bottom w:val="single" w:sz="2" w:space="0" w:color="000000"/>
              <w:right w:val="single" w:sz="2" w:space="0" w:color="000000"/>
            </w:tcBorders>
            <w:vAlign w:val="center"/>
          </w:tcPr>
          <w:p w14:paraId="03D3BE02" w14:textId="77777777" w:rsidR="00D9371A" w:rsidRDefault="00D9371A" w:rsidP="000F1739">
            <w:pPr>
              <w:jc w:val="center"/>
              <w:rPr>
                <w:rFonts w:ascii="宋体" w:hAnsi="宋体" w:hint="eastAsia"/>
                <w:b/>
                <w:kern w:val="0"/>
                <w:sz w:val="20"/>
              </w:rPr>
            </w:pPr>
            <w:proofErr w:type="spellStart"/>
            <w:r>
              <w:rPr>
                <w:rFonts w:ascii="宋体" w:eastAsia="Times New Roman" w:hAnsi="宋体" w:hint="eastAsia"/>
                <w:b/>
                <w:spacing w:val="-3"/>
                <w:kern w:val="0"/>
                <w:sz w:val="20"/>
              </w:rPr>
              <w:t>原</w:t>
            </w:r>
            <w:r>
              <w:rPr>
                <w:rFonts w:ascii="宋体" w:eastAsia="Times New Roman" w:hAnsi="宋体" w:hint="eastAsia"/>
                <w:b/>
                <w:spacing w:val="-2"/>
                <w:kern w:val="0"/>
                <w:sz w:val="20"/>
              </w:rPr>
              <w:t>产地和</w:t>
            </w:r>
            <w:r>
              <w:rPr>
                <w:rFonts w:ascii="宋体" w:eastAsia="Times New Roman" w:hAnsi="宋体" w:hint="eastAsia"/>
                <w:b/>
                <w:spacing w:val="-1"/>
                <w:kern w:val="0"/>
                <w:sz w:val="20"/>
              </w:rPr>
              <w:t>制造商名</w:t>
            </w:r>
            <w:r>
              <w:rPr>
                <w:rFonts w:ascii="宋体" w:eastAsia="Times New Roman" w:hAnsi="宋体" w:hint="eastAsia"/>
                <w:b/>
                <w:kern w:val="0"/>
                <w:sz w:val="20"/>
              </w:rPr>
              <w:t>称</w:t>
            </w:r>
            <w:proofErr w:type="spellEnd"/>
          </w:p>
        </w:tc>
        <w:tc>
          <w:tcPr>
            <w:tcW w:w="795" w:type="pct"/>
            <w:tcBorders>
              <w:top w:val="single" w:sz="2" w:space="0" w:color="000000"/>
              <w:left w:val="single" w:sz="2" w:space="0" w:color="000000"/>
              <w:bottom w:val="single" w:sz="2" w:space="0" w:color="000000"/>
              <w:right w:val="single" w:sz="4" w:space="0" w:color="000000"/>
            </w:tcBorders>
            <w:vAlign w:val="center"/>
          </w:tcPr>
          <w:p w14:paraId="6D2D170F" w14:textId="77777777" w:rsidR="00D9371A" w:rsidRDefault="00D9371A" w:rsidP="000F1739">
            <w:pPr>
              <w:jc w:val="center"/>
              <w:rPr>
                <w:rFonts w:ascii="宋体" w:eastAsia="Times New Roman" w:hAnsi="宋体"/>
                <w:b/>
                <w:kern w:val="0"/>
                <w:sz w:val="20"/>
              </w:rPr>
            </w:pPr>
            <w:proofErr w:type="spellStart"/>
            <w:r>
              <w:rPr>
                <w:rFonts w:ascii="宋体" w:eastAsia="Times New Roman" w:hAnsi="宋体" w:hint="eastAsia"/>
                <w:b/>
                <w:spacing w:val="1"/>
                <w:kern w:val="0"/>
                <w:sz w:val="20"/>
              </w:rPr>
              <w:t>单</w:t>
            </w:r>
            <w:r>
              <w:rPr>
                <w:rFonts w:ascii="宋体" w:eastAsia="Times New Roman" w:hAnsi="宋体" w:hint="eastAsia"/>
                <w:b/>
                <w:kern w:val="0"/>
                <w:sz w:val="20"/>
              </w:rPr>
              <w:t>价</w:t>
            </w:r>
            <w:r>
              <w:rPr>
                <w:rFonts w:ascii="宋体" w:eastAsia="Times New Roman" w:hAnsi="宋体" w:hint="eastAsia"/>
                <w:b/>
                <w:spacing w:val="-3"/>
                <w:kern w:val="0"/>
                <w:sz w:val="20"/>
              </w:rPr>
              <w:t>（不含税</w:t>
            </w:r>
            <w:proofErr w:type="spellEnd"/>
            <w:r>
              <w:rPr>
                <w:rFonts w:ascii="宋体" w:eastAsia="Times New Roman" w:hAnsi="宋体" w:hint="eastAsia"/>
                <w:b/>
                <w:spacing w:val="-3"/>
                <w:kern w:val="0"/>
                <w:sz w:val="20"/>
              </w:rPr>
              <w:t>）</w:t>
            </w:r>
          </w:p>
          <w:p w14:paraId="75DA98F5" w14:textId="77777777" w:rsidR="00D9371A" w:rsidRDefault="00D9371A" w:rsidP="000F1739">
            <w:pPr>
              <w:jc w:val="center"/>
              <w:rPr>
                <w:rFonts w:ascii="宋体" w:hAnsi="宋体" w:hint="eastAsia"/>
                <w:b/>
                <w:kern w:val="0"/>
                <w:sz w:val="20"/>
              </w:rPr>
            </w:pPr>
            <w:r>
              <w:rPr>
                <w:rFonts w:ascii="宋体" w:eastAsia="Times New Roman" w:hAnsi="宋体" w:hint="eastAsia"/>
                <w:b/>
                <w:spacing w:val="-16"/>
                <w:kern w:val="0"/>
                <w:sz w:val="20"/>
              </w:rPr>
              <w:t>(</w:t>
            </w:r>
            <w:r>
              <w:rPr>
                <w:rFonts w:ascii="宋体" w:eastAsia="Times New Roman" w:hAnsi="宋体" w:hint="eastAsia"/>
                <w:b/>
                <w:spacing w:val="-14"/>
                <w:kern w:val="0"/>
                <w:sz w:val="20"/>
              </w:rPr>
              <w:t>元)</w:t>
            </w:r>
          </w:p>
        </w:tc>
        <w:tc>
          <w:tcPr>
            <w:tcW w:w="1133" w:type="pct"/>
            <w:tcBorders>
              <w:top w:val="single" w:sz="2" w:space="0" w:color="000000"/>
              <w:left w:val="nil"/>
              <w:bottom w:val="single" w:sz="2" w:space="0" w:color="000000"/>
              <w:right w:val="single" w:sz="2" w:space="0" w:color="000000"/>
            </w:tcBorders>
            <w:vAlign w:val="center"/>
          </w:tcPr>
          <w:p w14:paraId="5E2AEF5B" w14:textId="77777777" w:rsidR="00D9371A" w:rsidRDefault="00D9371A" w:rsidP="000F1739">
            <w:pPr>
              <w:jc w:val="center"/>
              <w:rPr>
                <w:rFonts w:ascii="宋体" w:eastAsia="Times New Roman" w:hAnsi="宋体"/>
                <w:b/>
                <w:spacing w:val="-3"/>
                <w:kern w:val="0"/>
                <w:sz w:val="20"/>
              </w:rPr>
            </w:pPr>
            <w:proofErr w:type="spellStart"/>
            <w:proofErr w:type="gramStart"/>
            <w:r>
              <w:rPr>
                <w:rFonts w:ascii="宋体" w:eastAsia="Times New Roman" w:hAnsi="宋体" w:hint="eastAsia"/>
                <w:b/>
                <w:spacing w:val="-1"/>
                <w:kern w:val="0"/>
                <w:sz w:val="20"/>
              </w:rPr>
              <w:t>总价</w:t>
            </w:r>
            <w:proofErr w:type="spellEnd"/>
            <w:r>
              <w:rPr>
                <w:rFonts w:ascii="宋体" w:eastAsia="Times New Roman" w:hAnsi="宋体" w:hint="eastAsia"/>
                <w:b/>
                <w:spacing w:val="-1"/>
                <w:kern w:val="0"/>
                <w:sz w:val="20"/>
              </w:rPr>
              <w:t>[</w:t>
            </w:r>
            <w:proofErr w:type="gramEnd"/>
            <w:r>
              <w:rPr>
                <w:rFonts w:ascii="宋体" w:hAnsi="宋体" w:hint="eastAsia"/>
                <w:b/>
                <w:spacing w:val="-1"/>
                <w:kern w:val="0"/>
                <w:sz w:val="20"/>
              </w:rPr>
              <w:t>5</w:t>
            </w:r>
            <w:r>
              <w:rPr>
                <w:rFonts w:ascii="宋体" w:eastAsia="Times New Roman" w:hAnsi="宋体" w:hint="eastAsia"/>
                <w:b/>
                <w:kern w:val="0"/>
                <w:sz w:val="20"/>
              </w:rPr>
              <w:t>×</w:t>
            </w:r>
            <w:proofErr w:type="gramStart"/>
            <w:r>
              <w:rPr>
                <w:rFonts w:ascii="宋体" w:hAnsi="宋体" w:hint="eastAsia"/>
                <w:b/>
                <w:kern w:val="0"/>
                <w:sz w:val="20"/>
              </w:rPr>
              <w:t>7</w:t>
            </w:r>
            <w:r>
              <w:rPr>
                <w:rFonts w:ascii="宋体" w:eastAsia="Times New Roman" w:hAnsi="宋体" w:hint="eastAsia"/>
                <w:b/>
                <w:kern w:val="0"/>
                <w:sz w:val="20"/>
              </w:rPr>
              <w:t>]</w:t>
            </w:r>
            <w:r>
              <w:rPr>
                <w:rFonts w:ascii="宋体" w:eastAsia="Times New Roman" w:hAnsi="宋体" w:hint="eastAsia"/>
                <w:b/>
                <w:spacing w:val="-3"/>
                <w:kern w:val="0"/>
                <w:sz w:val="20"/>
              </w:rPr>
              <w:t>（</w:t>
            </w:r>
            <w:proofErr w:type="spellStart"/>
            <w:proofErr w:type="gramEnd"/>
            <w:r>
              <w:rPr>
                <w:rFonts w:ascii="宋体" w:eastAsia="Times New Roman" w:hAnsi="宋体" w:hint="eastAsia"/>
                <w:b/>
                <w:spacing w:val="-3"/>
                <w:kern w:val="0"/>
                <w:sz w:val="20"/>
              </w:rPr>
              <w:t>不含税</w:t>
            </w:r>
            <w:proofErr w:type="spellEnd"/>
            <w:r>
              <w:rPr>
                <w:rFonts w:ascii="宋体" w:eastAsia="Times New Roman" w:hAnsi="宋体" w:hint="eastAsia"/>
                <w:b/>
                <w:spacing w:val="-3"/>
                <w:kern w:val="0"/>
                <w:sz w:val="20"/>
              </w:rPr>
              <w:t>）</w:t>
            </w:r>
          </w:p>
          <w:p w14:paraId="302D55BE" w14:textId="77777777" w:rsidR="00D9371A" w:rsidRDefault="00D9371A" w:rsidP="000F1739">
            <w:pPr>
              <w:jc w:val="center"/>
              <w:rPr>
                <w:rFonts w:ascii="宋体" w:hAnsi="宋体" w:hint="eastAsia"/>
                <w:b/>
                <w:kern w:val="0"/>
                <w:sz w:val="20"/>
              </w:rPr>
            </w:pPr>
            <w:r>
              <w:rPr>
                <w:rFonts w:ascii="宋体" w:eastAsia="Times New Roman" w:hAnsi="宋体" w:hint="eastAsia"/>
                <w:b/>
                <w:spacing w:val="27"/>
                <w:kern w:val="0"/>
                <w:sz w:val="20"/>
              </w:rPr>
              <w:t>(</w:t>
            </w:r>
            <w:r>
              <w:rPr>
                <w:rFonts w:ascii="宋体" w:eastAsia="Times New Roman" w:hAnsi="宋体" w:hint="eastAsia"/>
                <w:b/>
                <w:spacing w:val="26"/>
                <w:kern w:val="0"/>
                <w:sz w:val="20"/>
              </w:rPr>
              <w:t>元)</w:t>
            </w:r>
          </w:p>
        </w:tc>
        <w:tc>
          <w:tcPr>
            <w:tcW w:w="345" w:type="pct"/>
            <w:tcBorders>
              <w:top w:val="single" w:sz="2" w:space="0" w:color="000000"/>
              <w:left w:val="single" w:sz="2" w:space="0" w:color="000000"/>
              <w:bottom w:val="single" w:sz="2" w:space="0" w:color="000000"/>
              <w:right w:val="single" w:sz="2" w:space="0" w:color="000000"/>
            </w:tcBorders>
            <w:vAlign w:val="center"/>
          </w:tcPr>
          <w:p w14:paraId="563F3223" w14:textId="77777777" w:rsidR="00D9371A" w:rsidRDefault="00D9371A" w:rsidP="000F1739">
            <w:pPr>
              <w:jc w:val="center"/>
              <w:rPr>
                <w:rFonts w:ascii="宋体" w:hAnsi="宋体" w:hint="eastAsia"/>
                <w:b/>
                <w:kern w:val="0"/>
                <w:sz w:val="20"/>
              </w:rPr>
            </w:pPr>
            <w:proofErr w:type="gramStart"/>
            <w:r>
              <w:rPr>
                <w:rFonts w:ascii="宋体" w:eastAsia="Times New Roman" w:hAnsi="宋体" w:hint="eastAsia"/>
                <w:b/>
                <w:kern w:val="0"/>
                <w:sz w:val="20"/>
              </w:rPr>
              <w:t>备  注</w:t>
            </w:r>
            <w:proofErr w:type="gramEnd"/>
          </w:p>
        </w:tc>
      </w:tr>
      <w:tr w:rsidR="00D9371A" w14:paraId="7D7B3251" w14:textId="77777777" w:rsidTr="00D9371A">
        <w:trPr>
          <w:trHeight w:val="331"/>
        </w:trPr>
        <w:tc>
          <w:tcPr>
            <w:tcW w:w="229" w:type="pct"/>
            <w:tcBorders>
              <w:top w:val="single" w:sz="2" w:space="0" w:color="000000"/>
              <w:left w:val="single" w:sz="2" w:space="0" w:color="000000"/>
              <w:bottom w:val="single" w:sz="2" w:space="0" w:color="000000"/>
              <w:right w:val="single" w:sz="2" w:space="0" w:color="000000"/>
            </w:tcBorders>
            <w:vAlign w:val="center"/>
          </w:tcPr>
          <w:p w14:paraId="514DEAE8" w14:textId="77777777" w:rsidR="00D9371A" w:rsidRDefault="00D9371A" w:rsidP="000F1739">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1</w:t>
            </w:r>
          </w:p>
        </w:tc>
        <w:tc>
          <w:tcPr>
            <w:tcW w:w="455" w:type="pct"/>
            <w:tcBorders>
              <w:top w:val="single" w:sz="2" w:space="0" w:color="000000"/>
              <w:left w:val="single" w:sz="2" w:space="0" w:color="000000"/>
              <w:bottom w:val="single" w:sz="2" w:space="0" w:color="000000"/>
              <w:right w:val="single" w:sz="2" w:space="0" w:color="000000"/>
            </w:tcBorders>
            <w:vAlign w:val="center"/>
          </w:tcPr>
          <w:p w14:paraId="3539B241" w14:textId="77777777" w:rsidR="00D9371A" w:rsidRDefault="00D9371A" w:rsidP="000F1739">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017837A4" w14:textId="77777777" w:rsidR="00D9371A" w:rsidRDefault="00D9371A" w:rsidP="000F1739">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7BFB41C0" w14:textId="77777777" w:rsidR="00D9371A" w:rsidRDefault="00D9371A" w:rsidP="000F1739">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71166546" w14:textId="77777777" w:rsidR="00D9371A" w:rsidRDefault="00D9371A" w:rsidP="000F1739">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033823D9" w14:textId="77777777" w:rsidR="00D9371A" w:rsidRDefault="00D9371A" w:rsidP="000F1739">
            <w:pPr>
              <w:widowControl/>
              <w:jc w:val="center"/>
              <w:textAlignment w:val="center"/>
              <w:rPr>
                <w:rFonts w:ascii="仿宋" w:eastAsia="仿宋" w:hAnsi="仿宋" w:hint="eastAsia"/>
                <w:color w:val="000000"/>
                <w:sz w:val="24"/>
                <w:szCs w:val="24"/>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1BC3E139" w14:textId="77777777" w:rsidR="00D9371A" w:rsidRDefault="00D9371A" w:rsidP="000F1739">
            <w:pPr>
              <w:jc w:val="left"/>
              <w:rPr>
                <w:rFonts w:ascii="Arial"/>
                <w:kern w:val="0"/>
                <w:sz w:val="20"/>
              </w:rPr>
            </w:pPr>
          </w:p>
        </w:tc>
        <w:tc>
          <w:tcPr>
            <w:tcW w:w="1133" w:type="pct"/>
            <w:tcBorders>
              <w:top w:val="single" w:sz="2" w:space="0" w:color="000000"/>
              <w:left w:val="nil"/>
              <w:bottom w:val="single" w:sz="2" w:space="0" w:color="000000"/>
              <w:right w:val="single" w:sz="2" w:space="0" w:color="000000"/>
            </w:tcBorders>
            <w:vAlign w:val="center"/>
          </w:tcPr>
          <w:p w14:paraId="44A413B0" w14:textId="77777777" w:rsidR="00D9371A" w:rsidRDefault="00D9371A" w:rsidP="000F1739">
            <w:pPr>
              <w:jc w:val="left"/>
              <w:rPr>
                <w:rFonts w:ascii="Arial"/>
                <w:kern w:val="0"/>
                <w:sz w:val="20"/>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65941875" w14:textId="77777777" w:rsidR="00D9371A" w:rsidRDefault="00D9371A" w:rsidP="000F1739">
            <w:pPr>
              <w:jc w:val="left"/>
              <w:rPr>
                <w:rFonts w:ascii="Arial"/>
                <w:kern w:val="0"/>
                <w:sz w:val="20"/>
              </w:rPr>
            </w:pPr>
          </w:p>
        </w:tc>
      </w:tr>
      <w:tr w:rsidR="00D9371A" w14:paraId="007735D9" w14:textId="77777777" w:rsidTr="00D9371A">
        <w:trPr>
          <w:trHeight w:val="328"/>
        </w:trPr>
        <w:tc>
          <w:tcPr>
            <w:tcW w:w="229" w:type="pct"/>
            <w:tcBorders>
              <w:top w:val="single" w:sz="2" w:space="0" w:color="000000"/>
              <w:left w:val="single" w:sz="2" w:space="0" w:color="000000"/>
              <w:bottom w:val="single" w:sz="2" w:space="0" w:color="000000"/>
              <w:right w:val="single" w:sz="2" w:space="0" w:color="000000"/>
            </w:tcBorders>
            <w:vAlign w:val="center"/>
          </w:tcPr>
          <w:p w14:paraId="7A464A41" w14:textId="77777777" w:rsidR="00D9371A" w:rsidRDefault="00D9371A" w:rsidP="000F1739">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w:t>
            </w:r>
          </w:p>
        </w:tc>
        <w:tc>
          <w:tcPr>
            <w:tcW w:w="455" w:type="pct"/>
            <w:tcBorders>
              <w:top w:val="single" w:sz="2" w:space="0" w:color="000000"/>
              <w:left w:val="single" w:sz="2" w:space="0" w:color="000000"/>
              <w:bottom w:val="single" w:sz="2" w:space="0" w:color="000000"/>
              <w:right w:val="single" w:sz="2" w:space="0" w:color="000000"/>
            </w:tcBorders>
            <w:vAlign w:val="center"/>
          </w:tcPr>
          <w:p w14:paraId="759B9120" w14:textId="77777777" w:rsidR="00D9371A" w:rsidRDefault="00D9371A" w:rsidP="000F1739">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6C1B8005" w14:textId="77777777" w:rsidR="00D9371A" w:rsidRDefault="00D9371A" w:rsidP="000F1739">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760B2258" w14:textId="77777777" w:rsidR="00D9371A" w:rsidRDefault="00D9371A" w:rsidP="000F1739">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243184C7" w14:textId="77777777" w:rsidR="00D9371A" w:rsidRDefault="00D9371A" w:rsidP="000F1739">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1ABF950C" w14:textId="77777777" w:rsidR="00D9371A" w:rsidRDefault="00D9371A" w:rsidP="000F1739">
            <w:pPr>
              <w:widowControl/>
              <w:jc w:val="center"/>
              <w:textAlignment w:val="center"/>
              <w:rPr>
                <w:rFonts w:ascii="宋体" w:hAnsi="宋体" w:hint="eastAsia"/>
                <w:color w:val="000000"/>
                <w:sz w:val="22"/>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42C59D2A" w14:textId="77777777" w:rsidR="00D9371A" w:rsidRDefault="00D9371A" w:rsidP="000F1739">
            <w:pPr>
              <w:jc w:val="left"/>
              <w:rPr>
                <w:rFonts w:ascii="Arial"/>
                <w:kern w:val="0"/>
                <w:sz w:val="20"/>
              </w:rPr>
            </w:pPr>
          </w:p>
        </w:tc>
        <w:tc>
          <w:tcPr>
            <w:tcW w:w="1133" w:type="pct"/>
            <w:tcBorders>
              <w:top w:val="single" w:sz="2" w:space="0" w:color="000000"/>
              <w:left w:val="nil"/>
              <w:bottom w:val="single" w:sz="2" w:space="0" w:color="000000"/>
              <w:right w:val="single" w:sz="2" w:space="0" w:color="000000"/>
            </w:tcBorders>
            <w:vAlign w:val="center"/>
          </w:tcPr>
          <w:p w14:paraId="322B29C1" w14:textId="77777777" w:rsidR="00D9371A" w:rsidRDefault="00D9371A" w:rsidP="000F1739">
            <w:pPr>
              <w:jc w:val="left"/>
              <w:rPr>
                <w:rFonts w:ascii="Arial"/>
                <w:kern w:val="0"/>
                <w:sz w:val="20"/>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3CED8E41" w14:textId="77777777" w:rsidR="00D9371A" w:rsidRDefault="00D9371A" w:rsidP="000F1739">
            <w:pPr>
              <w:jc w:val="left"/>
              <w:rPr>
                <w:rFonts w:ascii="Arial"/>
                <w:kern w:val="0"/>
                <w:sz w:val="20"/>
              </w:rPr>
            </w:pPr>
          </w:p>
        </w:tc>
      </w:tr>
      <w:tr w:rsidR="00D9371A" w14:paraId="1DC51914" w14:textId="77777777" w:rsidTr="00D9371A">
        <w:trPr>
          <w:trHeight w:val="438"/>
        </w:trPr>
        <w:tc>
          <w:tcPr>
            <w:tcW w:w="229" w:type="pct"/>
            <w:tcBorders>
              <w:top w:val="single" w:sz="2" w:space="0" w:color="000000"/>
              <w:left w:val="single" w:sz="2" w:space="0" w:color="000000"/>
              <w:bottom w:val="single" w:sz="2" w:space="0" w:color="000000"/>
              <w:right w:val="single" w:sz="2" w:space="0" w:color="000000"/>
            </w:tcBorders>
            <w:vAlign w:val="center"/>
          </w:tcPr>
          <w:p w14:paraId="78597E53" w14:textId="77777777" w:rsidR="00D9371A" w:rsidRDefault="00D9371A" w:rsidP="000F1739">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3</w:t>
            </w:r>
          </w:p>
        </w:tc>
        <w:tc>
          <w:tcPr>
            <w:tcW w:w="455" w:type="pct"/>
            <w:tcBorders>
              <w:top w:val="single" w:sz="2" w:space="0" w:color="000000"/>
              <w:left w:val="single" w:sz="2" w:space="0" w:color="000000"/>
              <w:bottom w:val="single" w:sz="2" w:space="0" w:color="000000"/>
              <w:right w:val="single" w:sz="2" w:space="0" w:color="000000"/>
            </w:tcBorders>
            <w:vAlign w:val="center"/>
          </w:tcPr>
          <w:p w14:paraId="1C5034B6" w14:textId="77777777" w:rsidR="00D9371A" w:rsidRDefault="00D9371A" w:rsidP="000F1739">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4C02E130" w14:textId="77777777" w:rsidR="00D9371A" w:rsidRDefault="00D9371A" w:rsidP="000F1739">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2585DBAF" w14:textId="77777777" w:rsidR="00D9371A" w:rsidRDefault="00D9371A" w:rsidP="000F1739">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1B499BF9" w14:textId="77777777" w:rsidR="00D9371A" w:rsidRDefault="00D9371A" w:rsidP="000F1739">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71F1594D" w14:textId="77777777" w:rsidR="00D9371A" w:rsidRDefault="00D9371A" w:rsidP="000F1739">
            <w:pPr>
              <w:widowControl/>
              <w:jc w:val="center"/>
              <w:textAlignment w:val="center"/>
              <w:rPr>
                <w:rFonts w:ascii="宋体" w:hAnsi="宋体" w:hint="eastAsia"/>
                <w:color w:val="000000"/>
                <w:sz w:val="22"/>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52FBC181" w14:textId="77777777" w:rsidR="00D9371A" w:rsidRDefault="00D9371A" w:rsidP="000F1739">
            <w:pPr>
              <w:jc w:val="left"/>
              <w:rPr>
                <w:rFonts w:ascii="Arial"/>
                <w:kern w:val="0"/>
                <w:sz w:val="20"/>
              </w:rPr>
            </w:pPr>
          </w:p>
        </w:tc>
        <w:tc>
          <w:tcPr>
            <w:tcW w:w="1133" w:type="pct"/>
            <w:tcBorders>
              <w:top w:val="single" w:sz="2" w:space="0" w:color="000000"/>
              <w:left w:val="nil"/>
              <w:bottom w:val="single" w:sz="2" w:space="0" w:color="000000"/>
              <w:right w:val="single" w:sz="2" w:space="0" w:color="000000"/>
            </w:tcBorders>
            <w:vAlign w:val="center"/>
          </w:tcPr>
          <w:p w14:paraId="1F3B464F" w14:textId="77777777" w:rsidR="00D9371A" w:rsidRDefault="00D9371A" w:rsidP="000F1739">
            <w:pPr>
              <w:jc w:val="left"/>
              <w:rPr>
                <w:rFonts w:ascii="Arial"/>
                <w:kern w:val="0"/>
                <w:sz w:val="20"/>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40051360" w14:textId="77777777" w:rsidR="00D9371A" w:rsidRDefault="00D9371A" w:rsidP="000F1739">
            <w:pPr>
              <w:jc w:val="left"/>
              <w:rPr>
                <w:rFonts w:ascii="Arial"/>
                <w:kern w:val="0"/>
                <w:sz w:val="20"/>
              </w:rPr>
            </w:pPr>
          </w:p>
        </w:tc>
      </w:tr>
      <w:tr w:rsidR="00D9371A" w14:paraId="7A924705" w14:textId="77777777" w:rsidTr="00D9371A">
        <w:trPr>
          <w:trHeight w:val="438"/>
        </w:trPr>
        <w:tc>
          <w:tcPr>
            <w:tcW w:w="229" w:type="pct"/>
            <w:tcBorders>
              <w:top w:val="single" w:sz="2" w:space="0" w:color="000000"/>
              <w:left w:val="single" w:sz="2" w:space="0" w:color="000000"/>
              <w:bottom w:val="single" w:sz="2" w:space="0" w:color="000000"/>
              <w:right w:val="single" w:sz="2" w:space="0" w:color="000000"/>
            </w:tcBorders>
            <w:vAlign w:val="center"/>
          </w:tcPr>
          <w:p w14:paraId="2D5FC785" w14:textId="77777777" w:rsidR="00D9371A" w:rsidRDefault="00D9371A" w:rsidP="000F1739">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w:t>
            </w:r>
          </w:p>
        </w:tc>
        <w:tc>
          <w:tcPr>
            <w:tcW w:w="455" w:type="pct"/>
            <w:tcBorders>
              <w:top w:val="single" w:sz="2" w:space="0" w:color="000000"/>
              <w:left w:val="single" w:sz="2" w:space="0" w:color="000000"/>
              <w:bottom w:val="single" w:sz="2" w:space="0" w:color="000000"/>
              <w:right w:val="single" w:sz="2" w:space="0" w:color="000000"/>
            </w:tcBorders>
            <w:vAlign w:val="center"/>
          </w:tcPr>
          <w:p w14:paraId="4E75F615" w14:textId="77777777" w:rsidR="00D9371A" w:rsidRDefault="00D9371A" w:rsidP="000F1739">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1E6E6962" w14:textId="77777777" w:rsidR="00D9371A" w:rsidRDefault="00D9371A" w:rsidP="000F1739">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0CCDA1B5" w14:textId="77777777" w:rsidR="00D9371A" w:rsidRDefault="00D9371A" w:rsidP="000F1739">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47C14CB5" w14:textId="77777777" w:rsidR="00D9371A" w:rsidRDefault="00D9371A" w:rsidP="000F1739">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5DA89F2F" w14:textId="77777777" w:rsidR="00D9371A" w:rsidRDefault="00D9371A" w:rsidP="000F1739">
            <w:pPr>
              <w:widowControl/>
              <w:jc w:val="center"/>
              <w:textAlignment w:val="center"/>
              <w:rPr>
                <w:rFonts w:ascii="宋体" w:hAnsi="宋体" w:hint="eastAsia"/>
                <w:color w:val="000000"/>
                <w:sz w:val="24"/>
                <w:szCs w:val="24"/>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28EFA957" w14:textId="77777777" w:rsidR="00D9371A" w:rsidRDefault="00D9371A" w:rsidP="000F1739">
            <w:pPr>
              <w:widowControl/>
              <w:jc w:val="center"/>
              <w:textAlignment w:val="center"/>
              <w:rPr>
                <w:rFonts w:ascii="宋体" w:hAnsi="宋体" w:hint="eastAsia"/>
                <w:sz w:val="24"/>
                <w:szCs w:val="24"/>
              </w:rPr>
            </w:pPr>
          </w:p>
        </w:tc>
        <w:tc>
          <w:tcPr>
            <w:tcW w:w="1133" w:type="pct"/>
            <w:tcBorders>
              <w:top w:val="single" w:sz="2" w:space="0" w:color="000000"/>
              <w:left w:val="nil"/>
              <w:bottom w:val="single" w:sz="2" w:space="0" w:color="000000"/>
              <w:right w:val="single" w:sz="2" w:space="0" w:color="000000"/>
            </w:tcBorders>
            <w:vAlign w:val="center"/>
          </w:tcPr>
          <w:p w14:paraId="0D402B3A" w14:textId="77777777" w:rsidR="00D9371A" w:rsidRDefault="00D9371A" w:rsidP="000F1739">
            <w:pPr>
              <w:widowControl/>
              <w:jc w:val="left"/>
              <w:textAlignment w:val="center"/>
              <w:rPr>
                <w:rFonts w:ascii="宋体" w:hAnsi="宋体" w:hint="eastAsia"/>
                <w:sz w:val="24"/>
                <w:szCs w:val="24"/>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71C70185" w14:textId="77777777" w:rsidR="00D9371A" w:rsidRDefault="00D9371A" w:rsidP="000F1739">
            <w:pPr>
              <w:jc w:val="center"/>
              <w:textAlignment w:val="center"/>
              <w:rPr>
                <w:rFonts w:ascii="宋体" w:hAnsi="宋体" w:hint="eastAsia"/>
                <w:sz w:val="24"/>
                <w:szCs w:val="24"/>
              </w:rPr>
            </w:pPr>
          </w:p>
        </w:tc>
      </w:tr>
      <w:tr w:rsidR="00D9371A" w14:paraId="79C7A97E" w14:textId="77777777" w:rsidTr="00D9371A">
        <w:trPr>
          <w:trHeight w:val="438"/>
        </w:trPr>
        <w:tc>
          <w:tcPr>
            <w:tcW w:w="229" w:type="pct"/>
            <w:tcBorders>
              <w:top w:val="single" w:sz="2" w:space="0" w:color="000000"/>
              <w:left w:val="single" w:sz="2" w:space="0" w:color="000000"/>
              <w:bottom w:val="single" w:sz="2" w:space="0" w:color="000000"/>
              <w:right w:val="single" w:sz="2" w:space="0" w:color="000000"/>
            </w:tcBorders>
            <w:vAlign w:val="center"/>
          </w:tcPr>
          <w:p w14:paraId="58BB86D2" w14:textId="77777777" w:rsidR="00D9371A" w:rsidRDefault="00D9371A" w:rsidP="000F1739">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w:t>
            </w:r>
          </w:p>
        </w:tc>
        <w:tc>
          <w:tcPr>
            <w:tcW w:w="455" w:type="pct"/>
            <w:tcBorders>
              <w:top w:val="single" w:sz="2" w:space="0" w:color="000000"/>
              <w:left w:val="single" w:sz="2" w:space="0" w:color="000000"/>
              <w:bottom w:val="single" w:sz="2" w:space="0" w:color="000000"/>
              <w:right w:val="single" w:sz="2" w:space="0" w:color="000000"/>
            </w:tcBorders>
            <w:vAlign w:val="center"/>
          </w:tcPr>
          <w:p w14:paraId="2D3017CF" w14:textId="77777777" w:rsidR="00D9371A" w:rsidRDefault="00D9371A" w:rsidP="000F1739">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290E1ACB" w14:textId="77777777" w:rsidR="00D9371A" w:rsidRDefault="00D9371A" w:rsidP="000F1739">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1D26B93C" w14:textId="77777777" w:rsidR="00D9371A" w:rsidRDefault="00D9371A" w:rsidP="000F1739">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719D0451" w14:textId="77777777" w:rsidR="00D9371A" w:rsidRDefault="00D9371A" w:rsidP="000F1739">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2FBB893E" w14:textId="77777777" w:rsidR="00D9371A" w:rsidRDefault="00D9371A" w:rsidP="000F1739">
            <w:pPr>
              <w:widowControl/>
              <w:jc w:val="center"/>
              <w:textAlignment w:val="center"/>
              <w:rPr>
                <w:rFonts w:ascii="宋体" w:hAnsi="宋体" w:hint="eastAsia"/>
                <w:color w:val="000000"/>
                <w:sz w:val="24"/>
                <w:szCs w:val="24"/>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488CE611" w14:textId="77777777" w:rsidR="00D9371A" w:rsidRDefault="00D9371A" w:rsidP="000F1739">
            <w:pPr>
              <w:widowControl/>
              <w:jc w:val="center"/>
              <w:textAlignment w:val="center"/>
              <w:rPr>
                <w:rFonts w:ascii="宋体" w:hAnsi="宋体" w:hint="eastAsia"/>
                <w:sz w:val="24"/>
                <w:szCs w:val="24"/>
              </w:rPr>
            </w:pPr>
          </w:p>
        </w:tc>
        <w:tc>
          <w:tcPr>
            <w:tcW w:w="1133" w:type="pct"/>
            <w:tcBorders>
              <w:top w:val="single" w:sz="2" w:space="0" w:color="000000"/>
              <w:left w:val="nil"/>
              <w:bottom w:val="single" w:sz="2" w:space="0" w:color="000000"/>
              <w:right w:val="single" w:sz="2" w:space="0" w:color="000000"/>
            </w:tcBorders>
            <w:vAlign w:val="center"/>
          </w:tcPr>
          <w:p w14:paraId="6062EC25" w14:textId="77777777" w:rsidR="00D9371A" w:rsidRDefault="00D9371A" w:rsidP="000F1739">
            <w:pPr>
              <w:widowControl/>
              <w:jc w:val="left"/>
              <w:textAlignment w:val="center"/>
              <w:rPr>
                <w:rFonts w:ascii="宋体" w:hAnsi="宋体" w:hint="eastAsia"/>
                <w:sz w:val="24"/>
                <w:szCs w:val="24"/>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4E0A3CB4" w14:textId="77777777" w:rsidR="00D9371A" w:rsidRDefault="00D9371A" w:rsidP="000F1739">
            <w:pPr>
              <w:jc w:val="center"/>
              <w:textAlignment w:val="center"/>
              <w:rPr>
                <w:rFonts w:ascii="宋体" w:hAnsi="宋体" w:hint="eastAsia"/>
                <w:sz w:val="24"/>
                <w:szCs w:val="24"/>
              </w:rPr>
            </w:pPr>
          </w:p>
        </w:tc>
      </w:tr>
      <w:tr w:rsidR="00D9371A" w14:paraId="72645569" w14:textId="77777777" w:rsidTr="00D9371A">
        <w:trPr>
          <w:trHeight w:val="438"/>
        </w:trPr>
        <w:tc>
          <w:tcPr>
            <w:tcW w:w="229" w:type="pct"/>
            <w:tcBorders>
              <w:top w:val="single" w:sz="2" w:space="0" w:color="000000"/>
              <w:left w:val="single" w:sz="2" w:space="0" w:color="000000"/>
              <w:bottom w:val="single" w:sz="2" w:space="0" w:color="000000"/>
              <w:right w:val="single" w:sz="2" w:space="0" w:color="000000"/>
            </w:tcBorders>
            <w:vAlign w:val="center"/>
          </w:tcPr>
          <w:p w14:paraId="7BBE3A62" w14:textId="77777777" w:rsidR="00D9371A" w:rsidRDefault="00D9371A" w:rsidP="000F1739">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w:t>
            </w:r>
          </w:p>
        </w:tc>
        <w:tc>
          <w:tcPr>
            <w:tcW w:w="455" w:type="pct"/>
            <w:tcBorders>
              <w:top w:val="single" w:sz="2" w:space="0" w:color="000000"/>
              <w:left w:val="single" w:sz="2" w:space="0" w:color="000000"/>
              <w:bottom w:val="single" w:sz="2" w:space="0" w:color="000000"/>
              <w:right w:val="single" w:sz="2" w:space="0" w:color="000000"/>
            </w:tcBorders>
            <w:vAlign w:val="center"/>
          </w:tcPr>
          <w:p w14:paraId="4BD2CC4B" w14:textId="77777777" w:rsidR="00D9371A" w:rsidRDefault="00D9371A" w:rsidP="000F1739">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70F43B79" w14:textId="77777777" w:rsidR="00D9371A" w:rsidRDefault="00D9371A" w:rsidP="000F1739">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649A962D" w14:textId="77777777" w:rsidR="00D9371A" w:rsidRDefault="00D9371A" w:rsidP="000F1739">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19803B0E" w14:textId="77777777" w:rsidR="00D9371A" w:rsidRDefault="00D9371A" w:rsidP="000F1739">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6766417B" w14:textId="77777777" w:rsidR="00D9371A" w:rsidRDefault="00D9371A" w:rsidP="000F1739">
            <w:pPr>
              <w:widowControl/>
              <w:jc w:val="center"/>
              <w:textAlignment w:val="center"/>
              <w:rPr>
                <w:rFonts w:ascii="宋体" w:hAnsi="宋体" w:hint="eastAsia"/>
                <w:color w:val="000000"/>
                <w:sz w:val="24"/>
                <w:szCs w:val="24"/>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58EAEAC4" w14:textId="77777777" w:rsidR="00D9371A" w:rsidRDefault="00D9371A" w:rsidP="000F1739">
            <w:pPr>
              <w:widowControl/>
              <w:jc w:val="center"/>
              <w:textAlignment w:val="center"/>
              <w:rPr>
                <w:rFonts w:ascii="宋体" w:hAnsi="宋体" w:hint="eastAsia"/>
                <w:sz w:val="24"/>
                <w:szCs w:val="24"/>
              </w:rPr>
            </w:pPr>
          </w:p>
        </w:tc>
        <w:tc>
          <w:tcPr>
            <w:tcW w:w="1133" w:type="pct"/>
            <w:tcBorders>
              <w:top w:val="single" w:sz="2" w:space="0" w:color="000000"/>
              <w:left w:val="nil"/>
              <w:bottom w:val="single" w:sz="2" w:space="0" w:color="000000"/>
              <w:right w:val="single" w:sz="2" w:space="0" w:color="000000"/>
            </w:tcBorders>
            <w:vAlign w:val="center"/>
          </w:tcPr>
          <w:p w14:paraId="473D4E4C" w14:textId="77777777" w:rsidR="00D9371A" w:rsidRDefault="00D9371A" w:rsidP="000F1739">
            <w:pPr>
              <w:widowControl/>
              <w:jc w:val="left"/>
              <w:textAlignment w:val="center"/>
              <w:rPr>
                <w:rFonts w:ascii="宋体" w:hAnsi="宋体" w:hint="eastAsia"/>
                <w:sz w:val="24"/>
                <w:szCs w:val="24"/>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15F1A56F" w14:textId="77777777" w:rsidR="00D9371A" w:rsidRDefault="00D9371A" w:rsidP="000F1739">
            <w:pPr>
              <w:jc w:val="center"/>
              <w:textAlignment w:val="center"/>
              <w:rPr>
                <w:rFonts w:ascii="宋体" w:hAnsi="宋体" w:hint="eastAsia"/>
                <w:sz w:val="24"/>
                <w:szCs w:val="24"/>
              </w:rPr>
            </w:pPr>
          </w:p>
        </w:tc>
      </w:tr>
      <w:tr w:rsidR="00D9371A" w14:paraId="52CCDA31" w14:textId="77777777" w:rsidTr="00D9371A">
        <w:trPr>
          <w:trHeight w:val="438"/>
        </w:trPr>
        <w:tc>
          <w:tcPr>
            <w:tcW w:w="229" w:type="pct"/>
            <w:tcBorders>
              <w:top w:val="single" w:sz="2" w:space="0" w:color="000000"/>
              <w:left w:val="single" w:sz="2" w:space="0" w:color="000000"/>
              <w:bottom w:val="single" w:sz="2" w:space="0" w:color="000000"/>
              <w:right w:val="single" w:sz="2" w:space="0" w:color="000000"/>
            </w:tcBorders>
            <w:vAlign w:val="center"/>
          </w:tcPr>
          <w:p w14:paraId="0E2D7EEE" w14:textId="77777777" w:rsidR="00D9371A" w:rsidRDefault="00D9371A" w:rsidP="000F1739">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w:t>
            </w:r>
          </w:p>
        </w:tc>
        <w:tc>
          <w:tcPr>
            <w:tcW w:w="455" w:type="pct"/>
            <w:tcBorders>
              <w:top w:val="single" w:sz="2" w:space="0" w:color="000000"/>
              <w:left w:val="single" w:sz="2" w:space="0" w:color="000000"/>
              <w:bottom w:val="single" w:sz="2" w:space="0" w:color="000000"/>
              <w:right w:val="single" w:sz="2" w:space="0" w:color="000000"/>
            </w:tcBorders>
            <w:vAlign w:val="center"/>
          </w:tcPr>
          <w:p w14:paraId="026B2597" w14:textId="77777777" w:rsidR="00D9371A" w:rsidRDefault="00D9371A" w:rsidP="000F1739">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638DBD03" w14:textId="77777777" w:rsidR="00D9371A" w:rsidRDefault="00D9371A" w:rsidP="000F1739">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4F990DE8" w14:textId="77777777" w:rsidR="00D9371A" w:rsidRDefault="00D9371A" w:rsidP="000F1739">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3DB76AC0" w14:textId="77777777" w:rsidR="00D9371A" w:rsidRDefault="00D9371A" w:rsidP="000F1739">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4087300D" w14:textId="77777777" w:rsidR="00D9371A" w:rsidRDefault="00D9371A" w:rsidP="000F1739">
            <w:pPr>
              <w:widowControl/>
              <w:jc w:val="center"/>
              <w:textAlignment w:val="center"/>
              <w:rPr>
                <w:rFonts w:ascii="宋体" w:hAnsi="宋体" w:hint="eastAsia"/>
                <w:color w:val="000000"/>
                <w:sz w:val="24"/>
                <w:szCs w:val="24"/>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1D4B3692" w14:textId="77777777" w:rsidR="00D9371A" w:rsidRDefault="00D9371A" w:rsidP="000F1739">
            <w:pPr>
              <w:widowControl/>
              <w:jc w:val="center"/>
              <w:textAlignment w:val="center"/>
              <w:rPr>
                <w:rFonts w:ascii="宋体" w:hAnsi="宋体" w:hint="eastAsia"/>
                <w:sz w:val="24"/>
                <w:szCs w:val="24"/>
              </w:rPr>
            </w:pPr>
          </w:p>
        </w:tc>
        <w:tc>
          <w:tcPr>
            <w:tcW w:w="1133" w:type="pct"/>
            <w:tcBorders>
              <w:top w:val="single" w:sz="2" w:space="0" w:color="000000"/>
              <w:left w:val="nil"/>
              <w:bottom w:val="single" w:sz="2" w:space="0" w:color="000000"/>
              <w:right w:val="single" w:sz="2" w:space="0" w:color="000000"/>
            </w:tcBorders>
            <w:vAlign w:val="center"/>
          </w:tcPr>
          <w:p w14:paraId="69793C54" w14:textId="77777777" w:rsidR="00D9371A" w:rsidRDefault="00D9371A" w:rsidP="000F1739">
            <w:pPr>
              <w:widowControl/>
              <w:jc w:val="left"/>
              <w:textAlignment w:val="center"/>
              <w:rPr>
                <w:rFonts w:ascii="宋体" w:hAnsi="宋体" w:hint="eastAsia"/>
                <w:sz w:val="24"/>
                <w:szCs w:val="24"/>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6B0C52AE" w14:textId="77777777" w:rsidR="00D9371A" w:rsidRDefault="00D9371A" w:rsidP="000F1739">
            <w:pPr>
              <w:jc w:val="center"/>
              <w:textAlignment w:val="center"/>
              <w:rPr>
                <w:rFonts w:ascii="宋体" w:hAnsi="宋体" w:hint="eastAsia"/>
                <w:sz w:val="24"/>
                <w:szCs w:val="24"/>
              </w:rPr>
            </w:pPr>
          </w:p>
        </w:tc>
      </w:tr>
      <w:tr w:rsidR="00D9371A" w14:paraId="7025C60C" w14:textId="77777777" w:rsidTr="00D9371A">
        <w:trPr>
          <w:trHeight w:val="438"/>
        </w:trPr>
        <w:tc>
          <w:tcPr>
            <w:tcW w:w="229" w:type="pct"/>
            <w:tcBorders>
              <w:top w:val="single" w:sz="2" w:space="0" w:color="000000"/>
              <w:left w:val="single" w:sz="2" w:space="0" w:color="000000"/>
              <w:bottom w:val="single" w:sz="2" w:space="0" w:color="000000"/>
              <w:right w:val="single" w:sz="2" w:space="0" w:color="000000"/>
            </w:tcBorders>
            <w:vAlign w:val="center"/>
          </w:tcPr>
          <w:p w14:paraId="17DB62BE" w14:textId="77777777" w:rsidR="00D9371A" w:rsidRDefault="00D9371A" w:rsidP="000F1739">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8</w:t>
            </w:r>
          </w:p>
        </w:tc>
        <w:tc>
          <w:tcPr>
            <w:tcW w:w="455" w:type="pct"/>
            <w:tcBorders>
              <w:top w:val="single" w:sz="2" w:space="0" w:color="000000"/>
              <w:left w:val="single" w:sz="2" w:space="0" w:color="000000"/>
              <w:bottom w:val="single" w:sz="2" w:space="0" w:color="000000"/>
              <w:right w:val="single" w:sz="2" w:space="0" w:color="000000"/>
            </w:tcBorders>
            <w:vAlign w:val="center"/>
          </w:tcPr>
          <w:p w14:paraId="5667DDCD" w14:textId="77777777" w:rsidR="00D9371A" w:rsidRDefault="00D9371A" w:rsidP="000F1739">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69B4E5F3" w14:textId="77777777" w:rsidR="00D9371A" w:rsidRDefault="00D9371A" w:rsidP="000F1739">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5BE68B5E" w14:textId="77777777" w:rsidR="00D9371A" w:rsidRDefault="00D9371A" w:rsidP="000F1739">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367D8B29" w14:textId="77777777" w:rsidR="00D9371A" w:rsidRDefault="00D9371A" w:rsidP="000F1739">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095080F6" w14:textId="77777777" w:rsidR="00D9371A" w:rsidRDefault="00D9371A" w:rsidP="000F1739">
            <w:pPr>
              <w:widowControl/>
              <w:jc w:val="center"/>
              <w:textAlignment w:val="center"/>
              <w:rPr>
                <w:rFonts w:ascii="宋体" w:hAnsi="宋体" w:hint="eastAsia"/>
                <w:color w:val="000000"/>
                <w:sz w:val="24"/>
                <w:szCs w:val="24"/>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70700168" w14:textId="77777777" w:rsidR="00D9371A" w:rsidRDefault="00D9371A" w:rsidP="000F1739">
            <w:pPr>
              <w:widowControl/>
              <w:jc w:val="center"/>
              <w:textAlignment w:val="center"/>
              <w:rPr>
                <w:rFonts w:ascii="宋体" w:hAnsi="宋体" w:hint="eastAsia"/>
                <w:sz w:val="24"/>
                <w:szCs w:val="24"/>
              </w:rPr>
            </w:pPr>
          </w:p>
        </w:tc>
        <w:tc>
          <w:tcPr>
            <w:tcW w:w="1133" w:type="pct"/>
            <w:tcBorders>
              <w:top w:val="single" w:sz="2" w:space="0" w:color="000000"/>
              <w:left w:val="nil"/>
              <w:bottom w:val="single" w:sz="2" w:space="0" w:color="000000"/>
              <w:right w:val="single" w:sz="2" w:space="0" w:color="000000"/>
            </w:tcBorders>
            <w:vAlign w:val="center"/>
          </w:tcPr>
          <w:p w14:paraId="13F2DAC9" w14:textId="77777777" w:rsidR="00D9371A" w:rsidRDefault="00D9371A" w:rsidP="000F1739">
            <w:pPr>
              <w:widowControl/>
              <w:jc w:val="left"/>
              <w:textAlignment w:val="center"/>
              <w:rPr>
                <w:rFonts w:ascii="宋体" w:hAnsi="宋体" w:hint="eastAsia"/>
                <w:sz w:val="24"/>
                <w:szCs w:val="24"/>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66C008FD" w14:textId="77777777" w:rsidR="00D9371A" w:rsidRDefault="00D9371A" w:rsidP="000F1739">
            <w:pPr>
              <w:jc w:val="center"/>
              <w:textAlignment w:val="center"/>
              <w:rPr>
                <w:rFonts w:ascii="宋体" w:hAnsi="宋体" w:hint="eastAsia"/>
                <w:sz w:val="24"/>
                <w:szCs w:val="24"/>
              </w:rPr>
            </w:pPr>
          </w:p>
        </w:tc>
      </w:tr>
      <w:tr w:rsidR="00D9371A" w14:paraId="0CA56C03" w14:textId="77777777" w:rsidTr="00D9371A">
        <w:trPr>
          <w:trHeight w:val="569"/>
        </w:trPr>
        <w:tc>
          <w:tcPr>
            <w:tcW w:w="229" w:type="pct"/>
            <w:tcBorders>
              <w:top w:val="single" w:sz="2" w:space="0" w:color="000000"/>
              <w:left w:val="single" w:sz="2" w:space="0" w:color="000000"/>
              <w:bottom w:val="single" w:sz="2" w:space="0" w:color="000000"/>
              <w:right w:val="single" w:sz="4" w:space="0" w:color="000000"/>
            </w:tcBorders>
            <w:vAlign w:val="center"/>
          </w:tcPr>
          <w:p w14:paraId="742BA907" w14:textId="77777777" w:rsidR="00D9371A" w:rsidRDefault="00D9371A" w:rsidP="000F1739">
            <w:pPr>
              <w:jc w:val="left"/>
              <w:rPr>
                <w:rFonts w:ascii="宋体" w:hAnsi="宋体" w:hint="eastAsia"/>
                <w:spacing w:val="-6"/>
                <w:kern w:val="0"/>
                <w:sz w:val="20"/>
              </w:rPr>
            </w:pPr>
          </w:p>
        </w:tc>
        <w:tc>
          <w:tcPr>
            <w:tcW w:w="3293" w:type="pct"/>
            <w:gridSpan w:val="6"/>
            <w:tcBorders>
              <w:top w:val="single" w:sz="2" w:space="0" w:color="000000"/>
              <w:left w:val="single" w:sz="2" w:space="0" w:color="000000"/>
              <w:bottom w:val="single" w:sz="2" w:space="0" w:color="000000"/>
              <w:right w:val="single" w:sz="4" w:space="0" w:color="000000"/>
            </w:tcBorders>
            <w:vAlign w:val="center"/>
          </w:tcPr>
          <w:p w14:paraId="4A005652" w14:textId="202A5A58" w:rsidR="00D9371A" w:rsidRDefault="002335A4" w:rsidP="000F1739">
            <w:pPr>
              <w:jc w:val="center"/>
              <w:rPr>
                <w:rFonts w:ascii="Arial"/>
                <w:kern w:val="0"/>
                <w:sz w:val="20"/>
              </w:rPr>
            </w:pPr>
            <w:r>
              <w:rPr>
                <w:rFonts w:ascii="宋体" w:hAnsi="宋体" w:cs="宋体" w:hint="eastAsia"/>
                <w:spacing w:val="-4"/>
                <w:kern w:val="0"/>
                <w:sz w:val="20"/>
              </w:rPr>
              <w:t>不含税</w:t>
            </w:r>
            <w:r w:rsidR="007C0E6A">
              <w:rPr>
                <w:rFonts w:ascii="宋体" w:hAnsi="宋体" w:cs="宋体" w:hint="eastAsia"/>
                <w:spacing w:val="-4"/>
                <w:kern w:val="0"/>
                <w:sz w:val="20"/>
              </w:rPr>
              <w:t>价格</w:t>
            </w:r>
            <w:proofErr w:type="spellStart"/>
            <w:r w:rsidR="00D9371A">
              <w:rPr>
                <w:rFonts w:ascii="宋体" w:eastAsia="Times New Roman" w:hAnsi="宋体" w:hint="eastAsia"/>
                <w:spacing w:val="-4"/>
                <w:kern w:val="0"/>
                <w:sz w:val="20"/>
              </w:rPr>
              <w:t>合计</w:t>
            </w:r>
            <w:proofErr w:type="spellEnd"/>
          </w:p>
        </w:tc>
        <w:tc>
          <w:tcPr>
            <w:tcW w:w="1133" w:type="pct"/>
            <w:tcBorders>
              <w:top w:val="single" w:sz="2" w:space="0" w:color="000000"/>
              <w:left w:val="nil"/>
              <w:bottom w:val="single" w:sz="2" w:space="0" w:color="000000"/>
              <w:right w:val="single" w:sz="2" w:space="0" w:color="000000"/>
            </w:tcBorders>
            <w:vAlign w:val="center"/>
          </w:tcPr>
          <w:p w14:paraId="09FC6D78" w14:textId="77777777" w:rsidR="00D9371A" w:rsidRDefault="00D9371A" w:rsidP="000F1739">
            <w:pPr>
              <w:jc w:val="left"/>
              <w:rPr>
                <w:rFonts w:ascii="Arial"/>
                <w:kern w:val="0"/>
                <w:sz w:val="20"/>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34005ABA" w14:textId="77777777" w:rsidR="00D9371A" w:rsidRDefault="00D9371A" w:rsidP="000F1739">
            <w:pPr>
              <w:jc w:val="left"/>
              <w:rPr>
                <w:rFonts w:ascii="Arial"/>
                <w:kern w:val="0"/>
                <w:sz w:val="20"/>
              </w:rPr>
            </w:pPr>
          </w:p>
        </w:tc>
      </w:tr>
      <w:tr w:rsidR="002335A4" w14:paraId="66EE44B2" w14:textId="77777777" w:rsidTr="00D9371A">
        <w:trPr>
          <w:trHeight w:val="569"/>
        </w:trPr>
        <w:tc>
          <w:tcPr>
            <w:tcW w:w="229" w:type="pct"/>
            <w:tcBorders>
              <w:top w:val="single" w:sz="2" w:space="0" w:color="000000"/>
              <w:left w:val="single" w:sz="2" w:space="0" w:color="000000"/>
              <w:bottom w:val="single" w:sz="2" w:space="0" w:color="000000"/>
              <w:right w:val="single" w:sz="4" w:space="0" w:color="000000"/>
            </w:tcBorders>
            <w:vAlign w:val="center"/>
          </w:tcPr>
          <w:p w14:paraId="37202423" w14:textId="77777777" w:rsidR="002335A4" w:rsidRDefault="002335A4" w:rsidP="000F1739">
            <w:pPr>
              <w:jc w:val="left"/>
              <w:rPr>
                <w:rFonts w:ascii="宋体" w:hAnsi="宋体" w:hint="eastAsia"/>
                <w:spacing w:val="-6"/>
                <w:kern w:val="0"/>
                <w:sz w:val="20"/>
              </w:rPr>
            </w:pPr>
          </w:p>
        </w:tc>
        <w:tc>
          <w:tcPr>
            <w:tcW w:w="3293" w:type="pct"/>
            <w:gridSpan w:val="6"/>
            <w:tcBorders>
              <w:top w:val="single" w:sz="2" w:space="0" w:color="000000"/>
              <w:left w:val="single" w:sz="2" w:space="0" w:color="000000"/>
              <w:bottom w:val="single" w:sz="2" w:space="0" w:color="000000"/>
              <w:right w:val="single" w:sz="4" w:space="0" w:color="000000"/>
            </w:tcBorders>
            <w:vAlign w:val="center"/>
          </w:tcPr>
          <w:p w14:paraId="671712C7" w14:textId="34333FCB" w:rsidR="002335A4" w:rsidRDefault="002335A4" w:rsidP="000F1739">
            <w:pPr>
              <w:jc w:val="center"/>
              <w:rPr>
                <w:rFonts w:ascii="宋体" w:eastAsia="Times New Roman" w:hAnsi="宋体"/>
                <w:spacing w:val="-6"/>
                <w:kern w:val="0"/>
                <w:sz w:val="20"/>
              </w:rPr>
            </w:pPr>
            <w:r>
              <w:rPr>
                <w:rFonts w:ascii="宋体" w:hAnsi="宋体" w:cs="宋体" w:hint="eastAsia"/>
                <w:spacing w:val="-6"/>
                <w:kern w:val="0"/>
                <w:sz w:val="20"/>
              </w:rPr>
              <w:t>税额（税率</w:t>
            </w:r>
            <w:r>
              <w:rPr>
                <w:rFonts w:ascii="宋体" w:hAnsi="宋体" w:cs="宋体" w:hint="eastAsia"/>
                <w:spacing w:val="-6"/>
                <w:kern w:val="0"/>
                <w:sz w:val="20"/>
                <w:u w:val="single"/>
              </w:rPr>
              <w:t xml:space="preserve">     </w:t>
            </w:r>
            <w:r>
              <w:rPr>
                <w:rFonts w:ascii="宋体" w:hAnsi="宋体" w:cs="宋体" w:hint="eastAsia"/>
                <w:spacing w:val="-6"/>
                <w:kern w:val="0"/>
                <w:sz w:val="20"/>
              </w:rPr>
              <w:t>）</w:t>
            </w:r>
          </w:p>
        </w:tc>
        <w:tc>
          <w:tcPr>
            <w:tcW w:w="1133" w:type="pct"/>
            <w:tcBorders>
              <w:top w:val="single" w:sz="2" w:space="0" w:color="000000"/>
              <w:left w:val="nil"/>
              <w:bottom w:val="single" w:sz="2" w:space="0" w:color="000000"/>
              <w:right w:val="single" w:sz="2" w:space="0" w:color="000000"/>
            </w:tcBorders>
            <w:vAlign w:val="center"/>
          </w:tcPr>
          <w:p w14:paraId="7B3841BE" w14:textId="77777777" w:rsidR="002335A4" w:rsidRDefault="002335A4" w:rsidP="000F1739">
            <w:pPr>
              <w:jc w:val="left"/>
              <w:rPr>
                <w:rFonts w:ascii="Arial"/>
                <w:kern w:val="0"/>
                <w:sz w:val="20"/>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383F13FB" w14:textId="388E1787" w:rsidR="002335A4" w:rsidRDefault="002335A4" w:rsidP="000F1739">
            <w:pPr>
              <w:jc w:val="left"/>
              <w:rPr>
                <w:rFonts w:ascii="Arial"/>
                <w:kern w:val="0"/>
                <w:sz w:val="20"/>
              </w:rPr>
            </w:pPr>
          </w:p>
        </w:tc>
      </w:tr>
      <w:tr w:rsidR="002335A4" w14:paraId="176E4834" w14:textId="77777777" w:rsidTr="00D9371A">
        <w:trPr>
          <w:trHeight w:val="569"/>
        </w:trPr>
        <w:tc>
          <w:tcPr>
            <w:tcW w:w="229" w:type="pct"/>
            <w:tcBorders>
              <w:top w:val="single" w:sz="2" w:space="0" w:color="000000"/>
              <w:left w:val="single" w:sz="2" w:space="0" w:color="000000"/>
              <w:bottom w:val="single" w:sz="2" w:space="0" w:color="000000"/>
              <w:right w:val="single" w:sz="4" w:space="0" w:color="000000"/>
            </w:tcBorders>
            <w:vAlign w:val="center"/>
          </w:tcPr>
          <w:p w14:paraId="430E5AE1" w14:textId="77777777" w:rsidR="002335A4" w:rsidRDefault="002335A4" w:rsidP="000F1739">
            <w:pPr>
              <w:jc w:val="left"/>
              <w:rPr>
                <w:rFonts w:ascii="宋体" w:hAnsi="宋体" w:hint="eastAsia"/>
                <w:spacing w:val="-6"/>
                <w:kern w:val="0"/>
                <w:sz w:val="20"/>
              </w:rPr>
            </w:pPr>
          </w:p>
        </w:tc>
        <w:tc>
          <w:tcPr>
            <w:tcW w:w="3293" w:type="pct"/>
            <w:gridSpan w:val="6"/>
            <w:tcBorders>
              <w:top w:val="single" w:sz="2" w:space="0" w:color="000000"/>
              <w:left w:val="single" w:sz="2" w:space="0" w:color="000000"/>
              <w:bottom w:val="single" w:sz="2" w:space="0" w:color="000000"/>
              <w:right w:val="single" w:sz="4" w:space="0" w:color="000000"/>
            </w:tcBorders>
            <w:vAlign w:val="center"/>
          </w:tcPr>
          <w:p w14:paraId="18C13BB6" w14:textId="149382A4" w:rsidR="002335A4" w:rsidRDefault="00C33EC2" w:rsidP="000F1739">
            <w:pPr>
              <w:jc w:val="center"/>
              <w:rPr>
                <w:rFonts w:ascii="宋体" w:hAnsi="宋体" w:cs="宋体" w:hint="eastAsia"/>
                <w:spacing w:val="-6"/>
                <w:kern w:val="0"/>
                <w:sz w:val="20"/>
              </w:rPr>
            </w:pPr>
            <w:r>
              <w:rPr>
                <w:rFonts w:ascii="宋体" w:hAnsi="宋体" w:cs="宋体" w:hint="eastAsia"/>
                <w:spacing w:val="-6"/>
                <w:kern w:val="0"/>
                <w:sz w:val="20"/>
              </w:rPr>
              <w:t>含税价格</w:t>
            </w:r>
          </w:p>
        </w:tc>
        <w:tc>
          <w:tcPr>
            <w:tcW w:w="1133" w:type="pct"/>
            <w:tcBorders>
              <w:top w:val="single" w:sz="2" w:space="0" w:color="000000"/>
              <w:left w:val="nil"/>
              <w:bottom w:val="single" w:sz="2" w:space="0" w:color="000000"/>
              <w:right w:val="single" w:sz="2" w:space="0" w:color="000000"/>
            </w:tcBorders>
            <w:vAlign w:val="center"/>
          </w:tcPr>
          <w:p w14:paraId="481C8404" w14:textId="77777777" w:rsidR="002335A4" w:rsidRDefault="002335A4" w:rsidP="000F1739">
            <w:pPr>
              <w:jc w:val="left"/>
              <w:rPr>
                <w:rFonts w:ascii="Arial"/>
                <w:kern w:val="0"/>
                <w:sz w:val="20"/>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09017190" w14:textId="77777777" w:rsidR="002335A4" w:rsidRDefault="002335A4" w:rsidP="000F1739">
            <w:pPr>
              <w:jc w:val="left"/>
              <w:rPr>
                <w:rFonts w:ascii="Arial"/>
                <w:kern w:val="0"/>
                <w:sz w:val="20"/>
              </w:rPr>
            </w:pPr>
          </w:p>
        </w:tc>
      </w:tr>
    </w:tbl>
    <w:p w14:paraId="485B0E51" w14:textId="77777777" w:rsidR="00D9371A" w:rsidRDefault="00D9371A" w:rsidP="007C0E6A">
      <w:pPr>
        <w:spacing w:before="58" w:line="219" w:lineRule="auto"/>
        <w:ind w:left="8"/>
        <w:rPr>
          <w:rFonts w:ascii="宋体" w:hAnsi="宋体" w:cs="宋体" w:hint="eastAsia"/>
          <w:szCs w:val="21"/>
        </w:rPr>
      </w:pPr>
      <w:r>
        <w:rPr>
          <w:rFonts w:ascii="宋体" w:hAnsi="宋体" w:cs="宋体"/>
          <w:spacing w:val="-8"/>
          <w:szCs w:val="21"/>
        </w:rPr>
        <w:t>注：1.以上</w:t>
      </w:r>
      <w:r>
        <w:rPr>
          <w:rFonts w:ascii="宋体" w:hAnsi="宋体" w:cs="宋体"/>
          <w:spacing w:val="-5"/>
          <w:szCs w:val="21"/>
        </w:rPr>
        <w:t>是</w:t>
      </w:r>
      <w:r>
        <w:rPr>
          <w:rFonts w:ascii="宋体" w:hAnsi="宋体" w:cs="宋体"/>
          <w:spacing w:val="-4"/>
          <w:szCs w:val="21"/>
        </w:rPr>
        <w:t>各单体设备分项报价应包括的内容，但不限于此，表中“总价合计”构成主机价格的一部分。</w:t>
      </w:r>
    </w:p>
    <w:p w14:paraId="68412193" w14:textId="77777777" w:rsidR="00D9371A" w:rsidRDefault="00D9371A" w:rsidP="00D9371A">
      <w:pPr>
        <w:spacing w:before="78" w:line="219" w:lineRule="auto"/>
        <w:ind w:left="431"/>
        <w:rPr>
          <w:rFonts w:ascii="宋体" w:hAnsi="宋体" w:cs="宋体" w:hint="eastAsia"/>
          <w:szCs w:val="21"/>
        </w:rPr>
      </w:pPr>
      <w:r>
        <w:rPr>
          <w:rFonts w:ascii="宋体" w:hAnsi="宋体" w:cs="宋体"/>
          <w:spacing w:val="-6"/>
          <w:szCs w:val="21"/>
        </w:rPr>
        <w:t>2.如果按单</w:t>
      </w:r>
      <w:r>
        <w:rPr>
          <w:rFonts w:ascii="宋体" w:hAnsi="宋体" w:cs="宋体"/>
          <w:spacing w:val="-5"/>
          <w:szCs w:val="21"/>
        </w:rPr>
        <w:t>价</w:t>
      </w:r>
      <w:r>
        <w:rPr>
          <w:rFonts w:ascii="宋体" w:hAnsi="宋体" w:cs="宋体"/>
          <w:spacing w:val="-3"/>
          <w:szCs w:val="21"/>
        </w:rPr>
        <w:t>计算的结果与总价不一致，以单价为准修正总价。</w:t>
      </w:r>
    </w:p>
    <w:p w14:paraId="25B1F0AD" w14:textId="77777777" w:rsidR="00D9371A" w:rsidRDefault="00D9371A" w:rsidP="00D9371A">
      <w:pPr>
        <w:spacing w:before="85" w:line="198" w:lineRule="auto"/>
        <w:ind w:left="432"/>
      </w:pPr>
      <w:r>
        <w:rPr>
          <w:rFonts w:ascii="宋体" w:hAnsi="宋体" w:cs="宋体"/>
          <w:spacing w:val="-4"/>
          <w:szCs w:val="21"/>
        </w:rPr>
        <w:t>3.此分项报价，仅是为</w:t>
      </w:r>
      <w:r>
        <w:rPr>
          <w:rFonts w:ascii="宋体" w:hAnsi="宋体" w:cs="宋体"/>
          <w:spacing w:val="-2"/>
          <w:szCs w:val="21"/>
        </w:rPr>
        <w:t>了方便招标人对投标文件进行分析比较，不作为限制订立合同的条件</w:t>
      </w:r>
      <w:r>
        <w:rPr>
          <w:rFonts w:ascii="宋体" w:hAnsi="宋体" w:cs="宋体"/>
          <w:spacing w:val="-2"/>
          <w:sz w:val="24"/>
          <w:szCs w:val="24"/>
        </w:rPr>
        <w:t>。</w:t>
      </w:r>
    </w:p>
    <w:p w14:paraId="366AE262" w14:textId="77777777" w:rsidR="00D9371A" w:rsidRDefault="00D9371A" w:rsidP="00D9371A">
      <w:pPr>
        <w:spacing w:before="78" w:line="219" w:lineRule="auto"/>
        <w:ind w:left="431"/>
        <w:rPr>
          <w:rFonts w:ascii="宋体" w:hAnsi="宋体" w:cs="宋体" w:hint="eastAsia"/>
          <w:spacing w:val="-6"/>
          <w:szCs w:val="21"/>
        </w:rPr>
      </w:pPr>
      <w:r>
        <w:rPr>
          <w:rFonts w:ascii="宋体" w:hAnsi="宋体" w:cs="宋体" w:hint="eastAsia"/>
          <w:spacing w:val="-6"/>
          <w:szCs w:val="21"/>
        </w:rPr>
        <w:t>4.如上表中的有关费用投标人免费提供，请注明“免费”字样。</w:t>
      </w:r>
    </w:p>
    <w:p w14:paraId="3D7B92A8" w14:textId="77777777" w:rsidR="00D9371A" w:rsidRDefault="00D9371A" w:rsidP="00D9371A">
      <w:pPr>
        <w:spacing w:before="78" w:line="219" w:lineRule="auto"/>
        <w:ind w:left="431"/>
        <w:rPr>
          <w:rFonts w:ascii="宋体" w:hAnsi="宋体" w:cs="宋体" w:hint="eastAsia"/>
          <w:spacing w:val="-6"/>
          <w:szCs w:val="21"/>
        </w:rPr>
      </w:pPr>
      <w:r>
        <w:rPr>
          <w:rFonts w:ascii="宋体" w:hAnsi="宋体" w:cs="宋体" w:hint="eastAsia"/>
          <w:spacing w:val="-6"/>
          <w:szCs w:val="21"/>
        </w:rPr>
        <w:t>5.该明细表所有信息均为必填项，不得删减，价格部分不得合并，可细化可增加。</w:t>
      </w:r>
    </w:p>
    <w:p w14:paraId="48B614B1" w14:textId="77777777" w:rsidR="00D9371A" w:rsidRDefault="00D9371A" w:rsidP="00D9371A">
      <w:pPr>
        <w:spacing w:before="78" w:line="219" w:lineRule="auto"/>
        <w:ind w:left="431"/>
        <w:rPr>
          <w:rFonts w:ascii="宋体" w:hAnsi="宋体" w:cs="宋体" w:hint="eastAsia"/>
          <w:spacing w:val="-6"/>
          <w:szCs w:val="21"/>
        </w:rPr>
      </w:pPr>
      <w:r>
        <w:rPr>
          <w:rFonts w:ascii="宋体" w:hAnsi="宋体" w:cs="宋体" w:hint="eastAsia"/>
          <w:spacing w:val="-6"/>
          <w:szCs w:val="21"/>
        </w:rPr>
        <w:t>6.因填写不规范</w:t>
      </w:r>
      <w:proofErr w:type="gramStart"/>
      <w:r>
        <w:rPr>
          <w:rFonts w:ascii="宋体" w:hAnsi="宋体" w:cs="宋体" w:hint="eastAsia"/>
          <w:spacing w:val="-6"/>
          <w:szCs w:val="21"/>
        </w:rPr>
        <w:t>造成废标及</w:t>
      </w:r>
      <w:proofErr w:type="gramEnd"/>
      <w:r>
        <w:rPr>
          <w:rFonts w:ascii="宋体" w:hAnsi="宋体" w:cs="宋体" w:hint="eastAsia"/>
          <w:spacing w:val="-6"/>
          <w:szCs w:val="21"/>
        </w:rPr>
        <w:t>终止招标的，责任由投标人自负。</w:t>
      </w:r>
    </w:p>
    <w:p w14:paraId="0C44A617" w14:textId="77777777" w:rsidR="00D9371A" w:rsidRPr="00D9371A" w:rsidRDefault="00D9371A" w:rsidP="00D9371A">
      <w:pPr>
        <w:spacing w:before="85" w:line="198" w:lineRule="auto"/>
        <w:ind w:left="432"/>
        <w:rPr>
          <w:rFonts w:ascii="宋体" w:hAnsi="宋体" w:cs="宋体" w:hint="eastAsia"/>
          <w:spacing w:val="-6"/>
          <w:szCs w:val="21"/>
        </w:rPr>
      </w:pPr>
      <w:r w:rsidRPr="00D9371A">
        <w:rPr>
          <w:rFonts w:ascii="宋体" w:hAnsi="宋体" w:cs="宋体" w:hint="eastAsia"/>
          <w:spacing w:val="-6"/>
          <w:szCs w:val="21"/>
        </w:rPr>
        <w:t>7.投标人可按照实际配置据实调整并细化，但禁止简化分项清单。</w:t>
      </w:r>
    </w:p>
    <w:p w14:paraId="40A48763" w14:textId="77777777" w:rsidR="00D9371A" w:rsidRDefault="00D9371A" w:rsidP="00D9371A">
      <w:pPr>
        <w:spacing w:before="85" w:line="198" w:lineRule="auto"/>
        <w:ind w:left="432"/>
        <w:rPr>
          <w:rFonts w:ascii="宋体" w:hAnsi="宋体" w:cs="宋体" w:hint="eastAsia"/>
          <w:spacing w:val="-4"/>
          <w:sz w:val="24"/>
          <w:szCs w:val="24"/>
        </w:rPr>
      </w:pPr>
    </w:p>
    <w:p w14:paraId="02EAC24D" w14:textId="77777777" w:rsidR="00D9371A" w:rsidRDefault="00D9371A" w:rsidP="00D9371A">
      <w:pPr>
        <w:spacing w:before="85" w:line="198" w:lineRule="auto"/>
        <w:ind w:left="432"/>
        <w:rPr>
          <w:rFonts w:ascii="宋体" w:hAnsi="宋体" w:cs="宋体" w:hint="eastAsia"/>
          <w:spacing w:val="-4"/>
          <w:sz w:val="24"/>
          <w:szCs w:val="24"/>
        </w:rPr>
      </w:pPr>
    </w:p>
    <w:p w14:paraId="032CB594" w14:textId="41E3A2F3" w:rsidR="00D9371A" w:rsidRDefault="00D9371A" w:rsidP="00D9371A">
      <w:pPr>
        <w:spacing w:before="85" w:line="198" w:lineRule="auto"/>
        <w:rPr>
          <w:rFonts w:ascii="宋体" w:hAnsi="宋体" w:cs="宋体" w:hint="eastAsia"/>
          <w:spacing w:val="-4"/>
          <w:sz w:val="24"/>
          <w:szCs w:val="24"/>
        </w:rPr>
      </w:pPr>
      <w:r>
        <w:rPr>
          <w:rFonts w:ascii="宋体" w:hAnsi="宋体" w:cs="宋体" w:hint="eastAsia"/>
          <w:spacing w:val="-4"/>
          <w:sz w:val="24"/>
          <w:szCs w:val="24"/>
        </w:rPr>
        <w:t>投标人(章)：         授权代表(签字)：                  年     月     日</w:t>
      </w:r>
    </w:p>
    <w:p w14:paraId="07E268FE" w14:textId="77777777" w:rsidR="00D9371A" w:rsidRDefault="00D9371A" w:rsidP="00D9371A">
      <w:pPr>
        <w:widowControl/>
        <w:jc w:val="left"/>
        <w:rPr>
          <w:rFonts w:ascii="宋体" w:hAnsi="宋体" w:cs="宋体" w:hint="eastAsia"/>
          <w:sz w:val="32"/>
          <w:szCs w:val="32"/>
        </w:rPr>
      </w:pPr>
    </w:p>
    <w:bookmarkEnd w:id="35"/>
    <w:p w14:paraId="102A6CDA" w14:textId="77777777" w:rsidR="00D9371A" w:rsidRDefault="00D9371A" w:rsidP="00D9371A">
      <w:pPr>
        <w:widowControl/>
        <w:jc w:val="left"/>
        <w:rPr>
          <w:rFonts w:ascii="宋体" w:hAnsi="宋体" w:cs="宋体" w:hint="eastAsia"/>
          <w:sz w:val="32"/>
          <w:szCs w:val="32"/>
        </w:rPr>
      </w:pPr>
    </w:p>
    <w:p w14:paraId="4EBFFD39" w14:textId="77777777" w:rsidR="00D9371A" w:rsidRDefault="00D9371A" w:rsidP="00D9371A">
      <w:pPr>
        <w:widowControl/>
        <w:jc w:val="left"/>
        <w:rPr>
          <w:rFonts w:ascii="宋体" w:hAnsi="宋体" w:cs="宋体" w:hint="eastAsia"/>
          <w:sz w:val="32"/>
          <w:szCs w:val="32"/>
        </w:rPr>
      </w:pPr>
    </w:p>
    <w:p w14:paraId="75AFF53C" w14:textId="77777777" w:rsidR="00D9371A" w:rsidRDefault="00D9371A" w:rsidP="00D9371A">
      <w:pPr>
        <w:widowControl/>
        <w:jc w:val="left"/>
        <w:rPr>
          <w:rFonts w:ascii="宋体" w:hAnsi="宋体" w:cs="宋体" w:hint="eastAsia"/>
          <w:sz w:val="32"/>
          <w:szCs w:val="32"/>
        </w:rPr>
      </w:pPr>
    </w:p>
    <w:p w14:paraId="3916C796" w14:textId="77777777" w:rsidR="00D9371A" w:rsidRPr="00D9371A" w:rsidRDefault="00D9371A" w:rsidP="00D9371A">
      <w:pPr>
        <w:widowControl/>
        <w:jc w:val="left"/>
        <w:rPr>
          <w:rFonts w:ascii="宋体" w:hAnsi="宋体" w:cs="宋体" w:hint="eastAsia"/>
          <w:sz w:val="32"/>
          <w:szCs w:val="32"/>
        </w:rPr>
      </w:pPr>
    </w:p>
    <w:p w14:paraId="65EDD4E7" w14:textId="09B3D2F3" w:rsidR="00EC5A3B" w:rsidRDefault="00B0199F">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w:t>
      </w:r>
      <w:r w:rsidR="000B4336">
        <w:rPr>
          <w:rFonts w:ascii="宋体" w:eastAsia="宋体" w:hAnsi="宋体" w:cs="宋体" w:hint="eastAsia"/>
          <w:sz w:val="32"/>
          <w:szCs w:val="32"/>
        </w:rPr>
        <w:t>6</w:t>
      </w:r>
      <w:r>
        <w:rPr>
          <w:rFonts w:ascii="宋体" w:eastAsia="宋体" w:hAnsi="宋体" w:cs="宋体" w:hint="eastAsia"/>
          <w:sz w:val="32"/>
          <w:szCs w:val="32"/>
        </w:rPr>
        <w:t xml:space="preserve"> 投标函</w:t>
      </w:r>
    </w:p>
    <w:p w14:paraId="700D7C21" w14:textId="77777777" w:rsidR="00EC5A3B" w:rsidRDefault="00B0199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投标函</w:t>
      </w:r>
    </w:p>
    <w:p w14:paraId="505FF280" w14:textId="1750FCA4"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致：</w:t>
      </w:r>
      <w:proofErr w:type="gramStart"/>
      <w:r w:rsidR="00FD0307">
        <w:rPr>
          <w:rFonts w:ascii="宋体" w:hAnsi="宋体" w:hint="eastAsia"/>
          <w:color w:val="000000"/>
          <w:sz w:val="24"/>
          <w:szCs w:val="24"/>
        </w:rPr>
        <w:t>盛瑞传动</w:t>
      </w:r>
      <w:proofErr w:type="gramEnd"/>
      <w:r w:rsidR="00FD0307">
        <w:rPr>
          <w:rFonts w:ascii="宋体" w:hAnsi="宋体" w:hint="eastAsia"/>
          <w:color w:val="000000"/>
          <w:sz w:val="24"/>
          <w:szCs w:val="24"/>
        </w:rPr>
        <w:t>股份</w:t>
      </w:r>
      <w:r>
        <w:rPr>
          <w:rFonts w:ascii="宋体" w:hAnsi="宋体" w:hint="eastAsia"/>
          <w:color w:val="000000"/>
          <w:sz w:val="24"/>
          <w:szCs w:val="24"/>
        </w:rPr>
        <w:t>有限公司：</w:t>
      </w:r>
    </w:p>
    <w:p w14:paraId="0BE703BA" w14:textId="6A8C049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根据</w:t>
      </w:r>
      <w:proofErr w:type="gramStart"/>
      <w:r>
        <w:rPr>
          <w:rFonts w:ascii="宋体" w:hAnsi="宋体" w:hint="eastAsia"/>
          <w:color w:val="000000"/>
          <w:sz w:val="24"/>
          <w:szCs w:val="24"/>
        </w:rPr>
        <w:t>贵方</w:t>
      </w:r>
      <w:r w:rsidR="00785F42" w:rsidRPr="00785F42">
        <w:rPr>
          <w:rFonts w:ascii="宋体" w:hAnsi="宋体" w:hint="eastAsia"/>
          <w:color w:val="000000"/>
          <w:sz w:val="24"/>
          <w:szCs w:val="24"/>
          <w:u w:val="single"/>
        </w:rPr>
        <w:t>盛瑞传动</w:t>
      </w:r>
      <w:proofErr w:type="gramEnd"/>
      <w:r w:rsidR="00785F42" w:rsidRPr="00785F42">
        <w:rPr>
          <w:rFonts w:ascii="宋体" w:hAnsi="宋体" w:hint="eastAsia"/>
          <w:color w:val="000000"/>
          <w:sz w:val="24"/>
          <w:szCs w:val="24"/>
          <w:u w:val="single"/>
        </w:rPr>
        <w:t>股份有限公司空调制冷系统循环</w:t>
      </w:r>
      <w:proofErr w:type="gramStart"/>
      <w:r w:rsidR="00785F42" w:rsidRPr="00785F42">
        <w:rPr>
          <w:rFonts w:ascii="宋体" w:hAnsi="宋体" w:hint="eastAsia"/>
          <w:color w:val="000000"/>
          <w:sz w:val="24"/>
          <w:szCs w:val="24"/>
          <w:u w:val="single"/>
        </w:rPr>
        <w:t>泵改造</w:t>
      </w:r>
      <w:proofErr w:type="gramEnd"/>
      <w:r w:rsidR="00785F42" w:rsidRPr="00785F42">
        <w:rPr>
          <w:rFonts w:ascii="宋体" w:hAnsi="宋体" w:hint="eastAsia"/>
          <w:color w:val="000000"/>
          <w:sz w:val="24"/>
          <w:szCs w:val="24"/>
          <w:u w:val="single"/>
        </w:rPr>
        <w:t>项目</w:t>
      </w:r>
      <w:r>
        <w:rPr>
          <w:rFonts w:ascii="宋体" w:hAnsi="宋体" w:hint="eastAsia"/>
          <w:bCs/>
          <w:snapToGrid w:val="0"/>
          <w:color w:val="000000"/>
          <w:kern w:val="0"/>
          <w:sz w:val="24"/>
          <w:szCs w:val="24"/>
        </w:rPr>
        <w:t>招标公告</w:t>
      </w:r>
      <w:r>
        <w:rPr>
          <w:rFonts w:ascii="宋体" w:hAnsi="宋体" w:hint="eastAsia"/>
          <w:color w:val="000000"/>
          <w:sz w:val="24"/>
          <w:szCs w:val="24"/>
        </w:rPr>
        <w:t>，</w:t>
      </w:r>
      <w:r>
        <w:rPr>
          <w:rFonts w:ascii="宋体" w:hAnsi="宋体"/>
          <w:b/>
          <w:color w:val="000000"/>
          <w:sz w:val="24"/>
          <w:szCs w:val="24"/>
          <w:u w:val="single"/>
        </w:rPr>
        <w:t xml:space="preserve">            </w:t>
      </w:r>
      <w:r>
        <w:rPr>
          <w:rFonts w:ascii="宋体" w:hAnsi="宋体" w:hint="eastAsia"/>
          <w:color w:val="000000"/>
          <w:sz w:val="24"/>
          <w:szCs w:val="24"/>
        </w:rPr>
        <w:t>投标公司，</w:t>
      </w:r>
      <w:r>
        <w:rPr>
          <w:rFonts w:ascii="宋体" w:hAnsi="宋体"/>
          <w:color w:val="000000"/>
          <w:sz w:val="24"/>
          <w:szCs w:val="24"/>
        </w:rPr>
        <w:t xml:space="preserve"> </w:t>
      </w:r>
      <w:r>
        <w:rPr>
          <w:rFonts w:ascii="宋体" w:hAnsi="宋体" w:hint="eastAsia"/>
          <w:color w:val="000000"/>
          <w:sz w:val="24"/>
          <w:szCs w:val="24"/>
        </w:rPr>
        <w:t>法人代表人为</w:t>
      </w:r>
      <w:r>
        <w:rPr>
          <w:rFonts w:ascii="宋体" w:hAnsi="宋体"/>
          <w:color w:val="000000"/>
          <w:sz w:val="24"/>
          <w:szCs w:val="24"/>
          <w:u w:val="single"/>
        </w:rPr>
        <w:t xml:space="preserve">         </w:t>
      </w:r>
      <w:r>
        <w:rPr>
          <w:rFonts w:ascii="宋体" w:hAnsi="宋体" w:hint="eastAsia"/>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提交电子版投标文件：资质证明文件、商务文件和技术文件。</w:t>
      </w:r>
    </w:p>
    <w:p w14:paraId="3886A746"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据此函，签字代表宣布同意如下：</w:t>
      </w:r>
    </w:p>
    <w:p w14:paraId="20CC04D2" w14:textId="77777777" w:rsidR="00EC5A3B" w:rsidRDefault="00B0199F">
      <w:pPr>
        <w:spacing w:line="360" w:lineRule="auto"/>
        <w:ind w:firstLineChars="200" w:firstLine="480"/>
        <w:rPr>
          <w:rFonts w:ascii="宋体" w:hAnsi="宋体" w:hint="eastAsia"/>
          <w:color w:val="000000"/>
          <w:sz w:val="24"/>
          <w:szCs w:val="24"/>
        </w:rPr>
      </w:pPr>
      <w:r>
        <w:rPr>
          <w:rFonts w:ascii="宋体" w:hAnsi="宋体"/>
          <w:color w:val="000000"/>
          <w:sz w:val="24"/>
          <w:szCs w:val="24"/>
        </w:rPr>
        <w:t>1</w:t>
      </w:r>
      <w:r>
        <w:rPr>
          <w:rFonts w:ascii="宋体" w:hAnsi="宋体" w:hint="eastAsia"/>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4DE19E57" w14:textId="77777777" w:rsidR="00EC5A3B" w:rsidRDefault="00B0199F">
      <w:pPr>
        <w:spacing w:line="360" w:lineRule="auto"/>
        <w:ind w:firstLineChars="200" w:firstLine="480"/>
        <w:rPr>
          <w:rFonts w:ascii="宋体" w:hAnsi="宋体" w:hint="eastAsia"/>
          <w:color w:val="000000"/>
          <w:sz w:val="24"/>
          <w:szCs w:val="24"/>
        </w:rPr>
      </w:pPr>
      <w:r>
        <w:rPr>
          <w:rFonts w:ascii="宋体" w:hAnsi="宋体"/>
          <w:color w:val="000000"/>
          <w:sz w:val="24"/>
          <w:szCs w:val="24"/>
        </w:rPr>
        <w:t>2</w:t>
      </w:r>
      <w:r>
        <w:rPr>
          <w:rFonts w:ascii="宋体" w:hAnsi="宋体" w:hint="eastAsia"/>
          <w:color w:val="000000"/>
          <w:sz w:val="24"/>
          <w:szCs w:val="24"/>
        </w:rPr>
        <w:t>.投标人在投标之前已经与贵方进行了充分的沟通，完全理解并接受招标文件的各项规定和要求，对招标文件的合理性、合法性不再有异议。</w:t>
      </w:r>
    </w:p>
    <w:p w14:paraId="63845655" w14:textId="77777777" w:rsidR="00EC5A3B" w:rsidRDefault="00B0199F">
      <w:pPr>
        <w:spacing w:line="360" w:lineRule="auto"/>
        <w:ind w:firstLineChars="200" w:firstLine="480"/>
        <w:rPr>
          <w:rFonts w:ascii="宋体" w:hAnsi="宋体" w:hint="eastAsia"/>
          <w:color w:val="000000"/>
          <w:sz w:val="24"/>
          <w:szCs w:val="24"/>
        </w:rPr>
      </w:pPr>
      <w:r>
        <w:rPr>
          <w:rFonts w:ascii="宋体" w:hAnsi="宋体"/>
          <w:color w:val="000000"/>
          <w:sz w:val="24"/>
          <w:szCs w:val="24"/>
        </w:rPr>
        <w:t>3</w:t>
      </w:r>
      <w:r>
        <w:rPr>
          <w:rFonts w:ascii="宋体" w:hAnsi="宋体" w:hint="eastAsia"/>
          <w:color w:val="000000"/>
          <w:sz w:val="24"/>
          <w:szCs w:val="24"/>
        </w:rPr>
        <w:t>.本投标有效期自开标日起</w:t>
      </w:r>
      <w:r>
        <w:rPr>
          <w:rFonts w:ascii="宋体" w:hAnsi="宋体" w:hint="eastAsia"/>
          <w:bCs/>
          <w:color w:val="000000"/>
          <w:sz w:val="24"/>
          <w:szCs w:val="24"/>
        </w:rPr>
        <w:t>90</w:t>
      </w:r>
      <w:r>
        <w:rPr>
          <w:rFonts w:ascii="宋体" w:hAnsi="宋体" w:hint="eastAsia"/>
          <w:color w:val="000000"/>
          <w:sz w:val="24"/>
          <w:szCs w:val="24"/>
        </w:rPr>
        <w:t>个日历日。</w:t>
      </w:r>
    </w:p>
    <w:p w14:paraId="66F0D5D7" w14:textId="77777777" w:rsidR="00EC5A3B" w:rsidRDefault="00B0199F">
      <w:pPr>
        <w:spacing w:line="360" w:lineRule="auto"/>
        <w:ind w:firstLineChars="200" w:firstLine="480"/>
        <w:rPr>
          <w:rFonts w:ascii="宋体" w:hAnsi="宋体" w:hint="eastAsia"/>
          <w:color w:val="000000"/>
          <w:sz w:val="24"/>
          <w:szCs w:val="24"/>
        </w:rPr>
      </w:pPr>
      <w:r>
        <w:rPr>
          <w:rFonts w:ascii="宋体" w:hAnsi="宋体"/>
          <w:color w:val="000000"/>
          <w:sz w:val="24"/>
          <w:szCs w:val="24"/>
        </w:rPr>
        <w:t>4</w:t>
      </w:r>
      <w:r>
        <w:rPr>
          <w:rFonts w:ascii="宋体" w:hAnsi="宋体" w:hint="eastAsia"/>
          <w:color w:val="000000"/>
          <w:sz w:val="24"/>
          <w:szCs w:val="24"/>
        </w:rPr>
        <w:t>.如中标，本投标文件至本项目合同履行</w:t>
      </w:r>
      <w:proofErr w:type="gramStart"/>
      <w:r>
        <w:rPr>
          <w:rFonts w:ascii="宋体" w:hAnsi="宋体" w:hint="eastAsia"/>
          <w:color w:val="000000"/>
          <w:sz w:val="24"/>
          <w:szCs w:val="24"/>
        </w:rPr>
        <w:t>完毕止均保持</w:t>
      </w:r>
      <w:proofErr w:type="gramEnd"/>
      <w:r>
        <w:rPr>
          <w:rFonts w:ascii="宋体" w:hAnsi="宋体" w:hint="eastAsia"/>
          <w:color w:val="000000"/>
          <w:sz w:val="24"/>
          <w:szCs w:val="24"/>
        </w:rPr>
        <w:t>有效，本投标人将按“招标文件”及政府采购法律、法规的规定履行合同责任和义务。</w:t>
      </w:r>
    </w:p>
    <w:p w14:paraId="40488693" w14:textId="77777777" w:rsidR="00EC5A3B" w:rsidRDefault="00B0199F">
      <w:pPr>
        <w:spacing w:line="360" w:lineRule="auto"/>
        <w:ind w:firstLineChars="200" w:firstLine="480"/>
        <w:rPr>
          <w:rFonts w:ascii="宋体" w:hAnsi="宋体" w:hint="eastAsia"/>
          <w:color w:val="000000"/>
          <w:sz w:val="24"/>
          <w:szCs w:val="24"/>
        </w:rPr>
      </w:pPr>
      <w:r>
        <w:rPr>
          <w:rFonts w:ascii="宋体" w:hAnsi="宋体"/>
          <w:color w:val="000000"/>
          <w:sz w:val="24"/>
          <w:szCs w:val="24"/>
        </w:rPr>
        <w:t>5</w:t>
      </w:r>
      <w:r>
        <w:rPr>
          <w:rFonts w:ascii="宋体" w:hAnsi="宋体" w:hint="eastAsia"/>
          <w:color w:val="000000"/>
          <w:sz w:val="24"/>
          <w:szCs w:val="24"/>
        </w:rPr>
        <w:t>.投标人同意按照贵方要求提供与投标有关的一切数据或资料。</w:t>
      </w:r>
    </w:p>
    <w:p w14:paraId="395F9DB4" w14:textId="77777777" w:rsidR="00EC5A3B" w:rsidRDefault="00B0199F">
      <w:pPr>
        <w:spacing w:line="360" w:lineRule="auto"/>
        <w:ind w:firstLineChars="200" w:firstLine="480"/>
        <w:rPr>
          <w:rFonts w:ascii="宋体" w:hAnsi="宋体" w:hint="eastAsia"/>
          <w:color w:val="000000"/>
          <w:sz w:val="24"/>
          <w:szCs w:val="24"/>
        </w:rPr>
      </w:pPr>
      <w:r>
        <w:rPr>
          <w:rFonts w:ascii="宋体" w:hAnsi="宋体"/>
          <w:color w:val="000000"/>
          <w:sz w:val="24"/>
          <w:szCs w:val="24"/>
        </w:rPr>
        <w:t>6</w:t>
      </w:r>
      <w:r>
        <w:rPr>
          <w:rFonts w:ascii="宋体" w:hAnsi="宋体" w:hint="eastAsia"/>
          <w:color w:val="000000"/>
          <w:sz w:val="24"/>
          <w:szCs w:val="24"/>
        </w:rPr>
        <w:t>.与本投标有关的一切正式往来信函请寄：</w:t>
      </w:r>
    </w:p>
    <w:p w14:paraId="2431D63D"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地址：</w:t>
      </w:r>
      <w:r>
        <w:rPr>
          <w:rFonts w:ascii="宋体" w:hAnsi="宋体"/>
          <w:color w:val="000000"/>
          <w:sz w:val="24"/>
          <w:szCs w:val="24"/>
        </w:rPr>
        <w:t xml:space="preserve">                             </w:t>
      </w:r>
    </w:p>
    <w:p w14:paraId="26F49F74"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邮编：</w:t>
      </w:r>
      <w:r>
        <w:rPr>
          <w:rFonts w:ascii="宋体" w:hAnsi="宋体"/>
          <w:color w:val="000000"/>
          <w:sz w:val="24"/>
          <w:szCs w:val="24"/>
        </w:rPr>
        <w:t xml:space="preserve">        </w:t>
      </w:r>
    </w:p>
    <w:p w14:paraId="1195EEF3"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电话：</w:t>
      </w:r>
      <w:r>
        <w:rPr>
          <w:rFonts w:ascii="宋体" w:hAnsi="宋体"/>
          <w:color w:val="000000"/>
          <w:sz w:val="24"/>
          <w:szCs w:val="24"/>
        </w:rPr>
        <w:t xml:space="preserve">        </w:t>
      </w:r>
      <w:r>
        <w:rPr>
          <w:rFonts w:ascii="宋体" w:hAnsi="宋体" w:hint="eastAsia"/>
          <w:color w:val="000000"/>
          <w:sz w:val="24"/>
          <w:szCs w:val="24"/>
        </w:rPr>
        <w:t>传真：</w:t>
      </w:r>
      <w:r>
        <w:rPr>
          <w:rFonts w:ascii="宋体" w:hAnsi="宋体"/>
          <w:color w:val="000000"/>
          <w:sz w:val="24"/>
          <w:szCs w:val="24"/>
        </w:rPr>
        <w:t xml:space="preserve">                   </w:t>
      </w:r>
    </w:p>
    <w:p w14:paraId="3FFC9088"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投标人代表姓名：</w:t>
      </w:r>
      <w:r>
        <w:rPr>
          <w:rFonts w:ascii="宋体" w:hAnsi="宋体" w:hint="eastAsia"/>
          <w:color w:val="000000"/>
          <w:sz w:val="24"/>
          <w:szCs w:val="24"/>
          <w:u w:val="single"/>
        </w:rPr>
        <w:t xml:space="preserve">         </w:t>
      </w:r>
      <w:r>
        <w:rPr>
          <w:rFonts w:ascii="宋体" w:hAnsi="宋体" w:hint="eastAsia"/>
          <w:color w:val="000000"/>
          <w:sz w:val="24"/>
          <w:szCs w:val="24"/>
        </w:rPr>
        <w:t>职务：</w:t>
      </w:r>
      <w:r>
        <w:rPr>
          <w:rFonts w:ascii="宋体" w:hAnsi="宋体"/>
          <w:color w:val="000000"/>
          <w:sz w:val="24"/>
          <w:szCs w:val="24"/>
        </w:rPr>
        <w:t xml:space="preserve">          </w:t>
      </w:r>
    </w:p>
    <w:p w14:paraId="57418A58"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开户银行：</w:t>
      </w:r>
      <w:r>
        <w:rPr>
          <w:rFonts w:ascii="宋体" w:hAnsi="宋体"/>
          <w:color w:val="000000"/>
          <w:sz w:val="24"/>
          <w:szCs w:val="24"/>
        </w:rPr>
        <w:t xml:space="preserve">                   </w:t>
      </w:r>
    </w:p>
    <w:p w14:paraId="0865431D"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银行帐号：</w:t>
      </w:r>
      <w:r>
        <w:rPr>
          <w:rFonts w:ascii="宋体" w:hAnsi="宋体"/>
          <w:color w:val="000000"/>
          <w:sz w:val="24"/>
          <w:szCs w:val="24"/>
        </w:rPr>
        <w:t xml:space="preserve">                   </w:t>
      </w:r>
    </w:p>
    <w:p w14:paraId="2FCC6DA7"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w:t>
      </w:r>
      <w:r>
        <w:rPr>
          <w:rFonts w:ascii="宋体" w:hAnsi="宋体" w:hint="eastAsia"/>
          <w:bCs/>
          <w:color w:val="000000"/>
          <w:sz w:val="24"/>
          <w:szCs w:val="24"/>
        </w:rPr>
        <w:t>盖章）</w:t>
      </w:r>
      <w:r>
        <w:rPr>
          <w:rFonts w:ascii="宋体" w:hAnsi="宋体"/>
          <w:color w:val="000000"/>
          <w:sz w:val="24"/>
          <w:szCs w:val="24"/>
        </w:rPr>
        <w:t xml:space="preserve">: </w:t>
      </w:r>
    </w:p>
    <w:p w14:paraId="50976966"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授权代表签字</w:t>
      </w:r>
      <w:r>
        <w:rPr>
          <w:rFonts w:ascii="宋体" w:hAnsi="宋体" w:hint="eastAsia"/>
          <w:bCs/>
          <w:color w:val="000000"/>
          <w:sz w:val="24"/>
          <w:szCs w:val="24"/>
        </w:rPr>
        <w:t>：</w:t>
      </w:r>
    </w:p>
    <w:p w14:paraId="5BB33DB4"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日期：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014CB97A" w14:textId="76017CCF" w:rsidR="00EC5A3B" w:rsidRDefault="00EC5A3B">
      <w:pPr>
        <w:rPr>
          <w:rFonts w:ascii="宋体" w:hAnsi="宋体" w:cs="宋体" w:hint="eastAsia"/>
          <w:sz w:val="32"/>
          <w:szCs w:val="32"/>
        </w:rPr>
      </w:pPr>
    </w:p>
    <w:p w14:paraId="777424CE" w14:textId="2BCA0E1F" w:rsidR="00EC5A3B" w:rsidRDefault="00B0199F">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t>附件</w:t>
      </w:r>
      <w:r w:rsidR="000B4336">
        <w:rPr>
          <w:rFonts w:ascii="宋体" w:eastAsia="宋体" w:hAnsi="宋体" w:cs="宋体" w:hint="eastAsia"/>
          <w:sz w:val="32"/>
          <w:szCs w:val="32"/>
        </w:rPr>
        <w:t>7</w:t>
      </w:r>
      <w:r>
        <w:rPr>
          <w:rFonts w:ascii="宋体" w:eastAsia="宋体" w:hAnsi="宋体" w:cs="宋体" w:hint="eastAsia"/>
          <w:sz w:val="32"/>
          <w:szCs w:val="32"/>
        </w:rPr>
        <w:t xml:space="preserve"> 商务条款偏离表</w:t>
      </w:r>
    </w:p>
    <w:p w14:paraId="3DB4E87A" w14:textId="77777777" w:rsidR="00EC5A3B" w:rsidRDefault="00B0199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lastRenderedPageBreak/>
        <w:t>商务条款偏离表</w:t>
      </w:r>
    </w:p>
    <w:tbl>
      <w:tblPr>
        <w:tblW w:w="90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51"/>
        <w:gridCol w:w="2875"/>
        <w:gridCol w:w="2885"/>
        <w:gridCol w:w="1645"/>
      </w:tblGrid>
      <w:tr w:rsidR="00EC5A3B" w14:paraId="373F4E1D" w14:textId="77777777">
        <w:trPr>
          <w:trHeight w:val="567"/>
        </w:trPr>
        <w:tc>
          <w:tcPr>
            <w:tcW w:w="1651" w:type="dxa"/>
            <w:tcBorders>
              <w:top w:val="single" w:sz="4" w:space="0" w:color="auto"/>
              <w:bottom w:val="single" w:sz="4" w:space="0" w:color="auto"/>
              <w:right w:val="single" w:sz="4" w:space="0" w:color="auto"/>
            </w:tcBorders>
            <w:vAlign w:val="center"/>
          </w:tcPr>
          <w:p w14:paraId="60475614" w14:textId="6EA1B6C4" w:rsidR="00EC5A3B" w:rsidRDefault="00FD0307">
            <w:pPr>
              <w:jc w:val="center"/>
              <w:rPr>
                <w:b/>
              </w:rPr>
            </w:pPr>
            <w:proofErr w:type="gramStart"/>
            <w:r>
              <w:rPr>
                <w:rFonts w:ascii="宋体" w:hAnsi="宋体" w:cs="宋体" w:hint="eastAsia"/>
                <w:b/>
                <w:bCs/>
                <w:sz w:val="24"/>
                <w:szCs w:val="24"/>
              </w:rPr>
              <w:t>盛瑞传动</w:t>
            </w:r>
            <w:proofErr w:type="gramEnd"/>
            <w:r>
              <w:rPr>
                <w:rFonts w:ascii="宋体" w:hAnsi="宋体" w:cs="宋体" w:hint="eastAsia"/>
                <w:b/>
                <w:bCs/>
                <w:sz w:val="24"/>
                <w:szCs w:val="24"/>
              </w:rPr>
              <w:t>公司</w:t>
            </w:r>
            <w:r w:rsidR="005670CA">
              <w:rPr>
                <w:rFonts w:ascii="宋体" w:hAnsi="宋体" w:cs="宋体" w:hint="eastAsia"/>
                <w:b/>
                <w:bCs/>
                <w:sz w:val="24"/>
                <w:szCs w:val="24"/>
              </w:rPr>
              <w:t>招标</w:t>
            </w:r>
            <w:r>
              <w:rPr>
                <w:rFonts w:ascii="宋体" w:hAnsi="宋体" w:cs="宋体" w:hint="eastAsia"/>
                <w:b/>
                <w:bCs/>
                <w:sz w:val="24"/>
                <w:szCs w:val="24"/>
              </w:rPr>
              <w:t>项目</w:t>
            </w:r>
          </w:p>
        </w:tc>
        <w:tc>
          <w:tcPr>
            <w:tcW w:w="2875" w:type="dxa"/>
            <w:tcBorders>
              <w:top w:val="single" w:sz="4" w:space="0" w:color="auto"/>
              <w:left w:val="single" w:sz="4" w:space="0" w:color="auto"/>
              <w:bottom w:val="single" w:sz="4" w:space="0" w:color="auto"/>
              <w:right w:val="single" w:sz="4" w:space="0" w:color="auto"/>
            </w:tcBorders>
            <w:vAlign w:val="center"/>
          </w:tcPr>
          <w:p w14:paraId="2BBE1B3A" w14:textId="77777777" w:rsidR="00EC5A3B" w:rsidRDefault="00B0199F">
            <w:pPr>
              <w:jc w:val="center"/>
              <w:rPr>
                <w:b/>
              </w:rPr>
            </w:pPr>
            <w:r>
              <w:rPr>
                <w:rFonts w:ascii="宋体" w:hAnsi="宋体" w:cs="宋体" w:hint="eastAsia"/>
                <w:b/>
              </w:rPr>
              <w:t>招标文件要求</w:t>
            </w:r>
          </w:p>
        </w:tc>
        <w:tc>
          <w:tcPr>
            <w:tcW w:w="2885" w:type="dxa"/>
            <w:tcBorders>
              <w:top w:val="single" w:sz="4" w:space="0" w:color="auto"/>
              <w:left w:val="single" w:sz="4" w:space="0" w:color="auto"/>
              <w:bottom w:val="single" w:sz="4" w:space="0" w:color="auto"/>
              <w:right w:val="single" w:sz="4" w:space="0" w:color="auto"/>
            </w:tcBorders>
            <w:vAlign w:val="center"/>
          </w:tcPr>
          <w:p w14:paraId="3727515E" w14:textId="77777777" w:rsidR="00EC5A3B" w:rsidRDefault="00B0199F">
            <w:pPr>
              <w:jc w:val="center"/>
              <w:rPr>
                <w:b/>
              </w:rPr>
            </w:pPr>
            <w:r>
              <w:rPr>
                <w:rFonts w:ascii="宋体" w:hAnsi="宋体" w:cs="宋体" w:hint="eastAsia"/>
                <w:b/>
              </w:rPr>
              <w:t>响应规格</w:t>
            </w:r>
          </w:p>
        </w:tc>
        <w:tc>
          <w:tcPr>
            <w:tcW w:w="1645" w:type="dxa"/>
            <w:tcBorders>
              <w:top w:val="single" w:sz="4" w:space="0" w:color="auto"/>
              <w:left w:val="single" w:sz="4" w:space="0" w:color="auto"/>
              <w:bottom w:val="single" w:sz="4" w:space="0" w:color="auto"/>
            </w:tcBorders>
            <w:vAlign w:val="center"/>
          </w:tcPr>
          <w:p w14:paraId="7A69600E" w14:textId="77777777" w:rsidR="00EC5A3B" w:rsidRDefault="00B0199F">
            <w:pPr>
              <w:jc w:val="center"/>
              <w:rPr>
                <w:b/>
              </w:rPr>
            </w:pPr>
            <w:r>
              <w:rPr>
                <w:rFonts w:ascii="宋体" w:hAnsi="宋体" w:cs="宋体" w:hint="eastAsia"/>
                <w:b/>
              </w:rPr>
              <w:t>是否偏离</w:t>
            </w:r>
          </w:p>
          <w:p w14:paraId="37970248" w14:textId="77777777" w:rsidR="00EC5A3B" w:rsidRDefault="00B0199F">
            <w:pPr>
              <w:jc w:val="center"/>
              <w:rPr>
                <w:b/>
              </w:rPr>
            </w:pPr>
            <w:r>
              <w:rPr>
                <w:rFonts w:ascii="宋体" w:hAnsi="宋体" w:cs="宋体" w:hint="eastAsia"/>
                <w:b/>
              </w:rPr>
              <w:t>（提供说明）</w:t>
            </w:r>
          </w:p>
        </w:tc>
      </w:tr>
      <w:tr w:rsidR="00EC5A3B" w14:paraId="39AFD5EA" w14:textId="77777777">
        <w:trPr>
          <w:trHeight w:val="567"/>
        </w:trPr>
        <w:tc>
          <w:tcPr>
            <w:tcW w:w="1651" w:type="dxa"/>
            <w:tcBorders>
              <w:top w:val="single" w:sz="4" w:space="0" w:color="auto"/>
              <w:bottom w:val="single" w:sz="4" w:space="0" w:color="auto"/>
              <w:right w:val="single" w:sz="4" w:space="0" w:color="auto"/>
            </w:tcBorders>
            <w:vAlign w:val="center"/>
          </w:tcPr>
          <w:p w14:paraId="12A46CBB" w14:textId="77777777" w:rsidR="00EC5A3B" w:rsidRDefault="00B0199F">
            <w:pPr>
              <w:jc w:val="center"/>
              <w:rPr>
                <w:b/>
              </w:rPr>
            </w:pPr>
            <w:r>
              <w:rPr>
                <w:rFonts w:hint="eastAsia"/>
                <w:b/>
                <w:bCs/>
              </w:rPr>
              <w:t>技术支撑延续性</w:t>
            </w:r>
          </w:p>
        </w:tc>
        <w:tc>
          <w:tcPr>
            <w:tcW w:w="2875" w:type="dxa"/>
            <w:tcBorders>
              <w:top w:val="single" w:sz="4" w:space="0" w:color="auto"/>
              <w:left w:val="single" w:sz="4" w:space="0" w:color="auto"/>
              <w:bottom w:val="single" w:sz="4" w:space="0" w:color="auto"/>
              <w:right w:val="single" w:sz="4" w:space="0" w:color="auto"/>
            </w:tcBorders>
            <w:vAlign w:val="center"/>
          </w:tcPr>
          <w:p w14:paraId="48EBEC45"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1DD3DE99"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640F4AA7" w14:textId="77777777" w:rsidR="00EC5A3B" w:rsidRDefault="00EC5A3B">
            <w:pPr>
              <w:jc w:val="center"/>
              <w:rPr>
                <w:b/>
              </w:rPr>
            </w:pPr>
          </w:p>
        </w:tc>
      </w:tr>
      <w:tr w:rsidR="00EC5A3B" w14:paraId="4DBC3020" w14:textId="77777777">
        <w:trPr>
          <w:trHeight w:val="567"/>
        </w:trPr>
        <w:tc>
          <w:tcPr>
            <w:tcW w:w="1651" w:type="dxa"/>
            <w:tcBorders>
              <w:top w:val="single" w:sz="4" w:space="0" w:color="auto"/>
              <w:bottom w:val="single" w:sz="4" w:space="0" w:color="auto"/>
              <w:right w:val="single" w:sz="4" w:space="0" w:color="auto"/>
            </w:tcBorders>
            <w:vAlign w:val="center"/>
          </w:tcPr>
          <w:p w14:paraId="29AE4568" w14:textId="77777777" w:rsidR="00EC5A3B" w:rsidRDefault="00B0199F">
            <w:pPr>
              <w:jc w:val="center"/>
              <w:rPr>
                <w:b/>
              </w:rPr>
            </w:pPr>
            <w:r>
              <w:rPr>
                <w:rFonts w:ascii="宋体" w:hAnsi="宋体" w:cs="宋体" w:hint="eastAsia"/>
                <w:b/>
              </w:rPr>
              <w:t>实施时间及地点</w:t>
            </w:r>
          </w:p>
        </w:tc>
        <w:tc>
          <w:tcPr>
            <w:tcW w:w="2875" w:type="dxa"/>
            <w:tcBorders>
              <w:top w:val="single" w:sz="4" w:space="0" w:color="auto"/>
              <w:left w:val="single" w:sz="4" w:space="0" w:color="auto"/>
              <w:bottom w:val="single" w:sz="4" w:space="0" w:color="auto"/>
              <w:right w:val="single" w:sz="4" w:space="0" w:color="auto"/>
            </w:tcBorders>
            <w:vAlign w:val="center"/>
          </w:tcPr>
          <w:p w14:paraId="1DA960A1"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05ECBCA9"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660E4D66" w14:textId="77777777" w:rsidR="00EC5A3B" w:rsidRDefault="00EC5A3B">
            <w:pPr>
              <w:jc w:val="center"/>
              <w:rPr>
                <w:b/>
                <w:szCs w:val="21"/>
              </w:rPr>
            </w:pPr>
          </w:p>
        </w:tc>
      </w:tr>
      <w:tr w:rsidR="00EC5A3B" w14:paraId="6F7E84BF" w14:textId="77777777">
        <w:trPr>
          <w:trHeight w:val="567"/>
        </w:trPr>
        <w:tc>
          <w:tcPr>
            <w:tcW w:w="1651" w:type="dxa"/>
            <w:tcBorders>
              <w:top w:val="single" w:sz="4" w:space="0" w:color="auto"/>
              <w:bottom w:val="single" w:sz="4" w:space="0" w:color="auto"/>
              <w:right w:val="single" w:sz="4" w:space="0" w:color="auto"/>
            </w:tcBorders>
            <w:vAlign w:val="center"/>
          </w:tcPr>
          <w:p w14:paraId="478F0EF2" w14:textId="77777777" w:rsidR="00EC5A3B" w:rsidRDefault="00B0199F">
            <w:pPr>
              <w:jc w:val="center"/>
              <w:rPr>
                <w:b/>
              </w:rPr>
            </w:pPr>
            <w:r>
              <w:rPr>
                <w:rFonts w:ascii="宋体" w:hAnsi="宋体" w:cs="宋体" w:hint="eastAsia"/>
                <w:b/>
              </w:rPr>
              <w:t>付款条件</w:t>
            </w:r>
          </w:p>
        </w:tc>
        <w:tc>
          <w:tcPr>
            <w:tcW w:w="2875" w:type="dxa"/>
            <w:tcBorders>
              <w:top w:val="single" w:sz="4" w:space="0" w:color="auto"/>
              <w:left w:val="single" w:sz="4" w:space="0" w:color="auto"/>
              <w:bottom w:val="single" w:sz="4" w:space="0" w:color="auto"/>
              <w:right w:val="single" w:sz="4" w:space="0" w:color="auto"/>
            </w:tcBorders>
          </w:tcPr>
          <w:p w14:paraId="563D3327"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tcPr>
          <w:p w14:paraId="04E045D3"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2AE35D49" w14:textId="77777777" w:rsidR="00EC5A3B" w:rsidRDefault="00EC5A3B">
            <w:pPr>
              <w:jc w:val="center"/>
              <w:rPr>
                <w:b/>
              </w:rPr>
            </w:pPr>
          </w:p>
        </w:tc>
      </w:tr>
      <w:tr w:rsidR="00EC5A3B" w14:paraId="5A6B856D" w14:textId="77777777">
        <w:trPr>
          <w:trHeight w:val="567"/>
        </w:trPr>
        <w:tc>
          <w:tcPr>
            <w:tcW w:w="1651" w:type="dxa"/>
            <w:tcBorders>
              <w:top w:val="single" w:sz="4" w:space="0" w:color="auto"/>
              <w:bottom w:val="single" w:sz="4" w:space="0" w:color="auto"/>
              <w:right w:val="single" w:sz="4" w:space="0" w:color="auto"/>
            </w:tcBorders>
            <w:vAlign w:val="center"/>
          </w:tcPr>
          <w:p w14:paraId="63B77B4F" w14:textId="77777777" w:rsidR="00EC5A3B" w:rsidRDefault="00B0199F">
            <w:pPr>
              <w:jc w:val="center"/>
              <w:rPr>
                <w:b/>
              </w:rPr>
            </w:pPr>
            <w:r>
              <w:rPr>
                <w:rFonts w:ascii="宋体" w:hAnsi="宋体" w:cs="宋体" w:hint="eastAsia"/>
                <w:b/>
              </w:rPr>
              <w:t>售后技术服务要求</w:t>
            </w:r>
          </w:p>
        </w:tc>
        <w:tc>
          <w:tcPr>
            <w:tcW w:w="2875" w:type="dxa"/>
            <w:tcBorders>
              <w:top w:val="single" w:sz="4" w:space="0" w:color="auto"/>
              <w:left w:val="single" w:sz="4" w:space="0" w:color="auto"/>
              <w:bottom w:val="single" w:sz="4" w:space="0" w:color="auto"/>
              <w:right w:val="single" w:sz="4" w:space="0" w:color="auto"/>
            </w:tcBorders>
            <w:vAlign w:val="center"/>
          </w:tcPr>
          <w:p w14:paraId="11028382"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287BC4BB"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2F36FDBF" w14:textId="77777777" w:rsidR="00EC5A3B" w:rsidRDefault="00EC5A3B">
            <w:pPr>
              <w:jc w:val="center"/>
              <w:rPr>
                <w:b/>
                <w:szCs w:val="21"/>
              </w:rPr>
            </w:pPr>
          </w:p>
          <w:p w14:paraId="6BB14A9F" w14:textId="77777777" w:rsidR="00EC5A3B" w:rsidRDefault="00EC5A3B">
            <w:pPr>
              <w:jc w:val="center"/>
              <w:rPr>
                <w:b/>
                <w:szCs w:val="21"/>
              </w:rPr>
            </w:pPr>
          </w:p>
          <w:p w14:paraId="0B88A57C" w14:textId="77777777" w:rsidR="00EC5A3B" w:rsidRDefault="00EC5A3B">
            <w:pPr>
              <w:jc w:val="center"/>
              <w:rPr>
                <w:b/>
                <w:szCs w:val="21"/>
              </w:rPr>
            </w:pPr>
          </w:p>
          <w:p w14:paraId="144132EF" w14:textId="77777777" w:rsidR="00EC5A3B" w:rsidRDefault="00EC5A3B">
            <w:pPr>
              <w:jc w:val="center"/>
              <w:rPr>
                <w:b/>
                <w:szCs w:val="21"/>
              </w:rPr>
            </w:pPr>
          </w:p>
          <w:p w14:paraId="244BA6BC" w14:textId="77777777" w:rsidR="00EC5A3B" w:rsidRDefault="00EC5A3B">
            <w:pPr>
              <w:jc w:val="center"/>
              <w:rPr>
                <w:b/>
                <w:szCs w:val="21"/>
              </w:rPr>
            </w:pPr>
          </w:p>
          <w:p w14:paraId="05483EB6" w14:textId="77777777" w:rsidR="00EC5A3B" w:rsidRDefault="00EC5A3B">
            <w:pPr>
              <w:jc w:val="center"/>
              <w:rPr>
                <w:b/>
                <w:szCs w:val="21"/>
              </w:rPr>
            </w:pPr>
          </w:p>
          <w:p w14:paraId="3F9A7960" w14:textId="77777777" w:rsidR="00EC5A3B" w:rsidRDefault="00EC5A3B">
            <w:pPr>
              <w:jc w:val="center"/>
              <w:rPr>
                <w:b/>
                <w:szCs w:val="21"/>
              </w:rPr>
            </w:pPr>
          </w:p>
          <w:p w14:paraId="242F26A0" w14:textId="77777777" w:rsidR="00EC5A3B" w:rsidRDefault="00EC5A3B">
            <w:pPr>
              <w:jc w:val="center"/>
              <w:rPr>
                <w:b/>
                <w:szCs w:val="21"/>
              </w:rPr>
            </w:pPr>
          </w:p>
          <w:p w14:paraId="3FE99E4B" w14:textId="77777777" w:rsidR="00EC5A3B" w:rsidRDefault="00EC5A3B">
            <w:pPr>
              <w:jc w:val="center"/>
              <w:rPr>
                <w:b/>
                <w:szCs w:val="21"/>
              </w:rPr>
            </w:pPr>
          </w:p>
          <w:p w14:paraId="006A78BE" w14:textId="77777777" w:rsidR="00EC5A3B" w:rsidRDefault="00EC5A3B">
            <w:pPr>
              <w:jc w:val="center"/>
              <w:rPr>
                <w:b/>
                <w:szCs w:val="21"/>
              </w:rPr>
            </w:pPr>
          </w:p>
          <w:p w14:paraId="0FA6CE2B" w14:textId="77777777" w:rsidR="00EC5A3B" w:rsidRDefault="00EC5A3B">
            <w:pPr>
              <w:jc w:val="center"/>
              <w:rPr>
                <w:b/>
                <w:szCs w:val="21"/>
              </w:rPr>
            </w:pPr>
          </w:p>
          <w:p w14:paraId="0D40037E" w14:textId="77777777" w:rsidR="00EC5A3B" w:rsidRDefault="00EC5A3B">
            <w:pPr>
              <w:jc w:val="center"/>
              <w:rPr>
                <w:b/>
                <w:szCs w:val="21"/>
              </w:rPr>
            </w:pPr>
          </w:p>
          <w:p w14:paraId="6BD2BCC5" w14:textId="77777777" w:rsidR="00EC5A3B" w:rsidRDefault="00EC5A3B">
            <w:pPr>
              <w:jc w:val="center"/>
              <w:rPr>
                <w:b/>
                <w:szCs w:val="21"/>
              </w:rPr>
            </w:pPr>
          </w:p>
          <w:p w14:paraId="0EA0B869" w14:textId="77777777" w:rsidR="00EC5A3B" w:rsidRDefault="00EC5A3B">
            <w:pPr>
              <w:jc w:val="center"/>
              <w:rPr>
                <w:b/>
                <w:szCs w:val="21"/>
              </w:rPr>
            </w:pPr>
          </w:p>
          <w:p w14:paraId="46CF4021" w14:textId="77777777" w:rsidR="00EC5A3B" w:rsidRDefault="00EC5A3B">
            <w:pPr>
              <w:jc w:val="center"/>
              <w:rPr>
                <w:b/>
                <w:szCs w:val="21"/>
              </w:rPr>
            </w:pPr>
          </w:p>
          <w:p w14:paraId="17DBFD5E" w14:textId="77777777" w:rsidR="00EC5A3B" w:rsidRDefault="00EC5A3B">
            <w:pPr>
              <w:jc w:val="center"/>
              <w:rPr>
                <w:b/>
                <w:szCs w:val="21"/>
              </w:rPr>
            </w:pPr>
          </w:p>
          <w:p w14:paraId="6D93CEA5" w14:textId="77777777" w:rsidR="00EC5A3B" w:rsidRDefault="00EC5A3B">
            <w:pPr>
              <w:jc w:val="center"/>
              <w:rPr>
                <w:b/>
              </w:rPr>
            </w:pPr>
          </w:p>
        </w:tc>
      </w:tr>
      <w:tr w:rsidR="00EC5A3B" w14:paraId="7DD233A2" w14:textId="77777777">
        <w:trPr>
          <w:trHeight w:val="567"/>
        </w:trPr>
        <w:tc>
          <w:tcPr>
            <w:tcW w:w="1651" w:type="dxa"/>
            <w:tcBorders>
              <w:top w:val="single" w:sz="4" w:space="0" w:color="auto"/>
              <w:bottom w:val="single" w:sz="4" w:space="0" w:color="auto"/>
              <w:right w:val="single" w:sz="4" w:space="0" w:color="auto"/>
            </w:tcBorders>
            <w:vAlign w:val="center"/>
          </w:tcPr>
          <w:p w14:paraId="69EA9F9B" w14:textId="77777777" w:rsidR="00EC5A3B" w:rsidRDefault="00B0199F">
            <w:pPr>
              <w:jc w:val="center"/>
              <w:rPr>
                <w:b/>
              </w:rPr>
            </w:pPr>
            <w:r>
              <w:rPr>
                <w:rFonts w:ascii="宋体" w:hAnsi="宋体" w:cs="宋体" w:hint="eastAsia"/>
                <w:b/>
              </w:rPr>
              <w:t>备品备件及耗材等要求</w:t>
            </w:r>
          </w:p>
        </w:tc>
        <w:tc>
          <w:tcPr>
            <w:tcW w:w="2875" w:type="dxa"/>
            <w:tcBorders>
              <w:top w:val="single" w:sz="4" w:space="0" w:color="auto"/>
              <w:left w:val="single" w:sz="4" w:space="0" w:color="auto"/>
              <w:bottom w:val="single" w:sz="4" w:space="0" w:color="auto"/>
              <w:right w:val="single" w:sz="4" w:space="0" w:color="auto"/>
            </w:tcBorders>
            <w:vAlign w:val="center"/>
          </w:tcPr>
          <w:p w14:paraId="68F9E48F" w14:textId="77777777" w:rsidR="00EC5A3B" w:rsidRDefault="00EC5A3B">
            <w:pPr>
              <w:jc w:val="center"/>
              <w:rPr>
                <w:b/>
              </w:rPr>
            </w:pPr>
          </w:p>
        </w:tc>
        <w:tc>
          <w:tcPr>
            <w:tcW w:w="2885" w:type="dxa"/>
            <w:tcBorders>
              <w:top w:val="single" w:sz="4" w:space="0" w:color="auto"/>
              <w:left w:val="single" w:sz="4" w:space="0" w:color="auto"/>
              <w:bottom w:val="single" w:sz="4" w:space="0" w:color="auto"/>
              <w:right w:val="single" w:sz="4" w:space="0" w:color="auto"/>
            </w:tcBorders>
            <w:vAlign w:val="center"/>
          </w:tcPr>
          <w:p w14:paraId="55C22754" w14:textId="77777777" w:rsidR="00EC5A3B" w:rsidRDefault="00EC5A3B">
            <w:pPr>
              <w:jc w:val="center"/>
              <w:rPr>
                <w:b/>
              </w:rPr>
            </w:pPr>
          </w:p>
        </w:tc>
        <w:tc>
          <w:tcPr>
            <w:tcW w:w="1645" w:type="dxa"/>
            <w:tcBorders>
              <w:top w:val="single" w:sz="4" w:space="0" w:color="auto"/>
              <w:left w:val="single" w:sz="4" w:space="0" w:color="auto"/>
              <w:bottom w:val="single" w:sz="4" w:space="0" w:color="auto"/>
            </w:tcBorders>
            <w:vAlign w:val="center"/>
          </w:tcPr>
          <w:p w14:paraId="146B9224" w14:textId="77777777" w:rsidR="00EC5A3B" w:rsidRDefault="00EC5A3B">
            <w:pPr>
              <w:jc w:val="center"/>
              <w:rPr>
                <w:b/>
              </w:rPr>
            </w:pPr>
          </w:p>
        </w:tc>
      </w:tr>
    </w:tbl>
    <w:p w14:paraId="0413D5C7" w14:textId="77777777" w:rsidR="00EC5A3B" w:rsidRDefault="00B0199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w:t>
      </w:r>
      <w:r>
        <w:rPr>
          <w:rFonts w:ascii="宋体" w:hAnsi="宋体"/>
          <w:color w:val="000000"/>
          <w:sz w:val="24"/>
          <w:szCs w:val="24"/>
        </w:rPr>
        <w:t xml:space="preserve">                   </w:t>
      </w:r>
      <w:r>
        <w:rPr>
          <w:rFonts w:ascii="宋体" w:hAnsi="宋体" w:hint="eastAsia"/>
          <w:color w:val="000000"/>
          <w:sz w:val="24"/>
          <w:szCs w:val="24"/>
        </w:rPr>
        <w:t>授权代表签字：</w:t>
      </w:r>
      <w:r>
        <w:rPr>
          <w:rFonts w:ascii="宋体" w:hAnsi="宋体"/>
          <w:color w:val="000000"/>
          <w:sz w:val="24"/>
          <w:szCs w:val="24"/>
        </w:rPr>
        <w:t xml:space="preserve">            </w:t>
      </w:r>
      <w:r>
        <w:rPr>
          <w:rFonts w:ascii="宋体" w:hAnsi="宋体" w:hint="eastAsia"/>
          <w:color w:val="000000"/>
          <w:sz w:val="24"/>
          <w:szCs w:val="24"/>
        </w:rPr>
        <w:t>日期：</w:t>
      </w:r>
    </w:p>
    <w:p w14:paraId="7132E5CA" w14:textId="2AAD1236" w:rsidR="00EC5A3B" w:rsidRPr="005670CA" w:rsidRDefault="00B0199F" w:rsidP="005670CA">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注：为避免歧义，无偏离也应要提报该表，并注明“无”字。如无该表则即使在其它部分已反映，将也被视为“无偏离”。</w:t>
      </w:r>
      <w:bookmarkEnd w:id="33"/>
      <w:bookmarkEnd w:id="34"/>
    </w:p>
    <w:sectPr w:rsidR="00EC5A3B" w:rsidRPr="005670CA">
      <w:headerReference w:type="first" r:id="rId17"/>
      <w:footerReference w:type="first" r:id="rId18"/>
      <w:pgSz w:w="11906" w:h="16838"/>
      <w:pgMar w:top="1701" w:right="1418" w:bottom="1134" w:left="1418"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F146" w14:textId="77777777" w:rsidR="00004531" w:rsidRDefault="00004531">
      <w:r>
        <w:separator/>
      </w:r>
    </w:p>
  </w:endnote>
  <w:endnote w:type="continuationSeparator" w:id="0">
    <w:p w14:paraId="3A7A082D" w14:textId="77777777" w:rsidR="00004531" w:rsidRDefault="0000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0" w:usb1="0000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F854" w14:textId="77777777" w:rsidR="00EC5A3B" w:rsidRDefault="00B0199F">
    <w:pPr>
      <w:pStyle w:val="af5"/>
      <w:framePr w:wrap="around" w:vAnchor="text" w:hAnchor="margin" w:xAlign="center" w:y="1"/>
      <w:rPr>
        <w:rStyle w:val="aff3"/>
      </w:rPr>
    </w:pPr>
    <w:r>
      <w:fldChar w:fldCharType="begin"/>
    </w:r>
    <w:r>
      <w:rPr>
        <w:rStyle w:val="aff3"/>
      </w:rPr>
      <w:instrText xml:space="preserve">PAGE  </w:instrText>
    </w:r>
    <w:r>
      <w:fldChar w:fldCharType="end"/>
    </w:r>
  </w:p>
  <w:p w14:paraId="5D82A547" w14:textId="77777777" w:rsidR="00EC5A3B" w:rsidRDefault="00EC5A3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291327"/>
    </w:sdtPr>
    <w:sdtContent>
      <w:p w14:paraId="690D751E" w14:textId="77777777" w:rsidR="00EC5A3B" w:rsidRDefault="00B0199F">
        <w:pPr>
          <w:pStyle w:val="af5"/>
          <w:jc w:val="center"/>
          <w:rPr>
            <w:sz w:val="21"/>
            <w:szCs w:val="20"/>
          </w:rPr>
        </w:pPr>
        <w:r>
          <w:rPr>
            <w:rFonts w:hint="eastAsia"/>
            <w:lang w:val="zh-CN"/>
          </w:rPr>
          <w:t>第</w:t>
        </w:r>
        <w:r>
          <w:rPr>
            <w:lang w:val="zh-CN"/>
          </w:rPr>
          <w:fldChar w:fldCharType="begin"/>
        </w:r>
        <w:r>
          <w:rPr>
            <w:lang w:val="zh-CN"/>
          </w:rPr>
          <w:instrText>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DA4B" w14:textId="77777777" w:rsidR="00EC5A3B" w:rsidRDefault="00EC5A3B">
    <w:pPr>
      <w:pStyle w:val="af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0E86" w14:textId="77777777" w:rsidR="00EC5A3B" w:rsidRDefault="00B0199F">
    <w:pPr>
      <w:pStyle w:val="af5"/>
    </w:pPr>
    <w:r>
      <w:rPr>
        <w:noProof/>
      </w:rPr>
      <mc:AlternateContent>
        <mc:Choice Requires="wps">
          <w:drawing>
            <wp:anchor distT="0" distB="0" distL="0" distR="0" simplePos="0" relativeHeight="251656192" behindDoc="0" locked="0" layoutInCell="1" allowOverlap="1" wp14:anchorId="2A415F5F" wp14:editId="28F48532">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05A99B" w14:textId="77777777" w:rsidR="00EC5A3B" w:rsidRDefault="00B0199F">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2A415F5F" id="文本框 100" o:spid="_x0000_s1026" style="position:absolute;margin-left:0;margin-top:0;width:2in;height:2in;z-index:25165619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5F05A99B" w14:textId="77777777" w:rsidR="00EC5A3B" w:rsidRDefault="00B0199F">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7A75" w14:textId="77777777" w:rsidR="00EC5A3B" w:rsidRDefault="00B0199F">
    <w:pPr>
      <w:pStyle w:val="af5"/>
      <w:jc w:val="center"/>
    </w:pPr>
    <w:r>
      <w:rPr>
        <w:noProof/>
      </w:rPr>
      <mc:AlternateContent>
        <mc:Choice Requires="wps">
          <w:drawing>
            <wp:anchor distT="0" distB="0" distL="0" distR="0" simplePos="0" relativeHeight="251657216" behindDoc="0" locked="0" layoutInCell="1" allowOverlap="1" wp14:anchorId="47A6A628" wp14:editId="5F4121F3">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8DAD379" w14:textId="77777777" w:rsidR="00EC5A3B" w:rsidRDefault="00B0199F">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47A6A628" id="文本框 101" o:spid="_x0000_s1027" style="position:absolute;left:0;text-align:left;margin-left:0;margin-top:0;width:2in;height:2in;z-index:25165721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68DAD379" w14:textId="77777777" w:rsidR="00EC5A3B" w:rsidRDefault="00B0199F">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9010" w14:textId="77777777" w:rsidR="00EC5A3B" w:rsidRDefault="00B0199F">
    <w:pPr>
      <w:pStyle w:val="af5"/>
    </w:pPr>
    <w:r>
      <w:rPr>
        <w:noProof/>
      </w:rPr>
      <mc:AlternateContent>
        <mc:Choice Requires="wps">
          <w:drawing>
            <wp:anchor distT="0" distB="0" distL="0" distR="0" simplePos="0" relativeHeight="251658240" behindDoc="0" locked="0" layoutInCell="1" allowOverlap="1" wp14:anchorId="60C043D0" wp14:editId="4AF668EA">
              <wp:simplePos x="0" y="0"/>
              <wp:positionH relativeFrom="margin">
                <wp:align>center</wp:align>
              </wp:positionH>
              <wp:positionV relativeFrom="paragraph">
                <wp:posOffset>0</wp:posOffset>
              </wp:positionV>
              <wp:extent cx="1828800" cy="1828800"/>
              <wp:effectExtent l="0" t="0" r="0" b="0"/>
              <wp:wrapNone/>
              <wp:docPr id="4174" name="文本框 10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BC4144" w14:textId="77777777" w:rsidR="00EC5A3B" w:rsidRDefault="00B0199F">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60C043D0" id="文本框 102" o:spid="_x0000_s1028" style="position:absolute;margin-left:0;margin-top:0;width:2in;height:2in;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NaC24Y8BAAAiAwAADgAAAAAAAAAAAAAAAAAu&#10;AgAAZHJzL2Uyb0RvYy54bWxQSwECLQAUAAYACAAAACEAe5YwBdYAAAAFAQAADwAAAAAAAAAAAAAA&#10;AADpAwAAZHJzL2Rvd25yZXYueG1sUEsFBgAAAAAEAAQA8wAAAOwEAAAAAA==&#10;" filled="f" stroked="f">
              <v:textbox style="mso-fit-shape-to-text:t" inset="0,0,0,0">
                <w:txbxContent>
                  <w:p w14:paraId="70BC4144" w14:textId="77777777" w:rsidR="00EC5A3B" w:rsidRDefault="00B0199F">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ED0" w14:textId="77777777" w:rsidR="00EC5A3B" w:rsidRDefault="00B0199F">
    <w:pPr>
      <w:pStyle w:val="af5"/>
      <w:jc w:val="center"/>
    </w:pPr>
    <w:r>
      <w:rPr>
        <w:noProof/>
      </w:rPr>
      <mc:AlternateContent>
        <mc:Choice Requires="wps">
          <w:drawing>
            <wp:anchor distT="0" distB="0" distL="0" distR="0" simplePos="0" relativeHeight="251659264" behindDoc="0" locked="0" layoutInCell="1" allowOverlap="1" wp14:anchorId="6A23B77D" wp14:editId="7743387C">
              <wp:simplePos x="0" y="0"/>
              <wp:positionH relativeFrom="margin">
                <wp:align>center</wp:align>
              </wp:positionH>
              <wp:positionV relativeFrom="paragraph">
                <wp:posOffset>0</wp:posOffset>
              </wp:positionV>
              <wp:extent cx="1828800" cy="1828800"/>
              <wp:effectExtent l="0" t="0" r="0" b="0"/>
              <wp:wrapNone/>
              <wp:docPr id="4175" name="文本框 10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3AFA938" w14:textId="77777777" w:rsidR="00EC5A3B" w:rsidRDefault="00B0199F">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6A23B77D" id="文本框 103" o:spid="_x0000_s1029"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kXbyhY8BAAAiAwAADgAAAAAAAAAAAAAAAAAu&#10;AgAAZHJzL2Uyb0RvYy54bWxQSwECLQAUAAYACAAAACEAe5YwBdYAAAAFAQAADwAAAAAAAAAAAAAA&#10;AADpAwAAZHJzL2Rvd25yZXYueG1sUEsFBgAAAAAEAAQA8wAAAOwEAAAAAA==&#10;" filled="f" stroked="f">
              <v:textbox style="mso-fit-shape-to-text:t" inset="0,0,0,0">
                <w:txbxContent>
                  <w:p w14:paraId="33AFA938" w14:textId="77777777" w:rsidR="00EC5A3B" w:rsidRDefault="00B0199F">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472429"/>
    </w:sdtPr>
    <w:sdtContent>
      <w:sdt>
        <w:sdtPr>
          <w:id w:val="1728636285"/>
        </w:sdtPr>
        <w:sdtContent>
          <w:p w14:paraId="206D91ED" w14:textId="77777777" w:rsidR="00EC5A3B" w:rsidRDefault="00B0199F">
            <w:pPr>
              <w:pStyle w:val="af5"/>
              <w:jc w:val="center"/>
            </w:pPr>
            <w:r>
              <w:rPr>
                <w:rFonts w:hint="eastAsia"/>
                <w:lang w:val="zh-CN"/>
              </w:rPr>
              <w:t>第</w:t>
            </w:r>
            <w:r>
              <w:rPr>
                <w:lang w:val="zh-CN"/>
              </w:rPr>
              <w:fldChar w:fldCharType="begin"/>
            </w:r>
            <w:r>
              <w:rPr>
                <w:lang w:val="zh-CN"/>
              </w:rPr>
              <w:instrText>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2683E1F4" w14:textId="77777777" w:rsidR="00EC5A3B" w:rsidRDefault="00EC5A3B">
    <w:pPr>
      <w:pStyle w:val="af5"/>
      <w:jc w:val="center"/>
    </w:pPr>
  </w:p>
  <w:p w14:paraId="2C80119A" w14:textId="77777777" w:rsidR="00EC5A3B" w:rsidRDefault="00EC5A3B"/>
  <w:p w14:paraId="4830111E" w14:textId="77777777" w:rsidR="00EC5A3B" w:rsidRDefault="00EC5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BACE" w14:textId="77777777" w:rsidR="00004531" w:rsidRDefault="00004531">
      <w:r>
        <w:separator/>
      </w:r>
    </w:p>
  </w:footnote>
  <w:footnote w:type="continuationSeparator" w:id="0">
    <w:p w14:paraId="71720E4C" w14:textId="77777777" w:rsidR="00004531" w:rsidRDefault="0000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54F4" w14:textId="77777777" w:rsidR="00EC5A3B" w:rsidRDefault="00EC5A3B">
    <w:pPr>
      <w:pStyle w:val="af7"/>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D128" w14:textId="77777777" w:rsidR="00EC5A3B" w:rsidRDefault="00EC5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0076E"/>
    <w:multiLevelType w:val="singleLevel"/>
    <w:tmpl w:val="8370076E"/>
    <w:lvl w:ilvl="0">
      <w:start w:val="1"/>
      <w:numFmt w:val="chineseCounting"/>
      <w:suff w:val="nothing"/>
      <w:lvlText w:val="（%1）"/>
      <w:lvlJc w:val="left"/>
      <w:pPr>
        <w:ind w:left="3259" w:firstLine="420"/>
      </w:pPr>
      <w:rPr>
        <w:rFonts w:hint="eastAsia"/>
      </w:rPr>
    </w:lvl>
  </w:abstractNum>
  <w:abstractNum w:abstractNumId="1" w15:restartNumberingAfterBreak="0">
    <w:nsid w:val="93852671"/>
    <w:multiLevelType w:val="singleLevel"/>
    <w:tmpl w:val="93852671"/>
    <w:lvl w:ilvl="0">
      <w:start w:val="1"/>
      <w:numFmt w:val="decimal"/>
      <w:lvlText w:val="%1."/>
      <w:lvlJc w:val="left"/>
      <w:pPr>
        <w:ind w:left="425" w:hanging="425"/>
      </w:pPr>
      <w:rPr>
        <w:rFonts w:hint="default"/>
      </w:rPr>
    </w:lvl>
  </w:abstractNum>
  <w:abstractNum w:abstractNumId="2" w15:restartNumberingAfterBreak="0">
    <w:nsid w:val="9E1BA4F3"/>
    <w:multiLevelType w:val="singleLevel"/>
    <w:tmpl w:val="9E1BA4F3"/>
    <w:lvl w:ilvl="0">
      <w:start w:val="1"/>
      <w:numFmt w:val="decimal"/>
      <w:lvlText w:val="%1."/>
      <w:lvlJc w:val="left"/>
      <w:pPr>
        <w:tabs>
          <w:tab w:val="left" w:pos="312"/>
        </w:tabs>
      </w:pPr>
      <w:rPr>
        <w:rFonts w:ascii="宋体" w:eastAsia="宋体" w:hAnsi="宋体" w:cs="宋体" w:hint="default"/>
        <w:sz w:val="21"/>
        <w:szCs w:val="21"/>
      </w:rPr>
    </w:lvl>
  </w:abstractNum>
  <w:abstractNum w:abstractNumId="3" w15:restartNumberingAfterBreak="0">
    <w:nsid w:val="A344C351"/>
    <w:multiLevelType w:val="singleLevel"/>
    <w:tmpl w:val="A344C351"/>
    <w:lvl w:ilvl="0">
      <w:start w:val="1"/>
      <w:numFmt w:val="decimal"/>
      <w:lvlText w:val="%1."/>
      <w:lvlJc w:val="left"/>
      <w:pPr>
        <w:tabs>
          <w:tab w:val="left" w:pos="312"/>
        </w:tabs>
      </w:pPr>
    </w:lvl>
  </w:abstractNum>
  <w:abstractNum w:abstractNumId="4" w15:restartNumberingAfterBreak="0">
    <w:nsid w:val="B0980F3B"/>
    <w:multiLevelType w:val="singleLevel"/>
    <w:tmpl w:val="B0980F3B"/>
    <w:lvl w:ilvl="0">
      <w:start w:val="3"/>
      <w:numFmt w:val="chineseCounting"/>
      <w:suff w:val="nothing"/>
      <w:lvlText w:val="第%1部分　"/>
      <w:lvlJc w:val="left"/>
      <w:rPr>
        <w:rFonts w:hint="eastAsia"/>
      </w:rPr>
    </w:lvl>
  </w:abstractNum>
  <w:abstractNum w:abstractNumId="5" w15:restartNumberingAfterBreak="0">
    <w:nsid w:val="B12C4597"/>
    <w:multiLevelType w:val="singleLevel"/>
    <w:tmpl w:val="B12C4597"/>
    <w:lvl w:ilvl="0">
      <w:start w:val="1"/>
      <w:numFmt w:val="decimal"/>
      <w:lvlText w:val="%1."/>
      <w:lvlJc w:val="left"/>
      <w:pPr>
        <w:ind w:left="425" w:hanging="425"/>
      </w:pPr>
      <w:rPr>
        <w:rFonts w:hint="default"/>
      </w:rPr>
    </w:lvl>
  </w:abstractNum>
  <w:abstractNum w:abstractNumId="6" w15:restartNumberingAfterBreak="0">
    <w:nsid w:val="B301A340"/>
    <w:multiLevelType w:val="singleLevel"/>
    <w:tmpl w:val="B301A340"/>
    <w:lvl w:ilvl="0">
      <w:start w:val="1"/>
      <w:numFmt w:val="chineseCounting"/>
      <w:suff w:val="nothing"/>
      <w:lvlText w:val="（%1）"/>
      <w:lvlJc w:val="left"/>
      <w:pPr>
        <w:ind w:left="0" w:firstLine="420"/>
      </w:pPr>
      <w:rPr>
        <w:rFonts w:hint="eastAsia"/>
      </w:rPr>
    </w:lvl>
  </w:abstractNum>
  <w:abstractNum w:abstractNumId="7" w15:restartNumberingAfterBreak="0">
    <w:nsid w:val="BD4C6742"/>
    <w:multiLevelType w:val="singleLevel"/>
    <w:tmpl w:val="BD4C6742"/>
    <w:lvl w:ilvl="0">
      <w:start w:val="1"/>
      <w:numFmt w:val="decimal"/>
      <w:lvlText w:val="%1."/>
      <w:lvlJc w:val="left"/>
      <w:pPr>
        <w:ind w:left="425" w:hanging="425"/>
      </w:pPr>
      <w:rPr>
        <w:rFonts w:hint="default"/>
      </w:rPr>
    </w:lvl>
  </w:abstractNum>
  <w:abstractNum w:abstractNumId="8" w15:restartNumberingAfterBreak="0">
    <w:nsid w:val="D9A4530E"/>
    <w:multiLevelType w:val="singleLevel"/>
    <w:tmpl w:val="D9A4530E"/>
    <w:lvl w:ilvl="0">
      <w:start w:val="1"/>
      <w:numFmt w:val="decimal"/>
      <w:lvlText w:val="(%1)"/>
      <w:lvlJc w:val="left"/>
      <w:pPr>
        <w:ind w:left="425" w:hanging="425"/>
      </w:pPr>
      <w:rPr>
        <w:rFonts w:hint="default"/>
      </w:rPr>
    </w:lvl>
  </w:abstractNum>
  <w:abstractNum w:abstractNumId="9" w15:restartNumberingAfterBreak="0">
    <w:nsid w:val="DC3F8C8B"/>
    <w:multiLevelType w:val="singleLevel"/>
    <w:tmpl w:val="DC3F8C8B"/>
    <w:lvl w:ilvl="0">
      <w:start w:val="1"/>
      <w:numFmt w:val="decimal"/>
      <w:lvlText w:val="%1."/>
      <w:lvlJc w:val="left"/>
      <w:pPr>
        <w:ind w:left="425" w:hanging="425"/>
      </w:pPr>
      <w:rPr>
        <w:rFonts w:hint="default"/>
      </w:rPr>
    </w:lvl>
  </w:abstractNum>
  <w:abstractNum w:abstractNumId="10" w15:restartNumberingAfterBreak="0">
    <w:nsid w:val="ED345994"/>
    <w:multiLevelType w:val="singleLevel"/>
    <w:tmpl w:val="ED345994"/>
    <w:lvl w:ilvl="0">
      <w:start w:val="1"/>
      <w:numFmt w:val="decimal"/>
      <w:suff w:val="nothing"/>
      <w:lvlText w:val="%1."/>
      <w:lvlJc w:val="left"/>
      <w:pPr>
        <w:ind w:left="0" w:firstLine="0"/>
      </w:pPr>
    </w:lvl>
  </w:abstractNum>
  <w:abstractNum w:abstractNumId="11" w15:restartNumberingAfterBreak="0">
    <w:nsid w:val="EE38E228"/>
    <w:multiLevelType w:val="singleLevel"/>
    <w:tmpl w:val="EE38E228"/>
    <w:lvl w:ilvl="0">
      <w:start w:val="1"/>
      <w:numFmt w:val="decimal"/>
      <w:suff w:val="nothing"/>
      <w:lvlText w:val="%1）"/>
      <w:lvlJc w:val="left"/>
    </w:lvl>
  </w:abstractNum>
  <w:abstractNum w:abstractNumId="12" w15:restartNumberingAfterBreak="0">
    <w:nsid w:val="00000003"/>
    <w:multiLevelType w:val="singleLevel"/>
    <w:tmpl w:val="00000003"/>
    <w:lvl w:ilvl="0">
      <w:start w:val="5"/>
      <w:numFmt w:val="decimal"/>
      <w:lvlText w:val="%1."/>
      <w:lvlJc w:val="left"/>
      <w:pPr>
        <w:tabs>
          <w:tab w:val="left" w:pos="312"/>
        </w:tabs>
      </w:pPr>
    </w:lvl>
  </w:abstractNum>
  <w:abstractNum w:abstractNumId="13" w15:restartNumberingAfterBreak="0">
    <w:nsid w:val="06882CE3"/>
    <w:multiLevelType w:val="multilevel"/>
    <w:tmpl w:val="06882CE3"/>
    <w:lvl w:ilvl="0">
      <w:start w:val="1"/>
      <w:numFmt w:val="decimal"/>
      <w:pStyle w:val="4"/>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14" w15:restartNumberingAfterBreak="0">
    <w:nsid w:val="178D3D0E"/>
    <w:multiLevelType w:val="multilevel"/>
    <w:tmpl w:val="178D3D0E"/>
    <w:lvl w:ilvl="0">
      <w:start w:val="1"/>
      <w:numFmt w:val="bullet"/>
      <w:pStyle w:val="generalnormal"/>
      <w:lvlText w:val=""/>
      <w:lvlJc w:val="left"/>
      <w:pPr>
        <w:tabs>
          <w:tab w:val="left" w:pos="367"/>
        </w:tabs>
        <w:ind w:left="367" w:hanging="360"/>
      </w:pPr>
      <w:rPr>
        <w:rFonts w:ascii="Symbol" w:hAnsi="Symbol" w:hint="default"/>
      </w:rPr>
    </w:lvl>
    <w:lvl w:ilvl="1">
      <w:start w:val="1"/>
      <w:numFmt w:val="bullet"/>
      <w:lvlText w:val="o"/>
      <w:lvlJc w:val="left"/>
      <w:pPr>
        <w:tabs>
          <w:tab w:val="left" w:pos="1087"/>
        </w:tabs>
        <w:ind w:left="1087" w:hanging="360"/>
      </w:pPr>
      <w:rPr>
        <w:rFonts w:ascii="Courier New" w:hAnsi="Courier New" w:cs="Courier New" w:hint="default"/>
      </w:rPr>
    </w:lvl>
    <w:lvl w:ilvl="2">
      <w:start w:val="1"/>
      <w:numFmt w:val="bullet"/>
      <w:lvlText w:val=""/>
      <w:lvlJc w:val="left"/>
      <w:pPr>
        <w:tabs>
          <w:tab w:val="left" w:pos="1807"/>
        </w:tabs>
        <w:ind w:left="1807" w:hanging="360"/>
      </w:pPr>
      <w:rPr>
        <w:rFonts w:ascii="Wingdings" w:hAnsi="Wingdings" w:hint="default"/>
      </w:rPr>
    </w:lvl>
    <w:lvl w:ilvl="3">
      <w:start w:val="1"/>
      <w:numFmt w:val="bullet"/>
      <w:lvlText w:val=""/>
      <w:lvlJc w:val="left"/>
      <w:pPr>
        <w:tabs>
          <w:tab w:val="left" w:pos="2527"/>
        </w:tabs>
        <w:ind w:left="2527" w:hanging="360"/>
      </w:pPr>
      <w:rPr>
        <w:rFonts w:ascii="Symbol" w:hAnsi="Symbol" w:hint="default"/>
      </w:rPr>
    </w:lvl>
    <w:lvl w:ilvl="4">
      <w:start w:val="1"/>
      <w:numFmt w:val="bullet"/>
      <w:lvlText w:val="o"/>
      <w:lvlJc w:val="left"/>
      <w:pPr>
        <w:tabs>
          <w:tab w:val="left" w:pos="3247"/>
        </w:tabs>
        <w:ind w:left="3247" w:hanging="360"/>
      </w:pPr>
      <w:rPr>
        <w:rFonts w:ascii="Courier New" w:hAnsi="Courier New" w:cs="Courier New" w:hint="default"/>
      </w:rPr>
    </w:lvl>
    <w:lvl w:ilvl="5">
      <w:start w:val="1"/>
      <w:numFmt w:val="bullet"/>
      <w:lvlText w:val=""/>
      <w:lvlJc w:val="left"/>
      <w:pPr>
        <w:tabs>
          <w:tab w:val="left" w:pos="3967"/>
        </w:tabs>
        <w:ind w:left="3967" w:hanging="360"/>
      </w:pPr>
      <w:rPr>
        <w:rFonts w:ascii="Wingdings" w:hAnsi="Wingdings" w:hint="default"/>
      </w:rPr>
    </w:lvl>
    <w:lvl w:ilvl="6">
      <w:start w:val="1"/>
      <w:numFmt w:val="bullet"/>
      <w:lvlText w:val=""/>
      <w:lvlJc w:val="left"/>
      <w:pPr>
        <w:tabs>
          <w:tab w:val="left" w:pos="4687"/>
        </w:tabs>
        <w:ind w:left="4687" w:hanging="360"/>
      </w:pPr>
      <w:rPr>
        <w:rFonts w:ascii="Symbol" w:hAnsi="Symbol" w:hint="default"/>
      </w:rPr>
    </w:lvl>
    <w:lvl w:ilvl="7">
      <w:start w:val="1"/>
      <w:numFmt w:val="bullet"/>
      <w:lvlText w:val="o"/>
      <w:lvlJc w:val="left"/>
      <w:pPr>
        <w:tabs>
          <w:tab w:val="left" w:pos="5407"/>
        </w:tabs>
        <w:ind w:left="5407" w:hanging="360"/>
      </w:pPr>
      <w:rPr>
        <w:rFonts w:ascii="Courier New" w:hAnsi="Courier New" w:cs="Courier New" w:hint="default"/>
      </w:rPr>
    </w:lvl>
    <w:lvl w:ilvl="8">
      <w:start w:val="1"/>
      <w:numFmt w:val="bullet"/>
      <w:lvlText w:val=""/>
      <w:lvlJc w:val="left"/>
      <w:pPr>
        <w:tabs>
          <w:tab w:val="left" w:pos="6127"/>
        </w:tabs>
        <w:ind w:left="6127" w:hanging="360"/>
      </w:pPr>
      <w:rPr>
        <w:rFonts w:ascii="Wingdings" w:hAnsi="Wingdings" w:hint="default"/>
      </w:rPr>
    </w:lvl>
  </w:abstractNum>
  <w:abstractNum w:abstractNumId="15" w15:restartNumberingAfterBreak="0">
    <w:nsid w:val="1C010A5B"/>
    <w:multiLevelType w:val="multilevel"/>
    <w:tmpl w:val="E656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7B065C"/>
    <w:multiLevelType w:val="multilevel"/>
    <w:tmpl w:val="1E7B065C"/>
    <w:lvl w:ilvl="0">
      <w:start w:val="1"/>
      <w:numFmt w:val="decimal"/>
      <w:pStyle w:val="5"/>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17" w15:restartNumberingAfterBreak="0">
    <w:nsid w:val="23506A76"/>
    <w:multiLevelType w:val="multilevel"/>
    <w:tmpl w:val="23C6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75FCD"/>
    <w:multiLevelType w:val="hybridMultilevel"/>
    <w:tmpl w:val="12F00004"/>
    <w:lvl w:ilvl="0" w:tplc="113C664E">
      <w:start w:val="4"/>
      <w:numFmt w:val="decimal"/>
      <w:lvlText w:val="%1、"/>
      <w:lvlJc w:val="left"/>
      <w:pPr>
        <w:ind w:left="1070" w:hanging="360"/>
      </w:pPr>
      <w:rPr>
        <w:rFonts w:hint="default"/>
      </w:rPr>
    </w:lvl>
    <w:lvl w:ilvl="1" w:tplc="192E6C5E">
      <w:start w:val="2"/>
      <w:numFmt w:val="japaneseCounting"/>
      <w:lvlText w:val="（%2）"/>
      <w:lvlJc w:val="left"/>
      <w:pPr>
        <w:ind w:left="1850" w:hanging="720"/>
      </w:pPr>
      <w:rPr>
        <w:rFonts w:hint="default"/>
      </w:rPr>
    </w:lvl>
    <w:lvl w:ilvl="2" w:tplc="22A22CF4">
      <w:start w:val="4"/>
      <w:numFmt w:val="japaneseCounting"/>
      <w:lvlText w:val="%3．"/>
      <w:lvlJc w:val="left"/>
      <w:pPr>
        <w:ind w:left="2270" w:hanging="720"/>
      </w:pPr>
      <w:rPr>
        <w:rFonts w:hint="default"/>
      </w:rPr>
    </w:lvl>
    <w:lvl w:ilvl="3" w:tplc="05503332">
      <w:start w:val="4"/>
      <w:numFmt w:val="japaneseCounting"/>
      <w:lvlText w:val="%4、"/>
      <w:lvlJc w:val="left"/>
      <w:pPr>
        <w:ind w:left="2690" w:hanging="720"/>
      </w:pPr>
      <w:rPr>
        <w:rFonts w:hint="default"/>
      </w:r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9" w15:restartNumberingAfterBreak="0">
    <w:nsid w:val="29189BA0"/>
    <w:multiLevelType w:val="singleLevel"/>
    <w:tmpl w:val="29189BA0"/>
    <w:lvl w:ilvl="0">
      <w:start w:val="1"/>
      <w:numFmt w:val="decimal"/>
      <w:suff w:val="nothing"/>
      <w:lvlText w:val="（%1）"/>
      <w:lvlJc w:val="left"/>
    </w:lvl>
  </w:abstractNum>
  <w:abstractNum w:abstractNumId="20" w15:restartNumberingAfterBreak="0">
    <w:nsid w:val="367019B8"/>
    <w:multiLevelType w:val="singleLevel"/>
    <w:tmpl w:val="367019B8"/>
    <w:lvl w:ilvl="0">
      <w:start w:val="1"/>
      <w:numFmt w:val="decimal"/>
      <w:suff w:val="nothing"/>
      <w:lvlText w:val="%1."/>
      <w:lvlJc w:val="left"/>
      <w:pPr>
        <w:ind w:left="0" w:firstLine="0"/>
      </w:pPr>
    </w:lvl>
  </w:abstractNum>
  <w:abstractNum w:abstractNumId="21" w15:restartNumberingAfterBreak="0">
    <w:nsid w:val="3954A2AD"/>
    <w:multiLevelType w:val="singleLevel"/>
    <w:tmpl w:val="3954A2AD"/>
    <w:lvl w:ilvl="0">
      <w:start w:val="1"/>
      <w:numFmt w:val="decimal"/>
      <w:suff w:val="nothing"/>
      <w:lvlText w:val="（%1）"/>
      <w:lvlJc w:val="left"/>
    </w:lvl>
  </w:abstractNum>
  <w:abstractNum w:abstractNumId="22" w15:restartNumberingAfterBreak="0">
    <w:nsid w:val="3D2537F8"/>
    <w:multiLevelType w:val="singleLevel"/>
    <w:tmpl w:val="3D2537F8"/>
    <w:lvl w:ilvl="0">
      <w:start w:val="1"/>
      <w:numFmt w:val="decimal"/>
      <w:lvlText w:val="%1."/>
      <w:lvlJc w:val="left"/>
      <w:pPr>
        <w:ind w:left="425" w:hanging="425"/>
      </w:pPr>
      <w:rPr>
        <w:rFonts w:hint="default"/>
        <w:color w:val="auto"/>
      </w:rPr>
    </w:lvl>
  </w:abstractNum>
  <w:abstractNum w:abstractNumId="23" w15:restartNumberingAfterBreak="0">
    <w:nsid w:val="44E30AF7"/>
    <w:multiLevelType w:val="hybridMultilevel"/>
    <w:tmpl w:val="D436D00C"/>
    <w:lvl w:ilvl="0" w:tplc="CBA88ABE">
      <w:start w:val="2"/>
      <w:numFmt w:val="decimal"/>
      <w:lvlText w:val="%1）"/>
      <w:lvlJc w:val="left"/>
      <w:pPr>
        <w:ind w:left="1490" w:hanging="360"/>
      </w:pPr>
      <w:rPr>
        <w:rFonts w:hint="default"/>
      </w:rPr>
    </w:lvl>
    <w:lvl w:ilvl="1" w:tplc="FF921EF4">
      <w:start w:val="3"/>
      <w:numFmt w:val="decimal"/>
      <w:lvlText w:val="%2、"/>
      <w:lvlJc w:val="left"/>
      <w:pPr>
        <w:ind w:left="1910" w:hanging="360"/>
      </w:pPr>
      <w:rPr>
        <w:rFonts w:hint="default"/>
      </w:rPr>
    </w:lvl>
    <w:lvl w:ilvl="2" w:tplc="0409001B" w:tentative="1">
      <w:start w:val="1"/>
      <w:numFmt w:val="lowerRoman"/>
      <w:lvlText w:val="%3."/>
      <w:lvlJc w:val="right"/>
      <w:pPr>
        <w:ind w:left="2390" w:hanging="420"/>
      </w:pPr>
    </w:lvl>
    <w:lvl w:ilvl="3" w:tplc="0409000F" w:tentative="1">
      <w:start w:val="1"/>
      <w:numFmt w:val="decimal"/>
      <w:lvlText w:val="%4."/>
      <w:lvlJc w:val="left"/>
      <w:pPr>
        <w:ind w:left="2810" w:hanging="420"/>
      </w:pPr>
    </w:lvl>
    <w:lvl w:ilvl="4" w:tplc="04090019" w:tentative="1">
      <w:start w:val="1"/>
      <w:numFmt w:val="lowerLetter"/>
      <w:lvlText w:val="%5)"/>
      <w:lvlJc w:val="left"/>
      <w:pPr>
        <w:ind w:left="3230" w:hanging="420"/>
      </w:pPr>
    </w:lvl>
    <w:lvl w:ilvl="5" w:tplc="0409001B" w:tentative="1">
      <w:start w:val="1"/>
      <w:numFmt w:val="lowerRoman"/>
      <w:lvlText w:val="%6."/>
      <w:lvlJc w:val="right"/>
      <w:pPr>
        <w:ind w:left="3650" w:hanging="420"/>
      </w:pPr>
    </w:lvl>
    <w:lvl w:ilvl="6" w:tplc="0409000F" w:tentative="1">
      <w:start w:val="1"/>
      <w:numFmt w:val="decimal"/>
      <w:lvlText w:val="%7."/>
      <w:lvlJc w:val="left"/>
      <w:pPr>
        <w:ind w:left="4070" w:hanging="420"/>
      </w:pPr>
    </w:lvl>
    <w:lvl w:ilvl="7" w:tplc="04090019" w:tentative="1">
      <w:start w:val="1"/>
      <w:numFmt w:val="lowerLetter"/>
      <w:lvlText w:val="%8)"/>
      <w:lvlJc w:val="left"/>
      <w:pPr>
        <w:ind w:left="4490" w:hanging="420"/>
      </w:pPr>
    </w:lvl>
    <w:lvl w:ilvl="8" w:tplc="0409001B" w:tentative="1">
      <w:start w:val="1"/>
      <w:numFmt w:val="lowerRoman"/>
      <w:lvlText w:val="%9."/>
      <w:lvlJc w:val="right"/>
      <w:pPr>
        <w:ind w:left="4910" w:hanging="420"/>
      </w:pPr>
    </w:lvl>
  </w:abstractNum>
  <w:abstractNum w:abstractNumId="24" w15:restartNumberingAfterBreak="0">
    <w:nsid w:val="4A8DA4C5"/>
    <w:multiLevelType w:val="singleLevel"/>
    <w:tmpl w:val="4A8DA4C5"/>
    <w:lvl w:ilvl="0">
      <w:start w:val="1"/>
      <w:numFmt w:val="bullet"/>
      <w:lvlText w:val=""/>
      <w:lvlJc w:val="left"/>
      <w:pPr>
        <w:ind w:left="0" w:firstLine="0"/>
      </w:pPr>
      <w:rPr>
        <w:rFonts w:ascii="Wingdings" w:hAnsi="Wingdings" w:hint="default"/>
      </w:rPr>
    </w:lvl>
  </w:abstractNum>
  <w:abstractNum w:abstractNumId="25" w15:restartNumberingAfterBreak="0">
    <w:nsid w:val="4CB32FC8"/>
    <w:multiLevelType w:val="multilevel"/>
    <w:tmpl w:val="4CB32FC8"/>
    <w:lvl w:ilvl="0">
      <w:start w:val="1"/>
      <w:numFmt w:val="upperLetter"/>
      <w:pStyle w:val="5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D7C416D"/>
    <w:multiLevelType w:val="hybridMultilevel"/>
    <w:tmpl w:val="1DEAE068"/>
    <w:lvl w:ilvl="0" w:tplc="5F9C589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0018B0"/>
    <w:multiLevelType w:val="multilevel"/>
    <w:tmpl w:val="520018B0"/>
    <w:lvl w:ilvl="0">
      <w:start w:val="1"/>
      <w:numFmt w:val="decimal"/>
      <w:pStyle w:val="3"/>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560F40FB"/>
    <w:multiLevelType w:val="multilevel"/>
    <w:tmpl w:val="560F40FB"/>
    <w:lvl w:ilvl="0">
      <w:start w:val="1"/>
      <w:numFmt w:val="lowerLetter"/>
      <w:pStyle w:val="a"/>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56D20133"/>
    <w:multiLevelType w:val="multilevel"/>
    <w:tmpl w:val="56D20133"/>
    <w:lvl w:ilvl="0">
      <w:start w:val="1"/>
      <w:numFmt w:val="chineseCountingThousand"/>
      <w:pStyle w:val="a0"/>
      <w:lvlText w:val="(%1)"/>
      <w:lvlJc w:val="left"/>
      <w:pPr>
        <w:ind w:left="1270" w:hanging="420"/>
      </w:pPr>
      <w:rPr>
        <w:rFonts w:hint="eastAsia"/>
        <w:b/>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0" w15:restartNumberingAfterBreak="0">
    <w:nsid w:val="5C8220A9"/>
    <w:multiLevelType w:val="hybridMultilevel"/>
    <w:tmpl w:val="E814C908"/>
    <w:lvl w:ilvl="0" w:tplc="6CDCC520">
      <w:start w:val="1"/>
      <w:numFmt w:val="decimal"/>
      <w:lvlText w:val="%1、"/>
      <w:lvlJc w:val="left"/>
      <w:pPr>
        <w:ind w:left="1070" w:hanging="36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31" w15:restartNumberingAfterBreak="0">
    <w:nsid w:val="656A6EAE"/>
    <w:multiLevelType w:val="multilevel"/>
    <w:tmpl w:val="656A6EAE"/>
    <w:lvl w:ilvl="0">
      <w:start w:val="1"/>
      <w:numFmt w:val="chineseCountingThousand"/>
      <w:pStyle w:val="a1"/>
      <w:suff w:val="nothing"/>
      <w:lvlText w:val="%1、"/>
      <w:lvlJc w:val="left"/>
      <w:pPr>
        <w:ind w:left="2972" w:hanging="420"/>
      </w:pPr>
      <w:rPr>
        <w:rFonts w:ascii="黑体" w:eastAsia="黑体" w:hAnsi="黑体" w:hint="eastAsia"/>
        <w:sz w:val="28"/>
        <w:szCs w:val="28"/>
        <w:highlight w:val="none"/>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6DC6109C"/>
    <w:multiLevelType w:val="hybridMultilevel"/>
    <w:tmpl w:val="6E680B3C"/>
    <w:lvl w:ilvl="0" w:tplc="E0D2925C">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3" w15:restartNumberingAfterBreak="0">
    <w:nsid w:val="7AE44757"/>
    <w:multiLevelType w:val="multilevel"/>
    <w:tmpl w:val="7AE4475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abstractNum w:abstractNumId="34" w15:restartNumberingAfterBreak="0">
    <w:nsid w:val="7CE20C09"/>
    <w:multiLevelType w:val="singleLevel"/>
    <w:tmpl w:val="7CE20C09"/>
    <w:lvl w:ilvl="0">
      <w:start w:val="1"/>
      <w:numFmt w:val="decimal"/>
      <w:lvlText w:val="%1."/>
      <w:lvlJc w:val="left"/>
      <w:pPr>
        <w:tabs>
          <w:tab w:val="left" w:pos="312"/>
        </w:tabs>
      </w:pPr>
    </w:lvl>
  </w:abstractNum>
  <w:abstractNum w:abstractNumId="35" w15:restartNumberingAfterBreak="0">
    <w:nsid w:val="7D671ECC"/>
    <w:multiLevelType w:val="hybridMultilevel"/>
    <w:tmpl w:val="03DA0EBC"/>
    <w:lvl w:ilvl="0" w:tplc="E11ED0C0">
      <w:start w:val="1"/>
      <w:numFmt w:val="decimal"/>
      <w:lvlText w:val="%1、"/>
      <w:lvlJc w:val="left"/>
      <w:pPr>
        <w:ind w:left="1070" w:hanging="36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num w:numId="1" w16cid:durableId="1342852246">
    <w:abstractNumId w:val="25"/>
  </w:num>
  <w:num w:numId="2" w16cid:durableId="957906910">
    <w:abstractNumId w:val="31"/>
  </w:num>
  <w:num w:numId="3" w16cid:durableId="2135442810">
    <w:abstractNumId w:val="29"/>
  </w:num>
  <w:num w:numId="4" w16cid:durableId="2117671410">
    <w:abstractNumId w:val="27"/>
  </w:num>
  <w:num w:numId="5" w16cid:durableId="773866216">
    <w:abstractNumId w:val="13"/>
  </w:num>
  <w:num w:numId="6" w16cid:durableId="1806309401">
    <w:abstractNumId w:val="14"/>
  </w:num>
  <w:num w:numId="7" w16cid:durableId="2092696879">
    <w:abstractNumId w:val="16"/>
  </w:num>
  <w:num w:numId="8" w16cid:durableId="1272131964">
    <w:abstractNumId w:val="28"/>
  </w:num>
  <w:num w:numId="9" w16cid:durableId="5648771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3311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54651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2030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47708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84026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5106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5125469">
    <w:abstractNumId w:val="7"/>
  </w:num>
  <w:num w:numId="17" w16cid:durableId="518276653">
    <w:abstractNumId w:val="19"/>
  </w:num>
  <w:num w:numId="18" w16cid:durableId="915748185">
    <w:abstractNumId w:val="22"/>
  </w:num>
  <w:num w:numId="19" w16cid:durableId="957836114">
    <w:abstractNumId w:val="5"/>
  </w:num>
  <w:num w:numId="20" w16cid:durableId="1418869299">
    <w:abstractNumId w:val="0"/>
  </w:num>
  <w:num w:numId="21" w16cid:durableId="557476013">
    <w:abstractNumId w:val="1"/>
  </w:num>
  <w:num w:numId="22" w16cid:durableId="1474449186">
    <w:abstractNumId w:val="21"/>
  </w:num>
  <w:num w:numId="23" w16cid:durableId="35279310">
    <w:abstractNumId w:val="33"/>
  </w:num>
  <w:num w:numId="24" w16cid:durableId="2129427665">
    <w:abstractNumId w:val="8"/>
  </w:num>
  <w:num w:numId="25" w16cid:durableId="921380614">
    <w:abstractNumId w:val="34"/>
  </w:num>
  <w:num w:numId="26" w16cid:durableId="1075785223">
    <w:abstractNumId w:val="2"/>
  </w:num>
  <w:num w:numId="27" w16cid:durableId="718169908">
    <w:abstractNumId w:val="6"/>
  </w:num>
  <w:num w:numId="28" w16cid:durableId="1048187102">
    <w:abstractNumId w:val="3"/>
  </w:num>
  <w:num w:numId="29" w16cid:durableId="1142652257">
    <w:abstractNumId w:val="9"/>
  </w:num>
  <w:num w:numId="30" w16cid:durableId="1781221110">
    <w:abstractNumId w:val="24"/>
  </w:num>
  <w:num w:numId="31" w16cid:durableId="1995138005">
    <w:abstractNumId w:val="20"/>
  </w:num>
  <w:num w:numId="32" w16cid:durableId="948467473">
    <w:abstractNumId w:val="10"/>
  </w:num>
  <w:num w:numId="33" w16cid:durableId="1269385125">
    <w:abstractNumId w:val="4"/>
  </w:num>
  <w:num w:numId="34" w16cid:durableId="1066799503">
    <w:abstractNumId w:val="11"/>
  </w:num>
  <w:num w:numId="35" w16cid:durableId="1838301430">
    <w:abstractNumId w:val="12"/>
  </w:num>
  <w:num w:numId="36" w16cid:durableId="2136362366">
    <w:abstractNumId w:val="29"/>
  </w:num>
  <w:num w:numId="37" w16cid:durableId="21297348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1585491">
    <w:abstractNumId w:val="30"/>
  </w:num>
  <w:num w:numId="39" w16cid:durableId="275871614">
    <w:abstractNumId w:val="23"/>
  </w:num>
  <w:num w:numId="40" w16cid:durableId="1216046396">
    <w:abstractNumId w:val="18"/>
  </w:num>
  <w:num w:numId="41" w16cid:durableId="1433630565">
    <w:abstractNumId w:val="35"/>
  </w:num>
  <w:num w:numId="42" w16cid:durableId="1868061486">
    <w:abstractNumId w:val="32"/>
  </w:num>
  <w:num w:numId="43" w16cid:durableId="324820417">
    <w:abstractNumId w:val="31"/>
  </w:num>
  <w:num w:numId="44" w16cid:durableId="1246761408">
    <w:abstractNumId w:val="26"/>
  </w:num>
  <w:num w:numId="45" w16cid:durableId="1035618047">
    <w:abstractNumId w:val="17"/>
  </w:num>
  <w:num w:numId="46" w16cid:durableId="321127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531"/>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4541"/>
    <w:rsid w:val="00027A64"/>
    <w:rsid w:val="000305C9"/>
    <w:rsid w:val="000307EF"/>
    <w:rsid w:val="00030FFD"/>
    <w:rsid w:val="0003105F"/>
    <w:rsid w:val="00031718"/>
    <w:rsid w:val="0003264D"/>
    <w:rsid w:val="0003278E"/>
    <w:rsid w:val="00033243"/>
    <w:rsid w:val="00033657"/>
    <w:rsid w:val="00033970"/>
    <w:rsid w:val="000341AD"/>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0BF"/>
    <w:rsid w:val="00053A3B"/>
    <w:rsid w:val="00053B58"/>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59"/>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336"/>
    <w:rsid w:val="000B47AD"/>
    <w:rsid w:val="000B6146"/>
    <w:rsid w:val="000B663B"/>
    <w:rsid w:val="000B6DD8"/>
    <w:rsid w:val="000B7AEE"/>
    <w:rsid w:val="000C0825"/>
    <w:rsid w:val="000C17A9"/>
    <w:rsid w:val="000C3ED3"/>
    <w:rsid w:val="000C530E"/>
    <w:rsid w:val="000C542C"/>
    <w:rsid w:val="000C57D4"/>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E6A0C"/>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732"/>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3761"/>
    <w:rsid w:val="0013423B"/>
    <w:rsid w:val="00134F74"/>
    <w:rsid w:val="00136356"/>
    <w:rsid w:val="0013681A"/>
    <w:rsid w:val="001369FF"/>
    <w:rsid w:val="00136D53"/>
    <w:rsid w:val="00140089"/>
    <w:rsid w:val="0014056C"/>
    <w:rsid w:val="001408DD"/>
    <w:rsid w:val="00140987"/>
    <w:rsid w:val="00140E7B"/>
    <w:rsid w:val="001410DE"/>
    <w:rsid w:val="00142434"/>
    <w:rsid w:val="00144EE4"/>
    <w:rsid w:val="001450B9"/>
    <w:rsid w:val="00146A76"/>
    <w:rsid w:val="00146B9A"/>
    <w:rsid w:val="001471B2"/>
    <w:rsid w:val="001471D4"/>
    <w:rsid w:val="00147997"/>
    <w:rsid w:val="0015024C"/>
    <w:rsid w:val="00150B1E"/>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B5"/>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CE5"/>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C3"/>
    <w:rsid w:val="001B26F2"/>
    <w:rsid w:val="001B6A93"/>
    <w:rsid w:val="001B7533"/>
    <w:rsid w:val="001C064E"/>
    <w:rsid w:val="001C109C"/>
    <w:rsid w:val="001C31F0"/>
    <w:rsid w:val="001C3E8E"/>
    <w:rsid w:val="001C67D3"/>
    <w:rsid w:val="001C70F9"/>
    <w:rsid w:val="001C7893"/>
    <w:rsid w:val="001C7D91"/>
    <w:rsid w:val="001D06C5"/>
    <w:rsid w:val="001D0776"/>
    <w:rsid w:val="001D09BD"/>
    <w:rsid w:val="001D1CE6"/>
    <w:rsid w:val="001D1DF0"/>
    <w:rsid w:val="001D1EE9"/>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48EE"/>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1FDB"/>
    <w:rsid w:val="00203CF7"/>
    <w:rsid w:val="00203E0E"/>
    <w:rsid w:val="002047D2"/>
    <w:rsid w:val="00204826"/>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5A4"/>
    <w:rsid w:val="00233CAC"/>
    <w:rsid w:val="00233F0E"/>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1EA"/>
    <w:rsid w:val="0026276C"/>
    <w:rsid w:val="00262D2F"/>
    <w:rsid w:val="00263675"/>
    <w:rsid w:val="002638BB"/>
    <w:rsid w:val="0026442A"/>
    <w:rsid w:val="0026483C"/>
    <w:rsid w:val="002650E7"/>
    <w:rsid w:val="0026648D"/>
    <w:rsid w:val="002664F7"/>
    <w:rsid w:val="0026753F"/>
    <w:rsid w:val="002678C2"/>
    <w:rsid w:val="00270292"/>
    <w:rsid w:val="00270705"/>
    <w:rsid w:val="00271240"/>
    <w:rsid w:val="002718A9"/>
    <w:rsid w:val="00271A2C"/>
    <w:rsid w:val="002726E6"/>
    <w:rsid w:val="00273123"/>
    <w:rsid w:val="0027316E"/>
    <w:rsid w:val="00273F31"/>
    <w:rsid w:val="002740CA"/>
    <w:rsid w:val="00274153"/>
    <w:rsid w:val="00274683"/>
    <w:rsid w:val="0027477C"/>
    <w:rsid w:val="00274F6E"/>
    <w:rsid w:val="002758D8"/>
    <w:rsid w:val="00275B67"/>
    <w:rsid w:val="00276A6F"/>
    <w:rsid w:val="00276E96"/>
    <w:rsid w:val="00276F2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0AED"/>
    <w:rsid w:val="002922B8"/>
    <w:rsid w:val="00292AAB"/>
    <w:rsid w:val="00292AEF"/>
    <w:rsid w:val="00292CAA"/>
    <w:rsid w:val="00293545"/>
    <w:rsid w:val="00293E14"/>
    <w:rsid w:val="00295456"/>
    <w:rsid w:val="00296619"/>
    <w:rsid w:val="00296699"/>
    <w:rsid w:val="00297CE2"/>
    <w:rsid w:val="002A00A4"/>
    <w:rsid w:val="002A00F9"/>
    <w:rsid w:val="002A0595"/>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3311"/>
    <w:rsid w:val="002B4D3C"/>
    <w:rsid w:val="002B5016"/>
    <w:rsid w:val="002B5135"/>
    <w:rsid w:val="002B5881"/>
    <w:rsid w:val="002B5BE4"/>
    <w:rsid w:val="002B6529"/>
    <w:rsid w:val="002B6E49"/>
    <w:rsid w:val="002B78AA"/>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63F"/>
    <w:rsid w:val="002D5723"/>
    <w:rsid w:val="002D59E9"/>
    <w:rsid w:val="002D5AF4"/>
    <w:rsid w:val="002D700F"/>
    <w:rsid w:val="002D79E9"/>
    <w:rsid w:val="002D7D93"/>
    <w:rsid w:val="002E03CD"/>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6C"/>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1F4"/>
    <w:rsid w:val="003372AA"/>
    <w:rsid w:val="00337328"/>
    <w:rsid w:val="003379B7"/>
    <w:rsid w:val="00337C82"/>
    <w:rsid w:val="00337D1A"/>
    <w:rsid w:val="00340410"/>
    <w:rsid w:val="00341DDB"/>
    <w:rsid w:val="0034256E"/>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5701A"/>
    <w:rsid w:val="00360B4A"/>
    <w:rsid w:val="0036161B"/>
    <w:rsid w:val="003620EE"/>
    <w:rsid w:val="00362A01"/>
    <w:rsid w:val="00362AA0"/>
    <w:rsid w:val="00363894"/>
    <w:rsid w:val="0036441D"/>
    <w:rsid w:val="00366639"/>
    <w:rsid w:val="003670E6"/>
    <w:rsid w:val="003673B8"/>
    <w:rsid w:val="00367488"/>
    <w:rsid w:val="003704BC"/>
    <w:rsid w:val="003705D4"/>
    <w:rsid w:val="00370F91"/>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BBB"/>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6EA2"/>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B0E"/>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0F80"/>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28E"/>
    <w:rsid w:val="00486766"/>
    <w:rsid w:val="00487AA4"/>
    <w:rsid w:val="00487DEE"/>
    <w:rsid w:val="00490A89"/>
    <w:rsid w:val="00492103"/>
    <w:rsid w:val="00492A36"/>
    <w:rsid w:val="00492C5C"/>
    <w:rsid w:val="00493A11"/>
    <w:rsid w:val="004940D8"/>
    <w:rsid w:val="004943F2"/>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23"/>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5BE6"/>
    <w:rsid w:val="004F5E29"/>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3685"/>
    <w:rsid w:val="0051428E"/>
    <w:rsid w:val="0051494A"/>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6B08"/>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168"/>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A9A"/>
    <w:rsid w:val="00565D70"/>
    <w:rsid w:val="00566160"/>
    <w:rsid w:val="00566328"/>
    <w:rsid w:val="005666BC"/>
    <w:rsid w:val="005670CA"/>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4D59"/>
    <w:rsid w:val="005955F4"/>
    <w:rsid w:val="005960C0"/>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272"/>
    <w:rsid w:val="005A3A67"/>
    <w:rsid w:val="005A3C1F"/>
    <w:rsid w:val="005A473D"/>
    <w:rsid w:val="005A54E1"/>
    <w:rsid w:val="005A58E1"/>
    <w:rsid w:val="005A5BE6"/>
    <w:rsid w:val="005A686F"/>
    <w:rsid w:val="005A78A8"/>
    <w:rsid w:val="005A7A19"/>
    <w:rsid w:val="005A7B11"/>
    <w:rsid w:val="005B02C8"/>
    <w:rsid w:val="005B0850"/>
    <w:rsid w:val="005B141F"/>
    <w:rsid w:val="005B1743"/>
    <w:rsid w:val="005B186A"/>
    <w:rsid w:val="005B25DE"/>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0A83"/>
    <w:rsid w:val="00621F22"/>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42DA"/>
    <w:rsid w:val="00645A30"/>
    <w:rsid w:val="00645FB2"/>
    <w:rsid w:val="0064671A"/>
    <w:rsid w:val="00646B09"/>
    <w:rsid w:val="00646B13"/>
    <w:rsid w:val="00647A96"/>
    <w:rsid w:val="0065024D"/>
    <w:rsid w:val="0065035C"/>
    <w:rsid w:val="0065073C"/>
    <w:rsid w:val="00651B2A"/>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861"/>
    <w:rsid w:val="00662FC8"/>
    <w:rsid w:val="006639D2"/>
    <w:rsid w:val="00664009"/>
    <w:rsid w:val="006643FA"/>
    <w:rsid w:val="00664D09"/>
    <w:rsid w:val="006657CE"/>
    <w:rsid w:val="00665E3B"/>
    <w:rsid w:val="00670650"/>
    <w:rsid w:val="00670AB2"/>
    <w:rsid w:val="00670BFF"/>
    <w:rsid w:val="00670CC8"/>
    <w:rsid w:val="0067145D"/>
    <w:rsid w:val="00671A89"/>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6810"/>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1577"/>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5F42"/>
    <w:rsid w:val="00786520"/>
    <w:rsid w:val="00790366"/>
    <w:rsid w:val="00791A1F"/>
    <w:rsid w:val="00791C48"/>
    <w:rsid w:val="00792011"/>
    <w:rsid w:val="007928D1"/>
    <w:rsid w:val="00793075"/>
    <w:rsid w:val="007936A1"/>
    <w:rsid w:val="00794093"/>
    <w:rsid w:val="007945B4"/>
    <w:rsid w:val="007953CF"/>
    <w:rsid w:val="00795CA8"/>
    <w:rsid w:val="00795FC3"/>
    <w:rsid w:val="00796D24"/>
    <w:rsid w:val="007A1AFC"/>
    <w:rsid w:val="007A1B56"/>
    <w:rsid w:val="007A1C10"/>
    <w:rsid w:val="007A2423"/>
    <w:rsid w:val="007A2B32"/>
    <w:rsid w:val="007A34DF"/>
    <w:rsid w:val="007A4315"/>
    <w:rsid w:val="007A4F92"/>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0E6A"/>
    <w:rsid w:val="007C32E0"/>
    <w:rsid w:val="007C46C7"/>
    <w:rsid w:val="007C54A3"/>
    <w:rsid w:val="007C60C1"/>
    <w:rsid w:val="007C76C4"/>
    <w:rsid w:val="007C7FA8"/>
    <w:rsid w:val="007D0996"/>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1A3A"/>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0723"/>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5CE9"/>
    <w:rsid w:val="008161F5"/>
    <w:rsid w:val="00816543"/>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56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0B25"/>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28B6"/>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152"/>
    <w:rsid w:val="00881569"/>
    <w:rsid w:val="008819D4"/>
    <w:rsid w:val="008820A3"/>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2B5"/>
    <w:rsid w:val="0089388E"/>
    <w:rsid w:val="00893DA9"/>
    <w:rsid w:val="00894478"/>
    <w:rsid w:val="008945F8"/>
    <w:rsid w:val="00896120"/>
    <w:rsid w:val="0089676C"/>
    <w:rsid w:val="00897863"/>
    <w:rsid w:val="00897D64"/>
    <w:rsid w:val="008A2477"/>
    <w:rsid w:val="008A262F"/>
    <w:rsid w:val="008A28A2"/>
    <w:rsid w:val="008A4D2E"/>
    <w:rsid w:val="008A5AB9"/>
    <w:rsid w:val="008A7463"/>
    <w:rsid w:val="008A748C"/>
    <w:rsid w:val="008A760C"/>
    <w:rsid w:val="008A763D"/>
    <w:rsid w:val="008A7E4D"/>
    <w:rsid w:val="008B0219"/>
    <w:rsid w:val="008B0426"/>
    <w:rsid w:val="008B1291"/>
    <w:rsid w:val="008B181D"/>
    <w:rsid w:val="008B19A9"/>
    <w:rsid w:val="008B2A73"/>
    <w:rsid w:val="008B32C3"/>
    <w:rsid w:val="008B3A6F"/>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4B6"/>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5E3"/>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2DB1"/>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33A"/>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74B"/>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D48"/>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2B35"/>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02C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D68"/>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0753E"/>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75"/>
    <w:rsid w:val="00A34781"/>
    <w:rsid w:val="00A3479B"/>
    <w:rsid w:val="00A34E1A"/>
    <w:rsid w:val="00A35336"/>
    <w:rsid w:val="00A35568"/>
    <w:rsid w:val="00A35978"/>
    <w:rsid w:val="00A36E4F"/>
    <w:rsid w:val="00A37992"/>
    <w:rsid w:val="00A37AF2"/>
    <w:rsid w:val="00A37BCD"/>
    <w:rsid w:val="00A40512"/>
    <w:rsid w:val="00A41DA1"/>
    <w:rsid w:val="00A41FA3"/>
    <w:rsid w:val="00A4220E"/>
    <w:rsid w:val="00A4241C"/>
    <w:rsid w:val="00A425B3"/>
    <w:rsid w:val="00A42998"/>
    <w:rsid w:val="00A436ED"/>
    <w:rsid w:val="00A43788"/>
    <w:rsid w:val="00A437F7"/>
    <w:rsid w:val="00A45ACB"/>
    <w:rsid w:val="00A45E95"/>
    <w:rsid w:val="00A45F55"/>
    <w:rsid w:val="00A4693F"/>
    <w:rsid w:val="00A470DF"/>
    <w:rsid w:val="00A471DE"/>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2D6C"/>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73"/>
    <w:rsid w:val="00A759A8"/>
    <w:rsid w:val="00A75D97"/>
    <w:rsid w:val="00A76FB3"/>
    <w:rsid w:val="00A80D39"/>
    <w:rsid w:val="00A8229F"/>
    <w:rsid w:val="00A823DD"/>
    <w:rsid w:val="00A83F41"/>
    <w:rsid w:val="00A842C4"/>
    <w:rsid w:val="00A853EB"/>
    <w:rsid w:val="00A85FC3"/>
    <w:rsid w:val="00A87719"/>
    <w:rsid w:val="00A91014"/>
    <w:rsid w:val="00A927BD"/>
    <w:rsid w:val="00A93466"/>
    <w:rsid w:val="00A93EA8"/>
    <w:rsid w:val="00A94373"/>
    <w:rsid w:val="00A9481E"/>
    <w:rsid w:val="00A94BD5"/>
    <w:rsid w:val="00A96789"/>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4318"/>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199F"/>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2E41"/>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41E"/>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555"/>
    <w:rsid w:val="00B9478C"/>
    <w:rsid w:val="00B9532A"/>
    <w:rsid w:val="00B95A8C"/>
    <w:rsid w:val="00B95ED3"/>
    <w:rsid w:val="00BA04A1"/>
    <w:rsid w:val="00BA0F95"/>
    <w:rsid w:val="00BA11EB"/>
    <w:rsid w:val="00BA1914"/>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04B8"/>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144"/>
    <w:rsid w:val="00BE37AD"/>
    <w:rsid w:val="00BE3B4A"/>
    <w:rsid w:val="00BE3FF8"/>
    <w:rsid w:val="00BE4511"/>
    <w:rsid w:val="00BE464F"/>
    <w:rsid w:val="00BE4FAB"/>
    <w:rsid w:val="00BE5283"/>
    <w:rsid w:val="00BE52A8"/>
    <w:rsid w:val="00BE5E8F"/>
    <w:rsid w:val="00BE5EF7"/>
    <w:rsid w:val="00BE5F01"/>
    <w:rsid w:val="00BE6067"/>
    <w:rsid w:val="00BE624B"/>
    <w:rsid w:val="00BE66C9"/>
    <w:rsid w:val="00BE6B81"/>
    <w:rsid w:val="00BE7E5C"/>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D02"/>
    <w:rsid w:val="00C03F7F"/>
    <w:rsid w:val="00C047D3"/>
    <w:rsid w:val="00C04D6F"/>
    <w:rsid w:val="00C04FAD"/>
    <w:rsid w:val="00C05259"/>
    <w:rsid w:val="00C062D2"/>
    <w:rsid w:val="00C06567"/>
    <w:rsid w:val="00C06576"/>
    <w:rsid w:val="00C0667B"/>
    <w:rsid w:val="00C07A3B"/>
    <w:rsid w:val="00C1171D"/>
    <w:rsid w:val="00C11753"/>
    <w:rsid w:val="00C11BC9"/>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27C9F"/>
    <w:rsid w:val="00C3088F"/>
    <w:rsid w:val="00C3185C"/>
    <w:rsid w:val="00C318C7"/>
    <w:rsid w:val="00C31CE5"/>
    <w:rsid w:val="00C3301B"/>
    <w:rsid w:val="00C335C2"/>
    <w:rsid w:val="00C33C78"/>
    <w:rsid w:val="00C33EC2"/>
    <w:rsid w:val="00C3400A"/>
    <w:rsid w:val="00C343D0"/>
    <w:rsid w:val="00C3699E"/>
    <w:rsid w:val="00C36C00"/>
    <w:rsid w:val="00C36FA9"/>
    <w:rsid w:val="00C40445"/>
    <w:rsid w:val="00C414BC"/>
    <w:rsid w:val="00C41976"/>
    <w:rsid w:val="00C419D2"/>
    <w:rsid w:val="00C42017"/>
    <w:rsid w:val="00C4274B"/>
    <w:rsid w:val="00C42766"/>
    <w:rsid w:val="00C42FB8"/>
    <w:rsid w:val="00C43C1F"/>
    <w:rsid w:val="00C44156"/>
    <w:rsid w:val="00C44205"/>
    <w:rsid w:val="00C4435F"/>
    <w:rsid w:val="00C4551B"/>
    <w:rsid w:val="00C46C11"/>
    <w:rsid w:val="00C47009"/>
    <w:rsid w:val="00C47ADB"/>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DB8"/>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1E5"/>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57F77"/>
    <w:rsid w:val="00D602FC"/>
    <w:rsid w:val="00D606B3"/>
    <w:rsid w:val="00D60CA1"/>
    <w:rsid w:val="00D620D2"/>
    <w:rsid w:val="00D64C89"/>
    <w:rsid w:val="00D65CA4"/>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1CB"/>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371A"/>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2F7F"/>
    <w:rsid w:val="00DA4F47"/>
    <w:rsid w:val="00DA67D6"/>
    <w:rsid w:val="00DA68B9"/>
    <w:rsid w:val="00DA6EFD"/>
    <w:rsid w:val="00DA7589"/>
    <w:rsid w:val="00DB092E"/>
    <w:rsid w:val="00DB0B3F"/>
    <w:rsid w:val="00DB1901"/>
    <w:rsid w:val="00DB1B61"/>
    <w:rsid w:val="00DB20F7"/>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850"/>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4EA"/>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6F22"/>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1595"/>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1EA0"/>
    <w:rsid w:val="00E92233"/>
    <w:rsid w:val="00E9225B"/>
    <w:rsid w:val="00E93BFE"/>
    <w:rsid w:val="00E93DC5"/>
    <w:rsid w:val="00E950D1"/>
    <w:rsid w:val="00E954A2"/>
    <w:rsid w:val="00E9582C"/>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A3B"/>
    <w:rsid w:val="00EC5C26"/>
    <w:rsid w:val="00EC60FB"/>
    <w:rsid w:val="00EC6130"/>
    <w:rsid w:val="00EC62AF"/>
    <w:rsid w:val="00EC6346"/>
    <w:rsid w:val="00EC732C"/>
    <w:rsid w:val="00EC7E26"/>
    <w:rsid w:val="00ED03F2"/>
    <w:rsid w:val="00ED0948"/>
    <w:rsid w:val="00ED0D97"/>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08D"/>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6F2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6BA"/>
    <w:rsid w:val="00F36EC0"/>
    <w:rsid w:val="00F36FC9"/>
    <w:rsid w:val="00F370B0"/>
    <w:rsid w:val="00F37562"/>
    <w:rsid w:val="00F378DB"/>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1FA"/>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1832"/>
    <w:rsid w:val="00F62BAE"/>
    <w:rsid w:val="00F64240"/>
    <w:rsid w:val="00F642AB"/>
    <w:rsid w:val="00F649E1"/>
    <w:rsid w:val="00F64E77"/>
    <w:rsid w:val="00F652F2"/>
    <w:rsid w:val="00F66EAF"/>
    <w:rsid w:val="00F703EC"/>
    <w:rsid w:val="00F70A88"/>
    <w:rsid w:val="00F71906"/>
    <w:rsid w:val="00F72ADF"/>
    <w:rsid w:val="00F72BD4"/>
    <w:rsid w:val="00F73041"/>
    <w:rsid w:val="00F736DC"/>
    <w:rsid w:val="00F737D4"/>
    <w:rsid w:val="00F74ED9"/>
    <w:rsid w:val="00F74FD2"/>
    <w:rsid w:val="00F756D0"/>
    <w:rsid w:val="00F76313"/>
    <w:rsid w:val="00F763CE"/>
    <w:rsid w:val="00F76665"/>
    <w:rsid w:val="00F80CE2"/>
    <w:rsid w:val="00F811E2"/>
    <w:rsid w:val="00F81C99"/>
    <w:rsid w:val="00F821C7"/>
    <w:rsid w:val="00F82EEE"/>
    <w:rsid w:val="00F8325F"/>
    <w:rsid w:val="00F83495"/>
    <w:rsid w:val="00F84143"/>
    <w:rsid w:val="00F84A2E"/>
    <w:rsid w:val="00F84FD6"/>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5E7E"/>
    <w:rsid w:val="00F968CA"/>
    <w:rsid w:val="00F96AF0"/>
    <w:rsid w:val="00F970E1"/>
    <w:rsid w:val="00FA068B"/>
    <w:rsid w:val="00FA0E64"/>
    <w:rsid w:val="00FA16BA"/>
    <w:rsid w:val="00FA201C"/>
    <w:rsid w:val="00FA4A8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58B1"/>
    <w:rsid w:val="00FB689C"/>
    <w:rsid w:val="00FB6FA7"/>
    <w:rsid w:val="00FB702F"/>
    <w:rsid w:val="00FB7C83"/>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0307"/>
    <w:rsid w:val="00FD14EB"/>
    <w:rsid w:val="00FD178B"/>
    <w:rsid w:val="00FD2CE2"/>
    <w:rsid w:val="00FD396D"/>
    <w:rsid w:val="00FD3AC3"/>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2E26FA"/>
    <w:rsid w:val="023C6C9C"/>
    <w:rsid w:val="02447828"/>
    <w:rsid w:val="0256755B"/>
    <w:rsid w:val="02CC3DCA"/>
    <w:rsid w:val="02FB2420"/>
    <w:rsid w:val="02FE76EF"/>
    <w:rsid w:val="03343D40"/>
    <w:rsid w:val="033E4BBF"/>
    <w:rsid w:val="03BA1683"/>
    <w:rsid w:val="03E72B61"/>
    <w:rsid w:val="03F033B0"/>
    <w:rsid w:val="04114082"/>
    <w:rsid w:val="04446205"/>
    <w:rsid w:val="04C410F4"/>
    <w:rsid w:val="04E62E18"/>
    <w:rsid w:val="0543236E"/>
    <w:rsid w:val="057C1D39"/>
    <w:rsid w:val="05891259"/>
    <w:rsid w:val="05E76E48"/>
    <w:rsid w:val="066A7A79"/>
    <w:rsid w:val="068F128E"/>
    <w:rsid w:val="070E48A8"/>
    <w:rsid w:val="073A569E"/>
    <w:rsid w:val="08633479"/>
    <w:rsid w:val="0A2A7C4B"/>
    <w:rsid w:val="0A617D3D"/>
    <w:rsid w:val="0BBA4FFF"/>
    <w:rsid w:val="0BCF0AAA"/>
    <w:rsid w:val="0C525237"/>
    <w:rsid w:val="0CB46AFB"/>
    <w:rsid w:val="0CB51572"/>
    <w:rsid w:val="0CFB1178"/>
    <w:rsid w:val="0E4D31E3"/>
    <w:rsid w:val="0E6574A4"/>
    <w:rsid w:val="0E76345F"/>
    <w:rsid w:val="0EA24254"/>
    <w:rsid w:val="0F403A6D"/>
    <w:rsid w:val="0F5D0577"/>
    <w:rsid w:val="0F711E78"/>
    <w:rsid w:val="0F7200CA"/>
    <w:rsid w:val="10D34B99"/>
    <w:rsid w:val="10DC2AA3"/>
    <w:rsid w:val="10FA7C8C"/>
    <w:rsid w:val="112F158C"/>
    <w:rsid w:val="11AC7198"/>
    <w:rsid w:val="12EA7F78"/>
    <w:rsid w:val="130B198F"/>
    <w:rsid w:val="135A334F"/>
    <w:rsid w:val="13E96481"/>
    <w:rsid w:val="145205A8"/>
    <w:rsid w:val="15AC3C0A"/>
    <w:rsid w:val="15E769F0"/>
    <w:rsid w:val="16A918E4"/>
    <w:rsid w:val="17D966D6"/>
    <w:rsid w:val="18952734"/>
    <w:rsid w:val="198C1722"/>
    <w:rsid w:val="1A0E7548"/>
    <w:rsid w:val="1A11228E"/>
    <w:rsid w:val="1A381F10"/>
    <w:rsid w:val="1ABF7F3C"/>
    <w:rsid w:val="1B6603B7"/>
    <w:rsid w:val="1B824429"/>
    <w:rsid w:val="1BC71D3B"/>
    <w:rsid w:val="1C59115B"/>
    <w:rsid w:val="1C8C02F2"/>
    <w:rsid w:val="1CD00D9F"/>
    <w:rsid w:val="1E2C58E8"/>
    <w:rsid w:val="1E636E30"/>
    <w:rsid w:val="1E890F8D"/>
    <w:rsid w:val="1F5E5F75"/>
    <w:rsid w:val="1F672950"/>
    <w:rsid w:val="1FB23E60"/>
    <w:rsid w:val="20761477"/>
    <w:rsid w:val="20E64474"/>
    <w:rsid w:val="215807BA"/>
    <w:rsid w:val="21F91F85"/>
    <w:rsid w:val="22A7378F"/>
    <w:rsid w:val="22C5630B"/>
    <w:rsid w:val="233D2346"/>
    <w:rsid w:val="23EC0BA6"/>
    <w:rsid w:val="24701A48"/>
    <w:rsid w:val="247C0C4C"/>
    <w:rsid w:val="25B508B9"/>
    <w:rsid w:val="25DC2738"/>
    <w:rsid w:val="268B0052"/>
    <w:rsid w:val="26FE1DEC"/>
    <w:rsid w:val="27743C90"/>
    <w:rsid w:val="27CC3FD4"/>
    <w:rsid w:val="283F090E"/>
    <w:rsid w:val="28F214DC"/>
    <w:rsid w:val="292673D8"/>
    <w:rsid w:val="29B844D4"/>
    <w:rsid w:val="29CA2459"/>
    <w:rsid w:val="2ACD0453"/>
    <w:rsid w:val="2B0F6376"/>
    <w:rsid w:val="2B271A58"/>
    <w:rsid w:val="2B6304A7"/>
    <w:rsid w:val="2B8A0ED3"/>
    <w:rsid w:val="2BB138D1"/>
    <w:rsid w:val="2CE101E6"/>
    <w:rsid w:val="2CF6734C"/>
    <w:rsid w:val="2D271CE7"/>
    <w:rsid w:val="2D2E5EBF"/>
    <w:rsid w:val="2D663463"/>
    <w:rsid w:val="2DC55411"/>
    <w:rsid w:val="2E204D3E"/>
    <w:rsid w:val="2E4E18AB"/>
    <w:rsid w:val="2E734E6D"/>
    <w:rsid w:val="2EF96EE4"/>
    <w:rsid w:val="30006BD5"/>
    <w:rsid w:val="30202DD3"/>
    <w:rsid w:val="30B31E99"/>
    <w:rsid w:val="32146967"/>
    <w:rsid w:val="32230959"/>
    <w:rsid w:val="32C06917"/>
    <w:rsid w:val="33042538"/>
    <w:rsid w:val="33304827"/>
    <w:rsid w:val="337E22EA"/>
    <w:rsid w:val="34572B3B"/>
    <w:rsid w:val="34A429A5"/>
    <w:rsid w:val="35CF7EC5"/>
    <w:rsid w:val="36254FE4"/>
    <w:rsid w:val="36361DE3"/>
    <w:rsid w:val="36A55DE0"/>
    <w:rsid w:val="372F61E0"/>
    <w:rsid w:val="386A44CF"/>
    <w:rsid w:val="389D1465"/>
    <w:rsid w:val="39322FCA"/>
    <w:rsid w:val="39A46823"/>
    <w:rsid w:val="39DC4F34"/>
    <w:rsid w:val="3A4C02FB"/>
    <w:rsid w:val="3AB90991"/>
    <w:rsid w:val="3ABB02C8"/>
    <w:rsid w:val="3AD46C94"/>
    <w:rsid w:val="3B337E5E"/>
    <w:rsid w:val="3B706131"/>
    <w:rsid w:val="3C162914"/>
    <w:rsid w:val="3C681D8A"/>
    <w:rsid w:val="3D0C4EC6"/>
    <w:rsid w:val="3D2008B6"/>
    <w:rsid w:val="3D29776B"/>
    <w:rsid w:val="3D734E8A"/>
    <w:rsid w:val="3DFB03D8"/>
    <w:rsid w:val="3E6F041E"/>
    <w:rsid w:val="3FBB6674"/>
    <w:rsid w:val="3FCC6AD3"/>
    <w:rsid w:val="405D597D"/>
    <w:rsid w:val="4081341A"/>
    <w:rsid w:val="4101561F"/>
    <w:rsid w:val="411C3143"/>
    <w:rsid w:val="41582A5C"/>
    <w:rsid w:val="41CC2DBB"/>
    <w:rsid w:val="4275481E"/>
    <w:rsid w:val="428B617A"/>
    <w:rsid w:val="42AD499A"/>
    <w:rsid w:val="42C41CE4"/>
    <w:rsid w:val="433D7BDC"/>
    <w:rsid w:val="437E1813"/>
    <w:rsid w:val="43AF64F0"/>
    <w:rsid w:val="43EF0FE2"/>
    <w:rsid w:val="44446C38"/>
    <w:rsid w:val="44A75419"/>
    <w:rsid w:val="44CA7C7F"/>
    <w:rsid w:val="45BD47FC"/>
    <w:rsid w:val="45CC5FB2"/>
    <w:rsid w:val="464529FA"/>
    <w:rsid w:val="46B75BA8"/>
    <w:rsid w:val="46DC75FC"/>
    <w:rsid w:val="48681AC2"/>
    <w:rsid w:val="487970CD"/>
    <w:rsid w:val="488937B4"/>
    <w:rsid w:val="48C97955"/>
    <w:rsid w:val="48E24BBA"/>
    <w:rsid w:val="49184B37"/>
    <w:rsid w:val="494F67AB"/>
    <w:rsid w:val="49880C8F"/>
    <w:rsid w:val="4A7D4C52"/>
    <w:rsid w:val="4A8561FD"/>
    <w:rsid w:val="4A8835F7"/>
    <w:rsid w:val="4AE303B0"/>
    <w:rsid w:val="4B592E71"/>
    <w:rsid w:val="4B6B53F2"/>
    <w:rsid w:val="4CBA03DF"/>
    <w:rsid w:val="4CE74F4D"/>
    <w:rsid w:val="4CF539DF"/>
    <w:rsid w:val="4D2E0486"/>
    <w:rsid w:val="4D371A30"/>
    <w:rsid w:val="4DD45540"/>
    <w:rsid w:val="4DDA060D"/>
    <w:rsid w:val="4EBB350C"/>
    <w:rsid w:val="4F195165"/>
    <w:rsid w:val="4F257E7B"/>
    <w:rsid w:val="4F9A3F25"/>
    <w:rsid w:val="4FD34906"/>
    <w:rsid w:val="50615016"/>
    <w:rsid w:val="50DD3FB2"/>
    <w:rsid w:val="52650D16"/>
    <w:rsid w:val="526B3F2A"/>
    <w:rsid w:val="52B9239A"/>
    <w:rsid w:val="53422EDD"/>
    <w:rsid w:val="534B7B37"/>
    <w:rsid w:val="539D6365"/>
    <w:rsid w:val="53C34BA7"/>
    <w:rsid w:val="54BD78FD"/>
    <w:rsid w:val="54F9581D"/>
    <w:rsid w:val="552D196B"/>
    <w:rsid w:val="55545149"/>
    <w:rsid w:val="55B552A9"/>
    <w:rsid w:val="572A3CDF"/>
    <w:rsid w:val="580C557C"/>
    <w:rsid w:val="58A86DDE"/>
    <w:rsid w:val="58C6010C"/>
    <w:rsid w:val="59154AD7"/>
    <w:rsid w:val="5923730C"/>
    <w:rsid w:val="593D49CE"/>
    <w:rsid w:val="59CF4D9E"/>
    <w:rsid w:val="5A9A35FE"/>
    <w:rsid w:val="5ADF548D"/>
    <w:rsid w:val="5AE14D89"/>
    <w:rsid w:val="5C4001D5"/>
    <w:rsid w:val="5C68504C"/>
    <w:rsid w:val="5C814A76"/>
    <w:rsid w:val="5CC42BB4"/>
    <w:rsid w:val="5D596EA7"/>
    <w:rsid w:val="5D5C60B4"/>
    <w:rsid w:val="5DBE7604"/>
    <w:rsid w:val="5DEA664B"/>
    <w:rsid w:val="5E08087F"/>
    <w:rsid w:val="5E135BA1"/>
    <w:rsid w:val="5EEC2466"/>
    <w:rsid w:val="5FD316B9"/>
    <w:rsid w:val="60031C46"/>
    <w:rsid w:val="60DD58EC"/>
    <w:rsid w:val="60EC092C"/>
    <w:rsid w:val="61113EEE"/>
    <w:rsid w:val="61AF1358"/>
    <w:rsid w:val="61F41846"/>
    <w:rsid w:val="62611B94"/>
    <w:rsid w:val="6265670F"/>
    <w:rsid w:val="639826A5"/>
    <w:rsid w:val="63E1229E"/>
    <w:rsid w:val="63F04A69"/>
    <w:rsid w:val="642B176B"/>
    <w:rsid w:val="652561BA"/>
    <w:rsid w:val="652811A1"/>
    <w:rsid w:val="66860EDB"/>
    <w:rsid w:val="66A50B1E"/>
    <w:rsid w:val="676C6322"/>
    <w:rsid w:val="67B2063C"/>
    <w:rsid w:val="67C97AC3"/>
    <w:rsid w:val="67E30EC1"/>
    <w:rsid w:val="68103152"/>
    <w:rsid w:val="68534DEC"/>
    <w:rsid w:val="68907DEF"/>
    <w:rsid w:val="68CA77A4"/>
    <w:rsid w:val="68F3328F"/>
    <w:rsid w:val="68FB170C"/>
    <w:rsid w:val="695F613F"/>
    <w:rsid w:val="6960496E"/>
    <w:rsid w:val="69620955"/>
    <w:rsid w:val="69877444"/>
    <w:rsid w:val="6A06480C"/>
    <w:rsid w:val="6A4E3B2B"/>
    <w:rsid w:val="6B481C3B"/>
    <w:rsid w:val="6B8E2D0B"/>
    <w:rsid w:val="6B99345E"/>
    <w:rsid w:val="6BF1329A"/>
    <w:rsid w:val="6C1331A3"/>
    <w:rsid w:val="6CA84BC1"/>
    <w:rsid w:val="6D3E4756"/>
    <w:rsid w:val="6D6655C2"/>
    <w:rsid w:val="6D940381"/>
    <w:rsid w:val="6EB11F38"/>
    <w:rsid w:val="6F0E5A30"/>
    <w:rsid w:val="6F4D7D29"/>
    <w:rsid w:val="6FC523EB"/>
    <w:rsid w:val="700532A9"/>
    <w:rsid w:val="704907AC"/>
    <w:rsid w:val="714D0F73"/>
    <w:rsid w:val="71731306"/>
    <w:rsid w:val="717435DA"/>
    <w:rsid w:val="72895F2E"/>
    <w:rsid w:val="72C02EBE"/>
    <w:rsid w:val="72C507AD"/>
    <w:rsid w:val="72D028D8"/>
    <w:rsid w:val="73100ED3"/>
    <w:rsid w:val="732E0930"/>
    <w:rsid w:val="745D47C3"/>
    <w:rsid w:val="75A35605"/>
    <w:rsid w:val="76AC3757"/>
    <w:rsid w:val="779C055E"/>
    <w:rsid w:val="77D851E6"/>
    <w:rsid w:val="77E84083"/>
    <w:rsid w:val="78A51694"/>
    <w:rsid w:val="78E73A5B"/>
    <w:rsid w:val="79004B1D"/>
    <w:rsid w:val="79676168"/>
    <w:rsid w:val="7BB51BEE"/>
    <w:rsid w:val="7C2428D0"/>
    <w:rsid w:val="7CB93F8E"/>
    <w:rsid w:val="7CF66B46"/>
    <w:rsid w:val="7D1E1A15"/>
    <w:rsid w:val="7D276B1C"/>
    <w:rsid w:val="7D4C6582"/>
    <w:rsid w:val="7D66388B"/>
    <w:rsid w:val="7D9341B1"/>
    <w:rsid w:val="7DBD28BA"/>
    <w:rsid w:val="7E755665"/>
    <w:rsid w:val="7F391F89"/>
    <w:rsid w:val="7F5F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64F2C9"/>
  <w15:docId w15:val="{6BFCAAD8-9173-4482-B6B5-C60994F4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6">
    <w:lsdException w:name="Normal"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qFormat="1"/>
    <w:lsdException w:name="toc 1" w:uiPriority="39" w:qFormat="1"/>
    <w:lsdException w:name="toc 2"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qFormat="1"/>
    <w:lsdException w:name="header" w:semiHidden="1" w:uiPriority="0" w:qFormat="1"/>
    <w:lsdException w:name="footer" w:semiHidden="1" w:uiPriority="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uiPriority="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qFormat="1"/>
    <w:lsdException w:name="Body Text"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99" w:qFormat="1"/>
    <w:lsdException w:name="Subtitle" w:qFormat="1"/>
    <w:lsdException w:name="Salutation" w:semiHidden="1"/>
    <w:lsdException w:name="Date" w:semiHidden="1" w:uiPriority="0" w:qFormat="1"/>
    <w:lsdException w:name="Body Text First Indent" w:semiHidden="1"/>
    <w:lsdException w:name="Body Text First Indent 2" w:uiPriority="0" w:qFormat="1"/>
    <w:lsdException w:name="Note Heading" w:semiHidden="1"/>
    <w:lsdException w:name="Body Text 2" w:semiHidden="1"/>
    <w:lsdException w:name="Body Text 3" w:semiHidden="1"/>
    <w:lsdException w:name="Body Text Indent 2" w:semiHidden="1" w:uiPriority="0" w:qFormat="1"/>
    <w:lsdException w:name="Body Text Indent 3" w:semiHidden="1" w:uiPriority="0" w:qFormat="1"/>
    <w:lsdException w:name="Block Text" w:semiHidden="1"/>
    <w:lsdException w:name="Hyperlink" w:uiPriority="99" w:qFormat="1"/>
    <w:lsdException w:name="FollowedHyperlink" w:semiHidden="1" w:qFormat="1"/>
    <w:lsdException w:name="Strong" w:semiHidden="1" w:qFormat="1"/>
    <w:lsdException w:name="Emphasis" w:semiHidden="1" w:qFormat="1"/>
    <w:lsdException w:name="Document Map" w:semiHidden="1" w:uiPriority="0" w:qFormat="1"/>
    <w:lsdException w:name="Plain Text" w:uiPriority="0" w:qFormat="1"/>
    <w:lsdException w:name="E-mail Signature" w:semiHidden="1" w:uiPriority="99" w:qFormat="1"/>
    <w:lsdException w:name="HTML Top of Form" w:semiHidden="1" w:uiPriority="99" w:unhideWhenUsed="1"/>
    <w:lsdException w:name="HTML Bottom of Form" w:semiHidden="1" w:uiPriority="99" w:unhideWhenUsed="1"/>
    <w:lsdException w:name="Normal (Web)" w:semiHidden="1"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uiPriority="0"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qFormat="1"/>
    <w:lsdException w:name="Table Grid" w:uiPriority="0" w:qFormat="1"/>
    <w:lsdException w:name="Table Theme" w:semiHidden="1" w:uiPriority="0"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98"/>
    <w:qFormat/>
    <w:pPr>
      <w:widowControl w:val="0"/>
      <w:jc w:val="both"/>
    </w:pPr>
    <w:rPr>
      <w:kern w:val="2"/>
      <w:sz w:val="21"/>
    </w:rPr>
  </w:style>
  <w:style w:type="paragraph" w:styleId="1">
    <w:name w:val="heading 1"/>
    <w:basedOn w:val="a2"/>
    <w:next w:val="a2"/>
    <w:link w:val="10"/>
    <w:semiHidden/>
    <w:qFormat/>
    <w:pPr>
      <w:keepNext/>
      <w:keepLines/>
      <w:spacing w:before="340" w:after="330" w:line="578" w:lineRule="auto"/>
      <w:outlineLvl w:val="0"/>
    </w:pPr>
    <w:rPr>
      <w:b/>
      <w:bCs/>
      <w:kern w:val="44"/>
      <w:sz w:val="44"/>
      <w:szCs w:val="44"/>
    </w:rPr>
  </w:style>
  <w:style w:type="paragraph" w:styleId="2">
    <w:name w:val="heading 2"/>
    <w:basedOn w:val="a2"/>
    <w:next w:val="a2"/>
    <w:link w:val="20"/>
    <w:semiHidden/>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2"/>
    <w:next w:val="a2"/>
    <w:link w:val="31"/>
    <w:semiHidden/>
    <w:qFormat/>
    <w:pPr>
      <w:keepNext/>
      <w:keepLines/>
      <w:spacing w:line="416" w:lineRule="auto"/>
      <w:outlineLvl w:val="2"/>
    </w:pPr>
    <w:rPr>
      <w:b/>
      <w:bCs/>
      <w:sz w:val="32"/>
      <w:szCs w:val="32"/>
    </w:rPr>
  </w:style>
  <w:style w:type="paragraph" w:styleId="40">
    <w:name w:val="heading 4"/>
    <w:basedOn w:val="a2"/>
    <w:next w:val="a2"/>
    <w:link w:val="41"/>
    <w:semiHidden/>
    <w:qFormat/>
    <w:pPr>
      <w:keepNext/>
      <w:keepLines/>
      <w:spacing w:line="360" w:lineRule="auto"/>
      <w:outlineLvl w:val="3"/>
    </w:pPr>
    <w:rPr>
      <w:rFonts w:ascii="Arial" w:hAnsi="Arial"/>
      <w:b/>
      <w:bCs/>
      <w:szCs w:val="28"/>
    </w:rPr>
  </w:style>
  <w:style w:type="paragraph" w:styleId="50">
    <w:name w:val="heading 5"/>
    <w:basedOn w:val="a2"/>
    <w:next w:val="a2"/>
    <w:link w:val="51"/>
    <w:semiHidden/>
    <w:qFormat/>
    <w:pPr>
      <w:keepNext/>
      <w:numPr>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E-mail Signature"/>
    <w:basedOn w:val="a2"/>
    <w:link w:val="a7"/>
    <w:uiPriority w:val="99"/>
    <w:semiHidden/>
    <w:qFormat/>
    <w:pPr>
      <w:spacing w:after="200" w:line="276" w:lineRule="auto"/>
      <w:jc w:val="left"/>
    </w:pPr>
    <w:rPr>
      <w:rFonts w:ascii="Calibri" w:hAnsi="Calibri"/>
      <w:kern w:val="0"/>
      <w:szCs w:val="21"/>
    </w:rPr>
  </w:style>
  <w:style w:type="paragraph" w:styleId="a8">
    <w:name w:val="caption"/>
    <w:basedOn w:val="a2"/>
    <w:next w:val="a2"/>
    <w:uiPriority w:val="98"/>
    <w:semiHidden/>
    <w:qFormat/>
    <w:pPr>
      <w:spacing w:before="152" w:after="160"/>
    </w:pPr>
    <w:rPr>
      <w:rFonts w:ascii="Arial" w:eastAsia="黑体" w:hAnsi="Arial" w:cs="Arial"/>
      <w:sz w:val="20"/>
    </w:rPr>
  </w:style>
  <w:style w:type="paragraph" w:styleId="a9">
    <w:name w:val="Document Map"/>
    <w:basedOn w:val="a2"/>
    <w:link w:val="11"/>
    <w:semiHidden/>
    <w:qFormat/>
    <w:pPr>
      <w:adjustRightInd w:val="0"/>
      <w:spacing w:line="312" w:lineRule="atLeast"/>
      <w:textAlignment w:val="baseline"/>
    </w:pPr>
    <w:rPr>
      <w:rFonts w:ascii="宋体"/>
      <w:kern w:val="0"/>
      <w:sz w:val="18"/>
      <w:szCs w:val="18"/>
    </w:rPr>
  </w:style>
  <w:style w:type="paragraph" w:styleId="aa">
    <w:name w:val="annotation text"/>
    <w:basedOn w:val="a2"/>
    <w:link w:val="ab"/>
    <w:uiPriority w:val="99"/>
    <w:qFormat/>
    <w:pPr>
      <w:jc w:val="left"/>
    </w:pPr>
  </w:style>
  <w:style w:type="paragraph" w:styleId="ac">
    <w:name w:val="Body Text"/>
    <w:basedOn w:val="a2"/>
    <w:link w:val="ad"/>
    <w:uiPriority w:val="98"/>
    <w:qFormat/>
    <w:rPr>
      <w:rFonts w:ascii="仿宋_GB2312" w:eastAsia="仿宋_GB2312"/>
      <w:sz w:val="32"/>
    </w:rPr>
  </w:style>
  <w:style w:type="paragraph" w:styleId="ae">
    <w:name w:val="Body Text Indent"/>
    <w:basedOn w:val="a2"/>
    <w:next w:val="a2"/>
    <w:link w:val="af"/>
    <w:semiHidden/>
    <w:qFormat/>
    <w:pPr>
      <w:spacing w:after="120"/>
      <w:ind w:leftChars="200" w:left="420"/>
    </w:pPr>
    <w:rPr>
      <w:rFonts w:ascii="Calibri" w:hAnsi="Calibri"/>
      <w:szCs w:val="22"/>
    </w:rPr>
  </w:style>
  <w:style w:type="paragraph" w:styleId="TOC3">
    <w:name w:val="toc 3"/>
    <w:basedOn w:val="a2"/>
    <w:next w:val="a2"/>
    <w:uiPriority w:val="39"/>
    <w:semiHidden/>
    <w:qFormat/>
    <w:pPr>
      <w:adjustRightInd w:val="0"/>
      <w:spacing w:line="312" w:lineRule="atLeast"/>
      <w:ind w:leftChars="400" w:left="840"/>
      <w:textAlignment w:val="baseline"/>
    </w:pPr>
    <w:rPr>
      <w:kern w:val="0"/>
      <w:sz w:val="24"/>
    </w:rPr>
  </w:style>
  <w:style w:type="paragraph" w:styleId="af0">
    <w:name w:val="Plain Text"/>
    <w:basedOn w:val="a2"/>
    <w:link w:val="12"/>
    <w:qFormat/>
    <w:rPr>
      <w:rFonts w:ascii="宋体" w:hAnsi="Courier New"/>
    </w:rPr>
  </w:style>
  <w:style w:type="paragraph" w:styleId="af1">
    <w:name w:val="Date"/>
    <w:basedOn w:val="a2"/>
    <w:next w:val="a2"/>
    <w:link w:val="af2"/>
    <w:semiHidden/>
    <w:qFormat/>
    <w:pPr>
      <w:adjustRightInd w:val="0"/>
      <w:spacing w:line="312" w:lineRule="atLeast"/>
      <w:ind w:leftChars="2500" w:left="100"/>
      <w:textAlignment w:val="baseline"/>
    </w:pPr>
    <w:rPr>
      <w:kern w:val="0"/>
      <w:sz w:val="24"/>
    </w:rPr>
  </w:style>
  <w:style w:type="paragraph" w:styleId="21">
    <w:name w:val="Body Text Indent 2"/>
    <w:basedOn w:val="a2"/>
    <w:link w:val="22"/>
    <w:semiHidden/>
    <w:qFormat/>
    <w:pPr>
      <w:adjustRightInd w:val="0"/>
      <w:spacing w:after="120" w:line="480" w:lineRule="auto"/>
      <w:ind w:leftChars="200" w:left="420"/>
      <w:textAlignment w:val="baseline"/>
    </w:pPr>
    <w:rPr>
      <w:kern w:val="0"/>
      <w:sz w:val="24"/>
    </w:rPr>
  </w:style>
  <w:style w:type="paragraph" w:styleId="af3">
    <w:name w:val="Balloon Text"/>
    <w:basedOn w:val="a2"/>
    <w:link w:val="af4"/>
    <w:semiHidden/>
    <w:qFormat/>
    <w:rPr>
      <w:sz w:val="18"/>
      <w:szCs w:val="18"/>
    </w:rPr>
  </w:style>
  <w:style w:type="paragraph" w:styleId="af5">
    <w:name w:val="footer"/>
    <w:basedOn w:val="a2"/>
    <w:link w:val="af6"/>
    <w:semiHidden/>
    <w:qFormat/>
    <w:pPr>
      <w:tabs>
        <w:tab w:val="center" w:pos="4153"/>
        <w:tab w:val="right" w:pos="8306"/>
      </w:tabs>
      <w:snapToGrid w:val="0"/>
      <w:jc w:val="left"/>
    </w:pPr>
    <w:rPr>
      <w:sz w:val="18"/>
      <w:szCs w:val="18"/>
    </w:rPr>
  </w:style>
  <w:style w:type="paragraph" w:styleId="af7">
    <w:name w:val="header"/>
    <w:basedOn w:val="a2"/>
    <w:link w:val="af8"/>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qFormat/>
    <w:pPr>
      <w:tabs>
        <w:tab w:val="right" w:leader="dot" w:pos="8729"/>
      </w:tabs>
      <w:spacing w:line="480" w:lineRule="auto"/>
      <w:jc w:val="left"/>
    </w:pPr>
    <w:rPr>
      <w:rFonts w:ascii="宋体" w:hAnsi="宋体"/>
      <w:b/>
      <w:caps/>
      <w:sz w:val="28"/>
      <w:szCs w:val="28"/>
    </w:rPr>
  </w:style>
  <w:style w:type="paragraph" w:styleId="af9">
    <w:name w:val="List"/>
    <w:basedOn w:val="a2"/>
    <w:qFormat/>
    <w:pPr>
      <w:ind w:left="200" w:hangingChars="200" w:hanging="200"/>
    </w:pPr>
    <w:rPr>
      <w:szCs w:val="21"/>
    </w:rPr>
  </w:style>
  <w:style w:type="paragraph" w:styleId="32">
    <w:name w:val="Body Text Indent 3"/>
    <w:basedOn w:val="a2"/>
    <w:link w:val="33"/>
    <w:semiHidden/>
    <w:qFormat/>
    <w:pPr>
      <w:spacing w:line="360" w:lineRule="auto"/>
      <w:ind w:leftChars="413" w:left="1347" w:hangingChars="200" w:hanging="480"/>
    </w:pPr>
    <w:rPr>
      <w:rFonts w:ascii="宋体" w:hAnsi="宋体"/>
      <w:color w:val="FF0000"/>
      <w:sz w:val="24"/>
      <w:szCs w:val="24"/>
    </w:rPr>
  </w:style>
  <w:style w:type="paragraph" w:styleId="9">
    <w:name w:val="index 9"/>
    <w:basedOn w:val="a2"/>
    <w:next w:val="a2"/>
    <w:autoRedefine/>
    <w:uiPriority w:val="98"/>
    <w:semiHidden/>
    <w:qFormat/>
    <w:pPr>
      <w:ind w:leftChars="1600" w:left="1600"/>
    </w:pPr>
  </w:style>
  <w:style w:type="paragraph" w:styleId="TOC2">
    <w:name w:val="toc 2"/>
    <w:basedOn w:val="a2"/>
    <w:next w:val="a2"/>
    <w:uiPriority w:val="39"/>
    <w:qFormat/>
    <w:pPr>
      <w:ind w:leftChars="200" w:left="420"/>
    </w:pPr>
  </w:style>
  <w:style w:type="paragraph" w:styleId="afa">
    <w:name w:val="Message Header"/>
    <w:basedOn w:val="a2"/>
    <w:link w:val="afb"/>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cs="Cambria"/>
      <w:kern w:val="0"/>
      <w:sz w:val="24"/>
      <w:szCs w:val="24"/>
    </w:rPr>
  </w:style>
  <w:style w:type="paragraph" w:styleId="afc">
    <w:name w:val="Normal (Web)"/>
    <w:basedOn w:val="a2"/>
    <w:semiHidden/>
    <w:qFormat/>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afd">
    <w:name w:val="Title"/>
    <w:basedOn w:val="a2"/>
    <w:next w:val="a2"/>
    <w:link w:val="afe"/>
    <w:semiHidden/>
    <w:qFormat/>
    <w:pPr>
      <w:spacing w:before="240" w:after="60"/>
      <w:jc w:val="center"/>
      <w:outlineLvl w:val="0"/>
    </w:pPr>
    <w:rPr>
      <w:rFonts w:asciiTheme="majorHAnsi" w:eastAsia="黑体" w:hAnsiTheme="majorHAnsi" w:cstheme="majorBidi"/>
      <w:b/>
      <w:bCs/>
      <w:sz w:val="36"/>
      <w:szCs w:val="32"/>
    </w:rPr>
  </w:style>
  <w:style w:type="paragraph" w:styleId="aff">
    <w:name w:val="annotation subject"/>
    <w:basedOn w:val="aa"/>
    <w:next w:val="aa"/>
    <w:link w:val="aff0"/>
    <w:uiPriority w:val="98"/>
    <w:semiHidden/>
    <w:qFormat/>
    <w:rPr>
      <w:b/>
      <w:bCs/>
    </w:rPr>
  </w:style>
  <w:style w:type="paragraph" w:styleId="23">
    <w:name w:val="Body Text First Indent 2"/>
    <w:basedOn w:val="ae"/>
    <w:next w:val="TOC2"/>
    <w:qFormat/>
    <w:pPr>
      <w:spacing w:line="276" w:lineRule="auto"/>
      <w:ind w:left="200" w:firstLineChars="200" w:firstLine="200"/>
      <w:jc w:val="left"/>
    </w:pPr>
  </w:style>
  <w:style w:type="table" w:styleId="aff1">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8"/>
    <w:semiHidden/>
    <w:qFormat/>
    <w:rPr>
      <w:b/>
    </w:rPr>
  </w:style>
  <w:style w:type="character" w:styleId="aff3">
    <w:name w:val="page number"/>
    <w:basedOn w:val="a3"/>
    <w:semiHidden/>
    <w:qFormat/>
  </w:style>
  <w:style w:type="character" w:styleId="aff4">
    <w:name w:val="FollowedHyperlink"/>
    <w:uiPriority w:val="98"/>
    <w:semiHidden/>
    <w:qFormat/>
    <w:rPr>
      <w:color w:val="800080"/>
      <w:u w:val="single"/>
    </w:rPr>
  </w:style>
  <w:style w:type="character" w:styleId="aff5">
    <w:name w:val="Emphasis"/>
    <w:uiPriority w:val="98"/>
    <w:semiHidden/>
    <w:qFormat/>
    <w:rPr>
      <w:i/>
      <w:iCs/>
    </w:rPr>
  </w:style>
  <w:style w:type="character" w:styleId="aff6">
    <w:name w:val="Hyperlink"/>
    <w:basedOn w:val="a3"/>
    <w:uiPriority w:val="99"/>
    <w:qFormat/>
    <w:rPr>
      <w:rFonts w:cs="Times New Roman"/>
      <w:color w:val="1F4F88"/>
      <w:u w:val="none"/>
    </w:rPr>
  </w:style>
  <w:style w:type="character" w:styleId="aff7">
    <w:name w:val="annotation reference"/>
    <w:uiPriority w:val="98"/>
    <w:semiHidden/>
    <w:qFormat/>
    <w:rPr>
      <w:sz w:val="21"/>
      <w:szCs w:val="21"/>
    </w:rPr>
  </w:style>
  <w:style w:type="character" w:customStyle="1" w:styleId="CharChar3">
    <w:name w:val="Char Char3"/>
    <w:uiPriority w:val="98"/>
    <w:semiHidden/>
    <w:qFormat/>
    <w:rPr>
      <w:rFonts w:ascii="宋体" w:eastAsia="宋体" w:hAnsi="Courier New"/>
      <w:kern w:val="2"/>
      <w:sz w:val="21"/>
      <w:lang w:val="en-US" w:eastAsia="zh-CN" w:bidi="ar-SA"/>
    </w:rPr>
  </w:style>
  <w:style w:type="character" w:customStyle="1" w:styleId="Char">
    <w:name w:val="纯文本 Char"/>
    <w:uiPriority w:val="98"/>
    <w:semiHidden/>
    <w:qFormat/>
    <w:rPr>
      <w:rFonts w:ascii="宋体" w:eastAsia="宋体" w:hAnsi="Courier New"/>
      <w:kern w:val="2"/>
      <w:sz w:val="21"/>
      <w:lang w:val="en-US" w:eastAsia="zh-CN" w:bidi="ar-SA"/>
    </w:rPr>
  </w:style>
  <w:style w:type="character" w:customStyle="1" w:styleId="ad">
    <w:name w:val="正文文本 字符"/>
    <w:link w:val="ac"/>
    <w:uiPriority w:val="98"/>
    <w:semiHidden/>
    <w:qFormat/>
    <w:rPr>
      <w:rFonts w:ascii="仿宋_GB2312" w:eastAsia="仿宋_GB2312"/>
      <w:kern w:val="2"/>
      <w:sz w:val="32"/>
    </w:rPr>
  </w:style>
  <w:style w:type="character" w:customStyle="1" w:styleId="af6">
    <w:name w:val="页脚 字符"/>
    <w:link w:val="af5"/>
    <w:semiHidden/>
    <w:qFormat/>
    <w:rPr>
      <w:kern w:val="2"/>
      <w:sz w:val="18"/>
      <w:szCs w:val="18"/>
    </w:rPr>
  </w:style>
  <w:style w:type="character" w:customStyle="1" w:styleId="31">
    <w:name w:val="标题 3 字符"/>
    <w:link w:val="30"/>
    <w:semiHidden/>
    <w:qFormat/>
    <w:rPr>
      <w:b/>
      <w:bCs/>
      <w:kern w:val="2"/>
      <w:sz w:val="32"/>
      <w:szCs w:val="32"/>
    </w:rPr>
  </w:style>
  <w:style w:type="character" w:customStyle="1" w:styleId="Char0">
    <w:name w:val="正文文本 Char"/>
    <w:uiPriority w:val="98"/>
    <w:semiHidden/>
    <w:qFormat/>
    <w:rPr>
      <w:rFonts w:ascii="仿宋_GB2312" w:eastAsia="仿宋_GB2312"/>
      <w:kern w:val="2"/>
      <w:sz w:val="32"/>
    </w:rPr>
  </w:style>
  <w:style w:type="character" w:customStyle="1" w:styleId="ab">
    <w:name w:val="批注文字 字符"/>
    <w:link w:val="aa"/>
    <w:uiPriority w:val="99"/>
    <w:qFormat/>
    <w:rPr>
      <w:kern w:val="2"/>
      <w:sz w:val="21"/>
    </w:rPr>
  </w:style>
  <w:style w:type="character" w:customStyle="1" w:styleId="apple-converted-space">
    <w:name w:val="apple-converted-space"/>
    <w:basedOn w:val="a3"/>
    <w:uiPriority w:val="98"/>
    <w:semiHidden/>
    <w:qFormat/>
  </w:style>
  <w:style w:type="character" w:customStyle="1" w:styleId="af4">
    <w:name w:val="批注框文本 字符"/>
    <w:link w:val="af3"/>
    <w:uiPriority w:val="98"/>
    <w:semiHidden/>
    <w:qFormat/>
    <w:rPr>
      <w:kern w:val="2"/>
      <w:sz w:val="18"/>
      <w:szCs w:val="18"/>
    </w:rPr>
  </w:style>
  <w:style w:type="character" w:customStyle="1" w:styleId="af">
    <w:name w:val="正文文本缩进 字符"/>
    <w:link w:val="ae"/>
    <w:semiHidden/>
    <w:qFormat/>
    <w:rPr>
      <w:rFonts w:ascii="Calibri" w:hAnsi="Calibri"/>
      <w:kern w:val="2"/>
      <w:sz w:val="21"/>
      <w:szCs w:val="22"/>
    </w:rPr>
  </w:style>
  <w:style w:type="character" w:customStyle="1" w:styleId="CharChar5">
    <w:name w:val="Char Char5"/>
    <w:uiPriority w:val="98"/>
    <w:semiHidden/>
    <w:qFormat/>
    <w:rPr>
      <w:rFonts w:ascii="宋体" w:eastAsia="宋体" w:hAnsi="Courier New"/>
      <w:kern w:val="2"/>
      <w:sz w:val="21"/>
      <w:lang w:val="en-US" w:eastAsia="zh-CN" w:bidi="ar-SA"/>
    </w:rPr>
  </w:style>
  <w:style w:type="character" w:customStyle="1" w:styleId="12">
    <w:name w:val="纯文本 字符1"/>
    <w:link w:val="af0"/>
    <w:semiHidden/>
    <w:qFormat/>
    <w:rPr>
      <w:rFonts w:ascii="宋体" w:hAnsi="Courier New"/>
      <w:kern w:val="2"/>
      <w:sz w:val="21"/>
    </w:rPr>
  </w:style>
  <w:style w:type="character" w:customStyle="1" w:styleId="aff8">
    <w:name w:val="纯文本 字符"/>
    <w:uiPriority w:val="98"/>
    <w:semiHidden/>
    <w:qFormat/>
    <w:rPr>
      <w:rFonts w:ascii="宋体" w:eastAsia="宋体" w:hAnsi="Courier New"/>
    </w:rPr>
  </w:style>
  <w:style w:type="character" w:customStyle="1" w:styleId="af8">
    <w:name w:val="页眉 字符"/>
    <w:link w:val="af7"/>
    <w:semiHidden/>
    <w:qFormat/>
    <w:rPr>
      <w:kern w:val="2"/>
      <w:sz w:val="18"/>
      <w:szCs w:val="18"/>
    </w:rPr>
  </w:style>
  <w:style w:type="character" w:customStyle="1" w:styleId="aff0">
    <w:name w:val="批注主题 字符"/>
    <w:link w:val="aff"/>
    <w:uiPriority w:val="98"/>
    <w:semiHidden/>
    <w:qFormat/>
    <w:rPr>
      <w:b/>
      <w:bCs/>
      <w:kern w:val="2"/>
      <w:sz w:val="21"/>
    </w:rPr>
  </w:style>
  <w:style w:type="character" w:customStyle="1" w:styleId="CharChar2">
    <w:name w:val="Char Char2"/>
    <w:uiPriority w:val="98"/>
    <w:semiHidden/>
    <w:qFormat/>
    <w:rPr>
      <w:rFonts w:ascii="宋体" w:hAnsi="Courier New" w:cs="宋体"/>
      <w:kern w:val="2"/>
      <w:sz w:val="21"/>
      <w:szCs w:val="21"/>
    </w:rPr>
  </w:style>
  <w:style w:type="character" w:customStyle="1" w:styleId="HTMLMarkup">
    <w:name w:val="HTML Markup"/>
    <w:uiPriority w:val="98"/>
    <w:semiHidden/>
    <w:qFormat/>
    <w:rPr>
      <w:vanish/>
      <w:color w:val="FF0000"/>
    </w:rPr>
  </w:style>
  <w:style w:type="character" w:customStyle="1" w:styleId="Char3">
    <w:name w:val="纯文本 Char3"/>
    <w:uiPriority w:val="98"/>
    <w:semiHidden/>
    <w:qFormat/>
    <w:rPr>
      <w:rFonts w:ascii="宋体" w:eastAsia="宋体" w:hAnsi="Courier New"/>
      <w:kern w:val="2"/>
      <w:sz w:val="21"/>
      <w:lang w:val="en-US" w:eastAsia="zh-CN" w:bidi="ar-SA"/>
    </w:rPr>
  </w:style>
  <w:style w:type="character" w:customStyle="1" w:styleId="Char1">
    <w:name w:val="正文文本缩进 Char"/>
    <w:link w:val="13"/>
    <w:uiPriority w:val="98"/>
    <w:semiHidden/>
    <w:qFormat/>
    <w:rPr>
      <w:kern w:val="2"/>
      <w:sz w:val="21"/>
    </w:rPr>
  </w:style>
  <w:style w:type="paragraph" w:customStyle="1" w:styleId="13">
    <w:name w:val="正文文本缩进1"/>
    <w:basedOn w:val="a2"/>
    <w:link w:val="Char1"/>
    <w:uiPriority w:val="98"/>
    <w:semiHidden/>
    <w:qFormat/>
    <w:pPr>
      <w:spacing w:after="120"/>
      <w:ind w:leftChars="200" w:left="420"/>
    </w:pPr>
  </w:style>
  <w:style w:type="paragraph" w:customStyle="1" w:styleId="14">
    <w:name w:val="1"/>
    <w:basedOn w:val="a2"/>
    <w:uiPriority w:val="98"/>
    <w:semiHidden/>
    <w:qFormat/>
    <w:pPr>
      <w:widowControl/>
      <w:spacing w:before="100" w:beforeAutospacing="1" w:after="100" w:afterAutospacing="1"/>
      <w:jc w:val="left"/>
    </w:pPr>
    <w:rPr>
      <w:rFonts w:ascii="宋体" w:hAnsi="宋体" w:hint="eastAsia"/>
      <w:kern w:val="0"/>
      <w:sz w:val="24"/>
      <w:szCs w:val="24"/>
    </w:rPr>
  </w:style>
  <w:style w:type="paragraph" w:customStyle="1" w:styleId="24">
    <w:name w:val="2"/>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styleId="aff9">
    <w:name w:val="List Paragraph"/>
    <w:basedOn w:val="a2"/>
    <w:uiPriority w:val="98"/>
    <w:semiHidden/>
    <w:qFormat/>
    <w:pPr>
      <w:ind w:firstLineChars="200" w:firstLine="420"/>
    </w:pPr>
    <w:rPr>
      <w:rFonts w:ascii="Calibri" w:hAnsi="Calibri"/>
      <w:szCs w:val="22"/>
    </w:rPr>
  </w:style>
  <w:style w:type="paragraph" w:customStyle="1" w:styleId="15">
    <w:name w:val="列出段落1"/>
    <w:basedOn w:val="a2"/>
    <w:uiPriority w:val="98"/>
    <w:semiHidden/>
    <w:qFormat/>
    <w:pPr>
      <w:ind w:firstLineChars="200" w:firstLine="420"/>
    </w:pPr>
    <w:rPr>
      <w:rFonts w:ascii="Calibri" w:hAnsi="Calibri"/>
      <w:szCs w:val="22"/>
    </w:rPr>
  </w:style>
  <w:style w:type="paragraph" w:customStyle="1" w:styleId="Char2">
    <w:name w:val="二级列表 Char"/>
    <w:basedOn w:val="a2"/>
    <w:uiPriority w:val="98"/>
    <w:semiHidden/>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style61">
    <w:name w:val="style61"/>
    <w:uiPriority w:val="98"/>
    <w:semiHidden/>
    <w:qFormat/>
  </w:style>
  <w:style w:type="character" w:customStyle="1" w:styleId="10">
    <w:name w:val="标题 1 字符"/>
    <w:basedOn w:val="a3"/>
    <w:link w:val="1"/>
    <w:semiHidden/>
    <w:qFormat/>
    <w:rPr>
      <w:b/>
      <w:bCs/>
      <w:kern w:val="44"/>
      <w:sz w:val="44"/>
      <w:szCs w:val="44"/>
    </w:rPr>
  </w:style>
  <w:style w:type="paragraph" w:customStyle="1" w:styleId="TOC10">
    <w:name w:val="TOC 标题1"/>
    <w:basedOn w:val="1"/>
    <w:next w:val="a2"/>
    <w:uiPriority w:val="39"/>
    <w:semiHidden/>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3"/>
    <w:link w:val="2"/>
    <w:semiHidden/>
    <w:qFormat/>
    <w:rPr>
      <w:rFonts w:asciiTheme="majorHAnsi" w:eastAsiaTheme="majorEastAsia" w:hAnsiTheme="majorHAnsi" w:cstheme="majorBidi"/>
      <w:b/>
      <w:bCs/>
      <w:kern w:val="2"/>
      <w:sz w:val="32"/>
      <w:szCs w:val="32"/>
    </w:rPr>
  </w:style>
  <w:style w:type="character" w:customStyle="1" w:styleId="afe">
    <w:name w:val="标题 字符"/>
    <w:basedOn w:val="a3"/>
    <w:link w:val="afd"/>
    <w:semiHidden/>
    <w:qFormat/>
    <w:rPr>
      <w:rFonts w:asciiTheme="majorHAnsi" w:eastAsia="黑体" w:hAnsiTheme="majorHAnsi" w:cstheme="majorBidi"/>
      <w:b/>
      <w:bCs/>
      <w:kern w:val="2"/>
      <w:sz w:val="36"/>
      <w:szCs w:val="32"/>
    </w:rPr>
  </w:style>
  <w:style w:type="paragraph" w:customStyle="1" w:styleId="affa">
    <w:name w:val="章节"/>
    <w:basedOn w:val="af0"/>
    <w:qFormat/>
    <w:pPr>
      <w:spacing w:line="360" w:lineRule="auto"/>
      <w:jc w:val="center"/>
      <w:outlineLvl w:val="0"/>
    </w:pPr>
    <w:rPr>
      <w:rFonts w:ascii="黑体" w:eastAsia="黑体"/>
      <w:b/>
      <w:bCs/>
      <w:sz w:val="36"/>
      <w:szCs w:val="36"/>
    </w:rPr>
  </w:style>
  <w:style w:type="paragraph" w:customStyle="1" w:styleId="a1">
    <w:name w:val="一级标题"/>
    <w:basedOn w:val="af0"/>
    <w:uiPriority w:val="1"/>
    <w:qFormat/>
    <w:pPr>
      <w:numPr>
        <w:numId w:val="2"/>
      </w:numPr>
      <w:spacing w:line="360" w:lineRule="auto"/>
      <w:outlineLvl w:val="1"/>
    </w:pPr>
    <w:rPr>
      <w:rFonts w:ascii="黑体" w:eastAsia="黑体"/>
      <w:b/>
      <w:bCs/>
      <w:sz w:val="28"/>
    </w:rPr>
  </w:style>
  <w:style w:type="paragraph" w:customStyle="1" w:styleId="a0">
    <w:name w:val="（二）级标题"/>
    <w:basedOn w:val="af0"/>
    <w:uiPriority w:val="2"/>
    <w:qFormat/>
    <w:pPr>
      <w:numPr>
        <w:numId w:val="3"/>
      </w:numPr>
      <w:spacing w:line="360" w:lineRule="auto"/>
      <w:ind w:left="1130"/>
      <w:outlineLvl w:val="2"/>
    </w:pPr>
    <w:rPr>
      <w:b/>
    </w:rPr>
  </w:style>
  <w:style w:type="paragraph" w:customStyle="1" w:styleId="3">
    <w:name w:val="3级标题"/>
    <w:basedOn w:val="af0"/>
    <w:link w:val="34"/>
    <w:uiPriority w:val="3"/>
    <w:qFormat/>
    <w:pPr>
      <w:numPr>
        <w:numId w:val="4"/>
      </w:numPr>
      <w:spacing w:line="360" w:lineRule="auto"/>
      <w:outlineLvl w:val="3"/>
    </w:pPr>
    <w:rPr>
      <w:b/>
    </w:rPr>
  </w:style>
  <w:style w:type="paragraph" w:customStyle="1" w:styleId="4">
    <w:name w:val="（4）级标题"/>
    <w:basedOn w:val="af0"/>
    <w:uiPriority w:val="8"/>
    <w:qFormat/>
    <w:pPr>
      <w:numPr>
        <w:numId w:val="5"/>
      </w:numPr>
      <w:spacing w:line="360" w:lineRule="auto"/>
      <w:outlineLvl w:val="4"/>
    </w:pPr>
  </w:style>
  <w:style w:type="paragraph" w:customStyle="1" w:styleId="affb">
    <w:name w:val="标书正文"/>
    <w:basedOn w:val="af0"/>
    <w:link w:val="affc"/>
    <w:uiPriority w:val="9"/>
    <w:qFormat/>
    <w:pPr>
      <w:spacing w:line="360" w:lineRule="auto"/>
      <w:jc w:val="left"/>
    </w:pPr>
  </w:style>
  <w:style w:type="character" w:customStyle="1" w:styleId="41">
    <w:name w:val="标题 4 字符"/>
    <w:basedOn w:val="a3"/>
    <w:link w:val="40"/>
    <w:semiHidden/>
    <w:qFormat/>
    <w:rPr>
      <w:rFonts w:ascii="Arial" w:hAnsi="Arial"/>
      <w:b/>
      <w:bCs/>
      <w:kern w:val="2"/>
      <w:sz w:val="21"/>
      <w:szCs w:val="28"/>
    </w:rPr>
  </w:style>
  <w:style w:type="character" w:customStyle="1" w:styleId="51">
    <w:name w:val="标题 5 字符"/>
    <w:basedOn w:val="a3"/>
    <w:link w:val="50"/>
    <w:semiHidden/>
    <w:qFormat/>
    <w:rPr>
      <w:rFonts w:ascii="宋体" w:hAnsi="宋体"/>
      <w:bCs/>
      <w:iCs/>
      <w:color w:val="000000"/>
      <w:sz w:val="28"/>
      <w:szCs w:val="28"/>
    </w:rPr>
  </w:style>
  <w:style w:type="paragraph" w:customStyle="1" w:styleId="35">
    <w:name w:val="3"/>
    <w:qFormat/>
    <w:pPr>
      <w:widowControl w:val="0"/>
      <w:jc w:val="both"/>
    </w:pPr>
    <w:rPr>
      <w:kern w:val="2"/>
      <w:sz w:val="21"/>
    </w:rPr>
  </w:style>
  <w:style w:type="character" w:customStyle="1" w:styleId="case31">
    <w:name w:val="case31"/>
    <w:qFormat/>
    <w:rPr>
      <w:rFonts w:ascii="ˎ̥" w:hAnsi="ˎ̥" w:hint="default"/>
      <w:sz w:val="21"/>
      <w:szCs w:val="21"/>
    </w:rPr>
  </w:style>
  <w:style w:type="character" w:customStyle="1" w:styleId="2Char">
    <w:name w:val="标题 2 Char"/>
    <w:qFormat/>
    <w:rPr>
      <w:rFonts w:ascii="宋体" w:hAnsi="宋体"/>
      <w:bCs/>
      <w:sz w:val="24"/>
      <w:szCs w:val="32"/>
    </w:rPr>
  </w:style>
  <w:style w:type="character" w:customStyle="1" w:styleId="Char4">
    <w:name w:val="标题 Char"/>
    <w:qFormat/>
    <w:rPr>
      <w:rFonts w:ascii="宋体" w:hAnsi="宋体" w:cs="Times New Roman"/>
      <w:b/>
      <w:bCs/>
      <w:sz w:val="24"/>
      <w:szCs w:val="32"/>
    </w:rPr>
  </w:style>
  <w:style w:type="character" w:customStyle="1" w:styleId="33">
    <w:name w:val="正文文本缩进 3 字符"/>
    <w:basedOn w:val="a3"/>
    <w:link w:val="32"/>
    <w:semiHidden/>
    <w:qFormat/>
    <w:rPr>
      <w:rFonts w:ascii="宋体" w:hAnsi="宋体"/>
      <w:color w:val="FF0000"/>
      <w:kern w:val="2"/>
      <w:sz w:val="24"/>
      <w:szCs w:val="24"/>
    </w:rPr>
  </w:style>
  <w:style w:type="paragraph" w:customStyle="1" w:styleId="Style4">
    <w:name w:val="_Style 4"/>
    <w:basedOn w:val="1"/>
    <w:next w:val="a2"/>
    <w:uiPriority w:val="39"/>
    <w:semiHidden/>
    <w:qFormat/>
    <w:pPr>
      <w:keepLines w:val="0"/>
      <w:widowControl/>
      <w:tabs>
        <w:tab w:val="left" w:pos="2400"/>
      </w:tabs>
      <w:spacing w:before="480" w:after="0" w:line="276" w:lineRule="auto"/>
      <w:ind w:left="2400" w:rightChars="98" w:right="206" w:hanging="720"/>
      <w:jc w:val="left"/>
      <w:outlineLvl w:val="9"/>
    </w:pPr>
    <w:rPr>
      <w:rFonts w:ascii="Cambria" w:hAnsi="Cambria"/>
      <w:color w:val="365F91"/>
      <w:kern w:val="0"/>
      <w:sz w:val="28"/>
      <w:szCs w:val="28"/>
    </w:rPr>
  </w:style>
  <w:style w:type="paragraph" w:customStyle="1" w:styleId="CharCharCharCharCharCharChar">
    <w:name w:val="Char Char Char Char Char Char Char"/>
    <w:basedOn w:val="a2"/>
    <w:qFormat/>
    <w:pPr>
      <w:widowControl/>
      <w:snapToGrid w:val="0"/>
      <w:spacing w:after="160" w:line="360" w:lineRule="auto"/>
      <w:jc w:val="left"/>
    </w:pPr>
    <w:rPr>
      <w:kern w:val="0"/>
      <w:sz w:val="24"/>
      <w:szCs w:val="24"/>
      <w:lang w:eastAsia="en-US"/>
    </w:rPr>
  </w:style>
  <w:style w:type="character" w:customStyle="1" w:styleId="22">
    <w:name w:val="正文文本缩进 2 字符"/>
    <w:basedOn w:val="a3"/>
    <w:link w:val="21"/>
    <w:semiHidden/>
    <w:qFormat/>
    <w:rPr>
      <w:sz w:val="24"/>
    </w:rPr>
  </w:style>
  <w:style w:type="character" w:customStyle="1" w:styleId="af2">
    <w:name w:val="日期 字符"/>
    <w:basedOn w:val="a3"/>
    <w:link w:val="af1"/>
    <w:semiHidden/>
    <w:qFormat/>
    <w:rPr>
      <w:sz w:val="24"/>
    </w:rPr>
  </w:style>
  <w:style w:type="paragraph" w:customStyle="1" w:styleId="Char1CharCharCharCharCharChar">
    <w:name w:val="Char1 Char Char Char Char Char Char"/>
    <w:basedOn w:val="a2"/>
    <w:qFormat/>
    <w:rPr>
      <w:rFonts w:ascii="Tahoma" w:hAnsi="Tahoma"/>
      <w:sz w:val="24"/>
    </w:rPr>
  </w:style>
  <w:style w:type="paragraph" w:customStyle="1" w:styleId="16">
    <w:name w:val="样式1"/>
    <w:basedOn w:val="a2"/>
    <w:qFormat/>
    <w:pPr>
      <w:adjustRightInd w:val="0"/>
      <w:spacing w:line="420" w:lineRule="auto"/>
      <w:jc w:val="center"/>
      <w:textAlignment w:val="baseline"/>
    </w:pPr>
    <w:rPr>
      <w:rFonts w:ascii="宋体"/>
      <w:kern w:val="0"/>
      <w:sz w:val="24"/>
    </w:rPr>
  </w:style>
  <w:style w:type="paragraph" w:customStyle="1" w:styleId="case3">
    <w:name w:val="case3"/>
    <w:basedOn w:val="a2"/>
    <w:qFormat/>
    <w:pPr>
      <w:widowControl/>
      <w:spacing w:before="100" w:beforeAutospacing="1" w:after="100" w:afterAutospacing="1" w:line="390" w:lineRule="atLeast"/>
      <w:jc w:val="left"/>
    </w:pPr>
    <w:rPr>
      <w:rFonts w:ascii="ˎ̥" w:hAnsi="ˎ̥" w:cs="宋体"/>
      <w:color w:val="000000"/>
      <w:kern w:val="0"/>
      <w:szCs w:val="21"/>
    </w:rPr>
  </w:style>
  <w:style w:type="paragraph" w:customStyle="1" w:styleId="generalnormal">
    <w:name w:val="general normal"/>
    <w:basedOn w:val="a2"/>
    <w:qFormat/>
    <w:pPr>
      <w:widowControl/>
      <w:numPr>
        <w:numId w:val="6"/>
      </w:numPr>
      <w:spacing w:before="120" w:after="120" w:line="360" w:lineRule="auto"/>
    </w:pPr>
    <w:rPr>
      <w:rFonts w:ascii="Arial" w:hAnsi="Arial"/>
      <w:kern w:val="0"/>
      <w:sz w:val="24"/>
      <w:szCs w:val="24"/>
    </w:rPr>
  </w:style>
  <w:style w:type="character" w:customStyle="1" w:styleId="affd">
    <w:name w:val="文档结构图 字符"/>
    <w:basedOn w:val="a3"/>
    <w:uiPriority w:val="98"/>
    <w:semiHidden/>
    <w:qFormat/>
    <w:rPr>
      <w:rFonts w:ascii="Microsoft YaHei UI" w:eastAsia="Microsoft YaHei UI"/>
      <w:kern w:val="2"/>
      <w:sz w:val="18"/>
      <w:szCs w:val="18"/>
    </w:rPr>
  </w:style>
  <w:style w:type="character" w:customStyle="1" w:styleId="11">
    <w:name w:val="文档结构图 字符1"/>
    <w:basedOn w:val="a3"/>
    <w:link w:val="a9"/>
    <w:semiHidden/>
    <w:qFormat/>
    <w:rPr>
      <w:rFonts w:ascii="宋体"/>
      <w:sz w:val="18"/>
      <w:szCs w:val="18"/>
    </w:rPr>
  </w:style>
  <w:style w:type="paragraph" w:customStyle="1" w:styleId="affe">
    <w:name w:val="表格"/>
    <w:basedOn w:val="a2"/>
    <w:link w:val="afff"/>
    <w:uiPriority w:val="10"/>
    <w:qFormat/>
    <w:rPr>
      <w:rFonts w:ascii="宋体" w:hAnsi="宋体"/>
      <w:szCs w:val="30"/>
    </w:rPr>
  </w:style>
  <w:style w:type="character" w:customStyle="1" w:styleId="afff">
    <w:name w:val="表格 字符"/>
    <w:basedOn w:val="a3"/>
    <w:link w:val="affe"/>
    <w:uiPriority w:val="10"/>
    <w:qFormat/>
    <w:rPr>
      <w:rFonts w:ascii="宋体" w:hAnsi="宋体"/>
      <w:kern w:val="2"/>
      <w:sz w:val="21"/>
      <w:szCs w:val="30"/>
    </w:rPr>
  </w:style>
  <w:style w:type="paragraph" w:customStyle="1" w:styleId="5">
    <w:name w:val="5）级标题"/>
    <w:basedOn w:val="affb"/>
    <w:link w:val="52"/>
    <w:uiPriority w:val="11"/>
    <w:qFormat/>
    <w:pPr>
      <w:numPr>
        <w:numId w:val="7"/>
      </w:numPr>
      <w:ind w:firstLine="0"/>
    </w:pPr>
  </w:style>
  <w:style w:type="character" w:customStyle="1" w:styleId="affc">
    <w:name w:val="标书正文 字符"/>
    <w:basedOn w:val="12"/>
    <w:link w:val="affb"/>
    <w:uiPriority w:val="9"/>
    <w:qFormat/>
    <w:rPr>
      <w:rFonts w:ascii="宋体" w:hAnsi="Courier New"/>
      <w:kern w:val="2"/>
      <w:sz w:val="21"/>
    </w:rPr>
  </w:style>
  <w:style w:type="character" w:customStyle="1" w:styleId="52">
    <w:name w:val="5）级标题 字符"/>
    <w:basedOn w:val="affc"/>
    <w:link w:val="5"/>
    <w:uiPriority w:val="11"/>
    <w:qFormat/>
    <w:rPr>
      <w:rFonts w:ascii="宋体" w:hAnsi="Courier New"/>
      <w:kern w:val="2"/>
      <w:sz w:val="21"/>
    </w:rPr>
  </w:style>
  <w:style w:type="paragraph" w:customStyle="1" w:styleId="455">
    <w:name w:val="样式 标题 4 + 段前: 5 磅 段后: 5 磅 行距: 单倍行距"/>
    <w:next w:val="9"/>
    <w:qFormat/>
    <w:pPr>
      <w:keepNext/>
      <w:keepLines/>
      <w:widowControl w:val="0"/>
      <w:tabs>
        <w:tab w:val="left" w:pos="780"/>
        <w:tab w:val="left" w:pos="1680"/>
      </w:tabs>
      <w:adjustRightInd w:val="0"/>
      <w:spacing w:before="100" w:after="100" w:line="372" w:lineRule="auto"/>
      <w:ind w:leftChars="200" w:left="400" w:hangingChars="200" w:hanging="200"/>
      <w:outlineLvl w:val="3"/>
    </w:pPr>
    <w:rPr>
      <w:rFonts w:ascii="Arial" w:eastAsia="黑体" w:hAnsi="Arial"/>
      <w:b/>
      <w:sz w:val="28"/>
    </w:rPr>
  </w:style>
  <w:style w:type="character" w:customStyle="1" w:styleId="17">
    <w:name w:val="不明显强调1"/>
    <w:basedOn w:val="a3"/>
    <w:uiPriority w:val="19"/>
    <w:qFormat/>
    <w:rPr>
      <w:rFonts w:eastAsia="宋体"/>
      <w:i/>
      <w:iCs/>
      <w:color w:val="auto"/>
      <w:sz w:val="21"/>
    </w:rPr>
  </w:style>
  <w:style w:type="paragraph" w:customStyle="1" w:styleId="a">
    <w:name w:val="⑥级标题"/>
    <w:basedOn w:val="3"/>
    <w:link w:val="afff0"/>
    <w:uiPriority w:val="12"/>
    <w:qFormat/>
    <w:pPr>
      <w:numPr>
        <w:numId w:val="8"/>
      </w:numPr>
    </w:pPr>
  </w:style>
  <w:style w:type="character" w:customStyle="1" w:styleId="34">
    <w:name w:val="3级标题 字符"/>
    <w:basedOn w:val="12"/>
    <w:link w:val="3"/>
    <w:uiPriority w:val="3"/>
    <w:qFormat/>
    <w:rPr>
      <w:rFonts w:ascii="宋体" w:hAnsi="Courier New"/>
      <w:b/>
      <w:kern w:val="2"/>
      <w:sz w:val="21"/>
    </w:rPr>
  </w:style>
  <w:style w:type="character" w:customStyle="1" w:styleId="afff0">
    <w:name w:val="⑥级标题 字符"/>
    <w:basedOn w:val="34"/>
    <w:link w:val="a"/>
    <w:uiPriority w:val="12"/>
    <w:qFormat/>
    <w:rPr>
      <w:rFonts w:ascii="宋体" w:hAnsi="Courier New"/>
      <w:b/>
      <w:kern w:val="2"/>
      <w:sz w:val="21"/>
    </w:rPr>
  </w:style>
  <w:style w:type="character" w:customStyle="1" w:styleId="a7">
    <w:name w:val="电子邮件签名 字符"/>
    <w:link w:val="a6"/>
    <w:uiPriority w:val="99"/>
    <w:semiHidden/>
    <w:qFormat/>
    <w:locked/>
    <w:rPr>
      <w:sz w:val="21"/>
      <w:szCs w:val="21"/>
    </w:rPr>
  </w:style>
  <w:style w:type="character" w:customStyle="1" w:styleId="18">
    <w:name w:val="电子邮件签名 字符1"/>
    <w:basedOn w:val="a3"/>
    <w:uiPriority w:val="98"/>
    <w:semiHidden/>
    <w:qFormat/>
    <w:rPr>
      <w:rFonts w:ascii="Times New Roman" w:hAnsi="Times New Roman"/>
      <w:kern w:val="2"/>
      <w:sz w:val="21"/>
    </w:rPr>
  </w:style>
  <w:style w:type="character" w:customStyle="1" w:styleId="HRChar">
    <w:name w:val="HR正文 Char"/>
    <w:link w:val="HR"/>
    <w:qFormat/>
    <w:rPr>
      <w:kern w:val="2"/>
      <w:sz w:val="24"/>
      <w:szCs w:val="24"/>
    </w:rPr>
  </w:style>
  <w:style w:type="paragraph" w:customStyle="1" w:styleId="HR">
    <w:name w:val="HR正文"/>
    <w:basedOn w:val="a2"/>
    <w:link w:val="HRChar"/>
    <w:qFormat/>
    <w:pPr>
      <w:spacing w:line="300" w:lineRule="auto"/>
      <w:ind w:firstLineChars="200" w:firstLine="200"/>
    </w:pPr>
    <w:rPr>
      <w:rFonts w:ascii="Calibri" w:hAnsi="Calibri"/>
      <w:sz w:val="24"/>
      <w:szCs w:val="24"/>
    </w:rPr>
  </w:style>
  <w:style w:type="character" w:customStyle="1" w:styleId="afb">
    <w:name w:val="信息标题 字符"/>
    <w:link w:val="afa"/>
    <w:uiPriority w:val="99"/>
    <w:semiHidden/>
    <w:qFormat/>
    <w:locked/>
    <w:rPr>
      <w:rFonts w:ascii="Cambria" w:hAnsi="Cambria" w:cs="Cambria"/>
      <w:sz w:val="24"/>
      <w:szCs w:val="24"/>
      <w:shd w:val="pct20" w:color="auto" w:fill="auto"/>
    </w:rPr>
  </w:style>
  <w:style w:type="character" w:customStyle="1" w:styleId="19">
    <w:name w:val="信息标题 字符1"/>
    <w:basedOn w:val="a3"/>
    <w:uiPriority w:val="98"/>
    <w:semiHidden/>
    <w:qFormat/>
    <w:rPr>
      <w:rFonts w:asciiTheme="majorHAnsi" w:eastAsiaTheme="majorEastAsia" w:hAnsiTheme="majorHAnsi" w:cstheme="majorBidi"/>
      <w:kern w:val="2"/>
      <w:sz w:val="24"/>
      <w:szCs w:val="24"/>
      <w:shd w:val="pct20" w:color="auto" w:fill="auto"/>
    </w:rPr>
  </w:style>
  <w:style w:type="character" w:customStyle="1" w:styleId="Char10">
    <w:name w:val="页眉 Char1"/>
    <w:semiHidden/>
    <w:qFormat/>
    <w:locked/>
    <w:rPr>
      <w:rFonts w:ascii="Calibri" w:hAnsi="Calibri"/>
      <w:sz w:val="18"/>
      <w:szCs w:val="18"/>
    </w:rPr>
  </w:style>
  <w:style w:type="paragraph" w:customStyle="1" w:styleId="TableParagraph">
    <w:name w:val="Table Paragraph"/>
    <w:basedOn w:val="a2"/>
    <w:autoRedefine/>
    <w:uiPriority w:val="1"/>
    <w:qFormat/>
    <w:rPr>
      <w:rFonts w:ascii="宋体" w:hAnsi="宋体" w:cs="宋体"/>
    </w:rPr>
  </w:style>
  <w:style w:type="table" w:customStyle="1" w:styleId="TableNormal">
    <w:name w:val="Table Normal"/>
    <w:autoRedefine/>
    <w:qFormat/>
    <w:tblPr>
      <w:tblCellMar>
        <w:top w:w="0" w:type="dxa"/>
        <w:left w:w="0" w:type="dxa"/>
        <w:bottom w:w="0" w:type="dxa"/>
        <w:right w:w="0" w:type="dxa"/>
      </w:tblCellMar>
    </w:tblPr>
  </w:style>
  <w:style w:type="paragraph" w:customStyle="1" w:styleId="ace-line">
    <w:name w:val="ace-line"/>
    <w:basedOn w:val="a2"/>
    <w:rsid w:val="00E8159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99833">
      <w:bodyDiv w:val="1"/>
      <w:marLeft w:val="0"/>
      <w:marRight w:val="0"/>
      <w:marTop w:val="0"/>
      <w:marBottom w:val="0"/>
      <w:divBdr>
        <w:top w:val="none" w:sz="0" w:space="0" w:color="auto"/>
        <w:left w:val="none" w:sz="0" w:space="0" w:color="auto"/>
        <w:bottom w:val="none" w:sz="0" w:space="0" w:color="auto"/>
        <w:right w:val="none" w:sz="0" w:space="0" w:color="auto"/>
      </w:divBdr>
      <w:divsChild>
        <w:div w:id="1303315827">
          <w:marLeft w:val="0"/>
          <w:marRight w:val="0"/>
          <w:marTop w:val="0"/>
          <w:marBottom w:val="0"/>
          <w:divBdr>
            <w:top w:val="none" w:sz="0" w:space="0" w:color="auto"/>
            <w:left w:val="none" w:sz="0" w:space="0" w:color="auto"/>
            <w:bottom w:val="none" w:sz="0" w:space="0" w:color="auto"/>
            <w:right w:val="none" w:sz="0" w:space="0" w:color="auto"/>
          </w:divBdr>
          <w:divsChild>
            <w:div w:id="390351971">
              <w:marLeft w:val="0"/>
              <w:marRight w:val="0"/>
              <w:marTop w:val="0"/>
              <w:marBottom w:val="0"/>
              <w:divBdr>
                <w:top w:val="none" w:sz="0" w:space="0" w:color="auto"/>
                <w:left w:val="none" w:sz="0" w:space="0" w:color="auto"/>
                <w:bottom w:val="none" w:sz="0" w:space="0" w:color="auto"/>
                <w:right w:val="none" w:sz="0" w:space="0" w:color="auto"/>
              </w:divBdr>
            </w:div>
            <w:div w:id="65955676">
              <w:marLeft w:val="0"/>
              <w:marRight w:val="0"/>
              <w:marTop w:val="0"/>
              <w:marBottom w:val="0"/>
              <w:divBdr>
                <w:top w:val="none" w:sz="0" w:space="0" w:color="auto"/>
                <w:left w:val="none" w:sz="0" w:space="0" w:color="auto"/>
                <w:bottom w:val="none" w:sz="0" w:space="0" w:color="auto"/>
                <w:right w:val="none" w:sz="0" w:space="0" w:color="auto"/>
              </w:divBdr>
            </w:div>
            <w:div w:id="12785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10052">
      <w:bodyDiv w:val="1"/>
      <w:marLeft w:val="0"/>
      <w:marRight w:val="0"/>
      <w:marTop w:val="0"/>
      <w:marBottom w:val="0"/>
      <w:divBdr>
        <w:top w:val="none" w:sz="0" w:space="0" w:color="auto"/>
        <w:left w:val="none" w:sz="0" w:space="0" w:color="auto"/>
        <w:bottom w:val="none" w:sz="0" w:space="0" w:color="auto"/>
        <w:right w:val="none" w:sz="0" w:space="0" w:color="auto"/>
      </w:divBdr>
      <w:divsChild>
        <w:div w:id="1368487068">
          <w:marLeft w:val="0"/>
          <w:marRight w:val="0"/>
          <w:marTop w:val="0"/>
          <w:marBottom w:val="0"/>
          <w:divBdr>
            <w:top w:val="none" w:sz="0" w:space="0" w:color="auto"/>
            <w:left w:val="none" w:sz="0" w:space="0" w:color="auto"/>
            <w:bottom w:val="none" w:sz="0" w:space="0" w:color="auto"/>
            <w:right w:val="none" w:sz="0" w:space="0" w:color="auto"/>
          </w:divBdr>
          <w:divsChild>
            <w:div w:id="1105003443">
              <w:marLeft w:val="0"/>
              <w:marRight w:val="0"/>
              <w:marTop w:val="0"/>
              <w:marBottom w:val="0"/>
              <w:divBdr>
                <w:top w:val="none" w:sz="0" w:space="0" w:color="auto"/>
                <w:left w:val="none" w:sz="0" w:space="0" w:color="auto"/>
                <w:bottom w:val="none" w:sz="0" w:space="0" w:color="auto"/>
                <w:right w:val="none" w:sz="0" w:space="0" w:color="auto"/>
              </w:divBdr>
            </w:div>
            <w:div w:id="1683050489">
              <w:marLeft w:val="0"/>
              <w:marRight w:val="0"/>
              <w:marTop w:val="0"/>
              <w:marBottom w:val="0"/>
              <w:divBdr>
                <w:top w:val="none" w:sz="0" w:space="0" w:color="auto"/>
                <w:left w:val="none" w:sz="0" w:space="0" w:color="auto"/>
                <w:bottom w:val="none" w:sz="0" w:space="0" w:color="auto"/>
                <w:right w:val="none" w:sz="0" w:space="0" w:color="auto"/>
              </w:divBdr>
            </w:div>
            <w:div w:id="443501132">
              <w:marLeft w:val="0"/>
              <w:marRight w:val="0"/>
              <w:marTop w:val="0"/>
              <w:marBottom w:val="0"/>
              <w:divBdr>
                <w:top w:val="none" w:sz="0" w:space="0" w:color="auto"/>
                <w:left w:val="none" w:sz="0" w:space="0" w:color="auto"/>
                <w:bottom w:val="none" w:sz="0" w:space="0" w:color="auto"/>
                <w:right w:val="none" w:sz="0" w:space="0" w:color="auto"/>
              </w:divBdr>
            </w:div>
            <w:div w:id="1936818033">
              <w:marLeft w:val="0"/>
              <w:marRight w:val="0"/>
              <w:marTop w:val="0"/>
              <w:marBottom w:val="0"/>
              <w:divBdr>
                <w:top w:val="none" w:sz="0" w:space="0" w:color="auto"/>
                <w:left w:val="none" w:sz="0" w:space="0" w:color="auto"/>
                <w:bottom w:val="none" w:sz="0" w:space="0" w:color="auto"/>
                <w:right w:val="none" w:sz="0" w:space="0" w:color="auto"/>
              </w:divBdr>
            </w:div>
            <w:div w:id="1121877063">
              <w:marLeft w:val="0"/>
              <w:marRight w:val="0"/>
              <w:marTop w:val="0"/>
              <w:marBottom w:val="0"/>
              <w:divBdr>
                <w:top w:val="none" w:sz="0" w:space="0" w:color="auto"/>
                <w:left w:val="none" w:sz="0" w:space="0" w:color="auto"/>
                <w:bottom w:val="none" w:sz="0" w:space="0" w:color="auto"/>
                <w:right w:val="none" w:sz="0" w:space="0" w:color="auto"/>
              </w:divBdr>
            </w:div>
            <w:div w:id="1295285136">
              <w:marLeft w:val="0"/>
              <w:marRight w:val="0"/>
              <w:marTop w:val="0"/>
              <w:marBottom w:val="0"/>
              <w:divBdr>
                <w:top w:val="none" w:sz="0" w:space="0" w:color="auto"/>
                <w:left w:val="none" w:sz="0" w:space="0" w:color="auto"/>
                <w:bottom w:val="none" w:sz="0" w:space="0" w:color="auto"/>
                <w:right w:val="none" w:sz="0" w:space="0" w:color="auto"/>
              </w:divBdr>
            </w:div>
            <w:div w:id="1711149594">
              <w:marLeft w:val="0"/>
              <w:marRight w:val="0"/>
              <w:marTop w:val="0"/>
              <w:marBottom w:val="0"/>
              <w:divBdr>
                <w:top w:val="none" w:sz="0" w:space="0" w:color="auto"/>
                <w:left w:val="none" w:sz="0" w:space="0" w:color="auto"/>
                <w:bottom w:val="none" w:sz="0" w:space="0" w:color="auto"/>
                <w:right w:val="none" w:sz="0" w:space="0" w:color="auto"/>
              </w:divBdr>
            </w:div>
            <w:div w:id="19696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6566</Words>
  <Characters>7223</Characters>
  <Application>Microsoft Office Word</Application>
  <DocSecurity>0</DocSecurity>
  <Lines>481</Lines>
  <Paragraphs>510</Paragraphs>
  <ScaleCrop>false</ScaleCrop>
  <Company>Hewlett-Packard Company</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cp:revision>
  <cp:lastPrinted>2020-06-28T02:28:00Z</cp:lastPrinted>
  <dcterms:created xsi:type="dcterms:W3CDTF">2026-04-17T06:00:00Z</dcterms:created>
  <dcterms:modified xsi:type="dcterms:W3CDTF">2026-04-17T06:47:00Z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C4E667CF26604F52AD561790FE42A8A8_13</vt:lpwstr>
  </property>
  <property fmtid="{D5CDD505-2E9C-101B-9397-08002B2CF9AE}" pid="4" name="KSOTemplateDocerSaveRecord">
    <vt:lpwstr>eyJoZGlkIjoiNDRkMjY2NDFlMWJjMjY1NGZkYTRhNjE1ODgzMjUwMjciLCJ1c2VySWQiOiIyODk5MjQ5NTAifQ==</vt:lpwstr>
  </property>
</Properties>
</file>