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13D85">
      <w:pPr>
        <w:pStyle w:val="2"/>
        <w:numPr>
          <w:ilvl w:val="0"/>
          <w:numId w:val="0"/>
        </w:numPr>
        <w:jc w:val="center"/>
      </w:pPr>
      <w:bookmarkStart w:id="0" w:name="_Toc9937"/>
      <w:bookmarkStart w:id="1" w:name="_Toc1750"/>
      <w:r>
        <w:rPr>
          <w:rFonts w:hint="eastAsia"/>
        </w:rPr>
        <w:t>招标公告</w:t>
      </w:r>
      <w:bookmarkEnd w:id="0"/>
      <w:bookmarkEnd w:id="1"/>
    </w:p>
    <w:p w14:paraId="5DD12437">
      <w:pPr>
        <w:widowControl/>
        <w:tabs>
          <w:tab w:val="left" w:pos="1624"/>
        </w:tabs>
        <w:adjustRightInd w:val="0"/>
        <w:snapToGrid w:val="0"/>
        <w:spacing w:line="300" w:lineRule="auto"/>
        <w:jc w:val="center"/>
        <w:outlineLvl w:val="9"/>
        <w:rPr>
          <w:rFonts w:hint="default" w:ascii="宋体" w:hAnsi="宋体" w:eastAsia="宋体" w:cs="宋体"/>
          <w:b/>
          <w:bCs/>
          <w:spacing w:val="11"/>
          <w:kern w:val="0"/>
          <w:sz w:val="30"/>
          <w:szCs w:val="30"/>
          <w:highlight w:val="none"/>
          <w:lang w:val="en-US" w:eastAsia="zh-CN"/>
        </w:rPr>
      </w:pPr>
      <w:bookmarkStart w:id="2" w:name="_Toc20919"/>
      <w:r>
        <w:rPr>
          <w:b/>
          <w:sz w:val="24"/>
          <w:highlight w:val="none"/>
        </w:rPr>
        <w:t>项目编号：</w:t>
      </w:r>
      <w:bookmarkEnd w:id="2"/>
      <w:r>
        <w:rPr>
          <w:rFonts w:hint="eastAsia"/>
          <w:b/>
          <w:sz w:val="24"/>
          <w:highlight w:val="none"/>
          <w:lang w:val="en-US" w:eastAsia="zh-CN"/>
        </w:rPr>
        <w:t>ZBGL2026040067</w:t>
      </w:r>
    </w:p>
    <w:p w14:paraId="5C07EABD">
      <w:pPr>
        <w:jc w:val="center"/>
      </w:pPr>
    </w:p>
    <w:p w14:paraId="7034C18D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kern w:val="0"/>
          <w:sz w:val="24"/>
          <w:lang w:bidi="en-US"/>
        </w:rPr>
      </w:pPr>
      <w:bookmarkStart w:id="3" w:name="_Toc14341835"/>
      <w:bookmarkStart w:id="4" w:name="_Toc32544"/>
      <w:r>
        <w:rPr>
          <w:rFonts w:hint="eastAsia" w:ascii="宋体" w:cs="宋体"/>
          <w:b/>
          <w:kern w:val="0"/>
          <w:sz w:val="24"/>
          <w:lang w:bidi="en-US"/>
        </w:rPr>
        <w:t>1.招标条件</w:t>
      </w:r>
    </w:p>
    <w:p w14:paraId="3BD6E86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济宁商用车公司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总装预装线改造技改项目</w:t>
      </w:r>
      <w:r>
        <w:rPr>
          <w:rFonts w:hint="eastAsia" w:ascii="宋体" w:cs="宋体"/>
          <w:kern w:val="0"/>
          <w:sz w:val="24"/>
          <w:u w:val="single"/>
          <w:lang w:bidi="en-US"/>
        </w:rPr>
        <w:t>（</w:t>
      </w:r>
      <w:r>
        <w:rPr>
          <w:rFonts w:hint="eastAsia" w:ascii="宋体" w:cs="宋体"/>
          <w:kern w:val="0"/>
          <w:sz w:val="24"/>
          <w:u w:val="single"/>
          <w:lang w:val="en-US" w:eastAsia="zh-CN" w:bidi="en-US"/>
        </w:rPr>
        <w:t>设备</w:t>
      </w:r>
      <w:r>
        <w:rPr>
          <w:rFonts w:hint="eastAsia" w:ascii="宋体" w:cs="宋体"/>
          <w:kern w:val="0"/>
          <w:sz w:val="24"/>
          <w:u w:val="single"/>
          <w:lang w:bidi="en-US"/>
        </w:rPr>
        <w:t>）</w:t>
      </w:r>
      <w:r>
        <w:rPr>
          <w:rFonts w:hint="eastAsia" w:ascii="宋体" w:cs="宋体"/>
          <w:kern w:val="0"/>
          <w:sz w:val="24"/>
          <w:lang w:bidi="en-US"/>
        </w:rPr>
        <w:t>以</w:t>
      </w:r>
      <w:r>
        <w:rPr>
          <w:rFonts w:hint="eastAsia" w:ascii="宋体" w:cs="宋体"/>
          <w:kern w:val="0"/>
          <w:sz w:val="24"/>
          <w:u w:val="single"/>
          <w:lang w:bidi="en-US"/>
        </w:rPr>
        <w:t>公开招标</w:t>
      </w:r>
      <w:r>
        <w:rPr>
          <w:rFonts w:hint="eastAsia" w:ascii="宋体" w:cs="宋体"/>
          <w:kern w:val="0"/>
          <w:sz w:val="24"/>
          <w:lang w:bidi="en-US"/>
        </w:rPr>
        <w:t>的方式组织招标。本项目</w:t>
      </w:r>
      <w:r>
        <w:rPr>
          <w:rFonts w:ascii="宋体" w:cs="宋体"/>
          <w:kern w:val="0"/>
          <w:sz w:val="24"/>
          <w:lang w:bidi="en-US"/>
        </w:rPr>
        <w:t>招标人是</w:t>
      </w:r>
      <w:bookmarkStart w:id="5" w:name="_Hlk146035533"/>
      <w:r>
        <w:rPr>
          <w:rFonts w:hint="eastAsia" w:ascii="宋体" w:cs="宋体"/>
          <w:kern w:val="0"/>
          <w:sz w:val="24"/>
          <w:u w:val="single"/>
          <w:lang w:bidi="en-US"/>
        </w:rPr>
        <w:t>中国重汽集团济宁商用车有限公司</w:t>
      </w:r>
      <w:bookmarkEnd w:id="5"/>
      <w:r>
        <w:rPr>
          <w:rFonts w:hint="eastAsia" w:ascii="宋体" w:cs="宋体"/>
          <w:kern w:val="0"/>
          <w:sz w:val="24"/>
          <w:lang w:bidi="en-US"/>
        </w:rPr>
        <w:t>，建设资金来自</w:t>
      </w:r>
      <w:r>
        <w:rPr>
          <w:rFonts w:hint="eastAsia" w:ascii="宋体" w:cs="宋体"/>
          <w:kern w:val="0"/>
          <w:sz w:val="24"/>
          <w:u w:val="single"/>
          <w:lang w:bidi="en-US"/>
        </w:rPr>
        <w:t xml:space="preserve"> 企业自筹 </w:t>
      </w:r>
      <w:r>
        <w:rPr>
          <w:rFonts w:hint="eastAsia" w:ascii="宋体" w:cs="宋体"/>
          <w:kern w:val="0"/>
          <w:sz w:val="24"/>
          <w:lang w:bidi="en-US"/>
        </w:rPr>
        <w:t>，出资比例为</w:t>
      </w:r>
      <w:r>
        <w:rPr>
          <w:rFonts w:hint="eastAsia" w:ascii="宋体" w:cs="宋体"/>
          <w:kern w:val="0"/>
          <w:sz w:val="24"/>
          <w:u w:val="single"/>
          <w:lang w:bidi="en-US"/>
        </w:rPr>
        <w:t xml:space="preserve"> 100% </w:t>
      </w:r>
      <w:r>
        <w:rPr>
          <w:rFonts w:hint="eastAsia" w:ascii="宋体" w:cs="宋体"/>
          <w:kern w:val="0"/>
          <w:sz w:val="24"/>
          <w:lang w:bidi="en-US"/>
        </w:rPr>
        <w:t>。该项目现已具备招标条件，欢迎具备条件的潜在投标人参加投标。</w:t>
      </w:r>
    </w:p>
    <w:p w14:paraId="553C54D1">
      <w:pPr>
        <w:widowControl/>
        <w:adjustRightInd w:val="0"/>
        <w:snapToGrid w:val="0"/>
        <w:spacing w:line="360" w:lineRule="auto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2.项目概况与招标范围</w:t>
      </w:r>
    </w:p>
    <w:p w14:paraId="052F60FC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lang w:bidi="en-US"/>
        </w:rPr>
      </w:pPr>
      <w:bookmarkStart w:id="6" w:name="_Toc144974482"/>
      <w:bookmarkEnd w:id="6"/>
      <w:bookmarkStart w:id="7" w:name="_Toc179632530"/>
      <w:bookmarkEnd w:id="7"/>
      <w:bookmarkStart w:id="8" w:name="_Toc285809451"/>
      <w:bookmarkEnd w:id="8"/>
      <w:bookmarkStart w:id="9" w:name="_Toc152042290"/>
      <w:bookmarkEnd w:id="9"/>
      <w:bookmarkStart w:id="10" w:name="_Toc152045514"/>
      <w:bookmarkEnd w:id="10"/>
      <w:r>
        <w:rPr>
          <w:rFonts w:hint="eastAsia" w:ascii="宋体" w:cs="宋体"/>
          <w:kern w:val="0"/>
          <w:sz w:val="24"/>
          <w:lang w:bidi="en-US"/>
        </w:rPr>
        <w:t>项目名称：</w:t>
      </w: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济宁商用车公司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总装预装线改造技改项目</w:t>
      </w:r>
      <w:r>
        <w:rPr>
          <w:rFonts w:hint="eastAsia" w:ascii="宋体" w:cs="宋体"/>
          <w:kern w:val="0"/>
          <w:sz w:val="24"/>
          <w:u w:val="single"/>
          <w:lang w:bidi="en-US"/>
        </w:rPr>
        <w:t>（</w:t>
      </w:r>
      <w:r>
        <w:rPr>
          <w:rFonts w:hint="eastAsia" w:ascii="宋体" w:cs="宋体"/>
          <w:kern w:val="0"/>
          <w:sz w:val="24"/>
          <w:u w:val="single"/>
          <w:lang w:val="en-US" w:eastAsia="zh-CN" w:bidi="en-US"/>
        </w:rPr>
        <w:t>设备</w:t>
      </w:r>
      <w:r>
        <w:rPr>
          <w:rFonts w:hint="eastAsia" w:ascii="宋体" w:cs="宋体"/>
          <w:kern w:val="0"/>
          <w:sz w:val="24"/>
          <w:u w:val="single"/>
          <w:lang w:bidi="en-US"/>
        </w:rPr>
        <w:t>）</w:t>
      </w:r>
      <w:r>
        <w:rPr>
          <w:rFonts w:hint="eastAsia" w:ascii="宋体" w:cs="宋体"/>
          <w:kern w:val="0"/>
          <w:sz w:val="24"/>
          <w:u w:val="single"/>
          <w:lang w:eastAsia="zh-CN" w:bidi="en-US"/>
        </w:rPr>
        <w:t>。</w:t>
      </w:r>
    </w:p>
    <w:p w14:paraId="35785926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项目地点及项目概况：</w:t>
      </w:r>
    </w:p>
    <w:p w14:paraId="6586C1AF">
      <w:pPr>
        <w:spacing w:line="420" w:lineRule="exact"/>
        <w:ind w:firstLine="480" w:firstLineChars="200"/>
        <w:outlineLvl w:val="3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项目情况：</w:t>
      </w:r>
      <w:r>
        <w:rPr>
          <w:rFonts w:hint="eastAsia" w:ascii="宋体" w:hAnsi="宋体" w:eastAsia="宋体"/>
          <w:bCs/>
          <w:sz w:val="24"/>
          <w:szCs w:val="24"/>
          <w:highlight w:val="none"/>
          <w:lang w:val="en-US" w:eastAsia="zh-CN"/>
        </w:rPr>
        <w:t>增预装线（包含老预装线搬迁及拆除）、10T转运小车、行车、</w:t>
      </w:r>
      <w:r>
        <w:rPr>
          <w:rFonts w:ascii="宋体" w:hAnsi="宋体" w:eastAsia="宋体" w:cs="宋体"/>
          <w:sz w:val="24"/>
          <w:szCs w:val="24"/>
          <w:highlight w:val="none"/>
        </w:rPr>
        <w:t>KBK及葫芦等吊挂设备</w:t>
      </w:r>
      <w:r>
        <w:rPr>
          <w:rFonts w:hint="eastAsia" w:ascii="宋体" w:cs="宋体"/>
          <w:kern w:val="0"/>
          <w:sz w:val="24"/>
          <w:lang w:bidi="en-US"/>
        </w:rPr>
        <w:t>。</w:t>
      </w:r>
      <w:r>
        <w:rPr>
          <w:rFonts w:hint="eastAsia" w:ascii="宋体" w:hAnsi="Times New Roman" w:eastAsia="宋体" w:cs="宋体"/>
          <w:kern w:val="0"/>
          <w:sz w:val="24"/>
          <w:lang w:bidi="en-US"/>
        </w:rPr>
        <w:t>包括但不限于</w:t>
      </w:r>
      <w:r>
        <w:rPr>
          <w:rFonts w:hint="eastAsia" w:ascii="宋体" w:cs="宋体"/>
          <w:kern w:val="0"/>
          <w:sz w:val="24"/>
          <w:lang w:val="en-US" w:eastAsia="zh-CN" w:bidi="en-US"/>
        </w:rPr>
        <w:t>设备采购、工装制作、</w:t>
      </w:r>
      <w:r>
        <w:rPr>
          <w:rFonts w:hint="eastAsia" w:ascii="宋体" w:hAnsi="Times New Roman" w:eastAsia="宋体" w:cs="宋体"/>
          <w:kern w:val="0"/>
          <w:sz w:val="24"/>
          <w:lang w:bidi="en-US"/>
        </w:rPr>
        <w:t>包装运输、安装调试、交验培训和质保售后服务等内容。</w:t>
      </w:r>
    </w:p>
    <w:p w14:paraId="602CDF8F">
      <w:pPr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建设地点：</w:t>
      </w:r>
      <w:r>
        <w:rPr>
          <w:rFonts w:hint="eastAsia" w:hAnsi="宋体"/>
          <w:sz w:val="24"/>
        </w:rPr>
        <w:t>济宁市高新区诗仙路369号</w:t>
      </w:r>
      <w:r>
        <w:rPr>
          <w:rFonts w:hint="eastAsia" w:ascii="宋体" w:cs="宋体"/>
          <w:kern w:val="0"/>
          <w:sz w:val="24"/>
          <w:lang w:bidi="en-US"/>
        </w:rPr>
        <w:t>。</w:t>
      </w:r>
    </w:p>
    <w:p w14:paraId="51E0EB4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建 设 方：</w:t>
      </w:r>
      <w:r>
        <w:rPr>
          <w:rFonts w:hint="eastAsia" w:ascii="宋体" w:cs="宋体"/>
          <w:kern w:val="0"/>
          <w:sz w:val="24"/>
          <w:lang w:bidi="en-US"/>
        </w:rPr>
        <w:t>中国重汽集团济宁商用车有限公司</w:t>
      </w: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。</w:t>
      </w:r>
    </w:p>
    <w:p w14:paraId="5AF76844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资金来源：企业自筹，已落实；</w:t>
      </w:r>
    </w:p>
    <w:p w14:paraId="2820FE92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工期要求：</w:t>
      </w:r>
      <w:r>
        <w:rPr>
          <w:rFonts w:hint="eastAsia" w:cs="宋体" w:asciiTheme="minorEastAsia" w:hAnsiTheme="minorEastAsia" w:eastAsiaTheme="minorEastAsia"/>
          <w:kern w:val="0"/>
          <w:sz w:val="24"/>
          <w:u w:val="none"/>
          <w:lang w:bidi="en-US"/>
        </w:rPr>
        <w:t>详见招标文件；</w:t>
      </w:r>
    </w:p>
    <w:p w14:paraId="42B003D1">
      <w:pPr>
        <w:pStyle w:val="43"/>
        <w:widowControl/>
        <w:numPr>
          <w:ilvl w:val="1"/>
          <w:numId w:val="1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招标范围：</w:t>
      </w:r>
    </w:p>
    <w:tbl>
      <w:tblPr>
        <w:tblStyle w:val="31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2126"/>
        <w:gridCol w:w="930"/>
        <w:gridCol w:w="773"/>
        <w:gridCol w:w="1537"/>
        <w:gridCol w:w="2653"/>
      </w:tblGrid>
      <w:tr w14:paraId="774FF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878" w:type="dxa"/>
            <w:vAlign w:val="center"/>
          </w:tcPr>
          <w:p w14:paraId="52B57B14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126" w:type="dxa"/>
            <w:vAlign w:val="center"/>
          </w:tcPr>
          <w:p w14:paraId="62D83684">
            <w:pPr>
              <w:spacing w:line="360" w:lineRule="exact"/>
              <w:ind w:firstLine="42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930" w:type="dxa"/>
            <w:vAlign w:val="center"/>
          </w:tcPr>
          <w:p w14:paraId="5843984C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73" w:type="dxa"/>
            <w:vAlign w:val="center"/>
          </w:tcPr>
          <w:p w14:paraId="56167FF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537" w:type="dxa"/>
            <w:vAlign w:val="center"/>
          </w:tcPr>
          <w:p w14:paraId="0C686CC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交货方式</w:t>
            </w:r>
          </w:p>
        </w:tc>
        <w:tc>
          <w:tcPr>
            <w:tcW w:w="2653" w:type="dxa"/>
            <w:vAlign w:val="center"/>
          </w:tcPr>
          <w:p w14:paraId="73818FF0">
            <w:pPr>
              <w:spacing w:line="360" w:lineRule="exact"/>
              <w:ind w:firstLine="422" w:firstLineChars="200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3C2AC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878" w:type="dxa"/>
            <w:vAlign w:val="center"/>
          </w:tcPr>
          <w:p w14:paraId="559CF150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vAlign w:val="center"/>
          </w:tcPr>
          <w:p w14:paraId="5F6417B7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sz w:val="24"/>
                <w:szCs w:val="24"/>
                <w:highlight w:val="none"/>
                <w:lang w:val="en-US" w:eastAsia="zh-CN"/>
              </w:rPr>
              <w:t>新增预装线</w:t>
            </w:r>
          </w:p>
        </w:tc>
        <w:tc>
          <w:tcPr>
            <w:tcW w:w="930" w:type="dxa"/>
            <w:vAlign w:val="center"/>
          </w:tcPr>
          <w:p w14:paraId="2ADB4CEF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773" w:type="dxa"/>
            <w:vAlign w:val="center"/>
          </w:tcPr>
          <w:p w14:paraId="5B41B09F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37" w:type="dxa"/>
            <w:vAlign w:val="center"/>
          </w:tcPr>
          <w:p w14:paraId="7B01B4C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37A4F8A9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sz w:val="24"/>
                <w:szCs w:val="24"/>
                <w:highlight w:val="none"/>
                <w:lang w:val="en-US" w:eastAsia="zh-CN"/>
              </w:rPr>
              <w:t>（包含老预装线搬迁及拆除、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1台老行车搬迁</w:t>
            </w:r>
          </w:p>
        </w:tc>
      </w:tr>
      <w:tr w14:paraId="3D12C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78" w:type="dxa"/>
            <w:vAlign w:val="center"/>
          </w:tcPr>
          <w:p w14:paraId="2E339DBB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26" w:type="dxa"/>
            <w:vAlign w:val="center"/>
          </w:tcPr>
          <w:p w14:paraId="4A991F7D"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Cs/>
                <w:sz w:val="24"/>
                <w:szCs w:val="24"/>
                <w:highlight w:val="none"/>
                <w:lang w:val="en-US" w:eastAsia="zh-CN"/>
              </w:rPr>
              <w:t>10T转运小车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0091D25C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5CC7B6E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37" w:type="dxa"/>
            <w:vAlign w:val="center"/>
          </w:tcPr>
          <w:p w14:paraId="59B94DC9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4F529487">
            <w:pPr>
              <w:spacing w:line="360" w:lineRule="exact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连续续航不低于5小时，锂电池/收到中标通知后20天内到货</w:t>
            </w:r>
          </w:p>
        </w:tc>
      </w:tr>
      <w:tr w14:paraId="4B819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878" w:type="dxa"/>
            <w:vAlign w:val="center"/>
          </w:tcPr>
          <w:p w14:paraId="03AC59D8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126" w:type="dxa"/>
            <w:vAlign w:val="center"/>
          </w:tcPr>
          <w:p w14:paraId="11AFAE89"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t>KBK及葫芦等吊挂设备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18BB68E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995B33C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kern w:val="2"/>
                <w:sz w:val="21"/>
                <w:szCs w:val="22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37" w:type="dxa"/>
            <w:vAlign w:val="center"/>
          </w:tcPr>
          <w:p w14:paraId="67A03C1D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1C2816BC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721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878" w:type="dxa"/>
            <w:vAlign w:val="center"/>
          </w:tcPr>
          <w:p w14:paraId="763F2A8D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126" w:type="dxa"/>
            <w:vAlign w:val="center"/>
          </w:tcPr>
          <w:p w14:paraId="0E37ABAD">
            <w:pPr>
              <w:widowControl/>
              <w:jc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3吨行车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0FD27DB8">
            <w:pPr>
              <w:spacing w:line="360" w:lineRule="exact"/>
              <w:jc w:val="center"/>
              <w:rPr>
                <w:rFonts w:hint="default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8AA1182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37" w:type="dxa"/>
            <w:vAlign w:val="center"/>
          </w:tcPr>
          <w:p w14:paraId="1B475EE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highlight w:val="none"/>
                <w14:textFill>
                  <w14:solidFill>
                    <w14:schemeClr w14:val="tx1"/>
                  </w14:solidFill>
                </w14:textFill>
              </w:rPr>
              <w:t>交钥匙方式</w:t>
            </w:r>
          </w:p>
        </w:tc>
        <w:tc>
          <w:tcPr>
            <w:tcW w:w="2653" w:type="dxa"/>
            <w:vAlign w:val="center"/>
          </w:tcPr>
          <w:p w14:paraId="50BD6952">
            <w:pPr>
              <w:spacing w:line="360" w:lineRule="exact"/>
              <w:jc w:val="center"/>
              <w:rPr>
                <w:rFonts w:hint="default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包含1台老行车搬迁</w:t>
            </w:r>
          </w:p>
        </w:tc>
      </w:tr>
    </w:tbl>
    <w:p w14:paraId="5862992E">
      <w:pPr>
        <w:widowControl/>
        <w:adjustRightInd w:val="0"/>
        <w:snapToGrid w:val="0"/>
        <w:jc w:val="left"/>
        <w:rPr>
          <w:kern w:val="0"/>
          <w:sz w:val="24"/>
          <w:szCs w:val="21"/>
          <w:lang w:bidi="en-US"/>
        </w:rPr>
      </w:pPr>
    </w:p>
    <w:p w14:paraId="3BC1243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本次投标项目投标报价包括：全部（全新）产品价、安装辅件辅材价、备品备件价、专用工具价、运杂费（包括现场卸车费）、设计、制造、安装、调试、验收、培训、技术及售后服务费、技术资料费等所有费用的总和。</w:t>
      </w:r>
    </w:p>
    <w:p w14:paraId="17FAA76F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3．投标人资格要求</w:t>
      </w:r>
    </w:p>
    <w:p w14:paraId="78DA27F5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投标人</w:t>
      </w:r>
      <w:r>
        <w:rPr>
          <w:rFonts w:hint="eastAsia"/>
          <w:kern w:val="0"/>
          <w:sz w:val="24"/>
          <w:szCs w:val="21"/>
          <w:lang w:bidi="en-US"/>
        </w:rPr>
        <w:t>必须是在中华人民共和国境内注册的独立法人机构，具有独立承担民事责任能力，注册资金不少</w:t>
      </w:r>
      <w:r>
        <w:rPr>
          <w:rFonts w:hint="eastAsia"/>
          <w:color w:val="auto"/>
          <w:kern w:val="0"/>
          <w:sz w:val="24"/>
          <w:szCs w:val="21"/>
          <w:highlight w:val="none"/>
          <w:lang w:bidi="en-US"/>
        </w:rPr>
        <w:t>于</w:t>
      </w:r>
      <w:r>
        <w:rPr>
          <w:rFonts w:hint="eastAsia"/>
          <w:color w:val="auto"/>
          <w:kern w:val="0"/>
          <w:sz w:val="24"/>
          <w:szCs w:val="21"/>
          <w:highlight w:val="none"/>
          <w:u w:val="single"/>
          <w:lang w:val="en-US" w:eastAsia="zh-CN" w:bidi="en-US"/>
        </w:rPr>
        <w:t>500</w:t>
      </w:r>
      <w:r>
        <w:rPr>
          <w:rFonts w:hint="eastAsia"/>
          <w:color w:val="auto"/>
          <w:kern w:val="0"/>
          <w:sz w:val="24"/>
          <w:szCs w:val="21"/>
          <w:highlight w:val="none"/>
          <w:lang w:bidi="en-US"/>
        </w:rPr>
        <w:t>万人</w:t>
      </w:r>
      <w:r>
        <w:rPr>
          <w:rFonts w:hint="eastAsia"/>
          <w:kern w:val="0"/>
          <w:sz w:val="24"/>
          <w:szCs w:val="21"/>
          <w:lang w:bidi="en-US"/>
        </w:rPr>
        <w:t>民币；公司成立</w:t>
      </w:r>
      <w:r>
        <w:rPr>
          <w:rFonts w:hint="eastAsia"/>
          <w:kern w:val="0"/>
          <w:sz w:val="24"/>
          <w:szCs w:val="21"/>
          <w:u w:val="single"/>
          <w:lang w:bidi="en-US"/>
        </w:rPr>
        <w:t>三年以上</w:t>
      </w:r>
      <w:r>
        <w:rPr>
          <w:rFonts w:hint="eastAsia"/>
          <w:kern w:val="0"/>
          <w:sz w:val="24"/>
          <w:szCs w:val="21"/>
          <w:lang w:bidi="en-US"/>
        </w:rPr>
        <w:t>（以营业执照成立日期到开标当日满三年为准）；公司有与其开展工作相适应的固定工作场所和设施设备，具有必要的技术支撑条件，</w:t>
      </w:r>
      <w:r>
        <w:rPr>
          <w:rFonts w:hint="eastAsia" w:ascii="宋体" w:hAnsi="宋体"/>
          <w:kern w:val="0"/>
          <w:sz w:val="24"/>
          <w:szCs w:val="21"/>
          <w:lang w:bidi="en-US"/>
        </w:rPr>
        <w:t>并在人员、设备、资金等方面具有承担本项目的能力；营业执照经营范围包涵盖本次招标相关服务内容。</w:t>
      </w:r>
    </w:p>
    <w:p w14:paraId="0845BCE9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/>
          <w:kern w:val="0"/>
          <w:sz w:val="24"/>
          <w:szCs w:val="21"/>
          <w:highlight w:val="none"/>
          <w:lang w:bidi="en-US"/>
        </w:rPr>
      </w:pPr>
      <w:r>
        <w:rPr>
          <w:rFonts w:ascii="宋体"/>
          <w:kern w:val="0"/>
          <w:sz w:val="24"/>
          <w:szCs w:val="21"/>
          <w:highlight w:val="none"/>
          <w:lang w:bidi="en-US"/>
        </w:rPr>
        <w:t>业绩要求：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近三年（20</w:t>
      </w:r>
      <w:r>
        <w:rPr>
          <w:rFonts w:ascii="宋体"/>
          <w:kern w:val="0"/>
          <w:sz w:val="24"/>
          <w:szCs w:val="21"/>
          <w:highlight w:val="none"/>
          <w:lang w:bidi="en-US"/>
        </w:rPr>
        <w:t>2</w:t>
      </w:r>
      <w:r>
        <w:rPr>
          <w:rFonts w:hint="eastAsia" w:ascii="宋体"/>
          <w:kern w:val="0"/>
          <w:sz w:val="24"/>
          <w:szCs w:val="21"/>
          <w:highlight w:val="none"/>
          <w:lang w:val="en-US" w:eastAsia="zh-CN" w:bidi="en-US"/>
        </w:rPr>
        <w:t>3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highlight w:val="none"/>
          <w:lang w:val="en-US" w:eastAsia="zh-CN" w:bidi="en-US"/>
        </w:rPr>
        <w:t>1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月1日至今，以合同签订时间为准）承揽过</w:t>
      </w:r>
      <w:bookmarkStart w:id="11" w:name="_Hlk137561088"/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至少3项类似项目</w:t>
      </w:r>
      <w:bookmarkEnd w:id="11"/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，报名时需提供合同原件的扫描件。（投标人有与本次招标内容相同或类似项目业绩，且近3年内无因服务不当而造成重大事故）</w:t>
      </w:r>
    </w:p>
    <w:p w14:paraId="0E48CC42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财务要求：近三年财务状况良好（近三年指202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 w:bidi="en-US"/>
        </w:rPr>
        <w:t>2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 w:bidi="en-US"/>
        </w:rPr>
        <w:t>3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 w:bidi="en-US"/>
        </w:rPr>
        <w:t>4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年</w:t>
      </w:r>
      <w:r>
        <w:rPr>
          <w:rFonts w:hint="eastAsia" w:ascii="宋体" w:hAnsi="宋体"/>
          <w:kern w:val="0"/>
          <w:sz w:val="24"/>
          <w:szCs w:val="21"/>
          <w:highlight w:val="none"/>
          <w:lang w:eastAsia="zh-CN" w:bidi="en-US"/>
        </w:rPr>
        <w:t>，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val="en-US" w:eastAsia="zh-CN" w:bidi="en-US"/>
        </w:rPr>
        <w:t>若</w:t>
      </w:r>
      <w:r>
        <w:rPr>
          <w:rFonts w:ascii="宋体" w:hAnsi="宋体" w:eastAsia="宋体" w:cs="宋体"/>
          <w:b/>
          <w:bCs/>
          <w:sz w:val="24"/>
          <w:szCs w:val="24"/>
        </w:rPr>
        <w:t>2025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财务数据已出，请提供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bidi="en-US"/>
        </w:rPr>
        <w:t>202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val="en-US" w:eastAsia="zh-CN" w:bidi="en-US"/>
        </w:rPr>
        <w:t>3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b/>
          <w:bCs/>
          <w:kern w:val="0"/>
          <w:sz w:val="24"/>
          <w:szCs w:val="21"/>
          <w:highlight w:val="none"/>
          <w:lang w:val="en-US" w:eastAsia="zh-CN" w:bidi="en-US"/>
        </w:rPr>
        <w:t>4、2025年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），要求包含近一个月银行企业信用报告。</w:t>
      </w:r>
    </w:p>
    <w:p w14:paraId="56AD961E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信誉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要求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：公司信誉良好，无与项目有关的行政处罚及失信记录等信息，在经营活动中无与本项目有关的违法及重大违规情况，无招标违规、谎报年度报告信息、提供虚假资质资料等行为或其他行政处罚记录。</w:t>
      </w:r>
    </w:p>
    <w:p w14:paraId="733A1E2E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r>
        <w:rPr>
          <w:rFonts w:hint="eastAsia" w:ascii="宋体"/>
          <w:kern w:val="0"/>
          <w:sz w:val="24"/>
          <w:szCs w:val="21"/>
          <w:highlight w:val="none"/>
          <w:shd w:val="clear" w:color="auto" w:fill="FFFFFF" w:themeFill="background1"/>
          <w:lang w:bidi="en-US"/>
        </w:rPr>
        <w:t>对代理商和联合体投标的要求：本项目不接受联合体投标；</w:t>
      </w:r>
      <w:r>
        <w:rPr>
          <w:rFonts w:hint="eastAsia" w:ascii="宋体"/>
          <w:kern w:val="0"/>
          <w:sz w:val="24"/>
          <w:szCs w:val="21"/>
          <w:highlight w:val="none"/>
          <w:shd w:val="clear" w:color="auto" w:fill="FFFFFF" w:themeFill="background1"/>
          <w:lang w:val="en-US" w:eastAsia="zh-CN" w:bidi="en-US"/>
        </w:rPr>
        <w:t>不</w:t>
      </w:r>
      <w:r>
        <w:rPr>
          <w:rFonts w:hint="eastAsia" w:ascii="宋体"/>
          <w:kern w:val="0"/>
          <w:sz w:val="24"/>
          <w:szCs w:val="21"/>
          <w:highlight w:val="none"/>
          <w:shd w:val="clear" w:color="auto" w:fill="FFFFFF" w:themeFill="background1"/>
          <w:lang w:bidi="en-US"/>
        </w:rPr>
        <w:t>接受代理商投标</w:t>
      </w:r>
      <w:r>
        <w:rPr>
          <w:rFonts w:hint="eastAsia" w:ascii="宋体"/>
          <w:kern w:val="0"/>
          <w:sz w:val="24"/>
          <w:szCs w:val="21"/>
          <w:highlight w:val="none"/>
          <w:shd w:val="clear" w:color="auto" w:fill="FFFFFF" w:themeFill="background1"/>
          <w:lang w:eastAsia="zh-CN" w:bidi="en-US"/>
        </w:rPr>
        <w:t>。</w:t>
      </w:r>
    </w:p>
    <w:p w14:paraId="7A2574F6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没有被我公司列入黑名单。</w:t>
      </w:r>
    </w:p>
    <w:p w14:paraId="634650F0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供方的直接或间接股东、法定代表人、董事、监事、高管非重汽员工及其亲属。</w:t>
      </w:r>
    </w:p>
    <w:p w14:paraId="7D9860EE">
      <w:pPr>
        <w:pStyle w:val="43"/>
        <w:widowControl/>
        <w:numPr>
          <w:ilvl w:val="1"/>
          <w:numId w:val="2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法律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法规对合格投标人的其他要求、规定。</w:t>
      </w:r>
    </w:p>
    <w:p w14:paraId="196AC52A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4．报名及招标文件的获取</w:t>
      </w:r>
    </w:p>
    <w:p w14:paraId="01B09075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4.1凡有意参加投标者，请于</w:t>
      </w:r>
      <w:r>
        <w:rPr>
          <w:rFonts w:ascii="宋体" w:cs="宋体"/>
          <w:kern w:val="0"/>
          <w:sz w:val="24"/>
          <w:highlight w:val="none"/>
          <w:u w:val="single"/>
          <w:lang w:bidi="en-US"/>
        </w:rPr>
        <w:t>202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年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4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9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日至</w:t>
      </w:r>
      <w:r>
        <w:rPr>
          <w:rFonts w:ascii="宋体" w:cs="宋体"/>
          <w:kern w:val="0"/>
          <w:sz w:val="24"/>
          <w:highlight w:val="none"/>
          <w:u w:val="single"/>
          <w:lang w:bidi="en-US"/>
        </w:rPr>
        <w:t>202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年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4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15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日每日9:00-1</w:t>
      </w:r>
      <w:r>
        <w:rPr>
          <w:rFonts w:ascii="宋体" w:cs="宋体"/>
          <w:kern w:val="0"/>
          <w:sz w:val="24"/>
          <w:highlight w:val="none"/>
          <w:lang w:bidi="en-US"/>
        </w:rPr>
        <w:t>7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:</w:t>
      </w:r>
      <w:r>
        <w:rPr>
          <w:rFonts w:ascii="宋体" w:cs="宋体"/>
          <w:kern w:val="0"/>
          <w:sz w:val="24"/>
          <w:highlight w:val="none"/>
          <w:lang w:bidi="en-US"/>
        </w:rPr>
        <w:t>0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0（北京时间，下同），将</w:t>
      </w:r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以下资料盖章的扫描件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发送至邮箱</w:t>
      </w: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chenhe@sinotruk.com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，并电话联系工作人员查收（联系人：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陈鹤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；联系方式：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15269740161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）。</w:t>
      </w:r>
    </w:p>
    <w:p w14:paraId="0EDE578A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营业执照；</w:t>
      </w:r>
    </w:p>
    <w:p w14:paraId="53D568E9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 w:cs="宋体"/>
          <w:kern w:val="0"/>
          <w:sz w:val="24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资格证书，</w:t>
      </w:r>
      <w:r>
        <w:rPr>
          <w:rFonts w:hint="eastAsia" w:ascii="宋体" w:hAnsi="宋体" w:cs="宋体"/>
          <w:kern w:val="0"/>
          <w:sz w:val="24"/>
          <w:lang w:bidi="en-US"/>
        </w:rPr>
        <w:t>以及投标人拟派项目负责人在报名单位的近</w:t>
      </w:r>
      <w:r>
        <w:rPr>
          <w:rFonts w:hint="eastAsia" w:ascii="宋体" w:cs="宋体"/>
          <w:bCs/>
          <w:sz w:val="24"/>
        </w:rPr>
        <w:t>6个月</w:t>
      </w:r>
      <w:r>
        <w:rPr>
          <w:rFonts w:hint="eastAsia" w:ascii="宋体" w:hAnsi="宋体" w:cs="宋体"/>
          <w:kern w:val="0"/>
          <w:sz w:val="24"/>
          <w:lang w:bidi="en-US"/>
        </w:rPr>
        <w:t>社保缴纳证明。</w:t>
      </w:r>
    </w:p>
    <w:p w14:paraId="57EEF35D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符合业绩要求的类似业绩的合同原件扫描件，要求至少提供3份（同时填写附件</w:t>
      </w:r>
      <w:r>
        <w:rPr>
          <w:kern w:val="0"/>
          <w:sz w:val="24"/>
          <w:szCs w:val="21"/>
          <w:lang w:bidi="en-US"/>
        </w:rPr>
        <w:t>2</w:t>
      </w:r>
      <w:r>
        <w:rPr>
          <w:rFonts w:hint="eastAsia"/>
          <w:kern w:val="0"/>
          <w:sz w:val="24"/>
          <w:szCs w:val="21"/>
          <w:lang w:bidi="en-US"/>
        </w:rPr>
        <w:t>）；</w:t>
      </w:r>
    </w:p>
    <w:p w14:paraId="09D7135C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近三年财务状况报告（同时填写附件</w:t>
      </w:r>
      <w:r>
        <w:rPr>
          <w:kern w:val="0"/>
          <w:sz w:val="24"/>
          <w:szCs w:val="21"/>
          <w:lang w:bidi="en-US"/>
        </w:rPr>
        <w:t>3</w:t>
      </w:r>
      <w:r>
        <w:rPr>
          <w:rFonts w:hint="eastAsia"/>
          <w:kern w:val="0"/>
          <w:sz w:val="24"/>
          <w:szCs w:val="21"/>
          <w:lang w:bidi="en-US"/>
        </w:rPr>
        <w:t>，数据必须与报告一致）；</w:t>
      </w:r>
    </w:p>
    <w:p w14:paraId="29940170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sz w:val="24"/>
          <w:lang w:bidi="en-US"/>
        </w:rPr>
      </w:pPr>
      <w:r>
        <w:rPr>
          <w:rFonts w:hint="eastAsia"/>
          <w:sz w:val="24"/>
          <w:lang w:bidi="en-US"/>
        </w:rPr>
        <w:t>近一个月银行企业信用报告；</w:t>
      </w:r>
    </w:p>
    <w:p w14:paraId="14F20F7A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信用中国和裁判文书网站的报名公司的信息截图；</w:t>
      </w:r>
    </w:p>
    <w:p w14:paraId="414A7751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公司简单介绍（包括但不限于公司规模和实力、办公地点、企业荣誉及认证等，尽量简洁），填写公司专业人员情况统计表（若有，请填写附件</w:t>
      </w:r>
      <w:r>
        <w:rPr>
          <w:kern w:val="0"/>
          <w:sz w:val="24"/>
          <w:szCs w:val="21"/>
          <w:lang w:bidi="en-US"/>
        </w:rPr>
        <w:t>4</w:t>
      </w:r>
      <w:r>
        <w:rPr>
          <w:rFonts w:hint="eastAsia"/>
          <w:kern w:val="0"/>
          <w:sz w:val="24"/>
          <w:szCs w:val="21"/>
          <w:lang w:bidi="en-US"/>
        </w:rPr>
        <w:t>）；</w:t>
      </w:r>
    </w:p>
    <w:p w14:paraId="24F4C93C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唯一的法人授权委托书（附件5），被授权人在报名单位近6个月社保缴纳证明；</w:t>
      </w:r>
    </w:p>
    <w:p w14:paraId="5DCC0C7B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联系人、联系方式、电子邮箱。</w:t>
      </w:r>
    </w:p>
    <w:p w14:paraId="7943D6C0">
      <w:pPr>
        <w:pStyle w:val="43"/>
        <w:widowControl/>
        <w:numPr>
          <w:ilvl w:val="0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生产厂家正式授权</w:t>
      </w:r>
      <w:r>
        <w:rPr>
          <w:rFonts w:hint="eastAsia"/>
          <w:kern w:val="0"/>
          <w:sz w:val="24"/>
          <w:szCs w:val="21"/>
          <w:lang w:val="en-US" w:eastAsia="zh-CN" w:bidi="en-US"/>
        </w:rPr>
        <w:t>书（</w:t>
      </w:r>
      <w:r>
        <w:rPr>
          <w:rFonts w:hint="eastAsia"/>
          <w:b/>
          <w:bCs/>
          <w:kern w:val="0"/>
          <w:sz w:val="24"/>
          <w:szCs w:val="21"/>
          <w:lang w:val="en-US" w:eastAsia="zh-CN" w:bidi="en-US"/>
        </w:rPr>
        <w:t>授权书内容需满足招标公告3.5要求</w:t>
      </w:r>
      <w:r>
        <w:rPr>
          <w:rFonts w:hint="eastAsia"/>
          <w:kern w:val="0"/>
          <w:sz w:val="24"/>
          <w:szCs w:val="21"/>
          <w:lang w:bidi="en-US"/>
        </w:rPr>
        <w:t>）。</w:t>
      </w:r>
    </w:p>
    <w:p w14:paraId="18546FB9">
      <w:pPr>
        <w:adjustRightInd w:val="0"/>
        <w:snapToGrid w:val="0"/>
        <w:spacing w:line="360" w:lineRule="auto"/>
        <w:ind w:firstLine="482" w:firstLineChars="200"/>
        <w:rPr>
          <w:rFonts w:ascii="宋体" w:cs="宋体"/>
          <w:b/>
          <w:bCs/>
          <w:color w:val="000000"/>
          <w:sz w:val="24"/>
          <w:u w:val="single"/>
          <w:lang w:bidi="ar"/>
        </w:rPr>
      </w:pPr>
      <w:r>
        <w:rPr>
          <w:rFonts w:hint="eastAsia" w:ascii="宋体" w:cs="宋体"/>
          <w:b/>
          <w:bCs/>
          <w:color w:val="000000"/>
          <w:sz w:val="24"/>
          <w:u w:val="single"/>
          <w:lang w:bidi="ar"/>
        </w:rPr>
        <w:t>以上报名资料均要加盖公章。</w:t>
      </w:r>
    </w:p>
    <w:p w14:paraId="22DC45F4">
      <w:pPr>
        <w:widowControl/>
        <w:adjustRightInd w:val="0"/>
        <w:snapToGrid w:val="0"/>
        <w:spacing w:line="360" w:lineRule="auto"/>
        <w:jc w:val="left"/>
        <w:rPr>
          <w:b/>
          <w:bCs/>
          <w:kern w:val="0"/>
          <w:sz w:val="24"/>
          <w:szCs w:val="21"/>
          <w:shd w:val="pct10" w:color="auto" w:fill="FFFFFF"/>
          <w:lang w:bidi="en-US"/>
        </w:rPr>
      </w:pP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bidi="en-US"/>
        </w:rPr>
        <w:t>注意：</w:t>
      </w:r>
    </w:p>
    <w:p w14:paraId="62235C42">
      <w:pPr>
        <w:widowControl/>
        <w:adjustRightInd w:val="0"/>
        <w:snapToGrid w:val="0"/>
        <w:spacing w:line="360" w:lineRule="auto"/>
        <w:ind w:firstLine="480" w:firstLineChars="200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1.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请将以上文件原件扫描汇总形成1个PDF格式文件，发送至上述指定邮箱，并设置邮件名称为“公司名称+项目名称”，</w:t>
      </w:r>
      <w:r>
        <w:rPr>
          <w:rFonts w:hint="eastAsia"/>
          <w:kern w:val="0"/>
          <w:sz w:val="24"/>
          <w:szCs w:val="21"/>
          <w:u w:val="single"/>
          <w:lang w:bidi="en-US"/>
        </w:rPr>
        <w:t>若上述资料不全或扫描件不清晰无法辨认的则会影响报名成功</w:t>
      </w:r>
      <w:r>
        <w:rPr>
          <w:rFonts w:hint="eastAsia"/>
          <w:kern w:val="0"/>
          <w:sz w:val="24"/>
          <w:szCs w:val="21"/>
          <w:lang w:bidi="en-US"/>
        </w:rPr>
        <w:t>。</w:t>
      </w:r>
    </w:p>
    <w:p w14:paraId="602B2373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2.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本项目实行资格预审，报名成功不代表资格审查通过、入围投标名单，发放招标文件前，招标人进行资格审核验证，对报名单位从公司规模实力、业绩、财务状况等多个方面按所提供的报名材料进行考察，根据审查考察结果以合格制或有限数量制确定投标入围名单。开标时，对投标人资格进行再次核验（资格后审）。</w:t>
      </w:r>
    </w:p>
    <w:p w14:paraId="2C24B71F">
      <w:pPr>
        <w:widowControl/>
        <w:adjustRightInd w:val="0"/>
        <w:snapToGrid w:val="0"/>
        <w:spacing w:line="360" w:lineRule="auto"/>
        <w:ind w:firstLine="480" w:firstLineChars="200"/>
        <w:rPr>
          <w:rStyle w:val="37"/>
          <w:rFonts w:ascii="宋体" w:cs="宋体"/>
          <w:color w:val="auto"/>
          <w:sz w:val="24"/>
        </w:rPr>
      </w:pPr>
      <w:r>
        <w:rPr>
          <w:rFonts w:hint="eastAsia"/>
          <w:kern w:val="0"/>
          <w:sz w:val="24"/>
          <w:szCs w:val="21"/>
          <w:lang w:bidi="en-US"/>
        </w:rPr>
        <w:t>3</w:t>
      </w:r>
      <w:r>
        <w:rPr>
          <w:kern w:val="0"/>
          <w:sz w:val="24"/>
          <w:szCs w:val="21"/>
          <w:lang w:bidi="en-US"/>
        </w:rPr>
        <w:t>.</w:t>
      </w:r>
      <w:r>
        <w:rPr>
          <w:rFonts w:hint="eastAsia"/>
          <w:kern w:val="0"/>
          <w:sz w:val="24"/>
          <w:szCs w:val="21"/>
          <w:lang w:bidi="en-US"/>
        </w:rPr>
        <w:t xml:space="preserve"> 报名</w:t>
      </w:r>
      <w:r>
        <w:rPr>
          <w:rFonts w:hint="eastAsia" w:ascii="宋体" w:cs="宋体"/>
          <w:sz w:val="24"/>
        </w:rPr>
        <w:t>请按照附件6《非生产供应商注册操作手册》完成平台注册（网址：</w:t>
      </w:r>
      <w:r>
        <w:rPr>
          <w:rStyle w:val="37"/>
          <w:rFonts w:hint="eastAsia" w:ascii="宋体" w:cs="宋体"/>
          <w:color w:val="auto"/>
          <w:sz w:val="24"/>
        </w:rPr>
        <w:t>https://ecaitong.sinotruk.com:8012/#/login），注册时，业务主管部门选择“技术改造部”，从非生产招标板块进入，类别选择</w:t>
      </w:r>
      <w:r>
        <w:rPr>
          <w:rStyle w:val="37"/>
          <w:rFonts w:hint="eastAsia" w:asci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Style w:val="37"/>
          <w:rFonts w:hint="eastAsia" w:ascii="宋体" w:cs="宋体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直管单位非生产招标</w:t>
      </w:r>
      <w:r>
        <w:rPr>
          <w:rStyle w:val="37"/>
          <w:rFonts w:hint="eastAsia" w:ascii="宋体" w:cs="宋体"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Style w:val="37"/>
          <w:rFonts w:hint="eastAsia" w:ascii="宋体" w:cs="宋体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工艺设备--工艺设备</w:t>
      </w:r>
      <w:r>
        <w:rPr>
          <w:rStyle w:val="37"/>
          <w:rFonts w:hint="eastAsia" w:ascii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Style w:val="37"/>
          <w:rFonts w:hint="eastAsia" w:ascii="宋体" w:cs="宋体"/>
          <w:color w:val="auto"/>
          <w:sz w:val="24"/>
        </w:rPr>
        <w:t>。</w:t>
      </w:r>
      <w:r>
        <w:rPr>
          <w:rFonts w:hint="eastAsia" w:ascii="宋体" w:cs="宋体"/>
          <w:b/>
          <w:bCs/>
          <w:sz w:val="24"/>
          <w:lang w:bidi="ar"/>
        </w:rPr>
        <w:t>请投标人确认中国重汽e采通系统中供应商信息完整、准确，因供应商信息不全或错误导致的报名不成功，由投标人自行承担。数据依据为报名单位提供的</w:t>
      </w:r>
      <w:r>
        <w:rPr>
          <w:rFonts w:hint="eastAsia" w:ascii="宋体" w:cs="宋体"/>
          <w:b/>
          <w:bCs/>
          <w:sz w:val="24"/>
          <w:em w:val="dot"/>
          <w:lang w:bidi="ar"/>
        </w:rPr>
        <w:t>近三年财务审计报告数据</w:t>
      </w:r>
      <w:r>
        <w:rPr>
          <w:rFonts w:hint="eastAsia" w:ascii="宋体" w:cs="宋体"/>
          <w:b/>
          <w:bCs/>
          <w:sz w:val="24"/>
          <w:lang w:bidi="ar"/>
        </w:rPr>
        <w:t>，各报名单位务必确保数据真实及填写格式准确，如有不实之处一经核实将取消报名资格</w:t>
      </w:r>
      <w:r>
        <w:rPr>
          <w:rFonts w:hint="eastAsia" w:ascii="宋体" w:cs="宋体"/>
          <w:b/>
          <w:bCs/>
          <w:color w:val="FF0000"/>
          <w:sz w:val="24"/>
          <w:highlight w:val="none"/>
          <w:lang w:bidi="ar"/>
        </w:rPr>
        <w:t>，e采通注册时未填报财务数据的，将无法提交应标资料并无法参加投标，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已注册的投标人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请登录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重汽e采通平台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自行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查更新近三年的经营概况，财务信息更新到近三年，且不许有空余，若因此造成应标不成功，后果由投标人自行承担。（更新路径：重汽e采通-供应商中心-供应商变更-供应商财务数据变更管理-右上角：发起变更）</w:t>
      </w:r>
    </w:p>
    <w:p w14:paraId="02860ABF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/>
          <w:sz w:val="24"/>
          <w:shd w:val="pct10" w:color="auto" w:fill="FFFFFF"/>
        </w:rPr>
      </w:pPr>
      <w:r>
        <w:rPr>
          <w:kern w:val="0"/>
          <w:sz w:val="24"/>
          <w:szCs w:val="21"/>
          <w:lang w:bidi="en-US"/>
        </w:rPr>
        <w:t>已注册的不要重复注册，未曾注册过的提示组织代码重复的请直接电话联系解决。</w:t>
      </w:r>
      <w:r>
        <w:rPr>
          <w:rFonts w:hint="eastAsia" w:ascii="宋体"/>
          <w:b/>
          <w:bCs/>
          <w:sz w:val="24"/>
        </w:rPr>
        <w:t>注册并审核通过后方能参与本项目应标及后续投标，审核通过后请电话告知招标方联系人。</w:t>
      </w:r>
    </w:p>
    <w:p w14:paraId="1EE57CDB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4.2招标文件获取：</w:t>
      </w:r>
      <w:r>
        <w:rPr>
          <w:rFonts w:hint="eastAsia" w:ascii="宋体" w:cs="宋体"/>
          <w:b/>
          <w:bCs/>
          <w:kern w:val="0"/>
          <w:sz w:val="24"/>
          <w:u w:val="single"/>
          <w:lang w:bidi="en-US"/>
        </w:rPr>
        <w:t>报名审核通过后联系工作人员获取</w:t>
      </w:r>
      <w:r>
        <w:rPr>
          <w:rFonts w:hint="eastAsia" w:ascii="宋体" w:cs="宋体"/>
          <w:b/>
          <w:bCs/>
          <w:kern w:val="0"/>
          <w:sz w:val="24"/>
          <w:lang w:bidi="en-US"/>
        </w:rPr>
        <w:t>。</w:t>
      </w:r>
    </w:p>
    <w:p w14:paraId="596F1E0C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4.3招标文件工本费：无。</w:t>
      </w:r>
    </w:p>
    <w:p w14:paraId="3A9378D9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4.4投标保证金金额、形式和递交：详见招标文件。</w:t>
      </w:r>
    </w:p>
    <w:p w14:paraId="17B6F02D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4.5中标服务费：无。</w:t>
      </w:r>
    </w:p>
    <w:p w14:paraId="2BD058D7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5．投标文件的递交</w:t>
      </w:r>
    </w:p>
    <w:p w14:paraId="76212FC7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5.1 投标文件递交的截止时间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：</w:t>
      </w:r>
      <w:r>
        <w:rPr>
          <w:rFonts w:ascii="宋体" w:cs="宋体"/>
          <w:kern w:val="0"/>
          <w:sz w:val="24"/>
          <w:highlight w:val="none"/>
          <w:u w:val="single"/>
          <w:lang w:bidi="en-US"/>
        </w:rPr>
        <w:t>202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年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4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21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日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上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午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9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点</w:t>
      </w:r>
      <w:r>
        <w:rPr>
          <w:rFonts w:hint="eastAsia" w:ascii="宋体" w:cs="宋体"/>
          <w:kern w:val="0"/>
          <w:sz w:val="24"/>
          <w:highlight w:val="none"/>
          <w:u w:val="single"/>
          <w:lang w:val="en-US" w:eastAsia="zh-CN" w:bidi="en-US"/>
        </w:rPr>
        <w:t>30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分（同</w:t>
      </w:r>
      <w:r>
        <w:rPr>
          <w:rFonts w:hint="eastAsia" w:ascii="宋体" w:cs="宋体"/>
          <w:kern w:val="0"/>
          <w:sz w:val="24"/>
          <w:lang w:bidi="en-US"/>
        </w:rPr>
        <w:t>开标时间，详见招标文件）。</w:t>
      </w:r>
    </w:p>
    <w:p w14:paraId="69EEE6E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5.2 逾期送达的或者未送达指定地点的投标文件，招标人不予受理。</w:t>
      </w:r>
    </w:p>
    <w:p w14:paraId="6A98378E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6．招标公告发布媒介</w:t>
      </w:r>
    </w:p>
    <w:p w14:paraId="3CE05065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本公告在中国重型汽车集团有限公司网站上发布。</w:t>
      </w:r>
    </w:p>
    <w:p w14:paraId="3DCBD5C7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7</w:t>
      </w:r>
      <w:bookmarkStart w:id="12" w:name="_Toc234382576"/>
      <w:bookmarkEnd w:id="12"/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．联系方式</w:t>
      </w:r>
    </w:p>
    <w:p w14:paraId="37D0EEA0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highlight w:val="none"/>
          <w:u w:val="singl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招 标 人：</w:t>
      </w:r>
      <w:r>
        <w:rPr>
          <w:rFonts w:hint="eastAsia" w:ascii="宋体" w:cs="宋体"/>
          <w:kern w:val="0"/>
          <w:sz w:val="24"/>
          <w:highlight w:val="none"/>
          <w:u w:val="single"/>
          <w:lang w:bidi="en-US"/>
        </w:rPr>
        <w:t>中国重汽集团济宁商用车有限公司</w:t>
      </w:r>
    </w:p>
    <w:p w14:paraId="081ED5AB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cs="宋体"/>
          <w:kern w:val="0"/>
          <w:sz w:val="24"/>
          <w:highlight w:val="none"/>
          <w:lang w:bidi="en-US"/>
        </w:rPr>
        <w:t>地    址：</w:t>
      </w:r>
      <w:r>
        <w:rPr>
          <w:rFonts w:hint="eastAsia" w:hAnsi="宋体"/>
          <w:sz w:val="24"/>
          <w:highlight w:val="none"/>
        </w:rPr>
        <w:t>济宁市高新区诗仙路369号</w:t>
      </w:r>
    </w:p>
    <w:p w14:paraId="4607F1F3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 系 人：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陈鹤 、王瑄</w:t>
      </w:r>
    </w:p>
    <w:p w14:paraId="5BC064F5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eastAsia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联系方式：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15269740161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（微信同号）</w:t>
      </w:r>
      <w:r>
        <w:rPr>
          <w:rFonts w:hint="eastAsia" w:ascii="宋体" w:cs="宋体"/>
          <w:kern w:val="0"/>
          <w:sz w:val="24"/>
          <w:highlight w:val="none"/>
          <w:lang w:eastAsia="zh-CN" w:bidi="en-US"/>
        </w:rPr>
        <w:t>、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17860605786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（微信同号）</w:t>
      </w:r>
    </w:p>
    <w:p w14:paraId="52641EB7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电子邮件：chenhe@sinotruk.com</w:t>
      </w:r>
      <w:r>
        <w:rPr>
          <w:rFonts w:hint="eastAsia" w:ascii="宋体" w:cs="宋体"/>
          <w:kern w:val="0"/>
          <w:sz w:val="24"/>
          <w:highlight w:val="none"/>
          <w:lang w:eastAsia="zh-CN" w:bidi="en-US"/>
        </w:rPr>
        <w:t>、wangxuan1@sinotruk.com</w:t>
      </w:r>
      <w:bookmarkStart w:id="13" w:name="_GoBack"/>
      <w:bookmarkEnd w:id="13"/>
    </w:p>
    <w:p w14:paraId="5F111429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lang w:bidi="en-US"/>
        </w:rPr>
      </w:pPr>
      <w:r>
        <w:rPr>
          <w:rFonts w:ascii="宋体"/>
          <w:kern w:val="0"/>
          <w:sz w:val="24"/>
          <w:szCs w:val="21"/>
          <w:u w:val="single"/>
          <w:lang w:bidi="en-US"/>
        </w:rPr>
        <w:t>202</w:t>
      </w:r>
      <w:r>
        <w:rPr>
          <w:rFonts w:hint="eastAsia" w:ascii="宋体"/>
          <w:kern w:val="0"/>
          <w:sz w:val="24"/>
          <w:szCs w:val="21"/>
          <w:u w:val="single"/>
          <w:lang w:val="en-US" w:eastAsia="zh-CN" w:bidi="en-US"/>
        </w:rPr>
        <w:t>6</w:t>
      </w:r>
      <w:r>
        <w:rPr>
          <w:rFonts w:hint="eastAsia" w:ascii="宋体"/>
          <w:kern w:val="0"/>
          <w:sz w:val="24"/>
          <w:szCs w:val="21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u w:val="single"/>
          <w:lang w:val="en-US" w:eastAsia="zh-CN" w:bidi="en-US"/>
        </w:rPr>
        <w:t>4</w:t>
      </w:r>
      <w:r>
        <w:rPr>
          <w:rFonts w:hint="eastAsia" w:ascii="宋体"/>
          <w:kern w:val="0"/>
          <w:sz w:val="24"/>
          <w:szCs w:val="21"/>
          <w:lang w:bidi="en-US"/>
        </w:rPr>
        <w:t>月</w:t>
      </w:r>
      <w:r>
        <w:rPr>
          <w:rFonts w:hint="eastAsia" w:ascii="宋体"/>
          <w:kern w:val="0"/>
          <w:sz w:val="24"/>
          <w:szCs w:val="21"/>
          <w:lang w:val="en-US" w:eastAsia="zh-CN" w:bidi="en-US"/>
        </w:rPr>
        <w:t>9</w:t>
      </w:r>
      <w:r>
        <w:rPr>
          <w:rFonts w:hint="eastAsia" w:ascii="宋体"/>
          <w:kern w:val="0"/>
          <w:sz w:val="24"/>
          <w:szCs w:val="21"/>
          <w:lang w:bidi="en-US"/>
        </w:rPr>
        <w:t>日</w:t>
      </w:r>
    </w:p>
    <w:p w14:paraId="36010783">
      <w:pPr>
        <w:widowControl/>
        <w:jc w:val="left"/>
        <w:rPr>
          <w:rFonts w:ascii="宋体"/>
          <w:kern w:val="0"/>
          <w:sz w:val="24"/>
          <w:szCs w:val="21"/>
          <w:lang w:bidi="en-US"/>
        </w:rPr>
      </w:pPr>
      <w:r>
        <w:rPr>
          <w:rFonts w:ascii="宋体"/>
          <w:kern w:val="0"/>
          <w:sz w:val="24"/>
          <w:szCs w:val="21"/>
          <w:lang w:bidi="en-US"/>
        </w:rPr>
        <w:br w:type="page"/>
      </w:r>
    </w:p>
    <w:p w14:paraId="77EE5B8B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lang w:bidi="en-US"/>
        </w:rPr>
      </w:pPr>
    </w:p>
    <w:p w14:paraId="1EDC068B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2</w:t>
      </w:r>
    </w:p>
    <w:tbl>
      <w:tblPr>
        <w:tblStyle w:val="31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1298"/>
        <w:gridCol w:w="1417"/>
        <w:gridCol w:w="2397"/>
        <w:gridCol w:w="1147"/>
        <w:gridCol w:w="2126"/>
      </w:tblGrid>
      <w:tr w14:paraId="4A0A9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D1ECBF">
            <w:pPr>
              <w:autoSpaceDE w:val="0"/>
              <w:autoSpaceDN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近三年符合报名</w:t>
            </w:r>
            <w:r>
              <w:rPr>
                <w:b/>
                <w:bCs/>
                <w:sz w:val="30"/>
                <w:szCs w:val="30"/>
              </w:rPr>
              <w:t>资格要求的业绩</w:t>
            </w:r>
            <w:r>
              <w:rPr>
                <w:rFonts w:hint="eastAsia"/>
                <w:b/>
                <w:bCs/>
                <w:sz w:val="30"/>
                <w:szCs w:val="30"/>
              </w:rPr>
              <w:t>列表</w:t>
            </w:r>
          </w:p>
        </w:tc>
      </w:tr>
      <w:tr w14:paraId="45AFA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D06494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627A0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项目/合同</w:t>
            </w:r>
          </w:p>
          <w:p w14:paraId="264D9934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342C8C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项目地点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25F2B2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项目简介</w:t>
            </w:r>
          </w:p>
          <w:p w14:paraId="33F2C16D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（项目范围、投资规模等）</w:t>
            </w: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194235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合同额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6356B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是否已通过验收</w:t>
            </w:r>
          </w:p>
        </w:tc>
      </w:tr>
      <w:tr w14:paraId="29098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6DDD61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35D83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73420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7B45809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B43342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DD240D4">
            <w:pPr>
              <w:autoSpaceDE w:val="0"/>
              <w:autoSpaceDN w:val="0"/>
              <w:rPr>
                <w:sz w:val="24"/>
              </w:rPr>
            </w:pPr>
          </w:p>
        </w:tc>
      </w:tr>
      <w:tr w14:paraId="41C83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6E16B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955E2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0AB1CA0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82F74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BC0FA4B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955577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14:paraId="74DDA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768821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03E90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99EC8E0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21EC7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2D115B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82A0202">
            <w:pPr>
              <w:autoSpaceDE w:val="0"/>
              <w:autoSpaceDN w:val="0"/>
              <w:rPr>
                <w:sz w:val="24"/>
              </w:rPr>
            </w:pPr>
          </w:p>
        </w:tc>
      </w:tr>
      <w:tr w14:paraId="55D70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3AF196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C22D1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08FF183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21FEB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7EB14E2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077BFDB">
            <w:pPr>
              <w:autoSpaceDE w:val="0"/>
              <w:autoSpaceDN w:val="0"/>
              <w:rPr>
                <w:sz w:val="24"/>
              </w:rPr>
            </w:pPr>
          </w:p>
        </w:tc>
      </w:tr>
      <w:tr w14:paraId="792B5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72C0A8E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A8EB6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B20A10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82B78A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9856285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2F5556">
            <w:pPr>
              <w:autoSpaceDE w:val="0"/>
              <w:autoSpaceDN w:val="0"/>
              <w:rPr>
                <w:sz w:val="24"/>
              </w:rPr>
            </w:pPr>
          </w:p>
        </w:tc>
      </w:tr>
      <w:tr w14:paraId="3DB65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91CF8D">
            <w:pPr>
              <w:autoSpaceDE w:val="0"/>
              <w:autoSpaceDN w:val="0"/>
              <w:rPr>
                <w:sz w:val="24"/>
              </w:rPr>
            </w:pPr>
            <w:r>
              <w:rPr>
                <w:rFonts w:hint="eastAsia"/>
                <w:sz w:val="24"/>
              </w:rPr>
              <w:t>…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914F22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95A9B35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520F512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7415C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105939B">
            <w:pPr>
              <w:autoSpaceDE w:val="0"/>
              <w:autoSpaceDN w:val="0"/>
              <w:rPr>
                <w:sz w:val="24"/>
              </w:rPr>
            </w:pPr>
          </w:p>
        </w:tc>
      </w:tr>
    </w:tbl>
    <w:p w14:paraId="03B239A3">
      <w:pPr>
        <w:jc w:val="left"/>
        <w:rPr>
          <w:rFonts w:ascii="仿宋" w:eastAsia="仿宋" w:cs="仿宋"/>
          <w:sz w:val="24"/>
        </w:rPr>
      </w:pPr>
    </w:p>
    <w:p w14:paraId="0B728065">
      <w:pPr>
        <w:jc w:val="left"/>
        <w:rPr>
          <w:rFonts w:ascii="仿宋" w:eastAsia="仿宋" w:cs="仿宋"/>
          <w:sz w:val="24"/>
        </w:rPr>
      </w:pPr>
    </w:p>
    <w:p w14:paraId="3DDEC000">
      <w:pPr>
        <w:autoSpaceDE w:val="0"/>
        <w:autoSpaceDN w:val="0"/>
        <w:rPr>
          <w:rFonts w:ascii="仿宋" w:eastAsia="仿宋" w:cs="仿宋"/>
          <w:sz w:val="24"/>
        </w:rPr>
      </w:pPr>
      <w:r>
        <w:rPr>
          <w:rFonts w:ascii="仿宋" w:eastAsia="仿宋" w:cs="仿宋"/>
          <w:sz w:val="24"/>
        </w:rPr>
        <w:br w:type="page"/>
      </w:r>
    </w:p>
    <w:p w14:paraId="7CC644D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3</w:t>
      </w:r>
    </w:p>
    <w:p w14:paraId="41713E9D">
      <w:pPr>
        <w:spacing w:line="440" w:lineRule="exact"/>
        <w:ind w:firstLine="420" w:firstLineChars="200"/>
      </w:pPr>
      <w:r>
        <w:rPr>
          <w:rStyle w:val="42"/>
          <w:rFonts w:hint="eastAsia" w:ascii="宋体"/>
        </w:rPr>
        <w:t>请按以下表格内容如实填写，提供经会计师事务所审计且出具无保留意见的</w:t>
      </w:r>
      <w:r>
        <w:rPr>
          <w:rStyle w:val="42"/>
          <w:rFonts w:hint="eastAsia" w:ascii="宋体"/>
          <w:b/>
          <w:bCs/>
        </w:rPr>
        <w:t>近三年的财务审计报告</w:t>
      </w:r>
      <w:r>
        <w:rPr>
          <w:rStyle w:val="42"/>
          <w:rFonts w:hint="eastAsia" w:ascii="宋体"/>
        </w:rPr>
        <w:t>，并</w:t>
      </w:r>
      <w:r>
        <w:rPr>
          <w:rStyle w:val="42"/>
          <w:rFonts w:hint="eastAsia" w:ascii="宋体"/>
          <w:b/>
          <w:bCs/>
        </w:rPr>
        <w:t>加盖公章</w:t>
      </w:r>
      <w:r>
        <w:rPr>
          <w:rStyle w:val="42"/>
          <w:rFonts w:hint="eastAsia" w:ascii="宋体"/>
        </w:rPr>
        <w:t>（包括但不限于报告页、经审计的资产负债表、利润表、现金流量表及报表附注）。如投标人公司没有经审计的财务报告，可提供</w:t>
      </w:r>
      <w:r>
        <w:rPr>
          <w:rStyle w:val="42"/>
          <w:rFonts w:hint="eastAsia" w:ascii="宋体"/>
          <w:b/>
          <w:bCs/>
        </w:rPr>
        <w:t>加盖公章</w:t>
      </w:r>
      <w:r>
        <w:rPr>
          <w:rStyle w:val="42"/>
          <w:rFonts w:hint="eastAsia" w:ascii="宋体"/>
        </w:rPr>
        <w:t>的近三年财务报表，包括但不限于资产负债表、利润表、现金流量表。应提供中文版本的审计报告或财务报表。</w:t>
      </w:r>
      <w:r>
        <w:rPr>
          <w:rStyle w:val="42"/>
          <w:rFonts w:hint="eastAsia" w:ascii="宋体"/>
          <w:b/>
          <w:bCs/>
        </w:rPr>
        <w:t>要求汇总表与财务报告（表）数据必须一致。</w:t>
      </w:r>
    </w:p>
    <w:p w14:paraId="6880F733">
      <w:pPr>
        <w:pStyle w:val="21"/>
      </w:pPr>
    </w:p>
    <w:tbl>
      <w:tblPr>
        <w:tblStyle w:val="31"/>
        <w:tblW w:w="90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2"/>
        <w:gridCol w:w="1997"/>
        <w:gridCol w:w="1725"/>
        <w:gridCol w:w="2067"/>
      </w:tblGrid>
      <w:tr w14:paraId="2706A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90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5BFD1">
            <w:pPr>
              <w:adjustRightInd w:val="0"/>
              <w:snapToGrid w:val="0"/>
              <w:spacing w:line="440" w:lineRule="exact"/>
              <w:jc w:val="center"/>
              <w:rPr>
                <w:rStyle w:val="42"/>
                <w:rFonts w:ascii="宋体"/>
                <w:b/>
                <w:bCs/>
              </w:rPr>
            </w:pPr>
            <w:r>
              <w:rPr>
                <w:rStyle w:val="42"/>
                <w:rFonts w:hint="eastAsia" w:ascii="宋体"/>
                <w:b/>
                <w:bCs/>
                <w:sz w:val="28"/>
                <w:szCs w:val="36"/>
              </w:rPr>
              <w:t>投标单位资产情况汇总表</w:t>
            </w:r>
          </w:p>
        </w:tc>
      </w:tr>
      <w:tr w14:paraId="47A50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65BF8C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注册资金（万元）</w:t>
            </w:r>
          </w:p>
        </w:tc>
        <w:tc>
          <w:tcPr>
            <w:tcW w:w="5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701578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24B85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4AC39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ascii="宋体"/>
              </w:rPr>
              <w:t>实收资金（万元）</w:t>
            </w:r>
          </w:p>
        </w:tc>
        <w:tc>
          <w:tcPr>
            <w:tcW w:w="5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D87477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3412B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169736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年度资产情况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BEB900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ascii="宋体"/>
              </w:rPr>
              <w:t>202</w:t>
            </w:r>
            <w:r>
              <w:rPr>
                <w:rStyle w:val="42"/>
                <w:rFonts w:hint="eastAsia" w:ascii="宋体"/>
                <w:lang w:val="en-US" w:eastAsia="zh-CN"/>
              </w:rPr>
              <w:t>2</w:t>
            </w:r>
            <w:r>
              <w:rPr>
                <w:rStyle w:val="42"/>
                <w:rFonts w:hint="eastAsia" w:ascii="宋体"/>
              </w:rPr>
              <w:t>年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F5AAF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202</w:t>
            </w:r>
            <w:r>
              <w:rPr>
                <w:rStyle w:val="42"/>
                <w:rFonts w:hint="eastAsia" w:ascii="宋体"/>
                <w:lang w:val="en-US" w:eastAsia="zh-CN"/>
              </w:rPr>
              <w:t>2</w:t>
            </w:r>
            <w:r>
              <w:rPr>
                <w:rStyle w:val="42"/>
                <w:rFonts w:hint="eastAsia" w:ascii="宋体"/>
              </w:rPr>
              <w:t>年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5CD6A0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202</w:t>
            </w:r>
            <w:r>
              <w:rPr>
                <w:rStyle w:val="42"/>
                <w:rFonts w:hint="eastAsia" w:ascii="宋体"/>
                <w:lang w:val="en-US" w:eastAsia="zh-CN"/>
              </w:rPr>
              <w:t>4</w:t>
            </w:r>
            <w:r>
              <w:rPr>
                <w:rStyle w:val="42"/>
                <w:rFonts w:hint="eastAsia" w:ascii="宋体"/>
              </w:rPr>
              <w:t>年</w:t>
            </w:r>
          </w:p>
        </w:tc>
      </w:tr>
      <w:tr w14:paraId="60FD3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2BC4EB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流动资产（万元）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C4D602F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2E3BCE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D44F14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3EA73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A33557E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非流动资产（万元）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1AFBF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CE4B92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DFD9109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507E3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EBCF48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营业收入（万元）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7436AA9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9B0BB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1150736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1E609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8C1C5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年底资产总值（万元）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3B74728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B874EB6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AC3D35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6BC2A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85FA2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年底负债总值（万元）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4623CA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E7816F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B3CD5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41B49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6AAB00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ascii="宋体"/>
              </w:rPr>
              <w:t>资产负债率</w:t>
            </w:r>
            <w:r>
              <w:rPr>
                <w:rStyle w:val="42"/>
                <w:rFonts w:hint="eastAsia" w:ascii="宋体"/>
              </w:rPr>
              <w:t>（**.**%）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AE7E4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AA9A6FE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78FD3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60BD5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BDB88D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净利润（万元）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D479195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03F88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10E0343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63FC1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AB33AC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未分配利润（万元）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7227AB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AA6B5B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710E7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15659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0FE59F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Fonts w:hint="eastAsia"/>
              </w:rPr>
              <w:t>营运</w:t>
            </w:r>
            <w:r>
              <w:t>资</w:t>
            </w:r>
            <w:r>
              <w:rPr>
                <w:rFonts w:hint="eastAsia"/>
              </w:rPr>
              <w:t>金</w:t>
            </w:r>
            <w:r>
              <w:rPr>
                <w:rStyle w:val="42"/>
                <w:rFonts w:hint="eastAsia" w:ascii="宋体"/>
              </w:rPr>
              <w:t>（万元）</w:t>
            </w:r>
          </w:p>
          <w:p w14:paraId="592AFE72">
            <w:pPr>
              <w:spacing w:line="440" w:lineRule="exact"/>
              <w:jc w:val="center"/>
            </w:pPr>
            <w:r>
              <w:rPr>
                <w:rStyle w:val="42"/>
                <w:rFonts w:hint="eastAsia" w:ascii="宋体"/>
              </w:rPr>
              <w:t>（</w:t>
            </w:r>
            <w:r>
              <w:rPr>
                <w:rFonts w:hint="eastAsia"/>
                <w:kern w:val="0"/>
              </w:rPr>
              <w:t>流动资产</w:t>
            </w:r>
            <w:r>
              <w:rPr>
                <w:kern w:val="0"/>
              </w:rPr>
              <w:t>-</w:t>
            </w:r>
            <w:r>
              <w:rPr>
                <w:rFonts w:hint="eastAsia"/>
                <w:kern w:val="0"/>
              </w:rPr>
              <w:t>流动负债</w:t>
            </w:r>
            <w:r>
              <w:rPr>
                <w:rStyle w:val="42"/>
                <w:rFonts w:hint="eastAsia" w:ascii="宋体"/>
              </w:rPr>
              <w:t>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360841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00C433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D39ACBC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  <w:tr w14:paraId="544B4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2703832">
            <w:pPr>
              <w:spacing w:line="440" w:lineRule="exact"/>
              <w:jc w:val="center"/>
              <w:rPr>
                <w:rStyle w:val="42"/>
                <w:rFonts w:ascii="宋体"/>
              </w:rPr>
            </w:pPr>
            <w:r>
              <w:rPr>
                <w:rStyle w:val="42"/>
                <w:rFonts w:hint="eastAsia" w:ascii="宋体"/>
              </w:rPr>
              <w:t>发展能力状况</w:t>
            </w:r>
          </w:p>
          <w:p w14:paraId="23829E96">
            <w:pPr>
              <w:spacing w:line="440" w:lineRule="exact"/>
              <w:jc w:val="center"/>
              <w:rPr>
                <w:rFonts w:ascii="宋体"/>
              </w:rPr>
            </w:pPr>
            <w:r>
              <w:rPr>
                <w:rStyle w:val="42"/>
                <w:rFonts w:hint="eastAsia" w:ascii="宋体"/>
              </w:rPr>
              <w:t>（本年营业收入-上年营业收入）÷上年营业收入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B0FC58A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75C5CA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88E987">
            <w:pPr>
              <w:spacing w:line="440" w:lineRule="exact"/>
              <w:jc w:val="center"/>
              <w:rPr>
                <w:rStyle w:val="42"/>
                <w:rFonts w:ascii="宋体"/>
              </w:rPr>
            </w:pPr>
          </w:p>
        </w:tc>
      </w:tr>
    </w:tbl>
    <w:p w14:paraId="7690A6FE">
      <w:pPr>
        <w:jc w:val="left"/>
        <w:rPr>
          <w:rFonts w:ascii="仿宋" w:eastAsia="仿宋" w:cs="仿宋"/>
          <w:sz w:val="24"/>
        </w:rPr>
      </w:pPr>
    </w:p>
    <w:p w14:paraId="1FFA4E81">
      <w:pPr>
        <w:jc w:val="left"/>
        <w:rPr>
          <w:rFonts w:ascii="仿宋" w:eastAsia="仿宋" w:cs="仿宋"/>
          <w:sz w:val="24"/>
        </w:rPr>
      </w:pPr>
    </w:p>
    <w:p w14:paraId="3AD7827D">
      <w:pPr>
        <w:jc w:val="left"/>
        <w:rPr>
          <w:rFonts w:ascii="仿宋" w:eastAsia="仿宋" w:cs="仿宋"/>
          <w:sz w:val="24"/>
        </w:rPr>
      </w:pPr>
    </w:p>
    <w:p w14:paraId="20E315B2">
      <w:pPr>
        <w:jc w:val="left"/>
        <w:rPr>
          <w:rFonts w:ascii="仿宋" w:eastAsia="仿宋" w:cs="仿宋"/>
          <w:sz w:val="24"/>
        </w:rPr>
      </w:pPr>
    </w:p>
    <w:p w14:paraId="40DB29A6">
      <w:pPr>
        <w:jc w:val="left"/>
        <w:rPr>
          <w:rFonts w:ascii="仿宋" w:eastAsia="仿宋" w:cs="仿宋"/>
          <w:sz w:val="24"/>
        </w:rPr>
      </w:pPr>
      <w:r>
        <w:rPr>
          <w:rFonts w:ascii="仿宋" w:eastAsia="仿宋" w:cs="仿宋"/>
          <w:sz w:val="24"/>
        </w:rPr>
        <w:br w:type="page"/>
      </w:r>
    </w:p>
    <w:p w14:paraId="2C8CC7F8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4</w:t>
      </w:r>
    </w:p>
    <w:p w14:paraId="11548C4A">
      <w:pPr>
        <w:pStyle w:val="21"/>
      </w:pPr>
    </w:p>
    <w:tbl>
      <w:tblPr>
        <w:tblStyle w:val="3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444"/>
        <w:gridCol w:w="2333"/>
        <w:gridCol w:w="1500"/>
        <w:gridCol w:w="1648"/>
        <w:gridCol w:w="2085"/>
      </w:tblGrid>
      <w:tr w14:paraId="14190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87FDE9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/>
                <w:kern w:val="0"/>
                <w:sz w:val="28"/>
                <w:szCs w:val="28"/>
              </w:rPr>
              <w:t>公司专业人员情况统计表</w:t>
            </w:r>
          </w:p>
        </w:tc>
      </w:tr>
      <w:tr w14:paraId="2556E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336237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序号</w:t>
            </w: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ED0908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姓名</w:t>
            </w: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DFF8C4C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毕业院校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BA8F75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专业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FF343A0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职称</w:t>
            </w: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B1A78CC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从业时间</w:t>
            </w:r>
          </w:p>
        </w:tc>
      </w:tr>
      <w:tr w14:paraId="0E9DF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57E48F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1FAAF6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BF82E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71F09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8DD8E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81A403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5DE7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669153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D1F195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AFC7E7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20631C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2415D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370D83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7C9E0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859907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10F3C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905899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05883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C3134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AA7AAA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7A766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8349A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47A083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CEE1B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F12644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993A4A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04750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3C34D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98E126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F374E7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854B3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F5EB4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3037CD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9EFB9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51760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84DFC4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0F561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EFF9C3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369A2A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AF7DE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B3F4BC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B845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D8C619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47ACA4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55659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5D929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EA3900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B09FB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C234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F9C9C7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0E77E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4E8024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2E93A5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8C1EC4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ED0A0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68AEE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522223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6CB78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F93A50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2176F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660AA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7F509A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A604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F8E83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0AEDB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8CFAEA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365FE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984ADA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A6915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4EBAB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2B75AD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541EB8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A8F52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A76C3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8101C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2BF19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CF82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B63309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91C726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63794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04340A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17E17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94D4C4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5597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C4588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B7524A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5B53D6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4840C4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74E153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BCA05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12D01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1F6F14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FBE573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43838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703DB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5E69A4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96FE4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180A6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127FC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74ED91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01522A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41FED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7558E9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F39FC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B15E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138D9C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485C5E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792CF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F82959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A6E287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57D39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E20C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4A5B6A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7460BF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A9BFF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51E30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B05A2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5222D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</w:tbl>
    <w:p w14:paraId="29ACFBC1">
      <w:pPr>
        <w:jc w:val="left"/>
        <w:rPr>
          <w:rFonts w:ascii="仿宋" w:eastAsia="仿宋" w:cs="仿宋"/>
          <w:sz w:val="24"/>
        </w:rPr>
      </w:pPr>
    </w:p>
    <w:p w14:paraId="089A8D79">
      <w:pPr>
        <w:pStyle w:val="21"/>
      </w:pPr>
    </w:p>
    <w:p w14:paraId="43C05122"/>
    <w:p w14:paraId="5952220F">
      <w:pPr>
        <w:pStyle w:val="21"/>
      </w:pPr>
      <w:r>
        <w:br w:type="page"/>
      </w:r>
    </w:p>
    <w:p w14:paraId="44A7A0F5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5</w:t>
      </w:r>
    </w:p>
    <w:p w14:paraId="1A6D435D"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法人授权委托书</w:t>
      </w:r>
    </w:p>
    <w:p w14:paraId="0B434CA5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致:</w:t>
      </w:r>
      <w:r>
        <w:rPr>
          <w:rFonts w:hint="eastAsia" w:ascii="宋体" w:cs="宋体"/>
          <w:sz w:val="24"/>
          <w:u w:val="single"/>
        </w:rPr>
        <w:t xml:space="preserve">                    </w:t>
      </w:r>
    </w:p>
    <w:p w14:paraId="751EF8D1">
      <w:pPr>
        <w:snapToGrid w:val="0"/>
        <w:spacing w:line="360" w:lineRule="auto"/>
        <w:ind w:firstLine="480" w:firstLineChars="20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本授权书宣告，我单位</w:t>
      </w:r>
      <w:r>
        <w:rPr>
          <w:rFonts w:hint="eastAsia" w:ascii="宋体" w:cs="宋体"/>
          <w:sz w:val="24"/>
          <w:u w:val="single"/>
        </w:rPr>
        <w:t xml:space="preserve">              </w:t>
      </w:r>
      <w:r>
        <w:rPr>
          <w:rFonts w:hint="eastAsia" w:ascii="宋体" w:cs="宋体"/>
          <w:sz w:val="24"/>
        </w:rPr>
        <w:t>（以下简称“投标人”）授权</w:t>
      </w:r>
      <w:r>
        <w:rPr>
          <w:rFonts w:hint="eastAsia" w:ascii="宋体" w:cs="宋体"/>
          <w:sz w:val="24"/>
          <w:u w:val="single"/>
        </w:rPr>
        <w:t xml:space="preserve">   （姓名）</w:t>
      </w:r>
      <w:r>
        <w:rPr>
          <w:rFonts w:hint="eastAsia" w:ascii="宋体" w:cs="宋体"/>
          <w:sz w:val="24"/>
        </w:rPr>
        <w:t>为本单位的合法代理人，授权其在</w:t>
      </w:r>
      <w:r>
        <w:rPr>
          <w:rFonts w:hint="eastAsia" w:ascii="宋体" w:cs="宋体"/>
          <w:sz w:val="24"/>
          <w:u w:val="single"/>
        </w:rPr>
        <w:t xml:space="preserve">                     项目</w:t>
      </w:r>
      <w:r>
        <w:rPr>
          <w:rFonts w:hint="eastAsia" w:ascii="宋体" w:cs="宋体"/>
          <w:sz w:val="24"/>
        </w:rPr>
        <w:t>的投标活动中，以本单位的名义，并代表投标人</w:t>
      </w:r>
      <w:r>
        <w:rPr>
          <w:rFonts w:hint="eastAsia"/>
          <w:sz w:val="24"/>
        </w:rPr>
        <w:t>签署、澄清、说明、补正、递交、撤回、修改</w:t>
      </w:r>
      <w:r>
        <w:rPr>
          <w:rFonts w:hint="eastAsia" w:ascii="宋体" w:cs="宋体"/>
          <w:sz w:val="24"/>
        </w:rPr>
        <w:t>文件和处理一切与本项目有关的事务，包括合同签订。代理人在本招标及合同签订活动中的一切行为，均代表本单位，与本人的行为具有同等法律效力。</w:t>
      </w:r>
    </w:p>
    <w:p w14:paraId="38ACEFA1">
      <w:pPr>
        <w:snapToGrid w:val="0"/>
        <w:spacing w:line="360" w:lineRule="auto"/>
        <w:ind w:firstLine="48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 xml:space="preserve">代理人无权转换委托权。特此委托。  </w:t>
      </w:r>
    </w:p>
    <w:tbl>
      <w:tblPr>
        <w:tblStyle w:val="31"/>
        <w:tblW w:w="9210" w:type="dxa"/>
        <w:tblInd w:w="-5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0"/>
      </w:tblGrid>
      <w:tr w14:paraId="121D6249"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3" w:hRule="atLeast"/>
        </w:trPr>
        <w:tc>
          <w:tcPr>
            <w:tcW w:w="921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 w14:paraId="38B45662">
            <w:pPr>
              <w:snapToGrid w:val="0"/>
              <w:spacing w:line="360" w:lineRule="auto"/>
              <w:ind w:firstLine="480" w:firstLineChars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（法定代表人及委托代理人身份证正、反面复印件）</w:t>
            </w:r>
          </w:p>
          <w:p w14:paraId="0AE3313F">
            <w:pPr>
              <w:snapToGrid w:val="0"/>
              <w:spacing w:line="360" w:lineRule="auto"/>
              <w:ind w:firstLine="480"/>
              <w:rPr>
                <w:rFonts w:ascii="宋体" w:cs="宋体"/>
                <w:sz w:val="24"/>
              </w:rPr>
            </w:pPr>
          </w:p>
          <w:p w14:paraId="7F722D28">
            <w:pPr>
              <w:pStyle w:val="21"/>
              <w:rPr>
                <w:sz w:val="21"/>
              </w:rPr>
            </w:pPr>
          </w:p>
          <w:p w14:paraId="572BADAC"/>
          <w:p w14:paraId="761A5888">
            <w:pPr>
              <w:pStyle w:val="21"/>
            </w:pPr>
          </w:p>
        </w:tc>
      </w:tr>
    </w:tbl>
    <w:p w14:paraId="7ECC230B">
      <w:pPr>
        <w:snapToGrid w:val="0"/>
        <w:spacing w:line="360" w:lineRule="auto"/>
        <w:rPr>
          <w:rFonts w:ascii="宋体" w:cs="宋体"/>
          <w:sz w:val="24"/>
        </w:rPr>
      </w:pPr>
    </w:p>
    <w:p w14:paraId="7F39FE6F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代理人姓名：</w:t>
      </w:r>
      <w:r>
        <w:rPr>
          <w:rFonts w:hint="eastAsia" w:ascii="宋体" w:cs="宋体"/>
          <w:sz w:val="24"/>
          <w:u w:val="single"/>
        </w:rPr>
        <w:t xml:space="preserve">          </w:t>
      </w:r>
      <w:r>
        <w:rPr>
          <w:rFonts w:hint="eastAsia" w:ascii="宋体" w:cs="宋体"/>
          <w:sz w:val="24"/>
        </w:rPr>
        <w:t xml:space="preserve"> 性别：</w:t>
      </w:r>
      <w:r>
        <w:rPr>
          <w:rFonts w:hint="eastAsia" w:ascii="宋体" w:cs="宋体"/>
          <w:sz w:val="24"/>
          <w:u w:val="single"/>
        </w:rPr>
        <w:t xml:space="preserve">           </w:t>
      </w:r>
    </w:p>
    <w:p w14:paraId="5CD24A78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 xml:space="preserve">年龄： </w:t>
      </w:r>
      <w:r>
        <w:rPr>
          <w:rFonts w:hint="eastAsia" w:ascii="宋体" w:cs="宋体"/>
          <w:sz w:val="24"/>
          <w:u w:val="single"/>
        </w:rPr>
        <w:t xml:space="preserve">               </w:t>
      </w:r>
      <w:r>
        <w:rPr>
          <w:rFonts w:hint="eastAsia" w:ascii="宋体" w:cs="宋体"/>
          <w:sz w:val="24"/>
        </w:rPr>
        <w:t xml:space="preserve"> 职务：</w:t>
      </w:r>
      <w:r>
        <w:rPr>
          <w:rFonts w:hint="eastAsia" w:ascii="宋体" w:cs="宋体"/>
          <w:sz w:val="24"/>
          <w:u w:val="single"/>
        </w:rPr>
        <w:t xml:space="preserve">           </w:t>
      </w:r>
      <w:r>
        <w:rPr>
          <w:rFonts w:hint="eastAsia" w:ascii="宋体" w:cs="宋体"/>
          <w:sz w:val="24"/>
        </w:rPr>
        <w:t xml:space="preserve">       </w:t>
      </w:r>
    </w:p>
    <w:p w14:paraId="2F0AFC09">
      <w:pPr>
        <w:snapToGrid w:val="0"/>
        <w:spacing w:line="360" w:lineRule="auto"/>
        <w:ind w:firstLine="4920" w:firstLineChars="2050"/>
        <w:rPr>
          <w:rFonts w:ascii="宋体" w:cs="宋体"/>
          <w:sz w:val="24"/>
        </w:rPr>
      </w:pPr>
    </w:p>
    <w:p w14:paraId="1F0C2165">
      <w:pPr>
        <w:tabs>
          <w:tab w:val="left" w:pos="4820"/>
        </w:tabs>
        <w:snapToGrid w:val="0"/>
        <w:spacing w:line="360" w:lineRule="auto"/>
        <w:ind w:right="240"/>
        <w:jc w:val="left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ab/>
      </w:r>
      <w:r>
        <w:rPr>
          <w:rFonts w:hint="eastAsia" w:ascii="宋体" w:cs="宋体"/>
          <w:sz w:val="24"/>
        </w:rPr>
        <w:t xml:space="preserve">投标人（盖章）：                     </w:t>
      </w:r>
    </w:p>
    <w:p w14:paraId="5C7E50F7">
      <w:pPr>
        <w:pStyle w:val="11"/>
        <w:rPr>
          <w:sz w:val="24"/>
        </w:rPr>
      </w:pPr>
    </w:p>
    <w:p w14:paraId="57936170">
      <w:pPr>
        <w:pStyle w:val="11"/>
        <w:tabs>
          <w:tab w:val="left" w:pos="4820"/>
        </w:tabs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法定代表人（签字或盖章）</w:t>
      </w:r>
    </w:p>
    <w:p w14:paraId="3DBB299F">
      <w:pPr>
        <w:pStyle w:val="11"/>
        <w:tabs>
          <w:tab w:val="left" w:pos="5387"/>
        </w:tabs>
        <w:rPr>
          <w:sz w:val="24"/>
        </w:rPr>
      </w:pPr>
    </w:p>
    <w:p w14:paraId="0E95F075">
      <w:pPr>
        <w:spacing w:before="156" w:line="360" w:lineRule="auto"/>
        <w:jc w:val="right"/>
        <w:rPr>
          <w:rFonts w:ascii="宋体"/>
          <w:sz w:val="24"/>
        </w:rPr>
      </w:pPr>
      <w:r>
        <w:rPr>
          <w:rFonts w:hint="eastAsia" w:ascii="宋体" w:cs="宋体"/>
          <w:sz w:val="24"/>
        </w:rPr>
        <w:t>日期：    年   月   日</w:t>
      </w:r>
      <w:r>
        <w:rPr>
          <w:sz w:val="30"/>
          <w:szCs w:val="30"/>
        </w:rPr>
        <w:br w:type="page"/>
      </w:r>
    </w:p>
    <w:p w14:paraId="117BE92D">
      <w:pPr>
        <w:autoSpaceDE w:val="0"/>
        <w:autoSpaceDN w:val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6</w:t>
      </w:r>
    </w:p>
    <w:p w14:paraId="403F26F0">
      <w:pPr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t>非生产供应商注册操作手册</w:t>
      </w:r>
    </w:p>
    <w:p w14:paraId="0DEC3FBD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67C14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DCEACE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53F35A8F"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1.下载《供应商用户手册》</w:t>
      </w:r>
    </w:p>
    <w:p w14:paraId="21E2887A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758815" cy="2764790"/>
            <wp:effectExtent l="0" t="0" r="13335" b="165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2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一、首次注册</w:t>
      </w:r>
    </w:p>
    <w:p w14:paraId="7CCC3B2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42068FE7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5C1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姓名、</w:t>
      </w:r>
      <w:r>
        <w:rPr>
          <w:rFonts w:ascii="宋体" w:hAnsi="宋体" w:eastAsia="宋体" w:cs="宋体"/>
          <w:color w:val="000000"/>
          <w:sz w:val="24"/>
          <w:szCs w:val="28"/>
        </w:rPr>
        <w:t>手机号码（没有注册过的）</w:t>
      </w: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通过手机号接收验证码（区分大小写），点击完成后提示“注册成功，请重新登录”。同时系统自动给手机号发送短信，短信中告知登录账号及初始密码。需要使用此账号密码登录系统，进行供应商信息注册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。</w:t>
      </w:r>
    </w:p>
    <w:p w14:paraId="6497FF7F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86A0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250679A6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A0C3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FA508F2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5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F6EA"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619779B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758180" cy="3058795"/>
            <wp:effectExtent l="0" t="0" r="1397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8F94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非生产-直管-直管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7B916863">
      <w:pPr>
        <w:pStyle w:val="15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注：</w:t>
      </w:r>
    </w:p>
    <w:p w14:paraId="79395F53">
      <w:pPr>
        <w:pStyle w:val="15"/>
        <w:numPr>
          <w:ilvl w:val="0"/>
          <w:numId w:val="5"/>
        </w:numP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基本信息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的填写</w:t>
      </w:r>
      <w:r>
        <w:rPr>
          <w:rFonts w:hint="eastAsia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应填必填，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尽可能完整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；“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采购形式编号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、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投标项目名称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”见上文公告。</w:t>
      </w:r>
    </w:p>
    <w:p w14:paraId="797208B5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配套能力：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管理单位选择【直管单位】、意向配套单位选择【直管单位】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配套能力“供货类别”填“直管单位非生产招标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-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工艺设备--工艺设备”，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供应商类别据实填写</w:t>
      </w:r>
      <w:r>
        <w:rPr>
          <w:rFonts w:hint="eastAsia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，代理商需要上传文件。</w:t>
      </w:r>
    </w:p>
    <w:p w14:paraId="45479638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联系人：据实填写，需上传授权书。</w:t>
      </w:r>
    </w:p>
    <w:p w14:paraId="4F6F83C8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证件信息：营业执照：据实填写，注意有效期开始和结束时间，需上传附件。生产许可如上（制造商必填）。</w:t>
      </w:r>
    </w:p>
    <w:p w14:paraId="5C97BA80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资质信息选填。</w:t>
      </w:r>
    </w:p>
    <w:p w14:paraId="1A87365F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经营概况：据实填写，</w:t>
      </w:r>
      <w:r>
        <w:rPr>
          <w:rFonts w:hint="eastAsia" w:hAnsi="宋体" w:eastAsia="宋体" w:cs="宋体"/>
          <w:b/>
          <w:bCs/>
          <w:color w:val="FF0000"/>
          <w:sz w:val="24"/>
          <w:szCs w:val="28"/>
          <w:highlight w:val="none"/>
          <w:lang w:val="en-US" w:eastAsia="zh-CN"/>
        </w:rPr>
        <w:t>能提供</w:t>
      </w:r>
      <w:r>
        <w:rPr>
          <w:rFonts w:hint="eastAsia" w:hAnsi="宋体" w:eastAsia="宋体" w:cs="宋体"/>
          <w:b/>
          <w:bCs/>
          <w:color w:val="auto"/>
          <w:sz w:val="24"/>
          <w:szCs w:val="28"/>
          <w:highlight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原则上要求供应商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必须填写近三年财务指标情况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。</w:t>
      </w:r>
    </w:p>
    <w:p w14:paraId="4C156A2E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信息化系统选填。</w:t>
      </w:r>
    </w:p>
    <w:p w14:paraId="5106FC4F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银行账户：据实填写，开户许可证扫描文件需提交。</w:t>
      </w:r>
    </w:p>
    <w:p w14:paraId="35D50CCE">
      <w:pPr>
        <w:pStyle w:val="15"/>
        <w:numPr>
          <w:ilvl w:val="0"/>
          <w:numId w:val="5"/>
        </w:numPr>
        <w:rPr>
          <w:rFonts w:hint="default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材料有问题会驳回，在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审批信息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中查看原因；提交完成后，多登录系统查看流程，即使修改，确保顺利注册。</w:t>
      </w:r>
    </w:p>
    <w:p w14:paraId="1D2D967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维护近三年财务指标</w:t>
      </w:r>
    </w:p>
    <w:p w14:paraId="5FE132AC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 w14:paraId="486DC309">
      <w:pPr>
        <w:outlineLvl w:val="9"/>
      </w:pP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486400" cy="2661285"/>
            <wp:effectExtent l="0" t="0" r="0" b="571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7BB0">
      <w:r>
        <w:br w:type="page"/>
      </w:r>
    </w:p>
    <w:p w14:paraId="602C5616">
      <w:pPr>
        <w:jc w:val="center"/>
        <w:outlineLvl w:val="9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1FEF6F7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3F93400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会收到成功的短信，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0F0B4D2B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自己设置的密码</w:t>
      </w:r>
    </w:p>
    <w:p w14:paraId="3F9C2630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471E8C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0FC4FB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525FCBF6">
      <w:pPr>
        <w:rPr>
          <w:rFonts w:hint="default" w:cs="Times New Roman"/>
          <w:b/>
          <w:bCs/>
          <w:highlight w:val="none"/>
          <w:lang w:val="en-US" w:eastAsia="zh-CN"/>
        </w:rPr>
      </w:pPr>
      <w:r>
        <w:drawing>
          <wp:inline distT="0" distB="0" distL="0" distR="0">
            <wp:extent cx="5760085" cy="2269490"/>
            <wp:effectExtent l="0" t="0" r="12065" b="16510"/>
            <wp:docPr id="5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b/>
          <w:bCs/>
          <w:highlight w:val="none"/>
          <w:lang w:val="en-US" w:eastAsia="zh-CN"/>
        </w:rPr>
        <w:t>应标页面否为代理商请如实选择，若为代理商应标，请在应标后联系商务联系人。</w:t>
      </w:r>
    </w:p>
    <w:p w14:paraId="78741726">
      <w:pPr>
        <w:pStyle w:val="15"/>
        <w:numPr>
          <w:ilvl w:val="0"/>
          <w:numId w:val="0"/>
        </w:numPr>
        <w:rPr>
          <w:rFonts w:hint="eastAsia"/>
        </w:rPr>
      </w:pPr>
    </w:p>
    <w:p w14:paraId="40207382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7FC259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5F3A996C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AB55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74E5D9AE">
      <w:pPr>
        <w:pStyle w:val="15"/>
        <w:rPr>
          <w:b/>
          <w:bCs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可能导致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直接淘汰。</w:t>
      </w:r>
    </w:p>
    <w:p w14:paraId="30DCE771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5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9E0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2A65A94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191B56D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F7B9C7D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开标之后所有投标的供应商都可编辑提交，技术标入围之后都不可编辑</w:t>
      </w:r>
    </w:p>
    <w:p w14:paraId="48DE63D8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01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760C9E6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5D25AC69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09540DA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789C09B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152DBA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64849D7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6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5E6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79C8EC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C2A512D"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开标会议结束后流程大约需要一周左右）</w:t>
      </w:r>
    </w:p>
    <w:p w14:paraId="1216CDEA">
      <w:pPr>
        <w:pStyle w:val="2"/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6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924D">
      <w:pPr>
        <w:pStyle w:val="2"/>
        <w:rPr>
          <w:rFonts w:hint="eastAsia"/>
        </w:rPr>
      </w:pPr>
    </w:p>
    <w:p w14:paraId="22033E7F">
      <w:pPr>
        <w:rPr>
          <w:rFonts w:hint="eastAsia"/>
        </w:rPr>
      </w:pPr>
    </w:p>
    <w:p w14:paraId="61352AD7">
      <w:pPr>
        <w:pStyle w:val="2"/>
        <w:rPr>
          <w:rFonts w:hint="eastAsia"/>
        </w:rPr>
      </w:pPr>
    </w:p>
    <w:p w14:paraId="5D1FC2D4">
      <w:pPr>
        <w:pStyle w:val="2"/>
        <w:rPr>
          <w:rFonts w:hint="eastAsia"/>
        </w:rPr>
      </w:pPr>
    </w:p>
    <w:p w14:paraId="7FFFAE92">
      <w:pPr>
        <w:pStyle w:val="2"/>
        <w:rPr>
          <w:rFonts w:hint="eastAsia"/>
        </w:rPr>
      </w:pPr>
    </w:p>
    <w:p w14:paraId="6F7E8806">
      <w:pPr>
        <w:pStyle w:val="2"/>
        <w:rPr>
          <w:rFonts w:hint="eastAsia"/>
        </w:rPr>
      </w:pPr>
    </w:p>
    <w:p w14:paraId="10EAFFF3">
      <w:pPr>
        <w:pStyle w:val="2"/>
        <w:rPr>
          <w:rFonts w:hint="eastAsia"/>
        </w:rPr>
      </w:pPr>
    </w:p>
    <w:bookmarkEnd w:id="3"/>
    <w:bookmarkEnd w:id="4"/>
    <w:p w14:paraId="773E5D50">
      <w:pPr>
        <w:pStyle w:val="11"/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ystem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norBid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6E318">
    <w:pPr>
      <w:spacing w:line="182" w:lineRule="auto"/>
      <w:ind w:left="6857"/>
      <w:rPr>
        <w:rFonts w:hint="eastAsia"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1FF0A6"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1FF0A6"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92176">
    <w:pPr>
      <w:pStyle w:val="20"/>
      <w:pBdr>
        <w:bottom w:val="none" w:color="auto" w:sz="0" w:space="1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456F6A"/>
    <w:multiLevelType w:val="multilevel"/>
    <w:tmpl w:val="1B456F6A"/>
    <w:lvl w:ilvl="0" w:tentative="0">
      <w:start w:val="1"/>
      <w:numFmt w:val="decimal"/>
      <w:suff w:val="space"/>
      <w:lvlText w:val="3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decimal"/>
      <w:suff w:val="space"/>
      <w:lvlText w:val="3.%2"/>
      <w:lvlJc w:val="left"/>
      <w:pPr>
        <w:ind w:left="840" w:hanging="420"/>
      </w:pPr>
      <w:rPr>
        <w:rFonts w:hint="default"/>
        <w:b w:val="0"/>
        <w:bCs w:val="0"/>
        <w:color w:val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4E3E38"/>
    <w:multiLevelType w:val="multilevel"/>
    <w:tmpl w:val="1B4E3E38"/>
    <w:lvl w:ilvl="0" w:tentative="0">
      <w:start w:val="1"/>
      <w:numFmt w:val="decimal"/>
      <w:suff w:val="nothing"/>
      <w:lvlText w:val="（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226A001F"/>
    <w:multiLevelType w:val="singleLevel"/>
    <w:tmpl w:val="226A001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F0723E"/>
    <w:multiLevelType w:val="singleLevel"/>
    <w:tmpl w:val="4AF072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7CA585D"/>
    <w:multiLevelType w:val="singleLevel"/>
    <w:tmpl w:val="67CA585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BC80AEA"/>
    <w:multiLevelType w:val="multilevel"/>
    <w:tmpl w:val="7BC80AEA"/>
    <w:lvl w:ilvl="0" w:tentative="0">
      <w:start w:val="1"/>
      <w:numFmt w:val="decimal"/>
      <w:lvlText w:val="2.%1"/>
      <w:lvlJc w:val="left"/>
      <w:pPr>
        <w:ind w:left="900" w:hanging="420"/>
      </w:pPr>
      <w:rPr>
        <w:rFonts w:hint="eastAsia"/>
      </w:rPr>
    </w:lvl>
    <w:lvl w:ilvl="1" w:tentative="0">
      <w:start w:val="1"/>
      <w:numFmt w:val="decimal"/>
      <w:suff w:val="space"/>
      <w:lvlText w:val="2.%2"/>
      <w:lvlJc w:val="left"/>
      <w:pPr>
        <w:ind w:left="840" w:hanging="420"/>
      </w:pPr>
      <w:rPr>
        <w:rFonts w:hint="eastAsia"/>
      </w:rPr>
    </w:lvl>
    <w:lvl w:ilvl="2" w:tentative="0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ZmNDQwNjIxMGFhYzE5Njg5YmM3YWYxMmM4ZmVmYWUifQ=="/>
  </w:docVars>
  <w:rsids>
    <w:rsidRoot w:val="003306EE"/>
    <w:rsid w:val="0000520F"/>
    <w:rsid w:val="000053C8"/>
    <w:rsid w:val="00005A7D"/>
    <w:rsid w:val="000060A6"/>
    <w:rsid w:val="00006F7A"/>
    <w:rsid w:val="0000797C"/>
    <w:rsid w:val="00012117"/>
    <w:rsid w:val="000149A9"/>
    <w:rsid w:val="00014B73"/>
    <w:rsid w:val="000159C8"/>
    <w:rsid w:val="00015A1D"/>
    <w:rsid w:val="00017340"/>
    <w:rsid w:val="0002129A"/>
    <w:rsid w:val="000219CD"/>
    <w:rsid w:val="0002327B"/>
    <w:rsid w:val="00024028"/>
    <w:rsid w:val="00026066"/>
    <w:rsid w:val="00035531"/>
    <w:rsid w:val="000355BC"/>
    <w:rsid w:val="0003714E"/>
    <w:rsid w:val="00040127"/>
    <w:rsid w:val="00040533"/>
    <w:rsid w:val="00041A9E"/>
    <w:rsid w:val="00041B12"/>
    <w:rsid w:val="00042597"/>
    <w:rsid w:val="0004581E"/>
    <w:rsid w:val="00047EF9"/>
    <w:rsid w:val="00050075"/>
    <w:rsid w:val="00051323"/>
    <w:rsid w:val="00053CCA"/>
    <w:rsid w:val="0005777A"/>
    <w:rsid w:val="00060EE4"/>
    <w:rsid w:val="00061BB2"/>
    <w:rsid w:val="00062910"/>
    <w:rsid w:val="00065247"/>
    <w:rsid w:val="000661D2"/>
    <w:rsid w:val="000679E5"/>
    <w:rsid w:val="000703AE"/>
    <w:rsid w:val="000723A5"/>
    <w:rsid w:val="00072D89"/>
    <w:rsid w:val="000744CD"/>
    <w:rsid w:val="000755DC"/>
    <w:rsid w:val="0007744D"/>
    <w:rsid w:val="00077EFA"/>
    <w:rsid w:val="00083B33"/>
    <w:rsid w:val="00084D58"/>
    <w:rsid w:val="00085AE0"/>
    <w:rsid w:val="0008680D"/>
    <w:rsid w:val="00090D9D"/>
    <w:rsid w:val="000913E7"/>
    <w:rsid w:val="00091ABB"/>
    <w:rsid w:val="00093132"/>
    <w:rsid w:val="00095BCE"/>
    <w:rsid w:val="00095CFA"/>
    <w:rsid w:val="000971A5"/>
    <w:rsid w:val="000A02DD"/>
    <w:rsid w:val="000B14FA"/>
    <w:rsid w:val="000B3362"/>
    <w:rsid w:val="000B689A"/>
    <w:rsid w:val="000C0FE4"/>
    <w:rsid w:val="000C2B38"/>
    <w:rsid w:val="000C2EBC"/>
    <w:rsid w:val="000C3E60"/>
    <w:rsid w:val="000C4446"/>
    <w:rsid w:val="000C4893"/>
    <w:rsid w:val="000C48D6"/>
    <w:rsid w:val="000C4DF0"/>
    <w:rsid w:val="000C5067"/>
    <w:rsid w:val="000C6168"/>
    <w:rsid w:val="000C69FF"/>
    <w:rsid w:val="000D091B"/>
    <w:rsid w:val="000D4F2C"/>
    <w:rsid w:val="000D79D7"/>
    <w:rsid w:val="000E21A4"/>
    <w:rsid w:val="000E6D6D"/>
    <w:rsid w:val="000F013A"/>
    <w:rsid w:val="000F55BB"/>
    <w:rsid w:val="00106673"/>
    <w:rsid w:val="001066CE"/>
    <w:rsid w:val="001105AA"/>
    <w:rsid w:val="00110973"/>
    <w:rsid w:val="001127C7"/>
    <w:rsid w:val="00113FB4"/>
    <w:rsid w:val="00114227"/>
    <w:rsid w:val="00114856"/>
    <w:rsid w:val="00116AD3"/>
    <w:rsid w:val="0012440D"/>
    <w:rsid w:val="00126B0C"/>
    <w:rsid w:val="00127048"/>
    <w:rsid w:val="001300F7"/>
    <w:rsid w:val="0013026B"/>
    <w:rsid w:val="001309C3"/>
    <w:rsid w:val="00130EDE"/>
    <w:rsid w:val="00131CF5"/>
    <w:rsid w:val="0013231E"/>
    <w:rsid w:val="00133336"/>
    <w:rsid w:val="001347AC"/>
    <w:rsid w:val="00134C8F"/>
    <w:rsid w:val="00144335"/>
    <w:rsid w:val="0014436C"/>
    <w:rsid w:val="001462A1"/>
    <w:rsid w:val="00150C90"/>
    <w:rsid w:val="00154CCC"/>
    <w:rsid w:val="00161D22"/>
    <w:rsid w:val="00162A8E"/>
    <w:rsid w:val="001671B4"/>
    <w:rsid w:val="0016758B"/>
    <w:rsid w:val="001701D9"/>
    <w:rsid w:val="00170792"/>
    <w:rsid w:val="00180D05"/>
    <w:rsid w:val="00181745"/>
    <w:rsid w:val="00183929"/>
    <w:rsid w:val="00185B83"/>
    <w:rsid w:val="0018776C"/>
    <w:rsid w:val="001908B9"/>
    <w:rsid w:val="00191096"/>
    <w:rsid w:val="00191333"/>
    <w:rsid w:val="00191BD0"/>
    <w:rsid w:val="00191F99"/>
    <w:rsid w:val="00194816"/>
    <w:rsid w:val="001958FD"/>
    <w:rsid w:val="00195DDA"/>
    <w:rsid w:val="0019758D"/>
    <w:rsid w:val="00197C19"/>
    <w:rsid w:val="001A095F"/>
    <w:rsid w:val="001A2F13"/>
    <w:rsid w:val="001A4DBF"/>
    <w:rsid w:val="001A7833"/>
    <w:rsid w:val="001B0A41"/>
    <w:rsid w:val="001B1263"/>
    <w:rsid w:val="001B412C"/>
    <w:rsid w:val="001B4C1A"/>
    <w:rsid w:val="001B791D"/>
    <w:rsid w:val="001C32C3"/>
    <w:rsid w:val="001C3B7F"/>
    <w:rsid w:val="001C4899"/>
    <w:rsid w:val="001C4D0B"/>
    <w:rsid w:val="001C5C0A"/>
    <w:rsid w:val="001C677B"/>
    <w:rsid w:val="001C7B11"/>
    <w:rsid w:val="001D1358"/>
    <w:rsid w:val="001D64D1"/>
    <w:rsid w:val="001E0780"/>
    <w:rsid w:val="001E0DC8"/>
    <w:rsid w:val="001E12EC"/>
    <w:rsid w:val="001E1F06"/>
    <w:rsid w:val="001E36E4"/>
    <w:rsid w:val="001E4738"/>
    <w:rsid w:val="001E4849"/>
    <w:rsid w:val="001E5AC3"/>
    <w:rsid w:val="001E5E39"/>
    <w:rsid w:val="001E6551"/>
    <w:rsid w:val="001F1176"/>
    <w:rsid w:val="001F2295"/>
    <w:rsid w:val="001F4247"/>
    <w:rsid w:val="001F47A9"/>
    <w:rsid w:val="001F48EE"/>
    <w:rsid w:val="001F49EC"/>
    <w:rsid w:val="001F6161"/>
    <w:rsid w:val="001F7946"/>
    <w:rsid w:val="0020276D"/>
    <w:rsid w:val="002071A9"/>
    <w:rsid w:val="0021000F"/>
    <w:rsid w:val="0021002F"/>
    <w:rsid w:val="00210C45"/>
    <w:rsid w:val="00212148"/>
    <w:rsid w:val="00212A82"/>
    <w:rsid w:val="00212F5F"/>
    <w:rsid w:val="0021380D"/>
    <w:rsid w:val="00216E6F"/>
    <w:rsid w:val="002207DF"/>
    <w:rsid w:val="00220B2D"/>
    <w:rsid w:val="00222C98"/>
    <w:rsid w:val="002246B4"/>
    <w:rsid w:val="002251A1"/>
    <w:rsid w:val="00227D8F"/>
    <w:rsid w:val="002328B2"/>
    <w:rsid w:val="002356CC"/>
    <w:rsid w:val="00235C04"/>
    <w:rsid w:val="00236DDC"/>
    <w:rsid w:val="002371BC"/>
    <w:rsid w:val="00244EE2"/>
    <w:rsid w:val="00245594"/>
    <w:rsid w:val="00245F8B"/>
    <w:rsid w:val="0025006D"/>
    <w:rsid w:val="00250DEE"/>
    <w:rsid w:val="00253826"/>
    <w:rsid w:val="00260022"/>
    <w:rsid w:val="00262D2D"/>
    <w:rsid w:val="00264A23"/>
    <w:rsid w:val="0026565C"/>
    <w:rsid w:val="00266F83"/>
    <w:rsid w:val="00270124"/>
    <w:rsid w:val="00274119"/>
    <w:rsid w:val="002744D3"/>
    <w:rsid w:val="00275667"/>
    <w:rsid w:val="00281127"/>
    <w:rsid w:val="00282244"/>
    <w:rsid w:val="00284F53"/>
    <w:rsid w:val="002850AA"/>
    <w:rsid w:val="00285646"/>
    <w:rsid w:val="0028602D"/>
    <w:rsid w:val="002901C9"/>
    <w:rsid w:val="0029275D"/>
    <w:rsid w:val="002934CD"/>
    <w:rsid w:val="00293B5A"/>
    <w:rsid w:val="002963BE"/>
    <w:rsid w:val="002A2FBE"/>
    <w:rsid w:val="002A4DA7"/>
    <w:rsid w:val="002A5009"/>
    <w:rsid w:val="002B0A2C"/>
    <w:rsid w:val="002B370B"/>
    <w:rsid w:val="002B591B"/>
    <w:rsid w:val="002B6B12"/>
    <w:rsid w:val="002C2E23"/>
    <w:rsid w:val="002C4DED"/>
    <w:rsid w:val="002C64FA"/>
    <w:rsid w:val="002C69DE"/>
    <w:rsid w:val="002D177B"/>
    <w:rsid w:val="002D4CC8"/>
    <w:rsid w:val="002D67E7"/>
    <w:rsid w:val="002D6C65"/>
    <w:rsid w:val="002E0C85"/>
    <w:rsid w:val="002E1A61"/>
    <w:rsid w:val="002E2A20"/>
    <w:rsid w:val="002E56FA"/>
    <w:rsid w:val="002E6600"/>
    <w:rsid w:val="002E7574"/>
    <w:rsid w:val="002E7A3E"/>
    <w:rsid w:val="002F13D2"/>
    <w:rsid w:val="002F3CE1"/>
    <w:rsid w:val="002F4E8C"/>
    <w:rsid w:val="002F7748"/>
    <w:rsid w:val="00305D68"/>
    <w:rsid w:val="0031193E"/>
    <w:rsid w:val="00311E1D"/>
    <w:rsid w:val="00312E99"/>
    <w:rsid w:val="00320651"/>
    <w:rsid w:val="00320784"/>
    <w:rsid w:val="0032145E"/>
    <w:rsid w:val="00322DF6"/>
    <w:rsid w:val="0032428F"/>
    <w:rsid w:val="00325762"/>
    <w:rsid w:val="00325A32"/>
    <w:rsid w:val="00326203"/>
    <w:rsid w:val="0033064D"/>
    <w:rsid w:val="003306EE"/>
    <w:rsid w:val="00330F88"/>
    <w:rsid w:val="003317B5"/>
    <w:rsid w:val="0033182B"/>
    <w:rsid w:val="003362D4"/>
    <w:rsid w:val="00337CBE"/>
    <w:rsid w:val="00340746"/>
    <w:rsid w:val="00340C88"/>
    <w:rsid w:val="00342222"/>
    <w:rsid w:val="0034311D"/>
    <w:rsid w:val="00343319"/>
    <w:rsid w:val="00344346"/>
    <w:rsid w:val="0034693E"/>
    <w:rsid w:val="0034741D"/>
    <w:rsid w:val="0034755C"/>
    <w:rsid w:val="00353FB8"/>
    <w:rsid w:val="003545A3"/>
    <w:rsid w:val="00356506"/>
    <w:rsid w:val="00361AF0"/>
    <w:rsid w:val="00362D15"/>
    <w:rsid w:val="0036340E"/>
    <w:rsid w:val="00364027"/>
    <w:rsid w:val="0036605C"/>
    <w:rsid w:val="003676ED"/>
    <w:rsid w:val="003719BC"/>
    <w:rsid w:val="00371CBB"/>
    <w:rsid w:val="00371FB2"/>
    <w:rsid w:val="003726DA"/>
    <w:rsid w:val="0037403D"/>
    <w:rsid w:val="00377F2D"/>
    <w:rsid w:val="0038048C"/>
    <w:rsid w:val="00383E70"/>
    <w:rsid w:val="00387840"/>
    <w:rsid w:val="00390EF2"/>
    <w:rsid w:val="00391257"/>
    <w:rsid w:val="00391B70"/>
    <w:rsid w:val="0039213B"/>
    <w:rsid w:val="00393E7D"/>
    <w:rsid w:val="0039571E"/>
    <w:rsid w:val="003972FF"/>
    <w:rsid w:val="00397A43"/>
    <w:rsid w:val="003A1782"/>
    <w:rsid w:val="003A26D5"/>
    <w:rsid w:val="003A372C"/>
    <w:rsid w:val="003A4A10"/>
    <w:rsid w:val="003A50A7"/>
    <w:rsid w:val="003A57B9"/>
    <w:rsid w:val="003B2A5D"/>
    <w:rsid w:val="003B36ED"/>
    <w:rsid w:val="003B5386"/>
    <w:rsid w:val="003B5EFD"/>
    <w:rsid w:val="003B7254"/>
    <w:rsid w:val="003B7EBB"/>
    <w:rsid w:val="003C1A5A"/>
    <w:rsid w:val="003C2C00"/>
    <w:rsid w:val="003C2D79"/>
    <w:rsid w:val="003C3DBD"/>
    <w:rsid w:val="003C4AC6"/>
    <w:rsid w:val="003C552B"/>
    <w:rsid w:val="003C7A9D"/>
    <w:rsid w:val="003D0607"/>
    <w:rsid w:val="003D0A5A"/>
    <w:rsid w:val="003D0D50"/>
    <w:rsid w:val="003D0DF4"/>
    <w:rsid w:val="003D1AB9"/>
    <w:rsid w:val="003D553B"/>
    <w:rsid w:val="003D7D4E"/>
    <w:rsid w:val="003E04FD"/>
    <w:rsid w:val="003E0671"/>
    <w:rsid w:val="003E4E66"/>
    <w:rsid w:val="003E5AC6"/>
    <w:rsid w:val="003E61D0"/>
    <w:rsid w:val="003E7EE5"/>
    <w:rsid w:val="003F0731"/>
    <w:rsid w:val="003F10C5"/>
    <w:rsid w:val="003F2FB9"/>
    <w:rsid w:val="003F566F"/>
    <w:rsid w:val="003F6DDE"/>
    <w:rsid w:val="00404313"/>
    <w:rsid w:val="00405514"/>
    <w:rsid w:val="00407DCF"/>
    <w:rsid w:val="00413513"/>
    <w:rsid w:val="004151FC"/>
    <w:rsid w:val="00415226"/>
    <w:rsid w:val="00416460"/>
    <w:rsid w:val="00416795"/>
    <w:rsid w:val="004168D5"/>
    <w:rsid w:val="00417AC9"/>
    <w:rsid w:val="004201E5"/>
    <w:rsid w:val="004206BD"/>
    <w:rsid w:val="00421271"/>
    <w:rsid w:val="0042454B"/>
    <w:rsid w:val="00424B5D"/>
    <w:rsid w:val="00433C35"/>
    <w:rsid w:val="0043444E"/>
    <w:rsid w:val="00434B03"/>
    <w:rsid w:val="00434B41"/>
    <w:rsid w:val="00436EF8"/>
    <w:rsid w:val="00440CC8"/>
    <w:rsid w:val="0044341E"/>
    <w:rsid w:val="0045065A"/>
    <w:rsid w:val="004522C7"/>
    <w:rsid w:val="004542F5"/>
    <w:rsid w:val="00454432"/>
    <w:rsid w:val="0045450E"/>
    <w:rsid w:val="00456680"/>
    <w:rsid w:val="00456AAB"/>
    <w:rsid w:val="004579CD"/>
    <w:rsid w:val="004601AA"/>
    <w:rsid w:val="004602E6"/>
    <w:rsid w:val="00462D45"/>
    <w:rsid w:val="004643CC"/>
    <w:rsid w:val="00466EFE"/>
    <w:rsid w:val="00472168"/>
    <w:rsid w:val="00473A08"/>
    <w:rsid w:val="0047437C"/>
    <w:rsid w:val="004756CA"/>
    <w:rsid w:val="004773F1"/>
    <w:rsid w:val="00483800"/>
    <w:rsid w:val="00484FAD"/>
    <w:rsid w:val="00486611"/>
    <w:rsid w:val="00486753"/>
    <w:rsid w:val="004927EE"/>
    <w:rsid w:val="004932FB"/>
    <w:rsid w:val="004942E2"/>
    <w:rsid w:val="0049528B"/>
    <w:rsid w:val="004965EC"/>
    <w:rsid w:val="0049689B"/>
    <w:rsid w:val="0049776A"/>
    <w:rsid w:val="004A0709"/>
    <w:rsid w:val="004A4094"/>
    <w:rsid w:val="004A43A0"/>
    <w:rsid w:val="004A59CF"/>
    <w:rsid w:val="004A63AE"/>
    <w:rsid w:val="004A6B80"/>
    <w:rsid w:val="004B0BB4"/>
    <w:rsid w:val="004B20E5"/>
    <w:rsid w:val="004B2400"/>
    <w:rsid w:val="004B258E"/>
    <w:rsid w:val="004B3032"/>
    <w:rsid w:val="004B4CF0"/>
    <w:rsid w:val="004B51BF"/>
    <w:rsid w:val="004B5651"/>
    <w:rsid w:val="004B78C2"/>
    <w:rsid w:val="004C01EE"/>
    <w:rsid w:val="004C2EA2"/>
    <w:rsid w:val="004C4DDA"/>
    <w:rsid w:val="004D0D92"/>
    <w:rsid w:val="004D0F15"/>
    <w:rsid w:val="004D1F28"/>
    <w:rsid w:val="004D23AC"/>
    <w:rsid w:val="004D435F"/>
    <w:rsid w:val="004D6879"/>
    <w:rsid w:val="004E0F11"/>
    <w:rsid w:val="004E20EF"/>
    <w:rsid w:val="004E21A6"/>
    <w:rsid w:val="004E482D"/>
    <w:rsid w:val="004E4D9F"/>
    <w:rsid w:val="004E6884"/>
    <w:rsid w:val="004F056F"/>
    <w:rsid w:val="004F136B"/>
    <w:rsid w:val="004F41C7"/>
    <w:rsid w:val="004F716D"/>
    <w:rsid w:val="005003D3"/>
    <w:rsid w:val="00500861"/>
    <w:rsid w:val="00503E26"/>
    <w:rsid w:val="0050448E"/>
    <w:rsid w:val="00506470"/>
    <w:rsid w:val="005076B6"/>
    <w:rsid w:val="00507EE8"/>
    <w:rsid w:val="00511420"/>
    <w:rsid w:val="005119CA"/>
    <w:rsid w:val="0051228A"/>
    <w:rsid w:val="005174F9"/>
    <w:rsid w:val="005176A7"/>
    <w:rsid w:val="00521BB3"/>
    <w:rsid w:val="00521CFF"/>
    <w:rsid w:val="00522E3D"/>
    <w:rsid w:val="0052469C"/>
    <w:rsid w:val="005268A1"/>
    <w:rsid w:val="005336CA"/>
    <w:rsid w:val="00536BF2"/>
    <w:rsid w:val="0054233D"/>
    <w:rsid w:val="00543B95"/>
    <w:rsid w:val="0054424D"/>
    <w:rsid w:val="005503E8"/>
    <w:rsid w:val="0055122A"/>
    <w:rsid w:val="005517AE"/>
    <w:rsid w:val="005527E3"/>
    <w:rsid w:val="00552961"/>
    <w:rsid w:val="00552B7F"/>
    <w:rsid w:val="005539A1"/>
    <w:rsid w:val="00554116"/>
    <w:rsid w:val="00557C4B"/>
    <w:rsid w:val="005606A5"/>
    <w:rsid w:val="00560E03"/>
    <w:rsid w:val="005615F1"/>
    <w:rsid w:val="00561FC1"/>
    <w:rsid w:val="0056446A"/>
    <w:rsid w:val="00564EBF"/>
    <w:rsid w:val="00567BEC"/>
    <w:rsid w:val="00567C64"/>
    <w:rsid w:val="0057073A"/>
    <w:rsid w:val="00573A0F"/>
    <w:rsid w:val="00573BEA"/>
    <w:rsid w:val="00576215"/>
    <w:rsid w:val="00576910"/>
    <w:rsid w:val="00577030"/>
    <w:rsid w:val="00577EC1"/>
    <w:rsid w:val="00580D42"/>
    <w:rsid w:val="005818FB"/>
    <w:rsid w:val="0058285E"/>
    <w:rsid w:val="00582C90"/>
    <w:rsid w:val="00586F44"/>
    <w:rsid w:val="00587EFB"/>
    <w:rsid w:val="00591FB7"/>
    <w:rsid w:val="005921E3"/>
    <w:rsid w:val="00595317"/>
    <w:rsid w:val="0059624D"/>
    <w:rsid w:val="00596D69"/>
    <w:rsid w:val="00597A5B"/>
    <w:rsid w:val="005A134E"/>
    <w:rsid w:val="005A1813"/>
    <w:rsid w:val="005A1EA5"/>
    <w:rsid w:val="005A2169"/>
    <w:rsid w:val="005A3CCA"/>
    <w:rsid w:val="005A7D82"/>
    <w:rsid w:val="005B023A"/>
    <w:rsid w:val="005B0953"/>
    <w:rsid w:val="005B1F62"/>
    <w:rsid w:val="005B24F2"/>
    <w:rsid w:val="005B2BDE"/>
    <w:rsid w:val="005B2FB1"/>
    <w:rsid w:val="005B66C8"/>
    <w:rsid w:val="005B6EE2"/>
    <w:rsid w:val="005B75CE"/>
    <w:rsid w:val="005C0ACF"/>
    <w:rsid w:val="005C0D2A"/>
    <w:rsid w:val="005C34B8"/>
    <w:rsid w:val="005D1338"/>
    <w:rsid w:val="005D6537"/>
    <w:rsid w:val="005D665A"/>
    <w:rsid w:val="005D6B7F"/>
    <w:rsid w:val="005D7178"/>
    <w:rsid w:val="005D7819"/>
    <w:rsid w:val="005D7FFC"/>
    <w:rsid w:val="005E2E50"/>
    <w:rsid w:val="005E3148"/>
    <w:rsid w:val="005E3FBD"/>
    <w:rsid w:val="005E7DA6"/>
    <w:rsid w:val="005F2586"/>
    <w:rsid w:val="005F27BD"/>
    <w:rsid w:val="005F2E39"/>
    <w:rsid w:val="005F6450"/>
    <w:rsid w:val="005F6B71"/>
    <w:rsid w:val="006015A9"/>
    <w:rsid w:val="00604B03"/>
    <w:rsid w:val="00605CD0"/>
    <w:rsid w:val="00607F5E"/>
    <w:rsid w:val="00610DBA"/>
    <w:rsid w:val="006125D5"/>
    <w:rsid w:val="00614DBE"/>
    <w:rsid w:val="00616193"/>
    <w:rsid w:val="00617BAB"/>
    <w:rsid w:val="00617E69"/>
    <w:rsid w:val="00620423"/>
    <w:rsid w:val="00620B96"/>
    <w:rsid w:val="006213DF"/>
    <w:rsid w:val="00622DBA"/>
    <w:rsid w:val="006242DE"/>
    <w:rsid w:val="00626BBF"/>
    <w:rsid w:val="00633104"/>
    <w:rsid w:val="006353CF"/>
    <w:rsid w:val="006360BD"/>
    <w:rsid w:val="00636E64"/>
    <w:rsid w:val="00637EA8"/>
    <w:rsid w:val="006403BA"/>
    <w:rsid w:val="0064102E"/>
    <w:rsid w:val="00643612"/>
    <w:rsid w:val="00645CD0"/>
    <w:rsid w:val="00645E57"/>
    <w:rsid w:val="00654970"/>
    <w:rsid w:val="00656992"/>
    <w:rsid w:val="00656B88"/>
    <w:rsid w:val="00657258"/>
    <w:rsid w:val="00657E28"/>
    <w:rsid w:val="006602C9"/>
    <w:rsid w:val="00661BAE"/>
    <w:rsid w:val="00663071"/>
    <w:rsid w:val="0066420D"/>
    <w:rsid w:val="00665261"/>
    <w:rsid w:val="006670CB"/>
    <w:rsid w:val="00671658"/>
    <w:rsid w:val="006745C9"/>
    <w:rsid w:val="006762EC"/>
    <w:rsid w:val="00677E1E"/>
    <w:rsid w:val="00680020"/>
    <w:rsid w:val="00680343"/>
    <w:rsid w:val="00681776"/>
    <w:rsid w:val="00683A16"/>
    <w:rsid w:val="0068561C"/>
    <w:rsid w:val="00687CB5"/>
    <w:rsid w:val="00692DFF"/>
    <w:rsid w:val="00694623"/>
    <w:rsid w:val="006948F5"/>
    <w:rsid w:val="0069676F"/>
    <w:rsid w:val="006975D2"/>
    <w:rsid w:val="00697F4D"/>
    <w:rsid w:val="006A0DF1"/>
    <w:rsid w:val="006A252F"/>
    <w:rsid w:val="006B485A"/>
    <w:rsid w:val="006B48BE"/>
    <w:rsid w:val="006B4BBD"/>
    <w:rsid w:val="006B50E3"/>
    <w:rsid w:val="006B63A8"/>
    <w:rsid w:val="006B66AB"/>
    <w:rsid w:val="006B7819"/>
    <w:rsid w:val="006C0B64"/>
    <w:rsid w:val="006C146C"/>
    <w:rsid w:val="006C160F"/>
    <w:rsid w:val="006C1728"/>
    <w:rsid w:val="006C4539"/>
    <w:rsid w:val="006C7A99"/>
    <w:rsid w:val="006C7CDF"/>
    <w:rsid w:val="006D453F"/>
    <w:rsid w:val="006D4DEC"/>
    <w:rsid w:val="006D5C5A"/>
    <w:rsid w:val="006D6D1F"/>
    <w:rsid w:val="006D6D96"/>
    <w:rsid w:val="006D73F0"/>
    <w:rsid w:val="006D7CD1"/>
    <w:rsid w:val="006D7F89"/>
    <w:rsid w:val="006E0D79"/>
    <w:rsid w:val="006E1DF2"/>
    <w:rsid w:val="006E2B77"/>
    <w:rsid w:val="006E3A90"/>
    <w:rsid w:val="006E3C66"/>
    <w:rsid w:val="006E439E"/>
    <w:rsid w:val="006E4AA0"/>
    <w:rsid w:val="006E6DFE"/>
    <w:rsid w:val="006E6FF8"/>
    <w:rsid w:val="006F2267"/>
    <w:rsid w:val="006F38CE"/>
    <w:rsid w:val="006F3A3D"/>
    <w:rsid w:val="006F4318"/>
    <w:rsid w:val="006F4DDB"/>
    <w:rsid w:val="006F7C03"/>
    <w:rsid w:val="00701682"/>
    <w:rsid w:val="007018B5"/>
    <w:rsid w:val="00702C1E"/>
    <w:rsid w:val="00707049"/>
    <w:rsid w:val="0071108E"/>
    <w:rsid w:val="00711D2E"/>
    <w:rsid w:val="007123F0"/>
    <w:rsid w:val="007148DD"/>
    <w:rsid w:val="00720216"/>
    <w:rsid w:val="00720A33"/>
    <w:rsid w:val="007234F4"/>
    <w:rsid w:val="00724F96"/>
    <w:rsid w:val="0073029A"/>
    <w:rsid w:val="00731657"/>
    <w:rsid w:val="00732755"/>
    <w:rsid w:val="00733FB7"/>
    <w:rsid w:val="00734453"/>
    <w:rsid w:val="00740B22"/>
    <w:rsid w:val="00746B10"/>
    <w:rsid w:val="007519DB"/>
    <w:rsid w:val="00752D34"/>
    <w:rsid w:val="00754C5F"/>
    <w:rsid w:val="0075559D"/>
    <w:rsid w:val="00757A18"/>
    <w:rsid w:val="00761FDD"/>
    <w:rsid w:val="007634FF"/>
    <w:rsid w:val="007645D9"/>
    <w:rsid w:val="00764BD7"/>
    <w:rsid w:val="00766FAD"/>
    <w:rsid w:val="00766FEA"/>
    <w:rsid w:val="00767615"/>
    <w:rsid w:val="00771DAD"/>
    <w:rsid w:val="007739D3"/>
    <w:rsid w:val="007750E1"/>
    <w:rsid w:val="0077525D"/>
    <w:rsid w:val="00776035"/>
    <w:rsid w:val="00777018"/>
    <w:rsid w:val="00777880"/>
    <w:rsid w:val="00780E96"/>
    <w:rsid w:val="00781763"/>
    <w:rsid w:val="00781E42"/>
    <w:rsid w:val="00785025"/>
    <w:rsid w:val="00786AA5"/>
    <w:rsid w:val="0079060C"/>
    <w:rsid w:val="00792E95"/>
    <w:rsid w:val="00792EB5"/>
    <w:rsid w:val="007932CF"/>
    <w:rsid w:val="00794734"/>
    <w:rsid w:val="00794CDF"/>
    <w:rsid w:val="00794E70"/>
    <w:rsid w:val="007951EF"/>
    <w:rsid w:val="0079568C"/>
    <w:rsid w:val="007957EE"/>
    <w:rsid w:val="007959EE"/>
    <w:rsid w:val="00796075"/>
    <w:rsid w:val="00797438"/>
    <w:rsid w:val="007974EE"/>
    <w:rsid w:val="00797FF1"/>
    <w:rsid w:val="007A2EEB"/>
    <w:rsid w:val="007A4E22"/>
    <w:rsid w:val="007A5DBA"/>
    <w:rsid w:val="007B008C"/>
    <w:rsid w:val="007B4E68"/>
    <w:rsid w:val="007B6907"/>
    <w:rsid w:val="007B7015"/>
    <w:rsid w:val="007C112C"/>
    <w:rsid w:val="007C26EF"/>
    <w:rsid w:val="007C31F5"/>
    <w:rsid w:val="007C34D7"/>
    <w:rsid w:val="007C40B7"/>
    <w:rsid w:val="007C45F3"/>
    <w:rsid w:val="007C5EF0"/>
    <w:rsid w:val="007C6482"/>
    <w:rsid w:val="007C6D94"/>
    <w:rsid w:val="007D361E"/>
    <w:rsid w:val="007D46F6"/>
    <w:rsid w:val="007D6103"/>
    <w:rsid w:val="007D7192"/>
    <w:rsid w:val="007E1201"/>
    <w:rsid w:val="007E36A8"/>
    <w:rsid w:val="007E3B03"/>
    <w:rsid w:val="007E43EB"/>
    <w:rsid w:val="007E45DC"/>
    <w:rsid w:val="007E7DA4"/>
    <w:rsid w:val="007F2677"/>
    <w:rsid w:val="007F2AE4"/>
    <w:rsid w:val="007F2BB0"/>
    <w:rsid w:val="007F4611"/>
    <w:rsid w:val="007F6386"/>
    <w:rsid w:val="007F7DBE"/>
    <w:rsid w:val="00800E57"/>
    <w:rsid w:val="008014BC"/>
    <w:rsid w:val="008020EC"/>
    <w:rsid w:val="008030FC"/>
    <w:rsid w:val="00804645"/>
    <w:rsid w:val="00806499"/>
    <w:rsid w:val="008114CA"/>
    <w:rsid w:val="0081569E"/>
    <w:rsid w:val="00815C84"/>
    <w:rsid w:val="00820617"/>
    <w:rsid w:val="00831D22"/>
    <w:rsid w:val="008321E1"/>
    <w:rsid w:val="008340E5"/>
    <w:rsid w:val="008347EC"/>
    <w:rsid w:val="00834D3F"/>
    <w:rsid w:val="00835F97"/>
    <w:rsid w:val="00843D11"/>
    <w:rsid w:val="00843EB0"/>
    <w:rsid w:val="0084542D"/>
    <w:rsid w:val="00846EEF"/>
    <w:rsid w:val="00847FC0"/>
    <w:rsid w:val="00850938"/>
    <w:rsid w:val="00851850"/>
    <w:rsid w:val="00856202"/>
    <w:rsid w:val="00856E03"/>
    <w:rsid w:val="00860A81"/>
    <w:rsid w:val="0086339C"/>
    <w:rsid w:val="00863759"/>
    <w:rsid w:val="00863D28"/>
    <w:rsid w:val="0086531E"/>
    <w:rsid w:val="0086565A"/>
    <w:rsid w:val="00865CCE"/>
    <w:rsid w:val="008677C8"/>
    <w:rsid w:val="00871413"/>
    <w:rsid w:val="0087340E"/>
    <w:rsid w:val="0087352D"/>
    <w:rsid w:val="00873569"/>
    <w:rsid w:val="00874C30"/>
    <w:rsid w:val="008761A1"/>
    <w:rsid w:val="00880278"/>
    <w:rsid w:val="00882A0B"/>
    <w:rsid w:val="00882FB1"/>
    <w:rsid w:val="00883508"/>
    <w:rsid w:val="00883F14"/>
    <w:rsid w:val="0088562E"/>
    <w:rsid w:val="00886934"/>
    <w:rsid w:val="00886AA7"/>
    <w:rsid w:val="00887622"/>
    <w:rsid w:val="00887EB2"/>
    <w:rsid w:val="00891F9D"/>
    <w:rsid w:val="008934F6"/>
    <w:rsid w:val="00894177"/>
    <w:rsid w:val="008953B0"/>
    <w:rsid w:val="008960A4"/>
    <w:rsid w:val="008A1821"/>
    <w:rsid w:val="008A21F1"/>
    <w:rsid w:val="008A3223"/>
    <w:rsid w:val="008A35EE"/>
    <w:rsid w:val="008A435B"/>
    <w:rsid w:val="008B16FA"/>
    <w:rsid w:val="008B1B1C"/>
    <w:rsid w:val="008B246D"/>
    <w:rsid w:val="008B47BF"/>
    <w:rsid w:val="008B4E37"/>
    <w:rsid w:val="008B50E4"/>
    <w:rsid w:val="008B7306"/>
    <w:rsid w:val="008C08C1"/>
    <w:rsid w:val="008C123E"/>
    <w:rsid w:val="008C1899"/>
    <w:rsid w:val="008C240D"/>
    <w:rsid w:val="008C2709"/>
    <w:rsid w:val="008C3DE3"/>
    <w:rsid w:val="008C53E0"/>
    <w:rsid w:val="008C7955"/>
    <w:rsid w:val="008D01ED"/>
    <w:rsid w:val="008D0AE0"/>
    <w:rsid w:val="008D1323"/>
    <w:rsid w:val="008D2410"/>
    <w:rsid w:val="008D6FB0"/>
    <w:rsid w:val="008E2AE3"/>
    <w:rsid w:val="008E582F"/>
    <w:rsid w:val="008E5976"/>
    <w:rsid w:val="008F14BA"/>
    <w:rsid w:val="008F1BAE"/>
    <w:rsid w:val="008F4326"/>
    <w:rsid w:val="008F46F3"/>
    <w:rsid w:val="008F4F40"/>
    <w:rsid w:val="008F5396"/>
    <w:rsid w:val="008F6502"/>
    <w:rsid w:val="008F6B1D"/>
    <w:rsid w:val="009031AA"/>
    <w:rsid w:val="00904278"/>
    <w:rsid w:val="0090606E"/>
    <w:rsid w:val="009079E0"/>
    <w:rsid w:val="0091022B"/>
    <w:rsid w:val="00912EAD"/>
    <w:rsid w:val="00913831"/>
    <w:rsid w:val="00913962"/>
    <w:rsid w:val="00914AAF"/>
    <w:rsid w:val="0091538E"/>
    <w:rsid w:val="00915D65"/>
    <w:rsid w:val="00923D45"/>
    <w:rsid w:val="009274A0"/>
    <w:rsid w:val="00931F3B"/>
    <w:rsid w:val="00932D74"/>
    <w:rsid w:val="00933648"/>
    <w:rsid w:val="00933651"/>
    <w:rsid w:val="00934CE2"/>
    <w:rsid w:val="00936639"/>
    <w:rsid w:val="00937253"/>
    <w:rsid w:val="00942036"/>
    <w:rsid w:val="00942578"/>
    <w:rsid w:val="009426E1"/>
    <w:rsid w:val="00942CE0"/>
    <w:rsid w:val="009437DA"/>
    <w:rsid w:val="00944355"/>
    <w:rsid w:val="0094507D"/>
    <w:rsid w:val="00945E16"/>
    <w:rsid w:val="0095018B"/>
    <w:rsid w:val="009507E6"/>
    <w:rsid w:val="0095185E"/>
    <w:rsid w:val="00952BD6"/>
    <w:rsid w:val="00954594"/>
    <w:rsid w:val="009600CB"/>
    <w:rsid w:val="009611FF"/>
    <w:rsid w:val="00961C3A"/>
    <w:rsid w:val="00961DA8"/>
    <w:rsid w:val="00962F0E"/>
    <w:rsid w:val="00962FB8"/>
    <w:rsid w:val="0096434F"/>
    <w:rsid w:val="00966696"/>
    <w:rsid w:val="00970BFF"/>
    <w:rsid w:val="00974CD1"/>
    <w:rsid w:val="009754B0"/>
    <w:rsid w:val="00977A43"/>
    <w:rsid w:val="00982A76"/>
    <w:rsid w:val="00983AE1"/>
    <w:rsid w:val="00985B2B"/>
    <w:rsid w:val="00986A7F"/>
    <w:rsid w:val="009917B2"/>
    <w:rsid w:val="009945E9"/>
    <w:rsid w:val="009968C6"/>
    <w:rsid w:val="009A127E"/>
    <w:rsid w:val="009A2E2D"/>
    <w:rsid w:val="009A5EDC"/>
    <w:rsid w:val="009B0755"/>
    <w:rsid w:val="009B1327"/>
    <w:rsid w:val="009B3BA5"/>
    <w:rsid w:val="009B54CE"/>
    <w:rsid w:val="009B5723"/>
    <w:rsid w:val="009B5C8C"/>
    <w:rsid w:val="009B5F30"/>
    <w:rsid w:val="009C294F"/>
    <w:rsid w:val="009C2D0D"/>
    <w:rsid w:val="009D0234"/>
    <w:rsid w:val="009D3DA0"/>
    <w:rsid w:val="009D4C0F"/>
    <w:rsid w:val="009D51BB"/>
    <w:rsid w:val="009D596A"/>
    <w:rsid w:val="009E31B1"/>
    <w:rsid w:val="009E4C3F"/>
    <w:rsid w:val="009E76D0"/>
    <w:rsid w:val="009F1121"/>
    <w:rsid w:val="009F7BDF"/>
    <w:rsid w:val="00A004B6"/>
    <w:rsid w:val="00A009A1"/>
    <w:rsid w:val="00A0253C"/>
    <w:rsid w:val="00A02A54"/>
    <w:rsid w:val="00A06775"/>
    <w:rsid w:val="00A103EA"/>
    <w:rsid w:val="00A10EDE"/>
    <w:rsid w:val="00A10F43"/>
    <w:rsid w:val="00A11D2B"/>
    <w:rsid w:val="00A12E34"/>
    <w:rsid w:val="00A131B9"/>
    <w:rsid w:val="00A1451C"/>
    <w:rsid w:val="00A14B0E"/>
    <w:rsid w:val="00A17542"/>
    <w:rsid w:val="00A17668"/>
    <w:rsid w:val="00A21867"/>
    <w:rsid w:val="00A32076"/>
    <w:rsid w:val="00A33F5A"/>
    <w:rsid w:val="00A34E6C"/>
    <w:rsid w:val="00A3675F"/>
    <w:rsid w:val="00A37450"/>
    <w:rsid w:val="00A37664"/>
    <w:rsid w:val="00A40CF3"/>
    <w:rsid w:val="00A410F3"/>
    <w:rsid w:val="00A4296C"/>
    <w:rsid w:val="00A43C4F"/>
    <w:rsid w:val="00A4733B"/>
    <w:rsid w:val="00A52873"/>
    <w:rsid w:val="00A556CF"/>
    <w:rsid w:val="00A6207D"/>
    <w:rsid w:val="00A625D0"/>
    <w:rsid w:val="00A6412A"/>
    <w:rsid w:val="00A65931"/>
    <w:rsid w:val="00A65A15"/>
    <w:rsid w:val="00A6690C"/>
    <w:rsid w:val="00A72277"/>
    <w:rsid w:val="00A7258B"/>
    <w:rsid w:val="00A73005"/>
    <w:rsid w:val="00A73257"/>
    <w:rsid w:val="00A74283"/>
    <w:rsid w:val="00A754BA"/>
    <w:rsid w:val="00A75E47"/>
    <w:rsid w:val="00A766CF"/>
    <w:rsid w:val="00A83755"/>
    <w:rsid w:val="00A8715E"/>
    <w:rsid w:val="00A92B9D"/>
    <w:rsid w:val="00A95145"/>
    <w:rsid w:val="00A9581E"/>
    <w:rsid w:val="00A95C8D"/>
    <w:rsid w:val="00A969BB"/>
    <w:rsid w:val="00AA1CFD"/>
    <w:rsid w:val="00AA2799"/>
    <w:rsid w:val="00AB142C"/>
    <w:rsid w:val="00AB4245"/>
    <w:rsid w:val="00AB7C12"/>
    <w:rsid w:val="00AC0F0A"/>
    <w:rsid w:val="00AC47DA"/>
    <w:rsid w:val="00AC78B3"/>
    <w:rsid w:val="00AD36FB"/>
    <w:rsid w:val="00AD3E31"/>
    <w:rsid w:val="00AD3E61"/>
    <w:rsid w:val="00AD7E14"/>
    <w:rsid w:val="00AE03D6"/>
    <w:rsid w:val="00AE06D2"/>
    <w:rsid w:val="00AE118A"/>
    <w:rsid w:val="00AE142E"/>
    <w:rsid w:val="00AE4FC9"/>
    <w:rsid w:val="00AF0BFA"/>
    <w:rsid w:val="00AF2A8D"/>
    <w:rsid w:val="00AF47EE"/>
    <w:rsid w:val="00AF73AD"/>
    <w:rsid w:val="00B01C95"/>
    <w:rsid w:val="00B02A4E"/>
    <w:rsid w:val="00B02CC7"/>
    <w:rsid w:val="00B02CCE"/>
    <w:rsid w:val="00B05B2C"/>
    <w:rsid w:val="00B06791"/>
    <w:rsid w:val="00B07F3E"/>
    <w:rsid w:val="00B07FD9"/>
    <w:rsid w:val="00B07FDF"/>
    <w:rsid w:val="00B11BBB"/>
    <w:rsid w:val="00B13715"/>
    <w:rsid w:val="00B13BA7"/>
    <w:rsid w:val="00B15682"/>
    <w:rsid w:val="00B158CB"/>
    <w:rsid w:val="00B1634D"/>
    <w:rsid w:val="00B2256C"/>
    <w:rsid w:val="00B22E92"/>
    <w:rsid w:val="00B24C0D"/>
    <w:rsid w:val="00B262E0"/>
    <w:rsid w:val="00B31442"/>
    <w:rsid w:val="00B320D8"/>
    <w:rsid w:val="00B33152"/>
    <w:rsid w:val="00B348D0"/>
    <w:rsid w:val="00B3541A"/>
    <w:rsid w:val="00B354BF"/>
    <w:rsid w:val="00B36C3F"/>
    <w:rsid w:val="00B372F1"/>
    <w:rsid w:val="00B3786B"/>
    <w:rsid w:val="00B4086F"/>
    <w:rsid w:val="00B43006"/>
    <w:rsid w:val="00B43360"/>
    <w:rsid w:val="00B433D9"/>
    <w:rsid w:val="00B43EA6"/>
    <w:rsid w:val="00B43EC5"/>
    <w:rsid w:val="00B45167"/>
    <w:rsid w:val="00B47CD9"/>
    <w:rsid w:val="00B512B7"/>
    <w:rsid w:val="00B526B4"/>
    <w:rsid w:val="00B540C2"/>
    <w:rsid w:val="00B5510F"/>
    <w:rsid w:val="00B56058"/>
    <w:rsid w:val="00B563B9"/>
    <w:rsid w:val="00B563F2"/>
    <w:rsid w:val="00B60638"/>
    <w:rsid w:val="00B64899"/>
    <w:rsid w:val="00B648A7"/>
    <w:rsid w:val="00B65B6D"/>
    <w:rsid w:val="00B66534"/>
    <w:rsid w:val="00B67DAD"/>
    <w:rsid w:val="00B71635"/>
    <w:rsid w:val="00B7230C"/>
    <w:rsid w:val="00B729BB"/>
    <w:rsid w:val="00B732AD"/>
    <w:rsid w:val="00B73754"/>
    <w:rsid w:val="00B7381A"/>
    <w:rsid w:val="00B746A6"/>
    <w:rsid w:val="00B74F0E"/>
    <w:rsid w:val="00B75560"/>
    <w:rsid w:val="00B75E47"/>
    <w:rsid w:val="00B8282A"/>
    <w:rsid w:val="00B83D1E"/>
    <w:rsid w:val="00B84A01"/>
    <w:rsid w:val="00B85E24"/>
    <w:rsid w:val="00B86D6C"/>
    <w:rsid w:val="00B8751F"/>
    <w:rsid w:val="00B87FEA"/>
    <w:rsid w:val="00B932EC"/>
    <w:rsid w:val="00B960C0"/>
    <w:rsid w:val="00B96361"/>
    <w:rsid w:val="00BA1A46"/>
    <w:rsid w:val="00BA2021"/>
    <w:rsid w:val="00BA3342"/>
    <w:rsid w:val="00BA5794"/>
    <w:rsid w:val="00BA6E06"/>
    <w:rsid w:val="00BB01C0"/>
    <w:rsid w:val="00BB72A9"/>
    <w:rsid w:val="00BC0658"/>
    <w:rsid w:val="00BC5F76"/>
    <w:rsid w:val="00BC7DB3"/>
    <w:rsid w:val="00BD2504"/>
    <w:rsid w:val="00BD2C85"/>
    <w:rsid w:val="00BD47D3"/>
    <w:rsid w:val="00BD7E03"/>
    <w:rsid w:val="00BE0DEE"/>
    <w:rsid w:val="00BE0E0E"/>
    <w:rsid w:val="00BE3699"/>
    <w:rsid w:val="00BE42D0"/>
    <w:rsid w:val="00BE44EF"/>
    <w:rsid w:val="00BE635C"/>
    <w:rsid w:val="00BF032B"/>
    <w:rsid w:val="00BF112A"/>
    <w:rsid w:val="00BF26BD"/>
    <w:rsid w:val="00BF481D"/>
    <w:rsid w:val="00BF739F"/>
    <w:rsid w:val="00C03B0C"/>
    <w:rsid w:val="00C06599"/>
    <w:rsid w:val="00C10261"/>
    <w:rsid w:val="00C112E4"/>
    <w:rsid w:val="00C12058"/>
    <w:rsid w:val="00C17CE8"/>
    <w:rsid w:val="00C233C9"/>
    <w:rsid w:val="00C241B7"/>
    <w:rsid w:val="00C25157"/>
    <w:rsid w:val="00C25648"/>
    <w:rsid w:val="00C25D4E"/>
    <w:rsid w:val="00C27095"/>
    <w:rsid w:val="00C31DCA"/>
    <w:rsid w:val="00C321A3"/>
    <w:rsid w:val="00C328CB"/>
    <w:rsid w:val="00C3742C"/>
    <w:rsid w:val="00C41C4C"/>
    <w:rsid w:val="00C44017"/>
    <w:rsid w:val="00C4555D"/>
    <w:rsid w:val="00C46767"/>
    <w:rsid w:val="00C47795"/>
    <w:rsid w:val="00C5040E"/>
    <w:rsid w:val="00C51DB2"/>
    <w:rsid w:val="00C52F74"/>
    <w:rsid w:val="00C53B05"/>
    <w:rsid w:val="00C5622A"/>
    <w:rsid w:val="00C56F04"/>
    <w:rsid w:val="00C572FE"/>
    <w:rsid w:val="00C574FB"/>
    <w:rsid w:val="00C622D5"/>
    <w:rsid w:val="00C627CD"/>
    <w:rsid w:val="00C66AF8"/>
    <w:rsid w:val="00C67789"/>
    <w:rsid w:val="00C72B70"/>
    <w:rsid w:val="00C73BC0"/>
    <w:rsid w:val="00C74D97"/>
    <w:rsid w:val="00C77BBC"/>
    <w:rsid w:val="00C813F8"/>
    <w:rsid w:val="00C86CFC"/>
    <w:rsid w:val="00C87778"/>
    <w:rsid w:val="00C907E9"/>
    <w:rsid w:val="00C90F8D"/>
    <w:rsid w:val="00C95899"/>
    <w:rsid w:val="00C95D9A"/>
    <w:rsid w:val="00C976D0"/>
    <w:rsid w:val="00CA1277"/>
    <w:rsid w:val="00CA147A"/>
    <w:rsid w:val="00CA1709"/>
    <w:rsid w:val="00CA2095"/>
    <w:rsid w:val="00CA2BAD"/>
    <w:rsid w:val="00CB3C83"/>
    <w:rsid w:val="00CB47B5"/>
    <w:rsid w:val="00CC10E7"/>
    <w:rsid w:val="00CC16D1"/>
    <w:rsid w:val="00CC333D"/>
    <w:rsid w:val="00CC3BCB"/>
    <w:rsid w:val="00CD1A73"/>
    <w:rsid w:val="00CD4CEB"/>
    <w:rsid w:val="00CD5B12"/>
    <w:rsid w:val="00CE236F"/>
    <w:rsid w:val="00CE440D"/>
    <w:rsid w:val="00CE4452"/>
    <w:rsid w:val="00CF1CF8"/>
    <w:rsid w:val="00CF3104"/>
    <w:rsid w:val="00CF32A2"/>
    <w:rsid w:val="00CF3991"/>
    <w:rsid w:val="00CF3A01"/>
    <w:rsid w:val="00CF62C4"/>
    <w:rsid w:val="00D00143"/>
    <w:rsid w:val="00D002A1"/>
    <w:rsid w:val="00D00AF5"/>
    <w:rsid w:val="00D00DA6"/>
    <w:rsid w:val="00D02986"/>
    <w:rsid w:val="00D03384"/>
    <w:rsid w:val="00D03ED5"/>
    <w:rsid w:val="00D045C3"/>
    <w:rsid w:val="00D0469C"/>
    <w:rsid w:val="00D05139"/>
    <w:rsid w:val="00D065B9"/>
    <w:rsid w:val="00D1071F"/>
    <w:rsid w:val="00D115CE"/>
    <w:rsid w:val="00D12498"/>
    <w:rsid w:val="00D1402C"/>
    <w:rsid w:val="00D15382"/>
    <w:rsid w:val="00D15EEE"/>
    <w:rsid w:val="00D1656B"/>
    <w:rsid w:val="00D250BF"/>
    <w:rsid w:val="00D26023"/>
    <w:rsid w:val="00D27D0F"/>
    <w:rsid w:val="00D30959"/>
    <w:rsid w:val="00D31DB7"/>
    <w:rsid w:val="00D33C25"/>
    <w:rsid w:val="00D34B24"/>
    <w:rsid w:val="00D34CCE"/>
    <w:rsid w:val="00D36D6C"/>
    <w:rsid w:val="00D4069A"/>
    <w:rsid w:val="00D41B2D"/>
    <w:rsid w:val="00D448A7"/>
    <w:rsid w:val="00D44C63"/>
    <w:rsid w:val="00D46578"/>
    <w:rsid w:val="00D47921"/>
    <w:rsid w:val="00D50BDF"/>
    <w:rsid w:val="00D517DE"/>
    <w:rsid w:val="00D519FD"/>
    <w:rsid w:val="00D52C49"/>
    <w:rsid w:val="00D54C23"/>
    <w:rsid w:val="00D55101"/>
    <w:rsid w:val="00D556F4"/>
    <w:rsid w:val="00D56384"/>
    <w:rsid w:val="00D5749F"/>
    <w:rsid w:val="00D57BC6"/>
    <w:rsid w:val="00D625AA"/>
    <w:rsid w:val="00D63273"/>
    <w:rsid w:val="00D64BC3"/>
    <w:rsid w:val="00D7066E"/>
    <w:rsid w:val="00D71FB9"/>
    <w:rsid w:val="00D720C6"/>
    <w:rsid w:val="00D73078"/>
    <w:rsid w:val="00D743B5"/>
    <w:rsid w:val="00D7448F"/>
    <w:rsid w:val="00D75AEB"/>
    <w:rsid w:val="00D766FE"/>
    <w:rsid w:val="00D77C60"/>
    <w:rsid w:val="00D8191B"/>
    <w:rsid w:val="00D83F27"/>
    <w:rsid w:val="00D8448D"/>
    <w:rsid w:val="00D8522C"/>
    <w:rsid w:val="00D85507"/>
    <w:rsid w:val="00D86CB6"/>
    <w:rsid w:val="00D9072F"/>
    <w:rsid w:val="00D9092A"/>
    <w:rsid w:val="00D94665"/>
    <w:rsid w:val="00D95A79"/>
    <w:rsid w:val="00D96219"/>
    <w:rsid w:val="00D9722E"/>
    <w:rsid w:val="00D97535"/>
    <w:rsid w:val="00D97CB7"/>
    <w:rsid w:val="00DA040C"/>
    <w:rsid w:val="00DA3EE8"/>
    <w:rsid w:val="00DA463E"/>
    <w:rsid w:val="00DB0234"/>
    <w:rsid w:val="00DB2187"/>
    <w:rsid w:val="00DB2D7D"/>
    <w:rsid w:val="00DB34B0"/>
    <w:rsid w:val="00DB38B2"/>
    <w:rsid w:val="00DB3B5D"/>
    <w:rsid w:val="00DB461D"/>
    <w:rsid w:val="00DB48A7"/>
    <w:rsid w:val="00DB5E7F"/>
    <w:rsid w:val="00DB633A"/>
    <w:rsid w:val="00DB7435"/>
    <w:rsid w:val="00DB7A5E"/>
    <w:rsid w:val="00DC4884"/>
    <w:rsid w:val="00DC5910"/>
    <w:rsid w:val="00DC5FB9"/>
    <w:rsid w:val="00DC6162"/>
    <w:rsid w:val="00DC66B9"/>
    <w:rsid w:val="00DC78ED"/>
    <w:rsid w:val="00DC7B39"/>
    <w:rsid w:val="00DD0D68"/>
    <w:rsid w:val="00DD1001"/>
    <w:rsid w:val="00DD18C7"/>
    <w:rsid w:val="00DD2D01"/>
    <w:rsid w:val="00DD31D3"/>
    <w:rsid w:val="00DE2E6C"/>
    <w:rsid w:val="00DE3973"/>
    <w:rsid w:val="00DE4D42"/>
    <w:rsid w:val="00DE7BB3"/>
    <w:rsid w:val="00DF6214"/>
    <w:rsid w:val="00E005B5"/>
    <w:rsid w:val="00E02D0A"/>
    <w:rsid w:val="00E06C9E"/>
    <w:rsid w:val="00E104BF"/>
    <w:rsid w:val="00E130C3"/>
    <w:rsid w:val="00E14001"/>
    <w:rsid w:val="00E15ED3"/>
    <w:rsid w:val="00E1715A"/>
    <w:rsid w:val="00E17577"/>
    <w:rsid w:val="00E222EC"/>
    <w:rsid w:val="00E3149C"/>
    <w:rsid w:val="00E31F5E"/>
    <w:rsid w:val="00E3391D"/>
    <w:rsid w:val="00E33ACF"/>
    <w:rsid w:val="00E35D63"/>
    <w:rsid w:val="00E35E72"/>
    <w:rsid w:val="00E37A0B"/>
    <w:rsid w:val="00E37E11"/>
    <w:rsid w:val="00E40A38"/>
    <w:rsid w:val="00E4387A"/>
    <w:rsid w:val="00E50451"/>
    <w:rsid w:val="00E5331D"/>
    <w:rsid w:val="00E53822"/>
    <w:rsid w:val="00E61C1D"/>
    <w:rsid w:val="00E64580"/>
    <w:rsid w:val="00E723EC"/>
    <w:rsid w:val="00E73AB2"/>
    <w:rsid w:val="00E75709"/>
    <w:rsid w:val="00E76EDB"/>
    <w:rsid w:val="00E8284D"/>
    <w:rsid w:val="00E84724"/>
    <w:rsid w:val="00E8616B"/>
    <w:rsid w:val="00E86568"/>
    <w:rsid w:val="00E90BF0"/>
    <w:rsid w:val="00E91FCA"/>
    <w:rsid w:val="00E961AE"/>
    <w:rsid w:val="00E97831"/>
    <w:rsid w:val="00EA03AD"/>
    <w:rsid w:val="00EA4F9F"/>
    <w:rsid w:val="00EA7F9E"/>
    <w:rsid w:val="00EB074E"/>
    <w:rsid w:val="00EB2FAC"/>
    <w:rsid w:val="00EB31C9"/>
    <w:rsid w:val="00EB7DE1"/>
    <w:rsid w:val="00EC3DD6"/>
    <w:rsid w:val="00ED00F4"/>
    <w:rsid w:val="00ED583A"/>
    <w:rsid w:val="00ED58C9"/>
    <w:rsid w:val="00EE21C9"/>
    <w:rsid w:val="00EE2683"/>
    <w:rsid w:val="00EE31A6"/>
    <w:rsid w:val="00EE3D20"/>
    <w:rsid w:val="00EE4542"/>
    <w:rsid w:val="00EE64D3"/>
    <w:rsid w:val="00EF0911"/>
    <w:rsid w:val="00EF288C"/>
    <w:rsid w:val="00EF334B"/>
    <w:rsid w:val="00EF3389"/>
    <w:rsid w:val="00EF64CA"/>
    <w:rsid w:val="00EF697C"/>
    <w:rsid w:val="00F02406"/>
    <w:rsid w:val="00F02970"/>
    <w:rsid w:val="00F037CE"/>
    <w:rsid w:val="00F06F67"/>
    <w:rsid w:val="00F07538"/>
    <w:rsid w:val="00F1139D"/>
    <w:rsid w:val="00F12D49"/>
    <w:rsid w:val="00F17BC8"/>
    <w:rsid w:val="00F226C3"/>
    <w:rsid w:val="00F22943"/>
    <w:rsid w:val="00F32CE3"/>
    <w:rsid w:val="00F35886"/>
    <w:rsid w:val="00F36212"/>
    <w:rsid w:val="00F37A3A"/>
    <w:rsid w:val="00F43189"/>
    <w:rsid w:val="00F43839"/>
    <w:rsid w:val="00F44F00"/>
    <w:rsid w:val="00F524BC"/>
    <w:rsid w:val="00F551E1"/>
    <w:rsid w:val="00F557ED"/>
    <w:rsid w:val="00F56FC3"/>
    <w:rsid w:val="00F57C45"/>
    <w:rsid w:val="00F6037B"/>
    <w:rsid w:val="00F628CC"/>
    <w:rsid w:val="00F64379"/>
    <w:rsid w:val="00F6487F"/>
    <w:rsid w:val="00F74164"/>
    <w:rsid w:val="00F81678"/>
    <w:rsid w:val="00F84440"/>
    <w:rsid w:val="00F87592"/>
    <w:rsid w:val="00F93025"/>
    <w:rsid w:val="00F93099"/>
    <w:rsid w:val="00F95666"/>
    <w:rsid w:val="00F975D1"/>
    <w:rsid w:val="00F97741"/>
    <w:rsid w:val="00FA0F39"/>
    <w:rsid w:val="00FA125E"/>
    <w:rsid w:val="00FA2373"/>
    <w:rsid w:val="00FA38D5"/>
    <w:rsid w:val="00FA3FBE"/>
    <w:rsid w:val="00FA49C7"/>
    <w:rsid w:val="00FA4A59"/>
    <w:rsid w:val="00FA6540"/>
    <w:rsid w:val="00FA7A5D"/>
    <w:rsid w:val="00FB1C41"/>
    <w:rsid w:val="00FB32B2"/>
    <w:rsid w:val="00FB7CE2"/>
    <w:rsid w:val="00FC4FB3"/>
    <w:rsid w:val="00FC70DF"/>
    <w:rsid w:val="00FE10DD"/>
    <w:rsid w:val="00FE1F3E"/>
    <w:rsid w:val="00FE7A8F"/>
    <w:rsid w:val="00FE7CE4"/>
    <w:rsid w:val="00FF10F8"/>
    <w:rsid w:val="00FF193A"/>
    <w:rsid w:val="00FF3716"/>
    <w:rsid w:val="00FF54E7"/>
    <w:rsid w:val="010A0887"/>
    <w:rsid w:val="011B57BD"/>
    <w:rsid w:val="01297420"/>
    <w:rsid w:val="01B42948"/>
    <w:rsid w:val="02101F8F"/>
    <w:rsid w:val="024B249B"/>
    <w:rsid w:val="026D0523"/>
    <w:rsid w:val="029D45D5"/>
    <w:rsid w:val="02AF4266"/>
    <w:rsid w:val="02E72B1A"/>
    <w:rsid w:val="02E75944"/>
    <w:rsid w:val="030D234B"/>
    <w:rsid w:val="03515293"/>
    <w:rsid w:val="0358730B"/>
    <w:rsid w:val="037E508F"/>
    <w:rsid w:val="039E5752"/>
    <w:rsid w:val="03BB4BA1"/>
    <w:rsid w:val="03C50329"/>
    <w:rsid w:val="03FE4076"/>
    <w:rsid w:val="04096CE3"/>
    <w:rsid w:val="04154A5D"/>
    <w:rsid w:val="04230DBD"/>
    <w:rsid w:val="04322432"/>
    <w:rsid w:val="04431BF4"/>
    <w:rsid w:val="0460098C"/>
    <w:rsid w:val="049D07AF"/>
    <w:rsid w:val="04B213C1"/>
    <w:rsid w:val="05225EC8"/>
    <w:rsid w:val="054837EE"/>
    <w:rsid w:val="05663F59"/>
    <w:rsid w:val="05791EDF"/>
    <w:rsid w:val="059F7305"/>
    <w:rsid w:val="05CD25D7"/>
    <w:rsid w:val="05EA3EAD"/>
    <w:rsid w:val="06521C32"/>
    <w:rsid w:val="06741515"/>
    <w:rsid w:val="067803E8"/>
    <w:rsid w:val="06C97BAD"/>
    <w:rsid w:val="06E06011"/>
    <w:rsid w:val="07512980"/>
    <w:rsid w:val="07B7674A"/>
    <w:rsid w:val="07FF5CCC"/>
    <w:rsid w:val="0820745B"/>
    <w:rsid w:val="08615656"/>
    <w:rsid w:val="086E682C"/>
    <w:rsid w:val="087A7083"/>
    <w:rsid w:val="087E697D"/>
    <w:rsid w:val="08E71341"/>
    <w:rsid w:val="09261188"/>
    <w:rsid w:val="094F2FDA"/>
    <w:rsid w:val="0950109D"/>
    <w:rsid w:val="09831699"/>
    <w:rsid w:val="09A61816"/>
    <w:rsid w:val="0A020E0E"/>
    <w:rsid w:val="0A3718CA"/>
    <w:rsid w:val="0A4A6522"/>
    <w:rsid w:val="0A5440F3"/>
    <w:rsid w:val="0A613847"/>
    <w:rsid w:val="0A9B6453"/>
    <w:rsid w:val="0AA45322"/>
    <w:rsid w:val="0AAB39D9"/>
    <w:rsid w:val="0AEA0C42"/>
    <w:rsid w:val="0AEB3965"/>
    <w:rsid w:val="0B6E61C8"/>
    <w:rsid w:val="0B795A6F"/>
    <w:rsid w:val="0BA87365"/>
    <w:rsid w:val="0C3C1C77"/>
    <w:rsid w:val="0C602D4B"/>
    <w:rsid w:val="0C7B59E7"/>
    <w:rsid w:val="0C8A331D"/>
    <w:rsid w:val="0CFD15DF"/>
    <w:rsid w:val="0D0535FB"/>
    <w:rsid w:val="0D1819FC"/>
    <w:rsid w:val="0D1B16BD"/>
    <w:rsid w:val="0D2210AE"/>
    <w:rsid w:val="0D2512B6"/>
    <w:rsid w:val="0D66517C"/>
    <w:rsid w:val="0DBE0DD6"/>
    <w:rsid w:val="0DCF5F7A"/>
    <w:rsid w:val="0E05471A"/>
    <w:rsid w:val="0E20542D"/>
    <w:rsid w:val="0E761881"/>
    <w:rsid w:val="0EAD365D"/>
    <w:rsid w:val="0EDD1E47"/>
    <w:rsid w:val="0F18327B"/>
    <w:rsid w:val="0FA07748"/>
    <w:rsid w:val="0FB143F9"/>
    <w:rsid w:val="0FC941FA"/>
    <w:rsid w:val="10086339"/>
    <w:rsid w:val="102A0947"/>
    <w:rsid w:val="102C05CA"/>
    <w:rsid w:val="105B0B5E"/>
    <w:rsid w:val="106E76CB"/>
    <w:rsid w:val="10765998"/>
    <w:rsid w:val="10D444EA"/>
    <w:rsid w:val="110814DB"/>
    <w:rsid w:val="115D29B9"/>
    <w:rsid w:val="118B7943"/>
    <w:rsid w:val="119A7465"/>
    <w:rsid w:val="119D37D8"/>
    <w:rsid w:val="120D4FB9"/>
    <w:rsid w:val="120D6537"/>
    <w:rsid w:val="12192A7F"/>
    <w:rsid w:val="123A77D4"/>
    <w:rsid w:val="12716E79"/>
    <w:rsid w:val="13567491"/>
    <w:rsid w:val="13766589"/>
    <w:rsid w:val="13A715D8"/>
    <w:rsid w:val="13A7357D"/>
    <w:rsid w:val="13B567D8"/>
    <w:rsid w:val="13F270A2"/>
    <w:rsid w:val="14691370"/>
    <w:rsid w:val="148D2269"/>
    <w:rsid w:val="14E37DDB"/>
    <w:rsid w:val="1539280F"/>
    <w:rsid w:val="153E6F68"/>
    <w:rsid w:val="158E56BC"/>
    <w:rsid w:val="165266BB"/>
    <w:rsid w:val="169627DE"/>
    <w:rsid w:val="16E21F48"/>
    <w:rsid w:val="16F0324C"/>
    <w:rsid w:val="17173305"/>
    <w:rsid w:val="177056C4"/>
    <w:rsid w:val="17A70B2D"/>
    <w:rsid w:val="17D13AF8"/>
    <w:rsid w:val="17E256C1"/>
    <w:rsid w:val="17F71D22"/>
    <w:rsid w:val="18162E07"/>
    <w:rsid w:val="18297E3F"/>
    <w:rsid w:val="184B447B"/>
    <w:rsid w:val="187F767F"/>
    <w:rsid w:val="18F77513"/>
    <w:rsid w:val="192B3D79"/>
    <w:rsid w:val="1960209C"/>
    <w:rsid w:val="19830327"/>
    <w:rsid w:val="19E94CA8"/>
    <w:rsid w:val="19F0751F"/>
    <w:rsid w:val="1A4E5290"/>
    <w:rsid w:val="1A943A2A"/>
    <w:rsid w:val="1AA2738A"/>
    <w:rsid w:val="1ABF401D"/>
    <w:rsid w:val="1B1E1106"/>
    <w:rsid w:val="1B23671D"/>
    <w:rsid w:val="1B303273"/>
    <w:rsid w:val="1B3B6C75"/>
    <w:rsid w:val="1BB56FD7"/>
    <w:rsid w:val="1BC05D1A"/>
    <w:rsid w:val="1BD92F6B"/>
    <w:rsid w:val="1C2975EA"/>
    <w:rsid w:val="1C2C7853"/>
    <w:rsid w:val="1C6174EF"/>
    <w:rsid w:val="1D52056E"/>
    <w:rsid w:val="1D6679DA"/>
    <w:rsid w:val="1DB20E32"/>
    <w:rsid w:val="1DF876AE"/>
    <w:rsid w:val="1E5835A5"/>
    <w:rsid w:val="1E9163CE"/>
    <w:rsid w:val="1EA115F7"/>
    <w:rsid w:val="1ED74BBB"/>
    <w:rsid w:val="1F37640F"/>
    <w:rsid w:val="1F5E781E"/>
    <w:rsid w:val="1F805BDB"/>
    <w:rsid w:val="1FAF7ECF"/>
    <w:rsid w:val="209C5373"/>
    <w:rsid w:val="20A36E98"/>
    <w:rsid w:val="20E9018A"/>
    <w:rsid w:val="211B5721"/>
    <w:rsid w:val="21401FB1"/>
    <w:rsid w:val="21634AA0"/>
    <w:rsid w:val="217F22BE"/>
    <w:rsid w:val="21BA2DEB"/>
    <w:rsid w:val="21DA0A2A"/>
    <w:rsid w:val="225E003A"/>
    <w:rsid w:val="22B67E76"/>
    <w:rsid w:val="22F17E3D"/>
    <w:rsid w:val="22FF2CD1"/>
    <w:rsid w:val="22FF7345"/>
    <w:rsid w:val="23033334"/>
    <w:rsid w:val="23420CD4"/>
    <w:rsid w:val="23621DAC"/>
    <w:rsid w:val="23824610"/>
    <w:rsid w:val="23BD5235"/>
    <w:rsid w:val="23F05801"/>
    <w:rsid w:val="2427069B"/>
    <w:rsid w:val="24282BD7"/>
    <w:rsid w:val="24523BCF"/>
    <w:rsid w:val="2466188F"/>
    <w:rsid w:val="2473514F"/>
    <w:rsid w:val="24A01056"/>
    <w:rsid w:val="251057B2"/>
    <w:rsid w:val="25284930"/>
    <w:rsid w:val="25560E57"/>
    <w:rsid w:val="259F7BD4"/>
    <w:rsid w:val="25E35426"/>
    <w:rsid w:val="26707106"/>
    <w:rsid w:val="26D149F5"/>
    <w:rsid w:val="26EC20B9"/>
    <w:rsid w:val="27A820EF"/>
    <w:rsid w:val="27DA63B5"/>
    <w:rsid w:val="27DD6708"/>
    <w:rsid w:val="27E4296B"/>
    <w:rsid w:val="27F044F5"/>
    <w:rsid w:val="287B3E0D"/>
    <w:rsid w:val="28C64B8B"/>
    <w:rsid w:val="293E1C33"/>
    <w:rsid w:val="2A1C0F07"/>
    <w:rsid w:val="2A9D329F"/>
    <w:rsid w:val="2B045B24"/>
    <w:rsid w:val="2B395AE8"/>
    <w:rsid w:val="2B5C6CCB"/>
    <w:rsid w:val="2B7E1F97"/>
    <w:rsid w:val="2BDE39C1"/>
    <w:rsid w:val="2BF16674"/>
    <w:rsid w:val="2C254BFC"/>
    <w:rsid w:val="2C4C53A8"/>
    <w:rsid w:val="2C8120E3"/>
    <w:rsid w:val="2C84151C"/>
    <w:rsid w:val="2C9A4365"/>
    <w:rsid w:val="2CA40D8B"/>
    <w:rsid w:val="2CB4110C"/>
    <w:rsid w:val="2CD32336"/>
    <w:rsid w:val="2CD461FD"/>
    <w:rsid w:val="2D250928"/>
    <w:rsid w:val="2D5A6413"/>
    <w:rsid w:val="2D643AC8"/>
    <w:rsid w:val="2D711EA3"/>
    <w:rsid w:val="2DBA2F99"/>
    <w:rsid w:val="2DDE33CA"/>
    <w:rsid w:val="2DEB2456"/>
    <w:rsid w:val="2DEC0BF0"/>
    <w:rsid w:val="2E37532D"/>
    <w:rsid w:val="2ED646D8"/>
    <w:rsid w:val="2F5A662A"/>
    <w:rsid w:val="2F9F0337"/>
    <w:rsid w:val="2FA5374C"/>
    <w:rsid w:val="300D35B1"/>
    <w:rsid w:val="30270E15"/>
    <w:rsid w:val="30B11567"/>
    <w:rsid w:val="31124E12"/>
    <w:rsid w:val="3117429B"/>
    <w:rsid w:val="31451B20"/>
    <w:rsid w:val="31493966"/>
    <w:rsid w:val="31F406E5"/>
    <w:rsid w:val="32151B4F"/>
    <w:rsid w:val="3227669B"/>
    <w:rsid w:val="32662B2D"/>
    <w:rsid w:val="32676D99"/>
    <w:rsid w:val="32852B12"/>
    <w:rsid w:val="331D68E6"/>
    <w:rsid w:val="3342126C"/>
    <w:rsid w:val="335313EB"/>
    <w:rsid w:val="341A770D"/>
    <w:rsid w:val="341C0956"/>
    <w:rsid w:val="347C1484"/>
    <w:rsid w:val="352B0250"/>
    <w:rsid w:val="35951B6D"/>
    <w:rsid w:val="35B35A26"/>
    <w:rsid w:val="35C32D10"/>
    <w:rsid w:val="35D52583"/>
    <w:rsid w:val="35E5163A"/>
    <w:rsid w:val="36363080"/>
    <w:rsid w:val="36BA1B48"/>
    <w:rsid w:val="36E542BE"/>
    <w:rsid w:val="36E72620"/>
    <w:rsid w:val="371D2FC5"/>
    <w:rsid w:val="37EF0ACB"/>
    <w:rsid w:val="38001ED1"/>
    <w:rsid w:val="380C2659"/>
    <w:rsid w:val="380D1E8F"/>
    <w:rsid w:val="384F6AB9"/>
    <w:rsid w:val="38936A5B"/>
    <w:rsid w:val="38A72926"/>
    <w:rsid w:val="38C44CBF"/>
    <w:rsid w:val="38C5252E"/>
    <w:rsid w:val="38F44DFD"/>
    <w:rsid w:val="391E1E7A"/>
    <w:rsid w:val="396653E1"/>
    <w:rsid w:val="39C26CA9"/>
    <w:rsid w:val="39EB2638"/>
    <w:rsid w:val="3A16005A"/>
    <w:rsid w:val="3A2B3AE8"/>
    <w:rsid w:val="3AB745F8"/>
    <w:rsid w:val="3AFD21CD"/>
    <w:rsid w:val="3B282E85"/>
    <w:rsid w:val="3B547DD5"/>
    <w:rsid w:val="3B7C4566"/>
    <w:rsid w:val="3B8239A2"/>
    <w:rsid w:val="3B8254FA"/>
    <w:rsid w:val="3BA36271"/>
    <w:rsid w:val="3BA8156F"/>
    <w:rsid w:val="3BEB0FF0"/>
    <w:rsid w:val="3C225314"/>
    <w:rsid w:val="3C3945D7"/>
    <w:rsid w:val="3C42023F"/>
    <w:rsid w:val="3C7975EF"/>
    <w:rsid w:val="3CBD1FF1"/>
    <w:rsid w:val="3CE533DA"/>
    <w:rsid w:val="3D2407E5"/>
    <w:rsid w:val="3D956BAE"/>
    <w:rsid w:val="3DAB0230"/>
    <w:rsid w:val="3DB06507"/>
    <w:rsid w:val="3DB64500"/>
    <w:rsid w:val="3DDC6B9F"/>
    <w:rsid w:val="3DEB3974"/>
    <w:rsid w:val="3E9E65D2"/>
    <w:rsid w:val="3EC84CDF"/>
    <w:rsid w:val="3F1649A1"/>
    <w:rsid w:val="3F192FC0"/>
    <w:rsid w:val="3F214472"/>
    <w:rsid w:val="3F595F38"/>
    <w:rsid w:val="3F620FE1"/>
    <w:rsid w:val="3F634A8A"/>
    <w:rsid w:val="3F6656BC"/>
    <w:rsid w:val="3F994A7F"/>
    <w:rsid w:val="3F997091"/>
    <w:rsid w:val="3FA441BB"/>
    <w:rsid w:val="403A7752"/>
    <w:rsid w:val="407841D0"/>
    <w:rsid w:val="4146510A"/>
    <w:rsid w:val="4162324B"/>
    <w:rsid w:val="41B10C5F"/>
    <w:rsid w:val="420D690D"/>
    <w:rsid w:val="43566252"/>
    <w:rsid w:val="43827BD5"/>
    <w:rsid w:val="43B70399"/>
    <w:rsid w:val="43CF6B77"/>
    <w:rsid w:val="43E63B53"/>
    <w:rsid w:val="445D199D"/>
    <w:rsid w:val="44C45512"/>
    <w:rsid w:val="44DB0BE7"/>
    <w:rsid w:val="456D0411"/>
    <w:rsid w:val="458105CE"/>
    <w:rsid w:val="45A24005"/>
    <w:rsid w:val="45C57342"/>
    <w:rsid w:val="45D95C77"/>
    <w:rsid w:val="45ED50AE"/>
    <w:rsid w:val="45FD5429"/>
    <w:rsid w:val="46277B90"/>
    <w:rsid w:val="465B0258"/>
    <w:rsid w:val="468452BE"/>
    <w:rsid w:val="46896DEC"/>
    <w:rsid w:val="46AE0CE1"/>
    <w:rsid w:val="46D714B6"/>
    <w:rsid w:val="47117783"/>
    <w:rsid w:val="473236C0"/>
    <w:rsid w:val="474929D1"/>
    <w:rsid w:val="4771627F"/>
    <w:rsid w:val="47D34713"/>
    <w:rsid w:val="4810074A"/>
    <w:rsid w:val="481C57BF"/>
    <w:rsid w:val="483C3986"/>
    <w:rsid w:val="485853A8"/>
    <w:rsid w:val="486C49B0"/>
    <w:rsid w:val="48C172C6"/>
    <w:rsid w:val="48F6016E"/>
    <w:rsid w:val="48F74BC1"/>
    <w:rsid w:val="49106FD2"/>
    <w:rsid w:val="49696DA5"/>
    <w:rsid w:val="497F0713"/>
    <w:rsid w:val="49A46255"/>
    <w:rsid w:val="49B36396"/>
    <w:rsid w:val="49DD2092"/>
    <w:rsid w:val="4A1A567E"/>
    <w:rsid w:val="4A48418E"/>
    <w:rsid w:val="4A6B2B90"/>
    <w:rsid w:val="4A6E2554"/>
    <w:rsid w:val="4AC06F5F"/>
    <w:rsid w:val="4AEC1DD8"/>
    <w:rsid w:val="4B4B73DD"/>
    <w:rsid w:val="4B8E3090"/>
    <w:rsid w:val="4BCC1F99"/>
    <w:rsid w:val="4C1471BE"/>
    <w:rsid w:val="4C8C73CE"/>
    <w:rsid w:val="4C9978DF"/>
    <w:rsid w:val="4CA7529C"/>
    <w:rsid w:val="4CDF363B"/>
    <w:rsid w:val="4CE22011"/>
    <w:rsid w:val="4D5F0E41"/>
    <w:rsid w:val="4D6C6A12"/>
    <w:rsid w:val="4D847A60"/>
    <w:rsid w:val="4D891B60"/>
    <w:rsid w:val="4D9272B1"/>
    <w:rsid w:val="4DB125E4"/>
    <w:rsid w:val="4E204085"/>
    <w:rsid w:val="4EE50033"/>
    <w:rsid w:val="4F366C62"/>
    <w:rsid w:val="4F4C51A7"/>
    <w:rsid w:val="4F6F0FB6"/>
    <w:rsid w:val="4F9662F5"/>
    <w:rsid w:val="4FA6442F"/>
    <w:rsid w:val="50382025"/>
    <w:rsid w:val="50384F67"/>
    <w:rsid w:val="50414462"/>
    <w:rsid w:val="505B2CB5"/>
    <w:rsid w:val="50751C6F"/>
    <w:rsid w:val="507F68C2"/>
    <w:rsid w:val="50F33EC0"/>
    <w:rsid w:val="51473A96"/>
    <w:rsid w:val="515057DB"/>
    <w:rsid w:val="515C28DB"/>
    <w:rsid w:val="520C2431"/>
    <w:rsid w:val="52495D62"/>
    <w:rsid w:val="527C4008"/>
    <w:rsid w:val="52F944DF"/>
    <w:rsid w:val="53774E87"/>
    <w:rsid w:val="53B86E42"/>
    <w:rsid w:val="53BF62DB"/>
    <w:rsid w:val="53EE4E13"/>
    <w:rsid w:val="53FD6E04"/>
    <w:rsid w:val="54020833"/>
    <w:rsid w:val="54CA318A"/>
    <w:rsid w:val="54F04B86"/>
    <w:rsid w:val="550D29FA"/>
    <w:rsid w:val="55212BBF"/>
    <w:rsid w:val="5536081F"/>
    <w:rsid w:val="5563538C"/>
    <w:rsid w:val="55A1274B"/>
    <w:rsid w:val="56116B96"/>
    <w:rsid w:val="56CB2446"/>
    <w:rsid w:val="56E71615"/>
    <w:rsid w:val="56EA45CC"/>
    <w:rsid w:val="570E1939"/>
    <w:rsid w:val="57923F19"/>
    <w:rsid w:val="57A44166"/>
    <w:rsid w:val="57D74425"/>
    <w:rsid w:val="581B443E"/>
    <w:rsid w:val="58762279"/>
    <w:rsid w:val="589A2E73"/>
    <w:rsid w:val="58EC0AEC"/>
    <w:rsid w:val="58F35BBD"/>
    <w:rsid w:val="59914276"/>
    <w:rsid w:val="59930314"/>
    <w:rsid w:val="59EB0841"/>
    <w:rsid w:val="5A1B7FE4"/>
    <w:rsid w:val="5A2632E9"/>
    <w:rsid w:val="5A351563"/>
    <w:rsid w:val="5A4C03FF"/>
    <w:rsid w:val="5A4F04ED"/>
    <w:rsid w:val="5A4F4DEE"/>
    <w:rsid w:val="5A764561"/>
    <w:rsid w:val="5AB111D9"/>
    <w:rsid w:val="5AC650B1"/>
    <w:rsid w:val="5AC728CE"/>
    <w:rsid w:val="5AEE6697"/>
    <w:rsid w:val="5B0A30BD"/>
    <w:rsid w:val="5B8B3C95"/>
    <w:rsid w:val="5B9708A5"/>
    <w:rsid w:val="5BA87F9D"/>
    <w:rsid w:val="5BA9321C"/>
    <w:rsid w:val="5BE10EF6"/>
    <w:rsid w:val="5C0804C1"/>
    <w:rsid w:val="5C7C175E"/>
    <w:rsid w:val="5CBE6754"/>
    <w:rsid w:val="5CE24905"/>
    <w:rsid w:val="5CE24DE9"/>
    <w:rsid w:val="5CEA7A12"/>
    <w:rsid w:val="5D101FB3"/>
    <w:rsid w:val="5D2E41D4"/>
    <w:rsid w:val="5E3E3A04"/>
    <w:rsid w:val="5E5203C1"/>
    <w:rsid w:val="5E7042BB"/>
    <w:rsid w:val="5EE06817"/>
    <w:rsid w:val="5F1100B7"/>
    <w:rsid w:val="5F284DA7"/>
    <w:rsid w:val="5F677827"/>
    <w:rsid w:val="5FB16998"/>
    <w:rsid w:val="5FBB029F"/>
    <w:rsid w:val="5FD71F38"/>
    <w:rsid w:val="5FDD5159"/>
    <w:rsid w:val="5FED7EEF"/>
    <w:rsid w:val="600951E3"/>
    <w:rsid w:val="60395667"/>
    <w:rsid w:val="6084664B"/>
    <w:rsid w:val="608E5F22"/>
    <w:rsid w:val="609847B1"/>
    <w:rsid w:val="60C72E91"/>
    <w:rsid w:val="60F15E8A"/>
    <w:rsid w:val="61E21473"/>
    <w:rsid w:val="62370D91"/>
    <w:rsid w:val="625050D5"/>
    <w:rsid w:val="62581669"/>
    <w:rsid w:val="62972BA4"/>
    <w:rsid w:val="62AA3D56"/>
    <w:rsid w:val="62BD2F9C"/>
    <w:rsid w:val="62E033D6"/>
    <w:rsid w:val="62EA49F7"/>
    <w:rsid w:val="635640D3"/>
    <w:rsid w:val="64D52E93"/>
    <w:rsid w:val="64DB0A9B"/>
    <w:rsid w:val="64F777C3"/>
    <w:rsid w:val="658A426F"/>
    <w:rsid w:val="65941228"/>
    <w:rsid w:val="659C46CE"/>
    <w:rsid w:val="65F0429F"/>
    <w:rsid w:val="6609788A"/>
    <w:rsid w:val="66121CD3"/>
    <w:rsid w:val="663E4272"/>
    <w:rsid w:val="665B5EF5"/>
    <w:rsid w:val="665E28AE"/>
    <w:rsid w:val="6665218B"/>
    <w:rsid w:val="66A87E90"/>
    <w:rsid w:val="66BE0ECB"/>
    <w:rsid w:val="67582877"/>
    <w:rsid w:val="679338AF"/>
    <w:rsid w:val="67F636E3"/>
    <w:rsid w:val="67F9196E"/>
    <w:rsid w:val="684D1CB0"/>
    <w:rsid w:val="68E568A5"/>
    <w:rsid w:val="68EF720B"/>
    <w:rsid w:val="68FC5A86"/>
    <w:rsid w:val="696003C2"/>
    <w:rsid w:val="69766E90"/>
    <w:rsid w:val="69A3580E"/>
    <w:rsid w:val="6A263BDB"/>
    <w:rsid w:val="6A622576"/>
    <w:rsid w:val="6A6B466F"/>
    <w:rsid w:val="6ACD70D8"/>
    <w:rsid w:val="6AE37815"/>
    <w:rsid w:val="6AEA48B3"/>
    <w:rsid w:val="6AF23D7B"/>
    <w:rsid w:val="6AF724BA"/>
    <w:rsid w:val="6B0E2F02"/>
    <w:rsid w:val="6BD91AAD"/>
    <w:rsid w:val="6BDB366C"/>
    <w:rsid w:val="6C215F10"/>
    <w:rsid w:val="6C564F9A"/>
    <w:rsid w:val="6C7D5C01"/>
    <w:rsid w:val="6C961BE6"/>
    <w:rsid w:val="6CA519DB"/>
    <w:rsid w:val="6CC462B9"/>
    <w:rsid w:val="6D9C5573"/>
    <w:rsid w:val="6DEC122C"/>
    <w:rsid w:val="6EAF2DD8"/>
    <w:rsid w:val="6F294145"/>
    <w:rsid w:val="6F50310A"/>
    <w:rsid w:val="6FBF7BB3"/>
    <w:rsid w:val="6FEE2012"/>
    <w:rsid w:val="70074E3A"/>
    <w:rsid w:val="70D74D9E"/>
    <w:rsid w:val="71297032"/>
    <w:rsid w:val="714D0321"/>
    <w:rsid w:val="72012769"/>
    <w:rsid w:val="72153BAA"/>
    <w:rsid w:val="72374822"/>
    <w:rsid w:val="72575846"/>
    <w:rsid w:val="72691DDC"/>
    <w:rsid w:val="72772B96"/>
    <w:rsid w:val="72BB4362"/>
    <w:rsid w:val="72C038D5"/>
    <w:rsid w:val="72FE1DE6"/>
    <w:rsid w:val="730135C5"/>
    <w:rsid w:val="73307239"/>
    <w:rsid w:val="73404866"/>
    <w:rsid w:val="734B0D50"/>
    <w:rsid w:val="735E1767"/>
    <w:rsid w:val="737E5EEA"/>
    <w:rsid w:val="7395275D"/>
    <w:rsid w:val="73AB61EB"/>
    <w:rsid w:val="73B06FFE"/>
    <w:rsid w:val="741F797E"/>
    <w:rsid w:val="74D31C0E"/>
    <w:rsid w:val="74EE7C94"/>
    <w:rsid w:val="75107AB0"/>
    <w:rsid w:val="7537114E"/>
    <w:rsid w:val="753E66A3"/>
    <w:rsid w:val="754650C7"/>
    <w:rsid w:val="758406F8"/>
    <w:rsid w:val="759B3DBA"/>
    <w:rsid w:val="75AA26A3"/>
    <w:rsid w:val="75B24DA5"/>
    <w:rsid w:val="7662477B"/>
    <w:rsid w:val="766737AF"/>
    <w:rsid w:val="767055A8"/>
    <w:rsid w:val="767A2659"/>
    <w:rsid w:val="76E11F70"/>
    <w:rsid w:val="77184757"/>
    <w:rsid w:val="77BC614F"/>
    <w:rsid w:val="783B2B41"/>
    <w:rsid w:val="78646D0D"/>
    <w:rsid w:val="78E24696"/>
    <w:rsid w:val="790A0589"/>
    <w:rsid w:val="795804B5"/>
    <w:rsid w:val="79B60841"/>
    <w:rsid w:val="7A2860D9"/>
    <w:rsid w:val="7A666614"/>
    <w:rsid w:val="7AB66A3C"/>
    <w:rsid w:val="7B036FEB"/>
    <w:rsid w:val="7B486307"/>
    <w:rsid w:val="7BA515C3"/>
    <w:rsid w:val="7BC335A0"/>
    <w:rsid w:val="7C1032C9"/>
    <w:rsid w:val="7C321AFF"/>
    <w:rsid w:val="7CAC1243"/>
    <w:rsid w:val="7CD9190C"/>
    <w:rsid w:val="7CEF56C5"/>
    <w:rsid w:val="7CF630ED"/>
    <w:rsid w:val="7CF70D50"/>
    <w:rsid w:val="7D3354C1"/>
    <w:rsid w:val="7D3A1A54"/>
    <w:rsid w:val="7D773F1E"/>
    <w:rsid w:val="7DBB54B6"/>
    <w:rsid w:val="7DDB1EBD"/>
    <w:rsid w:val="7DEA36AC"/>
    <w:rsid w:val="7E514691"/>
    <w:rsid w:val="7E5F26BC"/>
    <w:rsid w:val="7F1715F4"/>
    <w:rsid w:val="7F180659"/>
    <w:rsid w:val="7F8C710A"/>
    <w:rsid w:val="7FBA7941"/>
    <w:rsid w:val="7FCA7A9B"/>
    <w:rsid w:val="7FE7557F"/>
    <w:rsid w:val="7FF9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qFormat="1" w:uiPriority="0" w:semiHidden="0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nhideWhenUsed="0" w:uiPriority="39" w:semiHidden="0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99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6"/>
    <w:qFormat/>
    <w:uiPriority w:val="0"/>
    <w:pPr>
      <w:adjustRightInd w:val="0"/>
      <w:snapToGrid w:val="0"/>
      <w:spacing w:line="360" w:lineRule="auto"/>
      <w:jc w:val="center"/>
      <w:outlineLvl w:val="0"/>
    </w:pPr>
    <w:rPr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40"/>
    <w:qFormat/>
    <w:uiPriority w:val="0"/>
    <w:pPr>
      <w:adjustRightInd w:val="0"/>
      <w:snapToGrid w:val="0"/>
      <w:spacing w:after="0" w:line="360" w:lineRule="auto"/>
      <w:jc w:val="center"/>
      <w:outlineLvl w:val="1"/>
    </w:pPr>
    <w:rPr>
      <w:rFonts w:ascii="宋体"/>
      <w:sz w:val="28"/>
      <w:szCs w:val="28"/>
    </w:rPr>
  </w:style>
  <w:style w:type="paragraph" w:styleId="4">
    <w:name w:val="heading 3"/>
    <w:basedOn w:val="1"/>
    <w:next w:val="1"/>
    <w:link w:val="4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8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ind w:firstLine="420"/>
    </w:pPr>
    <w:rPr>
      <w:sz w:val="14"/>
    </w:rPr>
  </w:style>
  <w:style w:type="paragraph" w:styleId="8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9">
    <w:name w:val="Document Map"/>
    <w:basedOn w:val="1"/>
    <w:link w:val="52"/>
    <w:qFormat/>
    <w:uiPriority w:val="0"/>
    <w:rPr>
      <w:rFonts w:ascii="微软雅黑" w:hAnsi="微软雅黑"/>
      <w:sz w:val="18"/>
      <w:szCs w:val="18"/>
    </w:rPr>
  </w:style>
  <w:style w:type="paragraph" w:styleId="10">
    <w:name w:val="annotation text"/>
    <w:basedOn w:val="1"/>
    <w:link w:val="48"/>
    <w:qFormat/>
    <w:uiPriority w:val="0"/>
    <w:pPr>
      <w:spacing w:after="200" w:line="276" w:lineRule="auto"/>
      <w:jc w:val="left"/>
    </w:pPr>
    <w:rPr>
      <w:kern w:val="0"/>
      <w:szCs w:val="21"/>
    </w:rPr>
  </w:style>
  <w:style w:type="paragraph" w:styleId="11">
    <w:name w:val="Body Text"/>
    <w:basedOn w:val="1"/>
    <w:next w:val="12"/>
    <w:link w:val="47"/>
    <w:qFormat/>
    <w:uiPriority w:val="99"/>
    <w:pPr>
      <w:spacing w:after="120"/>
    </w:pPr>
    <w:rPr>
      <w:kern w:val="0"/>
      <w:szCs w:val="21"/>
    </w:rPr>
  </w:style>
  <w:style w:type="paragraph" w:styleId="12">
    <w:name w:val="Body Text Indent"/>
    <w:basedOn w:val="1"/>
    <w:link w:val="50"/>
    <w:unhideWhenUsed/>
    <w:qFormat/>
    <w:uiPriority w:val="0"/>
    <w:pPr>
      <w:spacing w:after="120"/>
      <w:ind w:left="420" w:leftChars="200"/>
    </w:pPr>
  </w:style>
  <w:style w:type="paragraph" w:styleId="13">
    <w:name w:val="index 4"/>
    <w:basedOn w:val="1"/>
    <w:next w:val="1"/>
    <w:unhideWhenUsed/>
    <w:qFormat/>
    <w:uiPriority w:val="0"/>
    <w:pPr>
      <w:ind w:left="600" w:leftChars="600"/>
    </w:pPr>
  </w:style>
  <w:style w:type="paragraph" w:styleId="14">
    <w:name w:val="toc 3"/>
    <w:basedOn w:val="1"/>
    <w:next w:val="1"/>
    <w:qFormat/>
    <w:uiPriority w:val="39"/>
    <w:pPr>
      <w:ind w:left="400" w:leftChars="400"/>
    </w:pPr>
  </w:style>
  <w:style w:type="paragraph" w:styleId="15">
    <w:name w:val="Plain Text"/>
    <w:basedOn w:val="1"/>
    <w:link w:val="53"/>
    <w:qFormat/>
    <w:uiPriority w:val="0"/>
    <w:rPr>
      <w:rFonts w:ascii="宋体"/>
      <w:szCs w:val="20"/>
    </w:rPr>
  </w:style>
  <w:style w:type="paragraph" w:styleId="16">
    <w:name w:val="Date"/>
    <w:basedOn w:val="1"/>
    <w:next w:val="1"/>
    <w:link w:val="54"/>
    <w:qFormat/>
    <w:uiPriority w:val="0"/>
    <w:pPr>
      <w:ind w:left="2500" w:leftChars="2500"/>
    </w:pPr>
  </w:style>
  <w:style w:type="paragraph" w:styleId="17">
    <w:name w:val="Body Text Indent 2"/>
    <w:basedOn w:val="1"/>
    <w:link w:val="55"/>
    <w:qFormat/>
    <w:uiPriority w:val="0"/>
    <w:pPr>
      <w:spacing w:line="520" w:lineRule="exact"/>
      <w:ind w:firstLine="196" w:firstLineChars="196"/>
    </w:pPr>
    <w:rPr>
      <w:rFonts w:ascii="仿宋_GB2312" w:eastAsia="仿宋_GB2312"/>
      <w:color w:val="FF0000"/>
      <w:sz w:val="32"/>
    </w:rPr>
  </w:style>
  <w:style w:type="paragraph" w:styleId="18">
    <w:name w:val="Balloon Text"/>
    <w:basedOn w:val="1"/>
    <w:link w:val="56"/>
    <w:qFormat/>
    <w:uiPriority w:val="0"/>
    <w:rPr>
      <w:sz w:val="18"/>
      <w:szCs w:val="18"/>
    </w:rPr>
  </w:style>
  <w:style w:type="paragraph" w:styleId="19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4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adjustRightInd w:val="0"/>
      <w:snapToGrid w:val="0"/>
      <w:spacing w:line="312" w:lineRule="auto"/>
    </w:pPr>
    <w:rPr>
      <w:b/>
      <w:sz w:val="24"/>
    </w:rPr>
  </w:style>
  <w:style w:type="paragraph" w:styleId="22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23">
    <w:name w:val="Subtitle"/>
    <w:basedOn w:val="1"/>
    <w:next w:val="1"/>
    <w:link w:val="57"/>
    <w:qFormat/>
    <w:uiPriority w:val="0"/>
    <w:pPr>
      <w:spacing w:before="240" w:after="60" w:line="312" w:lineRule="auto"/>
      <w:jc w:val="left"/>
      <w:outlineLvl w:val="1"/>
    </w:pPr>
    <w:rPr>
      <w:rFonts w:ascii="Cambria" w:hAnsi="Cambria"/>
      <w:bCs/>
      <w:kern w:val="28"/>
      <w:sz w:val="28"/>
      <w:szCs w:val="32"/>
    </w:rPr>
  </w:style>
  <w:style w:type="paragraph" w:styleId="24">
    <w:name w:val="List"/>
    <w:basedOn w:val="1"/>
    <w:qFormat/>
    <w:uiPriority w:val="0"/>
    <w:pPr>
      <w:ind w:left="200" w:hanging="200" w:hangingChars="200"/>
    </w:pPr>
  </w:style>
  <w:style w:type="paragraph" w:styleId="25">
    <w:name w:val="footnote text"/>
    <w:basedOn w:val="1"/>
    <w:link w:val="58"/>
    <w:qFormat/>
    <w:uiPriority w:val="0"/>
    <w:pPr>
      <w:adjustRightInd w:val="0"/>
      <w:spacing w:line="312" w:lineRule="atLeast"/>
      <w:jc w:val="left"/>
      <w:textAlignment w:val="baseline"/>
    </w:pPr>
    <w:rPr>
      <w:kern w:val="0"/>
      <w:sz w:val="18"/>
      <w:szCs w:val="20"/>
    </w:rPr>
  </w:style>
  <w:style w:type="paragraph" w:styleId="26">
    <w:name w:val="toc 2"/>
    <w:basedOn w:val="1"/>
    <w:next w:val="1"/>
    <w:unhideWhenUsed/>
    <w:qFormat/>
    <w:uiPriority w:val="39"/>
    <w:pPr>
      <w:adjustRightInd w:val="0"/>
      <w:snapToGrid w:val="0"/>
      <w:spacing w:line="288" w:lineRule="auto"/>
      <w:ind w:left="200" w:leftChars="200"/>
    </w:pPr>
  </w:style>
  <w:style w:type="paragraph" w:styleId="2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24"/>
    </w:rPr>
  </w:style>
  <w:style w:type="paragraph" w:styleId="28">
    <w:name w:val="Title"/>
    <w:basedOn w:val="11"/>
    <w:next w:val="1"/>
    <w:link w:val="44"/>
    <w:qFormat/>
    <w:uiPriority w:val="0"/>
    <w:pPr>
      <w:adjustRightInd w:val="0"/>
      <w:snapToGrid w:val="0"/>
      <w:jc w:val="center"/>
      <w:outlineLvl w:val="0"/>
    </w:pPr>
    <w:rPr>
      <w:rFonts w:ascii="宋体" w:hAnsi="宋体"/>
      <w:b/>
      <w:iCs/>
      <w:kern w:val="2"/>
      <w:sz w:val="36"/>
      <w:szCs w:val="20"/>
    </w:rPr>
  </w:style>
  <w:style w:type="paragraph" w:styleId="29">
    <w:name w:val="annotation subject"/>
    <w:basedOn w:val="10"/>
    <w:next w:val="10"/>
    <w:link w:val="59"/>
    <w:qFormat/>
    <w:uiPriority w:val="0"/>
    <w:pPr>
      <w:spacing w:after="0" w:line="240" w:lineRule="auto"/>
    </w:pPr>
    <w:rPr>
      <w:b/>
      <w:bCs/>
      <w:kern w:val="2"/>
      <w:szCs w:val="24"/>
    </w:rPr>
  </w:style>
  <w:style w:type="paragraph" w:styleId="30">
    <w:name w:val="Body Text First Indent 2"/>
    <w:basedOn w:val="12"/>
    <w:link w:val="60"/>
    <w:qFormat/>
    <w:uiPriority w:val="0"/>
    <w:pPr>
      <w:ind w:left="200" w:firstLine="200" w:firstLineChars="200"/>
    </w:pPr>
  </w:style>
  <w:style w:type="table" w:styleId="32">
    <w:name w:val="Table Grid"/>
    <w:basedOn w:val="3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qFormat/>
    <w:uiPriority w:val="0"/>
  </w:style>
  <w:style w:type="character" w:styleId="35">
    <w:name w:val="FollowedHyperlink"/>
    <w:qFormat/>
    <w:uiPriority w:val="0"/>
    <w:rPr>
      <w:color w:val="800080"/>
      <w:u w:val="single"/>
    </w:rPr>
  </w:style>
  <w:style w:type="character" w:styleId="36">
    <w:name w:val="Emphasis"/>
    <w:qFormat/>
    <w:uiPriority w:val="99"/>
    <w:rPr>
      <w:rFonts w:cs="Times New Roman"/>
      <w:color w:val="auto"/>
    </w:rPr>
  </w:style>
  <w:style w:type="character" w:styleId="37">
    <w:name w:val="Hyperlink"/>
    <w:basedOn w:val="33"/>
    <w:qFormat/>
    <w:uiPriority w:val="99"/>
    <w:rPr>
      <w:rFonts w:cs="Times New Roman"/>
      <w:color w:val="1F4F88"/>
      <w:u w:val="none"/>
      <w:lang w:bidi="ar-SA"/>
    </w:rPr>
  </w:style>
  <w:style w:type="character" w:styleId="38">
    <w:name w:val="annotation reference"/>
    <w:qFormat/>
    <w:uiPriority w:val="0"/>
    <w:rPr>
      <w:sz w:val="21"/>
      <w:szCs w:val="21"/>
    </w:rPr>
  </w:style>
  <w:style w:type="paragraph" w:customStyle="1" w:styleId="3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40">
    <w:name w:val="标题 2 字符"/>
    <w:basedOn w:val="33"/>
    <w:link w:val="3"/>
    <w:qFormat/>
    <w:uiPriority w:val="0"/>
    <w:rPr>
      <w:rFonts w:ascii="宋体" w:hAnsi="Times New Roman" w:eastAsia="宋体" w:cs="Times New Roman"/>
      <w:b/>
      <w:bCs/>
      <w:sz w:val="28"/>
      <w:szCs w:val="28"/>
    </w:rPr>
  </w:style>
  <w:style w:type="character" w:customStyle="1" w:styleId="41">
    <w:name w:val="页脚 字符"/>
    <w:basedOn w:val="33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NormalCharacter"/>
    <w:qFormat/>
    <w:uiPriority w:val="0"/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character" w:customStyle="1" w:styleId="44">
    <w:name w:val="标题 字符"/>
    <w:basedOn w:val="33"/>
    <w:link w:val="28"/>
    <w:qFormat/>
    <w:uiPriority w:val="0"/>
    <w:rPr>
      <w:rFonts w:ascii="宋体" w:hAnsi="宋体" w:eastAsia="宋体" w:cs="Times New Roman"/>
      <w:b/>
      <w:iCs/>
      <w:sz w:val="36"/>
      <w:szCs w:val="20"/>
    </w:rPr>
  </w:style>
  <w:style w:type="character" w:customStyle="1" w:styleId="45">
    <w:name w:val="页眉 字符"/>
    <w:basedOn w:val="33"/>
    <w:link w:val="2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6">
    <w:name w:val="标题 1 字符"/>
    <w:basedOn w:val="33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36"/>
    </w:rPr>
  </w:style>
  <w:style w:type="character" w:customStyle="1" w:styleId="47">
    <w:name w:val="正文文本 字符"/>
    <w:basedOn w:val="33"/>
    <w:link w:val="11"/>
    <w:qFormat/>
    <w:uiPriority w:val="99"/>
    <w:rPr>
      <w:rFonts w:ascii="Times New Roman" w:hAnsi="Times New Roman" w:eastAsia="宋体" w:cs="Times New Roman"/>
      <w:kern w:val="0"/>
      <w:szCs w:val="21"/>
    </w:rPr>
  </w:style>
  <w:style w:type="character" w:customStyle="1" w:styleId="48">
    <w:name w:val="批注文字 字符"/>
    <w:basedOn w:val="33"/>
    <w:link w:val="10"/>
    <w:qFormat/>
    <w:uiPriority w:val="99"/>
    <w:rPr>
      <w:rFonts w:ascii="Times New Roman" w:hAnsi="Times New Roman" w:eastAsia="宋体" w:cs="Times New Roman"/>
      <w:kern w:val="0"/>
      <w:szCs w:val="21"/>
    </w:rPr>
  </w:style>
  <w:style w:type="character" w:customStyle="1" w:styleId="49">
    <w:name w:val="标题 3 字符"/>
    <w:basedOn w:val="33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50">
    <w:name w:val="正文文本缩进 字符"/>
    <w:basedOn w:val="33"/>
    <w:link w:val="1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1">
    <w:name w:val="标题 4 字符"/>
    <w:basedOn w:val="33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52">
    <w:name w:val="文档结构图 字符"/>
    <w:basedOn w:val="33"/>
    <w:link w:val="9"/>
    <w:qFormat/>
    <w:uiPriority w:val="0"/>
    <w:rPr>
      <w:rFonts w:ascii="微软雅黑" w:hAnsi="微软雅黑" w:eastAsia="宋体" w:cs="Times New Roman"/>
      <w:sz w:val="18"/>
      <w:szCs w:val="18"/>
    </w:rPr>
  </w:style>
  <w:style w:type="character" w:customStyle="1" w:styleId="53">
    <w:name w:val="纯文本 字符"/>
    <w:basedOn w:val="33"/>
    <w:link w:val="15"/>
    <w:qFormat/>
    <w:uiPriority w:val="0"/>
    <w:rPr>
      <w:rFonts w:ascii="宋体" w:hAnsi="Times New Roman" w:eastAsia="宋体" w:cs="Times New Roman"/>
      <w:szCs w:val="20"/>
    </w:rPr>
  </w:style>
  <w:style w:type="character" w:customStyle="1" w:styleId="54">
    <w:name w:val="日期 字符"/>
    <w:basedOn w:val="33"/>
    <w:link w:val="1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55">
    <w:name w:val="正文文本缩进 2 字符"/>
    <w:basedOn w:val="33"/>
    <w:link w:val="17"/>
    <w:qFormat/>
    <w:uiPriority w:val="0"/>
    <w:rPr>
      <w:rFonts w:ascii="仿宋_GB2312" w:hAnsi="Times New Roman" w:eastAsia="仿宋_GB2312" w:cs="Times New Roman"/>
      <w:color w:val="FF0000"/>
      <w:sz w:val="32"/>
      <w:szCs w:val="24"/>
    </w:rPr>
  </w:style>
  <w:style w:type="character" w:customStyle="1" w:styleId="56">
    <w:name w:val="批注框文本 字符"/>
    <w:basedOn w:val="33"/>
    <w:link w:val="18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57">
    <w:name w:val="副标题 字符"/>
    <w:basedOn w:val="33"/>
    <w:link w:val="23"/>
    <w:qFormat/>
    <w:uiPriority w:val="0"/>
    <w:rPr>
      <w:rFonts w:ascii="Cambria" w:hAnsi="Cambria" w:eastAsia="宋体" w:cs="Times New Roman"/>
      <w:bCs/>
      <w:kern w:val="28"/>
      <w:sz w:val="28"/>
      <w:szCs w:val="32"/>
    </w:rPr>
  </w:style>
  <w:style w:type="character" w:customStyle="1" w:styleId="58">
    <w:name w:val="脚注文本 字符"/>
    <w:basedOn w:val="33"/>
    <w:link w:val="25"/>
    <w:qFormat/>
    <w:uiPriority w:val="0"/>
    <w:rPr>
      <w:rFonts w:ascii="Times New Roman" w:hAnsi="Times New Roman" w:eastAsia="宋体" w:cs="Times New Roman"/>
      <w:kern w:val="0"/>
      <w:sz w:val="18"/>
      <w:szCs w:val="20"/>
    </w:rPr>
  </w:style>
  <w:style w:type="character" w:customStyle="1" w:styleId="59">
    <w:name w:val="批注主题 字符"/>
    <w:basedOn w:val="48"/>
    <w:link w:val="29"/>
    <w:qFormat/>
    <w:uiPriority w:val="0"/>
    <w:rPr>
      <w:rFonts w:ascii="Times New Roman" w:hAnsi="Times New Roman" w:eastAsia="宋体" w:cs="Times New Roman"/>
      <w:b/>
      <w:bCs/>
      <w:kern w:val="0"/>
      <w:szCs w:val="24"/>
    </w:rPr>
  </w:style>
  <w:style w:type="character" w:customStyle="1" w:styleId="60">
    <w:name w:val="正文文本首行缩进 2 字符"/>
    <w:basedOn w:val="50"/>
    <w:link w:val="3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61">
    <w:name w:val="Char Char8"/>
    <w:qFormat/>
    <w:uiPriority w:val="0"/>
    <w:rPr>
      <w:rFonts w:ascii="Times New Roman" w:hAnsi="Times New Roman" w:eastAsia="宋体" w:cs="Times New Roman"/>
      <w:szCs w:val="24"/>
      <w:lang w:bidi="ar-SA"/>
    </w:rPr>
  </w:style>
  <w:style w:type="character" w:customStyle="1" w:styleId="62">
    <w:name w:val="目录 (2) + 间距 2 pt"/>
    <w:qFormat/>
    <w:uiPriority w:val="0"/>
    <w:rPr>
      <w:rFonts w:ascii="MingLiU" w:hAnsi="MingLiU" w:eastAsia="MingLiU" w:cs="MingLiU"/>
      <w:spacing w:val="40"/>
      <w:kern w:val="2"/>
      <w:sz w:val="22"/>
      <w:shd w:val="clear" w:color="auto" w:fill="FFFFFF"/>
      <w:lang w:bidi="ar-SA"/>
    </w:rPr>
  </w:style>
  <w:style w:type="character" w:customStyle="1" w:styleId="63">
    <w:name w:val="正文文本 (9) + 间距 0 pt"/>
    <w:qFormat/>
    <w:uiPriority w:val="0"/>
    <w:rPr>
      <w:rFonts w:ascii="MingLiU" w:hAnsi="MingLiU" w:eastAsia="MingLiU" w:cs="MingLiU"/>
      <w:spacing w:val="0"/>
      <w:sz w:val="28"/>
      <w:szCs w:val="28"/>
      <w:shd w:val="clear" w:color="auto" w:fill="FFFFFF"/>
      <w:lang w:bidi="ar-SA"/>
    </w:rPr>
  </w:style>
  <w:style w:type="character" w:customStyle="1" w:styleId="64">
    <w:name w:val="txt141"/>
    <w:qFormat/>
    <w:uiPriority w:val="0"/>
    <w:rPr>
      <w:rFonts w:ascii="ˎ̥" w:hAnsi="ˎ̥"/>
      <w:color w:val="000000"/>
      <w:sz w:val="21"/>
      <w:szCs w:val="21"/>
      <w:u w:val="none"/>
    </w:rPr>
  </w:style>
  <w:style w:type="character" w:customStyle="1" w:styleId="65">
    <w:name w:val="Char Char3"/>
    <w:qFormat/>
    <w:uiPriority w:val="0"/>
    <w:rPr>
      <w:rFonts w:ascii="System" w:hAnsi="System" w:eastAsia="System"/>
      <w:sz w:val="24"/>
    </w:rPr>
  </w:style>
  <w:style w:type="character" w:customStyle="1" w:styleId="66">
    <w:name w:val="页码1"/>
    <w:qFormat/>
    <w:uiPriority w:val="0"/>
    <w:rPr>
      <w:rFonts w:cs="Times New Roman"/>
      <w:lang w:bidi="ar-SA"/>
    </w:rPr>
  </w:style>
  <w:style w:type="paragraph" w:customStyle="1" w:styleId="67">
    <w:name w:val="_Style 21"/>
    <w:basedOn w:val="12"/>
    <w:next w:val="30"/>
    <w:qFormat/>
    <w:uiPriority w:val="0"/>
    <w:pPr>
      <w:spacing w:line="276" w:lineRule="auto"/>
      <w:ind w:left="200" w:firstLine="200" w:firstLineChars="200"/>
      <w:jc w:val="left"/>
    </w:pPr>
    <w:rPr>
      <w:rFonts w:ascii="Calibri" w:hAnsi="Calibri"/>
    </w:rPr>
  </w:style>
  <w:style w:type="paragraph" w:customStyle="1" w:styleId="68">
    <w:name w:val="Char"/>
    <w:basedOn w:val="1"/>
    <w:qFormat/>
    <w:uiPriority w:val="0"/>
    <w:pPr>
      <w:spacing w:line="360" w:lineRule="auto"/>
      <w:ind w:firstLine="200" w:firstLineChars="200"/>
    </w:pPr>
    <w:rPr>
      <w:szCs w:val="20"/>
    </w:rPr>
  </w:style>
  <w:style w:type="paragraph" w:customStyle="1" w:styleId="69">
    <w:name w:val="Char3 Char Char1 Char Char Char Char"/>
    <w:basedOn w:val="1"/>
    <w:qFormat/>
    <w:uiPriority w:val="0"/>
    <w:rPr>
      <w:szCs w:val="20"/>
    </w:rPr>
  </w:style>
  <w:style w:type="paragraph" w:customStyle="1" w:styleId="70">
    <w:name w:val="Heading4"/>
    <w:basedOn w:val="1"/>
    <w:next w:val="1"/>
    <w:qFormat/>
    <w:uiPriority w:val="0"/>
    <w:pPr>
      <w:keepNext/>
      <w:spacing w:before="240" w:after="60"/>
    </w:pPr>
    <w:rPr>
      <w:b/>
      <w:bCs/>
      <w:sz w:val="28"/>
      <w:szCs w:val="28"/>
    </w:rPr>
  </w:style>
  <w:style w:type="paragraph" w:customStyle="1" w:styleId="71">
    <w:name w:val="+正文"/>
    <w:basedOn w:val="1"/>
    <w:qFormat/>
    <w:uiPriority w:val="0"/>
    <w:pPr>
      <w:spacing w:line="360" w:lineRule="auto"/>
      <w:ind w:firstLine="200" w:firstLineChars="200"/>
    </w:pPr>
    <w:rPr>
      <w:sz w:val="24"/>
      <w:szCs w:val="28"/>
    </w:rPr>
  </w:style>
  <w:style w:type="paragraph" w:customStyle="1" w:styleId="72">
    <w:name w:val="Char Char Char Char Char Char1 Char Char Char Char"/>
    <w:basedOn w:val="1"/>
    <w:qFormat/>
    <w:uiPriority w:val="0"/>
    <w:pPr>
      <w:spacing w:line="360" w:lineRule="auto"/>
      <w:ind w:firstLine="200" w:firstLineChars="200"/>
    </w:pPr>
    <w:rPr>
      <w:rFonts w:ascii="宋体" w:cs="宋体"/>
      <w:sz w:val="24"/>
    </w:rPr>
  </w:style>
  <w:style w:type="paragraph" w:customStyle="1" w:styleId="73">
    <w:name w:val="UserStyle_95"/>
    <w:basedOn w:val="70"/>
    <w:qFormat/>
    <w:uiPriority w:val="0"/>
  </w:style>
  <w:style w:type="paragraph" w:customStyle="1" w:styleId="74">
    <w:name w:val="UserStyle_92"/>
    <w:basedOn w:val="1"/>
    <w:qFormat/>
    <w:uiPriority w:val="0"/>
    <w:pPr>
      <w:widowControl/>
      <w:jc w:val="left"/>
    </w:pPr>
    <w:rPr>
      <w:kern w:val="0"/>
      <w:sz w:val="24"/>
      <w:szCs w:val="21"/>
      <w:lang w:bidi="en-US"/>
    </w:rPr>
  </w:style>
  <w:style w:type="paragraph" w:customStyle="1" w:styleId="75">
    <w:name w:val="Preformatted"/>
    <w:basedOn w:val="1"/>
    <w:qFormat/>
    <w:uiPriority w:val="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jc w:val="left"/>
    </w:pPr>
    <w:rPr>
      <w:rFonts w:ascii="Courier New" w:hAnsi="Courier New"/>
      <w:kern w:val="0"/>
      <w:sz w:val="20"/>
      <w:szCs w:val="20"/>
    </w:rPr>
  </w:style>
  <w:style w:type="paragraph" w:customStyle="1" w:styleId="76">
    <w:name w:val="_Style 5"/>
    <w:basedOn w:val="9"/>
    <w:qFormat/>
    <w:uiPriority w:val="0"/>
    <w:pPr>
      <w:shd w:val="clear" w:color="auto" w:fill="000080"/>
    </w:pPr>
    <w:rPr>
      <w:rFonts w:ascii="Tahoma" w:hAnsi="Tahoma" w:cs="Tahoma"/>
      <w:kern w:val="0"/>
    </w:rPr>
  </w:style>
  <w:style w:type="paragraph" w:customStyle="1" w:styleId="77">
    <w:name w:val="+标题2"/>
    <w:basedOn w:val="3"/>
    <w:qFormat/>
    <w:uiPriority w:val="0"/>
    <w:pPr>
      <w:keepNext w:val="0"/>
      <w:tabs>
        <w:tab w:val="left" w:pos="1151"/>
      </w:tabs>
      <w:spacing w:before="0"/>
    </w:pPr>
    <w:rPr>
      <w:rFonts w:ascii="Times New Roman" w:eastAsia="minorBidi"/>
      <w:i/>
      <w:iCs/>
      <w:color w:val="000000"/>
      <w:sz w:val="24"/>
    </w:rPr>
  </w:style>
  <w:style w:type="paragraph" w:customStyle="1" w:styleId="78">
    <w:name w:val="BodyText3"/>
    <w:basedOn w:val="1"/>
    <w:qFormat/>
    <w:uiPriority w:val="0"/>
    <w:pPr>
      <w:widowControl/>
      <w:spacing w:after="120"/>
      <w:jc w:val="left"/>
    </w:pPr>
    <w:rPr>
      <w:sz w:val="16"/>
      <w:szCs w:val="16"/>
    </w:rPr>
  </w:style>
  <w:style w:type="paragraph" w:customStyle="1" w:styleId="79">
    <w:name w:val="List Paragraph1"/>
    <w:basedOn w:val="1"/>
    <w:qFormat/>
    <w:uiPriority w:val="0"/>
    <w:pPr>
      <w:ind w:firstLine="200" w:firstLineChars="200"/>
    </w:pPr>
    <w:rPr>
      <w:szCs w:val="20"/>
    </w:rPr>
  </w:style>
  <w:style w:type="paragraph" w:customStyle="1" w:styleId="80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81">
    <w:name w:val="列表段落1"/>
    <w:basedOn w:val="1"/>
    <w:qFormat/>
    <w:uiPriority w:val="0"/>
    <w:pPr>
      <w:ind w:firstLine="200" w:firstLineChars="200"/>
    </w:pPr>
    <w:rPr>
      <w:szCs w:val="20"/>
    </w:rPr>
  </w:style>
  <w:style w:type="paragraph" w:customStyle="1" w:styleId="82">
    <w:name w:val="样式 标题 2 + Times New Roman 四号 非加粗 段前: 5 磅 段后: 0 磅 行距: 固定值 20..."/>
    <w:basedOn w:val="3"/>
    <w:qFormat/>
    <w:uiPriority w:val="0"/>
    <w:pPr>
      <w:spacing w:before="100" w:line="400" w:lineRule="exact"/>
    </w:pPr>
    <w:rPr>
      <w:rFonts w:ascii="Times New Roman" w:eastAsia="黑体" w:cs="宋体"/>
      <w:i/>
      <w:iCs/>
      <w:szCs w:val="20"/>
    </w:rPr>
  </w:style>
  <w:style w:type="paragraph" w:customStyle="1" w:styleId="83">
    <w:name w:val="Char Char Char Char Char Char Char Char Char Char"/>
    <w:basedOn w:val="1"/>
    <w:qFormat/>
    <w:uiPriority w:val="0"/>
    <w:rPr>
      <w:rFonts w:ascii="Tahoma" w:hAnsi="Tahoma" w:eastAsia="楷体_GB2312"/>
      <w:spacing w:val="10"/>
      <w:sz w:val="24"/>
      <w:szCs w:val="20"/>
    </w:rPr>
  </w:style>
  <w:style w:type="paragraph" w:customStyle="1" w:styleId="84">
    <w:name w:val="列出段落1"/>
    <w:basedOn w:val="1"/>
    <w:qFormat/>
    <w:uiPriority w:val="0"/>
    <w:pPr>
      <w:ind w:firstLine="200" w:firstLineChars="200"/>
    </w:pPr>
  </w:style>
  <w:style w:type="paragraph" w:customStyle="1" w:styleId="85">
    <w:name w:val="1"/>
    <w:basedOn w:val="1"/>
    <w:next w:val="17"/>
    <w:qFormat/>
    <w:uiPriority w:val="0"/>
    <w:pPr>
      <w:ind w:firstLine="200" w:firstLineChars="200"/>
    </w:pPr>
    <w:rPr>
      <w:rFonts w:ascii="楷体_GB2312" w:eastAsia="楷体_GB2312"/>
      <w:sz w:val="24"/>
      <w:szCs w:val="20"/>
    </w:rPr>
  </w:style>
  <w:style w:type="paragraph" w:customStyle="1" w:styleId="86">
    <w:name w:val="_Style 3"/>
    <w:basedOn w:val="1"/>
    <w:qFormat/>
    <w:uiPriority w:val="0"/>
    <w:pPr>
      <w:ind w:firstLine="200" w:firstLineChars="200"/>
    </w:pPr>
  </w:style>
  <w:style w:type="character" w:customStyle="1" w:styleId="87">
    <w:name w:val="标题 5 字符"/>
    <w:basedOn w:val="33"/>
    <w:link w:val="6"/>
    <w:semiHidden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88">
    <w:name w:val="批注文字 字符1"/>
    <w:basedOn w:val="33"/>
    <w:qFormat/>
    <w:uiPriority w:val="0"/>
    <w:rPr>
      <w:rFonts w:hint="default" w:ascii="Times New Roman" w:hAnsi="Times New Roman" w:cs="Times New Roman"/>
      <w:kern w:val="2"/>
      <w:sz w:val="21"/>
      <w:szCs w:val="24"/>
    </w:rPr>
  </w:style>
  <w:style w:type="paragraph" w:customStyle="1" w:styleId="89">
    <w:name w:val="标书三级标题"/>
    <w:basedOn w:val="4"/>
    <w:next w:val="90"/>
    <w:qFormat/>
    <w:uiPriority w:val="0"/>
    <w:pPr>
      <w:spacing w:before="0" w:after="0" w:line="240" w:lineRule="auto"/>
      <w:ind w:firstLine="482" w:firstLineChars="200"/>
    </w:pPr>
    <w:rPr>
      <w:rFonts w:ascii="Times New Roman" w:hAnsi="Times New Roman"/>
      <w:color w:val="000000"/>
      <w:sz w:val="24"/>
      <w:szCs w:val="24"/>
    </w:rPr>
  </w:style>
  <w:style w:type="paragraph" w:customStyle="1" w:styleId="90">
    <w:name w:val="标书正文格式"/>
    <w:basedOn w:val="15"/>
    <w:qFormat/>
    <w:uiPriority w:val="0"/>
    <w:pPr>
      <w:spacing w:line="360" w:lineRule="auto"/>
      <w:ind w:firstLine="200" w:firstLineChars="200"/>
    </w:pPr>
    <w:rPr>
      <w:rFonts w:hAnsi="宋体"/>
      <w:color w:val="000000"/>
      <w:sz w:val="24"/>
      <w:szCs w:val="24"/>
    </w:rPr>
  </w:style>
  <w:style w:type="table" w:customStyle="1" w:styleId="9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2">
    <w:name w:val="标书正文"/>
    <w:basedOn w:val="15"/>
    <w:qFormat/>
    <w:uiPriority w:val="9"/>
    <w:pPr>
      <w:spacing w:line="440" w:lineRule="exact"/>
      <w:ind w:firstLine="960" w:firstLineChars="200"/>
      <w:jc w:val="left"/>
    </w:pPr>
    <w:rPr>
      <w:rFonts w:ascii="宋体" w:hAnsi="宋体" w:eastAsia="宋体"/>
    </w:rPr>
  </w:style>
  <w:style w:type="paragraph" w:customStyle="1" w:styleId="93">
    <w:name w:val="Table Text"/>
    <w:basedOn w:val="1"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cs="宋体"/>
      <w:snapToGrid w:val="0"/>
      <w:color w:val="000000"/>
      <w:kern w:val="0"/>
      <w:szCs w:val="21"/>
      <w:lang w:eastAsia="en-US"/>
    </w:rPr>
  </w:style>
  <w:style w:type="paragraph" w:customStyle="1" w:styleId="94">
    <w:name w:val="标书二级标题"/>
    <w:basedOn w:val="3"/>
    <w:qFormat/>
    <w:uiPriority w:val="0"/>
    <w:pPr>
      <w:spacing w:line="240" w:lineRule="auto"/>
      <w:jc w:val="left"/>
    </w:pPr>
    <w:rPr>
      <w:rFonts w:ascii="宋体" w:hAnsi="宋体" w:eastAsia="黑体"/>
      <w:sz w:val="28"/>
      <w:szCs w:val="30"/>
    </w:rPr>
  </w:style>
  <w:style w:type="paragraph" w:customStyle="1" w:styleId="95">
    <w:name w:val="标书一级标题"/>
    <w:basedOn w:val="2"/>
    <w:qFormat/>
    <w:uiPriority w:val="0"/>
    <w:rPr>
      <w:rFonts w:eastAsia="黑体"/>
      <w:b w:val="0"/>
      <w:color w:val="000000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招标文件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4288</Words>
  <Characters>4641</Characters>
  <Lines>244</Lines>
  <Paragraphs>68</Paragraphs>
  <TotalTime>0</TotalTime>
  <ScaleCrop>false</ScaleCrop>
  <LinksUpToDate>false</LinksUpToDate>
  <CharactersWithSpaces>4852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2023-07-22T02:00:00Z</dcterms:created>
  <dc:creator>Ge Shuting</dc:creator>
  <cp:lastModifiedBy>王瑄</cp:lastModifiedBy>
  <cp:lastPrinted>2024-11-28T00:58:00Z</cp:lastPrinted>
  <dcterms:modified xsi:type="dcterms:W3CDTF">2026-04-09T00:51:24Z</dcterms:modified>
  <cp:revision>288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88049595FD4E47459EABA32258A23C63_13</vt:lpwstr>
  </property>
  <property fmtid="{D5CDD505-2E9C-101B-9397-08002B2CF9AE}" pid="4" name="KSOTemplateDocerSaveRecord">
    <vt:lpwstr>eyJoZGlkIjoiZWQxZjNmOWI4MjYxMjE3YWYxMWY4NzIzOWZkNTY1ZGEiLCJ1c2VySWQiOiIxNzY1MTE0NzEzIn0=</vt:lpwstr>
  </property>
</Properties>
</file>