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13D85">
      <w:pPr>
        <w:pStyle w:val="2"/>
        <w:numPr>
          <w:ilvl w:val="0"/>
          <w:numId w:val="0"/>
        </w:numPr>
        <w:jc w:val="center"/>
      </w:pPr>
      <w:bookmarkStart w:id="0" w:name="_Toc9937"/>
      <w:bookmarkStart w:id="1" w:name="_Toc1750"/>
      <w:r>
        <w:rPr>
          <w:rFonts w:hint="eastAsia"/>
        </w:rPr>
        <w:t>招标公告</w:t>
      </w:r>
      <w:bookmarkEnd w:id="0"/>
      <w:bookmarkEnd w:id="1"/>
    </w:p>
    <w:p w14:paraId="5DD12437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outlineLvl w:val="9"/>
        <w:rPr>
          <w:rFonts w:hint="eastAsia" w:ascii="宋体" w:hAnsi="宋体" w:eastAsia="宋体" w:cs="宋体"/>
          <w:b/>
          <w:bCs/>
          <w:spacing w:val="11"/>
          <w:kern w:val="0"/>
          <w:sz w:val="30"/>
          <w:szCs w:val="30"/>
          <w:lang w:eastAsia="zh-CN"/>
        </w:rPr>
      </w:pPr>
      <w:bookmarkStart w:id="2" w:name="_Toc20919"/>
      <w:r>
        <w:rPr>
          <w:b/>
          <w:sz w:val="24"/>
        </w:rPr>
        <w:t>项目编号：</w:t>
      </w:r>
      <w:bookmarkEnd w:id="2"/>
      <w:r>
        <w:rPr>
          <w:rFonts w:hint="eastAsia"/>
          <w:b/>
          <w:sz w:val="24"/>
        </w:rPr>
        <w:t>ZBGL2026030273</w:t>
      </w:r>
    </w:p>
    <w:p w14:paraId="5C07EABD">
      <w:pPr>
        <w:jc w:val="center"/>
      </w:pPr>
    </w:p>
    <w:p w14:paraId="7034C18D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bookmarkStart w:id="3" w:name="_Toc14341835"/>
      <w:bookmarkStart w:id="4" w:name="_Toc32544"/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3BD6E86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济宁商用车公司涂装过程保证能力提升技改项目（漆膜测厚仪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+</w:t>
      </w:r>
      <w:r>
        <w:rPr>
          <w:rFonts w:hint="eastAsia" w:ascii="宋体" w:cs="宋体"/>
          <w:kern w:val="0"/>
          <w:sz w:val="24"/>
          <w:u w:val="single"/>
          <w:lang w:bidi="en-US"/>
        </w:rPr>
        <w:t>炉温仪）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5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  <w:bookmarkEnd w:id="5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553C54D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052F60FC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bookmarkStart w:id="6" w:name="_Toc285809451"/>
      <w:bookmarkEnd w:id="6"/>
      <w:bookmarkStart w:id="7" w:name="_Toc179632530"/>
      <w:bookmarkEnd w:id="7"/>
      <w:bookmarkStart w:id="8" w:name="_Toc152045514"/>
      <w:bookmarkEnd w:id="8"/>
      <w:bookmarkStart w:id="9" w:name="_Toc152042290"/>
      <w:bookmarkEnd w:id="9"/>
      <w:bookmarkStart w:id="10" w:name="_Toc144974482"/>
      <w:bookmarkEnd w:id="10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cs="宋体"/>
          <w:kern w:val="0"/>
          <w:sz w:val="24"/>
          <w:u w:val="single"/>
          <w:lang w:bidi="en-US"/>
        </w:rPr>
        <w:t>济宁商用车公司涂装过程保证能力提升技改项目（漆膜测厚仪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+</w:t>
      </w:r>
      <w:r>
        <w:rPr>
          <w:rFonts w:hint="eastAsia" w:ascii="宋体" w:cs="宋体"/>
          <w:kern w:val="0"/>
          <w:sz w:val="24"/>
          <w:u w:val="single"/>
          <w:lang w:bidi="en-US"/>
        </w:rPr>
        <w:t>炉温仪）</w:t>
      </w:r>
    </w:p>
    <w:p w14:paraId="35785926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6586C1A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项目情况：</w:t>
      </w:r>
      <w:r>
        <w:rPr>
          <w:rFonts w:hint="eastAsia" w:ascii="宋体" w:cs="宋体"/>
          <w:kern w:val="0"/>
          <w:sz w:val="24"/>
          <w:lang w:val="en-US" w:eastAsia="zh-CN" w:bidi="en-US"/>
        </w:rPr>
        <w:t>新增</w:t>
      </w:r>
      <w:r>
        <w:rPr>
          <w:rFonts w:hint="eastAsia" w:ascii="宋体" w:cs="宋体"/>
          <w:kern w:val="0"/>
          <w:sz w:val="24"/>
          <w:lang w:bidi="en-US"/>
        </w:rPr>
        <w:t>漆膜测厚仪两台，炉温仪一台，用于产品过程检验、外饰件到货检验、烘干设备状态检测，提高检测效率和质量管控水平。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包括但不限于</w:t>
      </w:r>
      <w:r>
        <w:rPr>
          <w:rFonts w:hint="eastAsia" w:ascii="宋体" w:cs="宋体"/>
          <w:kern w:val="0"/>
          <w:sz w:val="24"/>
          <w:lang w:val="en-US" w:eastAsia="zh-CN" w:bidi="en-US"/>
        </w:rPr>
        <w:t>设备采购、工装制作、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配套管路、包装运输、安装调试、交验培训和质保售后服务等内容。</w:t>
      </w:r>
    </w:p>
    <w:p w14:paraId="602CDF8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51E0EB4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5AF76844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资金来源：企业自筹，已落实；</w:t>
      </w:r>
    </w:p>
    <w:p w14:paraId="2820FE92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详见招标文件；</w:t>
      </w:r>
    </w:p>
    <w:p w14:paraId="42B003D1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1"/>
        <w:tblW w:w="910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65"/>
        <w:gridCol w:w="1005"/>
        <w:gridCol w:w="1245"/>
        <w:gridCol w:w="2280"/>
        <w:gridCol w:w="1393"/>
      </w:tblGrid>
      <w:tr w14:paraId="1A4260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  <w:jc w:val="center"/>
        </w:trPr>
        <w:tc>
          <w:tcPr>
            <w:tcW w:w="1515" w:type="dxa"/>
            <w:vAlign w:val="center"/>
          </w:tcPr>
          <w:p w14:paraId="6022D7D8">
            <w:pPr>
              <w:jc w:val="center"/>
              <w:rPr>
                <w:sz w:val="24"/>
              </w:rPr>
            </w:pPr>
            <w:bookmarkStart w:id="11" w:name="_Hlk189729944"/>
            <w:r>
              <w:rPr>
                <w:rFonts w:hint="eastAsia"/>
                <w:sz w:val="24"/>
              </w:rPr>
              <w:t>货物名称</w:t>
            </w:r>
          </w:p>
        </w:tc>
        <w:tc>
          <w:tcPr>
            <w:tcW w:w="1665" w:type="dxa"/>
            <w:vAlign w:val="center"/>
          </w:tcPr>
          <w:p w14:paraId="4153B1A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规格/型号</w:t>
            </w:r>
          </w:p>
        </w:tc>
        <w:tc>
          <w:tcPr>
            <w:tcW w:w="1005" w:type="dxa"/>
            <w:vAlign w:val="center"/>
          </w:tcPr>
          <w:p w14:paraId="5CA9DF6F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数量</w:t>
            </w:r>
          </w:p>
        </w:tc>
        <w:tc>
          <w:tcPr>
            <w:tcW w:w="1245" w:type="dxa"/>
            <w:vAlign w:val="center"/>
          </w:tcPr>
          <w:p w14:paraId="7CB2B91D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交货方式</w:t>
            </w:r>
          </w:p>
        </w:tc>
        <w:tc>
          <w:tcPr>
            <w:tcW w:w="2280" w:type="dxa"/>
            <w:vAlign w:val="center"/>
          </w:tcPr>
          <w:p w14:paraId="248CB56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交货地点</w:t>
            </w:r>
          </w:p>
        </w:tc>
        <w:tc>
          <w:tcPr>
            <w:tcW w:w="1393" w:type="dxa"/>
            <w:vAlign w:val="center"/>
          </w:tcPr>
          <w:p w14:paraId="418C2251">
            <w:pPr>
              <w:jc w:val="center"/>
              <w:rPr>
                <w:rFonts w:hint="eastAsia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备注</w:t>
            </w:r>
          </w:p>
        </w:tc>
      </w:tr>
      <w:tr w14:paraId="03A94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1" w:hRule="atLeast"/>
          <w:jc w:val="center"/>
        </w:trPr>
        <w:tc>
          <w:tcPr>
            <w:tcW w:w="1515" w:type="dxa"/>
            <w:vAlign w:val="center"/>
          </w:tcPr>
          <w:p w14:paraId="1B0D7589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漆膜测厚仪，炉温仪</w:t>
            </w:r>
          </w:p>
        </w:tc>
        <w:tc>
          <w:tcPr>
            <w:tcW w:w="1665" w:type="dxa"/>
            <w:vAlign w:val="center"/>
          </w:tcPr>
          <w:p w14:paraId="5CD02C05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满足现场使用需求。</w:t>
            </w:r>
          </w:p>
        </w:tc>
        <w:tc>
          <w:tcPr>
            <w:tcW w:w="1005" w:type="dxa"/>
            <w:vAlign w:val="center"/>
          </w:tcPr>
          <w:p w14:paraId="6C576220">
            <w:pPr>
              <w:ind w:firstLine="220"/>
              <w:jc w:val="both"/>
              <w:rPr>
                <w:rFonts w:hint="eastAsia" w:eastAsia="宋体"/>
                <w:sz w:val="22"/>
                <w:szCs w:val="22"/>
                <w:lang w:eastAsia="zh-CN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  <w:r>
              <w:rPr>
                <w:rFonts w:hint="eastAsia"/>
                <w:sz w:val="22"/>
                <w:szCs w:val="22"/>
                <w:lang w:val="en-US" w:eastAsia="zh-CN"/>
              </w:rPr>
              <w:t>套</w:t>
            </w:r>
          </w:p>
        </w:tc>
        <w:tc>
          <w:tcPr>
            <w:tcW w:w="1245" w:type="dxa"/>
            <w:vAlign w:val="center"/>
          </w:tcPr>
          <w:p w14:paraId="17EE0704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交钥匙方式</w:t>
            </w:r>
          </w:p>
        </w:tc>
        <w:tc>
          <w:tcPr>
            <w:tcW w:w="2280" w:type="dxa"/>
            <w:vAlign w:val="center"/>
          </w:tcPr>
          <w:p w14:paraId="71AC75E1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山东省济宁市诗仙路369号济宁商用车厂区内</w:t>
            </w:r>
          </w:p>
        </w:tc>
        <w:tc>
          <w:tcPr>
            <w:tcW w:w="1393" w:type="dxa"/>
            <w:vAlign w:val="center"/>
          </w:tcPr>
          <w:p w14:paraId="3F50AD84">
            <w:pPr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详见标书技术要求</w:t>
            </w:r>
          </w:p>
        </w:tc>
      </w:tr>
      <w:bookmarkEnd w:id="11"/>
    </w:tbl>
    <w:p w14:paraId="02D026E4">
      <w:pPr>
        <w:widowControl/>
        <w:adjustRightInd w:val="0"/>
        <w:snapToGrid w:val="0"/>
        <w:jc w:val="left"/>
        <w:rPr>
          <w:kern w:val="0"/>
          <w:sz w:val="24"/>
          <w:szCs w:val="21"/>
          <w:lang w:bidi="en-US"/>
        </w:rPr>
      </w:pPr>
    </w:p>
    <w:p w14:paraId="3BC1243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100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12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12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财务要求：近三年财务状况良好（近三年指202</w:t>
      </w:r>
      <w:r>
        <w:rPr>
          <w:rFonts w:hint="eastAsia" w:ascii="宋体" w:hAnsi="宋体"/>
          <w:kern w:val="0"/>
          <w:sz w:val="24"/>
          <w:szCs w:val="21"/>
          <w:highlight w:val="none"/>
          <w:lang w:val="en-US" w:eastAsia="zh-CN" w:bidi="en-US"/>
        </w:rPr>
        <w:t>2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eastAsia="zh-CN" w:bidi="en-US"/>
        </w:rPr>
        <w:t>，</w:t>
      </w:r>
      <w:r>
        <w:rPr>
          <w:rFonts w:hint="eastAsia" w:ascii="宋体" w:hAnsi="宋体"/>
          <w:kern w:val="0"/>
          <w:sz w:val="24"/>
          <w:szCs w:val="21"/>
          <w:highlight w:val="none"/>
          <w:lang w:val="en-US" w:eastAsia="zh-CN" w:bidi="en-US"/>
        </w:rPr>
        <w:t>若</w:t>
      </w:r>
      <w:r>
        <w:rPr>
          <w:rFonts w:ascii="宋体" w:hAnsi="宋体" w:eastAsia="宋体" w:cs="宋体"/>
          <w:sz w:val="24"/>
          <w:szCs w:val="24"/>
        </w:rPr>
        <w:t>2025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财务数据已出，请提供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202</w:t>
      </w:r>
      <w:r>
        <w:rPr>
          <w:rFonts w:hint="eastAsia" w:ascii="宋体" w:hAns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kern w:val="0"/>
          <w:sz w:val="24"/>
          <w:szCs w:val="21"/>
          <w:highlight w:val="none"/>
          <w:lang w:val="en-US" w:eastAsia="zh-CN" w:bidi="en-US"/>
        </w:rPr>
        <w:t>4、2025年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对代理商和联合体投标的要求：本项目不接受联合体投标；接受代理商投标，如为代理商投标，需获得生产厂家正式授权，保证提供原厂售后服务,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出具代理商与生产厂家同责保证书（投标时提供至招标方）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4.1凡有意参加投标者，请于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3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28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日至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4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日每日9:00-1</w:t>
      </w:r>
      <w:r>
        <w:rPr>
          <w:rFonts w:ascii="宋体" w:cs="宋体"/>
          <w:kern w:val="0"/>
          <w:sz w:val="24"/>
          <w:highlight w:val="none"/>
          <w:lang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:</w:t>
      </w:r>
      <w:r>
        <w:rPr>
          <w:rFonts w:ascii="宋体" w:cs="宋体"/>
          <w:kern w:val="0"/>
          <w:sz w:val="24"/>
          <w:highlight w:val="none"/>
          <w:lang w:bidi="en-US"/>
        </w:rPr>
        <w:t>0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0（北京时间，下同），</w:t>
      </w:r>
      <w:r>
        <w:rPr>
          <w:rFonts w:hint="eastAsia" w:ascii="宋体" w:cs="宋体"/>
          <w:kern w:val="0"/>
          <w:sz w:val="24"/>
          <w:lang w:bidi="en-US"/>
        </w:rPr>
        <w:t>将</w:t>
      </w:r>
      <w:r>
        <w:rPr>
          <w:rFonts w:hint="eastAsia" w:ascii="宋体" w:cs="宋体"/>
          <w:b/>
          <w:bCs/>
          <w:kern w:val="0"/>
          <w:sz w:val="24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lang w:bidi="en-US"/>
        </w:rPr>
        <w:t>发送至邮箱</w:t>
      </w:r>
      <w:r>
        <w:rPr>
          <w:rFonts w:hint="eastAsia" w:ascii="宋体" w:cs="宋体"/>
          <w:kern w:val="0"/>
          <w:sz w:val="24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lang w:bidi="en-US"/>
        </w:rPr>
        <w:t>；联系方式：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1206D5E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生产厂家正式授权</w:t>
      </w:r>
      <w:r>
        <w:rPr>
          <w:rFonts w:hint="eastAsia"/>
          <w:kern w:val="0"/>
          <w:sz w:val="24"/>
          <w:szCs w:val="21"/>
          <w:lang w:val="en-US" w:eastAsia="zh-CN" w:bidi="en-US"/>
        </w:rPr>
        <w:t>书（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授权书内容需满足招标公告3.5要求</w:t>
      </w:r>
      <w:r>
        <w:rPr>
          <w:rFonts w:hint="eastAsia"/>
          <w:kern w:val="0"/>
          <w:sz w:val="24"/>
          <w:szCs w:val="21"/>
          <w:lang w:bidi="en-US"/>
        </w:rPr>
        <w:t>）。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请将以上文件原件扫描汇总形成1个PDF格式文件，发送至上述指定邮箱，并设置邮件名称为“公司名称+项目名称”，</w:t>
      </w:r>
      <w:r>
        <w:rPr>
          <w:rFonts w:hint="eastAsia"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2C24B71F">
      <w:pPr>
        <w:widowControl/>
        <w:adjustRightInd w:val="0"/>
        <w:snapToGrid w:val="0"/>
        <w:spacing w:line="360" w:lineRule="auto"/>
        <w:ind w:firstLine="480" w:firstLineChars="200"/>
        <w:rPr>
          <w:rStyle w:val="37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7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7"/>
          <w:rFonts w:hint="eastAsia" w:ascii="宋体" w:cs="宋体"/>
          <w:color w:val="auto"/>
          <w:sz w:val="24"/>
        </w:rPr>
        <w:t>。</w:t>
      </w:r>
    </w:p>
    <w:p w14:paraId="02860AB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  <w:shd w:val="pct10" w:color="auto" w:fill="FFFFFF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注册并审核通过后方能参与本项目应标及后续投标，审核通过后请电话告知招标方联系人。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报名审核通过后联系工作人员获取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4.4投标保证金金额、形式和递交：详见招标文件。</w:t>
      </w:r>
    </w:p>
    <w:p w14:paraId="17B6F02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lang w:val="en-US" w:eastAsia="zh-CN" w:bidi="en-US"/>
        </w:rPr>
        <w:t>4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13</w:t>
      </w:r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下</w:t>
      </w:r>
      <w:r>
        <w:rPr>
          <w:rFonts w:hint="eastAsia" w:ascii="宋体" w:cs="宋体"/>
          <w:kern w:val="0"/>
          <w:sz w:val="24"/>
          <w:lang w:bidi="en-US"/>
        </w:rPr>
        <w:t>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14</w:t>
      </w:r>
      <w:r>
        <w:rPr>
          <w:rFonts w:hint="eastAsia" w:ascii="宋体" w:cs="宋体"/>
          <w:kern w:val="0"/>
          <w:sz w:val="24"/>
          <w:lang w:bidi="en-US"/>
        </w:rPr>
        <w:t>点</w:t>
      </w:r>
      <w:r>
        <w:rPr>
          <w:rFonts w:hint="eastAsia" w:ascii="宋体" w:cs="宋体"/>
          <w:kern w:val="0"/>
          <w:sz w:val="24"/>
          <w:u w:val="single"/>
          <w:lang w:bidi="en-US"/>
        </w:rPr>
        <w:t>30</w:t>
      </w:r>
      <w:r>
        <w:rPr>
          <w:rFonts w:hint="eastAsia" w:ascii="宋体" w:cs="宋体"/>
          <w:kern w:val="0"/>
          <w:sz w:val="24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13" w:name="_Toc234382576"/>
      <w:bookmarkEnd w:id="13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174D0CDE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 系 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     </w:t>
      </w:r>
    </w:p>
    <w:p w14:paraId="07A6398D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（微信同号）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电子邮件：chenhe@sinotruk.com</w:t>
      </w:r>
    </w:p>
    <w:p w14:paraId="5F111429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27</w:t>
      </w:r>
      <w:r>
        <w:rPr>
          <w:rFonts w:hint="eastAsia" w:ascii="宋体"/>
          <w:kern w:val="0"/>
          <w:sz w:val="24"/>
          <w:szCs w:val="21"/>
          <w:lang w:bidi="en-US"/>
        </w:rPr>
        <w:t>日</w:t>
      </w:r>
    </w:p>
    <w:p w14:paraId="36010783">
      <w:pPr>
        <w:widowControl/>
        <w:jc w:val="lef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lang w:bidi="en-US"/>
        </w:rPr>
        <w:br w:type="page"/>
      </w:r>
    </w:p>
    <w:p w14:paraId="77EE5B8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</w:p>
    <w:p w14:paraId="1EDC068B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4A0A9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1ECBF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45AFA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D0649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B627A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264D99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342C8C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25F2B2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33F2C16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194235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635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29098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DDD6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35D83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73420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B4580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433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D240D4">
            <w:pPr>
              <w:autoSpaceDE w:val="0"/>
              <w:autoSpaceDN w:val="0"/>
              <w:rPr>
                <w:sz w:val="24"/>
              </w:rPr>
            </w:pPr>
          </w:p>
        </w:tc>
      </w:tr>
      <w:tr w14:paraId="41C83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6E1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955E2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AB1CA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2F74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0FA4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555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4DD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6882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03E90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9EC8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1EC7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2D115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2A0202">
            <w:pPr>
              <w:autoSpaceDE w:val="0"/>
              <w:autoSpaceDN w:val="0"/>
              <w:rPr>
                <w:sz w:val="24"/>
              </w:rPr>
            </w:pPr>
          </w:p>
        </w:tc>
      </w:tr>
      <w:tr w14:paraId="55D7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AF19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22D1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8FF18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21FEB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EB14E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77BFDB">
            <w:pPr>
              <w:autoSpaceDE w:val="0"/>
              <w:autoSpaceDN w:val="0"/>
              <w:rPr>
                <w:sz w:val="24"/>
              </w:rPr>
            </w:pPr>
          </w:p>
        </w:tc>
      </w:tr>
      <w:tr w14:paraId="792B5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2C0A8E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8EB6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20A10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2B78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5628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2F5556">
            <w:pPr>
              <w:autoSpaceDE w:val="0"/>
              <w:autoSpaceDN w:val="0"/>
              <w:rPr>
                <w:sz w:val="24"/>
              </w:rPr>
            </w:pPr>
          </w:p>
        </w:tc>
      </w:tr>
      <w:tr w14:paraId="3DB65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91CF8D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14F22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A9B3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0F51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415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05939B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03B239A3">
      <w:pPr>
        <w:jc w:val="left"/>
        <w:rPr>
          <w:rFonts w:ascii="仿宋" w:eastAsia="仿宋" w:cs="仿宋"/>
          <w:sz w:val="24"/>
        </w:rPr>
      </w:pPr>
    </w:p>
    <w:p w14:paraId="0B728065">
      <w:pPr>
        <w:jc w:val="left"/>
        <w:rPr>
          <w:rFonts w:ascii="仿宋" w:eastAsia="仿宋" w:cs="仿宋"/>
          <w:sz w:val="24"/>
        </w:rPr>
      </w:pPr>
    </w:p>
    <w:p w14:paraId="3DDEC000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CC644D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41713E9D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的近三年财务报表，包括但不限于资产负债表、利润表、现金流量表。应提供中文版本的审计报告或财务报表。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6880F733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706A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C5BFD1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7A50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BF8C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01578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24B85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4AC39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8747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412B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69736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BEB9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2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F5AA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2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CD6A0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4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60FD3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C4EB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4D602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E3BC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44F1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EA7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33557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1AFB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4B92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FD910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7E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CF4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436AA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9B0BB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15073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E60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8C1C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B7472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874EB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C3D3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BC2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5FA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623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E781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3CD5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1B49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6AAB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E7E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A9A6F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78FD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0BD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BDB88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7919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03F88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0E034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3FC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B33AC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27A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A6B5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10E7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65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FE5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592AFE7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3608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0C43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39AC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44B4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7038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23829E96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0FC58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5C5CA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88E98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690A6FE">
      <w:pPr>
        <w:jc w:val="left"/>
        <w:rPr>
          <w:rFonts w:ascii="仿宋" w:eastAsia="仿宋" w:cs="仿宋"/>
          <w:sz w:val="24"/>
        </w:rPr>
      </w:pPr>
    </w:p>
    <w:p w14:paraId="1FFA4E81">
      <w:pPr>
        <w:jc w:val="left"/>
        <w:rPr>
          <w:rFonts w:ascii="仿宋" w:eastAsia="仿宋" w:cs="仿宋"/>
          <w:sz w:val="24"/>
        </w:rPr>
      </w:pPr>
    </w:p>
    <w:p w14:paraId="3AD7827D">
      <w:pPr>
        <w:jc w:val="left"/>
        <w:rPr>
          <w:rFonts w:ascii="仿宋" w:eastAsia="仿宋" w:cs="仿宋"/>
          <w:sz w:val="24"/>
        </w:rPr>
      </w:pPr>
    </w:p>
    <w:p w14:paraId="20E315B2">
      <w:pPr>
        <w:jc w:val="left"/>
        <w:rPr>
          <w:rFonts w:ascii="仿宋" w:eastAsia="仿宋" w:cs="仿宋"/>
          <w:sz w:val="24"/>
        </w:rPr>
      </w:pPr>
    </w:p>
    <w:p w14:paraId="40DB29A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2C8CC7F8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11548C4A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2"/>
        <w:gridCol w:w="1444"/>
        <w:gridCol w:w="2333"/>
        <w:gridCol w:w="1500"/>
        <w:gridCol w:w="1648"/>
        <w:gridCol w:w="2085"/>
      </w:tblGrid>
      <w:tr w14:paraId="14190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87FDE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2556E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336237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ED090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FF8C4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BA8F7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F343A0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1A78C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0E9D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E48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FAAF6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BF82E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71F09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DD8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1A40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5DE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915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1F19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FC7E7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0631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2415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70D8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C9E0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990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10F3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0589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0588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C313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A7AA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A766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8349A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A08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CEE1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12644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93A4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04750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C34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E12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374E7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54B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F5EB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037C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9EFB9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1760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DFC4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0F56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FF9C3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69A2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AF7D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3F4B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B84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8C61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7ACA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5565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D92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A390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B09FB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C23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9C9C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0E77E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E802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E93A5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1EC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ED0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8AEE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2222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6CB78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93A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2176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60A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F509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60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F8E8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0AE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FAE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365F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84AD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A691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BAB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B75AD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41EB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A8F5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A76C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8101C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BF1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CF82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63309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1C726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6379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434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7E1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4D4C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5597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458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7524A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B53D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840C4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4E15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BCA0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2D0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F6F14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BE57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3838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703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E69A4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96FE4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80A6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127F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4ED9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152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41FE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558E9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F39F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15E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38D9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85C5E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792CF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82959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6E287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7D39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E20C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A5B6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460BF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9BFF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1E3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B05A2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222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29ACFBC1">
      <w:pPr>
        <w:jc w:val="left"/>
        <w:rPr>
          <w:rFonts w:ascii="仿宋" w:eastAsia="仿宋" w:cs="仿宋"/>
          <w:sz w:val="24"/>
        </w:rPr>
      </w:pPr>
    </w:p>
    <w:p w14:paraId="089A8D79">
      <w:pPr>
        <w:pStyle w:val="21"/>
      </w:pPr>
    </w:p>
    <w:p w14:paraId="43C05122"/>
    <w:p w14:paraId="5952220F">
      <w:pPr>
        <w:pStyle w:val="21"/>
      </w:pPr>
      <w:r>
        <w:br w:type="page"/>
      </w:r>
    </w:p>
    <w:p w14:paraId="44A7A0F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1A6D435D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B434CA5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751EF8D1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38ACEFA1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21D6249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38B45662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0AE3313F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7F722D28">
            <w:pPr>
              <w:pStyle w:val="21"/>
              <w:rPr>
                <w:sz w:val="21"/>
              </w:rPr>
            </w:pPr>
          </w:p>
          <w:p w14:paraId="572BADAC"/>
          <w:p w14:paraId="761A5888">
            <w:pPr>
              <w:pStyle w:val="21"/>
            </w:pPr>
          </w:p>
        </w:tc>
      </w:tr>
    </w:tbl>
    <w:p w14:paraId="7ECC230B">
      <w:pPr>
        <w:snapToGrid w:val="0"/>
        <w:spacing w:line="360" w:lineRule="auto"/>
        <w:rPr>
          <w:rFonts w:ascii="宋体" w:cs="宋体"/>
          <w:sz w:val="24"/>
        </w:rPr>
      </w:pPr>
    </w:p>
    <w:p w14:paraId="7F39FE6F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5CD24A7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2F0AFC09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1F0C2165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C7E50F7">
      <w:pPr>
        <w:pStyle w:val="11"/>
        <w:rPr>
          <w:sz w:val="24"/>
        </w:rPr>
      </w:pPr>
    </w:p>
    <w:p w14:paraId="57936170">
      <w:pPr>
        <w:pStyle w:val="11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3DBB299F">
      <w:pPr>
        <w:pStyle w:val="11"/>
        <w:tabs>
          <w:tab w:val="left" w:pos="5387"/>
        </w:tabs>
        <w:rPr>
          <w:sz w:val="24"/>
        </w:rPr>
      </w:pPr>
    </w:p>
    <w:p w14:paraId="0E95F075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bookmarkEnd w:id="3"/>
    <w:bookmarkEnd w:id="4"/>
    <w:p w14:paraId="4B205766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非生产供应商注册操作手册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4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5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 / 信息化 / 信息化技术服务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F88BF77"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bookmarkStart w:id="14" w:name="_GoBack"/>
      <w:bookmarkEnd w:id="14"/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1216CDEA">
      <w:pPr>
        <w:pStyle w:val="2"/>
        <w:rPr>
          <w:rFonts w:hint="eastAsia"/>
        </w:rPr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36DF1">
      <w:pPr>
        <w:pStyle w:val="11"/>
      </w:pP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6E318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1FF0A6">
                          <w:pPr>
                            <w:pStyle w:val="1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61FF0A6">
                    <w:pPr>
                      <w:pStyle w:val="1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2176">
    <w:pPr>
      <w:pStyle w:val="20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D6C65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3B5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0A0887"/>
    <w:rsid w:val="011B57BD"/>
    <w:rsid w:val="01297420"/>
    <w:rsid w:val="01B42948"/>
    <w:rsid w:val="02101F8F"/>
    <w:rsid w:val="024B249B"/>
    <w:rsid w:val="026D0523"/>
    <w:rsid w:val="02AF4266"/>
    <w:rsid w:val="02E72B1A"/>
    <w:rsid w:val="02E75944"/>
    <w:rsid w:val="030D234B"/>
    <w:rsid w:val="03515293"/>
    <w:rsid w:val="0358730B"/>
    <w:rsid w:val="037E508F"/>
    <w:rsid w:val="039E5752"/>
    <w:rsid w:val="03BB4BA1"/>
    <w:rsid w:val="03C50329"/>
    <w:rsid w:val="03FE4076"/>
    <w:rsid w:val="04096CE3"/>
    <w:rsid w:val="04154A5D"/>
    <w:rsid w:val="04230DBD"/>
    <w:rsid w:val="04322432"/>
    <w:rsid w:val="04431BF4"/>
    <w:rsid w:val="0460098C"/>
    <w:rsid w:val="049D07AF"/>
    <w:rsid w:val="04B213C1"/>
    <w:rsid w:val="05225EC8"/>
    <w:rsid w:val="054837EE"/>
    <w:rsid w:val="05663F59"/>
    <w:rsid w:val="05791EDF"/>
    <w:rsid w:val="05CD25D7"/>
    <w:rsid w:val="05EA3EAD"/>
    <w:rsid w:val="06521C32"/>
    <w:rsid w:val="06741515"/>
    <w:rsid w:val="067803E8"/>
    <w:rsid w:val="067B279E"/>
    <w:rsid w:val="06C97BAD"/>
    <w:rsid w:val="06E06011"/>
    <w:rsid w:val="07512980"/>
    <w:rsid w:val="07B7674A"/>
    <w:rsid w:val="07FF5CCC"/>
    <w:rsid w:val="0820745B"/>
    <w:rsid w:val="08615656"/>
    <w:rsid w:val="086E682C"/>
    <w:rsid w:val="087A7083"/>
    <w:rsid w:val="087E697D"/>
    <w:rsid w:val="09261188"/>
    <w:rsid w:val="094F2FDA"/>
    <w:rsid w:val="0950109D"/>
    <w:rsid w:val="09831699"/>
    <w:rsid w:val="09A61816"/>
    <w:rsid w:val="0A020E0E"/>
    <w:rsid w:val="0A3718CA"/>
    <w:rsid w:val="0A4A6522"/>
    <w:rsid w:val="0A613847"/>
    <w:rsid w:val="0AA45322"/>
    <w:rsid w:val="0AAB39D9"/>
    <w:rsid w:val="0AEA0C42"/>
    <w:rsid w:val="0AEB3965"/>
    <w:rsid w:val="0B6E61C8"/>
    <w:rsid w:val="0B795A6F"/>
    <w:rsid w:val="0BA87365"/>
    <w:rsid w:val="0C3C1C77"/>
    <w:rsid w:val="0C602D4B"/>
    <w:rsid w:val="0C7B59E7"/>
    <w:rsid w:val="0C8A331D"/>
    <w:rsid w:val="0CFD15DF"/>
    <w:rsid w:val="0D0535FB"/>
    <w:rsid w:val="0D1819FC"/>
    <w:rsid w:val="0D1B16BD"/>
    <w:rsid w:val="0D2210AE"/>
    <w:rsid w:val="0D66517C"/>
    <w:rsid w:val="0DBE0DD6"/>
    <w:rsid w:val="0DCF5F7A"/>
    <w:rsid w:val="0E05471A"/>
    <w:rsid w:val="0E20542D"/>
    <w:rsid w:val="0EAD365D"/>
    <w:rsid w:val="0EDD1E47"/>
    <w:rsid w:val="0F18327B"/>
    <w:rsid w:val="0FA07748"/>
    <w:rsid w:val="0FB143F9"/>
    <w:rsid w:val="0FC941FA"/>
    <w:rsid w:val="10086339"/>
    <w:rsid w:val="102A0947"/>
    <w:rsid w:val="102C05CA"/>
    <w:rsid w:val="105B0B5E"/>
    <w:rsid w:val="106E76CB"/>
    <w:rsid w:val="10D444EA"/>
    <w:rsid w:val="110814DB"/>
    <w:rsid w:val="115D29B9"/>
    <w:rsid w:val="118B7943"/>
    <w:rsid w:val="119A7465"/>
    <w:rsid w:val="119D37D8"/>
    <w:rsid w:val="120D4FB9"/>
    <w:rsid w:val="120D6537"/>
    <w:rsid w:val="12192A7F"/>
    <w:rsid w:val="123A77D4"/>
    <w:rsid w:val="12716E79"/>
    <w:rsid w:val="12B473E0"/>
    <w:rsid w:val="13567491"/>
    <w:rsid w:val="13766589"/>
    <w:rsid w:val="13A715D8"/>
    <w:rsid w:val="13A7357D"/>
    <w:rsid w:val="13F270A2"/>
    <w:rsid w:val="14E37DDB"/>
    <w:rsid w:val="1539280F"/>
    <w:rsid w:val="153E6F68"/>
    <w:rsid w:val="158E56BC"/>
    <w:rsid w:val="165266BB"/>
    <w:rsid w:val="169627DE"/>
    <w:rsid w:val="16E21F48"/>
    <w:rsid w:val="16F0324C"/>
    <w:rsid w:val="17173305"/>
    <w:rsid w:val="177056C4"/>
    <w:rsid w:val="17A70B2D"/>
    <w:rsid w:val="17D13AF8"/>
    <w:rsid w:val="17E256C1"/>
    <w:rsid w:val="17F71D22"/>
    <w:rsid w:val="18162E07"/>
    <w:rsid w:val="18297E3F"/>
    <w:rsid w:val="184B447B"/>
    <w:rsid w:val="187F767F"/>
    <w:rsid w:val="18F77513"/>
    <w:rsid w:val="192B3D79"/>
    <w:rsid w:val="1960209C"/>
    <w:rsid w:val="19830327"/>
    <w:rsid w:val="19E94CA8"/>
    <w:rsid w:val="19F0751F"/>
    <w:rsid w:val="1A4E5290"/>
    <w:rsid w:val="1A943A2A"/>
    <w:rsid w:val="1AA2738A"/>
    <w:rsid w:val="1B1E1106"/>
    <w:rsid w:val="1B23671D"/>
    <w:rsid w:val="1B303273"/>
    <w:rsid w:val="1B3B6C75"/>
    <w:rsid w:val="1BB56FD7"/>
    <w:rsid w:val="1BC05D1A"/>
    <w:rsid w:val="1BD92F6B"/>
    <w:rsid w:val="1C2975EA"/>
    <w:rsid w:val="1C2C7853"/>
    <w:rsid w:val="1C6174EF"/>
    <w:rsid w:val="1D52056E"/>
    <w:rsid w:val="1D6679DA"/>
    <w:rsid w:val="1DB20E32"/>
    <w:rsid w:val="1DF876AE"/>
    <w:rsid w:val="1E9163CE"/>
    <w:rsid w:val="1EA115F7"/>
    <w:rsid w:val="1ED74BBB"/>
    <w:rsid w:val="1F37640F"/>
    <w:rsid w:val="1F5E781E"/>
    <w:rsid w:val="1F805BDB"/>
    <w:rsid w:val="209C5373"/>
    <w:rsid w:val="20A36E98"/>
    <w:rsid w:val="20E9018A"/>
    <w:rsid w:val="211B5721"/>
    <w:rsid w:val="21401FB1"/>
    <w:rsid w:val="21634AA0"/>
    <w:rsid w:val="217F22BE"/>
    <w:rsid w:val="21DA0A2A"/>
    <w:rsid w:val="225E003A"/>
    <w:rsid w:val="22B67E76"/>
    <w:rsid w:val="22F17E3D"/>
    <w:rsid w:val="22FF2CD1"/>
    <w:rsid w:val="22FF7345"/>
    <w:rsid w:val="23033334"/>
    <w:rsid w:val="23420CD4"/>
    <w:rsid w:val="23621DAC"/>
    <w:rsid w:val="23824610"/>
    <w:rsid w:val="23F05801"/>
    <w:rsid w:val="2427069B"/>
    <w:rsid w:val="24282BD7"/>
    <w:rsid w:val="24523BCF"/>
    <w:rsid w:val="2466188F"/>
    <w:rsid w:val="2473514F"/>
    <w:rsid w:val="24A01056"/>
    <w:rsid w:val="251057B2"/>
    <w:rsid w:val="25560E57"/>
    <w:rsid w:val="259F7BD4"/>
    <w:rsid w:val="26707106"/>
    <w:rsid w:val="26D149F5"/>
    <w:rsid w:val="26EC20B9"/>
    <w:rsid w:val="27DA63B5"/>
    <w:rsid w:val="27DD6708"/>
    <w:rsid w:val="27E4296B"/>
    <w:rsid w:val="27F044F5"/>
    <w:rsid w:val="287B3E0D"/>
    <w:rsid w:val="28C64B8B"/>
    <w:rsid w:val="293E1C33"/>
    <w:rsid w:val="2A9D329F"/>
    <w:rsid w:val="2B045B24"/>
    <w:rsid w:val="2B395AE8"/>
    <w:rsid w:val="2B5C6CCB"/>
    <w:rsid w:val="2B7E1F97"/>
    <w:rsid w:val="2BDE39C1"/>
    <w:rsid w:val="2BF16674"/>
    <w:rsid w:val="2C254BFC"/>
    <w:rsid w:val="2C8120E3"/>
    <w:rsid w:val="2C84151C"/>
    <w:rsid w:val="2CA40D8B"/>
    <w:rsid w:val="2CB4110C"/>
    <w:rsid w:val="2CD32336"/>
    <w:rsid w:val="2CD461FD"/>
    <w:rsid w:val="2D250928"/>
    <w:rsid w:val="2D5A6413"/>
    <w:rsid w:val="2D643AC8"/>
    <w:rsid w:val="2D711EA3"/>
    <w:rsid w:val="2DBA2F99"/>
    <w:rsid w:val="2DDE33CA"/>
    <w:rsid w:val="2DEB2456"/>
    <w:rsid w:val="2DEC0BF0"/>
    <w:rsid w:val="2E37532D"/>
    <w:rsid w:val="2ED646D8"/>
    <w:rsid w:val="2F5A662A"/>
    <w:rsid w:val="2F9F0337"/>
    <w:rsid w:val="2FA5374C"/>
    <w:rsid w:val="300D35B1"/>
    <w:rsid w:val="30270E15"/>
    <w:rsid w:val="30B11567"/>
    <w:rsid w:val="31124E12"/>
    <w:rsid w:val="3117429B"/>
    <w:rsid w:val="31451B20"/>
    <w:rsid w:val="31493966"/>
    <w:rsid w:val="31F406E5"/>
    <w:rsid w:val="32151B4F"/>
    <w:rsid w:val="3227669B"/>
    <w:rsid w:val="32662B2D"/>
    <w:rsid w:val="32676D99"/>
    <w:rsid w:val="32852B12"/>
    <w:rsid w:val="331D68E6"/>
    <w:rsid w:val="3342126C"/>
    <w:rsid w:val="335313EB"/>
    <w:rsid w:val="341A770D"/>
    <w:rsid w:val="341C0956"/>
    <w:rsid w:val="347C1484"/>
    <w:rsid w:val="35951B6D"/>
    <w:rsid w:val="35B35A26"/>
    <w:rsid w:val="35C32D10"/>
    <w:rsid w:val="35D52583"/>
    <w:rsid w:val="35E5163A"/>
    <w:rsid w:val="36363080"/>
    <w:rsid w:val="36BA1B48"/>
    <w:rsid w:val="36E542BE"/>
    <w:rsid w:val="36E72620"/>
    <w:rsid w:val="371D2FC5"/>
    <w:rsid w:val="37EC0500"/>
    <w:rsid w:val="37EF0ACB"/>
    <w:rsid w:val="38001ED1"/>
    <w:rsid w:val="380C2659"/>
    <w:rsid w:val="380D1E8F"/>
    <w:rsid w:val="384F6AB9"/>
    <w:rsid w:val="38936A5B"/>
    <w:rsid w:val="38A72926"/>
    <w:rsid w:val="38C44CBF"/>
    <w:rsid w:val="38C5252E"/>
    <w:rsid w:val="396653E1"/>
    <w:rsid w:val="39C26CA9"/>
    <w:rsid w:val="39EB2638"/>
    <w:rsid w:val="3A16005A"/>
    <w:rsid w:val="3A2B3AE8"/>
    <w:rsid w:val="3AB745F8"/>
    <w:rsid w:val="3AFD21CD"/>
    <w:rsid w:val="3B282E85"/>
    <w:rsid w:val="3B7C4566"/>
    <w:rsid w:val="3B8239A2"/>
    <w:rsid w:val="3B8254FA"/>
    <w:rsid w:val="3BA36271"/>
    <w:rsid w:val="3BA8156F"/>
    <w:rsid w:val="3BEB0FF0"/>
    <w:rsid w:val="3C3945D7"/>
    <w:rsid w:val="3C42023F"/>
    <w:rsid w:val="3C7975EF"/>
    <w:rsid w:val="3CBD1FF1"/>
    <w:rsid w:val="3CE533DA"/>
    <w:rsid w:val="3D2407E5"/>
    <w:rsid w:val="3D956BAE"/>
    <w:rsid w:val="3DAB0230"/>
    <w:rsid w:val="3DB06507"/>
    <w:rsid w:val="3DB64500"/>
    <w:rsid w:val="3DDC6B9F"/>
    <w:rsid w:val="3DEB3974"/>
    <w:rsid w:val="3E9335BA"/>
    <w:rsid w:val="3E9E65D2"/>
    <w:rsid w:val="3EC84CDF"/>
    <w:rsid w:val="3F1649A1"/>
    <w:rsid w:val="3F192FC0"/>
    <w:rsid w:val="3F214472"/>
    <w:rsid w:val="3F595F38"/>
    <w:rsid w:val="3F620FE1"/>
    <w:rsid w:val="3F634A8A"/>
    <w:rsid w:val="3F6656BC"/>
    <w:rsid w:val="3F994A7F"/>
    <w:rsid w:val="3F997091"/>
    <w:rsid w:val="3FA441BB"/>
    <w:rsid w:val="403A7752"/>
    <w:rsid w:val="407841D0"/>
    <w:rsid w:val="4146510A"/>
    <w:rsid w:val="4162324B"/>
    <w:rsid w:val="41B10C5F"/>
    <w:rsid w:val="420D690D"/>
    <w:rsid w:val="43566252"/>
    <w:rsid w:val="43827BD5"/>
    <w:rsid w:val="43B70399"/>
    <w:rsid w:val="43CF6B77"/>
    <w:rsid w:val="43E63B53"/>
    <w:rsid w:val="445D199D"/>
    <w:rsid w:val="44C45512"/>
    <w:rsid w:val="44C73533"/>
    <w:rsid w:val="44DB0BE7"/>
    <w:rsid w:val="456D0411"/>
    <w:rsid w:val="458105CE"/>
    <w:rsid w:val="45A24005"/>
    <w:rsid w:val="45C57342"/>
    <w:rsid w:val="45D95C77"/>
    <w:rsid w:val="45ED50AE"/>
    <w:rsid w:val="45FD5429"/>
    <w:rsid w:val="46277B90"/>
    <w:rsid w:val="465B0258"/>
    <w:rsid w:val="468452BE"/>
    <w:rsid w:val="46896DEC"/>
    <w:rsid w:val="46AE0CE1"/>
    <w:rsid w:val="46D714B6"/>
    <w:rsid w:val="47117783"/>
    <w:rsid w:val="473236C0"/>
    <w:rsid w:val="474929D1"/>
    <w:rsid w:val="4771627F"/>
    <w:rsid w:val="47D34713"/>
    <w:rsid w:val="481C57BF"/>
    <w:rsid w:val="483C3986"/>
    <w:rsid w:val="486C49B0"/>
    <w:rsid w:val="48C172C6"/>
    <w:rsid w:val="48F6016E"/>
    <w:rsid w:val="48F74BC1"/>
    <w:rsid w:val="49106FD2"/>
    <w:rsid w:val="49696DA5"/>
    <w:rsid w:val="497F0713"/>
    <w:rsid w:val="49A46255"/>
    <w:rsid w:val="49B36396"/>
    <w:rsid w:val="49DD2092"/>
    <w:rsid w:val="4A1A567E"/>
    <w:rsid w:val="4A48418E"/>
    <w:rsid w:val="4A6B2B90"/>
    <w:rsid w:val="4A6E2554"/>
    <w:rsid w:val="4AC06F5F"/>
    <w:rsid w:val="4AEC1DD8"/>
    <w:rsid w:val="4B4B73DD"/>
    <w:rsid w:val="4B8E3090"/>
    <w:rsid w:val="4BCC1F99"/>
    <w:rsid w:val="4C1471BE"/>
    <w:rsid w:val="4C8C73CE"/>
    <w:rsid w:val="4C9978DF"/>
    <w:rsid w:val="4CA7529C"/>
    <w:rsid w:val="4CDF363B"/>
    <w:rsid w:val="4CE22011"/>
    <w:rsid w:val="4D5F0E41"/>
    <w:rsid w:val="4D6C6A12"/>
    <w:rsid w:val="4D847A60"/>
    <w:rsid w:val="4D9272B1"/>
    <w:rsid w:val="4E204085"/>
    <w:rsid w:val="4EE50033"/>
    <w:rsid w:val="4F366C62"/>
    <w:rsid w:val="4F4C51A7"/>
    <w:rsid w:val="4F6F0FB6"/>
    <w:rsid w:val="4F9662F5"/>
    <w:rsid w:val="4FA6442F"/>
    <w:rsid w:val="50384F67"/>
    <w:rsid w:val="50414462"/>
    <w:rsid w:val="505B2CB5"/>
    <w:rsid w:val="50751C6F"/>
    <w:rsid w:val="507F68C2"/>
    <w:rsid w:val="51473A96"/>
    <w:rsid w:val="515057DB"/>
    <w:rsid w:val="515C28DB"/>
    <w:rsid w:val="520C2431"/>
    <w:rsid w:val="52495D62"/>
    <w:rsid w:val="527C4008"/>
    <w:rsid w:val="52F944DF"/>
    <w:rsid w:val="53774E87"/>
    <w:rsid w:val="53B86E42"/>
    <w:rsid w:val="53BF62DB"/>
    <w:rsid w:val="53EE4E13"/>
    <w:rsid w:val="54020833"/>
    <w:rsid w:val="54730A5C"/>
    <w:rsid w:val="54CA318A"/>
    <w:rsid w:val="54F04B86"/>
    <w:rsid w:val="550D29FA"/>
    <w:rsid w:val="55212BBF"/>
    <w:rsid w:val="5536081F"/>
    <w:rsid w:val="5563538C"/>
    <w:rsid w:val="55A1274B"/>
    <w:rsid w:val="56116B96"/>
    <w:rsid w:val="56CB2446"/>
    <w:rsid w:val="56E71615"/>
    <w:rsid w:val="56EA45CC"/>
    <w:rsid w:val="570E1939"/>
    <w:rsid w:val="57923F19"/>
    <w:rsid w:val="57A44166"/>
    <w:rsid w:val="57D74425"/>
    <w:rsid w:val="581B443E"/>
    <w:rsid w:val="58762279"/>
    <w:rsid w:val="589A2E73"/>
    <w:rsid w:val="58EC0AEC"/>
    <w:rsid w:val="58F35BBD"/>
    <w:rsid w:val="59914276"/>
    <w:rsid w:val="59930314"/>
    <w:rsid w:val="59EB0841"/>
    <w:rsid w:val="5A1B7FE4"/>
    <w:rsid w:val="5A2632E9"/>
    <w:rsid w:val="5A351563"/>
    <w:rsid w:val="5A4C03FF"/>
    <w:rsid w:val="5A4F04ED"/>
    <w:rsid w:val="5A4F4DEE"/>
    <w:rsid w:val="5A764561"/>
    <w:rsid w:val="5AB111D9"/>
    <w:rsid w:val="5AC650B1"/>
    <w:rsid w:val="5AC728CE"/>
    <w:rsid w:val="5AEE6697"/>
    <w:rsid w:val="5B0A30BD"/>
    <w:rsid w:val="5B8B3C95"/>
    <w:rsid w:val="5B9708A5"/>
    <w:rsid w:val="5BA9321C"/>
    <w:rsid w:val="5BE10EF6"/>
    <w:rsid w:val="5CBE6754"/>
    <w:rsid w:val="5CE24905"/>
    <w:rsid w:val="5CE24DE9"/>
    <w:rsid w:val="5CEA7A12"/>
    <w:rsid w:val="5D101FB3"/>
    <w:rsid w:val="5D2E41D4"/>
    <w:rsid w:val="5E3E3A04"/>
    <w:rsid w:val="5E5203C1"/>
    <w:rsid w:val="5EE06817"/>
    <w:rsid w:val="5F1100B7"/>
    <w:rsid w:val="5F284DA7"/>
    <w:rsid w:val="5F677827"/>
    <w:rsid w:val="5FBB029F"/>
    <w:rsid w:val="5FD71F38"/>
    <w:rsid w:val="5FDD5159"/>
    <w:rsid w:val="5FED7EEF"/>
    <w:rsid w:val="600951E3"/>
    <w:rsid w:val="6084664B"/>
    <w:rsid w:val="608E5F22"/>
    <w:rsid w:val="609847B1"/>
    <w:rsid w:val="60C72E91"/>
    <w:rsid w:val="60F15E8A"/>
    <w:rsid w:val="61E21473"/>
    <w:rsid w:val="62370D91"/>
    <w:rsid w:val="625050D5"/>
    <w:rsid w:val="62581669"/>
    <w:rsid w:val="62972BA4"/>
    <w:rsid w:val="62AA3D56"/>
    <w:rsid w:val="62BD2F9C"/>
    <w:rsid w:val="62E033D6"/>
    <w:rsid w:val="62EA49F7"/>
    <w:rsid w:val="635640D3"/>
    <w:rsid w:val="64D52E93"/>
    <w:rsid w:val="64F777C3"/>
    <w:rsid w:val="658A426F"/>
    <w:rsid w:val="65941228"/>
    <w:rsid w:val="659C46CE"/>
    <w:rsid w:val="65F0429F"/>
    <w:rsid w:val="6609788A"/>
    <w:rsid w:val="66121CD3"/>
    <w:rsid w:val="663E4272"/>
    <w:rsid w:val="665B5EF5"/>
    <w:rsid w:val="665E28AE"/>
    <w:rsid w:val="6665218B"/>
    <w:rsid w:val="66A87E90"/>
    <w:rsid w:val="67582877"/>
    <w:rsid w:val="679338AF"/>
    <w:rsid w:val="67F636E3"/>
    <w:rsid w:val="67F9196E"/>
    <w:rsid w:val="68E568A5"/>
    <w:rsid w:val="68EF720B"/>
    <w:rsid w:val="68FC5A86"/>
    <w:rsid w:val="696003C2"/>
    <w:rsid w:val="69766E90"/>
    <w:rsid w:val="69A3580E"/>
    <w:rsid w:val="6A263BDB"/>
    <w:rsid w:val="6A622576"/>
    <w:rsid w:val="6A6B466F"/>
    <w:rsid w:val="6AE37815"/>
    <w:rsid w:val="6AEA48B3"/>
    <w:rsid w:val="6AF724BA"/>
    <w:rsid w:val="6B0E2F02"/>
    <w:rsid w:val="6B9D0FD9"/>
    <w:rsid w:val="6BD91AAD"/>
    <w:rsid w:val="6BDB366C"/>
    <w:rsid w:val="6C215F10"/>
    <w:rsid w:val="6C564F9A"/>
    <w:rsid w:val="6C7D5C01"/>
    <w:rsid w:val="6C961BE6"/>
    <w:rsid w:val="6CA519DB"/>
    <w:rsid w:val="6CC462B9"/>
    <w:rsid w:val="6D9C5573"/>
    <w:rsid w:val="6DEC122C"/>
    <w:rsid w:val="6EAF2DD8"/>
    <w:rsid w:val="6F294145"/>
    <w:rsid w:val="6F50310A"/>
    <w:rsid w:val="6FBF7BB3"/>
    <w:rsid w:val="6FEE2012"/>
    <w:rsid w:val="70074E3A"/>
    <w:rsid w:val="70D74D9E"/>
    <w:rsid w:val="714D0321"/>
    <w:rsid w:val="72012769"/>
    <w:rsid w:val="72153BAA"/>
    <w:rsid w:val="72374822"/>
    <w:rsid w:val="72575846"/>
    <w:rsid w:val="72691DDC"/>
    <w:rsid w:val="72772B96"/>
    <w:rsid w:val="72BB4362"/>
    <w:rsid w:val="72C038D5"/>
    <w:rsid w:val="72FE1DE6"/>
    <w:rsid w:val="730135C5"/>
    <w:rsid w:val="73307239"/>
    <w:rsid w:val="73404866"/>
    <w:rsid w:val="734B0D50"/>
    <w:rsid w:val="735E1767"/>
    <w:rsid w:val="737E5EEA"/>
    <w:rsid w:val="7395275D"/>
    <w:rsid w:val="73AB61EB"/>
    <w:rsid w:val="73B06FFE"/>
    <w:rsid w:val="741F797E"/>
    <w:rsid w:val="74D31C0E"/>
    <w:rsid w:val="74EE7C94"/>
    <w:rsid w:val="75107AB0"/>
    <w:rsid w:val="7537114E"/>
    <w:rsid w:val="753E66A3"/>
    <w:rsid w:val="758406F8"/>
    <w:rsid w:val="759B3DBA"/>
    <w:rsid w:val="75AA26A3"/>
    <w:rsid w:val="75DF6994"/>
    <w:rsid w:val="767055A8"/>
    <w:rsid w:val="767A2659"/>
    <w:rsid w:val="76E11F70"/>
    <w:rsid w:val="77184757"/>
    <w:rsid w:val="77BC614F"/>
    <w:rsid w:val="783B2B41"/>
    <w:rsid w:val="78646D0D"/>
    <w:rsid w:val="78E24696"/>
    <w:rsid w:val="790A0589"/>
    <w:rsid w:val="795804B5"/>
    <w:rsid w:val="79B60841"/>
    <w:rsid w:val="7A2860D9"/>
    <w:rsid w:val="7AB66A3C"/>
    <w:rsid w:val="7B036FEB"/>
    <w:rsid w:val="7B486307"/>
    <w:rsid w:val="7BA515C3"/>
    <w:rsid w:val="7BC335A0"/>
    <w:rsid w:val="7C1032C9"/>
    <w:rsid w:val="7C321AFF"/>
    <w:rsid w:val="7CD9190C"/>
    <w:rsid w:val="7CEF56C5"/>
    <w:rsid w:val="7CF630ED"/>
    <w:rsid w:val="7CF70D50"/>
    <w:rsid w:val="7D3354C1"/>
    <w:rsid w:val="7D3A1A54"/>
    <w:rsid w:val="7D773F1E"/>
    <w:rsid w:val="7DBB54B6"/>
    <w:rsid w:val="7DDB1EBD"/>
    <w:rsid w:val="7DEA36AC"/>
    <w:rsid w:val="7E514691"/>
    <w:rsid w:val="7E5F26BC"/>
    <w:rsid w:val="7F1715F4"/>
    <w:rsid w:val="7F8C710A"/>
    <w:rsid w:val="7FBA7941"/>
    <w:rsid w:val="7FCA7A9B"/>
    <w:rsid w:val="7FE7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46"/>
    <w:qFormat/>
    <w:uiPriority w:val="0"/>
    <w:pPr>
      <w:adjustRightInd w:val="0"/>
      <w:snapToGrid w:val="0"/>
      <w:spacing w:line="360" w:lineRule="auto"/>
      <w:jc w:val="center"/>
      <w:outlineLvl w:val="0"/>
    </w:pPr>
    <w:rPr>
      <w:b/>
      <w:bCs/>
      <w:kern w:val="44"/>
      <w:sz w:val="36"/>
      <w:szCs w:val="36"/>
    </w:rPr>
  </w:style>
  <w:style w:type="paragraph" w:styleId="3">
    <w:name w:val="heading 2"/>
    <w:basedOn w:val="4"/>
    <w:next w:val="1"/>
    <w:link w:val="40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4">
    <w:name w:val="heading 3"/>
    <w:basedOn w:val="1"/>
    <w:next w:val="1"/>
    <w:link w:val="4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5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8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qFormat/>
    <w:uiPriority w:val="0"/>
    <w:pPr>
      <w:ind w:firstLine="420"/>
    </w:pPr>
    <w:rPr>
      <w:sz w:val="14"/>
    </w:rPr>
  </w:style>
  <w:style w:type="paragraph" w:styleId="8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9">
    <w:name w:val="Document Map"/>
    <w:basedOn w:val="1"/>
    <w:link w:val="52"/>
    <w:qFormat/>
    <w:uiPriority w:val="0"/>
    <w:rPr>
      <w:rFonts w:ascii="微软雅黑" w:hAnsi="微软雅黑"/>
      <w:sz w:val="18"/>
      <w:szCs w:val="18"/>
    </w:rPr>
  </w:style>
  <w:style w:type="paragraph" w:styleId="10">
    <w:name w:val="annotation text"/>
    <w:basedOn w:val="1"/>
    <w:link w:val="48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1">
    <w:name w:val="Body Text"/>
    <w:basedOn w:val="1"/>
    <w:next w:val="12"/>
    <w:link w:val="47"/>
    <w:qFormat/>
    <w:uiPriority w:val="99"/>
    <w:pPr>
      <w:spacing w:after="120"/>
    </w:pPr>
    <w:rPr>
      <w:kern w:val="0"/>
      <w:szCs w:val="21"/>
    </w:rPr>
  </w:style>
  <w:style w:type="paragraph" w:styleId="12">
    <w:name w:val="Body Text Indent"/>
    <w:basedOn w:val="1"/>
    <w:link w:val="50"/>
    <w:unhideWhenUsed/>
    <w:qFormat/>
    <w:uiPriority w:val="0"/>
    <w:pPr>
      <w:spacing w:after="120"/>
      <w:ind w:left="420" w:leftChars="200"/>
    </w:pPr>
  </w:style>
  <w:style w:type="paragraph" w:styleId="13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4">
    <w:name w:val="toc 3"/>
    <w:basedOn w:val="1"/>
    <w:next w:val="1"/>
    <w:qFormat/>
    <w:uiPriority w:val="39"/>
    <w:pPr>
      <w:ind w:left="400" w:leftChars="400"/>
    </w:pPr>
  </w:style>
  <w:style w:type="paragraph" w:styleId="15">
    <w:name w:val="Plain Text"/>
    <w:basedOn w:val="1"/>
    <w:link w:val="53"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qFormat/>
    <w:uiPriority w:val="0"/>
    <w:rPr>
      <w:sz w:val="18"/>
      <w:szCs w:val="18"/>
    </w:rPr>
  </w:style>
  <w:style w:type="paragraph" w:styleId="19">
    <w:name w:val="footer"/>
    <w:basedOn w:val="1"/>
    <w:link w:val="4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1"/>
    <w:next w:val="1"/>
    <w:link w:val="44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0"/>
    <w:next w:val="10"/>
    <w:link w:val="59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2"/>
    <w:link w:val="60"/>
    <w:qFormat/>
    <w:uiPriority w:val="0"/>
    <w:pPr>
      <w:ind w:left="200" w:firstLine="200" w:firstLineChars="200"/>
    </w:pPr>
  </w:style>
  <w:style w:type="table" w:styleId="32">
    <w:name w:val="Table Grid"/>
    <w:basedOn w:val="3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page number"/>
    <w:qFormat/>
    <w:uiPriority w:val="0"/>
  </w:style>
  <w:style w:type="character" w:styleId="35">
    <w:name w:val="FollowedHyperlink"/>
    <w:qFormat/>
    <w:uiPriority w:val="0"/>
    <w:rPr>
      <w:color w:val="800080"/>
      <w:u w:val="single"/>
    </w:rPr>
  </w:style>
  <w:style w:type="character" w:styleId="36">
    <w:name w:val="Emphasis"/>
    <w:qFormat/>
    <w:uiPriority w:val="99"/>
    <w:rPr>
      <w:rFonts w:cs="Times New Roman"/>
      <w:color w:val="auto"/>
    </w:rPr>
  </w:style>
  <w:style w:type="character" w:styleId="37">
    <w:name w:val="Hyperlink"/>
    <w:basedOn w:val="33"/>
    <w:qFormat/>
    <w:uiPriority w:val="99"/>
    <w:rPr>
      <w:rFonts w:cs="Times New Roman"/>
      <w:color w:val="1F4F88"/>
      <w:u w:val="none"/>
      <w:lang w:bidi="ar-SA"/>
    </w:rPr>
  </w:style>
  <w:style w:type="character" w:styleId="38">
    <w:name w:val="annotation reference"/>
    <w:qFormat/>
    <w:uiPriority w:val="0"/>
    <w:rPr>
      <w:sz w:val="21"/>
      <w:szCs w:val="21"/>
    </w:rPr>
  </w:style>
  <w:style w:type="paragraph" w:customStyle="1" w:styleId="39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40">
    <w:name w:val="标题 2 字符"/>
    <w:basedOn w:val="33"/>
    <w:link w:val="3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qFormat/>
    <w:uiPriority w:val="0"/>
  </w:style>
  <w:style w:type="paragraph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1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0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2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5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9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qFormat/>
    <w:uiPriority w:val="0"/>
    <w:rPr>
      <w:rFonts w:cs="Times New Roman"/>
      <w:lang w:bidi="ar-SA"/>
    </w:rPr>
  </w:style>
  <w:style w:type="paragraph" w:customStyle="1" w:styleId="67">
    <w:name w:val="_Style 21"/>
    <w:basedOn w:val="12"/>
    <w:next w:val="30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qFormat/>
    <w:uiPriority w:val="0"/>
    <w:rPr>
      <w:szCs w:val="20"/>
    </w:rPr>
  </w:style>
  <w:style w:type="paragraph" w:customStyle="1" w:styleId="70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qFormat/>
    <w:uiPriority w:val="0"/>
  </w:style>
  <w:style w:type="paragraph" w:customStyle="1" w:styleId="74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9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3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b w:val="0"/>
      <w:i/>
      <w:iCs/>
      <w:color w:val="000000"/>
      <w:sz w:val="24"/>
    </w:rPr>
  </w:style>
  <w:style w:type="paragraph" w:customStyle="1" w:styleId="78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2">
    <w:name w:val="样式 标题 2 + Times New Roman 四号 非加粗 段前: 5 磅 段后: 0 磅 行距: 固定值 20..."/>
    <w:basedOn w:val="3"/>
    <w:qFormat/>
    <w:uiPriority w:val="0"/>
    <w:pPr>
      <w:spacing w:before="100" w:line="400" w:lineRule="exact"/>
    </w:pPr>
    <w:rPr>
      <w:rFonts w:ascii="Times New Roman" w:eastAsia="黑体" w:cs="宋体"/>
      <w:b w:val="0"/>
      <w:bCs w:val="0"/>
      <w:i/>
      <w:iCs/>
      <w:szCs w:val="20"/>
    </w:rPr>
  </w:style>
  <w:style w:type="paragraph" w:customStyle="1" w:styleId="83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4">
    <w:name w:val="列出段落1"/>
    <w:basedOn w:val="1"/>
    <w:qFormat/>
    <w:uiPriority w:val="0"/>
    <w:pPr>
      <w:ind w:firstLine="200" w:firstLineChars="200"/>
    </w:pPr>
  </w:style>
  <w:style w:type="paragraph" w:customStyle="1" w:styleId="85">
    <w:name w:val="1"/>
    <w:basedOn w:val="1"/>
    <w:next w:val="17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6">
    <w:name w:val="_Style 3"/>
    <w:basedOn w:val="1"/>
    <w:qFormat/>
    <w:uiPriority w:val="0"/>
    <w:pPr>
      <w:ind w:firstLine="200" w:firstLineChars="200"/>
    </w:pPr>
  </w:style>
  <w:style w:type="character" w:customStyle="1" w:styleId="87">
    <w:name w:val="标题 5 字符"/>
    <w:basedOn w:val="33"/>
    <w:link w:val="6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8">
    <w:name w:val="批注文字 字符1"/>
    <w:basedOn w:val="33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89">
    <w:name w:val="标书三级标题"/>
    <w:basedOn w:val="4"/>
    <w:next w:val="90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0">
    <w:name w:val="标书正文格式"/>
    <w:basedOn w:val="15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2">
    <w:name w:val="标书正文"/>
    <w:basedOn w:val="15"/>
    <w:qFormat/>
    <w:uiPriority w:val="9"/>
    <w:pPr>
      <w:spacing w:line="440" w:lineRule="exact"/>
      <w:ind w:firstLine="960" w:firstLineChars="200"/>
      <w:jc w:val="left"/>
    </w:pPr>
    <w:rPr>
      <w:rFonts w:ascii="宋体" w:hAnsi="宋体" w:eastAsia="宋体"/>
    </w:rPr>
  </w:style>
  <w:style w:type="paragraph" w:customStyle="1" w:styleId="93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2918</Words>
  <Characters>3158</Characters>
  <Lines>244</Lines>
  <Paragraphs>68</Paragraphs>
  <TotalTime>0</TotalTime>
  <ScaleCrop>false</ScaleCrop>
  <LinksUpToDate>false</LinksUpToDate>
  <CharactersWithSpaces>3351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2026-03-27T08:16:31Z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0E2B200CBE88451593A5028FD2470CD2_13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