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宋体" w:hAnsi="宋体"/>
          <w:b/>
          <w:bCs/>
          <w:color w:val="auto"/>
          <w:sz w:val="48"/>
          <w:szCs w:val="48"/>
          <w:lang w:val="en-US"/>
        </w:rPr>
      </w:pPr>
      <w:r>
        <w:rPr>
          <w:rFonts w:hint="default" w:ascii="宋体" w:hAnsi="宋体"/>
          <w:b/>
          <w:bCs/>
          <w:color w:val="auto"/>
          <w:sz w:val="52"/>
          <w:szCs w:val="52"/>
          <w:lang w:val="en-US" w:eastAsia="zh-CN"/>
        </w:rPr>
        <w:t>会议接待用品</w:t>
      </w:r>
      <w:r>
        <w:rPr>
          <w:rFonts w:hint="eastAsia" w:ascii="宋体" w:hAnsi="宋体"/>
          <w:b/>
          <w:bCs/>
          <w:color w:val="auto"/>
          <w:sz w:val="52"/>
          <w:szCs w:val="52"/>
          <w:lang w:val="en-US" w:eastAsia="zh-CN"/>
        </w:rPr>
        <w:t>招标</w:t>
      </w:r>
      <w:r>
        <w:rPr>
          <w:rFonts w:hint="default" w:ascii="宋体" w:hAnsi="宋体"/>
          <w:b/>
          <w:bCs/>
          <w:color w:val="auto"/>
          <w:sz w:val="52"/>
          <w:szCs w:val="52"/>
        </w:rPr>
        <w:t>项目</w:t>
      </w:r>
    </w:p>
    <w:p>
      <w:pPr>
        <w:ind w:right="560"/>
        <w:jc w:val="right"/>
        <w:rPr>
          <w:rFonts w:hint="eastAsia"/>
          <w:sz w:val="28"/>
          <w:szCs w:val="28"/>
        </w:rPr>
      </w:pPr>
      <w:bookmarkStart w:id="2" w:name="_GoBack"/>
      <w:bookmarkEnd w:id="2"/>
    </w:p>
    <w:p>
      <w:pPr>
        <w:jc w:val="center"/>
        <w:rPr>
          <w:rFonts w:hint="eastAsia" w:ascii="黑体" w:hAnsi="宋体" w:eastAsia="黑体"/>
          <w:sz w:val="84"/>
          <w:szCs w:val="84"/>
        </w:rPr>
      </w:pPr>
      <w:r>
        <w:rPr>
          <w:rFonts w:hint="eastAsia" w:ascii="黑体" w:hAnsi="宋体" w:eastAsia="黑体"/>
          <w:sz w:val="84"/>
          <w:szCs w:val="84"/>
        </w:rPr>
        <w:t>招</w:t>
      </w:r>
    </w:p>
    <w:p>
      <w:pPr>
        <w:jc w:val="center"/>
        <w:rPr>
          <w:rFonts w:hint="eastAsia" w:ascii="黑体" w:hAnsi="宋体" w:eastAsia="黑体"/>
          <w:sz w:val="84"/>
          <w:szCs w:val="84"/>
        </w:rPr>
      </w:pPr>
    </w:p>
    <w:p>
      <w:pPr>
        <w:jc w:val="center"/>
        <w:rPr>
          <w:rFonts w:hint="eastAsia" w:ascii="黑体" w:hAnsi="宋体" w:eastAsia="黑体"/>
          <w:sz w:val="84"/>
          <w:szCs w:val="84"/>
        </w:rPr>
      </w:pPr>
    </w:p>
    <w:p>
      <w:pPr>
        <w:jc w:val="center"/>
        <w:rPr>
          <w:rFonts w:hint="eastAsia" w:ascii="黑体" w:hAnsi="宋体" w:eastAsia="黑体"/>
          <w:sz w:val="84"/>
          <w:szCs w:val="84"/>
        </w:rPr>
      </w:pPr>
      <w:r>
        <w:rPr>
          <w:rFonts w:hint="eastAsia" w:ascii="黑体" w:hAnsi="宋体" w:eastAsia="黑体"/>
          <w:sz w:val="84"/>
          <w:szCs w:val="84"/>
        </w:rPr>
        <w:t>标</w:t>
      </w:r>
    </w:p>
    <w:p>
      <w:pPr>
        <w:jc w:val="center"/>
        <w:rPr>
          <w:rFonts w:hint="eastAsia" w:ascii="黑体" w:hAnsi="宋体" w:eastAsia="黑体"/>
          <w:sz w:val="84"/>
          <w:szCs w:val="84"/>
        </w:rPr>
      </w:pPr>
    </w:p>
    <w:p>
      <w:pPr>
        <w:jc w:val="center"/>
        <w:rPr>
          <w:rFonts w:hint="eastAsia" w:ascii="黑体" w:hAnsi="宋体" w:eastAsia="黑体"/>
          <w:sz w:val="84"/>
          <w:szCs w:val="84"/>
        </w:rPr>
      </w:pPr>
    </w:p>
    <w:p>
      <w:pPr>
        <w:jc w:val="center"/>
        <w:rPr>
          <w:rFonts w:hint="eastAsia" w:ascii="黑体" w:hAnsi="宋体" w:eastAsia="黑体"/>
          <w:sz w:val="84"/>
          <w:szCs w:val="84"/>
        </w:rPr>
      </w:pPr>
      <w:r>
        <w:rPr>
          <w:rFonts w:hint="eastAsia" w:ascii="黑体" w:hAnsi="宋体" w:eastAsia="黑体"/>
          <w:sz w:val="84"/>
          <w:szCs w:val="84"/>
        </w:rPr>
        <w:t>书</w:t>
      </w:r>
    </w:p>
    <w:p>
      <w:pPr>
        <w:jc w:val="center"/>
        <w:rPr>
          <w:rFonts w:hint="eastAsia" w:ascii="宋体" w:hAnsi="宋体"/>
          <w:sz w:val="28"/>
          <w:szCs w:val="28"/>
        </w:rPr>
      </w:pPr>
    </w:p>
    <w:p>
      <w:pPr>
        <w:jc w:val="center"/>
        <w:rPr>
          <w:rFonts w:hint="eastAsia" w:ascii="宋体" w:hAnsi="宋体"/>
          <w:sz w:val="28"/>
          <w:szCs w:val="28"/>
        </w:rPr>
      </w:pPr>
    </w:p>
    <w:p>
      <w:pPr>
        <w:jc w:val="center"/>
        <w:rPr>
          <w:rFonts w:hint="eastAsia" w:ascii="宋体" w:hAnsi="宋体"/>
          <w:sz w:val="28"/>
          <w:szCs w:val="28"/>
        </w:rPr>
      </w:pPr>
    </w:p>
    <w:p>
      <w:pPr>
        <w:spacing w:line="360" w:lineRule="auto"/>
        <w:ind w:firstLine="1394" w:firstLineChars="496"/>
        <w:rPr>
          <w:rFonts w:hint="eastAsia" w:ascii="宋体" w:cs="宋体"/>
          <w:b/>
          <w:bCs/>
          <w:sz w:val="30"/>
          <w:szCs w:val="30"/>
          <w:highlight w:val="none"/>
        </w:rPr>
      </w:pPr>
      <w:r>
        <w:rPr>
          <w:rFonts w:hint="eastAsia" w:ascii="宋体" w:hAnsi="宋体"/>
          <w:b/>
          <w:bCs/>
          <w:sz w:val="28"/>
          <w:szCs w:val="28"/>
        </w:rPr>
        <w:t>招 标 人：</w:t>
      </w:r>
      <w:bookmarkStart w:id="0" w:name="OLE_LINK2"/>
      <w:r>
        <w:rPr>
          <w:rFonts w:hint="eastAsia" w:ascii="宋体" w:hAnsi="宋体" w:eastAsia="宋体"/>
          <w:b/>
          <w:sz w:val="32"/>
          <w:szCs w:val="32"/>
          <w:highlight w:val="none"/>
        </w:rPr>
        <w:t>中国重汽集团济南动力有限公司</w:t>
      </w:r>
    </w:p>
    <w:bookmarkEnd w:id="0"/>
    <w:p>
      <w:pPr>
        <w:jc w:val="center"/>
        <w:rPr>
          <w:rFonts w:hint="eastAsia" w:ascii="宋体" w:hAnsi="宋体"/>
          <w:sz w:val="28"/>
          <w:szCs w:val="28"/>
        </w:rPr>
      </w:pPr>
    </w:p>
    <w:p>
      <w:pPr>
        <w:jc w:val="center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202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6</w:t>
      </w:r>
      <w:r>
        <w:rPr>
          <w:rFonts w:hint="eastAsia" w:ascii="宋体" w:hAnsi="宋体"/>
          <w:b/>
          <w:bCs/>
          <w:sz w:val="28"/>
          <w:szCs w:val="28"/>
        </w:rPr>
        <w:t>年</w:t>
      </w:r>
      <w:r>
        <w:rPr>
          <w:rFonts w:hint="eastAsia" w:ascii="宋体" w:hAnsi="宋体"/>
          <w:b/>
          <w:bCs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b/>
          <w:bCs/>
          <w:sz w:val="28"/>
          <w:szCs w:val="28"/>
        </w:rPr>
        <w:t>月</w:t>
      </w:r>
    </w:p>
    <w:p>
      <w:pPr>
        <w:jc w:val="center"/>
        <w:rPr>
          <w:rFonts w:hint="eastAsia" w:ascii="宋体" w:hAnsi="宋体"/>
          <w:sz w:val="28"/>
          <w:szCs w:val="28"/>
        </w:rPr>
      </w:pPr>
    </w:p>
    <w:p>
      <w:pPr>
        <w:pStyle w:val="3"/>
        <w:spacing w:line="360" w:lineRule="auto"/>
        <w:jc w:val="both"/>
        <w:rPr>
          <w:rFonts w:hint="eastAsia" w:ascii="黑体" w:eastAsia="黑体"/>
          <w:b/>
          <w:bCs/>
          <w:sz w:val="36"/>
          <w:szCs w:val="36"/>
        </w:rPr>
      </w:pPr>
      <w:r>
        <w:rPr>
          <w:rFonts w:hint="eastAsia" w:ascii="黑体" w:eastAsia="黑体"/>
          <w:b/>
          <w:bCs/>
          <w:sz w:val="36"/>
          <w:szCs w:val="36"/>
        </w:rPr>
        <w:t>招标公告</w:t>
      </w:r>
    </w:p>
    <w:p>
      <w:pPr>
        <w:pStyle w:val="3"/>
        <w:spacing w:line="360" w:lineRule="auto"/>
        <w:rPr>
          <w:rFonts w:hint="eastAsia" w:ascii="黑体" w:eastAsia="黑体"/>
          <w:b/>
          <w:bCs/>
          <w:sz w:val="28"/>
        </w:rPr>
      </w:pPr>
      <w:r>
        <w:rPr>
          <w:rFonts w:hint="eastAsia" w:ascii="黑体" w:eastAsia="黑体"/>
          <w:b/>
          <w:bCs/>
          <w:sz w:val="28"/>
        </w:rPr>
        <w:t>一、项目名称</w:t>
      </w:r>
    </w:p>
    <w:p>
      <w:pPr>
        <w:widowControl/>
        <w:rPr>
          <w:szCs w:val="22"/>
        </w:rPr>
      </w:pPr>
      <w:bookmarkStart w:id="1" w:name="OLE_LINK1"/>
      <w:r>
        <w:rPr>
          <w:rFonts w:hint="eastAsia"/>
          <w:szCs w:val="22"/>
        </w:rPr>
        <w:t>项目名称：</w:t>
      </w:r>
      <w:bookmarkEnd w:id="1"/>
      <w:r>
        <w:rPr>
          <w:rFonts w:hint="eastAsia"/>
          <w:szCs w:val="22"/>
          <w:lang w:val="en-US" w:eastAsia="zh-CN"/>
        </w:rPr>
        <w:t>会议、接待用品</w:t>
      </w:r>
      <w:r>
        <w:rPr>
          <w:rFonts w:hint="eastAsia"/>
          <w:szCs w:val="22"/>
        </w:rPr>
        <w:t>采购项目</w:t>
      </w:r>
    </w:p>
    <w:p>
      <w:pPr>
        <w:spacing w:line="360" w:lineRule="auto"/>
        <w:rPr>
          <w:rFonts w:hint="eastAsia" w:ascii="宋体" w:hAnsi="Courier New"/>
        </w:rPr>
      </w:pPr>
      <w:r>
        <w:rPr>
          <w:rFonts w:hint="eastAsia" w:ascii="黑体" w:eastAsia="黑体"/>
          <w:b/>
          <w:bCs/>
          <w:sz w:val="28"/>
        </w:rPr>
        <w:t>二、招标内容及形式</w:t>
      </w:r>
    </w:p>
    <w:p>
      <w:pPr>
        <w:pStyle w:val="3"/>
        <w:spacing w:line="360" w:lineRule="auto"/>
        <w:rPr>
          <w:rFonts w:hint="default" w:hAnsi="宋体" w:eastAsia="宋体" w:cs="宋体"/>
          <w:szCs w:val="21"/>
          <w:lang w:val="en-US" w:eastAsia="zh-CN"/>
        </w:rPr>
      </w:pPr>
      <w:r>
        <w:rPr>
          <w:rFonts w:hint="eastAsia"/>
        </w:rPr>
        <w:t>1、招标内容-</w:t>
      </w:r>
      <w:r>
        <w:rPr>
          <w:rFonts w:hint="eastAsia"/>
          <w:lang w:val="en-US" w:eastAsia="zh-CN"/>
        </w:rPr>
        <w:t>见附件1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2、招标形式-</w:t>
      </w:r>
      <w:r>
        <w:rPr>
          <w:rFonts w:hint="eastAsia"/>
          <w:lang w:val="en-US" w:eastAsia="zh-CN"/>
        </w:rPr>
        <w:t>公开</w:t>
      </w:r>
      <w:r>
        <w:rPr>
          <w:rFonts w:hint="eastAsia"/>
        </w:rPr>
        <w:t>招标</w:t>
      </w:r>
    </w:p>
    <w:p>
      <w:pPr>
        <w:pStyle w:val="3"/>
        <w:spacing w:line="360" w:lineRule="auto"/>
        <w:rPr>
          <w:rFonts w:hint="eastAsia"/>
          <w:b/>
        </w:rPr>
      </w:pPr>
      <w:r>
        <w:rPr>
          <w:rFonts w:hint="eastAsia"/>
          <w:b/>
        </w:rPr>
        <w:t>具体要求详见《技术协议书》。</w:t>
      </w:r>
    </w:p>
    <w:p>
      <w:pPr>
        <w:pStyle w:val="3"/>
        <w:spacing w:line="360" w:lineRule="auto"/>
        <w:rPr>
          <w:rFonts w:hint="eastAsia" w:ascii="黑体" w:eastAsia="黑体"/>
          <w:b/>
          <w:bCs/>
          <w:sz w:val="28"/>
        </w:rPr>
      </w:pPr>
      <w:r>
        <w:rPr>
          <w:rFonts w:hint="eastAsia" w:ascii="黑体" w:eastAsia="黑体"/>
          <w:b/>
          <w:bCs/>
          <w:sz w:val="28"/>
        </w:rPr>
        <w:t>三、交货及付款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 xml:space="preserve">1、交货期：根据合同签订日期交付。 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2、交货地点：具体交货数量及详细地点以合同约定为准。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3、交货方式：具体交货方式根据合同签订方式交货。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 xml:space="preserve">4、付款方式（半年期银行电子承兑汇票）： </w:t>
      </w:r>
    </w:p>
    <w:p>
      <w:pPr>
        <w:pStyle w:val="3"/>
        <w:spacing w:line="360" w:lineRule="auto"/>
        <w:rPr>
          <w:rFonts w:hint="eastAsia" w:ascii="黑体" w:eastAsia="黑体"/>
          <w:b/>
          <w:bCs/>
          <w:sz w:val="28"/>
        </w:rPr>
      </w:pPr>
      <w:r>
        <w:rPr>
          <w:rFonts w:hint="eastAsia" w:ascii="黑体" w:eastAsia="黑体"/>
          <w:b/>
          <w:bCs/>
          <w:sz w:val="28"/>
        </w:rPr>
        <w:t>四、投标说明</w:t>
      </w:r>
    </w:p>
    <w:p>
      <w:pPr>
        <w:pStyle w:val="3"/>
        <w:spacing w:line="360" w:lineRule="auto"/>
        <w:rPr>
          <w:rFonts w:hint="eastAsia"/>
          <w:b/>
        </w:rPr>
      </w:pPr>
      <w:r>
        <w:rPr>
          <w:rFonts w:hint="eastAsia"/>
          <w:b/>
        </w:rPr>
        <w:t>1、报名方式</w:t>
      </w:r>
    </w:p>
    <w:p>
      <w:pPr>
        <w:pStyle w:val="3"/>
        <w:spacing w:line="360" w:lineRule="auto"/>
        <w:rPr>
          <w:rFonts w:hint="eastAsia" w:hAnsi="宋体"/>
        </w:rPr>
      </w:pPr>
      <w:r>
        <w:rPr>
          <w:rFonts w:hint="eastAsia"/>
        </w:rPr>
        <w:t>根据招标人邀请拟投标人填写《投标报名表》</w:t>
      </w:r>
      <w:r>
        <w:rPr>
          <w:rFonts w:hint="eastAsia"/>
          <w:color w:val="auto"/>
        </w:rPr>
        <w:t>（附件</w:t>
      </w:r>
      <w:r>
        <w:rPr>
          <w:rFonts w:hint="eastAsia"/>
          <w:color w:val="auto"/>
          <w:lang w:val="en-US" w:eastAsia="zh-CN"/>
        </w:rPr>
        <w:t>2)</w:t>
      </w:r>
      <w:r>
        <w:rPr>
          <w:rFonts w:hint="eastAsia"/>
        </w:rPr>
        <w:t>根据报名截止时间要求自主报名</w:t>
      </w:r>
      <w:r>
        <w:rPr>
          <w:rFonts w:hint="eastAsia" w:hAnsi="宋体"/>
        </w:rPr>
        <w:t>。</w:t>
      </w:r>
    </w:p>
    <w:p>
      <w:pPr>
        <w:pStyle w:val="3"/>
        <w:spacing w:line="360" w:lineRule="auto"/>
        <w:rPr>
          <w:rFonts w:hint="eastAsia"/>
          <w:b/>
        </w:rPr>
      </w:pPr>
      <w:r>
        <w:rPr>
          <w:rFonts w:hint="eastAsia"/>
          <w:b/>
        </w:rPr>
        <w:t>2、投标条件</w:t>
      </w:r>
    </w:p>
    <w:p>
      <w:pPr>
        <w:pStyle w:val="3"/>
        <w:spacing w:line="360" w:lineRule="auto"/>
        <w:rPr>
          <w:rFonts w:hint="eastAsia"/>
          <w:b/>
        </w:rPr>
      </w:pPr>
      <w:r>
        <w:rPr>
          <w:rFonts w:hint="eastAsia"/>
          <w:b/>
        </w:rPr>
        <w:t>所有拟投标人需满足以下条件，并经招标人审核通过后方可获得该项目的投标资格：</w:t>
      </w:r>
    </w:p>
    <w:p>
      <w:pPr>
        <w:pStyle w:val="3"/>
        <w:spacing w:line="360" w:lineRule="auto"/>
        <w:rPr>
          <w:rFonts w:hint="eastAsia"/>
          <w:b/>
        </w:rPr>
      </w:pPr>
      <w:r>
        <w:rPr>
          <w:rFonts w:hint="eastAsia"/>
          <w:szCs w:val="21"/>
        </w:rPr>
        <w:t>（1）拟标投人必须是在中华人民共和国境内注册的独立法人机构，具有独立承担民事责任能力，注册资金不少于30万人民币；公司成立一年以上（以营业执照成立日期到开标当日满一年为准）；且经营范围满足招标人需求；</w:t>
      </w:r>
      <w:r>
        <w:rPr>
          <w:rFonts w:hint="eastAsia" w:hAnsi="宋体"/>
          <w:szCs w:val="21"/>
        </w:rPr>
        <w:t>并</w:t>
      </w:r>
      <w:r>
        <w:rPr>
          <w:rFonts w:hAnsi="宋体"/>
          <w:szCs w:val="21"/>
        </w:rPr>
        <w:t>在人员、设备、资金等方面具有承担本</w:t>
      </w:r>
      <w:r>
        <w:rPr>
          <w:rFonts w:hint="eastAsia" w:hAnsi="宋体"/>
          <w:szCs w:val="21"/>
        </w:rPr>
        <w:t>项目</w:t>
      </w:r>
      <w:r>
        <w:rPr>
          <w:rFonts w:hAnsi="宋体"/>
          <w:szCs w:val="21"/>
        </w:rPr>
        <w:t>的能力</w:t>
      </w:r>
      <w:r>
        <w:rPr>
          <w:rFonts w:hint="eastAsia" w:hAnsi="宋体"/>
          <w:szCs w:val="21"/>
        </w:rPr>
        <w:t>；</w:t>
      </w:r>
    </w:p>
    <w:p>
      <w:pPr>
        <w:pStyle w:val="3"/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（2）拟投标人应提供三证合一的供营业执照原件；</w:t>
      </w:r>
    </w:p>
    <w:p>
      <w:pPr>
        <w:pStyle w:val="3"/>
        <w:spacing w:line="360" w:lineRule="auto"/>
        <w:rPr>
          <w:rFonts w:hint="eastAsia"/>
          <w:szCs w:val="21"/>
        </w:rPr>
      </w:pPr>
      <w:r>
        <w:rPr>
          <w:rFonts w:hint="eastAsia"/>
          <w:szCs w:val="21"/>
        </w:rPr>
        <w:t>（3）拟投标人应提供法定代表人资格证明；</w:t>
      </w:r>
    </w:p>
    <w:p>
      <w:pPr>
        <w:pStyle w:val="3"/>
        <w:spacing w:line="360" w:lineRule="auto"/>
        <w:rPr>
          <w:rFonts w:hint="eastAsia" w:hAnsi="宋体"/>
        </w:rPr>
      </w:pPr>
      <w:r>
        <w:rPr>
          <w:rFonts w:hint="eastAsia" w:hAnsi="宋体"/>
        </w:rPr>
        <w:t>（4）拟投标人在工商行政管理局的《国家企业信用信息公示系统（山东）》中查询不存在不良记录；</w:t>
      </w:r>
    </w:p>
    <w:p>
      <w:pPr>
        <w:pStyle w:val="3"/>
        <w:spacing w:line="360" w:lineRule="auto"/>
        <w:rPr>
          <w:rFonts w:hint="eastAsia" w:hAnsi="宋体"/>
          <w:color w:val="000000"/>
        </w:rPr>
      </w:pPr>
      <w:r>
        <w:rPr>
          <w:rFonts w:hint="eastAsia" w:hAnsi="宋体"/>
        </w:rPr>
        <w:t>（5）拟投标人不存在严重违规或被列入招标人“黑名单”的</w:t>
      </w:r>
      <w:r>
        <w:rPr>
          <w:rFonts w:hint="eastAsia" w:hAnsi="宋体"/>
          <w:color w:val="000000"/>
        </w:rPr>
        <w:t>。</w:t>
      </w:r>
    </w:p>
    <w:p>
      <w:pPr>
        <w:pStyle w:val="3"/>
        <w:spacing w:line="360" w:lineRule="auto"/>
        <w:rPr>
          <w:rFonts w:hint="eastAsia"/>
          <w:b/>
        </w:rPr>
      </w:pPr>
      <w:r>
        <w:rPr>
          <w:rFonts w:hint="eastAsia"/>
          <w:b/>
        </w:rPr>
        <w:t>3、报价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（1）报价应投标总报价应包括设税费、运杂、与其他专业配合及可预见的风险、以及其它不可预见等全部费用。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（2）报价货币单位为：元（人民币</w:t>
      </w:r>
      <w:r>
        <w:rPr>
          <w:rFonts w:hint="eastAsia"/>
          <w:b/>
        </w:rPr>
        <w:t>含税</w:t>
      </w:r>
      <w:r>
        <w:rPr>
          <w:rFonts w:hint="eastAsia"/>
        </w:rPr>
        <w:t>）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  <w:b/>
          <w:lang w:val="en-US" w:eastAsia="zh-CN"/>
        </w:rPr>
        <w:t>4</w:t>
      </w:r>
      <w:r>
        <w:rPr>
          <w:rFonts w:hint="eastAsia"/>
          <w:b/>
        </w:rPr>
        <w:t>、</w:t>
      </w:r>
      <w:r>
        <w:rPr>
          <w:rFonts w:hint="eastAsia"/>
        </w:rPr>
        <w:t>凡对本次招标提出的询问，均以招标方的书面答复为准。</w:t>
      </w:r>
    </w:p>
    <w:p>
      <w:pPr>
        <w:pStyle w:val="3"/>
        <w:spacing w:line="360" w:lineRule="auto"/>
        <w:rPr>
          <w:rFonts w:ascii="黑体" w:eastAsia="黑体"/>
          <w:b/>
          <w:bCs/>
          <w:sz w:val="28"/>
        </w:rPr>
      </w:pPr>
      <w:r>
        <w:rPr>
          <w:rFonts w:hint="eastAsia" w:ascii="黑体" w:eastAsia="黑体"/>
          <w:b/>
          <w:bCs/>
          <w:sz w:val="28"/>
        </w:rPr>
        <w:t>六、议程安排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1、各供应商需在http://ecaitong.sinotruk.com:8012/重汽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采通网站进行供应商注册，注册审批完成后，收到正式账号密码，使用正式账号密码进行招投标业务；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2、按要求应标、投标，及时关注http://ecaitong.sinotruk.com:8012/重汽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采通，根据规定时间应标、投标，现场开标，凡不按时、不按要求应标、投标、参与开标会议的投标单位一律视为放弃投标活动。招标单位依次检查投标文件的密封及送达情况，按签到的先后顺序竞价，招标人有权根据项目情况，采取多级评标模式，最终确定中标人；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3、答疑方式：书面及电话</w:t>
      </w:r>
    </w:p>
    <w:p>
      <w:pPr>
        <w:pStyle w:val="3"/>
        <w:spacing w:line="360" w:lineRule="auto"/>
        <w:rPr>
          <w:rFonts w:hint="default" w:eastAsia="宋体"/>
          <w:lang w:val="en-US" w:eastAsia="zh-CN"/>
        </w:rPr>
      </w:pPr>
      <w:r>
        <w:rPr>
          <w:rFonts w:hint="eastAsia"/>
        </w:rPr>
        <w:t xml:space="preserve">   联 系 人 ：</w:t>
      </w:r>
      <w:r>
        <w:rPr>
          <w:rFonts w:hint="eastAsia"/>
          <w:lang w:val="en-US" w:eastAsia="zh-CN"/>
        </w:rPr>
        <w:t xml:space="preserve">王老师 </w:t>
      </w:r>
      <w:r>
        <w:rPr>
          <w:rFonts w:hint="eastAsia"/>
        </w:rPr>
        <w:t xml:space="preserve"> 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 xml:space="preserve"> 电  话： </w:t>
      </w:r>
      <w:r>
        <w:rPr>
          <w:rFonts w:hint="eastAsia"/>
          <w:lang w:val="en-US" w:eastAsia="zh-CN"/>
        </w:rPr>
        <w:t>18653169235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4、开标时间：具体时间另行通知</w:t>
      </w:r>
      <w:r>
        <w:rPr>
          <w:rFonts w:hint="eastAsia"/>
          <w:lang w:eastAsia="zh-CN"/>
        </w:rPr>
        <w:t>。</w:t>
      </w:r>
      <w:r>
        <w:rPr>
          <w:rFonts w:hint="eastAsia"/>
        </w:rPr>
        <w:t xml:space="preserve">  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5、开标地点：</w:t>
      </w:r>
      <w:r>
        <w:rPr>
          <w:rFonts w:hint="eastAsia"/>
          <w:lang w:val="en-US" w:eastAsia="zh-CN"/>
        </w:rPr>
        <w:t>中国重汽</w:t>
      </w:r>
      <w:r>
        <w:rPr>
          <w:rFonts w:hint="eastAsia"/>
        </w:rPr>
        <w:t>科技大厦3楼会议中心。</w:t>
      </w:r>
    </w:p>
    <w:p>
      <w:pPr>
        <w:pStyle w:val="3"/>
        <w:spacing w:line="360" w:lineRule="auto"/>
        <w:rPr>
          <w:rFonts w:hint="eastAsia"/>
          <w:b/>
        </w:rPr>
      </w:pPr>
      <w:r>
        <w:rPr>
          <w:rFonts w:hint="eastAsia"/>
          <w:b/>
        </w:rPr>
        <w:t>投标人应提供营业执照副本原件、法人授权委托书原件，经销商投标提供生产厂家授权。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投标地点：</w:t>
      </w:r>
    </w:p>
    <w:p>
      <w:pPr>
        <w:pStyle w:val="3"/>
        <w:spacing w:line="360" w:lineRule="auto"/>
        <w:ind w:left="1890" w:hanging="1890" w:hangingChars="900"/>
        <w:rPr>
          <w:rFonts w:hint="eastAsia"/>
        </w:rPr>
      </w:pPr>
      <w:r>
        <w:rPr>
          <w:rFonts w:hint="eastAsia"/>
        </w:rPr>
        <w:t xml:space="preserve">地    址： </w:t>
      </w:r>
      <w:r>
        <w:rPr>
          <w:rFonts w:hint="eastAsia"/>
          <w:b w:val="0"/>
          <w:bCs w:val="0"/>
          <w:color w:val="auto"/>
          <w:highlight w:val="none"/>
          <w:u w:val="single"/>
          <w:lang w:val="en-US" w:eastAsia="zh-CN"/>
        </w:rPr>
        <w:t>山东省济南市历城区华奥路777号重汽科技大厦</w:t>
      </w:r>
    </w:p>
    <w:p>
      <w:pPr>
        <w:pStyle w:val="3"/>
        <w:spacing w:line="360" w:lineRule="auto"/>
        <w:rPr>
          <w:rFonts w:hint="eastAsia" w:ascii="黑体" w:eastAsia="黑体"/>
          <w:b/>
          <w:bCs/>
          <w:sz w:val="28"/>
        </w:rPr>
      </w:pPr>
      <w:r>
        <w:rPr>
          <w:rFonts w:hint="eastAsia" w:ascii="黑体" w:eastAsia="黑体"/>
          <w:b/>
          <w:bCs/>
          <w:sz w:val="28"/>
        </w:rPr>
        <w:t>七、评标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1、评标</w:t>
      </w:r>
    </w:p>
    <w:p>
      <w:pPr>
        <w:pStyle w:val="3"/>
        <w:spacing w:line="360" w:lineRule="auto"/>
        <w:rPr>
          <w:rFonts w:hint="eastAsia"/>
          <w:b/>
        </w:rPr>
      </w:pPr>
      <w:r>
        <w:rPr>
          <w:rFonts w:hint="eastAsia" w:hAnsi="宋体"/>
          <w:szCs w:val="21"/>
          <w:lang w:eastAsia="zh-CN"/>
        </w:rPr>
        <w:t>（</w:t>
      </w:r>
      <w:r>
        <w:rPr>
          <w:rFonts w:hint="eastAsia" w:hAnsi="宋体"/>
          <w:szCs w:val="21"/>
          <w:lang w:val="en-US" w:eastAsia="zh-CN"/>
        </w:rPr>
        <w:t>1）</w:t>
      </w:r>
      <w:r>
        <w:rPr>
          <w:rFonts w:hint="eastAsia" w:hAnsi="宋体"/>
          <w:szCs w:val="21"/>
        </w:rPr>
        <w:t>为保证项目顺利实施，由招标人组织、按国家法律法规及公司相关规章制度要求，设立评标工作小组，</w:t>
      </w:r>
      <w:r>
        <w:rPr>
          <w:rFonts w:hint="eastAsia"/>
        </w:rPr>
        <w:t>采用综合评定法，本着公平、公正、公开的原则，在最大限度地满足招标文件实质性要求的前提下，对招标文件中规定的各项因素进行综合评审，</w:t>
      </w:r>
      <w:r>
        <w:rPr>
          <w:rFonts w:hint="eastAsia" w:hAnsi="宋体"/>
          <w:szCs w:val="21"/>
        </w:rPr>
        <w:t>确定中标候选供应商或者中标供应商</w:t>
      </w:r>
      <w:r>
        <w:rPr>
          <w:rFonts w:hint="eastAsia" w:hAnsi="宋体"/>
          <w:b/>
          <w:szCs w:val="21"/>
        </w:rPr>
        <w:t>（在确保参数标准符合要求的情况下，最低价中标），对未中标单位不做任何解释</w:t>
      </w:r>
      <w:r>
        <w:rPr>
          <w:rFonts w:hint="eastAsia"/>
          <w:b/>
        </w:rPr>
        <w:t>。</w:t>
      </w:r>
    </w:p>
    <w:p>
      <w:pPr>
        <w:pStyle w:val="3"/>
        <w:spacing w:line="360" w:lineRule="auto"/>
        <w:rPr>
          <w:rFonts w:hint="eastAsia"/>
          <w:b/>
        </w:rPr>
      </w:pPr>
    </w:p>
    <w:p>
      <w:pPr>
        <w:pStyle w:val="3"/>
        <w:spacing w:line="360" w:lineRule="auto"/>
        <w:rPr>
          <w:rFonts w:hint="eastAsia"/>
          <w:b/>
        </w:rPr>
      </w:pPr>
    </w:p>
    <w:p>
      <w:pPr>
        <w:pStyle w:val="3"/>
        <w:spacing w:line="360" w:lineRule="auto"/>
        <w:rPr>
          <w:rFonts w:hint="eastAsia"/>
          <w:b/>
        </w:rPr>
      </w:pPr>
    </w:p>
    <w:p>
      <w:pPr>
        <w:pStyle w:val="3"/>
        <w:spacing w:line="360" w:lineRule="auto"/>
        <w:rPr>
          <w:rFonts w:hint="eastAsia"/>
          <w:b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auto"/>
          <w:highlight w:val="none"/>
        </w:rPr>
      </w:pPr>
      <w:r>
        <w:rPr>
          <w:rFonts w:hint="eastAsia"/>
          <w:b/>
          <w:bCs/>
          <w:color w:val="auto"/>
          <w:highlight w:val="none"/>
          <w:lang w:val="en-US" w:eastAsia="zh-CN"/>
        </w:rPr>
        <w:t>（2）评分标准：技术标占比40%，商务标占比60%</w:t>
      </w:r>
    </w:p>
    <w:p>
      <w:pPr>
        <w:pStyle w:val="3"/>
        <w:spacing w:line="360" w:lineRule="auto"/>
        <w:rPr>
          <w:rFonts w:hint="eastAsia"/>
          <w:b/>
        </w:rPr>
      </w:pPr>
    </w:p>
    <w:tbl>
      <w:tblPr>
        <w:tblStyle w:val="5"/>
        <w:tblW w:w="8813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"/>
        <w:gridCol w:w="960"/>
        <w:gridCol w:w="960"/>
        <w:gridCol w:w="960"/>
        <w:gridCol w:w="497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9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评价类型</w:t>
            </w:r>
          </w:p>
        </w:tc>
        <w:tc>
          <w:tcPr>
            <w:tcW w:w="9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序号</w:t>
            </w:r>
          </w:p>
        </w:tc>
        <w:tc>
          <w:tcPr>
            <w:tcW w:w="9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内   容</w:t>
            </w:r>
          </w:p>
        </w:tc>
        <w:tc>
          <w:tcPr>
            <w:tcW w:w="96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标准分</w:t>
            </w:r>
          </w:p>
        </w:tc>
        <w:tc>
          <w:tcPr>
            <w:tcW w:w="4973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评分标准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9" w:hRule="atLeast"/>
        </w:trPr>
        <w:tc>
          <w:tcPr>
            <w:tcW w:w="960" w:type="dxa"/>
            <w:vMerge w:val="restart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技术100分</w:t>
            </w:r>
          </w:p>
        </w:tc>
        <w:tc>
          <w:tcPr>
            <w:tcW w:w="9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9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服务质量与售后承诺</w:t>
            </w:r>
          </w:p>
        </w:tc>
        <w:tc>
          <w:tcPr>
            <w:tcW w:w="9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15分</w:t>
            </w:r>
          </w:p>
        </w:tc>
        <w:tc>
          <w:tcPr>
            <w:tcW w:w="497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售后保障承诺（投诉处理时效≤24小时、服务满意度保障措施）（6-8分）；违约责任承诺（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产品质量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不达标、服务逾期等赔偿标准清晰合理）（5-7分）。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3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9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投标方资质合规性</w:t>
            </w:r>
          </w:p>
        </w:tc>
        <w:tc>
          <w:tcPr>
            <w:tcW w:w="9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20分</w:t>
            </w:r>
          </w:p>
        </w:tc>
        <w:tc>
          <w:tcPr>
            <w:tcW w:w="497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pStyle w:val="3"/>
              <w:spacing w:line="240" w:lineRule="auto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/>
                <w:szCs w:val="21"/>
              </w:rPr>
              <w:t>具有独立承担民事责任能力，注册资金不少于30万人民币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（5-7分）</w:t>
            </w:r>
            <w:r>
              <w:rPr>
                <w:rFonts w:hint="eastAsia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；</w:t>
            </w:r>
            <w:r>
              <w:rPr>
                <w:rFonts w:hint="eastAsia"/>
                <w:szCs w:val="21"/>
              </w:rPr>
              <w:t>公司成立一年以上（以营业执照成立日期到开标当日满一年为准）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（6-8分）</w:t>
            </w:r>
            <w:r>
              <w:rPr>
                <w:rFonts w:hint="eastAsia"/>
                <w:szCs w:val="21"/>
              </w:rPr>
              <w:t>；经营范围满足招标人需求</w:t>
            </w:r>
            <w:r>
              <w:rPr>
                <w:rFonts w:hint="eastAsia"/>
                <w:szCs w:val="21"/>
                <w:lang w:eastAsia="zh-CN"/>
              </w:rPr>
              <w:t>，</w:t>
            </w:r>
            <w:r>
              <w:rPr>
                <w:rFonts w:hint="eastAsia" w:hAnsi="宋体"/>
                <w:szCs w:val="21"/>
              </w:rPr>
              <w:t>并</w:t>
            </w:r>
            <w:r>
              <w:rPr>
                <w:rFonts w:hAnsi="宋体"/>
                <w:szCs w:val="21"/>
              </w:rPr>
              <w:t>在人员、设备、资金等方面具有承担本</w:t>
            </w:r>
            <w:r>
              <w:rPr>
                <w:rFonts w:hint="eastAsia" w:hAnsi="宋体"/>
                <w:szCs w:val="21"/>
              </w:rPr>
              <w:t>项目</w:t>
            </w:r>
            <w:r>
              <w:rPr>
                <w:rFonts w:hAnsi="宋体"/>
                <w:szCs w:val="21"/>
              </w:rPr>
              <w:t>的能力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（4-5分）。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7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9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产品质量与稳定性</w:t>
            </w:r>
          </w:p>
        </w:tc>
        <w:tc>
          <w:tcPr>
            <w:tcW w:w="9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30分</w:t>
            </w:r>
          </w:p>
        </w:tc>
        <w:tc>
          <w:tcPr>
            <w:tcW w:w="497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产品符合标准，无三无、劣质产品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品类齐全，满足各类会议需求（8-10分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）；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质量稳定，无破损、漏液、色差等问题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环保安全、无异味（10-12分）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符合办公要求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可提供样品、试用及退换货服务（6-8分）。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86" w:hRule="atLeast"/>
        </w:trPr>
        <w:tc>
          <w:tcPr>
            <w:tcW w:w="960" w:type="dxa"/>
            <w:vMerge w:val="continue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9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配送与履约能力</w:t>
            </w:r>
          </w:p>
        </w:tc>
        <w:tc>
          <w:tcPr>
            <w:tcW w:w="9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35分</w:t>
            </w:r>
          </w:p>
        </w:tc>
        <w:tc>
          <w:tcPr>
            <w:tcW w:w="4973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按时送达率100%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支持紧急会议加急配送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（6-11分）；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包装规范、数量准确、无错发漏发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（10-12分）；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缺货提前告知，有应急补货方案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专人对接，1小时内响应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，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售后高效，退换货便捷不推诿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（10-12分）。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8813" w:type="dxa"/>
            <w:gridSpan w:val="5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商务标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8813" w:type="dxa"/>
            <w:gridSpan w:val="5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评标基准价：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8813" w:type="dxa"/>
            <w:gridSpan w:val="5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Style w:val="7"/>
                <w:lang w:val="en-US" w:eastAsia="zh-CN" w:bidi="ar"/>
              </w:rPr>
              <w:t>、评标基准价为本轮次有效的最终投标报价的最低价。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8813" w:type="dxa"/>
            <w:gridSpan w:val="5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Style w:val="7"/>
                <w:lang w:val="en-US" w:eastAsia="zh-CN" w:bidi="ar"/>
              </w:rPr>
              <w:t>、有效的评标基准价得</w:t>
            </w:r>
            <w:r>
              <w:rPr>
                <w:rStyle w:val="8"/>
                <w:rFonts w:eastAsia="宋体"/>
                <w:lang w:val="en-US" w:eastAsia="zh-CN" w:bidi="ar"/>
              </w:rPr>
              <w:t>100</w:t>
            </w:r>
            <w:r>
              <w:rPr>
                <w:rStyle w:val="7"/>
                <w:lang w:val="en-US" w:eastAsia="zh-CN" w:bidi="ar"/>
              </w:rPr>
              <w:t>分；其他投标人的价格得分按下列公式计算：投标价格得分</w:t>
            </w:r>
            <w:r>
              <w:rPr>
                <w:rStyle w:val="8"/>
                <w:rFonts w:eastAsia="宋体"/>
                <w:lang w:val="en-US" w:eastAsia="zh-CN" w:bidi="ar"/>
              </w:rPr>
              <w:t>=100</w:t>
            </w:r>
            <w:r>
              <w:rPr>
                <w:rStyle w:val="7"/>
                <w:lang w:val="en-US" w:eastAsia="zh-CN" w:bidi="ar"/>
              </w:rPr>
              <w:t>×（评标基准价</w:t>
            </w:r>
            <w:r>
              <w:rPr>
                <w:rStyle w:val="8"/>
                <w:rFonts w:eastAsia="宋体"/>
                <w:lang w:val="en-US" w:eastAsia="zh-CN" w:bidi="ar"/>
              </w:rPr>
              <w:t>/</w:t>
            </w:r>
            <w:r>
              <w:rPr>
                <w:rStyle w:val="7"/>
                <w:lang w:val="en-US" w:eastAsia="zh-CN" w:bidi="ar"/>
              </w:rPr>
              <w:t>投标报价）。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" w:hRule="atLeast"/>
        </w:trPr>
        <w:tc>
          <w:tcPr>
            <w:tcW w:w="8813" w:type="dxa"/>
            <w:gridSpan w:val="5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注：得分值取小数点后两位，不足一个百分点的，按照四舍五入法计算。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8813" w:type="dxa"/>
            <w:gridSpan w:val="5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综合得分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8813" w:type="dxa"/>
            <w:gridSpan w:val="5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综合得分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=</w:t>
            </w:r>
            <w:r>
              <w:rPr>
                <w:rStyle w:val="9"/>
                <w:lang w:val="en-US" w:eastAsia="zh-CN" w:bidi="ar"/>
              </w:rPr>
              <w:t>技术分×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40%</w:t>
            </w:r>
            <w:r>
              <w:rPr>
                <w:rStyle w:val="9"/>
                <w:lang w:val="en-US" w:eastAsia="zh-CN" w:bidi="ar"/>
              </w:rPr>
              <w:t>＋商务标得分×</w:t>
            </w: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60%</w:t>
            </w:r>
          </w:p>
        </w:tc>
      </w:tr>
    </w:tbl>
    <w:p>
      <w:pPr>
        <w:pStyle w:val="3"/>
        <w:spacing w:line="360" w:lineRule="auto"/>
        <w:rPr>
          <w:rFonts w:hint="eastAsia"/>
          <w:b/>
        </w:rPr>
      </w:pPr>
    </w:p>
    <w:p>
      <w:pPr>
        <w:pStyle w:val="4"/>
        <w:rPr>
          <w:rFonts w:hint="default"/>
          <w:b w:val="0"/>
          <w:bCs/>
          <w:color w:val="auto"/>
          <w:highlight w:val="none"/>
          <w:lang w:val="en-US" w:eastAsia="zh-CN"/>
        </w:rPr>
      </w:pPr>
      <w:r>
        <w:rPr>
          <w:rFonts w:hint="eastAsia"/>
          <w:b w:val="0"/>
          <w:bCs/>
          <w:color w:val="auto"/>
          <w:highlight w:val="none"/>
          <w:lang w:val="en-US" w:eastAsia="zh-CN"/>
        </w:rPr>
        <w:t>（3）技术标阶段评分</w:t>
      </w:r>
      <w:r>
        <w:rPr>
          <w:rFonts w:hint="eastAsia"/>
          <w:b w:val="0"/>
          <w:bCs/>
          <w:color w:val="auto"/>
          <w:highlight w:val="yellow"/>
          <w:lang w:val="en-US" w:eastAsia="zh-CN"/>
        </w:rPr>
        <w:t>75</w:t>
      </w:r>
      <w:r>
        <w:rPr>
          <w:rFonts w:hint="eastAsia"/>
          <w:b w:val="0"/>
          <w:bCs/>
          <w:color w:val="auto"/>
          <w:highlight w:val="none"/>
          <w:lang w:val="en-US" w:eastAsia="zh-CN"/>
        </w:rPr>
        <w:t>分以上入围商务标评议。</w:t>
      </w:r>
    </w:p>
    <w:p>
      <w:pPr>
        <w:pStyle w:val="4"/>
        <w:rPr>
          <w:rFonts w:hint="default"/>
          <w:b w:val="0"/>
          <w:bCs/>
          <w:color w:val="auto"/>
          <w:highlight w:val="none"/>
          <w:lang w:val="en-US" w:eastAsia="zh-CN"/>
        </w:rPr>
      </w:pPr>
      <w:r>
        <w:rPr>
          <w:rFonts w:hint="eastAsia"/>
          <w:b w:val="0"/>
          <w:bCs/>
          <w:color w:val="auto"/>
          <w:highlight w:val="none"/>
          <w:lang w:val="en-US" w:eastAsia="zh-CN"/>
        </w:rPr>
        <w:t>（4）</w:t>
      </w:r>
      <w:r>
        <w:rPr>
          <w:rFonts w:hint="eastAsia"/>
          <w:b w:val="0"/>
          <w:bCs/>
          <w:color w:val="auto"/>
          <w:highlight w:val="none"/>
        </w:rPr>
        <w:t>中标人的确定：本项目</w:t>
      </w:r>
      <w:r>
        <w:rPr>
          <w:rFonts w:hint="eastAsia"/>
          <w:b w:val="0"/>
          <w:bCs/>
          <w:color w:val="auto"/>
          <w:highlight w:val="none"/>
          <w:lang w:val="en-US" w:eastAsia="zh-CN"/>
        </w:rPr>
        <w:t>根据招标人需求</w:t>
      </w:r>
      <w:r>
        <w:rPr>
          <w:rFonts w:hint="eastAsia"/>
          <w:b w:val="0"/>
          <w:bCs/>
          <w:color w:val="auto"/>
          <w:highlight w:val="none"/>
        </w:rPr>
        <w:t>按照</w:t>
      </w:r>
      <w:r>
        <w:rPr>
          <w:rFonts w:hint="eastAsia"/>
          <w:b w:val="0"/>
          <w:bCs/>
          <w:color w:val="auto"/>
          <w:highlight w:val="none"/>
          <w:lang w:val="en-US" w:eastAsia="zh-CN"/>
        </w:rPr>
        <w:t>资质审核、商务标评审可</w:t>
      </w:r>
      <w:r>
        <w:rPr>
          <w:rFonts w:hint="eastAsia"/>
          <w:b w:val="0"/>
          <w:bCs/>
          <w:color w:val="auto"/>
          <w:highlight w:val="none"/>
        </w:rPr>
        <w:t>确定</w:t>
      </w:r>
      <w:r>
        <w:rPr>
          <w:rFonts w:hint="eastAsia"/>
          <w:b/>
          <w:bCs w:val="0"/>
          <w:color w:val="auto"/>
          <w:highlight w:val="none"/>
          <w:u w:val="single"/>
          <w:lang w:val="en-US" w:eastAsia="zh-CN"/>
        </w:rPr>
        <w:t>一家</w:t>
      </w:r>
      <w:r>
        <w:rPr>
          <w:rFonts w:hint="eastAsia"/>
          <w:b w:val="0"/>
          <w:bCs/>
          <w:color w:val="auto"/>
          <w:highlight w:val="none"/>
        </w:rPr>
        <w:t>中标人。</w:t>
      </w:r>
    </w:p>
    <w:p>
      <w:pPr>
        <w:pStyle w:val="3"/>
        <w:spacing w:line="360" w:lineRule="auto"/>
        <w:rPr>
          <w:rFonts w:hint="eastAsia"/>
          <w:b/>
        </w:rPr>
      </w:pPr>
    </w:p>
    <w:p>
      <w:pPr>
        <w:pStyle w:val="3"/>
        <w:spacing w:line="360" w:lineRule="auto"/>
        <w:rPr>
          <w:rFonts w:hint="eastAsia"/>
          <w:b/>
        </w:rPr>
      </w:pPr>
    </w:p>
    <w:p>
      <w:pPr>
        <w:pStyle w:val="3"/>
        <w:spacing w:line="360" w:lineRule="auto"/>
        <w:rPr>
          <w:rFonts w:hint="eastAsia"/>
          <w:b/>
        </w:rPr>
      </w:pPr>
    </w:p>
    <w:p>
      <w:pPr>
        <w:pStyle w:val="3"/>
        <w:spacing w:line="360" w:lineRule="auto"/>
        <w:rPr>
          <w:rFonts w:hint="eastAsia" w:ascii="黑体" w:eastAsia="黑体"/>
          <w:b/>
          <w:bCs/>
          <w:sz w:val="28"/>
        </w:rPr>
      </w:pPr>
      <w:r>
        <w:rPr>
          <w:rFonts w:hint="eastAsia" w:ascii="黑体" w:eastAsia="黑体"/>
          <w:b/>
          <w:bCs/>
          <w:sz w:val="28"/>
        </w:rPr>
        <w:t>八、合同签订</w:t>
      </w:r>
    </w:p>
    <w:p>
      <w:pPr>
        <w:pStyle w:val="3"/>
        <w:spacing w:line="360" w:lineRule="auto"/>
      </w:pPr>
      <w:r>
        <w:rPr>
          <w:rFonts w:hint="eastAsia"/>
        </w:rPr>
        <w:t>1、招标人根据评标工作小组的评标结果确定中标人，并书面通知中标人，招标人不承诺将合同授予报价最低的投标人。中标人与招标人关联单位签署具体采购合同。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2、招标人发送《中标通知书》给中标人，中标人应及时与招标人联系，在规定的时间内（一般为接到通知后3个工作日内）到招标单位对《中标人推荐表》进行确认，如果中标人接到《中标通知书》后，无</w:t>
      </w:r>
      <w:r>
        <w:t>不正当理由</w:t>
      </w:r>
      <w:r>
        <w:rPr>
          <w:rFonts w:hint="eastAsia"/>
        </w:rPr>
        <w:t>拒签</w:t>
      </w:r>
      <w:r>
        <w:t>合同</w:t>
      </w:r>
      <w:r>
        <w:rPr>
          <w:rFonts w:hint="eastAsia"/>
        </w:rPr>
        <w:t>、</w:t>
      </w:r>
      <w:r>
        <w:t>在签订合同时向招标人提出</w:t>
      </w:r>
      <w:r>
        <w:rPr>
          <w:rFonts w:hint="eastAsia"/>
        </w:rPr>
        <w:t>无理</w:t>
      </w:r>
      <w:r>
        <w:t>附加条件</w:t>
      </w:r>
      <w:r>
        <w:rPr>
          <w:rFonts w:hint="eastAsia"/>
        </w:rPr>
        <w:t>的，取消该投标人的中标资格</w:t>
      </w:r>
      <w:r>
        <w:t>，</w:t>
      </w:r>
      <w:r>
        <w:rPr>
          <w:rFonts w:hint="eastAsia"/>
        </w:rPr>
        <w:t>该投标人2</w:t>
      </w:r>
      <w:r>
        <w:t>年</w:t>
      </w:r>
      <w:r>
        <w:rPr>
          <w:rFonts w:hint="eastAsia"/>
        </w:rPr>
        <w:t>内不得参与招标人关于该类产品的招投标项目。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3、中标人应当按照合同约定的履约责任，在保证质量的前提下完成中标项目，不得将中标项目转包或分包给他人，否则视为违约，招标人有权解除合同。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4、中标人由于履行义务的能力或信用有严重缺陷，招标人有权取消其中标资格，招标人将从中标候选单位中依序重新确定中标人，或重新组织招标。</w:t>
      </w:r>
    </w:p>
    <w:p>
      <w:pPr>
        <w:pStyle w:val="3"/>
        <w:spacing w:line="360" w:lineRule="auto"/>
        <w:rPr>
          <w:rFonts w:hint="eastAsia"/>
        </w:rPr>
      </w:pPr>
      <w:r>
        <w:rPr>
          <w:rFonts w:hint="eastAsia"/>
        </w:rPr>
        <w:t>5、在履行合同过程中，如出现市场变化带来的有关价格下调，中标人应及时告之招标人相应下调供货价格，并由招标人统一修改价格下发子公司，中标人承诺不得以任何理由上调中标价格，否则视为违约。</w:t>
      </w:r>
    </w:p>
    <w:p>
      <w:pPr>
        <w:pStyle w:val="3"/>
        <w:spacing w:line="360" w:lineRule="auto"/>
        <w:rPr>
          <w:rFonts w:hint="eastAsia" w:ascii="黑体" w:eastAsia="黑体"/>
          <w:b/>
          <w:bCs/>
          <w:sz w:val="28"/>
        </w:rPr>
      </w:pPr>
      <w:r>
        <w:rPr>
          <w:rFonts w:hint="eastAsia" w:ascii="黑体" w:eastAsia="黑体"/>
          <w:b/>
          <w:bCs/>
          <w:sz w:val="28"/>
        </w:rPr>
        <w:t>九、废标及终止招标</w:t>
      </w:r>
    </w:p>
    <w:p>
      <w:pPr>
        <w:spacing w:line="520" w:lineRule="exact"/>
        <w:ind w:right="2"/>
        <w:rPr>
          <w:rFonts w:hint="eastAsia" w:ascii="宋体" w:hAnsi="Courier New"/>
        </w:rPr>
      </w:pPr>
      <w:r>
        <w:rPr>
          <w:rFonts w:hint="eastAsia" w:ascii="宋体" w:hAnsi="Courier New"/>
        </w:rPr>
        <w:t>1、投标人有下列情形之一，其投标将被视为废标，招标人将严格按照《中华人民共和国招标投标法》及相关法律、法规及规章制度的规定行使权利。投标人给招标人造成损失的，招标人有索赔的权利，投标人应予以赔偿。</w:t>
      </w:r>
    </w:p>
    <w:p>
      <w:pPr>
        <w:spacing w:line="520" w:lineRule="exact"/>
        <w:ind w:right="2"/>
        <w:rPr>
          <w:rFonts w:hint="eastAsia" w:ascii="宋体" w:hAnsi="Courier New"/>
        </w:rPr>
      </w:pPr>
      <w:r>
        <w:rPr>
          <w:rFonts w:hint="eastAsia" w:ascii="宋体" w:hAnsi="Courier New"/>
        </w:rPr>
        <w:t>（1）投标人提供的有关资格、资质证明文件不合格、不真实或提供虚假投标材料；</w:t>
      </w:r>
    </w:p>
    <w:p>
      <w:pPr>
        <w:spacing w:line="520" w:lineRule="exact"/>
        <w:ind w:right="2"/>
        <w:rPr>
          <w:rFonts w:hint="eastAsia" w:ascii="宋体" w:hAnsi="Courier New"/>
        </w:rPr>
      </w:pPr>
      <w:r>
        <w:rPr>
          <w:rFonts w:hint="eastAsia" w:ascii="宋体" w:hAnsi="Courier New"/>
        </w:rPr>
        <w:t>（2）投标人在报价有效期内撤回投标；</w:t>
      </w:r>
    </w:p>
    <w:p>
      <w:pPr>
        <w:spacing w:line="520" w:lineRule="exact"/>
        <w:ind w:right="2"/>
        <w:rPr>
          <w:rFonts w:hint="eastAsia" w:ascii="宋体" w:hAnsi="Courier New"/>
        </w:rPr>
      </w:pPr>
      <w:r>
        <w:rPr>
          <w:rFonts w:hint="eastAsia" w:ascii="宋体" w:hAnsi="Courier New"/>
        </w:rPr>
        <w:t>（3）在整个评标过程中，投标人有企图影响评标结果公正性的任何活动；</w:t>
      </w:r>
    </w:p>
    <w:p>
      <w:pPr>
        <w:spacing w:line="520" w:lineRule="exact"/>
        <w:ind w:right="2"/>
        <w:rPr>
          <w:rFonts w:hint="eastAsia" w:ascii="宋体" w:hAnsi="Courier New"/>
        </w:rPr>
      </w:pPr>
      <w:r>
        <w:rPr>
          <w:rFonts w:hint="eastAsia" w:ascii="宋体" w:hAnsi="Courier New"/>
        </w:rPr>
        <w:t>（4）投标人以任何方式诋毁其他投标人；</w:t>
      </w:r>
    </w:p>
    <w:p>
      <w:pPr>
        <w:spacing w:line="520" w:lineRule="exact"/>
        <w:ind w:right="2"/>
        <w:rPr>
          <w:rFonts w:hint="eastAsia" w:ascii="宋体" w:hAnsi="Courier New"/>
        </w:rPr>
      </w:pPr>
      <w:r>
        <w:rPr>
          <w:rFonts w:hint="eastAsia" w:ascii="宋体" w:hAnsi="Courier New"/>
        </w:rPr>
        <w:t>（5）投标人串通投标；</w:t>
      </w:r>
    </w:p>
    <w:p>
      <w:pPr>
        <w:spacing w:line="520" w:lineRule="exact"/>
        <w:ind w:right="2"/>
        <w:rPr>
          <w:rFonts w:hint="eastAsia" w:ascii="宋体" w:hAnsi="Courier New"/>
        </w:rPr>
      </w:pPr>
      <w:r>
        <w:rPr>
          <w:rFonts w:hint="eastAsia" w:ascii="宋体" w:hAnsi="Courier New"/>
        </w:rPr>
        <w:t>（6）以他人名义投标或者以其他方式弄虚作假，骗取中标的；</w:t>
      </w:r>
    </w:p>
    <w:p>
      <w:pPr>
        <w:spacing w:line="520" w:lineRule="exact"/>
        <w:ind w:right="2"/>
        <w:rPr>
          <w:rFonts w:hint="eastAsia" w:ascii="宋体" w:hAnsi="Courier New"/>
        </w:rPr>
      </w:pPr>
      <w:r>
        <w:rPr>
          <w:rFonts w:hint="eastAsia" w:ascii="宋体" w:hAnsi="Courier New"/>
        </w:rPr>
        <w:t>（7）法律、法规规定的其他情况。</w:t>
      </w:r>
    </w:p>
    <w:p>
      <w:pPr>
        <w:spacing w:line="520" w:lineRule="exact"/>
        <w:ind w:right="2"/>
        <w:rPr>
          <w:rFonts w:hint="eastAsia" w:ascii="宋体" w:hAnsi="Courier New"/>
        </w:rPr>
      </w:pPr>
      <w:r>
        <w:rPr>
          <w:rFonts w:hint="eastAsia" w:ascii="宋体" w:hAnsi="Courier New"/>
        </w:rPr>
        <w:t>2、出现下列情形之一，招标人有权否决所有投标人的投标，并终止招标</w:t>
      </w:r>
    </w:p>
    <w:p>
      <w:pPr>
        <w:spacing w:line="520" w:lineRule="exact"/>
        <w:ind w:right="2"/>
        <w:rPr>
          <w:rFonts w:hint="eastAsia" w:ascii="宋体" w:hAnsi="Courier New"/>
          <w:b/>
        </w:rPr>
      </w:pPr>
      <w:r>
        <w:rPr>
          <w:rFonts w:hint="eastAsia" w:ascii="宋体" w:hAnsi="Courier New"/>
        </w:rPr>
        <w:t>（1）符合条件的投标人或者对招标文件做实质响应的投标人不足</w:t>
      </w:r>
      <w:r>
        <w:rPr>
          <w:rFonts w:hint="eastAsia" w:ascii="宋体" w:hAnsi="Courier New"/>
          <w:lang w:val="en-US" w:eastAsia="zh-CN"/>
        </w:rPr>
        <w:t>两家</w:t>
      </w:r>
      <w:r>
        <w:rPr>
          <w:rFonts w:hint="eastAsia" w:ascii="宋体" w:hAnsi="Courier New"/>
        </w:rPr>
        <w:t>的；</w:t>
      </w:r>
      <w:r>
        <w:rPr>
          <w:rFonts w:hint="eastAsia" w:ascii="宋体" w:hAnsi="Courier New"/>
          <w:b/>
        </w:rPr>
        <w:t xml:space="preserve"> </w:t>
      </w:r>
    </w:p>
    <w:p>
      <w:pPr>
        <w:spacing w:line="520" w:lineRule="exact"/>
        <w:ind w:right="2"/>
        <w:rPr>
          <w:rFonts w:hint="eastAsia" w:ascii="宋体" w:hAnsi="Courier New"/>
        </w:rPr>
      </w:pPr>
      <w:r>
        <w:rPr>
          <w:rFonts w:hint="eastAsia" w:ascii="宋体" w:hAnsi="Courier New"/>
        </w:rPr>
        <w:t>（2）出现影响采购公正的违法、违规行为的；</w:t>
      </w:r>
    </w:p>
    <w:p>
      <w:pPr>
        <w:spacing w:line="520" w:lineRule="exact"/>
        <w:ind w:right="2"/>
        <w:rPr>
          <w:rFonts w:hint="eastAsia" w:ascii="宋体" w:hAnsi="Courier New"/>
        </w:rPr>
      </w:pPr>
      <w:r>
        <w:rPr>
          <w:rFonts w:hint="eastAsia" w:ascii="宋体" w:hAnsi="Courier New"/>
        </w:rPr>
        <w:t>（3）评标委员会经评审，认为所有投标都不符合招标文件要求的；</w:t>
      </w:r>
    </w:p>
    <w:p>
      <w:pPr>
        <w:spacing w:line="520" w:lineRule="exact"/>
        <w:ind w:right="2"/>
        <w:rPr>
          <w:rFonts w:hint="eastAsia" w:ascii="宋体" w:hAnsi="Courier New"/>
        </w:rPr>
      </w:pPr>
      <w:r>
        <w:rPr>
          <w:rFonts w:hint="eastAsia" w:ascii="宋体" w:hAnsi="Courier New"/>
        </w:rPr>
        <w:t>（4）因重大变故，采购任务取消的；</w:t>
      </w:r>
    </w:p>
    <w:p>
      <w:pPr>
        <w:spacing w:line="520" w:lineRule="exact"/>
        <w:ind w:right="2"/>
        <w:rPr>
          <w:rFonts w:hint="eastAsia" w:ascii="宋体" w:hAnsi="Courier New"/>
        </w:rPr>
      </w:pPr>
      <w:r>
        <w:rPr>
          <w:rFonts w:hint="eastAsia" w:ascii="黑体" w:eastAsia="黑体"/>
          <w:b/>
          <w:bCs/>
          <w:sz w:val="28"/>
        </w:rPr>
        <w:t>十、投标文件格式</w:t>
      </w:r>
    </w:p>
    <w:p>
      <w:pPr>
        <w:pStyle w:val="3"/>
        <w:spacing w:line="360" w:lineRule="auto"/>
        <w:ind w:left="420" w:hanging="420" w:hangingChars="200"/>
        <w:rPr>
          <w:rFonts w:hint="eastAsia"/>
        </w:rPr>
      </w:pPr>
      <w:r>
        <w:rPr>
          <w:rFonts w:hint="eastAsia"/>
        </w:rPr>
        <w:t xml:space="preserve">    标书（正本1份和副本一</w:t>
      </w:r>
      <w:r>
        <w:rPr>
          <w:rFonts w:hint="eastAsia"/>
          <w:lang w:val="en-US" w:eastAsia="zh-CN"/>
        </w:rPr>
        <w:t>份</w:t>
      </w:r>
      <w:r>
        <w:rPr>
          <w:rFonts w:hint="eastAsia"/>
        </w:rPr>
        <w:t>）。</w:t>
      </w:r>
    </w:p>
    <w:p>
      <w:pPr>
        <w:pStyle w:val="3"/>
        <w:spacing w:line="360" w:lineRule="auto"/>
        <w:rPr>
          <w:rFonts w:hint="eastAsia" w:ascii="黑体" w:eastAsia="黑体"/>
          <w:b/>
          <w:bCs/>
          <w:sz w:val="28"/>
        </w:rPr>
      </w:pPr>
      <w:r>
        <w:rPr>
          <w:rFonts w:hint="eastAsia" w:ascii="黑体" w:eastAsia="黑体"/>
          <w:b/>
          <w:bCs/>
          <w:sz w:val="28"/>
        </w:rPr>
        <w:t>十一、技术协议书及《合同范本》</w:t>
      </w:r>
    </w:p>
    <w:p>
      <w:pPr>
        <w:pStyle w:val="3"/>
        <w:spacing w:line="360" w:lineRule="auto"/>
        <w:ind w:left="420" w:hanging="420" w:hangingChars="200"/>
        <w:rPr>
          <w:rFonts w:hint="eastAsia"/>
        </w:rPr>
      </w:pPr>
      <w:r>
        <w:rPr>
          <w:rFonts w:hint="eastAsia"/>
        </w:rPr>
        <w:t xml:space="preserve">    附后，以最后签订版本为准。</w:t>
      </w:r>
    </w:p>
    <w:p>
      <w:pPr>
        <w:spacing w:line="360" w:lineRule="auto"/>
        <w:rPr>
          <w:rFonts w:hint="eastAsia" w:ascii="黑体" w:eastAsia="黑体"/>
          <w:b/>
          <w:bCs/>
          <w:sz w:val="28"/>
          <w:highlight w:val="none"/>
        </w:rPr>
      </w:pPr>
      <w:r>
        <w:rPr>
          <w:rFonts w:hint="eastAsia" w:ascii="黑体" w:eastAsia="黑体"/>
          <w:b/>
          <w:bCs/>
          <w:sz w:val="28"/>
        </w:rPr>
        <w:t>十二、本次招标最终</w:t>
      </w:r>
      <w:r>
        <w:rPr>
          <w:rFonts w:hint="eastAsia" w:ascii="黑体" w:eastAsia="黑体"/>
          <w:b/>
          <w:bCs/>
          <w:sz w:val="28"/>
          <w:highlight w:val="none"/>
        </w:rPr>
        <w:t>解释权归</w:t>
      </w:r>
      <w:r>
        <w:rPr>
          <w:rFonts w:hint="eastAsia" w:ascii="黑体" w:hAnsi="黑体" w:eastAsia="黑体" w:cs="黑体"/>
          <w:b/>
          <w:sz w:val="28"/>
          <w:szCs w:val="28"/>
          <w:highlight w:val="none"/>
        </w:rPr>
        <w:t>中国重汽集团济南动力有限公司</w:t>
      </w:r>
    </w:p>
    <w:p>
      <w:pPr>
        <w:rPr>
          <w:rFonts w:hint="eastAsia" w:eastAsia="黑体"/>
          <w:b/>
          <w:bCs/>
          <w:sz w:val="28"/>
        </w:rPr>
      </w:pPr>
      <w:r>
        <w:rPr>
          <w:rFonts w:hint="eastAsia" w:eastAsia="黑体"/>
          <w:b/>
          <w:bCs/>
          <w:sz w:val="28"/>
        </w:rPr>
        <w:t>第二章 附件（投标文件格式）</w:t>
      </w:r>
    </w:p>
    <w:p>
      <w:pPr>
        <w:rPr>
          <w:rFonts w:hint="eastAsia" w:eastAsia="黑体"/>
          <w:b/>
          <w:bCs/>
          <w:sz w:val="28"/>
        </w:rPr>
      </w:pPr>
      <w:r>
        <w:rPr>
          <w:rFonts w:hint="eastAsia" w:eastAsia="黑体"/>
          <w:b/>
          <w:bCs/>
          <w:sz w:val="28"/>
        </w:rPr>
        <w:t>附件</w:t>
      </w:r>
      <w:r>
        <w:rPr>
          <w:rFonts w:hint="eastAsia" w:eastAsia="黑体"/>
          <w:b/>
          <w:bCs/>
          <w:sz w:val="28"/>
          <w:lang w:val="en-US" w:eastAsia="zh-CN"/>
        </w:rPr>
        <w:t>一：</w:t>
      </w:r>
    </w:p>
    <w:p>
      <w:pPr>
        <w:jc w:val="center"/>
        <w:rPr>
          <w:rFonts w:hint="eastAsia" w:ascii="黑体" w:eastAsia="黑体"/>
          <w:sz w:val="30"/>
        </w:rPr>
      </w:pPr>
      <w:r>
        <w:rPr>
          <w:rFonts w:hint="eastAsia" w:ascii="黑体" w:eastAsia="黑体"/>
          <w:sz w:val="30"/>
        </w:rPr>
        <w:t>开标一览表</w:t>
      </w:r>
    </w:p>
    <w:tbl>
      <w:tblPr>
        <w:tblStyle w:val="5"/>
        <w:tblW w:w="803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"/>
        <w:gridCol w:w="896"/>
        <w:gridCol w:w="1200"/>
        <w:gridCol w:w="1900"/>
        <w:gridCol w:w="967"/>
        <w:gridCol w:w="833"/>
        <w:gridCol w:w="175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8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类别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产品名称</w:t>
            </w:r>
          </w:p>
        </w:tc>
        <w:tc>
          <w:tcPr>
            <w:tcW w:w="1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规格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品牌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单位</w:t>
            </w:r>
          </w:p>
        </w:tc>
        <w:tc>
          <w:tcPr>
            <w:tcW w:w="1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5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会议服务用品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黑色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文件夹</w:t>
            </w:r>
          </w:p>
        </w:tc>
        <w:tc>
          <w:tcPr>
            <w:tcW w:w="19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文件夹：33*27.5CM        三字格：27.5*9 CM</w:t>
            </w:r>
          </w:p>
        </w:tc>
        <w:tc>
          <w:tcPr>
            <w:tcW w:w="967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启的</w:t>
            </w:r>
          </w:p>
        </w:tc>
        <w:tc>
          <w:tcPr>
            <w:tcW w:w="83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175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43180</wp:posOffset>
                  </wp:positionV>
                  <wp:extent cx="740410" cy="623570"/>
                  <wp:effectExtent l="0" t="0" r="2540" b="5080"/>
                  <wp:wrapNone/>
                  <wp:docPr id="1" name="图片_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_5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41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红、蓝铅笔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货号58899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得力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支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32385</wp:posOffset>
                  </wp:positionV>
                  <wp:extent cx="593725" cy="458470"/>
                  <wp:effectExtent l="0" t="0" r="15875" b="17780"/>
                  <wp:wrapNone/>
                  <wp:docPr id="24" name="图片_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_4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725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5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签约夹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230mm*310mm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得力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69850</wp:posOffset>
                  </wp:positionV>
                  <wp:extent cx="688975" cy="523240"/>
                  <wp:effectExtent l="0" t="0" r="15875" b="10160"/>
                  <wp:wrapNone/>
                  <wp:docPr id="8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_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75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1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4号标价牌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5厘米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易利丰 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38735</wp:posOffset>
                  </wp:positionV>
                  <wp:extent cx="772795" cy="512445"/>
                  <wp:effectExtent l="0" t="0" r="8255" b="1905"/>
                  <wp:wrapNone/>
                  <wp:docPr id="3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795" cy="51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1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席位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牌架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20*10.5CM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易利丰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46990</wp:posOffset>
                  </wp:positionV>
                  <wp:extent cx="798830" cy="448945"/>
                  <wp:effectExtent l="0" t="0" r="1270" b="8255"/>
                  <wp:wrapNone/>
                  <wp:docPr id="4" name="图片_2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24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448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8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会议服务用品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签约用席位牌架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30*7*12.5CM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易利丰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690245" cy="690245"/>
                  <wp:effectExtent l="0" t="0" r="14605" b="14605"/>
                  <wp:docPr id="2" name="图片 2" descr="057e0fe30df87ef50cd8abd398202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57e0fe30df87ef50cd8abd398202b3b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245" cy="69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黑色皮质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纸巾盒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25cm*14cm*9cm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定制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73025</wp:posOffset>
                  </wp:positionV>
                  <wp:extent cx="969010" cy="415925"/>
                  <wp:effectExtent l="0" t="0" r="2540" b="3175"/>
                  <wp:wrapNone/>
                  <wp:docPr id="6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_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010" cy="41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托盘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妙奕嘉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62230</wp:posOffset>
                  </wp:positionV>
                  <wp:extent cx="757555" cy="421640"/>
                  <wp:effectExtent l="0" t="0" r="4445" b="16510"/>
                  <wp:wrapNone/>
                  <wp:docPr id="26" name="图片_3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_3_SpCnt_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555" cy="42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8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对讲机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小米2s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小米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791845" cy="425450"/>
                  <wp:effectExtent l="0" t="0" r="8255" b="12700"/>
                  <wp:docPr id="27" name="图片 27" descr="e6a919527b213a237fbd705192d44d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6a919527b213a237fbd705192d44d1c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42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毛巾碟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15.5*8.8CM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国涛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46355</wp:posOffset>
                  </wp:positionV>
                  <wp:extent cx="441325" cy="487680"/>
                  <wp:effectExtent l="0" t="0" r="15875" b="7620"/>
                  <wp:wrapNone/>
                  <wp:docPr id="21" name="图片_1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_12_SpCnt_1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25" cy="48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直饮杯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290ML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乐美雅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34290</wp:posOffset>
                  </wp:positionV>
                  <wp:extent cx="868045" cy="471170"/>
                  <wp:effectExtent l="0" t="0" r="8255" b="5080"/>
                  <wp:wrapNone/>
                  <wp:docPr id="22" name="图片_7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_7_SpCnt_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045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银色盖杯+碟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365ML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天泽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47625</wp:posOffset>
                  </wp:positionV>
                  <wp:extent cx="633095" cy="485140"/>
                  <wp:effectExtent l="0" t="0" r="14605" b="10160"/>
                  <wp:wrapNone/>
                  <wp:docPr id="147" name="图片_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_8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标准咖啡杯、碟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250ML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蓝绅士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50800</wp:posOffset>
                  </wp:positionV>
                  <wp:extent cx="798830" cy="621665"/>
                  <wp:effectExtent l="0" t="0" r="1270" b="6985"/>
                  <wp:wrapNone/>
                  <wp:docPr id="55" name="图片_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_9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8830" cy="621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浓缩咖啡杯、碟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90ML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蓝绅士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71120</wp:posOffset>
                  </wp:positionV>
                  <wp:extent cx="784860" cy="572770"/>
                  <wp:effectExtent l="0" t="0" r="15240" b="17780"/>
                  <wp:wrapNone/>
                  <wp:docPr id="56" name="图片_2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_2_SpCnt_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57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糖缸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10*5CM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骨瓷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31750</wp:posOffset>
                  </wp:positionV>
                  <wp:extent cx="696595" cy="514350"/>
                  <wp:effectExtent l="0" t="0" r="8255" b="0"/>
                  <wp:wrapNone/>
                  <wp:docPr id="57" name="图片_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_10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59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奶缸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3.4*5.6*5CM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骨瓷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83185</wp:posOffset>
                  </wp:positionV>
                  <wp:extent cx="611505" cy="469265"/>
                  <wp:effectExtent l="0" t="0" r="17145" b="6985"/>
                  <wp:wrapNone/>
                  <wp:docPr id="58" name="图片_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_10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505" cy="46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咖啡勺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中号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WFM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93980</wp:posOffset>
                  </wp:positionV>
                  <wp:extent cx="607695" cy="414655"/>
                  <wp:effectExtent l="0" t="0" r="1905" b="4445"/>
                  <wp:wrapNone/>
                  <wp:docPr id="59" name="图片_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_1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烟缸+碟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3寸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国涛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38735</wp:posOffset>
                  </wp:positionV>
                  <wp:extent cx="645160" cy="455295"/>
                  <wp:effectExtent l="0" t="0" r="2540" b="1905"/>
                  <wp:wrapNone/>
                  <wp:docPr id="60" name="图片_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_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160" cy="45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9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8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会议服务用品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服务车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72*42*87CM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南方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辆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34925</wp:posOffset>
                  </wp:positionV>
                  <wp:extent cx="722630" cy="658495"/>
                  <wp:effectExtent l="0" t="0" r="1270" b="8255"/>
                  <wp:wrapNone/>
                  <wp:docPr id="29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_4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630" cy="658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9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四格皮制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收纳筐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32cm*21cm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定制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55245</wp:posOffset>
                  </wp:positionV>
                  <wp:extent cx="753110" cy="607695"/>
                  <wp:effectExtent l="0" t="0" r="8890" b="1905"/>
                  <wp:wrapNone/>
                  <wp:docPr id="31" name="图片_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_4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9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黑色皮制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收纳盒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中号         18*14.2*13 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GDS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73025</wp:posOffset>
                  </wp:positionV>
                  <wp:extent cx="767080" cy="765175"/>
                  <wp:effectExtent l="0" t="0" r="13970" b="15875"/>
                  <wp:wrapNone/>
                  <wp:docPr id="46" name="图片_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3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8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保温壶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2000ML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琪虎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59055</wp:posOffset>
                  </wp:positionV>
                  <wp:extent cx="763270" cy="440055"/>
                  <wp:effectExtent l="0" t="0" r="17780" b="17145"/>
                  <wp:wrapNone/>
                  <wp:docPr id="28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_1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27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1500ML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琪虎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33655</wp:posOffset>
                  </wp:positionV>
                  <wp:extent cx="828040" cy="469900"/>
                  <wp:effectExtent l="0" t="0" r="10160" b="6350"/>
                  <wp:wrapNone/>
                  <wp:docPr id="23" name="图片_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_1_SpCnt_1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4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毛巾箱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加热+制冷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康达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55245</wp:posOffset>
                  </wp:positionV>
                  <wp:extent cx="718820" cy="504190"/>
                  <wp:effectExtent l="0" t="0" r="5080" b="10160"/>
                  <wp:wrapNone/>
                  <wp:docPr id="25" name="图片_3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_3_SpCnt_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82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银色金属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毛巾篮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33*23*16CM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定制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62865</wp:posOffset>
                  </wp:positionV>
                  <wp:extent cx="759460" cy="480695"/>
                  <wp:effectExtent l="0" t="0" r="2540" b="14605"/>
                  <wp:wrapNone/>
                  <wp:docPr id="148" name="图片_1_SpCnt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图片_1_SpCnt_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6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7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玻璃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密封罐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800ML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美斯尼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64135</wp:posOffset>
                  </wp:positionV>
                  <wp:extent cx="631825" cy="506095"/>
                  <wp:effectExtent l="0" t="0" r="15875" b="8255"/>
                  <wp:wrapNone/>
                  <wp:docPr id="110" name="图片_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_7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825" cy="506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7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咖啡豆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密封罐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500g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德龙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21590</wp:posOffset>
                  </wp:positionV>
                  <wp:extent cx="660400" cy="551815"/>
                  <wp:effectExtent l="0" t="0" r="6350" b="635"/>
                  <wp:wrapNone/>
                  <wp:docPr id="112" name="图片_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图片_24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00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7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法压壶（大）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1500ML                 双层隔热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Highwin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41910</wp:posOffset>
                  </wp:positionV>
                  <wp:extent cx="617855" cy="526415"/>
                  <wp:effectExtent l="0" t="0" r="10795" b="6985"/>
                  <wp:wrapNone/>
                  <wp:docPr id="113" name="图片_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_3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855" cy="52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7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静音推车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110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享动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辆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102235</wp:posOffset>
                  </wp:positionV>
                  <wp:extent cx="768985" cy="505460"/>
                  <wp:effectExtent l="0" t="0" r="12065" b="8890"/>
                  <wp:wrapNone/>
                  <wp:docPr id="114" name="图片_1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_19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985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4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椅子车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3轮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汉派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辆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41910</wp:posOffset>
                  </wp:positionV>
                  <wp:extent cx="862330" cy="546100"/>
                  <wp:effectExtent l="0" t="0" r="13970" b="6350"/>
                  <wp:wrapNone/>
                  <wp:docPr id="115" name="图片_1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图片_19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7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8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会议服务用品</w:t>
            </w:r>
          </w:p>
        </w:tc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指示牌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A3银色亚克力牌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高120cm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宽34.5cm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奈高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78105</wp:posOffset>
                  </wp:positionV>
                  <wp:extent cx="789940" cy="439420"/>
                  <wp:effectExtent l="0" t="0" r="10160" b="17780"/>
                  <wp:wrapNone/>
                  <wp:docPr id="47" name="图片_4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4_SpCnt_1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43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7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A4银色亚克力牌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高120cm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宽34.6cm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奈高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65405</wp:posOffset>
                  </wp:positionV>
                  <wp:extent cx="823595" cy="582295"/>
                  <wp:effectExtent l="0" t="0" r="14605" b="8255"/>
                  <wp:wrapNone/>
                  <wp:docPr id="48" name="图片_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4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雨伞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105cm/85cm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天堂牌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把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85725</wp:posOffset>
                  </wp:positionV>
                  <wp:extent cx="618490" cy="408940"/>
                  <wp:effectExtent l="0" t="0" r="10160" b="10160"/>
                  <wp:wrapNone/>
                  <wp:docPr id="49" name="图片_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11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40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7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晾衣架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110cm/51cm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好太太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50800</wp:posOffset>
                  </wp:positionV>
                  <wp:extent cx="768350" cy="490220"/>
                  <wp:effectExtent l="0" t="0" r="12700" b="5080"/>
                  <wp:wrapNone/>
                  <wp:docPr id="52" name="图片_1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_11_SpCnt_1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" cy="490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7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直投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垃圾桶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30L 银色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EKO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42545</wp:posOffset>
                  </wp:positionV>
                  <wp:extent cx="778510" cy="462280"/>
                  <wp:effectExtent l="0" t="0" r="2540" b="13970"/>
                  <wp:wrapNone/>
                  <wp:docPr id="30" name="图片_41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_41_SpCnt_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510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衣架车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120cm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/166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定制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782955" cy="443230"/>
                  <wp:effectExtent l="0" t="0" r="17145" b="13970"/>
                  <wp:docPr id="32" name="图片 95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95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rcRect t="14534" r="2521" b="327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443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衣架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肩宽44.5CM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洁比世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71120</wp:posOffset>
                  </wp:positionV>
                  <wp:extent cx="851535" cy="461010"/>
                  <wp:effectExtent l="0" t="0" r="5715" b="15240"/>
                  <wp:wrapNone/>
                  <wp:docPr id="33" name="图片_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_4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1535" cy="46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7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落地伸缩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旗杆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3米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定制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64770</wp:posOffset>
                  </wp:positionV>
                  <wp:extent cx="782955" cy="466090"/>
                  <wp:effectExtent l="0" t="0" r="17145" b="10160"/>
                  <wp:wrapNone/>
                  <wp:docPr id="146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图片_9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955" cy="46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17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咖啡机软水过滤器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德龙专用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德龙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84455</wp:posOffset>
                  </wp:positionV>
                  <wp:extent cx="714375" cy="463550"/>
                  <wp:effectExtent l="0" t="0" r="9525" b="12700"/>
                  <wp:wrapNone/>
                  <wp:docPr id="130" name="图片_2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图片_20_SpCnt_1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4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咖啡机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除垢剂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德龙专用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德龙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55880</wp:posOffset>
                  </wp:positionV>
                  <wp:extent cx="690880" cy="451485"/>
                  <wp:effectExtent l="0" t="0" r="13970" b="5715"/>
                  <wp:wrapNone/>
                  <wp:docPr id="53" name="图片_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_2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vMerge w:val="restart"/>
            <w:tcBorders>
              <w:top w:val="single" w:color="auto" w:sz="4" w:space="0"/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牛皮纸袋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44*37*11cm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元谷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767715" cy="1341755"/>
                  <wp:effectExtent l="0" t="0" r="13335" b="10795"/>
                  <wp:docPr id="54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44" r:link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134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34*25*10CM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元谷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27*21*11CM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元谷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vMerge w:val="continue"/>
            <w:tcBorders>
              <w:left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35*18*9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元谷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vMerge w:val="continue"/>
            <w:tcBorders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横板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元谷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89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会议服务用品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双层四格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收纳架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奶白色 高25CM                 上层底部宽9CM           下层底部宽12.5CM 独立装长13.5CM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定制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 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98425</wp:posOffset>
                  </wp:positionV>
                  <wp:extent cx="769620" cy="649605"/>
                  <wp:effectExtent l="0" t="0" r="11430" b="17145"/>
                  <wp:wrapNone/>
                  <wp:docPr id="61" name="图片_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_2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620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3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89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可裁剪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防滑垫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透明色60*500CM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定制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件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103505</wp:posOffset>
                  </wp:positionV>
                  <wp:extent cx="630555" cy="352425"/>
                  <wp:effectExtent l="0" t="0" r="17145" b="9525"/>
                  <wp:wrapNone/>
                  <wp:docPr id="62" name="图片_2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_20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555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89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竹制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收纳篮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29*20*6CM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Kens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12065</wp:posOffset>
                  </wp:positionV>
                  <wp:extent cx="814705" cy="436880"/>
                  <wp:effectExtent l="0" t="0" r="4445" b="1270"/>
                  <wp:wrapNone/>
                  <wp:docPr id="35" name="图片_1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_12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705" cy="4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89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灯柜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60cm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惠普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根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  <w:drawing>
                <wp:inline distT="0" distB="0" distL="114300" distR="114300">
                  <wp:extent cx="788670" cy="788670"/>
                  <wp:effectExtent l="0" t="0" r="11430" b="11430"/>
                  <wp:docPr id="36" name="图片 36" descr="8c7f819b0282d16e678b1c86371ded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8c7f819b0282d16e678b1c86371dedfd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670" cy="788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3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8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会议茶歇用品</w:t>
            </w:r>
          </w:p>
        </w:tc>
        <w:tc>
          <w:tcPr>
            <w:tcW w:w="1200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方形果盘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凹面热熔绿玻璃      33*33CM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 xml:space="preserve">杰仕顿 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59055</wp:posOffset>
                  </wp:positionV>
                  <wp:extent cx="572770" cy="401320"/>
                  <wp:effectExtent l="0" t="0" r="17780" b="17780"/>
                  <wp:wrapNone/>
                  <wp:docPr id="68" name="图片_40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_40_SpCnt_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" cy="40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茶歇台专用不锈钢架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4层不锈钢层架   24*18.5*10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杰仕顿 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44450</wp:posOffset>
                  </wp:positionV>
                  <wp:extent cx="680720" cy="480695"/>
                  <wp:effectExtent l="0" t="0" r="5080" b="14605"/>
                  <wp:wrapNone/>
                  <wp:docPr id="7" name="图片_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_3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720" cy="480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8层不锈钢层架     24*15*21.5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杰仕顿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</w:pPr>
            <w:r>
              <w:drawing>
                <wp:inline distT="0" distB="0" distL="114300" distR="114300">
                  <wp:extent cx="904240" cy="516255"/>
                  <wp:effectExtent l="0" t="0" r="10160" b="17145"/>
                  <wp:docPr id="14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52" r:link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240" cy="516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咖啡调糖</w:t>
            </w:r>
          </w:p>
        </w:tc>
        <w:tc>
          <w:tcPr>
            <w:tcW w:w="19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t>5g/包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" w:hAnsi="仿宋" w:eastAsia="仿宋" w:cs="仿宋"/>
                <w:i w:val="0"/>
                <w:iCs w:val="0"/>
                <w:color w:val="000000"/>
                <w:kern w:val="2"/>
                <w:sz w:val="16"/>
                <w:szCs w:val="16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太古独立包装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640080" cy="546100"/>
                  <wp:effectExtent l="0" t="0" r="7620" b="6350"/>
                  <wp:docPr id="149" name="图片 10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10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b="153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54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宝路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薄荷糖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750g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独立</w:t>
            </w:r>
          </w:p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包装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126365</wp:posOffset>
                  </wp:positionH>
                  <wp:positionV relativeFrom="paragraph">
                    <wp:posOffset>48895</wp:posOffset>
                  </wp:positionV>
                  <wp:extent cx="632460" cy="480060"/>
                  <wp:effectExtent l="0" t="0" r="15240" b="15240"/>
                  <wp:wrapNone/>
                  <wp:docPr id="139" name="图片_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图片_6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48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咖啡奶球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独立包装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欧德堡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盒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756920" cy="685165"/>
                  <wp:effectExtent l="0" t="0" r="5080" b="635"/>
                  <wp:docPr id="140" name="图片 83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83" descr="5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l="1653" t="10327" r="3306" b="125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920" cy="685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速溶咖啡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15g*100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雀巢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盒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155575</wp:posOffset>
                  </wp:positionH>
                  <wp:positionV relativeFrom="paragraph">
                    <wp:posOffset>31750</wp:posOffset>
                  </wp:positionV>
                  <wp:extent cx="675005" cy="398780"/>
                  <wp:effectExtent l="0" t="0" r="10795" b="1270"/>
                  <wp:wrapNone/>
                  <wp:docPr id="141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图片_1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5005" cy="39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57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冰桶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1000ml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帕莎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43815</wp:posOffset>
                  </wp:positionV>
                  <wp:extent cx="600075" cy="434975"/>
                  <wp:effectExtent l="0" t="0" r="9525" b="3175"/>
                  <wp:wrapNone/>
                  <wp:docPr id="142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图片_5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43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</w:p>
        </w:tc>
        <w:tc>
          <w:tcPr>
            <w:tcW w:w="8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84"/>
                <w:szCs w:val="8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会议茶歇用品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不锈钢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点心叉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18.2CM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WFM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45720</wp:posOffset>
                  </wp:positionV>
                  <wp:extent cx="949325" cy="571500"/>
                  <wp:effectExtent l="0" t="0" r="3175" b="0"/>
                  <wp:wrapNone/>
                  <wp:docPr id="65" name="图片_15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_15_SpCnt_1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3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立顿茶包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（红茶）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2g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立顿独立包装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盒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76200</wp:posOffset>
                  </wp:positionV>
                  <wp:extent cx="866140" cy="504190"/>
                  <wp:effectExtent l="0" t="0" r="10160" b="10160"/>
                  <wp:wrapNone/>
                  <wp:docPr id="66" name="图片_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_70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14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现磨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咖啡豆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1000g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奥罗拉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袋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822325" cy="728345"/>
                  <wp:effectExtent l="0" t="0" r="15875" b="14605"/>
                  <wp:docPr id="37" name="图片 39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9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l="14552" t="6708" r="14739" b="228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325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日照绿茶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500g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绿茶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袋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631190" cy="702310"/>
                  <wp:effectExtent l="0" t="0" r="16510" b="2540"/>
                  <wp:docPr id="38" name="图片 85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85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l="18557" t="29400" r="263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" cy="702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日照红茶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62g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日照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红茶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袋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659765" cy="701675"/>
                  <wp:effectExtent l="0" t="0" r="6985" b="3175"/>
                  <wp:docPr id="39" name="图片 91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91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 l="12234" t="27075" r="12082" b="50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70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茉莉花茶</w:t>
            </w:r>
          </w:p>
        </w:tc>
        <w:tc>
          <w:tcPr>
            <w:tcW w:w="19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500g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立顿独立包装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袋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drawing>
                <wp:inline distT="0" distB="0" distL="114300" distR="114300">
                  <wp:extent cx="713105" cy="565150"/>
                  <wp:effectExtent l="0" t="0" r="10795" b="6350"/>
                  <wp:docPr id="15" name="图片 89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9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 l="6567" t="13294" r="6191" b="379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105" cy="565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德龙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咖啡机</w:t>
            </w:r>
          </w:p>
        </w:tc>
        <w:tc>
          <w:tcPr>
            <w:tcW w:w="19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德龙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德龙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74295</wp:posOffset>
                  </wp:positionV>
                  <wp:extent cx="855980" cy="487045"/>
                  <wp:effectExtent l="0" t="0" r="1270" b="8255"/>
                  <wp:wrapNone/>
                  <wp:docPr id="16" name="图片_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_4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980" cy="487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7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香槟杯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220ml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格娜斯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34925</wp:posOffset>
                  </wp:positionV>
                  <wp:extent cx="619125" cy="500380"/>
                  <wp:effectExtent l="0" t="0" r="9525" b="13970"/>
                  <wp:wrapNone/>
                  <wp:docPr id="150" name="图片_6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_6_SpCnt_1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500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4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果汁杯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200ML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乐美雅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22225</wp:posOffset>
                  </wp:positionV>
                  <wp:extent cx="686435" cy="506730"/>
                  <wp:effectExtent l="0" t="0" r="18415" b="7620"/>
                  <wp:wrapNone/>
                  <wp:docPr id="143" name="图片_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图片_1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435" cy="506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月光盘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6寸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国玥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57150</wp:posOffset>
                  </wp:positionV>
                  <wp:extent cx="807085" cy="387350"/>
                  <wp:effectExtent l="0" t="0" r="12065" b="12700"/>
                  <wp:wrapNone/>
                  <wp:docPr id="131" name="图片_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图片_10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085" cy="38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6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蛋糕夹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aps w:val="0"/>
                <w:color w:val="000000"/>
                <w:spacing w:val="0"/>
                <w:sz w:val="21"/>
                <w:szCs w:val="21"/>
                <w:shd w:val="clear" w:fill="FCFCFC"/>
              </w:rPr>
              <w:t>9寸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兴跃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62230</wp:posOffset>
                  </wp:positionV>
                  <wp:extent cx="776605" cy="568960"/>
                  <wp:effectExtent l="0" t="0" r="4445" b="2540"/>
                  <wp:wrapNone/>
                  <wp:docPr id="85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_11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605" cy="56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2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vMerge w:val="restart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双头暖盘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咖啡壶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加热+保温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维纳仕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套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53975</wp:posOffset>
                  </wp:positionV>
                  <wp:extent cx="884555" cy="399415"/>
                  <wp:effectExtent l="0" t="0" r="10795" b="635"/>
                  <wp:wrapNone/>
                  <wp:docPr id="86" name="图片_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_26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555" cy="39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7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1700ml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维纳仕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62230</wp:posOffset>
                  </wp:positionV>
                  <wp:extent cx="864235" cy="443865"/>
                  <wp:effectExtent l="0" t="0" r="12065" b="13335"/>
                  <wp:wrapNone/>
                  <wp:docPr id="87" name="图片_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_17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235" cy="44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</w:t>
            </w:r>
          </w:p>
        </w:tc>
        <w:tc>
          <w:tcPr>
            <w:tcW w:w="8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bidi w:val="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会议茶歇用品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一次性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杯盖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白色                   直径6.5CM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高7.5CM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定制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51435</wp:posOffset>
                  </wp:positionV>
                  <wp:extent cx="804545" cy="458470"/>
                  <wp:effectExtent l="0" t="0" r="14605" b="17780"/>
                  <wp:wrapNone/>
                  <wp:docPr id="70" name="图片_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_134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545" cy="458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一次性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杯垫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白色                   直径8.5CM        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定制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1000张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47625</wp:posOffset>
                  </wp:positionV>
                  <wp:extent cx="806450" cy="492125"/>
                  <wp:effectExtent l="0" t="0" r="12700" b="3175"/>
                  <wp:wrapNone/>
                  <wp:docPr id="71" name="图片_1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_136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45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一次性木制搅拌棒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独立包装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乔计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77470</wp:posOffset>
                  </wp:positionV>
                  <wp:extent cx="743585" cy="447675"/>
                  <wp:effectExtent l="0" t="0" r="18415" b="9525"/>
                  <wp:wrapNone/>
                  <wp:docPr id="40" name="图片_1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145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58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一次性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餐盘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食品级                   直径16.5CM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俞佳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56515</wp:posOffset>
                  </wp:positionV>
                  <wp:extent cx="706120" cy="517525"/>
                  <wp:effectExtent l="0" t="0" r="17780" b="15875"/>
                  <wp:wrapNone/>
                  <wp:docPr id="42" name="图片_1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141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12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一次性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果叉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食品级               独立包装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俞佳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170180</wp:posOffset>
                  </wp:positionH>
                  <wp:positionV relativeFrom="paragraph">
                    <wp:posOffset>56515</wp:posOffset>
                  </wp:positionV>
                  <wp:extent cx="523875" cy="433705"/>
                  <wp:effectExtent l="0" t="0" r="9525" b="4445"/>
                  <wp:wrapNone/>
                  <wp:docPr id="44" name="图片_1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143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43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餐饮用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纸巾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食品级原浆料 6000张箱折叠尺寸：11.5CM 展开尺寸：23*23CM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洁柔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箱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49530</wp:posOffset>
                  </wp:positionV>
                  <wp:extent cx="854710" cy="645795"/>
                  <wp:effectExtent l="0" t="0" r="2540" b="1905"/>
                  <wp:wrapNone/>
                  <wp:docPr id="45" name="图片_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148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710" cy="645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湿巾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独立包装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德佑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147320</wp:posOffset>
                  </wp:positionH>
                  <wp:positionV relativeFrom="paragraph">
                    <wp:posOffset>16510</wp:posOffset>
                  </wp:positionV>
                  <wp:extent cx="669925" cy="520065"/>
                  <wp:effectExtent l="0" t="0" r="15875" b="13335"/>
                  <wp:wrapNone/>
                  <wp:docPr id="17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_8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52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3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高韧性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保鲜膜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450M*450MM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高亚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卷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38735</wp:posOffset>
                  </wp:positionV>
                  <wp:extent cx="839470" cy="596900"/>
                  <wp:effectExtent l="0" t="0" r="17780" b="12700"/>
                  <wp:wrapNone/>
                  <wp:docPr id="18" name="图片_1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_153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947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9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保鲜膜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专用盒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食品级          55.5*14*15CM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埃森特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个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52070</wp:posOffset>
                  </wp:positionV>
                  <wp:extent cx="938530" cy="758825"/>
                  <wp:effectExtent l="0" t="0" r="13970" b="3175"/>
                  <wp:wrapNone/>
                  <wp:docPr id="151" name="图片_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_155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8530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6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立顿茶包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（乌龙茶）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2g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立顿独立包装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739140" cy="557530"/>
                  <wp:effectExtent l="0" t="0" r="3810" b="13970"/>
                  <wp:docPr id="144" name="图片 90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图片 90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80"/>
                          <a:srcRect l="8690" t="17015" r="8966" b="367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55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96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牛奶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250ml盒装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蒙牛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箱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716280" cy="544830"/>
                  <wp:effectExtent l="0" t="0" r="7620" b="7620"/>
                  <wp:docPr id="132" name="图片 4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图片 4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81"/>
                          <a:srcRect l="4535" t="38603" r="10185" b="196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280" cy="544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代糖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100包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独立包装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盒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758190" cy="506095"/>
                  <wp:effectExtent l="0" t="0" r="3810" b="8255"/>
                  <wp:docPr id="133" name="图片 86" descr="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图片 86" descr="4"/>
                          <pic:cNvPicPr>
                            <a:picLocks noChangeAspect="1"/>
                          </pic:cNvPicPr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190" cy="5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6" w:hRule="atLeast"/>
          <w:jc w:val="center"/>
        </w:trPr>
        <w:tc>
          <w:tcPr>
            <w:tcW w:w="48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  <w:tc>
          <w:tcPr>
            <w:tcW w:w="896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会议清洁用品</w:t>
            </w:r>
          </w:p>
        </w:tc>
        <w:tc>
          <w:tcPr>
            <w:tcW w:w="120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金黄咖啡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调糖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5g/包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独立包装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100包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595630" cy="485775"/>
                  <wp:effectExtent l="0" t="0" r="13970" b="9525"/>
                  <wp:docPr id="72" name="图片 8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88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83"/>
                          <a:srcRect b="16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630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3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香水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毛巾专用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言茗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瓶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31750</wp:posOffset>
                  </wp:positionV>
                  <wp:extent cx="690880" cy="430530"/>
                  <wp:effectExtent l="0" t="0" r="13970" b="7620"/>
                  <wp:wrapNone/>
                  <wp:docPr id="5" name="图片_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16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880" cy="4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82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白色纯棉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毛巾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30*30CM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定制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76200</wp:posOffset>
                  </wp:positionV>
                  <wp:extent cx="797560" cy="411480"/>
                  <wp:effectExtent l="0" t="0" r="2540" b="7620"/>
                  <wp:wrapNone/>
                  <wp:docPr id="9" name="图片_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_16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560" cy="41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5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白色纯棉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口布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45*45CM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蒂芙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62230</wp:posOffset>
                  </wp:positionV>
                  <wp:extent cx="882015" cy="539750"/>
                  <wp:effectExtent l="0" t="0" r="13335" b="12700"/>
                  <wp:wrapNone/>
                  <wp:docPr id="11" name="图片_1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_168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酒红色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口布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50*50CM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奥杰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72390</wp:posOffset>
                  </wp:positionV>
                  <wp:extent cx="756285" cy="436245"/>
                  <wp:effectExtent l="0" t="0" r="5715" b="1905"/>
                  <wp:wrapNone/>
                  <wp:docPr id="12" name="图片_16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_169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5" cy="43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白色纯棉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台布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2.4*2.4M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定制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块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59055</wp:posOffset>
                  </wp:positionV>
                  <wp:extent cx="896620" cy="414655"/>
                  <wp:effectExtent l="0" t="0" r="17780" b="4445"/>
                  <wp:wrapNone/>
                  <wp:docPr id="13" name="图片_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_16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41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洗衣液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3KG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蓝月亮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瓶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drawing>
                <wp:inline distT="0" distB="0" distL="114300" distR="114300">
                  <wp:extent cx="897890" cy="840740"/>
                  <wp:effectExtent l="0" t="0" r="16510" b="16510"/>
                  <wp:docPr id="34" name="图片 34" descr="e7e6a4b993fb7fac7b3edbc58b048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e7e6a4b993fb7fac7b3edbc58b048226"/>
                          <pic:cNvPicPr>
                            <a:picLocks noChangeAspect="1"/>
                          </pic:cNvPicPr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7890" cy="84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金纺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柔顺剂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2L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金纺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瓶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drawing>
                <wp:inline distT="0" distB="0" distL="114300" distR="114300">
                  <wp:extent cx="733425" cy="733425"/>
                  <wp:effectExtent l="0" t="0" r="9525" b="9525"/>
                  <wp:docPr id="19" name="图片 19" descr="6fb1b207db53e8e822df791e4de71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6fb1b207db53e8e822df791e4de71727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7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威露士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消毒液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1.2L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威露士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桶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drawing>
                <wp:inline distT="0" distB="0" distL="114300" distR="114300">
                  <wp:extent cx="849630" cy="849630"/>
                  <wp:effectExtent l="0" t="0" r="7620" b="7620"/>
                  <wp:docPr id="20" name="图片 20" descr="4cf1cedc869473ec9e7609a2b64100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cf1cedc869473ec9e7609a2b641002a"/>
                          <pic:cNvPicPr>
                            <a:picLocks noChangeAspect="1"/>
                          </pic:cNvPicPr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84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9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84消毒液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500ml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利尔康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瓶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drawing>
                <wp:inline distT="0" distB="0" distL="114300" distR="114300">
                  <wp:extent cx="739775" cy="739775"/>
                  <wp:effectExtent l="0" t="0" r="3175" b="3175"/>
                  <wp:docPr id="152" name="图片 152" descr="a5069d1d20d256700a808051cca5aa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152" descr="a5069d1d20d256700a808051cca5aad0"/>
                          <pic:cNvPicPr>
                            <a:picLocks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775" cy="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茶渍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除垢剂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5l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艾瑜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桶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177165</wp:posOffset>
                  </wp:positionH>
                  <wp:positionV relativeFrom="paragraph">
                    <wp:posOffset>28575</wp:posOffset>
                  </wp:positionV>
                  <wp:extent cx="678815" cy="443230"/>
                  <wp:effectExtent l="0" t="0" r="6985" b="13970"/>
                  <wp:wrapNone/>
                  <wp:docPr id="145" name="图片_9_SpCnt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_9_SpCnt_1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815" cy="443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</w:t>
            </w:r>
          </w:p>
        </w:tc>
        <w:tc>
          <w:tcPr>
            <w:tcW w:w="896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海绵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百洁布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9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.5</w:t>
            </w: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cm*6.5cm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</w:rPr>
              <w:t>3M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  <w:drawing>
                <wp:inline distT="0" distB="0" distL="114300" distR="114300">
                  <wp:extent cx="816610" cy="678815"/>
                  <wp:effectExtent l="0" t="0" r="2540" b="6985"/>
                  <wp:docPr id="135" name="图片 135" descr="3d7360b1f53264ead01efa179065197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图片 135" descr="3d7360b1f53264ead01efa179065197e"/>
                          <pic:cNvPicPr>
                            <a:picLocks noChangeAspect="1"/>
                          </pic:cNvPicPr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610" cy="678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</w:t>
            </w:r>
          </w:p>
        </w:tc>
        <w:tc>
          <w:tcPr>
            <w:tcW w:w="89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会议清洁用品</w:t>
            </w: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橡胶手套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丁腈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双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drawing>
                <wp:inline distT="0" distB="0" distL="114300" distR="114300">
                  <wp:extent cx="655320" cy="570230"/>
                  <wp:effectExtent l="0" t="0" r="11430" b="1270"/>
                  <wp:docPr id="73" name="图片 93" descr="IMG_2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93" descr="IMG_2425.JPG"/>
                          <pic:cNvPicPr>
                            <a:picLocks noChangeAspect="1"/>
                          </pic:cNvPicPr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320" cy="57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</w:p>
        </w:tc>
        <w:tc>
          <w:tcPr>
            <w:tcW w:w="89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酒精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2L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艾享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桶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426720" cy="544195"/>
                  <wp:effectExtent l="0" t="0" r="11430" b="8255"/>
                  <wp:docPr id="50" name="图片 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8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" cy="54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9" w:hRule="atLeast"/>
          <w:jc w:val="center"/>
        </w:trPr>
        <w:tc>
          <w:tcPr>
            <w:tcW w:w="484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</w:t>
            </w:r>
          </w:p>
        </w:tc>
        <w:tc>
          <w:tcPr>
            <w:tcW w:w="89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2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洗洁精</w:t>
            </w:r>
          </w:p>
        </w:tc>
        <w:tc>
          <w:tcPr>
            <w:tcW w:w="1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800g（食品级）</w:t>
            </w:r>
          </w:p>
        </w:tc>
        <w:tc>
          <w:tcPr>
            <w:tcW w:w="96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蔬果园</w:t>
            </w:r>
          </w:p>
        </w:tc>
        <w:tc>
          <w:tcPr>
            <w:tcW w:w="8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瓶</w:t>
            </w:r>
          </w:p>
        </w:tc>
        <w:tc>
          <w:tcPr>
            <w:tcW w:w="17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drawing>
                <wp:inline distT="0" distB="0" distL="114300" distR="114300">
                  <wp:extent cx="634365" cy="527685"/>
                  <wp:effectExtent l="0" t="0" r="13335" b="5715"/>
                  <wp:docPr id="51" name="图片 92" descr="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92" descr="6"/>
                          <pic:cNvPicPr>
                            <a:picLocks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365" cy="52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jc w:val="both"/>
        <w:rPr>
          <w:rFonts w:hint="eastAsia" w:ascii="黑体" w:eastAsia="黑体"/>
          <w:sz w:val="30"/>
        </w:rPr>
      </w:pPr>
    </w:p>
    <w:p>
      <w:pPr>
        <w:ind w:firstLine="241" w:firstLineChars="100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注：</w:t>
      </w:r>
      <w:r>
        <w:rPr>
          <w:rFonts w:hint="eastAsia" w:ascii="宋体" w:hAnsi="宋体"/>
          <w:sz w:val="24"/>
        </w:rPr>
        <w:t xml:space="preserve"> </w:t>
      </w:r>
    </w:p>
    <w:p>
      <w:pPr>
        <w:ind w:firstLine="720" w:firstLineChars="3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1</w:t>
      </w:r>
      <w:r>
        <w:rPr>
          <w:rFonts w:ascii="宋体" w:hAnsi="宋体"/>
          <w:sz w:val="24"/>
        </w:rPr>
        <w:t>、</w:t>
      </w:r>
      <w:r>
        <w:rPr>
          <w:rFonts w:hint="eastAsia" w:ascii="宋体" w:hAnsi="宋体"/>
          <w:sz w:val="24"/>
        </w:rPr>
        <w:t>投标总价为各投标物品的单价</w:t>
      </w:r>
      <w:r>
        <w:rPr>
          <w:rFonts w:hint="eastAsia" w:ascii="宋体" w:hAnsi="宋体"/>
          <w:sz w:val="24"/>
          <w:lang w:val="en-US" w:eastAsia="zh-CN"/>
        </w:rPr>
        <w:t>*</w:t>
      </w:r>
      <w:r>
        <w:rPr>
          <w:rFonts w:hint="eastAsia" w:ascii="宋体" w:hAnsi="宋体"/>
          <w:sz w:val="24"/>
        </w:rPr>
        <w:t>数量。</w:t>
      </w:r>
      <w:r>
        <w:rPr>
          <w:rFonts w:hint="eastAsia" w:ascii="宋体" w:hAnsi="宋体"/>
          <w:sz w:val="24"/>
          <w:lang w:eastAsia="zh-CN"/>
        </w:rPr>
        <w:t>（</w:t>
      </w:r>
      <w:r>
        <w:rPr>
          <w:rFonts w:hint="eastAsia" w:ascii="宋体" w:hAnsi="宋体"/>
          <w:sz w:val="24"/>
          <w:lang w:val="en-US" w:eastAsia="zh-CN"/>
        </w:rPr>
        <w:t>据实结算）</w:t>
      </w:r>
    </w:p>
    <w:p>
      <w:pPr>
        <w:numPr>
          <w:ilvl w:val="0"/>
          <w:numId w:val="1"/>
        </w:numPr>
        <w:ind w:firstLine="720" w:firstLineChars="3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本表用于开标宣读用，请单独封存。</w:t>
      </w:r>
    </w:p>
    <w:p>
      <w:pPr>
        <w:numPr>
          <w:ilvl w:val="0"/>
          <w:numId w:val="1"/>
        </w:numPr>
        <w:ind w:firstLine="720" w:firstLineChars="3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  <w:lang w:val="en-US" w:eastAsia="zh-CN"/>
        </w:rPr>
        <w:t>最终以单价进行招标。</w:t>
      </w:r>
    </w:p>
    <w:p>
      <w:pPr>
        <w:ind w:firstLine="420" w:firstLineChars="200"/>
      </w:pPr>
    </w:p>
    <w:p>
      <w:pPr>
        <w:jc w:val="both"/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pStyle w:val="2"/>
        <w:rPr>
          <w:rFonts w:hint="eastAsia" w:ascii="宋体" w:hAnsi="宋体" w:eastAsia="宋体"/>
          <w:sz w:val="28"/>
          <w:szCs w:val="28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jc w:val="both"/>
        <w:rPr>
          <w:rFonts w:hint="eastAsia" w:ascii="宋体" w:hAnsi="宋体"/>
          <w:sz w:val="28"/>
          <w:szCs w:val="28"/>
        </w:rPr>
      </w:pPr>
    </w:p>
    <w:p>
      <w:pPr>
        <w:pStyle w:val="3"/>
        <w:spacing w:line="360" w:lineRule="auto"/>
        <w:rPr>
          <w:rFonts w:hint="eastAsia" w:eastAsia="黑体"/>
          <w:b/>
          <w:bCs/>
          <w:sz w:val="28"/>
          <w:lang w:val="en-US" w:eastAsia="zh-CN"/>
        </w:rPr>
      </w:pPr>
      <w:r>
        <w:rPr>
          <w:rFonts w:hint="eastAsia" w:eastAsia="黑体"/>
          <w:b/>
          <w:bCs/>
          <w:sz w:val="28"/>
        </w:rPr>
        <w:t>附件2</w:t>
      </w:r>
      <w:r>
        <w:rPr>
          <w:rFonts w:hint="eastAsia" w:eastAsia="黑体"/>
          <w:b/>
          <w:bCs/>
          <w:sz w:val="28"/>
          <w:lang w:val="en-US" w:eastAsia="zh-CN"/>
        </w:rPr>
        <w:t>:</w:t>
      </w:r>
    </w:p>
    <w:p>
      <w:pPr>
        <w:jc w:val="center"/>
        <w:rPr>
          <w:rFonts w:hint="eastAsia" w:eastAsia="黑体"/>
          <w:b/>
          <w:bCs/>
          <w:sz w:val="28"/>
        </w:rPr>
      </w:pPr>
      <w:r>
        <w:rPr>
          <w:rFonts w:hint="eastAsia" w:eastAsia="黑体"/>
          <w:b/>
          <w:bCs/>
          <w:sz w:val="28"/>
        </w:rPr>
        <w:t xml:space="preserve">  投标报名表</w:t>
      </w:r>
    </w:p>
    <w:p>
      <w:pPr>
        <w:ind w:firstLine="120" w:firstLineChars="50"/>
        <w:rPr>
          <w:rFonts w:hint="eastAsia"/>
          <w:sz w:val="24"/>
        </w:rPr>
      </w:pPr>
      <w:r>
        <w:rPr>
          <w:rFonts w:hint="eastAsia"/>
          <w:sz w:val="24"/>
        </w:rPr>
        <w:t>公章：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52"/>
        <w:gridCol w:w="2526"/>
        <w:gridCol w:w="2272"/>
        <w:gridCol w:w="232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8" w:hRule="atLeast"/>
          <w:jc w:val="center"/>
        </w:trPr>
        <w:tc>
          <w:tcPr>
            <w:tcW w:w="2052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项目名称</w:t>
            </w:r>
          </w:p>
        </w:tc>
        <w:tc>
          <w:tcPr>
            <w:tcW w:w="7123" w:type="dxa"/>
            <w:gridSpan w:val="3"/>
            <w:noWrap w:val="0"/>
            <w:vAlign w:val="center"/>
          </w:tcPr>
          <w:p>
            <w:pPr>
              <w:spacing w:line="360" w:lineRule="auto"/>
              <w:ind w:firstLine="560" w:firstLineChars="200"/>
              <w:jc w:val="center"/>
              <w:rPr>
                <w:rFonts w:hint="eastAsia" w:ascii="宋体" w:hAnsi="Courier New"/>
                <w:sz w:val="28"/>
                <w:szCs w:val="28"/>
              </w:rPr>
            </w:pPr>
            <w:r>
              <w:rPr>
                <w:rFonts w:hint="eastAsia" w:ascii="宋体" w:hAnsi="Courier New"/>
                <w:sz w:val="28"/>
                <w:szCs w:val="28"/>
                <w:lang w:val="en-US" w:eastAsia="zh-CN"/>
              </w:rPr>
              <w:t>会议、接待用品</w:t>
            </w:r>
            <w:r>
              <w:rPr>
                <w:rFonts w:hint="eastAsia" w:ascii="宋体" w:hAnsi="Courier New"/>
                <w:sz w:val="28"/>
                <w:szCs w:val="28"/>
              </w:rPr>
              <w:t>采购项目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7" w:hRule="atLeast"/>
          <w:jc w:val="center"/>
        </w:trPr>
        <w:tc>
          <w:tcPr>
            <w:tcW w:w="2052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投标单位</w:t>
            </w:r>
          </w:p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（全称）</w:t>
            </w:r>
          </w:p>
        </w:tc>
        <w:tc>
          <w:tcPr>
            <w:tcW w:w="712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4" w:hRule="atLeast"/>
          <w:jc w:val="center"/>
        </w:trPr>
        <w:tc>
          <w:tcPr>
            <w:tcW w:w="2052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项目负责人</w:t>
            </w:r>
          </w:p>
        </w:tc>
        <w:tc>
          <w:tcPr>
            <w:tcW w:w="252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2272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联系电话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2052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公司电话</w:t>
            </w:r>
          </w:p>
        </w:tc>
        <w:tc>
          <w:tcPr>
            <w:tcW w:w="2526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2272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传真</w:t>
            </w:r>
          </w:p>
        </w:tc>
        <w:tc>
          <w:tcPr>
            <w:tcW w:w="232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0" w:hRule="atLeast"/>
          <w:jc w:val="center"/>
        </w:trPr>
        <w:tc>
          <w:tcPr>
            <w:tcW w:w="2052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E-mail</w:t>
            </w:r>
          </w:p>
        </w:tc>
        <w:tc>
          <w:tcPr>
            <w:tcW w:w="712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3" w:hRule="atLeast"/>
          <w:jc w:val="center"/>
        </w:trPr>
        <w:tc>
          <w:tcPr>
            <w:tcW w:w="2052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报名时间</w:t>
            </w:r>
          </w:p>
        </w:tc>
        <w:tc>
          <w:tcPr>
            <w:tcW w:w="7123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年    月    日</w:t>
            </w:r>
          </w:p>
        </w:tc>
      </w:tr>
    </w:tbl>
    <w:p>
      <w:pPr>
        <w:ind w:left="472" w:right="69" w:rightChars="33" w:hanging="472" w:hangingChars="196"/>
        <w:rPr>
          <w:rFonts w:hint="eastAsia" w:ascii="宋体" w:hAnsi="宋体"/>
          <w:sz w:val="24"/>
        </w:rPr>
      </w:pPr>
      <w:r>
        <w:rPr>
          <w:rFonts w:hint="eastAsia" w:ascii="宋体" w:hAnsi="宋体"/>
          <w:b/>
          <w:sz w:val="24"/>
        </w:rPr>
        <w:t>注：</w:t>
      </w:r>
      <w:r>
        <w:rPr>
          <w:rFonts w:hint="eastAsia" w:ascii="宋体" w:hAnsi="宋体"/>
          <w:sz w:val="24"/>
        </w:rPr>
        <w:t>请投标单位认真填写并加盖公章，并于规定时间前回传。缺项及不按要求时间回复均视为自动放弃本次投标资格。</w:t>
      </w:r>
    </w:p>
    <w:p>
      <w:pPr>
        <w:ind w:firstLine="480" w:firstLineChars="200"/>
      </w:pPr>
      <w:r>
        <w:rPr>
          <w:rFonts w:hint="eastAsia" w:ascii="宋体" w:hAnsi="宋体"/>
          <w:sz w:val="24"/>
        </w:rPr>
        <w:t>联系人：</w:t>
      </w:r>
      <w:r>
        <w:rPr>
          <w:rFonts w:hint="eastAsia" w:ascii="宋体" w:hAnsi="宋体"/>
          <w:sz w:val="24"/>
          <w:lang w:val="en-US" w:eastAsia="zh-CN"/>
        </w:rPr>
        <w:t>王老师</w:t>
      </w:r>
      <w:r>
        <w:rPr>
          <w:rFonts w:hint="eastAsia" w:ascii="宋体" w:hAnsi="宋体"/>
          <w:sz w:val="24"/>
        </w:rPr>
        <w:t xml:space="preserve">       联系电话：</w:t>
      </w:r>
      <w:r>
        <w:rPr>
          <w:rFonts w:hint="eastAsia" w:ascii="宋体" w:hAnsi="宋体"/>
          <w:sz w:val="24"/>
          <w:lang w:val="en-US" w:eastAsia="zh-CN"/>
        </w:rPr>
        <w:t>18653169235</w:t>
      </w:r>
      <w:r>
        <w:rPr>
          <w:rFonts w:hint="eastAsia" w:ascii="宋体" w:hAnsi="宋体"/>
          <w:sz w:val="24"/>
        </w:rPr>
        <w:t xml:space="preserve"> </w:t>
      </w:r>
    </w:p>
    <w:p>
      <w:pPr>
        <w:ind w:firstLine="420" w:firstLineChars="200"/>
      </w:pPr>
    </w:p>
    <w:p>
      <w:pPr>
        <w:jc w:val="both"/>
        <w:rPr>
          <w:rFonts w:hint="eastAsia" w:ascii="宋体" w:hAnsi="宋体"/>
          <w:sz w:val="28"/>
          <w:szCs w:val="28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49698D"/>
    <w:multiLevelType w:val="singleLevel"/>
    <w:tmpl w:val="EA49698D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D027EB"/>
    <w:rsid w:val="092E6F1B"/>
    <w:rsid w:val="0B4D059A"/>
    <w:rsid w:val="0E5F3020"/>
    <w:rsid w:val="11445362"/>
    <w:rsid w:val="12B86C49"/>
    <w:rsid w:val="1305232E"/>
    <w:rsid w:val="147E4BAF"/>
    <w:rsid w:val="14EC61FA"/>
    <w:rsid w:val="174775C1"/>
    <w:rsid w:val="180A72FE"/>
    <w:rsid w:val="1C0D4016"/>
    <w:rsid w:val="1C7836C6"/>
    <w:rsid w:val="343F0843"/>
    <w:rsid w:val="365C69BF"/>
    <w:rsid w:val="37EF3553"/>
    <w:rsid w:val="3DE12A9F"/>
    <w:rsid w:val="451C7473"/>
    <w:rsid w:val="458610A1"/>
    <w:rsid w:val="48B87C5F"/>
    <w:rsid w:val="4DF20B96"/>
    <w:rsid w:val="5250749B"/>
    <w:rsid w:val="583D5ED1"/>
    <w:rsid w:val="590F1AAD"/>
    <w:rsid w:val="596C65C3"/>
    <w:rsid w:val="5EAD0764"/>
    <w:rsid w:val="62996751"/>
    <w:rsid w:val="660B76A8"/>
    <w:rsid w:val="67D7796D"/>
    <w:rsid w:val="6F651353"/>
    <w:rsid w:val="7EB7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qFormat/>
    <w:uiPriority w:val="39"/>
    <w:pPr>
      <w:tabs>
        <w:tab w:val="right" w:leader="dot" w:pos="8729"/>
      </w:tabs>
      <w:spacing w:line="480" w:lineRule="auto"/>
      <w:jc w:val="left"/>
    </w:pPr>
    <w:rPr>
      <w:rFonts w:ascii="宋体" w:hAnsi="宋体"/>
      <w:b/>
      <w:caps/>
      <w:sz w:val="28"/>
      <w:szCs w:val="28"/>
    </w:rPr>
  </w:style>
  <w:style w:type="paragraph" w:styleId="3">
    <w:name w:val="Plain Text"/>
    <w:basedOn w:val="1"/>
    <w:qFormat/>
    <w:uiPriority w:val="0"/>
    <w:rPr>
      <w:rFonts w:ascii="宋体" w:hAnsi="Courier New"/>
    </w:rPr>
  </w:style>
  <w:style w:type="paragraph" w:styleId="4">
    <w:name w:val="toc 2"/>
    <w:basedOn w:val="1"/>
    <w:next w:val="1"/>
    <w:qFormat/>
    <w:uiPriority w:val="39"/>
    <w:pPr>
      <w:tabs>
        <w:tab w:val="right" w:leader="dot" w:pos="9629"/>
      </w:tabs>
      <w:ind w:left="480" w:leftChars="200"/>
    </w:pPr>
    <w:rPr>
      <w:b/>
    </w:rPr>
  </w:style>
  <w:style w:type="character" w:customStyle="1" w:styleId="7">
    <w:name w:val="font31"/>
    <w:basedOn w:val="6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8">
    <w:name w:val="font41"/>
    <w:basedOn w:val="6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9">
    <w:name w:val="font51"/>
    <w:basedOn w:val="6"/>
    <w:qFormat/>
    <w:uiPriority w:val="0"/>
    <w:rPr>
      <w:rFonts w:hint="eastAsia" w:ascii="宋体" w:hAnsi="宋体" w:eastAsia="宋体" w:cs="宋体"/>
      <w:b/>
      <w:bCs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fontTable" Target="fontTable.xml"/><Relationship Id="rId98" Type="http://schemas.openxmlformats.org/officeDocument/2006/relationships/numbering" Target="numbering.xml"/><Relationship Id="rId97" Type="http://schemas.openxmlformats.org/officeDocument/2006/relationships/image" Target="media/image93.jpeg"/><Relationship Id="rId96" Type="http://schemas.openxmlformats.org/officeDocument/2006/relationships/image" Target="media/image92.jpeg"/><Relationship Id="rId95" Type="http://schemas.openxmlformats.org/officeDocument/2006/relationships/image" Target="media/image91.jpeg"/><Relationship Id="rId94" Type="http://schemas.openxmlformats.org/officeDocument/2006/relationships/image" Target="media/image90.jpeg"/><Relationship Id="rId93" Type="http://schemas.openxmlformats.org/officeDocument/2006/relationships/image" Target="media/image89.png"/><Relationship Id="rId92" Type="http://schemas.openxmlformats.org/officeDocument/2006/relationships/image" Target="media/image88.jpeg"/><Relationship Id="rId91" Type="http://schemas.openxmlformats.org/officeDocument/2006/relationships/image" Target="media/image87.jpeg"/><Relationship Id="rId90" Type="http://schemas.openxmlformats.org/officeDocument/2006/relationships/image" Target="media/image86.jpeg"/><Relationship Id="rId9" Type="http://schemas.openxmlformats.org/officeDocument/2006/relationships/image" Target="media/image6.jpeg"/><Relationship Id="rId89" Type="http://schemas.openxmlformats.org/officeDocument/2006/relationships/image" Target="media/image85.jpeg"/><Relationship Id="rId88" Type="http://schemas.openxmlformats.org/officeDocument/2006/relationships/image" Target="media/image84.png"/><Relationship Id="rId87" Type="http://schemas.openxmlformats.org/officeDocument/2006/relationships/image" Target="media/image83.png"/><Relationship Id="rId86" Type="http://schemas.openxmlformats.org/officeDocument/2006/relationships/image" Target="media/image82.png"/><Relationship Id="rId85" Type="http://schemas.openxmlformats.org/officeDocument/2006/relationships/image" Target="media/image81.png"/><Relationship Id="rId84" Type="http://schemas.openxmlformats.org/officeDocument/2006/relationships/image" Target="media/image80.png"/><Relationship Id="rId83" Type="http://schemas.openxmlformats.org/officeDocument/2006/relationships/image" Target="media/image79.jpe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jpeg"/><Relationship Id="rId8" Type="http://schemas.openxmlformats.org/officeDocument/2006/relationships/image" Target="media/image5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4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jpeg"/><Relationship Id="rId62" Type="http://schemas.openxmlformats.org/officeDocument/2006/relationships/image" Target="media/image58.jpeg"/><Relationship Id="rId61" Type="http://schemas.openxmlformats.org/officeDocument/2006/relationships/image" Target="media/image57.jpeg"/><Relationship Id="rId60" Type="http://schemas.openxmlformats.org/officeDocument/2006/relationships/image" Target="media/image56.jpeg"/><Relationship Id="rId6" Type="http://schemas.openxmlformats.org/officeDocument/2006/relationships/image" Target="media/image3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jpeg"/><Relationship Id="rId54" Type="http://schemas.openxmlformats.org/officeDocument/2006/relationships/image" Target="media/image50.png"/><Relationship Id="rId53" Type="http://schemas.openxmlformats.org/officeDocument/2006/relationships/image" Target="media/image49.jpeg"/><Relationship Id="rId52" Type="http://schemas.openxmlformats.org/officeDocument/2006/relationships/image" Target="media/image48.jpe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2.png"/><Relationship Id="rId49" Type="http://schemas.openxmlformats.org/officeDocument/2006/relationships/image" Target="media/image45.jpe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NULL" TargetMode="External"/><Relationship Id="rId44" Type="http://schemas.openxmlformats.org/officeDocument/2006/relationships/image" Target="media/image41.jpe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240</TotalTime>
  <ScaleCrop>false</ScaleCrop>
  <LinksUpToDate>false</LinksUpToDate>
  <CharactersWithSpaces>0</CharactersWithSpaces>
  <Application>WPS Office_11.8.2.12094_F1E327BC-269C-435d-A152-05C5408002CA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2025-01-08T01:49:00Z</dcterms:created>
  <dc:creator>SINOTRUK</dc:creator>
  <cp:lastModifiedBy>张慧慧</cp:lastModifiedBy>
  <cp:lastPrinted>2026-03-27T02:08:52Z</cp:lastPrinted>
  <dcterms:modified xsi:type="dcterms:W3CDTF">2026-03-27T06:09:33Z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2052-11.8.2.12094</vt:lpwstr>
  </property>
  <property fmtid="{D5CDD505-2E9C-101B-9397-08002B2CF9AE}" pid="3" name="KSOTemplateDocerSaveRecord">
    <vt:lpwstr>eyJoZGlkIjoiZDBhNGFmNWYzZTkwNGE3ZGMwZGJlNTU5M2M1ZWM0YTgiLCJ1c2VySWQiOiI0NDUyOTM4MDkifQ==</vt:lpwstr>
  </property>
  <property fmtid="{D5CDD505-2E9C-101B-9397-08002B2CF9AE}" pid="4" name="ICV">
    <vt:lpwstr>6125FA07893249F49E8D3F4829E4E191_12</vt:lpwstr>
  </property>
</Properties>
</file>