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新能源产品试验检测中心（二期）智能化综合布线施工一体化项目招标公告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ZBGL2026030364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highlight w:val="none"/>
                <w:lang w:val="en-US" w:eastAsia="zh-CN" w:bidi="ar"/>
              </w:rPr>
              <w:t xml:space="preserve">2026-03-30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highlight w:val="none"/>
                <w:lang w:val="en-US" w:eastAsia="zh-CN" w:bidi="ar"/>
              </w:rPr>
              <w:t xml:space="preserve">2026-04-04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宋体" w:hAnsi="宋体" w:eastAsia="宋体" w:cs="宋体"/>
          <w:sz w:val="24"/>
          <w:szCs w:val="24"/>
          <w:lang w:val="en-US" w:eastAsia="zh-CN"/>
        </w:rPr>
        <w:t>为保障新能源产品试验检测中心二期新建建筑物网络、安防、能耗等需求，实施综合布线。</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宋体" w:hAnsi="宋体" w:eastAsia="宋体" w:cs="宋体"/>
          <w:sz w:val="24"/>
          <w:szCs w:val="24"/>
        </w:rPr>
      </w:pPr>
      <w:r>
        <w:rPr>
          <w:rFonts w:hint="eastAsia" w:asciiTheme="majorEastAsia" w:hAnsiTheme="majorEastAsia" w:eastAsiaTheme="majorEastAsia" w:cstheme="majorEastAsia"/>
          <w:sz w:val="24"/>
          <w:szCs w:val="24"/>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项目名称：</w:t>
      </w:r>
      <w:r>
        <w:rPr>
          <w:rFonts w:hint="eastAsia" w:ascii="宋体" w:hAnsi="宋体" w:eastAsia="宋体" w:cs="宋体"/>
          <w:sz w:val="24"/>
          <w:szCs w:val="24"/>
          <w:lang w:val="en-US" w:eastAsia="zh-CN"/>
        </w:rPr>
        <w:t xml:space="preserve">新能源产品试验检测中心（二期）智能化综合布线施工一体化项目 </w:t>
      </w:r>
    </w:p>
    <w:p w14:paraId="3B4F423A">
      <w:pPr>
        <w:rPr>
          <w:rFonts w:hint="eastAsia" w:ascii="宋体" w:hAnsi="宋体" w:eastAsia="宋体" w:cs="宋体"/>
          <w:sz w:val="24"/>
          <w:szCs w:val="24"/>
          <w:lang w:val="en-US" w:eastAsia="zh-CN"/>
        </w:rPr>
      </w:pPr>
      <w:r>
        <w:rPr>
          <w:rFonts w:hint="eastAsia" w:ascii="宋体" w:hAnsi="宋体" w:eastAsia="宋体" w:cs="宋体"/>
          <w:sz w:val="24"/>
          <w:szCs w:val="24"/>
        </w:rPr>
        <w:t xml:space="preserve">    2</w:t>
      </w:r>
      <w:r>
        <w:rPr>
          <w:rFonts w:hint="eastAsia" w:ascii="宋体" w:hAnsi="宋体" w:eastAsia="宋体" w:cs="宋体"/>
          <w:sz w:val="24"/>
          <w:szCs w:val="24"/>
          <w:lang w:val="en-US" w:eastAsia="zh-CN"/>
        </w:rPr>
        <w:t>.</w:t>
      </w:r>
      <w:r>
        <w:rPr>
          <w:rFonts w:hint="eastAsia" w:ascii="宋体" w:hAnsi="宋体" w:eastAsia="宋体" w:cs="宋体"/>
          <w:sz w:val="24"/>
          <w:szCs w:val="24"/>
        </w:rPr>
        <w:t>项目类别：</w:t>
      </w:r>
      <w:r>
        <w:rPr>
          <w:rFonts w:hint="eastAsia" w:ascii="宋体" w:hAnsi="宋体" w:eastAsia="宋体" w:cs="宋体"/>
          <w:sz w:val="24"/>
          <w:szCs w:val="24"/>
          <w:lang w:val="en-US" w:eastAsia="zh-CN"/>
        </w:rPr>
        <w:t>直管单位非生产招标 / 工程建设 / 工程建设</w:t>
      </w:r>
    </w:p>
    <w:p w14:paraId="56C59FDB">
      <w:pPr>
        <w:rPr>
          <w:rFonts w:hint="eastAsia" w:ascii="宋体" w:hAnsi="宋体" w:eastAsia="宋体" w:cs="宋体"/>
          <w:sz w:val="24"/>
          <w:szCs w:val="24"/>
          <w:lang w:val="en-US" w:eastAsia="zh-CN"/>
        </w:rPr>
      </w:pPr>
      <w:r>
        <w:rPr>
          <w:rFonts w:hint="eastAsia" w:ascii="宋体" w:hAnsi="宋体" w:eastAsia="宋体" w:cs="宋体"/>
          <w:sz w:val="24"/>
          <w:szCs w:val="24"/>
        </w:rPr>
        <w:t xml:space="preserve">    3</w:t>
      </w:r>
      <w:r>
        <w:rPr>
          <w:rFonts w:hint="eastAsia" w:ascii="宋体" w:hAnsi="宋体" w:eastAsia="宋体" w:cs="宋体"/>
          <w:sz w:val="24"/>
          <w:szCs w:val="24"/>
          <w:lang w:val="en-US" w:eastAsia="zh-CN"/>
        </w:rPr>
        <w:t>.</w:t>
      </w:r>
      <w:r>
        <w:rPr>
          <w:rFonts w:hint="eastAsia" w:ascii="宋体" w:hAnsi="宋体" w:eastAsia="宋体" w:cs="宋体"/>
          <w:sz w:val="24"/>
          <w:szCs w:val="24"/>
        </w:rPr>
        <w:t>采购方式：</w:t>
      </w:r>
      <w:r>
        <w:rPr>
          <w:rFonts w:hint="eastAsia" w:ascii="宋体" w:hAnsi="宋体" w:eastAsia="宋体" w:cs="宋体"/>
          <w:sz w:val="24"/>
          <w:szCs w:val="24"/>
          <w:lang w:val="en-US" w:eastAsia="zh-CN"/>
        </w:rPr>
        <w:t>公开招标</w:t>
      </w:r>
    </w:p>
    <w:p w14:paraId="105BC97C">
      <w:pPr>
        <w:ind w:firstLine="480"/>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采购内容：</w:t>
      </w:r>
      <w:bookmarkStart w:id="2" w:name="_Toc4808"/>
      <w:r>
        <w:rPr>
          <w:rFonts w:hint="eastAsia" w:ascii="宋体" w:hAnsi="宋体" w:eastAsia="宋体" w:cs="宋体"/>
          <w:sz w:val="24"/>
          <w:szCs w:val="24"/>
          <w:lang w:val="en-US" w:eastAsia="zh-CN"/>
        </w:rPr>
        <w:t>本次招标范围为新能源产品试验检测中心（二期）智能化综合布线施工一体化项目，包含但不限于网络系统、安防系统、能源管理等智能化工程综合布线的深化设计、供货、施工、安装、调试、验收及质量保修等交钥匙工程，达到招标人使用要求的所有工作内容。</w:t>
      </w:r>
      <w:bookmarkEnd w:id="2"/>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88A2A4A">
      <w:pPr>
        <w:widowControl/>
        <w:spacing w:line="360" w:lineRule="auto"/>
        <w:ind w:left="2" w:firstLine="480" w:firstLineChars="200"/>
        <w:jc w:val="left"/>
        <w:rPr>
          <w:rFonts w:ascii="宋体" w:hAnsi="宋体"/>
          <w:kern w:val="0"/>
          <w:sz w:val="24"/>
          <w:lang w:bidi="en-US"/>
        </w:rPr>
      </w:pPr>
      <w:r>
        <w:rPr>
          <w:rFonts w:hint="eastAsia" w:ascii="宋体" w:hAnsi="宋体"/>
          <w:kern w:val="0"/>
          <w:sz w:val="24"/>
          <w:lang w:bidi="en-US"/>
        </w:rPr>
        <w:t>（1）投标人</w:t>
      </w:r>
      <w:r>
        <w:rPr>
          <w:rFonts w:hint="eastAsia"/>
          <w:kern w:val="0"/>
          <w:sz w:val="24"/>
          <w:lang w:bidi="en-US"/>
        </w:rPr>
        <w:t>必须是在中华人民共和国境内注册的独立法人机构，具有独立承担民事责任能力，注册资金不少于1000万人民币；公司成立三年以上（以营业执照成立日期到开标当日满三年为准）；</w:t>
      </w:r>
      <w:r>
        <w:rPr>
          <w:rFonts w:hint="eastAsia" w:ascii="宋体" w:hAnsi="宋体"/>
          <w:kern w:val="0"/>
          <w:sz w:val="24"/>
          <w:lang w:bidi="en-US"/>
        </w:rPr>
        <w:t>并在人员、设备、资金等方面具有承担本项目的能力；</w:t>
      </w:r>
    </w:p>
    <w:p w14:paraId="21747FBF">
      <w:pPr>
        <w:widowControl/>
        <w:spacing w:line="360" w:lineRule="auto"/>
        <w:ind w:left="2" w:firstLine="480" w:firstLineChars="200"/>
        <w:jc w:val="left"/>
        <w:rPr>
          <w:rFonts w:ascii="宋体" w:hAnsi="宋体"/>
        </w:rPr>
      </w:pPr>
      <w:r>
        <w:rPr>
          <w:rFonts w:hint="eastAsia" w:ascii="宋体" w:hAnsi="宋体"/>
          <w:kern w:val="0"/>
          <w:sz w:val="24"/>
          <w:lang w:bidi="en-US"/>
        </w:rPr>
        <w:t>（2）投标人资质要求：须</w:t>
      </w:r>
      <w:r>
        <w:rPr>
          <w:rFonts w:hint="eastAsia"/>
          <w:sz w:val="24"/>
          <w:lang w:bidi="en-US"/>
        </w:rPr>
        <w:t>具有电子与智能化工程专业承包贰级及以上资质</w:t>
      </w:r>
      <w:r>
        <w:rPr>
          <w:rFonts w:hint="eastAsia" w:ascii="宋体" w:hAnsi="宋体"/>
          <w:kern w:val="0"/>
          <w:sz w:val="24"/>
          <w:lang w:bidi="en-US"/>
        </w:rPr>
        <w:t>，并具有有效的安全生产许可证；</w:t>
      </w:r>
      <w:r>
        <w:rPr>
          <w:rFonts w:hint="eastAsia" w:cs="宋体"/>
          <w:kern w:val="0"/>
          <w:sz w:val="24"/>
          <w:lang w:bidi="en-US"/>
        </w:rPr>
        <w:t>投标人应具备设计能力，若投标人没有设计资质，应在中标后委托具有建筑智能化设计资质的第三方企业出具</w:t>
      </w:r>
      <w:r>
        <w:rPr>
          <w:rFonts w:hint="eastAsia" w:cs="宋体"/>
          <w:kern w:val="0"/>
          <w:sz w:val="24"/>
          <w:lang w:eastAsia="zh-CN" w:bidi="en-US"/>
        </w:rPr>
        <w:t>经招标人审核通过、</w:t>
      </w:r>
      <w:r>
        <w:rPr>
          <w:rFonts w:hint="eastAsia" w:cs="宋体"/>
          <w:kern w:val="0"/>
          <w:sz w:val="24"/>
          <w:lang w:bidi="en-US"/>
        </w:rPr>
        <w:t>正式</w:t>
      </w:r>
      <w:r>
        <w:rPr>
          <w:rFonts w:hint="eastAsia" w:cs="宋体"/>
          <w:kern w:val="0"/>
          <w:sz w:val="24"/>
          <w:lang w:eastAsia="zh-CN" w:bidi="en-US"/>
        </w:rPr>
        <w:t>签</w:t>
      </w:r>
      <w:r>
        <w:rPr>
          <w:rFonts w:hint="eastAsia" w:cs="宋体"/>
          <w:kern w:val="0"/>
          <w:sz w:val="24"/>
          <w:lang w:bidi="en-US"/>
        </w:rPr>
        <w:t>章的设计图纸。</w:t>
      </w:r>
    </w:p>
    <w:p w14:paraId="2BEC8B84">
      <w:pPr>
        <w:widowControl/>
        <w:spacing w:line="360" w:lineRule="auto"/>
        <w:ind w:left="2" w:firstLine="480" w:firstLineChars="200"/>
        <w:jc w:val="left"/>
        <w:rPr>
          <w:rFonts w:ascii="宋体" w:hAnsi="宋体"/>
          <w:kern w:val="0"/>
          <w:sz w:val="24"/>
          <w:lang w:bidi="en-US"/>
        </w:rPr>
      </w:pPr>
      <w:r>
        <w:rPr>
          <w:rFonts w:hint="eastAsia" w:ascii="宋体" w:hAnsi="宋体"/>
          <w:kern w:val="0"/>
          <w:sz w:val="24"/>
          <w:lang w:bidi="en-US"/>
        </w:rPr>
        <w:t>（3）投标人拟派项目负责人要求：</w:t>
      </w:r>
      <w:r>
        <w:rPr>
          <w:rFonts w:hint="eastAsia" w:ascii="宋体" w:hAnsi="宋体"/>
          <w:sz w:val="24"/>
          <w:lang w:bidi="en-US"/>
        </w:rPr>
        <w:t>须具备通信与广电工程专业或机电工程专业一级注册建造师证书</w:t>
      </w:r>
      <w:r>
        <w:rPr>
          <w:rFonts w:hint="eastAsia" w:ascii="宋体" w:hAnsi="宋体"/>
          <w:kern w:val="0"/>
          <w:sz w:val="24"/>
          <w:lang w:bidi="en-US"/>
        </w:rPr>
        <w:t>，具有有效的安全考核合格B证且不得担任其他在施建设工程项目的项目经理。</w:t>
      </w:r>
    </w:p>
    <w:p w14:paraId="45D5BCE3">
      <w:pPr>
        <w:widowControl/>
        <w:spacing w:line="360" w:lineRule="auto"/>
        <w:ind w:left="2" w:firstLine="480" w:firstLineChars="200"/>
        <w:jc w:val="left"/>
        <w:rPr>
          <w:rFonts w:ascii="宋体" w:hAnsi="宋体"/>
          <w:kern w:val="0"/>
          <w:sz w:val="24"/>
          <w:lang w:bidi="en-US"/>
        </w:rPr>
      </w:pPr>
      <w:r>
        <w:rPr>
          <w:rFonts w:hint="eastAsia" w:ascii="宋体" w:hAnsi="宋体"/>
          <w:kern w:val="0"/>
          <w:sz w:val="24"/>
          <w:lang w:bidi="en-US"/>
        </w:rPr>
        <w:t>（4）单位负责人为同一人或者存在控股、管理关系的不同投标人，不得同时报名参加本次招标活动，否则须另提供上级单位对本项目投标的授权。</w:t>
      </w:r>
    </w:p>
    <w:p w14:paraId="1AE798F3">
      <w:pPr>
        <w:widowControl/>
        <w:spacing w:line="360" w:lineRule="auto"/>
        <w:ind w:left="2" w:firstLine="480" w:firstLineChars="200"/>
        <w:jc w:val="left"/>
        <w:rPr>
          <w:rFonts w:ascii="宋体" w:hAnsi="宋体"/>
          <w:kern w:val="0"/>
          <w:sz w:val="24"/>
          <w:lang w:bidi="en-US"/>
        </w:rPr>
      </w:pPr>
      <w:r>
        <w:rPr>
          <w:rFonts w:hint="eastAsia" w:ascii="宋体" w:hAnsi="宋体"/>
          <w:kern w:val="0"/>
          <w:sz w:val="24"/>
          <w:lang w:bidi="en-US"/>
        </w:rPr>
        <w:t>（5）财务要求：近三年财务状况良好（近三年指20</w:t>
      </w:r>
      <w:r>
        <w:rPr>
          <w:rFonts w:hint="eastAsia" w:ascii="宋体" w:hAnsi="宋体"/>
          <w:kern w:val="0"/>
          <w:sz w:val="24"/>
          <w:lang w:val="en-US" w:eastAsia="zh-CN" w:bidi="en-US"/>
        </w:rPr>
        <w:t>23</w:t>
      </w:r>
      <w:r>
        <w:rPr>
          <w:rFonts w:hint="eastAsia" w:ascii="宋体" w:hAnsi="宋体"/>
          <w:kern w:val="0"/>
          <w:sz w:val="24"/>
          <w:lang w:bidi="en-US"/>
        </w:rPr>
        <w:t>、20</w:t>
      </w:r>
      <w:r>
        <w:rPr>
          <w:rFonts w:hint="eastAsia" w:ascii="宋体" w:hAnsi="宋体"/>
          <w:kern w:val="0"/>
          <w:sz w:val="24"/>
          <w:lang w:val="en-US" w:eastAsia="zh-CN" w:bidi="en-US"/>
        </w:rPr>
        <w:t>24</w:t>
      </w:r>
      <w:r>
        <w:rPr>
          <w:rFonts w:hint="eastAsia" w:ascii="宋体" w:hAnsi="宋体"/>
          <w:kern w:val="0"/>
          <w:sz w:val="24"/>
          <w:lang w:bidi="en-US"/>
        </w:rPr>
        <w:t>、20</w:t>
      </w:r>
      <w:r>
        <w:rPr>
          <w:rFonts w:hint="eastAsia" w:ascii="宋体" w:hAnsi="宋体"/>
          <w:kern w:val="0"/>
          <w:sz w:val="24"/>
          <w:lang w:val="en-US" w:eastAsia="zh-CN" w:bidi="en-US"/>
        </w:rPr>
        <w:t>25</w:t>
      </w:r>
      <w:r>
        <w:rPr>
          <w:rFonts w:hint="eastAsia" w:ascii="宋体" w:hAnsi="宋体"/>
          <w:kern w:val="0"/>
          <w:sz w:val="24"/>
          <w:lang w:bidi="en-US"/>
        </w:rPr>
        <w:t>年，要求包含近一个月人民银行企业信用报告）；</w:t>
      </w:r>
    </w:p>
    <w:p w14:paraId="7E9F77F2">
      <w:pPr>
        <w:widowControl/>
        <w:spacing w:line="360" w:lineRule="auto"/>
        <w:ind w:left="2" w:firstLine="480" w:firstLineChars="200"/>
        <w:jc w:val="left"/>
        <w:rPr>
          <w:rFonts w:hint="eastAsia" w:ascii="宋体" w:cs="宋体"/>
          <w:sz w:val="24"/>
          <w:szCs w:val="24"/>
          <w:lang w:bidi="ar"/>
        </w:rPr>
      </w:pPr>
      <w:r>
        <w:rPr>
          <w:rFonts w:hint="eastAsia" w:ascii="宋体" w:hAnsi="宋体"/>
          <w:kern w:val="0"/>
          <w:sz w:val="24"/>
          <w:lang w:bidi="en-US"/>
        </w:rPr>
        <w:t>（6）信誉要求：</w:t>
      </w:r>
      <w:r>
        <w:rPr>
          <w:rFonts w:hint="eastAsia" w:ascii="宋体" w:cs="宋体"/>
          <w:sz w:val="24"/>
          <w:szCs w:val="24"/>
          <w:lang w:bidi="ar"/>
        </w:rPr>
        <w:t>公司信誉良好，无行政处罚及失信记录等信息，无违法违规等不良行为，无招标违规、谎报年度报告信息、提供虚假资质资料等行为或其他行政处罚记录；</w:t>
      </w:r>
    </w:p>
    <w:p w14:paraId="7E6A1B2C">
      <w:pPr>
        <w:pStyle w:val="11"/>
        <w:spacing w:line="360" w:lineRule="auto"/>
        <w:ind w:left="0" w:leftChars="0" w:firstLine="480"/>
      </w:pPr>
      <w:r>
        <w:rPr>
          <w:rFonts w:hint="eastAsia" w:ascii="宋体" w:cs="宋体"/>
          <w:kern w:val="2"/>
          <w:sz w:val="24"/>
          <w:szCs w:val="24"/>
          <w:lang w:bidi="ar"/>
        </w:rPr>
        <w:t>（7）自20</w:t>
      </w:r>
      <w:r>
        <w:rPr>
          <w:rFonts w:hint="eastAsia" w:ascii="宋体" w:cs="宋体"/>
          <w:kern w:val="2"/>
          <w:sz w:val="24"/>
          <w:szCs w:val="24"/>
          <w:lang w:val="en-US" w:eastAsia="zh-CN" w:bidi="ar"/>
        </w:rPr>
        <w:t>23</w:t>
      </w:r>
      <w:r>
        <w:rPr>
          <w:rFonts w:hint="eastAsia" w:ascii="宋体" w:cs="宋体"/>
          <w:kern w:val="2"/>
          <w:sz w:val="24"/>
          <w:szCs w:val="24"/>
          <w:lang w:bidi="ar"/>
        </w:rPr>
        <w:t>年1月1日以来不少于3项且单项合同额不低于500万元的工厂、企业、楼宇智能化</w:t>
      </w:r>
      <w:r>
        <w:rPr>
          <w:rFonts w:hint="eastAsia" w:ascii="宋体" w:cs="宋体"/>
          <w:kern w:val="2"/>
          <w:sz w:val="24"/>
          <w:szCs w:val="24"/>
          <w:lang w:eastAsia="zh-CN" w:bidi="ar"/>
        </w:rPr>
        <w:t>施工</w:t>
      </w:r>
      <w:r>
        <w:rPr>
          <w:rFonts w:hint="eastAsia" w:ascii="宋体" w:cs="宋体"/>
          <w:kern w:val="2"/>
          <w:sz w:val="24"/>
          <w:szCs w:val="24"/>
          <w:lang w:bidi="ar"/>
        </w:rPr>
        <w:t>业绩（以合同签订时间为准）；</w:t>
      </w:r>
    </w:p>
    <w:p w14:paraId="3661D780">
      <w:pPr>
        <w:widowControl/>
        <w:spacing w:line="360" w:lineRule="auto"/>
        <w:ind w:firstLine="482" w:firstLineChars="200"/>
        <w:jc w:val="left"/>
        <w:rPr>
          <w:rFonts w:hint="eastAsia" w:asciiTheme="majorEastAsia" w:hAnsiTheme="majorEastAsia" w:eastAsiaTheme="majorEastAsia" w:cstheme="majorEastAsia"/>
          <w:b w:val="0"/>
          <w:bCs w:val="0"/>
          <w:sz w:val="24"/>
          <w:szCs w:val="24"/>
        </w:rPr>
      </w:pPr>
      <w:r>
        <w:rPr>
          <w:rFonts w:hint="eastAsia" w:ascii="宋体" w:hAnsi="宋体" w:cs="宋体"/>
          <w:b/>
          <w:bCs/>
          <w:kern w:val="0"/>
          <w:sz w:val="24"/>
          <w:lang w:val="en-US" w:eastAsia="zh-CN" w:bidi="en-US"/>
        </w:rPr>
        <w:t>注意</w:t>
      </w:r>
      <w:r>
        <w:rPr>
          <w:rFonts w:hint="eastAsia" w:ascii="宋体" w:hAnsi="宋体" w:cs="宋体"/>
          <w:kern w:val="0"/>
          <w:sz w:val="24"/>
          <w:lang w:val="en-US" w:eastAsia="zh-CN" w:bidi="en-US"/>
        </w:rPr>
        <w:t>：</w:t>
      </w:r>
      <w:r>
        <w:rPr>
          <w:rFonts w:hint="eastAsia" w:ascii="宋体" w:hAnsi="宋体" w:cs="宋体"/>
          <w:kern w:val="0"/>
          <w:sz w:val="24"/>
          <w:lang w:bidi="en-US"/>
        </w:rPr>
        <w:t>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37934776">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4B30F4CB">
      <w:pPr>
        <w:widowControl/>
        <w:numPr>
          <w:ilvl w:val="0"/>
          <w:numId w:val="2"/>
        </w:numPr>
        <w:spacing w:line="360" w:lineRule="auto"/>
        <w:jc w:val="left"/>
        <w:rPr>
          <w:kern w:val="0"/>
          <w:sz w:val="24"/>
          <w:highlight w:val="none"/>
          <w:lang w:bidi="en-US"/>
        </w:rPr>
      </w:pPr>
      <w:r>
        <w:rPr>
          <w:rFonts w:hint="eastAsia"/>
          <w:kern w:val="0"/>
          <w:sz w:val="24"/>
          <w:highlight w:val="none"/>
          <w:lang w:bidi="en-US"/>
        </w:rPr>
        <w:t>营业执照；</w:t>
      </w:r>
    </w:p>
    <w:p w14:paraId="4B95DE04">
      <w:pPr>
        <w:widowControl/>
        <w:numPr>
          <w:ilvl w:val="0"/>
          <w:numId w:val="2"/>
        </w:numPr>
        <w:spacing w:line="360" w:lineRule="auto"/>
        <w:jc w:val="left"/>
        <w:rPr>
          <w:kern w:val="0"/>
          <w:sz w:val="24"/>
          <w:highlight w:val="none"/>
          <w:lang w:bidi="en-US"/>
        </w:rPr>
      </w:pPr>
      <w:r>
        <w:rPr>
          <w:rFonts w:hint="eastAsia"/>
          <w:kern w:val="0"/>
          <w:sz w:val="24"/>
          <w:highlight w:val="none"/>
          <w:lang w:bidi="en-US"/>
        </w:rPr>
        <w:t>资质证书；</w:t>
      </w:r>
    </w:p>
    <w:p w14:paraId="2C0EBCD1">
      <w:pPr>
        <w:widowControl/>
        <w:numPr>
          <w:ilvl w:val="0"/>
          <w:numId w:val="2"/>
        </w:numPr>
        <w:spacing w:line="360" w:lineRule="auto"/>
        <w:jc w:val="left"/>
        <w:rPr>
          <w:kern w:val="0"/>
          <w:sz w:val="24"/>
          <w:highlight w:val="none"/>
          <w:lang w:bidi="en-US"/>
        </w:rPr>
      </w:pPr>
      <w:r>
        <w:rPr>
          <w:rFonts w:hint="eastAsia"/>
          <w:kern w:val="0"/>
          <w:sz w:val="24"/>
          <w:highlight w:val="none"/>
          <w:lang w:bidi="en-US"/>
        </w:rPr>
        <w:t>安全生产许可证；</w:t>
      </w:r>
    </w:p>
    <w:p w14:paraId="20AFD7A2">
      <w:pPr>
        <w:widowControl/>
        <w:numPr>
          <w:ilvl w:val="0"/>
          <w:numId w:val="2"/>
        </w:numPr>
        <w:spacing w:line="360" w:lineRule="auto"/>
        <w:jc w:val="left"/>
        <w:rPr>
          <w:kern w:val="0"/>
          <w:sz w:val="24"/>
          <w:highlight w:val="none"/>
          <w:lang w:bidi="en-US"/>
        </w:rPr>
      </w:pPr>
      <w:r>
        <w:rPr>
          <w:rFonts w:hint="eastAsia"/>
          <w:kern w:val="0"/>
          <w:sz w:val="24"/>
          <w:highlight w:val="none"/>
          <w:lang w:bidi="en-US"/>
        </w:rPr>
        <w:t>信用中国和裁判文书网站的报名公司的信息截图；</w:t>
      </w:r>
    </w:p>
    <w:p w14:paraId="2E093A58">
      <w:pPr>
        <w:widowControl/>
        <w:numPr>
          <w:ilvl w:val="0"/>
          <w:numId w:val="2"/>
        </w:numPr>
        <w:spacing w:line="360" w:lineRule="auto"/>
        <w:jc w:val="left"/>
        <w:rPr>
          <w:kern w:val="0"/>
          <w:sz w:val="24"/>
          <w:highlight w:val="none"/>
          <w:lang w:bidi="en-US"/>
        </w:rPr>
      </w:pPr>
      <w:r>
        <w:rPr>
          <w:rFonts w:hint="eastAsia"/>
          <w:kern w:val="0"/>
          <w:sz w:val="24"/>
          <w:highlight w:val="none"/>
          <w:lang w:bidi="en-US"/>
        </w:rPr>
        <w:t>近三年经合法审计的财务三表扫描件（同时填写附件1，数据必须与第三方审计的财务三表一致）；</w:t>
      </w:r>
    </w:p>
    <w:p w14:paraId="7762DB8E">
      <w:pPr>
        <w:widowControl/>
        <w:numPr>
          <w:ilvl w:val="0"/>
          <w:numId w:val="2"/>
        </w:numPr>
        <w:spacing w:line="360" w:lineRule="auto"/>
        <w:jc w:val="left"/>
        <w:rPr>
          <w:rFonts w:ascii="宋体"/>
          <w:kern w:val="0"/>
          <w:sz w:val="24"/>
          <w:highlight w:val="none"/>
          <w:lang w:bidi="en-US"/>
        </w:rPr>
      </w:pPr>
      <w:r>
        <w:rPr>
          <w:rFonts w:hint="eastAsia"/>
          <w:kern w:val="0"/>
          <w:sz w:val="24"/>
          <w:highlight w:val="none"/>
          <w:lang w:bidi="en-US"/>
        </w:rPr>
        <w:t>公司简介，包括但不限于公司发展史、企业文化、企业性质、规模和实力、营业水平、技术人员情况、在建项目情况、企业荣誉及认证、企业优势等。</w:t>
      </w:r>
    </w:p>
    <w:p w14:paraId="7EFAD1EA">
      <w:pPr>
        <w:widowControl/>
        <w:numPr>
          <w:ilvl w:val="0"/>
          <w:numId w:val="2"/>
        </w:numPr>
        <w:spacing w:line="360" w:lineRule="auto"/>
        <w:jc w:val="left"/>
        <w:rPr>
          <w:rFonts w:ascii="宋体"/>
          <w:kern w:val="0"/>
          <w:sz w:val="24"/>
          <w:highlight w:val="none"/>
          <w:lang w:bidi="en-US"/>
        </w:rPr>
      </w:pPr>
      <w:r>
        <w:rPr>
          <w:rFonts w:hint="eastAsia"/>
          <w:kern w:val="0"/>
          <w:sz w:val="24"/>
          <w:highlight w:val="none"/>
          <w:lang w:bidi="en-US"/>
        </w:rPr>
        <w:t>拟派项目经理注册建造师证书证及</w:t>
      </w:r>
      <w:r>
        <w:rPr>
          <w:rFonts w:hint="eastAsia" w:ascii="宋体"/>
          <w:kern w:val="0"/>
          <w:sz w:val="24"/>
          <w:highlight w:val="none"/>
          <w:lang w:bidi="en-US"/>
        </w:rPr>
        <w:t>有效的安全考核合格B证项目项目经理的履历简介、从业业绩（要求报名拟派项目经理须为投标项目经理，接受招标人考察且中标后必须到场履职）。</w:t>
      </w:r>
    </w:p>
    <w:p w14:paraId="25E867E8">
      <w:pPr>
        <w:widowControl/>
        <w:numPr>
          <w:ilvl w:val="0"/>
          <w:numId w:val="2"/>
        </w:numPr>
        <w:spacing w:line="360" w:lineRule="auto"/>
        <w:jc w:val="left"/>
        <w:rPr>
          <w:kern w:val="0"/>
          <w:sz w:val="24"/>
          <w:highlight w:val="none"/>
          <w:lang w:bidi="en-US"/>
        </w:rPr>
      </w:pPr>
      <w:r>
        <w:rPr>
          <w:rFonts w:hint="eastAsia"/>
          <w:kern w:val="0"/>
          <w:sz w:val="24"/>
          <w:highlight w:val="none"/>
          <w:lang w:bidi="en-US"/>
        </w:rPr>
        <w:t>近三年类似智能化项目业绩（合同额不少于500万元），要求提供合同扫描件，数量不限，能报尽报，填写附件2；招标人将优先选择济南地区项目业绩进行实地考察。</w:t>
      </w:r>
    </w:p>
    <w:p w14:paraId="0DB23EE6">
      <w:pPr>
        <w:widowControl/>
        <w:numPr>
          <w:ilvl w:val="0"/>
          <w:numId w:val="2"/>
        </w:numPr>
        <w:spacing w:line="360" w:lineRule="auto"/>
        <w:jc w:val="left"/>
        <w:rPr>
          <w:kern w:val="0"/>
          <w:sz w:val="24"/>
          <w:highlight w:val="none"/>
          <w:lang w:bidi="en-US"/>
        </w:rPr>
      </w:pPr>
      <w:r>
        <w:rPr>
          <w:rFonts w:hint="eastAsia"/>
          <w:kern w:val="0"/>
          <w:sz w:val="24"/>
          <w:highlight w:val="none"/>
          <w:lang w:bidi="en-US"/>
        </w:rPr>
        <w:t>唯一的法人授权委托书及被授权人身份证、近12个月社保缴纳证明；</w:t>
      </w:r>
    </w:p>
    <w:p w14:paraId="4E49600F">
      <w:pPr>
        <w:widowControl/>
        <w:numPr>
          <w:ilvl w:val="0"/>
          <w:numId w:val="2"/>
        </w:numPr>
        <w:spacing w:line="360" w:lineRule="auto"/>
        <w:jc w:val="left"/>
        <w:rPr>
          <w:kern w:val="0"/>
          <w:sz w:val="24"/>
          <w:highlight w:val="none"/>
          <w:lang w:bidi="en-US"/>
        </w:rPr>
      </w:pPr>
      <w:r>
        <w:rPr>
          <w:rFonts w:hint="eastAsia"/>
          <w:kern w:val="0"/>
          <w:sz w:val="24"/>
          <w:highlight w:val="none"/>
          <w:lang w:bidi="en-US"/>
        </w:rPr>
        <w:t>联系人、联系方式、电子邮箱。</w:t>
      </w:r>
    </w:p>
    <w:p w14:paraId="3EE8D2AC">
      <w:pPr>
        <w:widowControl/>
        <w:numPr>
          <w:ilvl w:val="0"/>
          <w:numId w:val="2"/>
        </w:numPr>
        <w:spacing w:line="360" w:lineRule="auto"/>
        <w:jc w:val="left"/>
        <w:rPr>
          <w:rFonts w:hint="eastAsia"/>
          <w:kern w:val="0"/>
          <w:sz w:val="24"/>
          <w:highlight w:val="none"/>
          <w:lang w:bidi="en-US"/>
        </w:rPr>
      </w:pPr>
      <w:r>
        <w:rPr>
          <w:rFonts w:hint="eastAsia"/>
          <w:kern w:val="0"/>
          <w:sz w:val="24"/>
          <w:highlight w:val="none"/>
          <w:lang w:bidi="en-US"/>
        </w:rPr>
        <w:t>近三年内在经营活动中没有违法违纪行为的声明；</w:t>
      </w:r>
      <w:r>
        <w:rPr>
          <w:rFonts w:hint="eastAsia"/>
          <w:kern w:val="0"/>
          <w:sz w:val="24"/>
          <w:highlight w:val="none"/>
          <w:lang w:eastAsia="zh-CN" w:bidi="en-US"/>
        </w:rPr>
        <w:t>（</w:t>
      </w:r>
      <w:r>
        <w:rPr>
          <w:rStyle w:val="31"/>
          <w:rFonts w:hint="default" w:ascii="宋体" w:hAnsi="宋体"/>
          <w:szCs w:val="21"/>
        </w:rPr>
        <w:t>不良行为记录是指：</w:t>
      </w:r>
      <w:r>
        <w:rPr>
          <w:rStyle w:val="31"/>
          <w:rFonts w:hint="default"/>
          <w:szCs w:val="21"/>
        </w:rPr>
        <w:t>a、</w:t>
      </w:r>
      <w:r>
        <w:rPr>
          <w:rStyle w:val="31"/>
          <w:rFonts w:hint="default"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31"/>
          <w:rFonts w:hint="default"/>
          <w:b/>
          <w:szCs w:val="21"/>
        </w:rPr>
        <w:t>b、经中国裁判文书网查询投标人有单位行贿犯罪记录的（投标人自行查询，并附在投标文件中）。</w:t>
      </w:r>
      <w:r>
        <w:rPr>
          <w:rStyle w:val="31"/>
          <w:rFonts w:hint="eastAsia"/>
          <w:b/>
          <w:szCs w:val="21"/>
          <w:lang w:eastAsia="zh-CN"/>
        </w:rPr>
        <w:t>）</w:t>
      </w:r>
    </w:p>
    <w:p w14:paraId="3753FD20">
      <w:pPr>
        <w:widowControl/>
        <w:numPr>
          <w:ilvl w:val="0"/>
          <w:numId w:val="2"/>
        </w:numPr>
        <w:spacing w:line="360" w:lineRule="auto"/>
        <w:jc w:val="left"/>
        <w:rPr>
          <w:rFonts w:hint="eastAsia"/>
          <w:kern w:val="0"/>
          <w:sz w:val="24"/>
          <w:highlight w:val="none"/>
          <w:lang w:bidi="en-US"/>
        </w:rPr>
      </w:pPr>
      <w:r>
        <w:rPr>
          <w:rFonts w:hint="eastAsia"/>
          <w:kern w:val="0"/>
          <w:sz w:val="24"/>
          <w:highlight w:val="none"/>
          <w:lang w:bidi="en-US"/>
        </w:rPr>
        <w:t>年度纳税信用评价信息（可从电子税务局查询截图，需加盖公章）；</w:t>
      </w:r>
    </w:p>
    <w:p w14:paraId="633A73BF">
      <w:pPr>
        <w:widowControl/>
        <w:numPr>
          <w:ilvl w:val="0"/>
          <w:numId w:val="2"/>
        </w:numPr>
        <w:spacing w:line="360" w:lineRule="auto"/>
        <w:jc w:val="left"/>
        <w:rPr>
          <w:rFonts w:hint="eastAsia"/>
          <w:kern w:val="0"/>
          <w:sz w:val="24"/>
          <w:highlight w:val="none"/>
          <w:lang w:bidi="en-US"/>
        </w:rPr>
      </w:pPr>
      <w:r>
        <w:rPr>
          <w:rFonts w:hint="eastAsia"/>
          <w:kern w:val="0"/>
          <w:sz w:val="24"/>
          <w:highlight w:val="none"/>
          <w:lang w:bidi="en-US"/>
        </w:rPr>
        <w:t>企业对外担保说明（写明贵单位对外有无对外担保和质押业务，需加盖公章）；</w:t>
      </w:r>
    </w:p>
    <w:p w14:paraId="774CCCA9">
      <w:pPr>
        <w:widowControl/>
        <w:numPr>
          <w:ilvl w:val="0"/>
          <w:numId w:val="2"/>
        </w:numPr>
        <w:spacing w:line="360" w:lineRule="auto"/>
        <w:jc w:val="left"/>
        <w:rPr>
          <w:kern w:val="0"/>
          <w:sz w:val="24"/>
          <w:highlight w:val="none"/>
          <w:lang w:bidi="en-US"/>
        </w:rPr>
      </w:pPr>
      <w:r>
        <w:rPr>
          <w:rFonts w:hint="eastAsia"/>
          <w:kern w:val="0"/>
          <w:sz w:val="24"/>
          <w:highlight w:val="none"/>
          <w:lang w:bidi="en-US"/>
        </w:rPr>
        <w:t>投标保证金缴纳凭证。</w:t>
      </w:r>
      <w:r>
        <w:rPr>
          <w:rFonts w:hint="eastAsia" w:asciiTheme="majorEastAsia" w:hAnsiTheme="majorEastAsia" w:eastAsiaTheme="majorEastAsia" w:cstheme="majorEastAsia"/>
          <w:b w:val="0"/>
          <w:bCs w:val="0"/>
          <w:sz w:val="24"/>
          <w:szCs w:val="24"/>
          <w:highlight w:val="none"/>
          <w:lang w:val="en-US" w:eastAsia="zh-CN"/>
        </w:rPr>
        <w:t>（应标时不作要求，需随投标文件一起上传）</w:t>
      </w:r>
    </w:p>
    <w:p w14:paraId="1D6D4F55">
      <w:pPr>
        <w:spacing w:line="360" w:lineRule="auto"/>
        <w:ind w:firstLine="480" w:firstLineChars="200"/>
        <w:rPr>
          <w:rFonts w:hint="eastAsia" w:ascii="宋体" w:cs="宋体"/>
          <w:kern w:val="0"/>
          <w:sz w:val="24"/>
          <w:szCs w:val="24"/>
          <w:lang w:bidi="en-US"/>
        </w:rPr>
      </w:pPr>
      <w:r>
        <w:rPr>
          <w:rFonts w:hint="eastAsia" w:ascii="宋体" w:cs="宋体"/>
          <w:kern w:val="0"/>
          <w:sz w:val="24"/>
          <w:szCs w:val="24"/>
          <w:lang w:bidi="en-US"/>
        </w:rPr>
        <w:t>注意：1.请将以上文件原件扫描汇总形成PDF格式文件，并设置名称为“公司名称+项目名称”，若上述资料不全或扫描件不清晰无法辨认的则会影响报名成功。2.本项目实行报名资格审核，报名成功不代表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应标截止时间：2026年4月4日17时00分00秒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四、采购</w:t>
      </w:r>
      <w:r>
        <w:rPr>
          <w:rFonts w:hint="eastAsia" w:asciiTheme="majorEastAsia" w:hAnsiTheme="majorEastAsia" w:eastAsiaTheme="majorEastAsia" w:cstheme="majorEastAsia"/>
          <w:b/>
          <w:bCs/>
          <w:sz w:val="24"/>
          <w:szCs w:val="24"/>
          <w:lang w:val="en-US" w:eastAsia="zh-CN"/>
        </w:rPr>
        <w:t>公告</w:t>
      </w:r>
      <w:r>
        <w:rPr>
          <w:rFonts w:hint="eastAsia" w:asciiTheme="majorEastAsia" w:hAnsiTheme="majorEastAsia" w:eastAsiaTheme="majorEastAsia" w:cstheme="majorEastAsia"/>
          <w:b/>
          <w:bCs/>
          <w:sz w:val="24"/>
          <w:szCs w:val="24"/>
        </w:rPr>
        <w:t xml:space="preserve">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w:t>
      </w:r>
      <w:r>
        <w:rPr>
          <w:rFonts w:hint="eastAsia" w:asciiTheme="majorEastAsia" w:hAnsiTheme="majorEastAsia" w:eastAsiaTheme="majorEastAsia" w:cstheme="majorEastAsia"/>
          <w:b/>
          <w:bCs/>
          <w:sz w:val="24"/>
          <w:szCs w:val="24"/>
          <w:lang w:val="en-US" w:eastAsia="zh-CN"/>
        </w:rPr>
        <w:t>公告</w:t>
      </w:r>
      <w:r>
        <w:rPr>
          <w:rFonts w:hint="eastAsia" w:asciiTheme="majorEastAsia" w:hAnsiTheme="majorEastAsia" w:eastAsiaTheme="majorEastAsia" w:cstheme="majorEastAsia"/>
          <w:b/>
          <w:bCs/>
          <w:sz w:val="24"/>
          <w:szCs w:val="24"/>
        </w:rPr>
        <w:t>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w:t>
      </w:r>
      <w:r>
        <w:rPr>
          <w:rFonts w:hint="eastAsia" w:asciiTheme="majorEastAsia" w:hAnsiTheme="majorEastAsia" w:eastAsiaTheme="majorEastAsia" w:cstheme="majorEastAsia"/>
          <w:b/>
          <w:bCs/>
          <w:sz w:val="24"/>
          <w:szCs w:val="24"/>
          <w:lang w:val="en-US" w:eastAsia="zh-CN"/>
        </w:rPr>
        <w:t>公告</w:t>
      </w:r>
      <w:r>
        <w:rPr>
          <w:rFonts w:hint="eastAsia" w:asciiTheme="majorEastAsia" w:hAnsiTheme="majorEastAsia" w:eastAsiaTheme="majorEastAsia" w:cstheme="majorEastAsia"/>
          <w:b/>
          <w:bCs/>
          <w:sz w:val="24"/>
          <w:szCs w:val="24"/>
        </w:rPr>
        <w:t>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4</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4</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0C3B3E7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w:t>
      </w:r>
      <w:r>
        <w:rPr>
          <w:rFonts w:hint="eastAsia" w:asciiTheme="majorEastAsia" w:hAnsiTheme="majorEastAsia" w:eastAsiaTheme="majorEastAsia" w:cstheme="majorEastAsia"/>
          <w:sz w:val="24"/>
          <w:szCs w:val="24"/>
          <w:lang w:val="en-US" w:eastAsia="zh-CN"/>
        </w:rPr>
        <w:t>公告</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1456C18">
      <w:pPr>
        <w:ind w:firstLine="480"/>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采购</w:t>
      </w:r>
      <w:r>
        <w:rPr>
          <w:rFonts w:hint="eastAsia" w:asciiTheme="majorEastAsia" w:hAnsiTheme="majorEastAsia" w:eastAsiaTheme="majorEastAsia" w:cstheme="majorEastAsia"/>
          <w:sz w:val="24"/>
          <w:szCs w:val="24"/>
          <w:lang w:val="en-US" w:eastAsia="zh-CN"/>
        </w:rPr>
        <w:t>文件</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b/>
          <w:bCs/>
          <w:sz w:val="24"/>
          <w:szCs w:val="24"/>
          <w:lang w:val="en-US" w:eastAsia="zh-CN"/>
        </w:rPr>
        <w:t>应标通过</w:t>
      </w:r>
      <w:r>
        <w:rPr>
          <w:rFonts w:hint="eastAsia" w:asciiTheme="majorEastAsia" w:hAnsiTheme="majorEastAsia" w:eastAsiaTheme="majorEastAsia" w:cstheme="majorEastAsia"/>
          <w:sz w:val="24"/>
          <w:szCs w:val="24"/>
          <w:lang w:val="en-US" w:eastAsia="zh-CN"/>
        </w:rPr>
        <w:t>后，在</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21"/>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w:t>
      </w:r>
      <w:r>
        <w:rPr>
          <w:rFonts w:hint="default" w:asciiTheme="majorEastAsia" w:hAnsiTheme="majorEastAsia" w:eastAsiaTheme="majorEastAsia" w:cstheme="majorEastAsia"/>
          <w:sz w:val="24"/>
          <w:szCs w:val="24"/>
          <w:highlight w:val="yellow"/>
          <w:lang w:val="en-US" w:eastAsia="zh-CN"/>
        </w:rPr>
        <w:t>招投标中心-非生产类招投标-供应商</w:t>
      </w:r>
      <w:r>
        <w:rPr>
          <w:rFonts w:hint="eastAsia" w:asciiTheme="majorEastAsia" w:hAnsiTheme="majorEastAsia" w:eastAsiaTheme="majorEastAsia" w:cstheme="majorEastAsia"/>
          <w:sz w:val="24"/>
          <w:szCs w:val="24"/>
          <w:highlight w:val="yellow"/>
          <w:lang w:val="en-US" w:eastAsia="zh-CN"/>
        </w:rPr>
        <w:t>投标</w:t>
      </w:r>
      <w:r>
        <w:rPr>
          <w:rFonts w:hint="eastAsia" w:asciiTheme="majorEastAsia" w:hAnsiTheme="majorEastAsia" w:eastAsiaTheme="majorEastAsia" w:cstheme="majorEastAsia"/>
          <w:sz w:val="24"/>
          <w:szCs w:val="24"/>
          <w:highlight w:val="none"/>
          <w:lang w:val="en-US" w:eastAsia="zh-CN"/>
        </w:rPr>
        <w:t>页面自行下载。</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 xml:space="preserve">2026-01-09 09:00:00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21"/>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济南市华奥路777号重汽科技大厦8#试验室</w:t>
      </w:r>
      <w:r>
        <w:rPr>
          <w:rFonts w:hint="eastAsia" w:ascii="宋体" w:hAnsi="宋体" w:eastAsia="宋体" w:cs="宋体"/>
          <w:sz w:val="24"/>
          <w:szCs w:val="24"/>
          <w:lang w:val="en-US" w:eastAsia="zh-CN"/>
        </w:rPr>
        <w:t xml:space="preserve">（具体以实际通知为准）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中国重汽集团济南动力有限公司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招标</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黄老师（e采通系统操作问题）</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项目联系人：李老师</w:t>
      </w:r>
    </w:p>
    <w:p w14:paraId="16D82E99">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联系电话：0531-58066116</w:t>
      </w:r>
    </w:p>
    <w:p w14:paraId="7C73F72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邮箱：liyue1@sinotruk.com，邮件答疑</w:t>
      </w:r>
    </w:p>
    <w:p w14:paraId="5BFA9C8D">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技术联系人：王老师</w:t>
      </w:r>
    </w:p>
    <w:p w14:paraId="76A1DE0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联系电话：19588970997</w:t>
      </w:r>
    </w:p>
    <w:p w14:paraId="7CAD53CB">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"mailto:wangtaizhen@sinotruk.com"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wangtaizhen@sinotruk.com</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，邮件答疑</w:t>
      </w:r>
    </w:p>
    <w:p w14:paraId="3BF4E931">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lang w:val="en-US" w:eastAsia="zh-CN"/>
        </w:rPr>
        <w:t>组织统一踏勘，时间</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highlight w:val="green"/>
          <w:lang w:val="en-US" w:eastAsia="zh-CN"/>
        </w:rPr>
        <w:t>2026年4月2日</w:t>
      </w:r>
      <w:r>
        <w:rPr>
          <w:rFonts w:hint="eastAsia" w:asciiTheme="majorEastAsia" w:hAnsiTheme="majorEastAsia" w:eastAsiaTheme="majorEastAsia" w:cstheme="majorEastAsia"/>
          <w:sz w:val="24"/>
          <w:szCs w:val="24"/>
          <w:lang w:val="en-US" w:eastAsia="zh-CN"/>
        </w:rPr>
        <w:t>，请自行前往，提前对接踏勘联系人进行入厂报备。</w:t>
      </w:r>
    </w:p>
    <w:p w14:paraId="2095B3EC">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如因对现场情况了解、考虑不周造成的投标风险和一切后果由投标人自行承担。</w:t>
      </w:r>
    </w:p>
    <w:p w14:paraId="794F16A0">
      <w:pPr>
        <w:ind w:firstLine="480"/>
        <w:rPr>
          <w:rFonts w:hint="default"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highlight w:val="green"/>
          <w:lang w:val="en-US" w:eastAsia="zh-CN"/>
        </w:rPr>
        <w:t>踏勘联系人：</w:t>
      </w:r>
      <w:r>
        <w:rPr>
          <w:rFonts w:hint="eastAsia" w:asciiTheme="majorEastAsia" w:hAnsiTheme="majorEastAsia" w:eastAsiaTheme="majorEastAsia" w:cstheme="majorEastAsia"/>
          <w:sz w:val="24"/>
          <w:szCs w:val="24"/>
          <w:highlight w:val="green"/>
          <w:lang w:val="en-US" w:eastAsia="zh-CN"/>
        </w:rPr>
        <w:t>张传平</w:t>
      </w:r>
      <w:r>
        <w:rPr>
          <w:rFonts w:hint="default" w:asciiTheme="majorEastAsia" w:hAnsiTheme="majorEastAsia" w:eastAsiaTheme="majorEastAsia" w:cstheme="majorEastAsia"/>
          <w:sz w:val="24"/>
          <w:szCs w:val="24"/>
          <w:highlight w:val="green"/>
          <w:lang w:val="en-US" w:eastAsia="zh-CN"/>
        </w:rPr>
        <w:t>，联系电</w:t>
      </w:r>
      <w:bookmarkStart w:id="9" w:name="_GoBack"/>
      <w:bookmarkEnd w:id="9"/>
      <w:r>
        <w:rPr>
          <w:rFonts w:hint="default" w:asciiTheme="majorEastAsia" w:hAnsiTheme="majorEastAsia" w:eastAsiaTheme="majorEastAsia" w:cstheme="majorEastAsia"/>
          <w:sz w:val="24"/>
          <w:szCs w:val="24"/>
          <w:highlight w:val="green"/>
          <w:lang w:val="en-US" w:eastAsia="zh-CN"/>
        </w:rPr>
        <w:t>话：</w:t>
      </w:r>
      <w:r>
        <w:rPr>
          <w:rFonts w:hint="eastAsia" w:asciiTheme="majorEastAsia" w:hAnsiTheme="majorEastAsia" w:eastAsiaTheme="majorEastAsia" w:cstheme="majorEastAsia"/>
          <w:sz w:val="24"/>
          <w:szCs w:val="24"/>
          <w:highlight w:val="green"/>
          <w:lang w:val="en-US" w:eastAsia="zh-CN"/>
        </w:rPr>
        <w:t>13296416025 。</w:t>
      </w:r>
      <w:r>
        <w:rPr>
          <w:rFonts w:hint="eastAsia" w:asciiTheme="majorEastAsia" w:hAnsiTheme="majorEastAsia" w:eastAsiaTheme="majorEastAsia" w:cstheme="majorEastAsia"/>
          <w:sz w:val="24"/>
          <w:szCs w:val="24"/>
          <w:lang w:val="en-US" w:eastAsia="zh-CN"/>
        </w:rPr>
        <w:t xml:space="preserve"> </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9EAACBE">
      <w:pPr>
        <w:pStyle w:val="2"/>
        <w:jc w:val="center"/>
        <w:rPr>
          <w:i w:val="0"/>
          <w:iCs w:val="0"/>
          <w:sz w:val="32"/>
          <w:szCs w:val="32"/>
        </w:rPr>
      </w:pPr>
    </w:p>
    <w:p w14:paraId="248859FC">
      <w:pPr>
        <w:pStyle w:val="2"/>
        <w:jc w:val="center"/>
        <w:rPr>
          <w:i w:val="0"/>
          <w:iCs w:val="0"/>
          <w:sz w:val="32"/>
          <w:szCs w:val="32"/>
        </w:rPr>
      </w:pPr>
      <w:r>
        <w:rPr>
          <w:i w:val="0"/>
          <w:iCs w:val="0"/>
          <w:sz w:val="32"/>
          <w:szCs w:val="32"/>
        </w:rPr>
        <w:t>资格审查文件</w:t>
      </w:r>
    </w:p>
    <w:p w14:paraId="356B86C1"/>
    <w:p w14:paraId="501B45D4"/>
    <w:p w14:paraId="04398483">
      <w:pPr>
        <w:jc w:val="center"/>
        <w:rPr>
          <w:rStyle w:val="31"/>
          <w:rFonts w:ascii="宋体" w:hAnsi="宋体"/>
          <w:sz w:val="28"/>
          <w:szCs w:val="28"/>
        </w:rPr>
      </w:pPr>
      <w:r>
        <w:rPr>
          <w:rStyle w:val="31"/>
          <w:rFonts w:ascii="宋体" w:hAnsi="宋体"/>
          <w:sz w:val="28"/>
          <w:szCs w:val="28"/>
        </w:rPr>
        <w:t>（项目名称）</w:t>
      </w:r>
    </w:p>
    <w:p w14:paraId="34E48AD6">
      <w:pPr>
        <w:spacing w:before="240"/>
        <w:jc w:val="center"/>
        <w:rPr>
          <w:rStyle w:val="31"/>
          <w:rFonts w:ascii="宋体" w:hAnsi="宋体"/>
          <w:sz w:val="44"/>
          <w:szCs w:val="44"/>
        </w:rPr>
      </w:pPr>
    </w:p>
    <w:p w14:paraId="072E33E8">
      <w:pPr>
        <w:spacing w:before="240"/>
        <w:jc w:val="center"/>
        <w:rPr>
          <w:rStyle w:val="31"/>
          <w:rFonts w:ascii="宋体" w:hAnsi="宋体"/>
          <w:sz w:val="44"/>
          <w:szCs w:val="44"/>
        </w:rPr>
      </w:pPr>
    </w:p>
    <w:p w14:paraId="3B0C2EF6">
      <w:pPr>
        <w:spacing w:before="240"/>
        <w:jc w:val="center"/>
        <w:rPr>
          <w:rStyle w:val="31"/>
          <w:rFonts w:ascii="宋体" w:hAnsi="宋体"/>
          <w:sz w:val="44"/>
          <w:szCs w:val="44"/>
        </w:rPr>
      </w:pPr>
      <w:r>
        <w:rPr>
          <w:rStyle w:val="31"/>
          <w:rFonts w:ascii="宋体" w:hAnsi="宋体"/>
          <w:sz w:val="44"/>
          <w:szCs w:val="44"/>
        </w:rPr>
        <w:t>资格审查文件</w:t>
      </w:r>
    </w:p>
    <w:p w14:paraId="0047C3A5">
      <w:pPr>
        <w:jc w:val="center"/>
        <w:rPr>
          <w:rStyle w:val="31"/>
          <w:rFonts w:ascii="宋体" w:hAnsi="宋体"/>
          <w:sz w:val="32"/>
          <w:szCs w:val="32"/>
        </w:rPr>
      </w:pPr>
    </w:p>
    <w:p w14:paraId="0F3EF6B4">
      <w:pPr>
        <w:jc w:val="center"/>
        <w:rPr>
          <w:rStyle w:val="31"/>
          <w:rFonts w:ascii="宋体" w:hAnsi="宋体"/>
          <w:sz w:val="32"/>
          <w:szCs w:val="32"/>
        </w:rPr>
      </w:pPr>
    </w:p>
    <w:p w14:paraId="4EBFFDC6">
      <w:pPr>
        <w:jc w:val="center"/>
        <w:rPr>
          <w:rStyle w:val="31"/>
          <w:rFonts w:ascii="宋体" w:hAnsi="宋体"/>
          <w:sz w:val="32"/>
          <w:szCs w:val="32"/>
        </w:rPr>
      </w:pPr>
    </w:p>
    <w:p w14:paraId="77483C67">
      <w:pPr>
        <w:jc w:val="center"/>
        <w:rPr>
          <w:rStyle w:val="31"/>
          <w:rFonts w:ascii="宋体" w:hAnsi="宋体"/>
          <w:sz w:val="32"/>
          <w:szCs w:val="32"/>
        </w:rPr>
      </w:pPr>
    </w:p>
    <w:p w14:paraId="12788A2E">
      <w:pPr>
        <w:jc w:val="center"/>
        <w:rPr>
          <w:rStyle w:val="31"/>
          <w:rFonts w:ascii="宋体" w:hAnsi="宋体"/>
          <w:sz w:val="32"/>
          <w:szCs w:val="32"/>
        </w:rPr>
      </w:pPr>
    </w:p>
    <w:p w14:paraId="461B299B">
      <w:pPr>
        <w:jc w:val="center"/>
        <w:rPr>
          <w:rStyle w:val="31"/>
          <w:rFonts w:ascii="宋体" w:hAnsi="宋体"/>
          <w:sz w:val="32"/>
          <w:szCs w:val="32"/>
        </w:rPr>
      </w:pPr>
    </w:p>
    <w:p w14:paraId="1D689E3A">
      <w:pPr>
        <w:jc w:val="center"/>
        <w:rPr>
          <w:rStyle w:val="31"/>
          <w:rFonts w:ascii="宋体" w:hAnsi="宋体"/>
          <w:sz w:val="32"/>
          <w:szCs w:val="32"/>
        </w:rPr>
      </w:pPr>
    </w:p>
    <w:p w14:paraId="23F9B4DD">
      <w:pPr>
        <w:jc w:val="center"/>
        <w:rPr>
          <w:rStyle w:val="31"/>
          <w:rFonts w:ascii="宋体" w:hAnsi="宋体"/>
          <w:sz w:val="32"/>
          <w:szCs w:val="32"/>
        </w:rPr>
      </w:pPr>
    </w:p>
    <w:p w14:paraId="17BD9B30">
      <w:pPr>
        <w:jc w:val="center"/>
        <w:rPr>
          <w:rStyle w:val="31"/>
          <w:rFonts w:ascii="宋体" w:hAnsi="宋体"/>
          <w:sz w:val="32"/>
          <w:szCs w:val="32"/>
        </w:rPr>
      </w:pPr>
    </w:p>
    <w:p w14:paraId="67748284">
      <w:pPr>
        <w:jc w:val="center"/>
        <w:rPr>
          <w:rStyle w:val="31"/>
          <w:rFonts w:ascii="宋体" w:hAnsi="宋体"/>
          <w:sz w:val="32"/>
          <w:szCs w:val="32"/>
        </w:rPr>
      </w:pPr>
    </w:p>
    <w:p w14:paraId="67D53654">
      <w:pPr>
        <w:jc w:val="center"/>
        <w:rPr>
          <w:rStyle w:val="31"/>
          <w:rFonts w:ascii="宋体" w:hAnsi="宋体"/>
          <w:sz w:val="32"/>
          <w:szCs w:val="32"/>
        </w:rPr>
      </w:pPr>
    </w:p>
    <w:p w14:paraId="07EE822D">
      <w:pPr>
        <w:jc w:val="center"/>
        <w:rPr>
          <w:rStyle w:val="31"/>
          <w:rFonts w:ascii="宋体" w:hAnsi="宋体"/>
          <w:sz w:val="32"/>
          <w:szCs w:val="32"/>
        </w:rPr>
      </w:pPr>
    </w:p>
    <w:p w14:paraId="3B37E819">
      <w:pPr>
        <w:jc w:val="center"/>
        <w:rPr>
          <w:rStyle w:val="31"/>
          <w:rFonts w:ascii="宋体" w:hAnsi="宋体"/>
          <w:sz w:val="32"/>
          <w:szCs w:val="32"/>
        </w:rPr>
      </w:pPr>
    </w:p>
    <w:p w14:paraId="37C0DBDC">
      <w:pPr>
        <w:jc w:val="center"/>
        <w:rPr>
          <w:rStyle w:val="31"/>
          <w:rFonts w:ascii="宋体" w:hAnsi="宋体"/>
          <w:sz w:val="32"/>
          <w:szCs w:val="32"/>
        </w:rPr>
      </w:pPr>
    </w:p>
    <w:p w14:paraId="18D05C00">
      <w:pPr>
        <w:jc w:val="center"/>
        <w:rPr>
          <w:rStyle w:val="31"/>
          <w:rFonts w:ascii="宋体" w:hAnsi="宋体"/>
          <w:sz w:val="32"/>
          <w:szCs w:val="32"/>
        </w:rPr>
      </w:pPr>
    </w:p>
    <w:p w14:paraId="3CBD486C">
      <w:pPr>
        <w:spacing w:line="360" w:lineRule="auto"/>
        <w:rPr>
          <w:rStyle w:val="31"/>
          <w:rFonts w:ascii="宋体" w:hAnsi="宋体"/>
          <w:sz w:val="28"/>
          <w:szCs w:val="28"/>
        </w:rPr>
      </w:pPr>
      <w:r>
        <w:rPr>
          <w:rStyle w:val="31"/>
          <w:rFonts w:ascii="宋体" w:hAnsi="宋体"/>
          <w:sz w:val="28"/>
          <w:szCs w:val="28"/>
        </w:rPr>
        <w:t xml:space="preserve">   投标人：（盖单位公章）</w:t>
      </w:r>
    </w:p>
    <w:p w14:paraId="0496ACA8">
      <w:pPr>
        <w:spacing w:line="360" w:lineRule="auto"/>
        <w:ind w:firstLine="420" w:firstLineChars="150"/>
        <w:rPr>
          <w:rStyle w:val="31"/>
          <w:rFonts w:ascii="宋体" w:hAnsi="宋体"/>
          <w:sz w:val="28"/>
          <w:szCs w:val="28"/>
        </w:rPr>
      </w:pPr>
      <w:r>
        <w:rPr>
          <w:rStyle w:val="31"/>
          <w:rFonts w:ascii="宋体" w:hAnsi="宋体"/>
          <w:sz w:val="28"/>
          <w:szCs w:val="28"/>
        </w:rPr>
        <w:t>法定代表人：（签字或盖章）</w:t>
      </w:r>
    </w:p>
    <w:p w14:paraId="6962983C">
      <w:pPr>
        <w:jc w:val="center"/>
        <w:rPr>
          <w:rStyle w:val="31"/>
          <w:rFonts w:ascii="宋体" w:hAnsi="宋体"/>
          <w:sz w:val="28"/>
          <w:szCs w:val="28"/>
        </w:rPr>
      </w:pPr>
    </w:p>
    <w:p w14:paraId="7C32CF4F">
      <w:pPr>
        <w:jc w:val="center"/>
        <w:rPr>
          <w:rStyle w:val="31"/>
          <w:rFonts w:ascii="宋体" w:hAnsi="宋体"/>
          <w:sz w:val="28"/>
          <w:szCs w:val="28"/>
        </w:rPr>
      </w:pPr>
    </w:p>
    <w:p w14:paraId="7F58C426">
      <w:pPr>
        <w:jc w:val="center"/>
        <w:rPr>
          <w:rStyle w:val="31"/>
          <w:rFonts w:ascii="宋体" w:hAnsi="宋体"/>
          <w:sz w:val="28"/>
          <w:szCs w:val="28"/>
        </w:rPr>
      </w:pPr>
    </w:p>
    <w:p w14:paraId="19FE9B54">
      <w:pPr>
        <w:spacing w:before="120" w:after="240" w:line="440" w:lineRule="exact"/>
        <w:jc w:val="center"/>
        <w:rPr>
          <w:rStyle w:val="31"/>
          <w:rFonts w:ascii="宋体" w:hAnsi="宋体"/>
          <w:sz w:val="28"/>
          <w:szCs w:val="28"/>
        </w:rPr>
      </w:pPr>
      <w:r>
        <w:rPr>
          <w:rStyle w:val="31"/>
          <w:rFonts w:ascii="宋体" w:hAnsi="宋体"/>
          <w:sz w:val="28"/>
          <w:szCs w:val="28"/>
        </w:rPr>
        <w:t>年月日</w:t>
      </w:r>
    </w:p>
    <w:p w14:paraId="349D66B7">
      <w:pPr>
        <w:pStyle w:val="5"/>
      </w:pPr>
    </w:p>
    <w:p w14:paraId="577965AC">
      <w:pPr>
        <w:pStyle w:val="32"/>
        <w:numPr>
          <w:ilvl w:val="0"/>
          <w:numId w:val="3"/>
        </w:numPr>
        <w:snapToGrid w:val="0"/>
        <w:spacing w:line="440" w:lineRule="exact"/>
        <w:ind w:firstLineChars="0"/>
        <w:jc w:val="center"/>
        <w:rPr>
          <w:rStyle w:val="31"/>
          <w:rFonts w:ascii="宋体" w:hAnsi="宋体"/>
          <w:b/>
          <w:szCs w:val="21"/>
        </w:rPr>
      </w:pPr>
      <w:bookmarkStart w:id="3" w:name="_Toc16064005"/>
      <w:r>
        <w:rPr>
          <w:rStyle w:val="31"/>
          <w:rFonts w:ascii="宋体" w:hAnsi="宋体"/>
          <w:b/>
          <w:szCs w:val="21"/>
        </w:rPr>
        <w:t>投标人基本情况表</w:t>
      </w:r>
      <w:bookmarkEnd w:id="3"/>
    </w:p>
    <w:p w14:paraId="67BCD49F">
      <w:pPr>
        <w:pStyle w:val="32"/>
        <w:snapToGrid w:val="0"/>
        <w:spacing w:line="440" w:lineRule="exact"/>
        <w:ind w:left="1367" w:firstLine="0" w:firstLineChars="0"/>
        <w:rPr>
          <w:rStyle w:val="31"/>
          <w:rFonts w:ascii="宋体" w:hAnsi="宋体"/>
          <w:b/>
          <w:szCs w:val="21"/>
        </w:rPr>
      </w:pPr>
    </w:p>
    <w:tbl>
      <w:tblPr>
        <w:tblStyle w:val="12"/>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7ADAF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32BF9F4E">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49DD909">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052D3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36CA963">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3FCA41A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2238D38">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14007799">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3FD5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09E3988C">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3CFDF7EA">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35DD8BAF">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65050A3B">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3D8CBF0C">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06CC5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2A46BF1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4B9F394A">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4AA10F8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4F0C236D">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79E79434">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0171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B15F47C">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5A70BA0">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07905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810E753">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488362E3">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6188845B">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136C30E1">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1109A5FB">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1AB0A28">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13170CE9">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42000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86A489A">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7CDB0DAA">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3CF1382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1B91B6F4">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1357FE4F">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B3709E9">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3B7FD62B">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19AE8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C0B30FE">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47432DA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2D748C34">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员工总人数：</w:t>
            </w:r>
          </w:p>
        </w:tc>
      </w:tr>
      <w:tr w14:paraId="3E4F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45E9C6F">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570639C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045E945D">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2D1FD373">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5D850C3C">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A1D6F13">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6279B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E781826">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5F6C703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6019AA0E">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467DB55">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F860865">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1191592F">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58B0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37828FC6">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3A57722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7FB1AE2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11575F6">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1A1F76C">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05A844F8">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13EBF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CE5B574">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6D0A25A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5C4C1D5A">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0B9888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8DFA4BF">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72AF008B">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C64E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D8757E8">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6D41803A">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6D4B3CC5">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215814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6E25F5F">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26C775EE">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25E0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93407F1">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48410D18">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3CB65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2BD7BE9">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7078DDFC">
            <w:pPr>
              <w:keepNext w:val="0"/>
              <w:keepLines w:val="0"/>
              <w:suppressLineNumbers w:val="0"/>
              <w:spacing w:before="0" w:beforeAutospacing="0" w:after="0" w:afterAutospacing="0"/>
              <w:ind w:left="0" w:right="0"/>
              <w:jc w:val="center"/>
              <w:rPr>
                <w:rStyle w:val="31"/>
                <w:rFonts w:hint="default" w:ascii="宋体" w:hAnsi="宋体"/>
                <w:szCs w:val="21"/>
              </w:rPr>
            </w:pPr>
          </w:p>
        </w:tc>
      </w:tr>
    </w:tbl>
    <w:p w14:paraId="67EB9F57">
      <w:pPr>
        <w:spacing w:line="440" w:lineRule="exact"/>
        <w:rPr>
          <w:rStyle w:val="31"/>
          <w:rFonts w:ascii="宋体" w:hAnsi="宋体"/>
          <w:szCs w:val="21"/>
        </w:rPr>
      </w:pPr>
      <w:r>
        <w:rPr>
          <w:rStyle w:val="31"/>
          <w:rFonts w:ascii="宋体" w:hAnsi="宋体"/>
          <w:szCs w:val="21"/>
        </w:rPr>
        <w:t>备注：本表后应附企业法人营业执照、企业资质证书副本、安全生产许可证等材料的复印件。</w:t>
      </w:r>
    </w:p>
    <w:p w14:paraId="5553A17F">
      <w:pPr>
        <w:spacing w:before="120" w:after="240" w:line="440" w:lineRule="exact"/>
        <w:jc w:val="center"/>
        <w:rPr>
          <w:rStyle w:val="31"/>
          <w:rFonts w:ascii="宋体" w:hAnsi="宋体"/>
          <w:szCs w:val="21"/>
          <w:shd w:val="pct10" w:color="auto" w:fill="FFFFFF"/>
        </w:rPr>
      </w:pPr>
      <w:r>
        <w:rPr>
          <w:rStyle w:val="31"/>
          <w:rFonts w:ascii="宋体" w:hAnsi="宋体"/>
          <w:szCs w:val="21"/>
          <w:shd w:val="pct10" w:color="auto" w:fill="FFFFFF"/>
        </w:rPr>
        <w:br w:type="page"/>
      </w:r>
    </w:p>
    <w:p w14:paraId="70862FBE">
      <w:pPr>
        <w:pStyle w:val="32"/>
        <w:numPr>
          <w:numId w:val="0"/>
        </w:numPr>
        <w:snapToGrid w:val="0"/>
        <w:spacing w:line="440" w:lineRule="exact"/>
        <w:jc w:val="both"/>
        <w:rPr>
          <w:rStyle w:val="31"/>
          <w:rFonts w:ascii="宋体" w:hAnsi="宋体"/>
          <w:b/>
          <w:szCs w:val="21"/>
        </w:rPr>
      </w:pPr>
      <w:bookmarkStart w:id="4" w:name="_Toc16064006"/>
      <w:r>
        <w:rPr>
          <w:rStyle w:val="31"/>
          <w:rFonts w:hint="eastAsia" w:ascii="宋体" w:hAnsi="宋体"/>
          <w:b/>
          <w:szCs w:val="21"/>
          <w:lang w:val="en-US" w:eastAsia="zh-CN"/>
        </w:rPr>
        <w:t>附件1：</w:t>
      </w:r>
      <w:r>
        <w:rPr>
          <w:rStyle w:val="31"/>
          <w:rFonts w:hint="eastAsia" w:ascii="宋体" w:hAnsi="宋体"/>
          <w:b/>
          <w:szCs w:val="21"/>
        </w:rPr>
        <w:t>20</w:t>
      </w:r>
      <w:r>
        <w:rPr>
          <w:rStyle w:val="31"/>
          <w:rFonts w:hint="eastAsia" w:ascii="宋体" w:hAnsi="宋体"/>
          <w:b/>
          <w:szCs w:val="21"/>
          <w:lang w:val="en-US" w:eastAsia="zh-CN"/>
        </w:rPr>
        <w:t>23</w:t>
      </w:r>
      <w:r>
        <w:rPr>
          <w:rStyle w:val="31"/>
          <w:rFonts w:hint="eastAsia" w:ascii="宋体" w:hAnsi="宋体"/>
          <w:b/>
          <w:szCs w:val="21"/>
        </w:rPr>
        <w:t>、202</w:t>
      </w:r>
      <w:r>
        <w:rPr>
          <w:rStyle w:val="31"/>
          <w:rFonts w:hint="eastAsia" w:ascii="宋体" w:hAnsi="宋体"/>
          <w:b/>
          <w:szCs w:val="21"/>
          <w:lang w:val="en-US" w:eastAsia="zh-CN"/>
        </w:rPr>
        <w:t>4</w:t>
      </w:r>
      <w:r>
        <w:rPr>
          <w:rStyle w:val="31"/>
          <w:rFonts w:hint="eastAsia" w:ascii="宋体" w:hAnsi="宋体"/>
          <w:b/>
          <w:szCs w:val="21"/>
        </w:rPr>
        <w:t>、202</w:t>
      </w:r>
      <w:r>
        <w:rPr>
          <w:rStyle w:val="31"/>
          <w:rFonts w:hint="eastAsia" w:ascii="宋体" w:hAnsi="宋体"/>
          <w:b/>
          <w:szCs w:val="21"/>
          <w:lang w:val="en-US" w:eastAsia="zh-CN"/>
        </w:rPr>
        <w:t>5</w:t>
      </w:r>
      <w:r>
        <w:rPr>
          <w:rStyle w:val="31"/>
          <w:rFonts w:ascii="宋体" w:hAnsi="宋体"/>
          <w:b/>
          <w:szCs w:val="21"/>
        </w:rPr>
        <w:t>年财务状况：</w:t>
      </w:r>
      <w:bookmarkEnd w:id="4"/>
    </w:p>
    <w:p w14:paraId="6EA10E07">
      <w:pPr>
        <w:pStyle w:val="32"/>
        <w:snapToGrid w:val="0"/>
        <w:spacing w:line="440" w:lineRule="exact"/>
        <w:ind w:left="1367" w:firstLine="0" w:firstLineChars="0"/>
        <w:rPr>
          <w:rStyle w:val="31"/>
          <w:rFonts w:ascii="宋体" w:hAnsi="宋体"/>
          <w:b/>
          <w:szCs w:val="21"/>
        </w:rPr>
      </w:pPr>
    </w:p>
    <w:p w14:paraId="65588C5B">
      <w:pPr>
        <w:spacing w:line="440" w:lineRule="exact"/>
        <w:rPr>
          <w:rStyle w:val="31"/>
          <w:rFonts w:ascii="宋体" w:hAnsi="宋体"/>
          <w:szCs w:val="21"/>
        </w:rPr>
      </w:pPr>
      <w:r>
        <w:rPr>
          <w:rStyle w:val="31"/>
          <w:rFonts w:ascii="宋体" w:hAnsi="宋体"/>
        </w:rPr>
        <w:t xml:space="preserve">   附：经会计师事务所或审计机构审计的财务会计报表（包括资产负债表、现金流量表、利润表和财务情况说明书等材料的复印件）</w:t>
      </w:r>
      <w:r>
        <w:rPr>
          <w:rStyle w:val="31"/>
          <w:rFonts w:hint="eastAsia" w:ascii="宋体" w:hAnsi="宋体"/>
        </w:rPr>
        <w:t>及</w:t>
      </w:r>
      <w:r>
        <w:rPr>
          <w:rStyle w:val="31"/>
          <w:rFonts w:hint="eastAsia" w:ascii="宋体" w:hAnsi="宋体"/>
          <w:szCs w:val="21"/>
        </w:rPr>
        <w:t>近一个月人民银行企业信用报告</w:t>
      </w:r>
      <w:r>
        <w:rPr>
          <w:rStyle w:val="31"/>
          <w:rFonts w:ascii="宋体" w:hAnsi="宋体"/>
          <w:szCs w:val="21"/>
        </w:rPr>
        <w:t>。</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14:paraId="366B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6518B222">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投标单位资产情况汇总表</w:t>
            </w:r>
          </w:p>
        </w:tc>
      </w:tr>
      <w:tr w14:paraId="1B89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9E69A40">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注册资金（万元）</w:t>
            </w:r>
          </w:p>
        </w:tc>
        <w:tc>
          <w:tcPr>
            <w:tcW w:w="6966" w:type="dxa"/>
            <w:gridSpan w:val="3"/>
          </w:tcPr>
          <w:p w14:paraId="29E66560">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7A5C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29B5422">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default" w:ascii="宋体" w:hAnsi="宋体"/>
              </w:rPr>
              <w:t>实收资金（万元）</w:t>
            </w:r>
          </w:p>
        </w:tc>
        <w:tc>
          <w:tcPr>
            <w:tcW w:w="6966" w:type="dxa"/>
            <w:gridSpan w:val="3"/>
          </w:tcPr>
          <w:p w14:paraId="2C43064B">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3807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586487C">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年度资产情况</w:t>
            </w:r>
          </w:p>
        </w:tc>
        <w:tc>
          <w:tcPr>
            <w:tcW w:w="2322" w:type="dxa"/>
          </w:tcPr>
          <w:p w14:paraId="073BDA84">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20</w:t>
            </w:r>
            <w:r>
              <w:rPr>
                <w:rStyle w:val="31"/>
                <w:rFonts w:hint="eastAsia" w:ascii="宋体" w:hAnsi="宋体"/>
                <w:lang w:val="en-US" w:eastAsia="zh-CN"/>
              </w:rPr>
              <w:t>23</w:t>
            </w:r>
            <w:r>
              <w:rPr>
                <w:rStyle w:val="31"/>
                <w:rFonts w:hint="eastAsia" w:ascii="宋体" w:hAnsi="宋体"/>
              </w:rPr>
              <w:t>年</w:t>
            </w:r>
          </w:p>
        </w:tc>
        <w:tc>
          <w:tcPr>
            <w:tcW w:w="2322" w:type="dxa"/>
          </w:tcPr>
          <w:p w14:paraId="009FEA00">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20</w:t>
            </w:r>
            <w:r>
              <w:rPr>
                <w:rStyle w:val="31"/>
                <w:rFonts w:hint="eastAsia" w:ascii="宋体" w:hAnsi="宋体"/>
                <w:lang w:val="en-US" w:eastAsia="zh-CN"/>
              </w:rPr>
              <w:t>24</w:t>
            </w:r>
            <w:r>
              <w:rPr>
                <w:rStyle w:val="31"/>
                <w:rFonts w:hint="eastAsia" w:ascii="宋体" w:hAnsi="宋体"/>
              </w:rPr>
              <w:t>年</w:t>
            </w:r>
          </w:p>
        </w:tc>
        <w:tc>
          <w:tcPr>
            <w:tcW w:w="2322" w:type="dxa"/>
          </w:tcPr>
          <w:p w14:paraId="00626017">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20</w:t>
            </w:r>
            <w:r>
              <w:rPr>
                <w:rStyle w:val="31"/>
                <w:rFonts w:hint="eastAsia" w:ascii="宋体" w:hAnsi="宋体"/>
                <w:lang w:val="en-US" w:eastAsia="zh-CN"/>
              </w:rPr>
              <w:t>25</w:t>
            </w:r>
            <w:r>
              <w:rPr>
                <w:rStyle w:val="31"/>
                <w:rFonts w:hint="eastAsia" w:ascii="宋体" w:hAnsi="宋体"/>
              </w:rPr>
              <w:t>年</w:t>
            </w:r>
          </w:p>
        </w:tc>
      </w:tr>
      <w:tr w14:paraId="7B51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CA706E9">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流动资产（万元）</w:t>
            </w:r>
          </w:p>
        </w:tc>
        <w:tc>
          <w:tcPr>
            <w:tcW w:w="2322" w:type="dxa"/>
          </w:tcPr>
          <w:p w14:paraId="31260CBD">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2B72130E">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570C7D52">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126A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4B0B373">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非流动资产（万元）</w:t>
            </w:r>
          </w:p>
        </w:tc>
        <w:tc>
          <w:tcPr>
            <w:tcW w:w="2322" w:type="dxa"/>
          </w:tcPr>
          <w:p w14:paraId="09629EA3">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763F4997">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4BBC6743">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2FFE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F8A35F0">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营业收入（万元）</w:t>
            </w:r>
          </w:p>
        </w:tc>
        <w:tc>
          <w:tcPr>
            <w:tcW w:w="2322" w:type="dxa"/>
          </w:tcPr>
          <w:p w14:paraId="06A846AB">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42623264">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69863177">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418F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0C636D4">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年底资产总值（万元）</w:t>
            </w:r>
          </w:p>
        </w:tc>
        <w:tc>
          <w:tcPr>
            <w:tcW w:w="2322" w:type="dxa"/>
          </w:tcPr>
          <w:p w14:paraId="34BB7468">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495035B2">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7C4D0ACF">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53C4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1E1F39A">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年底负债总值（万元）</w:t>
            </w:r>
          </w:p>
        </w:tc>
        <w:tc>
          <w:tcPr>
            <w:tcW w:w="2322" w:type="dxa"/>
          </w:tcPr>
          <w:p w14:paraId="64BED11B">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5BED6435">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67108D66">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6C3A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A4E8DF">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default" w:ascii="宋体" w:hAnsi="宋体"/>
              </w:rPr>
              <w:t>资产负债率</w:t>
            </w:r>
            <w:r>
              <w:rPr>
                <w:rStyle w:val="31"/>
                <w:rFonts w:hint="eastAsia" w:ascii="宋体" w:hAnsi="宋体"/>
              </w:rPr>
              <w:t>（**.**%）</w:t>
            </w:r>
          </w:p>
        </w:tc>
        <w:tc>
          <w:tcPr>
            <w:tcW w:w="2322" w:type="dxa"/>
          </w:tcPr>
          <w:p w14:paraId="2679F259">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341B4DFE">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2D179AFE">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68B6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2F64AFB">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净利润（万元）</w:t>
            </w:r>
          </w:p>
        </w:tc>
        <w:tc>
          <w:tcPr>
            <w:tcW w:w="2322" w:type="dxa"/>
          </w:tcPr>
          <w:p w14:paraId="380D39E2">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2C0BDF1D">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042EB4F2">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49B6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2C5EDC6">
            <w:pPr>
              <w:keepNext w:val="0"/>
              <w:keepLines w:val="0"/>
              <w:suppressLineNumbers w:val="0"/>
              <w:spacing w:before="0" w:beforeAutospacing="0" w:after="0" w:afterAutospacing="0" w:line="440" w:lineRule="exact"/>
              <w:ind w:left="0" w:right="0"/>
              <w:jc w:val="center"/>
              <w:rPr>
                <w:rStyle w:val="31"/>
                <w:rFonts w:hint="default" w:ascii="宋体" w:hAnsi="宋体"/>
              </w:rPr>
            </w:pPr>
            <w:r>
              <w:rPr>
                <w:rStyle w:val="31"/>
                <w:rFonts w:hint="eastAsia" w:ascii="宋体" w:hAnsi="宋体"/>
              </w:rPr>
              <w:t>未分配利润（万元）</w:t>
            </w:r>
          </w:p>
        </w:tc>
        <w:tc>
          <w:tcPr>
            <w:tcW w:w="2322" w:type="dxa"/>
          </w:tcPr>
          <w:p w14:paraId="36866C49">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76A0D25F">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514B2C3E">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3B7E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998CDC">
            <w:pPr>
              <w:keepNext w:val="0"/>
              <w:keepLines w:val="0"/>
              <w:suppressLineNumbers w:val="0"/>
              <w:spacing w:before="0" w:beforeAutospacing="0" w:after="0" w:afterAutospacing="0" w:line="440" w:lineRule="exact"/>
              <w:ind w:left="0" w:right="0"/>
              <w:jc w:val="center"/>
              <w:rPr>
                <w:rFonts w:hint="default" w:ascii="宋体" w:hAnsi="宋体"/>
              </w:rPr>
            </w:pPr>
            <w:r>
              <w:rPr>
                <w:rStyle w:val="31"/>
                <w:rFonts w:hint="eastAsia" w:ascii="宋体" w:hAnsi="宋体"/>
              </w:rPr>
              <w:t>营运</w:t>
            </w:r>
            <w:r>
              <w:rPr>
                <w:rStyle w:val="31"/>
                <w:rFonts w:hint="default" w:ascii="宋体" w:hAnsi="宋体"/>
              </w:rPr>
              <w:t>资</w:t>
            </w:r>
            <w:r>
              <w:rPr>
                <w:rStyle w:val="31"/>
                <w:rFonts w:hint="eastAsia" w:ascii="宋体" w:hAnsi="宋体"/>
              </w:rPr>
              <w:t>金</w:t>
            </w:r>
          </w:p>
        </w:tc>
        <w:tc>
          <w:tcPr>
            <w:tcW w:w="2322" w:type="dxa"/>
          </w:tcPr>
          <w:p w14:paraId="7A173366">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541DA7E1">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2E8EA9E8">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r w14:paraId="2160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840FFC3">
            <w:pPr>
              <w:keepNext w:val="0"/>
              <w:keepLines w:val="0"/>
              <w:suppressLineNumbers w:val="0"/>
              <w:spacing w:before="0" w:beforeAutospacing="0" w:after="0" w:afterAutospacing="0" w:line="440" w:lineRule="exact"/>
              <w:ind w:left="0" w:right="0"/>
              <w:jc w:val="center"/>
              <w:rPr>
                <w:rFonts w:hint="default" w:ascii="宋体" w:hAnsi="宋体"/>
              </w:rPr>
            </w:pPr>
            <w:r>
              <w:rPr>
                <w:rStyle w:val="31"/>
                <w:rFonts w:hint="eastAsia" w:ascii="宋体" w:hAnsi="宋体"/>
              </w:rPr>
              <w:t>（本年营业收入-上年营业收入）÷上年营业收入</w:t>
            </w:r>
          </w:p>
        </w:tc>
        <w:tc>
          <w:tcPr>
            <w:tcW w:w="2322" w:type="dxa"/>
          </w:tcPr>
          <w:p w14:paraId="4A830C6E">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79EAECBE">
            <w:pPr>
              <w:keepNext w:val="0"/>
              <w:keepLines w:val="0"/>
              <w:suppressLineNumbers w:val="0"/>
              <w:spacing w:before="0" w:beforeAutospacing="0" w:after="0" w:afterAutospacing="0" w:line="440" w:lineRule="exact"/>
              <w:ind w:left="0" w:right="0"/>
              <w:jc w:val="center"/>
              <w:rPr>
                <w:rStyle w:val="31"/>
                <w:rFonts w:hint="default" w:ascii="宋体" w:hAnsi="宋体"/>
              </w:rPr>
            </w:pPr>
          </w:p>
        </w:tc>
        <w:tc>
          <w:tcPr>
            <w:tcW w:w="2322" w:type="dxa"/>
          </w:tcPr>
          <w:p w14:paraId="14EC9BC0">
            <w:pPr>
              <w:keepNext w:val="0"/>
              <w:keepLines w:val="0"/>
              <w:suppressLineNumbers w:val="0"/>
              <w:spacing w:before="0" w:beforeAutospacing="0" w:after="0" w:afterAutospacing="0" w:line="440" w:lineRule="exact"/>
              <w:ind w:left="0" w:right="0"/>
              <w:jc w:val="center"/>
              <w:rPr>
                <w:rStyle w:val="31"/>
                <w:rFonts w:hint="default" w:ascii="宋体" w:hAnsi="宋体"/>
              </w:rPr>
            </w:pPr>
          </w:p>
        </w:tc>
      </w:tr>
    </w:tbl>
    <w:p w14:paraId="545532BB">
      <w:pPr>
        <w:spacing w:line="440" w:lineRule="exact"/>
        <w:rPr>
          <w:rStyle w:val="31"/>
          <w:rFonts w:ascii="宋体" w:hAnsi="宋体"/>
        </w:rPr>
      </w:pPr>
    </w:p>
    <w:p w14:paraId="7A377848">
      <w:pPr>
        <w:pStyle w:val="32"/>
        <w:numPr>
          <w:ilvl w:val="0"/>
          <w:numId w:val="3"/>
        </w:numPr>
        <w:snapToGrid w:val="0"/>
        <w:spacing w:line="440" w:lineRule="exact"/>
        <w:ind w:firstLineChars="0"/>
        <w:jc w:val="center"/>
        <w:rPr>
          <w:rStyle w:val="31"/>
          <w:rFonts w:ascii="宋体" w:hAnsi="宋体"/>
          <w:b/>
          <w:szCs w:val="21"/>
        </w:rPr>
      </w:pPr>
      <w:bookmarkStart w:id="5" w:name="_Toc16064007"/>
      <w:r>
        <w:rPr>
          <w:rStyle w:val="31"/>
          <w:rFonts w:ascii="宋体" w:hAnsi="宋体"/>
          <w:b/>
          <w:szCs w:val="21"/>
        </w:rPr>
        <w:t>拟派项目部主要管理人员：</w:t>
      </w:r>
      <w:bookmarkEnd w:id="5"/>
    </w:p>
    <w:p w14:paraId="3C40158E">
      <w:pPr>
        <w:pStyle w:val="32"/>
        <w:snapToGrid w:val="0"/>
        <w:spacing w:line="440" w:lineRule="exact"/>
        <w:ind w:left="1367" w:firstLine="0" w:firstLineChars="0"/>
        <w:rPr>
          <w:rStyle w:val="31"/>
          <w:rFonts w:ascii="宋体" w:hAnsi="宋体"/>
          <w:b/>
          <w:szCs w:val="21"/>
        </w:rPr>
      </w:pPr>
    </w:p>
    <w:p w14:paraId="4DA7B648">
      <w:pPr>
        <w:spacing w:line="440" w:lineRule="exact"/>
        <w:rPr>
          <w:rStyle w:val="31"/>
          <w:rFonts w:ascii="宋体" w:hAnsi="宋体"/>
        </w:rPr>
      </w:pPr>
      <w:r>
        <w:rPr>
          <w:rStyle w:val="31"/>
          <w:rFonts w:ascii="宋体" w:hAnsi="宋体"/>
        </w:rPr>
        <w:t xml:space="preserve">   附：1、拟派项目经理的注册建造师执业资格证及安全生产考核合格B证复印件； </w:t>
      </w:r>
    </w:p>
    <w:p w14:paraId="46A18C84">
      <w:pPr>
        <w:spacing w:line="440" w:lineRule="exact"/>
        <w:rPr>
          <w:rStyle w:val="31"/>
          <w:rFonts w:ascii="宋体" w:hAnsi="宋体"/>
        </w:rPr>
      </w:pPr>
      <w:r>
        <w:rPr>
          <w:rStyle w:val="31"/>
          <w:rFonts w:ascii="宋体" w:hAnsi="宋体"/>
        </w:rPr>
        <w:t xml:space="preserve">       2、技术负责人的职称证书复印件以及项目管理机构其他人员（施工员、预算员、材料员、质检员、安全员等）的岗位证书复印件。</w:t>
      </w:r>
    </w:p>
    <w:p w14:paraId="0CBE7DC3">
      <w:pPr>
        <w:spacing w:line="360" w:lineRule="exact"/>
        <w:ind w:firstLine="413" w:firstLineChars="196"/>
        <w:rPr>
          <w:rStyle w:val="31"/>
          <w:rFonts w:ascii="宋体" w:hAnsi="宋体"/>
          <w:b/>
          <w:bCs/>
          <w:u w:val="single"/>
        </w:rPr>
      </w:pPr>
      <w:r>
        <w:rPr>
          <w:rStyle w:val="31"/>
          <w:rFonts w:ascii="宋体" w:hAnsi="宋体"/>
          <w:b/>
          <w:bCs/>
          <w:u w:val="single"/>
        </w:rPr>
        <w:t>注：若以上人员资格证书无单位名称或与投标人单位名称不一致的，须提交投标截至时间前</w:t>
      </w:r>
      <w:r>
        <w:rPr>
          <w:rStyle w:val="31"/>
          <w:rFonts w:hint="eastAsia" w:ascii="宋体" w:hAnsi="宋体"/>
          <w:b/>
          <w:bCs/>
          <w:u w:val="single"/>
        </w:rPr>
        <w:t>一年</w:t>
      </w:r>
      <w:r>
        <w:rPr>
          <w:rStyle w:val="31"/>
          <w:rFonts w:ascii="宋体" w:hAnsi="宋体"/>
          <w:b/>
          <w:bCs/>
          <w:u w:val="single"/>
        </w:rPr>
        <w:t>内在本单位缴纳的连续</w:t>
      </w:r>
      <w:r>
        <w:rPr>
          <w:rStyle w:val="31"/>
          <w:rFonts w:hint="eastAsia" w:ascii="宋体" w:hAnsi="宋体"/>
          <w:b/>
          <w:bCs/>
          <w:u w:val="single"/>
        </w:rPr>
        <w:t>十二</w:t>
      </w:r>
      <w:r>
        <w:rPr>
          <w:rStyle w:val="31"/>
          <w:rFonts w:ascii="宋体" w:hAnsi="宋体"/>
          <w:b/>
          <w:bCs/>
          <w:u w:val="single"/>
        </w:rPr>
        <w:t>个月的社保证明，否则视为无效证件且不计入济建建字【2011】12号文规定的最低人员配备。</w:t>
      </w:r>
    </w:p>
    <w:p w14:paraId="2B88D90A">
      <w:pPr>
        <w:spacing w:line="440" w:lineRule="exact"/>
        <w:rPr>
          <w:rStyle w:val="31"/>
          <w:rFonts w:ascii="宋体" w:hAnsi="宋体"/>
        </w:rPr>
      </w:pPr>
    </w:p>
    <w:p w14:paraId="134E0D35">
      <w:pPr>
        <w:spacing w:line="440" w:lineRule="exact"/>
        <w:rPr>
          <w:rStyle w:val="31"/>
          <w:rFonts w:ascii="宋体" w:hAnsi="宋体"/>
          <w:szCs w:val="21"/>
          <w:shd w:val="pct10" w:color="auto" w:fill="FFFFFF"/>
        </w:rPr>
      </w:pPr>
    </w:p>
    <w:p w14:paraId="08B57703">
      <w:pPr>
        <w:pStyle w:val="32"/>
        <w:numPr>
          <w:numId w:val="0"/>
        </w:numPr>
        <w:snapToGrid w:val="0"/>
        <w:spacing w:line="440" w:lineRule="exact"/>
        <w:jc w:val="both"/>
        <w:rPr>
          <w:rStyle w:val="31"/>
          <w:rFonts w:ascii="宋体" w:hAnsi="宋体"/>
          <w:b/>
          <w:szCs w:val="21"/>
        </w:rPr>
      </w:pPr>
      <w:bookmarkStart w:id="6" w:name="_Toc16064008"/>
      <w:r>
        <w:rPr>
          <w:rStyle w:val="31"/>
          <w:rFonts w:hint="eastAsia" w:ascii="宋体" w:hAnsi="宋体"/>
          <w:b/>
          <w:szCs w:val="21"/>
          <w:lang w:val="en-US" w:eastAsia="zh-CN"/>
        </w:rPr>
        <w:t>附件2：</w:t>
      </w:r>
      <w:r>
        <w:rPr>
          <w:rStyle w:val="31"/>
          <w:rFonts w:ascii="宋体" w:hAnsi="宋体"/>
          <w:b/>
          <w:szCs w:val="21"/>
        </w:rPr>
        <w:t>近三年承担的类似工程情况表</w:t>
      </w:r>
      <w:bookmarkEnd w:id="6"/>
    </w:p>
    <w:p w14:paraId="32BCAF63">
      <w:pPr>
        <w:pStyle w:val="32"/>
        <w:snapToGrid w:val="0"/>
        <w:spacing w:line="440" w:lineRule="exact"/>
        <w:ind w:left="1367" w:firstLine="0" w:firstLineChars="0"/>
        <w:rPr>
          <w:rStyle w:val="31"/>
          <w:rFonts w:ascii="宋体" w:hAnsi="宋体"/>
          <w:b/>
          <w:szCs w:val="21"/>
        </w:rPr>
      </w:pPr>
    </w:p>
    <w:tbl>
      <w:tblPr>
        <w:tblStyle w:val="12"/>
        <w:tblW w:w="11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037"/>
        <w:gridCol w:w="1037"/>
        <w:gridCol w:w="1038"/>
        <w:gridCol w:w="1037"/>
        <w:gridCol w:w="1038"/>
        <w:gridCol w:w="1037"/>
        <w:gridCol w:w="1037"/>
        <w:gridCol w:w="1038"/>
        <w:gridCol w:w="1037"/>
        <w:gridCol w:w="1038"/>
      </w:tblGrid>
      <w:tr w14:paraId="44421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774E8409">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序号</w:t>
            </w:r>
          </w:p>
        </w:tc>
        <w:tc>
          <w:tcPr>
            <w:tcW w:w="1037" w:type="dxa"/>
            <w:tcBorders>
              <w:top w:val="single" w:color="000000" w:sz="4" w:space="0"/>
              <w:left w:val="single" w:color="000000" w:sz="4" w:space="0"/>
              <w:bottom w:val="single" w:color="000000" w:sz="4" w:space="0"/>
              <w:right w:val="single" w:color="000000" w:sz="4" w:space="0"/>
            </w:tcBorders>
            <w:vAlign w:val="center"/>
          </w:tcPr>
          <w:p w14:paraId="5DD7174C">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项目名称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1CE6CF36">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项目规模</w:t>
            </w:r>
          </w:p>
        </w:tc>
        <w:tc>
          <w:tcPr>
            <w:tcW w:w="1038" w:type="dxa"/>
            <w:tcBorders>
              <w:top w:val="single" w:color="000000" w:sz="4" w:space="0"/>
              <w:left w:val="single" w:color="000000" w:sz="4" w:space="0"/>
              <w:bottom w:val="single" w:color="000000" w:sz="4" w:space="0"/>
              <w:right w:val="single" w:color="000000" w:sz="4" w:space="0"/>
            </w:tcBorders>
            <w:vAlign w:val="center"/>
          </w:tcPr>
          <w:p w14:paraId="7B672126">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发包人名称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436FDE86">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发包人联系人及电话</w:t>
            </w:r>
          </w:p>
        </w:tc>
        <w:tc>
          <w:tcPr>
            <w:tcW w:w="1038" w:type="dxa"/>
            <w:tcBorders>
              <w:top w:val="single" w:color="000000" w:sz="4" w:space="0"/>
              <w:left w:val="single" w:color="000000" w:sz="4" w:space="0"/>
              <w:bottom w:val="single" w:color="000000" w:sz="4" w:space="0"/>
              <w:right w:val="single" w:color="000000" w:sz="4" w:space="0"/>
            </w:tcBorders>
            <w:vAlign w:val="center"/>
          </w:tcPr>
          <w:p w14:paraId="12D88DC5">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合同价格</w:t>
            </w:r>
          </w:p>
        </w:tc>
        <w:tc>
          <w:tcPr>
            <w:tcW w:w="1037" w:type="dxa"/>
            <w:tcBorders>
              <w:top w:val="single" w:color="000000" w:sz="4" w:space="0"/>
              <w:left w:val="single" w:color="000000" w:sz="4" w:space="0"/>
              <w:bottom w:val="single" w:color="000000" w:sz="4" w:space="0"/>
              <w:right w:val="single" w:color="000000" w:sz="4" w:space="0"/>
            </w:tcBorders>
            <w:vAlign w:val="center"/>
          </w:tcPr>
          <w:p w14:paraId="11AB42C6">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开、竣工日期</w:t>
            </w:r>
          </w:p>
        </w:tc>
        <w:tc>
          <w:tcPr>
            <w:tcW w:w="1037" w:type="dxa"/>
            <w:tcBorders>
              <w:top w:val="single" w:color="000000" w:sz="4" w:space="0"/>
              <w:left w:val="single" w:color="000000" w:sz="4" w:space="0"/>
              <w:bottom w:val="single" w:color="000000" w:sz="4" w:space="0"/>
              <w:right w:val="single" w:color="000000" w:sz="4" w:space="0"/>
            </w:tcBorders>
            <w:vAlign w:val="center"/>
          </w:tcPr>
          <w:p w14:paraId="5BDEA10C">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工程质量</w:t>
            </w:r>
          </w:p>
        </w:tc>
        <w:tc>
          <w:tcPr>
            <w:tcW w:w="1038" w:type="dxa"/>
            <w:tcBorders>
              <w:top w:val="single" w:color="000000" w:sz="4" w:space="0"/>
              <w:left w:val="single" w:color="000000" w:sz="4" w:space="0"/>
              <w:bottom w:val="single" w:color="000000" w:sz="4" w:space="0"/>
              <w:right w:val="single" w:color="000000" w:sz="4" w:space="0"/>
            </w:tcBorders>
            <w:vAlign w:val="center"/>
          </w:tcPr>
          <w:p w14:paraId="1FDB1BD3">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项目经理</w:t>
            </w:r>
          </w:p>
        </w:tc>
        <w:tc>
          <w:tcPr>
            <w:tcW w:w="1037" w:type="dxa"/>
            <w:tcBorders>
              <w:top w:val="single" w:color="000000" w:sz="4" w:space="0"/>
              <w:left w:val="single" w:color="000000" w:sz="4" w:space="0"/>
              <w:bottom w:val="single" w:color="000000" w:sz="4" w:space="0"/>
              <w:right w:val="single" w:color="000000" w:sz="4" w:space="0"/>
            </w:tcBorders>
            <w:vAlign w:val="center"/>
          </w:tcPr>
          <w:p w14:paraId="56E61080">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技术负责人</w:t>
            </w:r>
          </w:p>
        </w:tc>
        <w:tc>
          <w:tcPr>
            <w:tcW w:w="1038" w:type="dxa"/>
            <w:tcBorders>
              <w:top w:val="single" w:color="000000" w:sz="4" w:space="0"/>
              <w:left w:val="single" w:color="000000" w:sz="4" w:space="0"/>
              <w:bottom w:val="single" w:color="000000" w:sz="4" w:space="0"/>
              <w:right w:val="single" w:color="000000" w:sz="4" w:space="0"/>
            </w:tcBorders>
            <w:vAlign w:val="center"/>
          </w:tcPr>
          <w:p w14:paraId="6BBCBAC2">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总监理工程师及电话</w:t>
            </w:r>
          </w:p>
        </w:tc>
      </w:tr>
      <w:tr w14:paraId="02893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4374D11A">
            <w:pPr>
              <w:keepNext w:val="0"/>
              <w:keepLines w:val="0"/>
              <w:numPr>
                <w:ilvl w:val="0"/>
                <w:numId w:val="4"/>
              </w:numPr>
              <w:suppressLineNumbers w:val="0"/>
              <w:spacing w:before="0" w:beforeAutospacing="0" w:after="0" w:afterAutospacing="0"/>
              <w:ind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72A24E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A0929E6">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A8EA8F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7CBD64A">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0790661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3BA4699">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668685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AC04465">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DB4FCC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699E29B">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ABD2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7C271C15">
            <w:pPr>
              <w:keepNext w:val="0"/>
              <w:keepLines w:val="0"/>
              <w:numPr>
                <w:ilvl w:val="0"/>
                <w:numId w:val="4"/>
              </w:numPr>
              <w:suppressLineNumbers w:val="0"/>
              <w:spacing w:before="0" w:beforeAutospacing="0" w:after="0" w:afterAutospacing="0"/>
              <w:ind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E37CA3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16F154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09B77C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927EBA6">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DC3924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F8673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5D9615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609151DE">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D56107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4E7E6FD0">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7A374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3D152FFB">
            <w:pPr>
              <w:keepNext w:val="0"/>
              <w:keepLines w:val="0"/>
              <w:numPr>
                <w:ilvl w:val="0"/>
                <w:numId w:val="4"/>
              </w:numPr>
              <w:suppressLineNumbers w:val="0"/>
              <w:spacing w:before="0" w:beforeAutospacing="0" w:after="0" w:afterAutospacing="0"/>
              <w:ind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545013B">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1F0A89F">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0671F480">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3220C30">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48A4AF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A2282A8">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A19EDF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6AE66CFB">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151D423">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7CB763F0">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5F463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7CAE25A4">
            <w:pPr>
              <w:keepNext w:val="0"/>
              <w:keepLines w:val="0"/>
              <w:numPr>
                <w:ilvl w:val="0"/>
                <w:numId w:val="4"/>
              </w:numPr>
              <w:suppressLineNumbers w:val="0"/>
              <w:spacing w:before="0" w:beforeAutospacing="0" w:after="0" w:afterAutospacing="0"/>
              <w:ind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86D9E33">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FCB14F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AFDFE3D">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9962C6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AD5CAD3">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A28CD8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ECF3606">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1B81D0F">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ACAD189">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68831F3">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4536B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74FC5249">
            <w:pPr>
              <w:keepNext w:val="0"/>
              <w:keepLines w:val="0"/>
              <w:numPr>
                <w:ilvl w:val="0"/>
                <w:numId w:val="4"/>
              </w:numPr>
              <w:suppressLineNumbers w:val="0"/>
              <w:spacing w:before="0" w:beforeAutospacing="0" w:after="0" w:afterAutospacing="0"/>
              <w:ind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CD44C5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854795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31AC8CD">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098ACA6">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EC67AC9">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6E6950B">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BAE1F08">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1B4686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73EF3E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9FF5ED9">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6DBC6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395C6C44">
            <w:pPr>
              <w:keepNext w:val="0"/>
              <w:keepLines w:val="0"/>
              <w:numPr>
                <w:ilvl w:val="0"/>
                <w:numId w:val="4"/>
              </w:numPr>
              <w:suppressLineNumbers w:val="0"/>
              <w:spacing w:before="0" w:beforeAutospacing="0" w:after="0" w:afterAutospacing="0"/>
              <w:ind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7F1DCE3">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D3677C5">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0FD8F0D5">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A152BFE">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0F41AD9">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12D4930">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34ECCD4">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A67E8D1">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B71EC9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5099623A">
            <w:pPr>
              <w:keepNext w:val="0"/>
              <w:keepLines w:val="0"/>
              <w:suppressLineNumbers w:val="0"/>
              <w:spacing w:before="0" w:beforeAutospacing="0" w:after="0" w:afterAutospacing="0"/>
              <w:ind w:left="0" w:right="0"/>
              <w:jc w:val="center"/>
              <w:rPr>
                <w:rStyle w:val="31"/>
                <w:rFonts w:hint="default" w:ascii="宋体" w:hAnsi="宋体"/>
                <w:szCs w:val="21"/>
              </w:rPr>
            </w:pPr>
          </w:p>
        </w:tc>
      </w:tr>
      <w:tr w14:paraId="05294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13830C30">
            <w:pPr>
              <w:keepNext w:val="0"/>
              <w:keepLines w:val="0"/>
              <w:suppressLineNumbers w:val="0"/>
              <w:spacing w:before="0" w:beforeAutospacing="0" w:after="0" w:afterAutospacing="0"/>
              <w:ind w:left="0" w:right="0"/>
              <w:jc w:val="center"/>
              <w:rPr>
                <w:rStyle w:val="31"/>
                <w:rFonts w:hint="default" w:ascii="宋体" w:hAnsi="宋体"/>
                <w:szCs w:val="21"/>
              </w:rPr>
            </w:pPr>
            <w:r>
              <w:rPr>
                <w:rStyle w:val="31"/>
                <w:rFonts w:hint="default" w:ascii="宋体" w:hAnsi="宋体"/>
                <w:szCs w:val="21"/>
              </w:rPr>
              <w:t>……</w:t>
            </w:r>
          </w:p>
        </w:tc>
        <w:tc>
          <w:tcPr>
            <w:tcW w:w="1037" w:type="dxa"/>
            <w:tcBorders>
              <w:top w:val="single" w:color="000000" w:sz="4" w:space="0"/>
              <w:left w:val="single" w:color="000000" w:sz="4" w:space="0"/>
              <w:bottom w:val="single" w:color="000000" w:sz="4" w:space="0"/>
              <w:right w:val="single" w:color="000000" w:sz="4" w:space="0"/>
            </w:tcBorders>
            <w:vAlign w:val="center"/>
          </w:tcPr>
          <w:p w14:paraId="01F78005">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F7EC167">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B91A9C3">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02162DE">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6B75312">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8C8CB70">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9FC28F0">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7C3B61C">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CD4966D">
            <w:pPr>
              <w:keepNext w:val="0"/>
              <w:keepLines w:val="0"/>
              <w:suppressLineNumbers w:val="0"/>
              <w:spacing w:before="0" w:beforeAutospacing="0" w:after="0" w:afterAutospacing="0"/>
              <w:ind w:left="0" w:right="0"/>
              <w:jc w:val="center"/>
              <w:rPr>
                <w:rStyle w:val="31"/>
                <w:rFonts w:hint="default"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3ECF90CA">
            <w:pPr>
              <w:keepNext w:val="0"/>
              <w:keepLines w:val="0"/>
              <w:suppressLineNumbers w:val="0"/>
              <w:spacing w:before="0" w:beforeAutospacing="0" w:after="0" w:afterAutospacing="0"/>
              <w:ind w:left="0" w:right="0"/>
              <w:jc w:val="center"/>
              <w:rPr>
                <w:rStyle w:val="31"/>
                <w:rFonts w:hint="default" w:ascii="宋体" w:hAnsi="宋体"/>
                <w:szCs w:val="21"/>
              </w:rPr>
            </w:pPr>
          </w:p>
        </w:tc>
      </w:tr>
    </w:tbl>
    <w:p w14:paraId="4F58B712">
      <w:pPr>
        <w:spacing w:line="440" w:lineRule="exact"/>
        <w:ind w:left="630" w:hanging="630" w:hangingChars="300"/>
        <w:rPr>
          <w:rStyle w:val="31"/>
          <w:rFonts w:ascii="宋体" w:hAnsi="宋体"/>
          <w:szCs w:val="21"/>
        </w:rPr>
      </w:pPr>
      <w:r>
        <w:rPr>
          <w:rStyle w:val="31"/>
          <w:rFonts w:ascii="宋体" w:hAnsi="宋体"/>
          <w:szCs w:val="21"/>
        </w:rPr>
        <w:t>备注：1.近三年指20</w:t>
      </w:r>
      <w:r>
        <w:rPr>
          <w:rStyle w:val="31"/>
          <w:rFonts w:hint="eastAsia" w:ascii="宋体" w:hAnsi="宋体"/>
          <w:szCs w:val="21"/>
        </w:rPr>
        <w:t>2</w:t>
      </w:r>
      <w:r>
        <w:rPr>
          <w:rStyle w:val="31"/>
          <w:rFonts w:hint="eastAsia" w:ascii="宋体" w:hAnsi="宋体"/>
          <w:szCs w:val="21"/>
          <w:lang w:val="en-US" w:eastAsia="zh-CN"/>
        </w:rPr>
        <w:t>3</w:t>
      </w:r>
      <w:r>
        <w:rPr>
          <w:rStyle w:val="31"/>
          <w:rFonts w:ascii="宋体" w:hAnsi="宋体"/>
          <w:szCs w:val="21"/>
        </w:rPr>
        <w:t>年1月1日至开标之日（以合同签订时间为准），类似工程：详见投标人须知前附表；</w:t>
      </w:r>
    </w:p>
    <w:p w14:paraId="2230A4DE">
      <w:pPr>
        <w:spacing w:line="440" w:lineRule="exact"/>
        <w:ind w:left="630" w:leftChars="200" w:hanging="210" w:hangingChars="100"/>
        <w:rPr>
          <w:rStyle w:val="31"/>
          <w:rFonts w:ascii="宋体" w:hAnsi="宋体"/>
          <w:szCs w:val="21"/>
        </w:rPr>
      </w:pPr>
      <w:r>
        <w:rPr>
          <w:rStyle w:val="31"/>
          <w:rFonts w:ascii="宋体" w:hAnsi="宋体"/>
          <w:szCs w:val="21"/>
        </w:rPr>
        <w:t>2.评分细则中加分的企业业绩</w:t>
      </w:r>
      <w:r>
        <w:rPr>
          <w:rStyle w:val="31"/>
          <w:rFonts w:hint="eastAsia" w:ascii="宋体" w:hAnsi="宋体"/>
          <w:szCs w:val="21"/>
        </w:rPr>
        <w:t>、</w:t>
      </w:r>
      <w:r>
        <w:rPr>
          <w:rStyle w:val="31"/>
          <w:rFonts w:ascii="宋体" w:hAnsi="宋体"/>
          <w:szCs w:val="21"/>
        </w:rPr>
        <w:t>项目经理业绩须同时附在本表中，本表后附合同协议书的复印件。</w:t>
      </w:r>
    </w:p>
    <w:p w14:paraId="5CF82003">
      <w:pPr>
        <w:spacing w:line="440" w:lineRule="exact"/>
        <w:ind w:left="630" w:hanging="630" w:hangingChars="300"/>
        <w:rPr>
          <w:rStyle w:val="31"/>
          <w:rFonts w:ascii="宋体" w:hAnsi="宋体"/>
          <w:szCs w:val="21"/>
        </w:rPr>
        <w:sectPr>
          <w:footerReference r:id="rId3" w:type="default"/>
          <w:pgSz w:w="11906" w:h="16838"/>
          <w:pgMar w:top="1588" w:right="1701" w:bottom="1418" w:left="1701" w:header="851" w:footer="851" w:gutter="0"/>
          <w:cols w:space="720" w:num="1"/>
          <w:docGrid w:linePitch="312" w:charSpace="0"/>
        </w:sectPr>
      </w:pPr>
    </w:p>
    <w:p w14:paraId="066D6EFA">
      <w:pPr>
        <w:pStyle w:val="32"/>
        <w:numPr>
          <w:ilvl w:val="0"/>
          <w:numId w:val="3"/>
        </w:numPr>
        <w:snapToGrid w:val="0"/>
        <w:spacing w:line="440" w:lineRule="exact"/>
        <w:ind w:firstLineChars="0"/>
        <w:jc w:val="center"/>
        <w:rPr>
          <w:rStyle w:val="31"/>
          <w:rFonts w:ascii="宋体" w:hAnsi="宋体"/>
          <w:b/>
          <w:szCs w:val="21"/>
        </w:rPr>
      </w:pPr>
      <w:bookmarkStart w:id="7" w:name="_Toc16064009"/>
      <w:r>
        <w:rPr>
          <w:rStyle w:val="31"/>
          <w:rFonts w:ascii="宋体" w:hAnsi="宋体"/>
          <w:b/>
          <w:szCs w:val="21"/>
        </w:rPr>
        <w:t>无不良行为记录证明材料</w:t>
      </w:r>
      <w:bookmarkEnd w:id="7"/>
    </w:p>
    <w:p w14:paraId="23FEDA61">
      <w:pPr>
        <w:spacing w:before="120" w:after="240" w:line="440" w:lineRule="exact"/>
        <w:ind w:firstLine="420" w:firstLineChars="200"/>
        <w:rPr>
          <w:rStyle w:val="31"/>
          <w:rFonts w:ascii="宋体" w:hAnsi="宋体"/>
        </w:rPr>
      </w:pPr>
      <w:r>
        <w:rPr>
          <w:rStyle w:val="31"/>
          <w:rFonts w:ascii="宋体" w:hAnsi="宋体"/>
        </w:rPr>
        <w:t>须附“中国裁判文书网”行贿犯罪档案查询结果截图及其他无不良行为记录证明材料。</w:t>
      </w:r>
    </w:p>
    <w:p w14:paraId="1BA1075B">
      <w:pPr>
        <w:spacing w:before="120" w:after="240" w:line="440" w:lineRule="exact"/>
        <w:ind w:firstLine="420" w:firstLineChars="200"/>
        <w:rPr>
          <w:rStyle w:val="31"/>
          <w:rFonts w:ascii="宋体" w:hAnsi="宋体"/>
        </w:rPr>
      </w:pPr>
    </w:p>
    <w:p w14:paraId="41989D4B">
      <w:pPr>
        <w:pStyle w:val="32"/>
        <w:numPr>
          <w:ilvl w:val="0"/>
          <w:numId w:val="3"/>
        </w:numPr>
        <w:snapToGrid w:val="0"/>
        <w:spacing w:line="440" w:lineRule="exact"/>
        <w:ind w:firstLineChars="0"/>
        <w:jc w:val="center"/>
        <w:rPr>
          <w:rStyle w:val="31"/>
          <w:rFonts w:ascii="宋体" w:hAnsi="宋体"/>
          <w:b/>
          <w:szCs w:val="21"/>
        </w:rPr>
      </w:pPr>
      <w:bookmarkStart w:id="8" w:name="_Toc16064010"/>
      <w:r>
        <w:rPr>
          <w:rStyle w:val="31"/>
          <w:rFonts w:ascii="宋体" w:hAnsi="宋体"/>
          <w:b/>
          <w:szCs w:val="21"/>
        </w:rPr>
        <w:t>近三年（20</w:t>
      </w:r>
      <w:r>
        <w:rPr>
          <w:rStyle w:val="31"/>
          <w:rFonts w:hint="eastAsia" w:ascii="宋体" w:hAnsi="宋体"/>
          <w:b/>
          <w:szCs w:val="21"/>
        </w:rPr>
        <w:t>2</w:t>
      </w:r>
      <w:r>
        <w:rPr>
          <w:rStyle w:val="31"/>
          <w:rFonts w:hint="eastAsia" w:ascii="宋体" w:hAnsi="宋体"/>
          <w:b/>
          <w:szCs w:val="21"/>
          <w:lang w:val="en-US" w:eastAsia="zh-CN"/>
        </w:rPr>
        <w:t>3</w:t>
      </w:r>
      <w:r>
        <w:rPr>
          <w:rStyle w:val="31"/>
          <w:rFonts w:ascii="宋体" w:hAnsi="宋体"/>
          <w:b/>
          <w:szCs w:val="21"/>
        </w:rPr>
        <w:t>年1月1日至开标之日）发生的诉讼及仲裁情况（应说明相关情况并附法院或仲裁机构作出的判决、仲裁等有关法律文书的复印件）</w:t>
      </w:r>
      <w:bookmarkEnd w:id="8"/>
    </w:p>
    <w:p w14:paraId="28D0B083">
      <w:pPr>
        <w:spacing w:line="440" w:lineRule="exact"/>
        <w:ind w:firstLine="433" w:firstLineChars="196"/>
        <w:rPr>
          <w:rStyle w:val="31"/>
          <w:rFonts w:ascii="宋体" w:hAnsi="宋体"/>
          <w:b/>
          <w:sz w:val="22"/>
          <w:szCs w:val="28"/>
        </w:rPr>
      </w:pPr>
    </w:p>
    <w:p w14:paraId="2214485F"/>
    <w:p w14:paraId="19E58F7B"/>
    <w:p w14:paraId="6D3A996C"/>
    <w:p w14:paraId="7CA75474">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6"/>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green"/>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7"/>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6954F6EA">
      <w:pPr>
        <w:numPr>
          <w:ilvl w:val="0"/>
          <w:numId w:val="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7"/>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7"/>
        <w:numPr>
          <w:ilvl w:val="0"/>
          <w:numId w:val="6"/>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green"/>
        </w:rPr>
        <w:t>直管单位非生产招标 / 工程建设 / 工程建设</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7"/>
        <w:numPr>
          <w:ilvl w:val="0"/>
          <w:numId w:val="6"/>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7"/>
        <w:numPr>
          <w:ilvl w:val="0"/>
          <w:numId w:val="6"/>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szCs w:val="24"/>
        </w:rPr>
        <w:t>https://ecaitong.sinotruk.com:8012/</w:t>
      </w:r>
      <w:r>
        <w:rPr>
          <w:rStyle w:val="21"/>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7"/>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2"/>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2"/>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8F0DC">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3115E">
                          <w:pPr>
                            <w:pStyle w:val="8"/>
                            <w:jc w:val="center"/>
                          </w:pPr>
                          <w:r>
                            <w:fldChar w:fldCharType="begin"/>
                          </w:r>
                          <w:r>
                            <w:instrText xml:space="preserve"> PAGE   \* MERGEFORMAT </w:instrText>
                          </w:r>
                          <w:r>
                            <w:fldChar w:fldCharType="separate"/>
                          </w:r>
                          <w:r>
                            <w:rPr>
                              <w:lang w:val="zh-CN"/>
                            </w:rPr>
                            <w:t>146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C13115E">
                    <w:pPr>
                      <w:pStyle w:val="8"/>
                      <w:jc w:val="center"/>
                    </w:pPr>
                    <w:r>
                      <w:fldChar w:fldCharType="begin"/>
                    </w:r>
                    <w:r>
                      <w:instrText xml:space="preserve"> PAGE   \* MERGEFORMAT </w:instrText>
                    </w:r>
                    <w:r>
                      <w:fldChar w:fldCharType="separate"/>
                    </w:r>
                    <w:r>
                      <w:rPr>
                        <w:lang w:val="zh-CN"/>
                      </w:rPr>
                      <w:t>146</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2">
    <w:nsid w:val="226A001F"/>
    <w:multiLevelType w:val="singleLevel"/>
    <w:tmpl w:val="226A001F"/>
    <w:lvl w:ilvl="0" w:tentative="0">
      <w:start w:val="5"/>
      <w:numFmt w:val="decimal"/>
      <w:lvlText w:val="%1."/>
      <w:lvlJc w:val="left"/>
      <w:pPr>
        <w:tabs>
          <w:tab w:val="left" w:pos="312"/>
        </w:tabs>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67CA585D"/>
    <w:multiLevelType w:val="singleLevel"/>
    <w:tmpl w:val="67CA585D"/>
    <w:lvl w:ilvl="0" w:tentative="0">
      <w:start w:val="1"/>
      <w:numFmt w:val="decimal"/>
      <w:suff w:val="nothing"/>
      <w:lvlText w:val="%1、"/>
      <w:lvlJc w:val="left"/>
    </w:lvl>
  </w:abstractNum>
  <w:abstractNum w:abstractNumId="6">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4"/>
  </w:num>
  <w:num w:numId="2">
    <w:abstractNumId w:val="0"/>
  </w:num>
  <w:num w:numId="3">
    <w:abstractNumId w:val="1"/>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C5214AD"/>
    <w:rsid w:val="30D23F95"/>
    <w:rsid w:val="44907102"/>
    <w:rsid w:val="45786A34"/>
    <w:rsid w:val="48EF075C"/>
    <w:rsid w:val="4CE879C1"/>
    <w:rsid w:val="4D4B1038"/>
    <w:rsid w:val="4DA70238"/>
    <w:rsid w:val="526130AB"/>
    <w:rsid w:val="532F31A9"/>
    <w:rsid w:val="56353ACA"/>
    <w:rsid w:val="56355F17"/>
    <w:rsid w:val="56A143BE"/>
    <w:rsid w:val="5FE14F9B"/>
    <w:rsid w:val="64B96D77"/>
    <w:rsid w:val="65CF5CBA"/>
    <w:rsid w:val="71CB097C"/>
    <w:rsid w:val="734A776C"/>
    <w:rsid w:val="74E336B9"/>
    <w:rsid w:val="7DA44D30"/>
    <w:rsid w:val="7F384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99"/>
    <w:rPr>
      <w:sz w:val="24"/>
    </w:rPr>
  </w:style>
  <w:style w:type="paragraph" w:styleId="6">
    <w:name w:val="Body Text Indent"/>
    <w:basedOn w:val="1"/>
    <w:qFormat/>
    <w:uiPriority w:val="0"/>
    <w:pPr>
      <w:spacing w:after="120"/>
      <w:ind w:left="420" w:leftChars="200"/>
    </w:p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1">
    <w:name w:val="Body Text First Indent 2"/>
    <w:basedOn w:val="6"/>
    <w:qFormat/>
    <w:uiPriority w:val="0"/>
    <w:pPr>
      <w:spacing w:line="276" w:lineRule="auto"/>
      <w:ind w:left="200" w:firstLine="200" w:firstLineChars="200"/>
      <w:jc w:val="left"/>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HTML Cite"/>
    <w:basedOn w:val="14"/>
    <w:qFormat/>
    <w:uiPriority w:val="0"/>
  </w:style>
  <w:style w:type="character" w:styleId="24">
    <w:name w:val="HTML Keyboard"/>
    <w:basedOn w:val="14"/>
    <w:qFormat/>
    <w:uiPriority w:val="0"/>
    <w:rPr>
      <w:rFonts w:ascii="monospace" w:hAnsi="monospace" w:eastAsia="monospace" w:cs="monospace"/>
      <w:sz w:val="20"/>
    </w:rPr>
  </w:style>
  <w:style w:type="character" w:styleId="25">
    <w:name w:val="HTML Sample"/>
    <w:basedOn w:val="14"/>
    <w:qFormat/>
    <w:uiPriority w:val="0"/>
    <w:rPr>
      <w:rFonts w:hint="default" w:ascii="monospace" w:hAnsi="monospace" w:eastAsia="monospace" w:cs="monospace"/>
    </w:rPr>
  </w:style>
  <w:style w:type="paragraph" w:customStyle="1" w:styleId="26">
    <w:name w:val="标书正文"/>
    <w:basedOn w:val="7"/>
    <w:qFormat/>
    <w:uiPriority w:val="9"/>
    <w:pPr>
      <w:spacing w:line="360" w:lineRule="auto"/>
      <w:jc w:val="left"/>
    </w:pPr>
  </w:style>
  <w:style w:type="paragraph" w:customStyle="1" w:styleId="27">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8">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9">
    <w:name w:val="Table Paragraph"/>
    <w:basedOn w:val="1"/>
    <w:autoRedefine/>
    <w:qFormat/>
    <w:uiPriority w:val="1"/>
    <w:rPr>
      <w:rFonts w:ascii="宋体" w:hAnsi="宋体" w:eastAsia="宋体" w:cs="宋体"/>
    </w:rPr>
  </w:style>
  <w:style w:type="table" w:customStyle="1" w:styleId="30">
    <w:name w:val="Table Normal"/>
    <w:autoRedefine/>
    <w:qFormat/>
    <w:uiPriority w:val="0"/>
    <w:tblPr>
      <w:tblCellMar>
        <w:top w:w="0" w:type="dxa"/>
        <w:left w:w="0" w:type="dxa"/>
        <w:bottom w:w="0" w:type="dxa"/>
        <w:right w:w="0" w:type="dxa"/>
      </w:tblCellMar>
    </w:tblPr>
  </w:style>
  <w:style w:type="character" w:customStyle="1" w:styleId="31">
    <w:name w:val="NormalCharacter"/>
    <w:qFormat/>
    <w:uiPriority w:val="0"/>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5227</Words>
  <Characters>5742</Characters>
  <Lines>0</Lines>
  <Paragraphs>0</Paragraphs>
  <TotalTime>162</TotalTime>
  <ScaleCrop>false</ScaleCrop>
  <LinksUpToDate>false</LinksUpToDate>
  <CharactersWithSpaces>6469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2026-03-30T06:52:19Z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