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21DEC">
      <w:pPr>
        <w:spacing w:before="312" w:beforeLines="100"/>
        <w:jc w:val="center"/>
        <w:rPr>
          <w:rFonts w:asciiTheme="majorEastAsia" w:hAnsiTheme="majorEastAsia" w:eastAsiaTheme="majorEastAsia"/>
          <w:b/>
          <w:sz w:val="48"/>
          <w:szCs w:val="48"/>
        </w:rPr>
      </w:pPr>
      <w:r>
        <w:rPr>
          <w:rFonts w:hint="eastAsia" w:asciiTheme="majorEastAsia" w:hAnsiTheme="majorEastAsia" w:eastAsiaTheme="majorEastAsia"/>
          <w:b/>
          <w:sz w:val="48"/>
          <w:szCs w:val="48"/>
        </w:rPr>
        <w:t>中国重汽集团杭州发动机有限公司</w:t>
      </w:r>
    </w:p>
    <w:p w14:paraId="75789DAE">
      <w:pPr>
        <w:spacing w:before="312" w:beforeLines="100"/>
        <w:jc w:val="center"/>
        <w:rPr>
          <w:rFonts w:asciiTheme="majorEastAsia" w:hAnsiTheme="majorEastAsia" w:eastAsiaTheme="majorEastAsia"/>
          <w:b/>
          <w:sz w:val="48"/>
          <w:szCs w:val="48"/>
        </w:rPr>
      </w:pPr>
      <w:r>
        <w:rPr>
          <w:rFonts w:hint="eastAsia" w:asciiTheme="majorEastAsia" w:hAnsiTheme="majorEastAsia" w:eastAsiaTheme="majorEastAsia"/>
          <w:b/>
          <w:sz w:val="48"/>
          <w:szCs w:val="48"/>
        </w:rPr>
        <w:t>工位器具采购项目</w:t>
      </w:r>
    </w:p>
    <w:p w14:paraId="6CD82097">
      <w:pPr>
        <w:ind w:right="280"/>
        <w:jc w:val="center"/>
        <w:rPr>
          <w:rFonts w:eastAsia="仿宋"/>
          <w:sz w:val="48"/>
          <w:szCs w:val="48"/>
        </w:rPr>
      </w:pPr>
    </w:p>
    <w:p w14:paraId="4936F480">
      <w:pPr>
        <w:ind w:right="280"/>
        <w:jc w:val="center"/>
        <w:rPr>
          <w:rFonts w:eastAsia="仿宋"/>
          <w:sz w:val="48"/>
          <w:szCs w:val="48"/>
        </w:rPr>
      </w:pPr>
    </w:p>
    <w:p w14:paraId="0948D65F">
      <w:pPr>
        <w:ind w:right="280"/>
        <w:jc w:val="center"/>
        <w:rPr>
          <w:rFonts w:eastAsia="仿宋"/>
          <w:sz w:val="48"/>
          <w:szCs w:val="48"/>
        </w:rPr>
      </w:pPr>
    </w:p>
    <w:p w14:paraId="7E3583CC">
      <w:pPr>
        <w:ind w:right="280"/>
        <w:jc w:val="center"/>
        <w:rPr>
          <w:rFonts w:eastAsia="仿宋"/>
          <w:sz w:val="84"/>
          <w:szCs w:val="84"/>
        </w:rPr>
      </w:pPr>
      <w:r>
        <w:rPr>
          <w:rFonts w:hint="eastAsia" w:eastAsia="仿宋"/>
          <w:sz w:val="84"/>
          <w:szCs w:val="84"/>
        </w:rPr>
        <w:t>招</w:t>
      </w:r>
    </w:p>
    <w:p w14:paraId="34D72EE6">
      <w:pPr>
        <w:ind w:right="280"/>
        <w:jc w:val="center"/>
        <w:rPr>
          <w:rFonts w:eastAsia="仿宋"/>
          <w:sz w:val="84"/>
          <w:szCs w:val="84"/>
        </w:rPr>
      </w:pPr>
    </w:p>
    <w:p w14:paraId="6DB06492">
      <w:pPr>
        <w:ind w:right="280"/>
        <w:jc w:val="center"/>
        <w:rPr>
          <w:rFonts w:eastAsia="仿宋"/>
          <w:sz w:val="84"/>
          <w:szCs w:val="84"/>
        </w:rPr>
      </w:pPr>
      <w:r>
        <w:rPr>
          <w:rFonts w:hint="eastAsia" w:eastAsia="仿宋"/>
          <w:sz w:val="84"/>
          <w:szCs w:val="84"/>
        </w:rPr>
        <w:t>标</w:t>
      </w:r>
    </w:p>
    <w:p w14:paraId="7FD0C077">
      <w:pPr>
        <w:ind w:right="280"/>
        <w:jc w:val="center"/>
        <w:rPr>
          <w:rFonts w:eastAsia="仿宋"/>
          <w:sz w:val="84"/>
          <w:szCs w:val="84"/>
        </w:rPr>
      </w:pPr>
    </w:p>
    <w:p w14:paraId="387DB312">
      <w:pPr>
        <w:ind w:right="280"/>
        <w:jc w:val="center"/>
        <w:rPr>
          <w:rFonts w:eastAsia="仿宋"/>
          <w:sz w:val="84"/>
          <w:szCs w:val="84"/>
        </w:rPr>
      </w:pPr>
      <w:r>
        <w:rPr>
          <w:rFonts w:hint="eastAsia" w:eastAsia="仿宋"/>
          <w:sz w:val="84"/>
          <w:szCs w:val="84"/>
        </w:rPr>
        <w:t>书</w:t>
      </w:r>
    </w:p>
    <w:p w14:paraId="65CFA4ED">
      <w:pPr>
        <w:jc w:val="center"/>
        <w:rPr>
          <w:rFonts w:eastAsia="仿宋"/>
          <w:sz w:val="28"/>
          <w:szCs w:val="28"/>
        </w:rPr>
      </w:pPr>
    </w:p>
    <w:p w14:paraId="6B81A1CD">
      <w:pPr>
        <w:jc w:val="center"/>
        <w:rPr>
          <w:rFonts w:eastAsia="仿宋"/>
          <w:sz w:val="32"/>
          <w:szCs w:val="32"/>
        </w:rPr>
      </w:pPr>
      <w:r>
        <w:rPr>
          <w:rFonts w:hint="eastAsia" w:eastAsia="仿宋"/>
          <w:sz w:val="32"/>
          <w:szCs w:val="32"/>
        </w:rPr>
        <w:t>招</w:t>
      </w:r>
      <w:r>
        <w:rPr>
          <w:rFonts w:eastAsia="仿宋"/>
          <w:sz w:val="32"/>
          <w:szCs w:val="32"/>
        </w:rPr>
        <w:t xml:space="preserve"> </w:t>
      </w:r>
      <w:r>
        <w:rPr>
          <w:rFonts w:hint="eastAsia" w:eastAsia="仿宋"/>
          <w:sz w:val="32"/>
          <w:szCs w:val="32"/>
        </w:rPr>
        <w:t>标</w:t>
      </w:r>
      <w:r>
        <w:rPr>
          <w:rFonts w:eastAsia="仿宋"/>
          <w:sz w:val="32"/>
          <w:szCs w:val="32"/>
        </w:rPr>
        <w:t xml:space="preserve"> </w:t>
      </w:r>
      <w:r>
        <w:rPr>
          <w:rFonts w:hint="eastAsia" w:eastAsia="仿宋"/>
          <w:sz w:val="32"/>
          <w:szCs w:val="32"/>
        </w:rPr>
        <w:t>人：中国重汽集团杭州发动机有限公司</w:t>
      </w:r>
    </w:p>
    <w:p w14:paraId="3A720606">
      <w:pPr>
        <w:jc w:val="center"/>
        <w:rPr>
          <w:rFonts w:eastAsia="仿宋"/>
          <w:sz w:val="32"/>
          <w:szCs w:val="32"/>
        </w:rPr>
      </w:pPr>
      <w:r>
        <w:rPr>
          <w:rFonts w:eastAsia="仿宋"/>
          <w:sz w:val="32"/>
          <w:szCs w:val="32"/>
        </w:rPr>
        <w:t>2025</w:t>
      </w:r>
      <w:r>
        <w:rPr>
          <w:rFonts w:hint="eastAsia" w:eastAsia="仿宋"/>
          <w:sz w:val="32"/>
          <w:szCs w:val="32"/>
        </w:rPr>
        <w:t>年</w:t>
      </w:r>
      <w:r>
        <w:rPr>
          <w:rFonts w:eastAsia="仿宋"/>
          <w:sz w:val="32"/>
          <w:szCs w:val="32"/>
        </w:rPr>
        <w:t>12</w:t>
      </w:r>
      <w:r>
        <w:rPr>
          <w:rFonts w:hint="eastAsia" w:eastAsia="仿宋"/>
          <w:sz w:val="32"/>
          <w:szCs w:val="32"/>
        </w:rPr>
        <w:t>月</w:t>
      </w:r>
    </w:p>
    <w:p w14:paraId="3B01F5DC">
      <w:pPr>
        <w:widowControl/>
        <w:jc w:val="left"/>
        <w:rPr>
          <w:rFonts w:eastAsia="仿宋"/>
          <w:sz w:val="32"/>
          <w:szCs w:val="32"/>
        </w:rPr>
      </w:pPr>
      <w:r>
        <w:rPr>
          <w:rFonts w:eastAsia="仿宋"/>
          <w:sz w:val="32"/>
          <w:szCs w:val="32"/>
        </w:rPr>
        <w:br w:type="page"/>
      </w:r>
    </w:p>
    <w:p w14:paraId="73471A6C">
      <w:pPr>
        <w:pStyle w:val="3"/>
        <w:rPr>
          <w:rFonts w:eastAsia="仿宋"/>
        </w:rPr>
      </w:pPr>
      <w:r>
        <w:rPr>
          <w:rFonts w:hint="eastAsia" w:eastAsia="仿宋"/>
        </w:rPr>
        <w:t>第一章</w:t>
      </w:r>
      <w:r>
        <w:rPr>
          <w:rFonts w:eastAsia="仿宋"/>
        </w:rPr>
        <w:t xml:space="preserve">  </w:t>
      </w:r>
      <w:r>
        <w:rPr>
          <w:rFonts w:hint="eastAsia" w:eastAsia="仿宋"/>
        </w:rPr>
        <w:t>招标公告</w:t>
      </w:r>
    </w:p>
    <w:p w14:paraId="4FD1F838">
      <w:pPr>
        <w:pStyle w:val="7"/>
        <w:spacing w:line="360" w:lineRule="auto"/>
        <w:outlineLvl w:val="0"/>
        <w:rPr>
          <w:rFonts w:ascii="Times New Roman" w:hAnsi="Times New Roman" w:eastAsia="仿宋"/>
          <w:b/>
          <w:bCs/>
          <w:sz w:val="28"/>
        </w:rPr>
      </w:pPr>
      <w:bookmarkStart w:id="0" w:name="_Toc29865"/>
      <w:r>
        <w:rPr>
          <w:rFonts w:hint="eastAsia" w:ascii="Times New Roman" w:hAnsi="Times New Roman" w:eastAsia="仿宋"/>
          <w:b/>
          <w:bCs/>
          <w:sz w:val="28"/>
        </w:rPr>
        <w:t>一、项目名称</w:t>
      </w:r>
      <w:bookmarkEnd w:id="0"/>
    </w:p>
    <w:p w14:paraId="3C0A997C">
      <w:pPr>
        <w:pStyle w:val="23"/>
        <w:ind w:firstLine="560" w:firstLineChars="200"/>
        <w:jc w:val="both"/>
        <w:rPr>
          <w:rFonts w:ascii="Times New Roman" w:eastAsia="仿宋" w:cs="Times New Roman"/>
          <w:color w:val="auto"/>
          <w:sz w:val="28"/>
          <w:szCs w:val="28"/>
          <w:shd w:val="clear" w:color="auto" w:fill="FCFCFC"/>
        </w:rPr>
      </w:pPr>
      <w:r>
        <w:rPr>
          <w:rFonts w:hint="eastAsia" w:ascii="Times New Roman" w:eastAsia="仿宋" w:cs="Times New Roman"/>
          <w:color w:val="auto"/>
          <w:sz w:val="28"/>
          <w:szCs w:val="28"/>
        </w:rPr>
        <w:t>项目名称：杭发公司工位器具采购项目（项目编号：</w:t>
      </w:r>
      <w:r>
        <w:rPr>
          <w:rFonts w:ascii="Times New Roman" w:eastAsia="仿宋" w:cs="Times New Roman"/>
          <w:color w:val="auto"/>
          <w:sz w:val="28"/>
          <w:szCs w:val="28"/>
        </w:rPr>
        <w:t>FSCZB2025120201</w:t>
      </w:r>
      <w:r>
        <w:rPr>
          <w:rFonts w:hint="eastAsia" w:ascii="Times New Roman" w:eastAsia="仿宋" w:cs="Times New Roman"/>
          <w:color w:val="auto"/>
          <w:sz w:val="28"/>
          <w:szCs w:val="28"/>
        </w:rPr>
        <w:t>）</w:t>
      </w:r>
    </w:p>
    <w:p w14:paraId="63A3283C">
      <w:pPr>
        <w:pStyle w:val="7"/>
        <w:spacing w:line="360" w:lineRule="auto"/>
        <w:outlineLvl w:val="0"/>
        <w:rPr>
          <w:rFonts w:ascii="Times New Roman" w:hAnsi="Times New Roman" w:eastAsia="仿宋"/>
          <w:b/>
          <w:bCs/>
          <w:sz w:val="28"/>
        </w:rPr>
      </w:pPr>
      <w:bookmarkStart w:id="1" w:name="_Toc800"/>
      <w:r>
        <w:rPr>
          <w:rFonts w:hint="eastAsia" w:ascii="Times New Roman" w:hAnsi="Times New Roman" w:eastAsia="仿宋"/>
          <w:b/>
          <w:bCs/>
          <w:sz w:val="28"/>
        </w:rPr>
        <w:t>二、招标内容</w:t>
      </w:r>
      <w:bookmarkEnd w:id="1"/>
    </w:p>
    <w:p w14:paraId="300A4E06">
      <w:pPr>
        <w:ind w:firstLine="562" w:firstLineChars="200"/>
        <w:rPr>
          <w:rFonts w:eastAsia="仿宋"/>
          <w:b/>
          <w:color w:val="FF0000"/>
          <w:sz w:val="28"/>
          <w:szCs w:val="28"/>
          <w:highlight w:val="yellow"/>
        </w:rPr>
      </w:pPr>
      <w:r>
        <w:rPr>
          <w:rFonts w:hint="eastAsia" w:eastAsia="仿宋"/>
          <w:b/>
          <w:color w:val="FF0000"/>
          <w:sz w:val="28"/>
          <w:szCs w:val="28"/>
          <w:highlight w:val="yellow"/>
        </w:rPr>
        <w:t>本项目书唯一来源为中国重型汽车集团有限公司官网及山东省阳光采购服务平台（</w:t>
      </w:r>
      <w:r>
        <w:rPr>
          <w:rFonts w:eastAsia="仿宋"/>
          <w:b/>
          <w:color w:val="FF0000"/>
          <w:sz w:val="28"/>
          <w:szCs w:val="28"/>
          <w:highlight w:val="yellow"/>
        </w:rPr>
        <w:t>http://www.ygcgfw.com/</w:t>
      </w:r>
      <w:r>
        <w:rPr>
          <w:rFonts w:hint="eastAsia" w:eastAsia="仿宋"/>
          <w:b/>
          <w:color w:val="FF0000"/>
          <w:sz w:val="28"/>
          <w:szCs w:val="28"/>
          <w:highlight w:val="yellow"/>
        </w:rPr>
        <w:t>），未查看本公告直接在</w:t>
      </w:r>
      <w:r>
        <w:rPr>
          <w:rFonts w:eastAsia="仿宋"/>
          <w:b/>
          <w:color w:val="FF0000"/>
          <w:sz w:val="28"/>
          <w:szCs w:val="28"/>
          <w:highlight w:val="yellow"/>
        </w:rPr>
        <w:t>e</w:t>
      </w:r>
      <w:r>
        <w:rPr>
          <w:rFonts w:hint="eastAsia" w:eastAsia="仿宋"/>
          <w:b/>
          <w:color w:val="FF0000"/>
          <w:sz w:val="28"/>
          <w:szCs w:val="28"/>
          <w:highlight w:val="yellow"/>
        </w:rPr>
        <w:t>采通投标的视为不合格投标方。</w:t>
      </w:r>
    </w:p>
    <w:p w14:paraId="32F9B7D1">
      <w:pPr>
        <w:ind w:firstLine="560" w:firstLineChars="200"/>
        <w:rPr>
          <w:rFonts w:eastAsia="仿宋"/>
          <w:sz w:val="28"/>
          <w:szCs w:val="28"/>
        </w:rPr>
      </w:pPr>
      <w:r>
        <w:rPr>
          <w:rFonts w:hint="eastAsia" w:eastAsia="仿宋"/>
          <w:bCs/>
          <w:sz w:val="28"/>
          <w:szCs w:val="28"/>
        </w:rPr>
        <w:t>本次招</w:t>
      </w:r>
      <w:r>
        <w:rPr>
          <w:rFonts w:hint="eastAsia" w:eastAsia="仿宋"/>
          <w:sz w:val="28"/>
          <w:szCs w:val="28"/>
        </w:rPr>
        <w:t>标为中国重汽集团杭州发动机有限公司工位器具采购，招标明细见下表</w:t>
      </w:r>
      <w:r>
        <w:rPr>
          <w:rFonts w:hint="eastAsia" w:eastAsia="仿宋"/>
          <w:sz w:val="28"/>
          <w:szCs w:val="28"/>
          <w:highlight w:val="yellow"/>
        </w:rPr>
        <w:t>（具体细节见本文第三章</w:t>
      </w:r>
      <w:r>
        <w:rPr>
          <w:rFonts w:eastAsia="仿宋"/>
          <w:sz w:val="28"/>
          <w:szCs w:val="28"/>
          <w:highlight w:val="yellow"/>
        </w:rPr>
        <w:t xml:space="preserve"> </w:t>
      </w:r>
      <w:r>
        <w:rPr>
          <w:rFonts w:hint="eastAsia" w:eastAsia="仿宋"/>
          <w:sz w:val="28"/>
          <w:szCs w:val="28"/>
          <w:highlight w:val="yellow"/>
        </w:rPr>
        <w:t>技术要求），明细内</w:t>
      </w:r>
      <w:r>
        <w:rPr>
          <w:rFonts w:eastAsia="仿宋"/>
          <w:sz w:val="28"/>
          <w:szCs w:val="28"/>
          <w:highlight w:val="yellow"/>
        </w:rPr>
        <w:t>“</w:t>
      </w:r>
      <w:r>
        <w:rPr>
          <w:rFonts w:hint="eastAsia" w:eastAsia="仿宋"/>
          <w:sz w:val="28"/>
          <w:szCs w:val="28"/>
          <w:highlight w:val="yellow"/>
        </w:rPr>
        <w:t>需求数量</w:t>
      </w:r>
      <w:r>
        <w:rPr>
          <w:rFonts w:eastAsia="仿宋"/>
          <w:sz w:val="28"/>
          <w:szCs w:val="28"/>
          <w:highlight w:val="yellow"/>
        </w:rPr>
        <w:t>”</w:t>
      </w:r>
      <w:r>
        <w:rPr>
          <w:rFonts w:hint="eastAsia" w:eastAsia="仿宋"/>
          <w:sz w:val="28"/>
          <w:szCs w:val="28"/>
          <w:highlight w:val="yellow"/>
        </w:rPr>
        <w:t>为初步需求数量，具体以杭发公司</w:t>
      </w:r>
      <w:r>
        <w:rPr>
          <w:rFonts w:hint="eastAsia" w:eastAsia="仿宋"/>
          <w:sz w:val="28"/>
          <w:szCs w:val="28"/>
          <w:highlight w:val="yellow"/>
          <w:lang w:val="en-US" w:eastAsia="zh-CN"/>
        </w:rPr>
        <w:t>实际</w:t>
      </w:r>
      <w:r>
        <w:rPr>
          <w:rFonts w:hint="eastAsia" w:eastAsia="仿宋"/>
          <w:sz w:val="28"/>
          <w:szCs w:val="28"/>
          <w:highlight w:val="yellow"/>
        </w:rPr>
        <w:t>为准。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889"/>
        <w:gridCol w:w="1889"/>
        <w:gridCol w:w="2178"/>
        <w:gridCol w:w="873"/>
        <w:gridCol w:w="873"/>
        <w:gridCol w:w="862"/>
      </w:tblGrid>
      <w:tr w14:paraId="6E1D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7ABE98B3">
            <w:pPr>
              <w:widowControl/>
              <w:jc w:val="center"/>
              <w:textAlignment w:val="center"/>
              <w:rPr>
                <w:rFonts w:ascii="仿宋" w:hAnsi="仿宋" w:eastAsia="仿宋" w:cs="仿宋"/>
                <w:color w:val="000000"/>
                <w:kern w:val="0"/>
                <w:sz w:val="22"/>
                <w:szCs w:val="22"/>
              </w:rPr>
            </w:pPr>
            <w:r>
              <w:rPr>
                <w:rFonts w:hint="eastAsia" w:ascii="仿宋" w:hAnsi="仿宋" w:eastAsia="仿宋" w:cs="仿宋"/>
                <w:b/>
                <w:bCs/>
                <w:color w:val="000000"/>
                <w:kern w:val="0"/>
                <w:sz w:val="22"/>
                <w:szCs w:val="22"/>
                <w:lang w:bidi="ar"/>
              </w:rPr>
              <w:t>序号</w:t>
            </w:r>
          </w:p>
        </w:tc>
        <w:tc>
          <w:tcPr>
            <w:tcW w:w="1017" w:type="pct"/>
            <w:tcBorders>
              <w:top w:val="single" w:color="auto" w:sz="4" w:space="0"/>
              <w:left w:val="single" w:color="auto" w:sz="4" w:space="0"/>
              <w:bottom w:val="single" w:color="auto" w:sz="4" w:space="0"/>
              <w:right w:val="single" w:color="auto" w:sz="4" w:space="0"/>
            </w:tcBorders>
            <w:vAlign w:val="center"/>
          </w:tcPr>
          <w:p w14:paraId="3B44FFE0">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类别</w:t>
            </w:r>
          </w:p>
        </w:tc>
        <w:tc>
          <w:tcPr>
            <w:tcW w:w="1017" w:type="pct"/>
            <w:tcBorders>
              <w:top w:val="single" w:color="auto" w:sz="4" w:space="0"/>
              <w:left w:val="single" w:color="auto" w:sz="4" w:space="0"/>
              <w:bottom w:val="single" w:color="auto" w:sz="4" w:space="0"/>
              <w:right w:val="single" w:color="auto" w:sz="4" w:space="0"/>
            </w:tcBorders>
            <w:vAlign w:val="center"/>
          </w:tcPr>
          <w:p w14:paraId="5E4295B2">
            <w:pPr>
              <w:widowControl/>
              <w:jc w:val="center"/>
              <w:textAlignment w:val="center"/>
              <w:rPr>
                <w:rFonts w:ascii="仿宋" w:hAnsi="仿宋" w:eastAsia="仿宋" w:cs="仿宋"/>
                <w:color w:val="000000"/>
                <w:kern w:val="0"/>
                <w:sz w:val="22"/>
                <w:szCs w:val="22"/>
              </w:rPr>
            </w:pPr>
            <w:r>
              <w:rPr>
                <w:rFonts w:hint="eastAsia" w:ascii="仿宋" w:hAnsi="仿宋" w:eastAsia="仿宋" w:cs="仿宋"/>
                <w:b/>
                <w:bCs/>
                <w:color w:val="000000"/>
                <w:kern w:val="0"/>
                <w:sz w:val="22"/>
                <w:szCs w:val="22"/>
                <w:lang w:bidi="ar"/>
              </w:rPr>
              <w:t>物资名称</w:t>
            </w:r>
          </w:p>
        </w:tc>
        <w:tc>
          <w:tcPr>
            <w:tcW w:w="1173" w:type="pct"/>
            <w:tcBorders>
              <w:top w:val="single" w:color="auto" w:sz="4" w:space="0"/>
              <w:left w:val="single" w:color="auto" w:sz="4" w:space="0"/>
              <w:bottom w:val="single" w:color="auto" w:sz="4" w:space="0"/>
              <w:right w:val="single" w:color="auto" w:sz="4" w:space="0"/>
            </w:tcBorders>
            <w:vAlign w:val="center"/>
          </w:tcPr>
          <w:p w14:paraId="6E1A1F8C">
            <w:pPr>
              <w:widowControl/>
              <w:jc w:val="center"/>
              <w:textAlignment w:val="center"/>
              <w:rPr>
                <w:rFonts w:ascii="仿宋" w:hAnsi="仿宋" w:eastAsia="仿宋" w:cs="仿宋"/>
                <w:color w:val="000000"/>
                <w:kern w:val="0"/>
                <w:sz w:val="22"/>
                <w:szCs w:val="22"/>
              </w:rPr>
            </w:pPr>
            <w:r>
              <w:rPr>
                <w:rFonts w:hint="eastAsia" w:ascii="仿宋" w:hAnsi="仿宋" w:eastAsia="仿宋" w:cs="仿宋"/>
                <w:b/>
                <w:bCs/>
                <w:color w:val="000000"/>
                <w:kern w:val="0"/>
                <w:sz w:val="22"/>
                <w:szCs w:val="22"/>
                <w:lang w:bidi="ar"/>
              </w:rPr>
              <w:t>型号及规格（mm）</w:t>
            </w:r>
          </w:p>
        </w:tc>
        <w:tc>
          <w:tcPr>
            <w:tcW w:w="470" w:type="pct"/>
            <w:tcBorders>
              <w:top w:val="single" w:color="auto" w:sz="4" w:space="0"/>
              <w:left w:val="single" w:color="auto" w:sz="4" w:space="0"/>
              <w:bottom w:val="single" w:color="auto" w:sz="4" w:space="0"/>
              <w:right w:val="single" w:color="auto" w:sz="4" w:space="0"/>
            </w:tcBorders>
            <w:vAlign w:val="center"/>
          </w:tcPr>
          <w:p w14:paraId="66D21DC7">
            <w:pPr>
              <w:widowControl/>
              <w:jc w:val="center"/>
              <w:textAlignment w:val="center"/>
              <w:rPr>
                <w:rFonts w:ascii="仿宋" w:hAnsi="仿宋" w:eastAsia="仿宋" w:cs="仿宋"/>
                <w:color w:val="000000"/>
                <w:kern w:val="0"/>
                <w:sz w:val="22"/>
                <w:szCs w:val="22"/>
              </w:rPr>
            </w:pPr>
            <w:r>
              <w:rPr>
                <w:rFonts w:hint="eastAsia" w:ascii="仿宋" w:hAnsi="仿宋" w:eastAsia="仿宋" w:cs="仿宋"/>
                <w:b/>
                <w:bCs/>
                <w:color w:val="000000"/>
                <w:kern w:val="0"/>
                <w:sz w:val="22"/>
                <w:szCs w:val="22"/>
                <w:lang w:bidi="ar"/>
              </w:rPr>
              <w:t>单位</w:t>
            </w:r>
          </w:p>
        </w:tc>
        <w:tc>
          <w:tcPr>
            <w:tcW w:w="470" w:type="pct"/>
            <w:tcBorders>
              <w:top w:val="single" w:color="auto" w:sz="4" w:space="0"/>
              <w:left w:val="single" w:color="auto" w:sz="4" w:space="0"/>
              <w:bottom w:val="single" w:color="auto" w:sz="4" w:space="0"/>
              <w:right w:val="single" w:color="auto" w:sz="4" w:space="0"/>
            </w:tcBorders>
            <w:vAlign w:val="center"/>
          </w:tcPr>
          <w:p w14:paraId="03172B66">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需求数量</w:t>
            </w:r>
          </w:p>
        </w:tc>
        <w:tc>
          <w:tcPr>
            <w:tcW w:w="464" w:type="pct"/>
            <w:tcBorders>
              <w:top w:val="single" w:color="auto" w:sz="4" w:space="0"/>
              <w:left w:val="single" w:color="auto" w:sz="4" w:space="0"/>
              <w:bottom w:val="single" w:color="auto" w:sz="4" w:space="0"/>
              <w:right w:val="single" w:color="auto" w:sz="4" w:space="0"/>
            </w:tcBorders>
            <w:vAlign w:val="center"/>
          </w:tcPr>
          <w:p w14:paraId="034796CA">
            <w:pPr>
              <w:widowControl/>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主体材料</w:t>
            </w:r>
          </w:p>
        </w:tc>
      </w:tr>
      <w:tr w14:paraId="72C8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5151B0E8">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78720D7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4E73944E">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1号铸件托盘</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2699115E">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kern w:val="0"/>
                <w:sz w:val="22"/>
                <w:szCs w:val="22"/>
                <w:lang w:bidi="ar"/>
              </w:rPr>
              <w:t>1950*1050*125</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1171D18F">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019859A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014FA04C">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钢材</w:t>
            </w:r>
          </w:p>
        </w:tc>
      </w:tr>
      <w:tr w14:paraId="6386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088B636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24BCDFE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4C2F38B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缸盖铸件时效框</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0E9AA244">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1100*1000*870</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2F231F7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4D6A137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60</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6345F2B7">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钢材</w:t>
            </w:r>
          </w:p>
        </w:tc>
      </w:tr>
      <w:tr w14:paraId="7A73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74FAC67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766F36A4">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7F3BFD7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MC缸盖时效框</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28626EB9">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1720*900*830</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053F1FCB">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23543A6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70776E8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钢材</w:t>
            </w:r>
          </w:p>
        </w:tc>
      </w:tr>
      <w:tr w14:paraId="6ECD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6DC0DEDB">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6A69ABE4">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600A5BEB">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砂芯小车隔板</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3CF7A374">
            <w:pPr>
              <w:jc w:val="center"/>
              <w:rPr>
                <w:rFonts w:asciiTheme="minorEastAsia" w:hAnsiTheme="minorEastAsia" w:eastAsiaTheme="minorEastAsia"/>
              </w:rPr>
            </w:pPr>
            <w:r>
              <w:rPr>
                <w:rFonts w:hint="eastAsia" w:asciiTheme="minorEastAsia" w:hAnsiTheme="minorEastAsia" w:eastAsiaTheme="minorEastAsia"/>
              </w:rPr>
              <w:t>1300*900*32</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551A73E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0C6E18A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6391AEE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钢材</w:t>
            </w:r>
          </w:p>
        </w:tc>
      </w:tr>
      <w:tr w14:paraId="3D6A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5D8F883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4F5BB66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25AF8EEB">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2号砂芯小车</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59AE7E6A">
            <w:pPr>
              <w:jc w:val="center"/>
              <w:rPr>
                <w:rFonts w:asciiTheme="minorEastAsia" w:hAnsiTheme="minorEastAsia" w:eastAsiaTheme="minorEastAsia"/>
              </w:rPr>
            </w:pPr>
            <w:r>
              <w:rPr>
                <w:rFonts w:hint="eastAsia" w:asciiTheme="minorEastAsia" w:hAnsiTheme="minorEastAsia" w:eastAsiaTheme="minorEastAsia"/>
              </w:rPr>
              <w:t>1780*955*1370</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3A4FEB9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1D58711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47</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4E5E7DC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钢材</w:t>
            </w:r>
          </w:p>
        </w:tc>
      </w:tr>
      <w:tr w14:paraId="06F4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3BAAE0DE">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43FE307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03F890AE">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2号平板手推车</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2E3D0368">
            <w:pPr>
              <w:jc w:val="center"/>
              <w:rPr>
                <w:rFonts w:asciiTheme="minorEastAsia" w:hAnsiTheme="minorEastAsia" w:eastAsiaTheme="minorEastAsia"/>
              </w:rPr>
            </w:pPr>
            <w:r>
              <w:rPr>
                <w:rFonts w:hint="eastAsia" w:asciiTheme="minorEastAsia" w:hAnsiTheme="minorEastAsia" w:eastAsiaTheme="minorEastAsia"/>
              </w:rPr>
              <w:t>1900*750*895</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52A76A7C">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29D7C9E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005003B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钢材</w:t>
            </w:r>
          </w:p>
        </w:tc>
      </w:tr>
      <w:tr w14:paraId="535B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350615D8">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2F43B203">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7A51CF2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大渣桶</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63467996">
            <w:pPr>
              <w:jc w:val="center"/>
              <w:rPr>
                <w:rFonts w:asciiTheme="minorEastAsia" w:hAnsiTheme="minorEastAsia" w:eastAsiaTheme="minorEastAsia"/>
              </w:rPr>
            </w:pPr>
            <w:r>
              <w:rPr>
                <w:rFonts w:hint="eastAsia" w:asciiTheme="minorEastAsia" w:hAnsiTheme="minorEastAsia" w:eastAsiaTheme="minorEastAsia"/>
              </w:rPr>
              <w:t>1960*1600*950</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25BD1993">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0C2DF6A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63DE56FC">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钢材</w:t>
            </w:r>
          </w:p>
        </w:tc>
      </w:tr>
      <w:tr w14:paraId="7E44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15CC557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8</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42C6C63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总装工位器具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14FF9A5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MC油泵转运小车</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7E8A72F7">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1560*522*1200</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521A509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77D351C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3F35219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钢材</w:t>
            </w:r>
          </w:p>
        </w:tc>
      </w:tr>
      <w:tr w14:paraId="38AF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3FFB17DE">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9</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7C04C495">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总装工位器具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181C5644">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活塞及活塞组件小车</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4352F75E">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1130*609*1380</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0EB2108E">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30024658">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5A46455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钢材</w:t>
            </w:r>
          </w:p>
        </w:tc>
      </w:tr>
      <w:tr w14:paraId="0A23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60A2721C">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3A317693">
            <w:pPr>
              <w:widowControl/>
              <w:jc w:val="center"/>
              <w:textAlignment w:val="center"/>
              <w:rPr>
                <w:rFonts w:ascii="仿宋" w:hAnsi="仿宋" w:eastAsia="仿宋" w:cs="仿宋"/>
                <w:sz w:val="22"/>
                <w:szCs w:val="22"/>
              </w:rPr>
            </w:pPr>
            <w:r>
              <w:rPr>
                <w:rFonts w:hint="eastAsia" w:ascii="仿宋" w:hAnsi="仿宋" w:eastAsia="仿宋" w:cs="仿宋"/>
                <w:sz w:val="22"/>
                <w:szCs w:val="22"/>
              </w:rPr>
              <w:t>机加工工位器具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625C250E">
            <w:pPr>
              <w:widowControl/>
              <w:jc w:val="center"/>
              <w:textAlignment w:val="center"/>
              <w:rPr>
                <w:rFonts w:ascii="仿宋" w:hAnsi="仿宋" w:eastAsia="仿宋" w:cs="仿宋"/>
                <w:sz w:val="22"/>
                <w:szCs w:val="22"/>
              </w:rPr>
            </w:pPr>
            <w:r>
              <w:rPr>
                <w:rFonts w:hint="eastAsia" w:ascii="仿宋" w:hAnsi="仿宋" w:eastAsia="仿宋" w:cs="仿宋"/>
                <w:sz w:val="22"/>
                <w:szCs w:val="22"/>
              </w:rPr>
              <w:t>MC缸体成品托盘（含底层隔板）</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37F438FE">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1200*800*182</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13CB83F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52709DE3">
            <w:pPr>
              <w:widowControl/>
              <w:jc w:val="center"/>
              <w:rPr>
                <w:color w:val="000000"/>
                <w:kern w:val="0"/>
                <w:sz w:val="22"/>
                <w:szCs w:val="22"/>
              </w:rPr>
            </w:pPr>
            <w:r>
              <w:rPr>
                <w:color w:val="000000"/>
                <w:sz w:val="22"/>
                <w:szCs w:val="22"/>
              </w:rPr>
              <w:t>300</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37E9BD79">
            <w:pPr>
              <w:widowControl/>
              <w:jc w:val="center"/>
              <w:rPr>
                <w:color w:val="000000"/>
                <w:sz w:val="22"/>
                <w:szCs w:val="22"/>
              </w:rPr>
            </w:pPr>
            <w:r>
              <w:rPr>
                <w:color w:val="000000"/>
                <w:sz w:val="22"/>
                <w:szCs w:val="22"/>
              </w:rPr>
              <w:t>塑料</w:t>
            </w:r>
          </w:p>
        </w:tc>
      </w:tr>
      <w:tr w14:paraId="4670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39C803F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223815AA">
            <w:pPr>
              <w:widowControl/>
              <w:jc w:val="center"/>
              <w:textAlignment w:val="center"/>
              <w:rPr>
                <w:rFonts w:ascii="仿宋" w:hAnsi="仿宋" w:eastAsia="仿宋" w:cs="仿宋"/>
                <w:sz w:val="22"/>
                <w:szCs w:val="22"/>
              </w:rPr>
            </w:pPr>
            <w:r>
              <w:rPr>
                <w:rFonts w:hint="eastAsia" w:ascii="仿宋" w:hAnsi="仿宋" w:eastAsia="仿宋" w:cs="仿宋"/>
                <w:sz w:val="22"/>
                <w:szCs w:val="22"/>
              </w:rPr>
              <w:t>机加工工位器具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20777E6A">
            <w:pPr>
              <w:widowControl/>
              <w:jc w:val="center"/>
              <w:textAlignment w:val="center"/>
              <w:rPr>
                <w:rFonts w:ascii="仿宋" w:hAnsi="仿宋" w:eastAsia="仿宋" w:cs="仿宋"/>
                <w:sz w:val="22"/>
                <w:szCs w:val="22"/>
              </w:rPr>
            </w:pPr>
            <w:r>
              <w:rPr>
                <w:rFonts w:hint="eastAsia" w:ascii="仿宋" w:hAnsi="仿宋" w:eastAsia="仿宋" w:cs="仿宋"/>
                <w:sz w:val="22"/>
                <w:szCs w:val="22"/>
              </w:rPr>
              <w:t>MC缸体成品隔板</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12C45E2E">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1200*800*32</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5E2A2B62">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63C6371D">
            <w:pPr>
              <w:jc w:val="center"/>
              <w:rPr>
                <w:rFonts w:ascii="宋体" w:hAnsi="宋体" w:cs="宋体"/>
                <w:color w:val="000000"/>
                <w:sz w:val="22"/>
                <w:szCs w:val="22"/>
              </w:rPr>
            </w:pPr>
            <w:r>
              <w:rPr>
                <w:rFonts w:hint="eastAsia" w:ascii="宋体" w:hAnsi="宋体" w:cs="宋体"/>
                <w:color w:val="000000"/>
                <w:sz w:val="22"/>
                <w:szCs w:val="22"/>
              </w:rPr>
              <w:t>330</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15A9C083">
            <w:pPr>
              <w:jc w:val="center"/>
              <w:rPr>
                <w:rFonts w:hint="eastAsia" w:ascii="宋体" w:hAnsi="宋体" w:cs="宋体"/>
                <w:color w:val="000000"/>
                <w:sz w:val="22"/>
                <w:szCs w:val="22"/>
              </w:rPr>
            </w:pPr>
            <w:r>
              <w:rPr>
                <w:color w:val="000000"/>
                <w:sz w:val="22"/>
                <w:szCs w:val="22"/>
              </w:rPr>
              <w:t>塑料</w:t>
            </w:r>
          </w:p>
        </w:tc>
      </w:tr>
      <w:tr w14:paraId="1301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0E28B24F">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01EF02B2">
            <w:pPr>
              <w:widowControl/>
              <w:jc w:val="center"/>
              <w:textAlignment w:val="center"/>
              <w:rPr>
                <w:rFonts w:ascii="仿宋" w:hAnsi="仿宋" w:eastAsia="仿宋" w:cs="仿宋"/>
                <w:sz w:val="22"/>
                <w:szCs w:val="22"/>
              </w:rPr>
            </w:pPr>
            <w:r>
              <w:rPr>
                <w:rFonts w:hint="eastAsia" w:ascii="仿宋" w:hAnsi="仿宋" w:eastAsia="仿宋" w:cs="仿宋"/>
                <w:sz w:val="22"/>
                <w:szCs w:val="22"/>
              </w:rPr>
              <w:t>机加工工位器具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3B67ACCF">
            <w:pPr>
              <w:widowControl/>
              <w:jc w:val="center"/>
              <w:textAlignment w:val="center"/>
              <w:rPr>
                <w:rFonts w:ascii="仿宋" w:hAnsi="仿宋" w:eastAsia="仿宋" w:cs="仿宋"/>
                <w:sz w:val="22"/>
                <w:szCs w:val="22"/>
              </w:rPr>
            </w:pPr>
            <w:r>
              <w:rPr>
                <w:rFonts w:hint="eastAsia" w:ascii="仿宋" w:hAnsi="仿宋" w:eastAsia="仿宋" w:cs="仿宋"/>
                <w:sz w:val="22"/>
                <w:szCs w:val="22"/>
              </w:rPr>
              <w:t>MC缸盖成品托盘（含底层隔板）</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003EEEEF">
            <w:pPr>
              <w:widowControl/>
              <w:jc w:val="center"/>
              <w:rPr>
                <w:rFonts w:asciiTheme="minorEastAsia" w:hAnsiTheme="minorEastAsia" w:eastAsiaTheme="minorEastAsia"/>
                <w:color w:val="000000"/>
                <w:kern w:val="0"/>
                <w:sz w:val="25"/>
                <w:szCs w:val="25"/>
              </w:rPr>
            </w:pPr>
            <w:r>
              <w:rPr>
                <w:rFonts w:hint="eastAsia" w:asciiTheme="minorEastAsia" w:hAnsiTheme="minorEastAsia" w:eastAsiaTheme="minorEastAsia"/>
                <w:color w:val="000000"/>
                <w:sz w:val="25"/>
                <w:szCs w:val="25"/>
              </w:rPr>
              <w:t>1200*800*215</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417B494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4DED5E4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160</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5394F9ED">
            <w:pPr>
              <w:widowControl/>
              <w:jc w:val="center"/>
              <w:textAlignment w:val="center"/>
              <w:rPr>
                <w:rFonts w:hint="eastAsia" w:ascii="仿宋" w:hAnsi="仿宋" w:eastAsia="仿宋" w:cs="仿宋"/>
                <w:color w:val="000000"/>
                <w:kern w:val="0"/>
                <w:sz w:val="22"/>
                <w:szCs w:val="22"/>
                <w:lang w:bidi="ar"/>
              </w:rPr>
            </w:pPr>
            <w:r>
              <w:rPr>
                <w:color w:val="000000"/>
                <w:sz w:val="22"/>
                <w:szCs w:val="22"/>
              </w:rPr>
              <w:t>塑料</w:t>
            </w:r>
          </w:p>
        </w:tc>
      </w:tr>
      <w:tr w14:paraId="601A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FFFFFF"/>
            <w:vAlign w:val="center"/>
          </w:tcPr>
          <w:p w14:paraId="3EF57C1C">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73F1FFFD">
            <w:pPr>
              <w:widowControl/>
              <w:jc w:val="center"/>
              <w:textAlignment w:val="center"/>
              <w:rPr>
                <w:rFonts w:ascii="仿宋" w:hAnsi="仿宋" w:eastAsia="仿宋" w:cs="仿宋"/>
                <w:sz w:val="22"/>
                <w:szCs w:val="22"/>
              </w:rPr>
            </w:pPr>
            <w:r>
              <w:rPr>
                <w:rFonts w:hint="eastAsia" w:ascii="仿宋" w:hAnsi="仿宋" w:eastAsia="仿宋" w:cs="仿宋"/>
                <w:sz w:val="22"/>
                <w:szCs w:val="22"/>
              </w:rPr>
              <w:t>机加工工位器具</w:t>
            </w:r>
          </w:p>
        </w:tc>
        <w:tc>
          <w:tcPr>
            <w:tcW w:w="1017" w:type="pct"/>
            <w:tcBorders>
              <w:top w:val="single" w:color="auto" w:sz="4" w:space="0"/>
              <w:left w:val="single" w:color="auto" w:sz="4" w:space="0"/>
              <w:bottom w:val="single" w:color="auto" w:sz="4" w:space="0"/>
              <w:right w:val="single" w:color="auto" w:sz="4" w:space="0"/>
            </w:tcBorders>
            <w:shd w:val="clear" w:color="auto" w:fill="FFFFFF"/>
            <w:vAlign w:val="center"/>
          </w:tcPr>
          <w:p w14:paraId="7806F5C9">
            <w:pPr>
              <w:widowControl/>
              <w:jc w:val="center"/>
              <w:textAlignment w:val="center"/>
              <w:rPr>
                <w:rFonts w:ascii="仿宋" w:hAnsi="仿宋" w:eastAsia="仿宋" w:cs="仿宋"/>
                <w:sz w:val="22"/>
                <w:szCs w:val="22"/>
              </w:rPr>
            </w:pPr>
            <w:r>
              <w:rPr>
                <w:rFonts w:hint="eastAsia" w:ascii="仿宋" w:hAnsi="仿宋" w:eastAsia="仿宋" w:cs="仿宋"/>
                <w:sz w:val="22"/>
                <w:szCs w:val="22"/>
              </w:rPr>
              <w:t>MC缸盖成品隔板</w:t>
            </w:r>
          </w:p>
        </w:tc>
        <w:tc>
          <w:tcPr>
            <w:tcW w:w="1173" w:type="pct"/>
            <w:tcBorders>
              <w:top w:val="single" w:color="auto" w:sz="4" w:space="0"/>
              <w:left w:val="single" w:color="auto" w:sz="4" w:space="0"/>
              <w:bottom w:val="single" w:color="auto" w:sz="4" w:space="0"/>
              <w:right w:val="single" w:color="auto" w:sz="4" w:space="0"/>
            </w:tcBorders>
            <w:shd w:val="clear" w:color="auto" w:fill="FFFFFF"/>
            <w:vAlign w:val="center"/>
          </w:tcPr>
          <w:p w14:paraId="26CA7AE2">
            <w:pPr>
              <w:jc w:val="center"/>
              <w:rPr>
                <w:rFonts w:cs="宋体" w:asciiTheme="minorEastAsia" w:hAnsiTheme="minorEastAsia" w:eastAsiaTheme="minorEastAsia"/>
                <w:color w:val="000000"/>
                <w:sz w:val="25"/>
                <w:szCs w:val="25"/>
              </w:rPr>
            </w:pPr>
            <w:r>
              <w:rPr>
                <w:rFonts w:hint="eastAsia" w:cs="宋体" w:asciiTheme="minorEastAsia" w:hAnsiTheme="minorEastAsia" w:eastAsiaTheme="minorEastAsia"/>
                <w:color w:val="000000"/>
                <w:sz w:val="25"/>
                <w:szCs w:val="25"/>
              </w:rPr>
              <w:t>1200*800*65</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06D3BA5C">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470" w:type="pct"/>
            <w:tcBorders>
              <w:top w:val="single" w:color="auto" w:sz="4" w:space="0"/>
              <w:left w:val="single" w:color="auto" w:sz="4" w:space="0"/>
              <w:bottom w:val="single" w:color="auto" w:sz="4" w:space="0"/>
              <w:right w:val="single" w:color="auto" w:sz="4" w:space="0"/>
            </w:tcBorders>
            <w:shd w:val="clear" w:color="auto" w:fill="FFFFFF"/>
            <w:vAlign w:val="center"/>
          </w:tcPr>
          <w:p w14:paraId="3600D8BF">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380</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00CBD211">
            <w:pPr>
              <w:widowControl/>
              <w:jc w:val="center"/>
              <w:textAlignment w:val="center"/>
              <w:rPr>
                <w:rFonts w:hint="eastAsia" w:ascii="仿宋" w:hAnsi="仿宋" w:eastAsia="仿宋" w:cs="仿宋"/>
                <w:color w:val="000000"/>
                <w:kern w:val="0"/>
                <w:sz w:val="22"/>
                <w:szCs w:val="22"/>
                <w:lang w:bidi="ar"/>
              </w:rPr>
            </w:pPr>
            <w:r>
              <w:rPr>
                <w:color w:val="000000"/>
                <w:sz w:val="22"/>
                <w:szCs w:val="22"/>
              </w:rPr>
              <w:t>塑料</w:t>
            </w:r>
          </w:p>
        </w:tc>
      </w:tr>
    </w:tbl>
    <w:p w14:paraId="312321BD">
      <w:pPr>
        <w:pStyle w:val="7"/>
        <w:spacing w:line="360" w:lineRule="auto"/>
        <w:outlineLvl w:val="0"/>
        <w:rPr>
          <w:rFonts w:ascii="Times New Roman" w:hAnsi="Times New Roman" w:eastAsia="仿宋"/>
          <w:b/>
          <w:bCs/>
          <w:sz w:val="28"/>
        </w:rPr>
      </w:pPr>
      <w:bookmarkStart w:id="2" w:name="_Toc7683"/>
      <w:r>
        <w:rPr>
          <w:rFonts w:hint="eastAsia" w:ascii="Times New Roman" w:hAnsi="Times New Roman" w:eastAsia="仿宋"/>
          <w:b/>
          <w:bCs/>
          <w:sz w:val="28"/>
        </w:rPr>
        <w:t>三、招标形式</w:t>
      </w:r>
      <w:bookmarkEnd w:id="2"/>
    </w:p>
    <w:p w14:paraId="7DC6375E">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招标形式：公开招标。</w:t>
      </w:r>
    </w:p>
    <w:p w14:paraId="2EF3A028">
      <w:pPr>
        <w:pStyle w:val="7"/>
        <w:spacing w:line="360" w:lineRule="auto"/>
        <w:outlineLvl w:val="0"/>
        <w:rPr>
          <w:rFonts w:ascii="Times New Roman" w:hAnsi="Times New Roman" w:eastAsia="仿宋"/>
          <w:b/>
          <w:bCs/>
          <w:sz w:val="28"/>
        </w:rPr>
      </w:pPr>
      <w:bookmarkStart w:id="3" w:name="_Toc30196"/>
      <w:r>
        <w:rPr>
          <w:rFonts w:hint="eastAsia" w:ascii="Times New Roman" w:hAnsi="Times New Roman" w:eastAsia="仿宋"/>
          <w:b/>
          <w:bCs/>
          <w:sz w:val="28"/>
        </w:rPr>
        <w:t>四、议程安排</w:t>
      </w:r>
      <w:bookmarkEnd w:id="3"/>
    </w:p>
    <w:p w14:paraId="417EB0F8">
      <w:pPr>
        <w:pStyle w:val="7"/>
        <w:spacing w:line="360" w:lineRule="auto"/>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招标人在规定的时间内将本项目招标书电子版上传至中国重型汽车集团官网，投标人自官网或阳光采购服务平台（</w:t>
      </w:r>
      <w:r>
        <w:rPr>
          <w:rFonts w:ascii="Times New Roman" w:hAnsi="Times New Roman" w:eastAsia="仿宋"/>
          <w:sz w:val="28"/>
          <w:szCs w:val="28"/>
        </w:rPr>
        <w:t>http://www.ygcgfw.com/</w:t>
      </w:r>
      <w:r>
        <w:rPr>
          <w:rFonts w:hint="eastAsia" w:ascii="Times New Roman" w:hAnsi="Times New Roman" w:eastAsia="仿宋"/>
          <w:sz w:val="28"/>
          <w:szCs w:val="28"/>
        </w:rPr>
        <w:t>）获取招标书。</w:t>
      </w:r>
    </w:p>
    <w:p w14:paraId="6D16298D">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公告时间：</w:t>
      </w:r>
      <w:r>
        <w:rPr>
          <w:rFonts w:ascii="Times New Roman" w:hAnsi="Times New Roman" w:eastAsia="仿宋"/>
          <w:color w:val="FF0000"/>
          <w:sz w:val="28"/>
          <w:szCs w:val="28"/>
          <w:highlight w:val="yellow"/>
        </w:rPr>
        <w:t>2025</w:t>
      </w:r>
      <w:r>
        <w:rPr>
          <w:rFonts w:hint="eastAsia" w:ascii="Times New Roman" w:hAnsi="Times New Roman" w:eastAsia="仿宋"/>
          <w:color w:val="FF0000"/>
          <w:sz w:val="28"/>
          <w:szCs w:val="28"/>
          <w:highlight w:val="yellow"/>
        </w:rPr>
        <w:t>年</w:t>
      </w:r>
      <w:r>
        <w:rPr>
          <w:rFonts w:ascii="Times New Roman" w:hAnsi="Times New Roman" w:eastAsia="仿宋"/>
          <w:color w:val="FF0000"/>
          <w:sz w:val="28"/>
          <w:szCs w:val="28"/>
          <w:highlight w:val="yellow"/>
        </w:rPr>
        <w:t>12</w:t>
      </w:r>
      <w:r>
        <w:rPr>
          <w:rFonts w:hint="eastAsia" w:ascii="Times New Roman" w:hAnsi="Times New Roman" w:eastAsia="仿宋"/>
          <w:color w:val="FF0000"/>
          <w:sz w:val="28"/>
          <w:szCs w:val="28"/>
          <w:highlight w:val="yellow"/>
        </w:rPr>
        <w:t>月</w:t>
      </w:r>
      <w:r>
        <w:rPr>
          <w:rFonts w:hint="eastAsia" w:ascii="Times New Roman" w:hAnsi="Times New Roman" w:eastAsia="仿宋"/>
          <w:color w:val="FF0000"/>
          <w:sz w:val="28"/>
          <w:szCs w:val="28"/>
          <w:highlight w:val="yellow"/>
          <w:lang w:val="en-US" w:eastAsia="zh-CN"/>
        </w:rPr>
        <w:t>26</w:t>
      </w:r>
      <w:r>
        <w:rPr>
          <w:rFonts w:hint="eastAsia" w:ascii="Times New Roman" w:hAnsi="Times New Roman" w:eastAsia="仿宋"/>
          <w:color w:val="FF0000"/>
          <w:sz w:val="28"/>
          <w:szCs w:val="28"/>
          <w:highlight w:val="yellow"/>
        </w:rPr>
        <w:t>日</w:t>
      </w:r>
      <w:r>
        <w:rPr>
          <w:rFonts w:hint="eastAsia" w:ascii="Times New Roman" w:hAnsi="Times New Roman" w:eastAsia="仿宋"/>
          <w:sz w:val="28"/>
          <w:szCs w:val="28"/>
        </w:rPr>
        <w:t>。</w:t>
      </w:r>
    </w:p>
    <w:p w14:paraId="7D4D86DC">
      <w:pPr>
        <w:rPr>
          <w:rFonts w:eastAsia="仿宋"/>
          <w:b/>
          <w:bCs/>
          <w:sz w:val="28"/>
          <w:szCs w:val="28"/>
          <w:highlight w:val="yellow"/>
        </w:rPr>
      </w:pPr>
      <w:r>
        <w:rPr>
          <w:rFonts w:hint="eastAsia" w:eastAsia="仿宋"/>
          <w:sz w:val="28"/>
          <w:szCs w:val="28"/>
        </w:rPr>
        <w:t>报名方式：投标方需在重汽</w:t>
      </w:r>
      <w:r>
        <w:rPr>
          <w:rFonts w:eastAsia="仿宋"/>
          <w:sz w:val="28"/>
          <w:szCs w:val="28"/>
        </w:rPr>
        <w:t>e</w:t>
      </w:r>
      <w:r>
        <w:rPr>
          <w:rFonts w:hint="eastAsia" w:eastAsia="仿宋"/>
          <w:sz w:val="28"/>
          <w:szCs w:val="28"/>
        </w:rPr>
        <w:t>采通平台完成注册，并完善信息，具体可参考网址首页下放的《供应商用户手册》。（重汽</w:t>
      </w:r>
      <w:r>
        <w:rPr>
          <w:rFonts w:eastAsia="仿宋"/>
          <w:sz w:val="28"/>
          <w:szCs w:val="28"/>
        </w:rPr>
        <w:t>e</w:t>
      </w:r>
      <w:r>
        <w:rPr>
          <w:rFonts w:hint="eastAsia" w:eastAsia="仿宋"/>
          <w:sz w:val="28"/>
          <w:szCs w:val="28"/>
        </w:rPr>
        <w:t>采通官方网址：</w:t>
      </w:r>
      <w:r>
        <w:rPr>
          <w:rFonts w:eastAsia="仿宋"/>
          <w:sz w:val="28"/>
          <w:szCs w:val="28"/>
        </w:rPr>
        <w:t>https://ecaitong.sinotruk.com:8012/#/login</w:t>
      </w:r>
      <w:r>
        <w:rPr>
          <w:rFonts w:hint="eastAsia" w:eastAsia="仿宋"/>
          <w:sz w:val="28"/>
          <w:szCs w:val="28"/>
        </w:rPr>
        <w:t>）</w:t>
      </w:r>
      <w:r>
        <w:rPr>
          <w:rFonts w:eastAsia="仿宋"/>
          <w:sz w:val="28"/>
          <w:szCs w:val="28"/>
        </w:rPr>
        <w:t>,</w:t>
      </w:r>
      <w:r>
        <w:rPr>
          <w:rFonts w:hint="eastAsia" w:eastAsia="仿宋"/>
          <w:sz w:val="28"/>
          <w:szCs w:val="28"/>
        </w:rPr>
        <w:t>在报名截止时间前在重汽</w:t>
      </w:r>
      <w:r>
        <w:rPr>
          <w:rFonts w:eastAsia="仿宋"/>
          <w:sz w:val="28"/>
          <w:szCs w:val="28"/>
        </w:rPr>
        <w:t>e</w:t>
      </w:r>
      <w:r>
        <w:rPr>
          <w:rFonts w:hint="eastAsia" w:eastAsia="仿宋"/>
          <w:sz w:val="28"/>
          <w:szCs w:val="28"/>
        </w:rPr>
        <w:t>采通上完成应标。</w:t>
      </w:r>
    </w:p>
    <w:p w14:paraId="384292BD">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报名截止时间：</w:t>
      </w:r>
      <w:r>
        <w:rPr>
          <w:rFonts w:ascii="Times New Roman" w:hAnsi="Times New Roman" w:eastAsia="仿宋"/>
          <w:color w:val="FF0000"/>
          <w:sz w:val="28"/>
          <w:szCs w:val="28"/>
          <w:highlight w:val="yellow"/>
        </w:rPr>
        <w:t>2025</w:t>
      </w:r>
      <w:r>
        <w:rPr>
          <w:rFonts w:hint="eastAsia" w:ascii="Times New Roman" w:hAnsi="Times New Roman" w:eastAsia="仿宋"/>
          <w:color w:val="FF0000"/>
          <w:sz w:val="28"/>
          <w:szCs w:val="28"/>
          <w:highlight w:val="yellow"/>
        </w:rPr>
        <w:t>年</w:t>
      </w:r>
      <w:r>
        <w:rPr>
          <w:rFonts w:ascii="Times New Roman" w:hAnsi="Times New Roman" w:eastAsia="仿宋"/>
          <w:color w:val="FF0000"/>
          <w:sz w:val="28"/>
          <w:szCs w:val="28"/>
          <w:highlight w:val="yellow"/>
        </w:rPr>
        <w:t>12</w:t>
      </w:r>
      <w:r>
        <w:rPr>
          <w:rFonts w:hint="eastAsia" w:ascii="Times New Roman" w:hAnsi="Times New Roman" w:eastAsia="仿宋"/>
          <w:color w:val="FF0000"/>
          <w:sz w:val="28"/>
          <w:szCs w:val="28"/>
          <w:highlight w:val="yellow"/>
        </w:rPr>
        <w:t>月</w:t>
      </w:r>
      <w:r>
        <w:rPr>
          <w:rFonts w:hint="eastAsia" w:ascii="Times New Roman" w:hAnsi="Times New Roman" w:eastAsia="仿宋"/>
          <w:color w:val="FF0000"/>
          <w:sz w:val="28"/>
          <w:szCs w:val="28"/>
          <w:highlight w:val="yellow"/>
          <w:lang w:val="en-US" w:eastAsia="zh-CN"/>
        </w:rPr>
        <w:t>31</w:t>
      </w:r>
      <w:r>
        <w:rPr>
          <w:rFonts w:hint="eastAsia" w:ascii="Times New Roman" w:hAnsi="Times New Roman" w:eastAsia="仿宋"/>
          <w:color w:val="FF0000"/>
          <w:sz w:val="28"/>
          <w:szCs w:val="28"/>
          <w:highlight w:val="yellow"/>
        </w:rPr>
        <w:t>日</w:t>
      </w:r>
      <w:r>
        <w:rPr>
          <w:rFonts w:ascii="Times New Roman" w:hAnsi="Times New Roman" w:eastAsia="仿宋"/>
          <w:color w:val="FF0000"/>
          <w:sz w:val="28"/>
          <w:szCs w:val="28"/>
          <w:highlight w:val="yellow"/>
        </w:rPr>
        <w:t>18</w:t>
      </w:r>
      <w:r>
        <w:rPr>
          <w:rFonts w:hint="eastAsia" w:ascii="Times New Roman" w:hAnsi="Times New Roman" w:eastAsia="仿宋"/>
          <w:color w:val="FF0000"/>
          <w:sz w:val="28"/>
          <w:szCs w:val="28"/>
          <w:highlight w:val="yellow"/>
        </w:rPr>
        <w:t>点前。</w:t>
      </w:r>
    </w:p>
    <w:p w14:paraId="647DFF99">
      <w:pPr>
        <w:pStyle w:val="7"/>
        <w:spacing w:line="360" w:lineRule="auto"/>
        <w:rPr>
          <w:rFonts w:ascii="Times New Roman" w:hAnsi="Times New Roman" w:eastAsia="仿宋"/>
          <w:sz w:val="28"/>
          <w:szCs w:val="28"/>
        </w:rPr>
      </w:pPr>
      <w:r>
        <w:rPr>
          <w:rFonts w:ascii="Times New Roman" w:hAnsi="Times New Roman" w:eastAsia="仿宋"/>
          <w:sz w:val="28"/>
          <w:szCs w:val="28"/>
        </w:rPr>
        <w:t>2.</w:t>
      </w:r>
      <w:r>
        <w:rPr>
          <w:rFonts w:hint="eastAsia" w:ascii="Times New Roman" w:hAnsi="Times New Roman" w:eastAsia="仿宋"/>
          <w:sz w:val="28"/>
          <w:szCs w:val="28"/>
        </w:rPr>
        <w:t>答疑时间：</w:t>
      </w:r>
    </w:p>
    <w:p w14:paraId="64FF9EA9">
      <w:pPr>
        <w:pStyle w:val="7"/>
        <w:spacing w:line="360" w:lineRule="auto"/>
        <w:ind w:left="19" w:leftChars="9" w:firstLine="534" w:firstLineChars="191"/>
        <w:rPr>
          <w:rFonts w:ascii="Times New Roman" w:hAnsi="Times New Roman" w:eastAsia="仿宋"/>
          <w:sz w:val="28"/>
          <w:szCs w:val="28"/>
        </w:rPr>
      </w:pPr>
      <w:r>
        <w:rPr>
          <w:rFonts w:hint="eastAsia" w:hAnsi="宋体" w:cs="宋体"/>
          <w:sz w:val="28"/>
          <w:szCs w:val="28"/>
        </w:rPr>
        <w:t>①</w:t>
      </w:r>
      <w:r>
        <w:rPr>
          <w:rFonts w:hint="eastAsia" w:ascii="Times New Roman" w:hAnsi="Times New Roman" w:eastAsia="仿宋"/>
          <w:sz w:val="28"/>
          <w:szCs w:val="28"/>
        </w:rPr>
        <w:t>书面答疑：</w:t>
      </w:r>
      <w:r>
        <w:rPr>
          <w:rFonts w:ascii="Times New Roman" w:hAnsi="Times New Roman" w:eastAsia="仿宋"/>
          <w:color w:val="FF0000"/>
          <w:sz w:val="28"/>
          <w:szCs w:val="28"/>
          <w:highlight w:val="yellow"/>
        </w:rPr>
        <w:t>2026</w:t>
      </w:r>
      <w:r>
        <w:rPr>
          <w:rFonts w:hint="eastAsia" w:ascii="Times New Roman" w:hAnsi="Times New Roman" w:eastAsia="仿宋"/>
          <w:color w:val="FF0000"/>
          <w:sz w:val="28"/>
          <w:szCs w:val="28"/>
          <w:highlight w:val="yellow"/>
        </w:rPr>
        <w:t>年</w:t>
      </w:r>
      <w:r>
        <w:rPr>
          <w:rFonts w:ascii="Times New Roman" w:hAnsi="Times New Roman" w:eastAsia="仿宋"/>
          <w:color w:val="FF0000"/>
          <w:sz w:val="28"/>
          <w:szCs w:val="28"/>
          <w:highlight w:val="yellow"/>
        </w:rPr>
        <w:t>1</w:t>
      </w:r>
      <w:r>
        <w:rPr>
          <w:rFonts w:hint="eastAsia" w:ascii="Times New Roman" w:hAnsi="Times New Roman" w:eastAsia="仿宋"/>
          <w:color w:val="FF0000"/>
          <w:sz w:val="28"/>
          <w:szCs w:val="28"/>
          <w:highlight w:val="yellow"/>
        </w:rPr>
        <w:t>月</w:t>
      </w:r>
      <w:r>
        <w:rPr>
          <w:rFonts w:hint="eastAsia" w:ascii="Times New Roman" w:hAnsi="Times New Roman" w:eastAsia="仿宋"/>
          <w:color w:val="FF0000"/>
          <w:sz w:val="28"/>
          <w:szCs w:val="28"/>
          <w:highlight w:val="yellow"/>
          <w:lang w:val="en-US" w:eastAsia="zh-CN"/>
        </w:rPr>
        <w:t>8</w:t>
      </w:r>
      <w:r>
        <w:rPr>
          <w:rFonts w:hint="eastAsia" w:ascii="Times New Roman" w:hAnsi="Times New Roman" w:eastAsia="仿宋"/>
          <w:color w:val="FF0000"/>
          <w:sz w:val="28"/>
          <w:szCs w:val="28"/>
          <w:highlight w:val="yellow"/>
        </w:rPr>
        <w:t>日</w:t>
      </w:r>
      <w:r>
        <w:rPr>
          <w:rFonts w:ascii="Times New Roman" w:hAnsi="Times New Roman" w:eastAsia="仿宋"/>
          <w:color w:val="FF0000"/>
          <w:sz w:val="28"/>
          <w:szCs w:val="28"/>
          <w:highlight w:val="yellow"/>
        </w:rPr>
        <w:t>18</w:t>
      </w:r>
      <w:r>
        <w:rPr>
          <w:rFonts w:hint="eastAsia" w:ascii="Times New Roman" w:hAnsi="Times New Roman" w:eastAsia="仿宋"/>
          <w:color w:val="FF0000"/>
          <w:sz w:val="28"/>
          <w:szCs w:val="28"/>
          <w:highlight w:val="yellow"/>
        </w:rPr>
        <w:t>点前；</w:t>
      </w:r>
    </w:p>
    <w:p w14:paraId="4D2C0456">
      <w:pPr>
        <w:pStyle w:val="7"/>
        <w:spacing w:line="360" w:lineRule="auto"/>
        <w:ind w:left="19" w:leftChars="9" w:firstLine="534" w:firstLineChars="191"/>
        <w:rPr>
          <w:rFonts w:ascii="Times New Roman" w:hAnsi="Times New Roman" w:eastAsia="仿宋"/>
          <w:sz w:val="28"/>
          <w:szCs w:val="28"/>
        </w:rPr>
      </w:pPr>
      <w:r>
        <w:rPr>
          <w:rFonts w:hint="eastAsia" w:hAnsi="宋体" w:cs="宋体"/>
          <w:sz w:val="28"/>
          <w:szCs w:val="28"/>
        </w:rPr>
        <w:t>②</w:t>
      </w:r>
      <w:r>
        <w:rPr>
          <w:rFonts w:hint="eastAsia" w:ascii="Times New Roman" w:hAnsi="Times New Roman" w:eastAsia="仿宋"/>
          <w:sz w:val="28"/>
          <w:szCs w:val="28"/>
        </w:rPr>
        <w:t>现场考察：</w:t>
      </w:r>
      <w:r>
        <w:rPr>
          <w:rFonts w:ascii="Times New Roman" w:hAnsi="Times New Roman" w:eastAsia="仿宋"/>
          <w:color w:val="FF0000"/>
          <w:sz w:val="28"/>
          <w:szCs w:val="28"/>
          <w:highlight w:val="yellow"/>
        </w:rPr>
        <w:t>2026</w:t>
      </w:r>
      <w:r>
        <w:rPr>
          <w:rFonts w:hint="eastAsia" w:ascii="Times New Roman" w:hAnsi="Times New Roman" w:eastAsia="仿宋"/>
          <w:color w:val="FF0000"/>
          <w:sz w:val="28"/>
          <w:szCs w:val="28"/>
          <w:highlight w:val="yellow"/>
        </w:rPr>
        <w:t>年</w:t>
      </w:r>
      <w:r>
        <w:rPr>
          <w:rFonts w:ascii="Times New Roman" w:hAnsi="Times New Roman" w:eastAsia="仿宋"/>
          <w:color w:val="FF0000"/>
          <w:sz w:val="28"/>
          <w:szCs w:val="28"/>
          <w:highlight w:val="yellow"/>
        </w:rPr>
        <w:t>1</w:t>
      </w:r>
      <w:r>
        <w:rPr>
          <w:rFonts w:hint="eastAsia" w:ascii="Times New Roman" w:hAnsi="Times New Roman" w:eastAsia="仿宋"/>
          <w:color w:val="FF0000"/>
          <w:sz w:val="28"/>
          <w:szCs w:val="28"/>
          <w:highlight w:val="yellow"/>
        </w:rPr>
        <w:t>月</w:t>
      </w:r>
      <w:r>
        <w:rPr>
          <w:rFonts w:hint="eastAsia" w:ascii="Times New Roman" w:hAnsi="Times New Roman" w:eastAsia="仿宋"/>
          <w:color w:val="FF0000"/>
          <w:sz w:val="28"/>
          <w:szCs w:val="28"/>
          <w:highlight w:val="yellow"/>
          <w:lang w:val="en-US" w:eastAsia="zh-CN"/>
        </w:rPr>
        <w:t>8</w:t>
      </w:r>
      <w:r>
        <w:rPr>
          <w:rFonts w:hint="eastAsia" w:ascii="Times New Roman" w:hAnsi="Times New Roman" w:eastAsia="仿宋"/>
          <w:color w:val="FF0000"/>
          <w:sz w:val="28"/>
          <w:szCs w:val="28"/>
          <w:highlight w:val="yellow"/>
        </w:rPr>
        <w:t>日</w:t>
      </w:r>
      <w:r>
        <w:rPr>
          <w:rFonts w:ascii="Times New Roman" w:hAnsi="Times New Roman" w:eastAsia="仿宋"/>
          <w:color w:val="FF0000"/>
          <w:sz w:val="28"/>
          <w:szCs w:val="28"/>
          <w:highlight w:val="yellow"/>
        </w:rPr>
        <w:t>18</w:t>
      </w:r>
      <w:r>
        <w:rPr>
          <w:rFonts w:hint="eastAsia" w:ascii="Times New Roman" w:hAnsi="Times New Roman" w:eastAsia="仿宋"/>
          <w:color w:val="FF0000"/>
          <w:sz w:val="28"/>
          <w:szCs w:val="28"/>
          <w:highlight w:val="yellow"/>
        </w:rPr>
        <w:t>点前；</w:t>
      </w:r>
    </w:p>
    <w:p w14:paraId="378DA2BC">
      <w:pPr>
        <w:pStyle w:val="7"/>
        <w:spacing w:line="360" w:lineRule="auto"/>
        <w:rPr>
          <w:rFonts w:ascii="Times New Roman" w:hAnsi="Times New Roman" w:eastAsia="仿宋"/>
          <w:sz w:val="28"/>
          <w:szCs w:val="28"/>
        </w:rPr>
      </w:pPr>
      <w:r>
        <w:rPr>
          <w:rFonts w:ascii="Times New Roman" w:hAnsi="Times New Roman" w:eastAsia="仿宋"/>
          <w:sz w:val="28"/>
          <w:szCs w:val="28"/>
        </w:rPr>
        <w:t>3.</w:t>
      </w:r>
      <w:r>
        <w:rPr>
          <w:rFonts w:hint="eastAsia" w:ascii="Times New Roman" w:hAnsi="Times New Roman" w:eastAsia="仿宋"/>
          <w:sz w:val="28"/>
          <w:szCs w:val="28"/>
        </w:rPr>
        <w:t>答疑联系人及联系电话：楼老师</w:t>
      </w:r>
      <w:r>
        <w:rPr>
          <w:rFonts w:ascii="Times New Roman" w:hAnsi="Times New Roman" w:eastAsia="仿宋"/>
          <w:sz w:val="28"/>
          <w:szCs w:val="28"/>
        </w:rPr>
        <w:t xml:space="preserve"> 18788835637</w:t>
      </w:r>
    </w:p>
    <w:p w14:paraId="31AE1D82">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联系邮箱：</w:t>
      </w:r>
      <w:r>
        <w:rPr>
          <w:rFonts w:ascii="Times New Roman" w:hAnsi="Times New Roman" w:eastAsia="仿宋"/>
          <w:sz w:val="28"/>
          <w:szCs w:val="28"/>
        </w:rPr>
        <w:t>1018841169@qq.com</w:t>
      </w:r>
    </w:p>
    <w:p w14:paraId="59E627EA">
      <w:pPr>
        <w:pStyle w:val="7"/>
        <w:spacing w:line="360" w:lineRule="auto"/>
        <w:rPr>
          <w:rFonts w:ascii="Times New Roman" w:hAnsi="Times New Roman" w:eastAsia="仿宋"/>
          <w:sz w:val="28"/>
          <w:szCs w:val="28"/>
        </w:rPr>
      </w:pPr>
      <w:r>
        <w:rPr>
          <w:rFonts w:ascii="Times New Roman" w:hAnsi="Times New Roman" w:eastAsia="仿宋"/>
          <w:sz w:val="28"/>
          <w:szCs w:val="28"/>
        </w:rPr>
        <w:t>4.</w:t>
      </w:r>
      <w:r>
        <w:rPr>
          <w:rFonts w:hint="eastAsia" w:ascii="Times New Roman" w:hAnsi="Times New Roman" w:eastAsia="仿宋"/>
          <w:sz w:val="28"/>
          <w:szCs w:val="28"/>
        </w:rPr>
        <w:t>相关时间安排：</w:t>
      </w:r>
    </w:p>
    <w:p w14:paraId="7AA68E34">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应标截止时间：</w:t>
      </w:r>
      <w:r>
        <w:rPr>
          <w:rFonts w:ascii="Times New Roman" w:hAnsi="Times New Roman" w:eastAsia="仿宋"/>
          <w:color w:val="FF0000"/>
          <w:sz w:val="28"/>
          <w:szCs w:val="28"/>
          <w:highlight w:val="yellow"/>
        </w:rPr>
        <w:t>2025</w:t>
      </w:r>
      <w:r>
        <w:rPr>
          <w:rFonts w:hint="eastAsia" w:ascii="Times New Roman" w:hAnsi="Times New Roman" w:eastAsia="仿宋"/>
          <w:color w:val="FF0000"/>
          <w:sz w:val="28"/>
          <w:szCs w:val="28"/>
          <w:highlight w:val="yellow"/>
        </w:rPr>
        <w:t>年</w:t>
      </w:r>
      <w:r>
        <w:rPr>
          <w:rFonts w:ascii="Times New Roman" w:hAnsi="Times New Roman" w:eastAsia="仿宋"/>
          <w:color w:val="FF0000"/>
          <w:sz w:val="28"/>
          <w:szCs w:val="28"/>
          <w:highlight w:val="yellow"/>
        </w:rPr>
        <w:t>12</w:t>
      </w:r>
      <w:r>
        <w:rPr>
          <w:rFonts w:hint="eastAsia" w:ascii="Times New Roman" w:hAnsi="Times New Roman" w:eastAsia="仿宋"/>
          <w:color w:val="FF0000"/>
          <w:sz w:val="28"/>
          <w:szCs w:val="28"/>
          <w:highlight w:val="yellow"/>
        </w:rPr>
        <w:t>月</w:t>
      </w:r>
      <w:r>
        <w:rPr>
          <w:rFonts w:hint="eastAsia" w:ascii="Times New Roman" w:hAnsi="Times New Roman" w:eastAsia="仿宋"/>
          <w:color w:val="FF0000"/>
          <w:sz w:val="28"/>
          <w:szCs w:val="28"/>
          <w:highlight w:val="yellow"/>
          <w:lang w:val="en-US" w:eastAsia="zh-CN"/>
        </w:rPr>
        <w:t>31</w:t>
      </w:r>
      <w:r>
        <w:rPr>
          <w:rFonts w:hint="eastAsia" w:ascii="Times New Roman" w:hAnsi="Times New Roman" w:eastAsia="仿宋"/>
          <w:color w:val="FF0000"/>
          <w:sz w:val="28"/>
          <w:szCs w:val="28"/>
          <w:highlight w:val="yellow"/>
        </w:rPr>
        <w:t>日</w:t>
      </w:r>
      <w:r>
        <w:rPr>
          <w:rFonts w:ascii="Times New Roman" w:hAnsi="Times New Roman" w:eastAsia="仿宋"/>
          <w:color w:val="FF0000"/>
          <w:sz w:val="28"/>
          <w:szCs w:val="28"/>
          <w:highlight w:val="yellow"/>
        </w:rPr>
        <w:t>18</w:t>
      </w:r>
      <w:r>
        <w:rPr>
          <w:rFonts w:hint="eastAsia" w:ascii="Times New Roman" w:hAnsi="Times New Roman" w:eastAsia="仿宋"/>
          <w:color w:val="FF0000"/>
          <w:sz w:val="28"/>
          <w:szCs w:val="28"/>
          <w:highlight w:val="yellow"/>
        </w:rPr>
        <w:t>点前（以</w:t>
      </w:r>
      <w:r>
        <w:rPr>
          <w:rFonts w:hint="eastAsia" w:ascii="Times New Roman" w:hAnsi="Times New Roman" w:eastAsia="仿宋"/>
          <w:color w:val="FF0000"/>
          <w:sz w:val="28"/>
          <w:szCs w:val="28"/>
          <w:highlight w:val="yellow"/>
          <w:lang w:val="en-US" w:eastAsia="zh-CN"/>
        </w:rPr>
        <w:t>e</w:t>
      </w:r>
      <w:r>
        <w:rPr>
          <w:rFonts w:hint="eastAsia" w:ascii="Times New Roman" w:hAnsi="Times New Roman" w:eastAsia="仿宋"/>
          <w:color w:val="FF0000"/>
          <w:sz w:val="28"/>
          <w:szCs w:val="28"/>
          <w:highlight w:val="yellow"/>
        </w:rPr>
        <w:t>采通显示为准）；</w:t>
      </w:r>
    </w:p>
    <w:p w14:paraId="16E0DCED">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投标截止时间：</w:t>
      </w:r>
      <w:r>
        <w:rPr>
          <w:rFonts w:ascii="Times New Roman" w:hAnsi="Times New Roman" w:eastAsia="仿宋"/>
          <w:color w:val="FF0000"/>
          <w:sz w:val="28"/>
          <w:szCs w:val="28"/>
          <w:highlight w:val="yellow"/>
        </w:rPr>
        <w:t>2026</w:t>
      </w:r>
      <w:r>
        <w:rPr>
          <w:rFonts w:hint="eastAsia" w:ascii="Times New Roman" w:hAnsi="Times New Roman" w:eastAsia="仿宋"/>
          <w:color w:val="FF0000"/>
          <w:sz w:val="28"/>
          <w:szCs w:val="28"/>
          <w:highlight w:val="yellow"/>
        </w:rPr>
        <w:t>年</w:t>
      </w:r>
      <w:r>
        <w:rPr>
          <w:rFonts w:ascii="Times New Roman" w:hAnsi="Times New Roman" w:eastAsia="仿宋"/>
          <w:color w:val="FF0000"/>
          <w:sz w:val="28"/>
          <w:szCs w:val="28"/>
          <w:highlight w:val="yellow"/>
        </w:rPr>
        <w:t>1</w:t>
      </w:r>
      <w:r>
        <w:rPr>
          <w:rFonts w:hint="eastAsia" w:ascii="Times New Roman" w:hAnsi="Times New Roman" w:eastAsia="仿宋"/>
          <w:color w:val="FF0000"/>
          <w:sz w:val="28"/>
          <w:szCs w:val="28"/>
          <w:highlight w:val="yellow"/>
        </w:rPr>
        <w:t>月</w:t>
      </w:r>
      <w:r>
        <w:rPr>
          <w:rFonts w:hint="eastAsia" w:ascii="Times New Roman" w:hAnsi="Times New Roman" w:eastAsia="仿宋"/>
          <w:color w:val="FF0000"/>
          <w:sz w:val="28"/>
          <w:szCs w:val="28"/>
          <w:highlight w:val="yellow"/>
          <w:lang w:val="en-US" w:eastAsia="zh-CN"/>
        </w:rPr>
        <w:t>8</w:t>
      </w:r>
      <w:r>
        <w:rPr>
          <w:rFonts w:hint="eastAsia" w:ascii="Times New Roman" w:hAnsi="Times New Roman" w:eastAsia="仿宋"/>
          <w:color w:val="FF0000"/>
          <w:sz w:val="28"/>
          <w:szCs w:val="28"/>
          <w:highlight w:val="yellow"/>
        </w:rPr>
        <w:t>日</w:t>
      </w:r>
      <w:r>
        <w:rPr>
          <w:rFonts w:ascii="Times New Roman" w:hAnsi="Times New Roman" w:eastAsia="仿宋"/>
          <w:color w:val="FF0000"/>
          <w:sz w:val="28"/>
          <w:szCs w:val="28"/>
          <w:highlight w:val="yellow"/>
        </w:rPr>
        <w:t>18</w:t>
      </w:r>
      <w:r>
        <w:rPr>
          <w:rFonts w:hint="eastAsia" w:ascii="Times New Roman" w:hAnsi="Times New Roman" w:eastAsia="仿宋"/>
          <w:color w:val="FF0000"/>
          <w:sz w:val="28"/>
          <w:szCs w:val="28"/>
          <w:highlight w:val="yellow"/>
        </w:rPr>
        <w:t>点前（以</w:t>
      </w:r>
      <w:r>
        <w:rPr>
          <w:rFonts w:hint="eastAsia" w:ascii="Times New Roman" w:hAnsi="Times New Roman" w:eastAsia="仿宋"/>
          <w:color w:val="FF0000"/>
          <w:sz w:val="28"/>
          <w:szCs w:val="28"/>
          <w:highlight w:val="yellow"/>
          <w:lang w:val="en-US" w:eastAsia="zh-CN"/>
        </w:rPr>
        <w:t>e</w:t>
      </w:r>
      <w:r>
        <w:rPr>
          <w:rFonts w:hint="eastAsia" w:ascii="Times New Roman" w:hAnsi="Times New Roman" w:eastAsia="仿宋"/>
          <w:color w:val="FF0000"/>
          <w:sz w:val="28"/>
          <w:szCs w:val="28"/>
          <w:highlight w:val="yellow"/>
        </w:rPr>
        <w:t>采通显示为准）；</w:t>
      </w:r>
    </w:p>
    <w:p w14:paraId="0A30DEB6">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预计开标时间：</w:t>
      </w:r>
      <w:r>
        <w:rPr>
          <w:rFonts w:ascii="Times New Roman" w:hAnsi="Times New Roman" w:eastAsia="仿宋"/>
          <w:color w:val="FF0000"/>
          <w:sz w:val="28"/>
          <w:szCs w:val="28"/>
          <w:highlight w:val="yellow"/>
        </w:rPr>
        <w:t>2026</w:t>
      </w:r>
      <w:r>
        <w:rPr>
          <w:rFonts w:hint="eastAsia" w:ascii="Times New Roman" w:hAnsi="Times New Roman" w:eastAsia="仿宋"/>
          <w:color w:val="FF0000"/>
          <w:sz w:val="28"/>
          <w:szCs w:val="28"/>
          <w:highlight w:val="yellow"/>
        </w:rPr>
        <w:t>年</w:t>
      </w:r>
      <w:r>
        <w:rPr>
          <w:rFonts w:ascii="Times New Roman" w:hAnsi="Times New Roman" w:eastAsia="仿宋"/>
          <w:color w:val="FF0000"/>
          <w:sz w:val="28"/>
          <w:szCs w:val="28"/>
          <w:highlight w:val="yellow"/>
        </w:rPr>
        <w:t>1</w:t>
      </w:r>
      <w:r>
        <w:rPr>
          <w:rFonts w:hint="eastAsia" w:ascii="Times New Roman" w:hAnsi="Times New Roman" w:eastAsia="仿宋"/>
          <w:color w:val="FF0000"/>
          <w:sz w:val="28"/>
          <w:szCs w:val="28"/>
          <w:highlight w:val="yellow"/>
        </w:rPr>
        <w:t>月</w:t>
      </w:r>
      <w:r>
        <w:rPr>
          <w:rFonts w:hint="eastAsia" w:ascii="Times New Roman" w:hAnsi="Times New Roman" w:eastAsia="仿宋"/>
          <w:color w:val="FF0000"/>
          <w:sz w:val="28"/>
          <w:szCs w:val="28"/>
          <w:highlight w:val="yellow"/>
          <w:lang w:val="en-US" w:eastAsia="zh-CN"/>
        </w:rPr>
        <w:t>9</w:t>
      </w:r>
      <w:r>
        <w:rPr>
          <w:rFonts w:hint="eastAsia" w:ascii="Times New Roman" w:hAnsi="Times New Roman" w:eastAsia="仿宋"/>
          <w:color w:val="FF0000"/>
          <w:sz w:val="28"/>
          <w:szCs w:val="28"/>
          <w:highlight w:val="yellow"/>
        </w:rPr>
        <w:t>日</w:t>
      </w:r>
      <w:r>
        <w:rPr>
          <w:rFonts w:hint="eastAsia" w:ascii="Times New Roman" w:hAnsi="Times New Roman" w:eastAsia="仿宋"/>
          <w:color w:val="FF0000"/>
          <w:sz w:val="28"/>
          <w:szCs w:val="28"/>
          <w:highlight w:val="yellow"/>
          <w:lang w:val="en-US" w:eastAsia="zh-CN"/>
        </w:rPr>
        <w:t>9:00</w:t>
      </w:r>
      <w:r>
        <w:rPr>
          <w:rFonts w:hint="eastAsia" w:ascii="Times New Roman" w:hAnsi="Times New Roman" w:eastAsia="仿宋"/>
          <w:color w:val="FF0000"/>
          <w:sz w:val="28"/>
          <w:szCs w:val="28"/>
          <w:highlight w:val="yellow"/>
        </w:rPr>
        <w:t>（</w:t>
      </w:r>
      <w:r>
        <w:rPr>
          <w:rFonts w:hint="eastAsia" w:ascii="Times New Roman" w:hAnsi="Times New Roman" w:eastAsia="仿宋"/>
          <w:color w:val="FF0000"/>
          <w:sz w:val="28"/>
          <w:szCs w:val="28"/>
          <w:highlight w:val="yellow"/>
          <w:lang w:val="en-US" w:eastAsia="zh-CN"/>
        </w:rPr>
        <w:t>暂定时间，以实际通知为准</w:t>
      </w:r>
      <w:r>
        <w:rPr>
          <w:rFonts w:hint="eastAsia" w:ascii="Times New Roman" w:hAnsi="Times New Roman" w:eastAsia="仿宋"/>
          <w:color w:val="FF0000"/>
          <w:sz w:val="28"/>
          <w:szCs w:val="28"/>
          <w:highlight w:val="yellow"/>
        </w:rPr>
        <w:t>）。</w:t>
      </w:r>
    </w:p>
    <w:p w14:paraId="07028215">
      <w:pPr>
        <w:pStyle w:val="7"/>
        <w:spacing w:line="360" w:lineRule="auto"/>
        <w:rPr>
          <w:rFonts w:ascii="Times New Roman" w:hAnsi="Times New Roman" w:eastAsia="仿宋"/>
          <w:b/>
          <w:sz w:val="28"/>
          <w:szCs w:val="28"/>
        </w:rPr>
      </w:pPr>
      <w:r>
        <w:rPr>
          <w:rFonts w:ascii="Times New Roman" w:hAnsi="Times New Roman" w:eastAsia="仿宋"/>
          <w:sz w:val="28"/>
          <w:szCs w:val="28"/>
        </w:rPr>
        <w:t>5.</w:t>
      </w:r>
      <w:r>
        <w:rPr>
          <w:rFonts w:hint="eastAsia" w:ascii="Times New Roman" w:hAnsi="Times New Roman" w:eastAsia="仿宋"/>
          <w:sz w:val="28"/>
          <w:szCs w:val="28"/>
        </w:rPr>
        <w:t>投标地点：线上</w:t>
      </w:r>
      <w:r>
        <w:rPr>
          <w:rFonts w:ascii="Times New Roman" w:hAnsi="Times New Roman" w:eastAsia="仿宋"/>
          <w:sz w:val="28"/>
          <w:szCs w:val="28"/>
        </w:rPr>
        <w:t>e</w:t>
      </w:r>
      <w:r>
        <w:rPr>
          <w:rFonts w:hint="eastAsia" w:ascii="Times New Roman" w:hAnsi="Times New Roman" w:eastAsia="仿宋"/>
          <w:sz w:val="28"/>
          <w:szCs w:val="28"/>
        </w:rPr>
        <w:t>采通</w:t>
      </w:r>
      <w:r>
        <w:rPr>
          <w:rFonts w:hint="eastAsia" w:ascii="Times New Roman" w:hAnsi="Times New Roman" w:eastAsia="仿宋"/>
          <w:sz w:val="28"/>
          <w:szCs w:val="28"/>
          <w:highlight w:val="yellow"/>
        </w:rPr>
        <w:t>（若有变动另行通知）</w:t>
      </w:r>
      <w:r>
        <w:rPr>
          <w:rFonts w:ascii="Times New Roman" w:hAnsi="Times New Roman" w:eastAsia="仿宋"/>
          <w:sz w:val="28"/>
          <w:szCs w:val="28"/>
          <w:highlight w:val="yellow"/>
        </w:rPr>
        <w:t>，线下中国重汽集团杭州发动机有限公司</w:t>
      </w:r>
      <w:r>
        <w:rPr>
          <w:rFonts w:hint="eastAsia" w:ascii="Times New Roman" w:hAnsi="Times New Roman" w:eastAsia="仿宋"/>
          <w:b/>
          <w:sz w:val="28"/>
          <w:szCs w:val="28"/>
        </w:rPr>
        <w:t>。</w:t>
      </w:r>
    </w:p>
    <w:p w14:paraId="4831D12C">
      <w:pPr>
        <w:pStyle w:val="7"/>
        <w:spacing w:line="360" w:lineRule="auto"/>
        <w:rPr>
          <w:rFonts w:ascii="Times New Roman" w:hAnsi="Times New Roman" w:eastAsia="仿宋"/>
          <w:sz w:val="28"/>
          <w:szCs w:val="28"/>
        </w:rPr>
      </w:pPr>
      <w:r>
        <w:rPr>
          <w:rFonts w:ascii="Times New Roman" w:hAnsi="Times New Roman" w:eastAsia="仿宋"/>
          <w:sz w:val="28"/>
          <w:szCs w:val="28"/>
        </w:rPr>
        <w:t>6.</w:t>
      </w:r>
      <w:r>
        <w:rPr>
          <w:rFonts w:hint="eastAsia" w:ascii="Times New Roman" w:hAnsi="Times New Roman" w:eastAsia="仿宋"/>
          <w:sz w:val="28"/>
          <w:szCs w:val="28"/>
        </w:rPr>
        <w:t>投标文件递交：开标一览表、资格证明文件、技术标文件、商务标文件等请在投标规定截止时间前通过重汽</w:t>
      </w:r>
      <w:r>
        <w:rPr>
          <w:rFonts w:ascii="Times New Roman" w:hAnsi="Times New Roman" w:eastAsia="仿宋"/>
          <w:sz w:val="28"/>
          <w:szCs w:val="28"/>
        </w:rPr>
        <w:t>e</w:t>
      </w:r>
      <w:r>
        <w:rPr>
          <w:rFonts w:hint="eastAsia" w:ascii="Times New Roman" w:hAnsi="Times New Roman" w:eastAsia="仿宋"/>
          <w:sz w:val="28"/>
          <w:szCs w:val="28"/>
        </w:rPr>
        <w:t>采通按规定提交。原件请在开标前投递至中国重汽集团杭州发动机有限公司。</w:t>
      </w:r>
    </w:p>
    <w:p w14:paraId="2C2D7A25">
      <w:pPr>
        <w:pStyle w:val="7"/>
        <w:numPr>
          <w:ilvl w:val="0"/>
          <w:numId w:val="1"/>
        </w:numPr>
        <w:spacing w:line="360" w:lineRule="auto"/>
        <w:outlineLvl w:val="0"/>
        <w:rPr>
          <w:rFonts w:ascii="Times New Roman" w:hAnsi="Times New Roman" w:eastAsia="仿宋"/>
          <w:b/>
          <w:bCs/>
          <w:sz w:val="28"/>
        </w:rPr>
      </w:pPr>
      <w:bookmarkStart w:id="4" w:name="_Toc16904"/>
      <w:r>
        <w:rPr>
          <w:rFonts w:hint="eastAsia" w:ascii="Times New Roman" w:hAnsi="Times New Roman" w:eastAsia="仿宋"/>
          <w:b/>
          <w:bCs/>
          <w:sz w:val="28"/>
        </w:rPr>
        <w:t>获取招标文件</w:t>
      </w:r>
      <w:bookmarkEnd w:id="4"/>
    </w:p>
    <w:p w14:paraId="5BAA21B6">
      <w:pPr>
        <w:pStyle w:val="7"/>
        <w:spacing w:line="360" w:lineRule="auto"/>
        <w:rPr>
          <w:rFonts w:ascii="Times New Roman" w:hAnsi="Times New Roman" w:eastAsia="仿宋"/>
          <w:sz w:val="28"/>
          <w:szCs w:val="28"/>
        </w:rPr>
      </w:pPr>
      <w:r>
        <w:rPr>
          <w:rFonts w:ascii="Times New Roman" w:hAnsi="Times New Roman" w:eastAsia="仿宋"/>
          <w:sz w:val="28"/>
          <w:szCs w:val="28"/>
        </w:rPr>
        <w:t>5.1.</w:t>
      </w:r>
      <w:r>
        <w:rPr>
          <w:rFonts w:hint="eastAsia" w:ascii="Times New Roman" w:hAnsi="Times New Roman" w:eastAsia="仿宋"/>
          <w:sz w:val="28"/>
          <w:szCs w:val="28"/>
        </w:rPr>
        <w:t>时</w:t>
      </w:r>
      <w:r>
        <w:rPr>
          <w:rFonts w:hint="eastAsia" w:ascii="Times New Roman" w:hAnsi="Times New Roman" w:eastAsia="仿宋"/>
          <w:sz w:val="28"/>
          <w:szCs w:val="28"/>
          <w:highlight w:val="none"/>
        </w:rPr>
        <w:t>间：</w:t>
      </w:r>
      <w:r>
        <w:rPr>
          <w:rFonts w:ascii="Times New Roman" w:hAnsi="Times New Roman" w:eastAsia="仿宋"/>
          <w:sz w:val="28"/>
          <w:szCs w:val="28"/>
          <w:highlight w:val="none"/>
        </w:rPr>
        <w:t>2025</w:t>
      </w:r>
      <w:r>
        <w:rPr>
          <w:rFonts w:hint="eastAsia" w:ascii="Times New Roman" w:hAnsi="Times New Roman" w:eastAsia="仿宋"/>
          <w:sz w:val="28"/>
          <w:szCs w:val="28"/>
          <w:highlight w:val="none"/>
        </w:rPr>
        <w:t>年</w:t>
      </w:r>
      <w:r>
        <w:rPr>
          <w:rFonts w:ascii="Times New Roman" w:hAnsi="Times New Roman" w:eastAsia="仿宋"/>
          <w:sz w:val="28"/>
          <w:szCs w:val="28"/>
          <w:highlight w:val="none"/>
        </w:rPr>
        <w:t>12</w:t>
      </w:r>
      <w:r>
        <w:rPr>
          <w:rFonts w:hint="eastAsia" w:ascii="Times New Roman" w:hAnsi="Times New Roman" w:eastAsia="仿宋"/>
          <w:sz w:val="28"/>
          <w:szCs w:val="28"/>
          <w:highlight w:val="none"/>
        </w:rPr>
        <w:t>月</w:t>
      </w:r>
      <w:r>
        <w:rPr>
          <w:rFonts w:hint="eastAsia" w:ascii="Times New Roman" w:hAnsi="Times New Roman" w:eastAsia="仿宋"/>
          <w:sz w:val="28"/>
          <w:szCs w:val="28"/>
          <w:highlight w:val="none"/>
          <w:lang w:val="en-US" w:eastAsia="zh-CN"/>
        </w:rPr>
        <w:t>26</w:t>
      </w:r>
      <w:r>
        <w:rPr>
          <w:rFonts w:hint="eastAsia" w:ascii="Times New Roman" w:hAnsi="Times New Roman" w:eastAsia="仿宋"/>
          <w:sz w:val="28"/>
          <w:szCs w:val="28"/>
          <w:highlight w:val="none"/>
        </w:rPr>
        <w:t>日-</w:t>
      </w:r>
      <w:r>
        <w:rPr>
          <w:rFonts w:ascii="Times New Roman" w:hAnsi="Times New Roman" w:eastAsia="仿宋"/>
          <w:sz w:val="28"/>
          <w:szCs w:val="28"/>
          <w:highlight w:val="none"/>
        </w:rPr>
        <w:t>202</w:t>
      </w:r>
      <w:r>
        <w:rPr>
          <w:rFonts w:hint="eastAsia" w:ascii="Times New Roman" w:hAnsi="Times New Roman" w:eastAsia="仿宋"/>
          <w:sz w:val="28"/>
          <w:szCs w:val="28"/>
          <w:highlight w:val="none"/>
          <w:lang w:val="en-US" w:eastAsia="zh-CN"/>
        </w:rPr>
        <w:t>6</w:t>
      </w:r>
      <w:r>
        <w:rPr>
          <w:rFonts w:ascii="Times New Roman" w:hAnsi="Times New Roman" w:eastAsia="仿宋"/>
          <w:sz w:val="28"/>
          <w:szCs w:val="28"/>
          <w:highlight w:val="none"/>
        </w:rPr>
        <w:t>年</w:t>
      </w:r>
      <w:r>
        <w:rPr>
          <w:rFonts w:hint="eastAsia" w:ascii="Times New Roman" w:hAnsi="Times New Roman" w:eastAsia="仿宋"/>
          <w:sz w:val="28"/>
          <w:szCs w:val="28"/>
          <w:highlight w:val="none"/>
          <w:lang w:val="en-US" w:eastAsia="zh-CN"/>
        </w:rPr>
        <w:t>1</w:t>
      </w:r>
      <w:r>
        <w:rPr>
          <w:rFonts w:ascii="Times New Roman" w:hAnsi="Times New Roman" w:eastAsia="仿宋"/>
          <w:sz w:val="28"/>
          <w:szCs w:val="28"/>
          <w:highlight w:val="none"/>
        </w:rPr>
        <w:t>月</w:t>
      </w:r>
      <w:r>
        <w:rPr>
          <w:rFonts w:hint="eastAsia" w:ascii="Times New Roman" w:hAnsi="Times New Roman" w:eastAsia="仿宋"/>
          <w:sz w:val="28"/>
          <w:szCs w:val="28"/>
          <w:highlight w:val="none"/>
          <w:lang w:val="en-US" w:eastAsia="zh-CN"/>
        </w:rPr>
        <w:t>8</w:t>
      </w:r>
      <w:r>
        <w:rPr>
          <w:rFonts w:ascii="Times New Roman" w:hAnsi="Times New Roman" w:eastAsia="仿宋"/>
          <w:sz w:val="28"/>
          <w:szCs w:val="28"/>
          <w:highlight w:val="none"/>
        </w:rPr>
        <w:t>日</w:t>
      </w:r>
      <w:r>
        <w:rPr>
          <w:rFonts w:hint="eastAsia" w:ascii="Times New Roman" w:hAnsi="Times New Roman" w:eastAsia="仿宋"/>
          <w:sz w:val="28"/>
          <w:szCs w:val="28"/>
          <w:highlight w:val="none"/>
        </w:rPr>
        <w:t>（以重汽</w:t>
      </w:r>
      <w:r>
        <w:rPr>
          <w:rFonts w:ascii="Times New Roman" w:hAnsi="Times New Roman" w:eastAsia="仿宋"/>
          <w:sz w:val="28"/>
          <w:szCs w:val="28"/>
          <w:highlight w:val="none"/>
        </w:rPr>
        <w:t>e</w:t>
      </w:r>
      <w:r>
        <w:rPr>
          <w:rFonts w:hint="eastAsia" w:ascii="Times New Roman" w:hAnsi="Times New Roman" w:eastAsia="仿宋"/>
          <w:sz w:val="28"/>
          <w:szCs w:val="28"/>
        </w:rPr>
        <w:t>采通显示为准）</w:t>
      </w:r>
    </w:p>
    <w:p w14:paraId="3E27275D">
      <w:pPr>
        <w:pStyle w:val="7"/>
        <w:spacing w:line="360" w:lineRule="auto"/>
        <w:rPr>
          <w:rFonts w:ascii="Times New Roman" w:hAnsi="Times New Roman" w:eastAsia="仿宋"/>
          <w:sz w:val="28"/>
          <w:szCs w:val="28"/>
        </w:rPr>
      </w:pPr>
      <w:r>
        <w:rPr>
          <w:rFonts w:ascii="Times New Roman" w:hAnsi="Times New Roman" w:eastAsia="仿宋"/>
          <w:sz w:val="28"/>
          <w:szCs w:val="28"/>
        </w:rPr>
        <w:t>5.2.</w:t>
      </w:r>
      <w:r>
        <w:rPr>
          <w:rFonts w:hint="eastAsia" w:ascii="Times New Roman" w:hAnsi="Times New Roman" w:eastAsia="仿宋"/>
          <w:sz w:val="28"/>
          <w:szCs w:val="28"/>
        </w:rPr>
        <w:t>方式：招标人首先对投标报名单位</w:t>
      </w:r>
      <w:r>
        <w:rPr>
          <w:rFonts w:hint="eastAsia" w:ascii="Times New Roman" w:hAnsi="Times New Roman" w:eastAsia="仿宋"/>
          <w:sz w:val="28"/>
          <w:szCs w:val="28"/>
          <w:lang w:val="en-US" w:eastAsia="zh-CN"/>
        </w:rPr>
        <w:t>的</w:t>
      </w:r>
      <w:r>
        <w:rPr>
          <w:rFonts w:hint="eastAsia" w:ascii="Times New Roman" w:hAnsi="Times New Roman" w:eastAsia="仿宋"/>
          <w:sz w:val="28"/>
          <w:szCs w:val="28"/>
        </w:rPr>
        <w:t>资格证明文件</w:t>
      </w:r>
      <w:r>
        <w:rPr>
          <w:rFonts w:hint="eastAsia" w:ascii="Times New Roman" w:hAnsi="Times New Roman" w:eastAsia="仿宋"/>
          <w:sz w:val="28"/>
          <w:szCs w:val="28"/>
          <w:lang w:val="en-US" w:eastAsia="zh-CN"/>
        </w:rPr>
        <w:t>进行</w:t>
      </w:r>
      <w:r>
        <w:rPr>
          <w:rFonts w:hint="eastAsia" w:ascii="Times New Roman" w:hAnsi="Times New Roman" w:eastAsia="仿宋"/>
          <w:sz w:val="28"/>
          <w:szCs w:val="28"/>
        </w:rPr>
        <w:t>审核，对于资格审核通过的投标人，e采通自动推送。</w:t>
      </w:r>
    </w:p>
    <w:p w14:paraId="61CDA523">
      <w:pPr>
        <w:pStyle w:val="7"/>
        <w:spacing w:line="360" w:lineRule="auto"/>
        <w:rPr>
          <w:rFonts w:ascii="Times New Roman" w:hAnsi="Times New Roman" w:eastAsia="仿宋"/>
          <w:sz w:val="28"/>
          <w:szCs w:val="28"/>
        </w:rPr>
      </w:pPr>
      <w:r>
        <w:rPr>
          <w:rFonts w:ascii="Times New Roman" w:hAnsi="Times New Roman" w:eastAsia="仿宋"/>
          <w:sz w:val="28"/>
          <w:szCs w:val="28"/>
        </w:rPr>
        <w:t>5.3</w:t>
      </w:r>
      <w:r>
        <w:rPr>
          <w:rFonts w:hint="eastAsia" w:ascii="Times New Roman" w:hAnsi="Times New Roman" w:eastAsia="仿宋"/>
          <w:sz w:val="28"/>
          <w:szCs w:val="28"/>
        </w:rPr>
        <w:t>技术细节所需材料或部分相关图纸向答疑人获取。</w:t>
      </w:r>
    </w:p>
    <w:p w14:paraId="1C3AB1A3">
      <w:pPr>
        <w:pStyle w:val="7"/>
        <w:spacing w:line="360" w:lineRule="auto"/>
        <w:outlineLvl w:val="0"/>
        <w:rPr>
          <w:rFonts w:ascii="Times New Roman" w:hAnsi="Times New Roman" w:eastAsia="仿宋"/>
          <w:b/>
          <w:bCs/>
          <w:sz w:val="28"/>
        </w:rPr>
      </w:pPr>
      <w:bookmarkStart w:id="5" w:name="_Toc14592"/>
      <w:r>
        <w:rPr>
          <w:rFonts w:hint="eastAsia" w:ascii="Times New Roman" w:hAnsi="Times New Roman" w:eastAsia="仿宋"/>
          <w:b/>
          <w:bCs/>
          <w:sz w:val="28"/>
        </w:rPr>
        <w:t>六、投标须知</w:t>
      </w:r>
      <w:bookmarkEnd w:id="5"/>
    </w:p>
    <w:p w14:paraId="2D8200BE">
      <w:pPr>
        <w:pStyle w:val="7"/>
        <w:spacing w:line="360" w:lineRule="auto"/>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rPr>
        <w:t>合格投标人：</w:t>
      </w:r>
    </w:p>
    <w:p w14:paraId="4C22868D">
      <w:pPr>
        <w:pStyle w:val="7"/>
        <w:spacing w:line="360" w:lineRule="auto"/>
        <w:ind w:firstLine="560" w:firstLineChars="200"/>
        <w:rPr>
          <w:rFonts w:ascii="Times New Roman" w:hAnsi="Times New Roman" w:eastAsia="仿宋"/>
          <w:b/>
          <w:sz w:val="28"/>
          <w:szCs w:val="28"/>
        </w:rPr>
      </w:pPr>
      <w:r>
        <w:rPr>
          <w:rFonts w:ascii="Times New Roman" w:hAnsi="Times New Roman" w:eastAsia="仿宋"/>
          <w:sz w:val="28"/>
          <w:szCs w:val="28"/>
        </w:rPr>
        <w:t>1.</w:t>
      </w:r>
      <w:r>
        <w:rPr>
          <w:rFonts w:hint="eastAsia" w:ascii="Times New Roman" w:hAnsi="Times New Roman" w:eastAsia="仿宋"/>
          <w:sz w:val="28"/>
          <w:szCs w:val="28"/>
        </w:rPr>
        <w:t>投标人须遵守《中华人民共和国招标投标法》、《中华人民共和国民法典》及其它有关的法律和法规；为中华人民共和国境内注册的独立法人机构，具有独立承担民事责任能力；</w:t>
      </w:r>
    </w:p>
    <w:p w14:paraId="49D34476">
      <w:pPr>
        <w:pStyle w:val="7"/>
        <w:spacing w:line="360" w:lineRule="auto"/>
        <w:ind w:firstLine="560" w:firstLineChars="200"/>
        <w:rPr>
          <w:rFonts w:ascii="Times New Roman" w:hAnsi="Times New Roman" w:eastAsia="仿宋"/>
          <w:b w:val="0"/>
          <w:bCs w:val="0"/>
          <w:sz w:val="28"/>
          <w:szCs w:val="28"/>
        </w:rPr>
      </w:pPr>
      <w:r>
        <w:rPr>
          <w:rFonts w:ascii="Times New Roman" w:hAnsi="Times New Roman" w:eastAsia="仿宋"/>
          <w:b w:val="0"/>
          <w:bCs w:val="0"/>
          <w:sz w:val="28"/>
          <w:szCs w:val="28"/>
        </w:rPr>
        <w:t>2.</w:t>
      </w:r>
      <w:r>
        <w:rPr>
          <w:rFonts w:hint="eastAsia" w:ascii="Times New Roman" w:hAnsi="Times New Roman" w:eastAsia="仿宋"/>
          <w:b w:val="0"/>
          <w:bCs w:val="0"/>
          <w:sz w:val="28"/>
          <w:szCs w:val="28"/>
        </w:rPr>
        <w:t>公司成立三年以上（以营业执照成立日期到开标当日满三年为准）注册资金不</w:t>
      </w:r>
      <w:r>
        <w:rPr>
          <w:rFonts w:hint="eastAsia" w:ascii="Times New Roman" w:hAnsi="Times New Roman" w:eastAsia="仿宋"/>
          <w:b w:val="0"/>
          <w:bCs w:val="0"/>
          <w:sz w:val="28"/>
          <w:szCs w:val="28"/>
          <w:highlight w:val="none"/>
        </w:rPr>
        <w:t>能少于</w:t>
      </w:r>
      <w:r>
        <w:rPr>
          <w:rFonts w:ascii="Times New Roman" w:hAnsi="Times New Roman" w:eastAsia="仿宋"/>
          <w:b w:val="0"/>
          <w:bCs w:val="0"/>
          <w:sz w:val="28"/>
          <w:szCs w:val="28"/>
          <w:highlight w:val="none"/>
        </w:rPr>
        <w:t>150</w:t>
      </w:r>
      <w:r>
        <w:rPr>
          <w:rFonts w:hint="eastAsia" w:ascii="Times New Roman" w:hAnsi="Times New Roman" w:eastAsia="仿宋"/>
          <w:b w:val="0"/>
          <w:bCs w:val="0"/>
          <w:sz w:val="28"/>
          <w:szCs w:val="28"/>
          <w:highlight w:val="none"/>
        </w:rPr>
        <w:t>万；经</w:t>
      </w:r>
      <w:r>
        <w:rPr>
          <w:rFonts w:hint="eastAsia" w:ascii="Times New Roman" w:hAnsi="Times New Roman" w:eastAsia="仿宋"/>
          <w:b w:val="0"/>
          <w:bCs w:val="0"/>
          <w:sz w:val="28"/>
          <w:szCs w:val="28"/>
        </w:rPr>
        <w:t>营范围满足招标项目需求；</w:t>
      </w:r>
    </w:p>
    <w:p w14:paraId="73AE4D8C">
      <w:pPr>
        <w:pStyle w:val="7"/>
        <w:spacing w:line="360" w:lineRule="auto"/>
        <w:ind w:firstLine="560" w:firstLineChars="200"/>
        <w:rPr>
          <w:rFonts w:ascii="Times New Roman" w:hAnsi="Times New Roman" w:eastAsia="仿宋"/>
          <w:b w:val="0"/>
          <w:bCs w:val="0"/>
          <w:sz w:val="28"/>
          <w:szCs w:val="28"/>
        </w:rPr>
      </w:pPr>
      <w:r>
        <w:rPr>
          <w:rFonts w:ascii="Times New Roman" w:hAnsi="Times New Roman" w:eastAsia="仿宋"/>
          <w:b w:val="0"/>
          <w:bCs w:val="0"/>
          <w:sz w:val="28"/>
          <w:szCs w:val="28"/>
        </w:rPr>
        <w:t>*3.</w:t>
      </w:r>
      <w:r>
        <w:rPr>
          <w:rFonts w:hint="eastAsia" w:ascii="Times New Roman" w:hAnsi="Times New Roman" w:eastAsia="仿宋"/>
          <w:b w:val="0"/>
          <w:bCs w:val="0"/>
          <w:sz w:val="28"/>
          <w:szCs w:val="28"/>
        </w:rPr>
        <w:t>投标人须提供具有统一社会信用代码的新版营业执照副本原件及复印件（加盖公章）；</w:t>
      </w:r>
    </w:p>
    <w:p w14:paraId="1AB80AD6">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4.</w:t>
      </w:r>
      <w:r>
        <w:rPr>
          <w:rFonts w:hint="eastAsia" w:ascii="Times New Roman" w:hAnsi="Times New Roman" w:eastAsia="仿宋"/>
          <w:sz w:val="28"/>
          <w:szCs w:val="28"/>
        </w:rPr>
        <w:t>投标人在近三年内在经营活动中无违法记录。</w:t>
      </w:r>
    </w:p>
    <w:p w14:paraId="05DDA92B">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5.</w:t>
      </w:r>
      <w:r>
        <w:rPr>
          <w:rFonts w:hint="eastAsia" w:ascii="Times New Roman" w:hAnsi="Times New Roman" w:eastAsia="仿宋"/>
          <w:sz w:val="28"/>
          <w:szCs w:val="28"/>
        </w:rPr>
        <w:t>具有健全的财务会计制度，财务状况和市场行为良好。没有处于被有权机关吊销营业执照、吊销资质、停业整顿、取消投标资格以及财产被接管、冻结或进入破产程序等。</w:t>
      </w:r>
    </w:p>
    <w:p w14:paraId="3CA0CB34">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6.</w:t>
      </w:r>
      <w:r>
        <w:rPr>
          <w:rFonts w:hint="eastAsia" w:ascii="Times New Roman" w:hAnsi="Times New Roman" w:eastAsia="仿宋"/>
          <w:sz w:val="28"/>
          <w:szCs w:val="28"/>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*7.</w:t>
      </w:r>
      <w:r>
        <w:rPr>
          <w:rFonts w:hint="eastAsia" w:ascii="Times New Roman" w:hAnsi="Times New Roman" w:eastAsia="仿宋"/>
          <w:sz w:val="28"/>
          <w:szCs w:val="28"/>
        </w:rPr>
        <w:t>投标人须提供</w:t>
      </w:r>
    </w:p>
    <w:p w14:paraId="3401B298">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rPr>
        <w:t>1</w:t>
      </w:r>
      <w:r>
        <w:rPr>
          <w:rFonts w:hint="eastAsia" w:ascii="Times New Roman" w:hAnsi="Times New Roman" w:eastAsia="仿宋"/>
          <w:sz w:val="28"/>
          <w:szCs w:val="28"/>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w:t>
      </w:r>
      <w:r>
        <w:rPr>
          <w:rFonts w:ascii="Times New Roman" w:hAnsi="Times New Roman" w:eastAsia="仿宋"/>
          <w:sz w:val="28"/>
          <w:szCs w:val="28"/>
        </w:rPr>
        <w:t>e</w:t>
      </w:r>
      <w:r>
        <w:rPr>
          <w:rFonts w:hint="eastAsia" w:ascii="Times New Roman" w:hAnsi="Times New Roman" w:eastAsia="仿宋"/>
          <w:sz w:val="28"/>
          <w:szCs w:val="28"/>
        </w:rPr>
        <w:t>采通系统内提供的数据一致。</w:t>
      </w:r>
    </w:p>
    <w:p w14:paraId="5B0579F3">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rPr>
        <w:t>2</w:t>
      </w:r>
      <w:r>
        <w:rPr>
          <w:rFonts w:hint="eastAsia" w:ascii="Times New Roman" w:hAnsi="Times New Roman" w:eastAsia="仿宋"/>
          <w:sz w:val="28"/>
          <w:szCs w:val="28"/>
        </w:rPr>
        <w:t>）企业最近半年完税证明、信用证明材料（中国人民银行信用代码证</w:t>
      </w:r>
      <w:r>
        <w:rPr>
          <w:rFonts w:ascii="Times New Roman" w:hAnsi="Times New Roman" w:eastAsia="仿宋"/>
          <w:sz w:val="28"/>
          <w:szCs w:val="28"/>
        </w:rPr>
        <w:t>+</w:t>
      </w:r>
      <w:r>
        <w:rPr>
          <w:rFonts w:hint="eastAsia" w:ascii="Times New Roman" w:hAnsi="Times New Roman" w:eastAsia="仿宋"/>
          <w:sz w:val="28"/>
          <w:szCs w:val="28"/>
        </w:rPr>
        <w:t>征信报告）</w:t>
      </w:r>
      <w:r>
        <w:rPr>
          <w:rFonts w:ascii="Times New Roman" w:hAnsi="Times New Roman" w:eastAsia="仿宋"/>
          <w:sz w:val="28"/>
          <w:szCs w:val="28"/>
        </w:rPr>
        <w:t xml:space="preserve"> </w:t>
      </w:r>
      <w:r>
        <w:rPr>
          <w:rFonts w:hint="eastAsia" w:ascii="Times New Roman" w:hAnsi="Times New Roman" w:eastAsia="仿宋"/>
          <w:sz w:val="28"/>
          <w:szCs w:val="28"/>
        </w:rPr>
        <w:t>；</w:t>
      </w:r>
    </w:p>
    <w:p w14:paraId="09A16996">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rPr>
        <w:t>3</w:t>
      </w:r>
      <w:r>
        <w:rPr>
          <w:rFonts w:hint="eastAsia" w:ascii="Times New Roman" w:hAnsi="Times New Roman" w:eastAsia="仿宋"/>
          <w:sz w:val="28"/>
          <w:szCs w:val="28"/>
        </w:rPr>
        <w:t>）年度纳税信用评价信息（可从电子税务局查询截图，需加盖公章）；</w:t>
      </w:r>
      <w:r>
        <w:rPr>
          <w:rFonts w:ascii="Times New Roman" w:hAnsi="Times New Roman" w:eastAsia="仿宋"/>
          <w:sz w:val="28"/>
          <w:szCs w:val="28"/>
        </w:rPr>
        <w:t xml:space="preserve"> </w:t>
      </w:r>
    </w:p>
    <w:p w14:paraId="395F59E0">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rPr>
        <w:t>4</w:t>
      </w:r>
      <w:r>
        <w:rPr>
          <w:rFonts w:hint="eastAsia" w:ascii="Times New Roman" w:hAnsi="Times New Roman" w:eastAsia="仿宋"/>
          <w:sz w:val="28"/>
          <w:szCs w:val="28"/>
        </w:rPr>
        <w:t>）企业对外担保说明（写明贵单位对外有无对外担保和质押业务，需加盖公章）。</w:t>
      </w:r>
      <w:r>
        <w:rPr>
          <w:rFonts w:ascii="Times New Roman" w:hAnsi="Times New Roman" w:eastAsia="仿宋"/>
          <w:sz w:val="28"/>
          <w:szCs w:val="28"/>
        </w:rPr>
        <w:t xml:space="preserve"> </w:t>
      </w:r>
    </w:p>
    <w:p w14:paraId="32CD33EF">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*8.</w:t>
      </w:r>
      <w:r>
        <w:rPr>
          <w:rFonts w:hint="eastAsia" w:ascii="Times New Roman" w:hAnsi="Times New Roman" w:eastAsia="仿宋"/>
          <w:sz w:val="28"/>
          <w:szCs w:val="28"/>
        </w:rPr>
        <w:t>投标人须提供法人授权委托书</w:t>
      </w:r>
      <w:r>
        <w:rPr>
          <w:rFonts w:hint="eastAsia" w:ascii="Times New Roman" w:hAnsi="Times New Roman" w:eastAsia="仿宋"/>
          <w:b/>
          <w:sz w:val="28"/>
          <w:szCs w:val="28"/>
        </w:rPr>
        <w:t>原件</w:t>
      </w:r>
      <w:r>
        <w:rPr>
          <w:rFonts w:hint="eastAsia" w:ascii="Times New Roman" w:hAnsi="Times New Roman" w:eastAsia="仿宋"/>
          <w:sz w:val="28"/>
          <w:szCs w:val="28"/>
        </w:rPr>
        <w:t>（在投标文件副本中可用复印件）及投标单位的法定代表人或授权代表的身份证</w:t>
      </w:r>
      <w:r>
        <w:rPr>
          <w:rFonts w:hint="eastAsia" w:ascii="Times New Roman" w:hAnsi="Times New Roman" w:eastAsia="仿宋"/>
          <w:b/>
          <w:sz w:val="28"/>
          <w:szCs w:val="28"/>
        </w:rPr>
        <w:t>原件</w:t>
      </w:r>
      <w:r>
        <w:rPr>
          <w:rFonts w:hint="eastAsia" w:ascii="Times New Roman" w:hAnsi="Times New Roman" w:eastAsia="仿宋"/>
          <w:sz w:val="28"/>
          <w:szCs w:val="28"/>
        </w:rPr>
        <w:t>及复印件（加盖公章）；</w:t>
      </w:r>
    </w:p>
    <w:p w14:paraId="72B44CF2">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9.</w:t>
      </w:r>
      <w:r>
        <w:rPr>
          <w:rFonts w:hint="eastAsia" w:ascii="Times New Roman" w:hAnsi="Times New Roman" w:eastAsia="仿宋"/>
          <w:sz w:val="28"/>
          <w:szCs w:val="28"/>
        </w:rPr>
        <w:t>投标人须具有履行合同所必须的设备、财务、技术、服务等方面的资质和能力；</w:t>
      </w:r>
    </w:p>
    <w:p w14:paraId="2A59FCBF">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10.</w:t>
      </w:r>
      <w:r>
        <w:rPr>
          <w:rFonts w:hint="eastAsia" w:ascii="Times New Roman" w:hAnsi="Times New Roman" w:eastAsia="仿宋"/>
          <w:sz w:val="28"/>
          <w:szCs w:val="28"/>
        </w:rPr>
        <w:t>投标人须具有完全履行招标文件的所有要求的能力；</w:t>
      </w:r>
    </w:p>
    <w:p w14:paraId="14838F19">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11.</w:t>
      </w:r>
      <w:r>
        <w:rPr>
          <w:rFonts w:hint="eastAsia" w:ascii="Times New Roman" w:hAnsi="Times New Roman" w:eastAsia="仿宋"/>
          <w:sz w:val="28"/>
          <w:szCs w:val="28"/>
        </w:rPr>
        <w:t>投标人须认可招标人的工作指令，包括节、假日能正常开展工作的要求；</w:t>
      </w:r>
    </w:p>
    <w:p w14:paraId="7BEE219B">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12.</w:t>
      </w:r>
      <w:r>
        <w:rPr>
          <w:rFonts w:hint="eastAsia" w:ascii="Times New Roman" w:hAnsi="Times New Roman" w:eastAsia="仿宋"/>
          <w:sz w:val="28"/>
          <w:szCs w:val="28"/>
        </w:rPr>
        <w:t>投标人必须是最终投标、签订合同的单位，不得以任何理由将已中标项目以任何形式转包给其他单位；</w:t>
      </w:r>
    </w:p>
    <w:p w14:paraId="2874B2C7">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13.</w:t>
      </w:r>
      <w:r>
        <w:rPr>
          <w:rFonts w:hint="eastAsia" w:ascii="Times New Roman" w:hAnsi="Times New Roman" w:eastAsia="仿宋"/>
          <w:sz w:val="28"/>
          <w:szCs w:val="28"/>
        </w:rPr>
        <w:t>本次招标项目不接受联合体投标；</w:t>
      </w:r>
    </w:p>
    <w:p w14:paraId="434101C6">
      <w:pPr>
        <w:pStyle w:val="7"/>
        <w:spacing w:line="360" w:lineRule="auto"/>
        <w:ind w:firstLine="560" w:firstLineChars="200"/>
        <w:rPr>
          <w:rFonts w:ascii="Times New Roman" w:hAnsi="Times New Roman" w:eastAsia="仿宋"/>
          <w:b w:val="0"/>
          <w:bCs w:val="0"/>
          <w:sz w:val="28"/>
          <w:szCs w:val="28"/>
        </w:rPr>
      </w:pPr>
      <w:r>
        <w:rPr>
          <w:rFonts w:ascii="Times New Roman" w:hAnsi="Times New Roman" w:eastAsia="仿宋"/>
          <w:b w:val="0"/>
          <w:bCs w:val="0"/>
          <w:sz w:val="28"/>
          <w:szCs w:val="28"/>
        </w:rPr>
        <w:t>*14.</w:t>
      </w:r>
      <w:r>
        <w:rPr>
          <w:rFonts w:hint="eastAsia" w:ascii="Times New Roman" w:hAnsi="Times New Roman" w:eastAsia="仿宋"/>
          <w:b w:val="0"/>
          <w:bCs w:val="0"/>
          <w:sz w:val="28"/>
          <w:szCs w:val="28"/>
        </w:rPr>
        <w:t>投标人在向招标人出示《投标保证金缴纳凭证》后方可进行投标；</w:t>
      </w:r>
    </w:p>
    <w:p w14:paraId="29846621">
      <w:pPr>
        <w:pStyle w:val="7"/>
        <w:spacing w:line="360" w:lineRule="auto"/>
        <w:ind w:firstLine="560" w:firstLineChars="200"/>
        <w:rPr>
          <w:rFonts w:ascii="Times New Roman" w:hAnsi="Times New Roman" w:eastAsia="仿宋"/>
          <w:b w:val="0"/>
          <w:bCs w:val="0"/>
          <w:sz w:val="28"/>
          <w:szCs w:val="28"/>
        </w:rPr>
      </w:pPr>
      <w:r>
        <w:rPr>
          <w:rFonts w:ascii="Times New Roman" w:hAnsi="Times New Roman" w:eastAsia="仿宋"/>
          <w:b w:val="0"/>
          <w:bCs w:val="0"/>
          <w:sz w:val="28"/>
          <w:szCs w:val="28"/>
        </w:rPr>
        <w:t>15.</w:t>
      </w:r>
      <w:r>
        <w:rPr>
          <w:rFonts w:hint="eastAsia" w:ascii="Times New Roman" w:hAnsi="Times New Roman" w:eastAsia="仿宋"/>
          <w:b w:val="0"/>
          <w:bCs w:val="0"/>
          <w:sz w:val="28"/>
          <w:szCs w:val="28"/>
        </w:rPr>
        <w:t>投标文件</w:t>
      </w:r>
      <w:r>
        <w:rPr>
          <w:rFonts w:hint="eastAsia" w:ascii="Times New Roman" w:hAnsi="Times New Roman" w:eastAsia="仿宋"/>
          <w:b w:val="0"/>
          <w:bCs w:val="0"/>
          <w:sz w:val="28"/>
          <w:szCs w:val="28"/>
          <w:lang w:val="en-US" w:eastAsia="zh-CN"/>
        </w:rPr>
        <w:t>提供1份正本</w:t>
      </w:r>
      <w:r>
        <w:rPr>
          <w:rFonts w:hint="eastAsia" w:ascii="Times New Roman" w:hAnsi="Times New Roman" w:eastAsia="仿宋"/>
          <w:b w:val="0"/>
          <w:bCs w:val="0"/>
          <w:sz w:val="28"/>
          <w:szCs w:val="28"/>
        </w:rPr>
        <w:t>（详见本招标文件</w:t>
      </w:r>
      <w:r>
        <w:rPr>
          <w:rFonts w:ascii="Times New Roman" w:hAnsi="Times New Roman" w:eastAsia="仿宋"/>
          <w:b w:val="0"/>
          <w:bCs w:val="0"/>
          <w:sz w:val="28"/>
          <w:szCs w:val="28"/>
        </w:rPr>
        <w:t>“</w:t>
      </w:r>
      <w:r>
        <w:rPr>
          <w:rFonts w:hint="eastAsia" w:ascii="Times New Roman" w:hAnsi="Times New Roman" w:eastAsia="仿宋"/>
          <w:b w:val="0"/>
          <w:bCs w:val="0"/>
          <w:sz w:val="28"/>
          <w:szCs w:val="28"/>
        </w:rPr>
        <w:t>第二章</w:t>
      </w:r>
      <w:r>
        <w:rPr>
          <w:rFonts w:ascii="Times New Roman" w:hAnsi="Times New Roman" w:eastAsia="仿宋"/>
          <w:b w:val="0"/>
          <w:bCs w:val="0"/>
          <w:sz w:val="28"/>
          <w:szCs w:val="28"/>
        </w:rPr>
        <w:t xml:space="preserve"> </w:t>
      </w:r>
      <w:r>
        <w:rPr>
          <w:rFonts w:hint="eastAsia" w:ascii="Times New Roman" w:hAnsi="Times New Roman" w:eastAsia="仿宋"/>
          <w:b w:val="0"/>
          <w:bCs w:val="0"/>
          <w:sz w:val="28"/>
          <w:szCs w:val="28"/>
        </w:rPr>
        <w:t>投标文件编制</w:t>
      </w:r>
      <w:r>
        <w:rPr>
          <w:rFonts w:ascii="Times New Roman" w:hAnsi="Times New Roman" w:eastAsia="仿宋"/>
          <w:b w:val="0"/>
          <w:bCs w:val="0"/>
          <w:sz w:val="28"/>
          <w:szCs w:val="28"/>
        </w:rPr>
        <w:t>”</w:t>
      </w:r>
      <w:r>
        <w:rPr>
          <w:rFonts w:hint="eastAsia" w:ascii="Times New Roman" w:hAnsi="Times New Roman" w:eastAsia="仿宋"/>
          <w:b w:val="0"/>
          <w:bCs w:val="0"/>
          <w:sz w:val="28"/>
          <w:szCs w:val="28"/>
        </w:rPr>
        <w:t>），</w:t>
      </w:r>
      <w:r>
        <w:rPr>
          <w:rFonts w:hint="eastAsia" w:ascii="Times New Roman" w:hAnsi="Times New Roman" w:eastAsia="仿宋"/>
          <w:b w:val="0"/>
          <w:bCs w:val="0"/>
          <w:sz w:val="28"/>
          <w:szCs w:val="28"/>
          <w:lang w:val="en-US" w:eastAsia="zh-CN"/>
        </w:rPr>
        <w:t>同时必须将正本扫描</w:t>
      </w:r>
      <w:r>
        <w:rPr>
          <w:rFonts w:hint="eastAsia" w:ascii="Times New Roman" w:hAnsi="Times New Roman" w:eastAsia="仿宋"/>
          <w:b w:val="0"/>
          <w:bCs w:val="0"/>
          <w:sz w:val="28"/>
          <w:szCs w:val="28"/>
        </w:rPr>
        <w:t>电子版上传</w:t>
      </w:r>
      <w:r>
        <w:rPr>
          <w:rFonts w:ascii="Times New Roman" w:hAnsi="Times New Roman" w:eastAsia="仿宋"/>
          <w:b w:val="0"/>
          <w:bCs w:val="0"/>
          <w:sz w:val="28"/>
          <w:szCs w:val="28"/>
        </w:rPr>
        <w:t>e</w:t>
      </w:r>
      <w:r>
        <w:rPr>
          <w:rFonts w:hint="eastAsia" w:ascii="Times New Roman" w:hAnsi="Times New Roman" w:eastAsia="仿宋"/>
          <w:b w:val="0"/>
          <w:bCs w:val="0"/>
          <w:sz w:val="28"/>
          <w:szCs w:val="28"/>
        </w:rPr>
        <w:t>采通系统。</w:t>
      </w:r>
    </w:p>
    <w:p w14:paraId="40110FE8">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16.</w:t>
      </w:r>
      <w:r>
        <w:rPr>
          <w:rFonts w:hint="eastAsia" w:ascii="Times New Roman" w:hAnsi="Times New Roman" w:eastAsia="仿宋"/>
          <w:sz w:val="28"/>
          <w:szCs w:val="28"/>
        </w:rPr>
        <w:t>如为代理商投标，需获得生产厂家正式授权，并提供授权书</w:t>
      </w:r>
      <w:r>
        <w:rPr>
          <w:rFonts w:hint="eastAsia" w:ascii="Times New Roman" w:hAnsi="Times New Roman" w:eastAsia="仿宋"/>
          <w:b/>
          <w:bCs/>
          <w:sz w:val="28"/>
          <w:szCs w:val="28"/>
        </w:rPr>
        <w:t>原件</w:t>
      </w:r>
      <w:r>
        <w:rPr>
          <w:rFonts w:hint="eastAsia" w:ascii="Times New Roman" w:hAnsi="Times New Roman" w:eastAsia="仿宋"/>
          <w:sz w:val="28"/>
          <w:szCs w:val="28"/>
        </w:rPr>
        <w:t>，保证提供原厂售后服务并提供承诺书</w:t>
      </w:r>
      <w:r>
        <w:rPr>
          <w:rFonts w:hint="eastAsia" w:ascii="Times New Roman" w:hAnsi="Times New Roman" w:eastAsia="仿宋"/>
          <w:b/>
          <w:bCs/>
          <w:sz w:val="28"/>
          <w:szCs w:val="28"/>
        </w:rPr>
        <w:t>原件</w:t>
      </w:r>
      <w:r>
        <w:rPr>
          <w:rFonts w:hint="eastAsia" w:ascii="Times New Roman" w:hAnsi="Times New Roman" w:eastAsia="仿宋"/>
          <w:sz w:val="28"/>
          <w:szCs w:val="28"/>
        </w:rPr>
        <w:t>。</w:t>
      </w:r>
    </w:p>
    <w:p w14:paraId="7BDDDA12">
      <w:pPr>
        <w:pStyle w:val="7"/>
        <w:spacing w:line="360" w:lineRule="auto"/>
        <w:ind w:firstLine="562" w:firstLineChars="200"/>
        <w:rPr>
          <w:rFonts w:ascii="Times New Roman" w:hAnsi="Times New Roman" w:eastAsia="仿宋"/>
          <w:sz w:val="28"/>
          <w:szCs w:val="28"/>
        </w:rPr>
      </w:pPr>
      <w:r>
        <w:rPr>
          <w:rFonts w:hint="eastAsia" w:ascii="Times New Roman" w:hAnsi="Times New Roman" w:eastAsia="仿宋"/>
          <w:b/>
          <w:bCs/>
          <w:sz w:val="28"/>
          <w:szCs w:val="28"/>
        </w:rPr>
        <w:t>注：</w:t>
      </w:r>
      <w:r>
        <w:rPr>
          <w:rFonts w:hint="eastAsia" w:ascii="Times New Roman" w:hAnsi="Times New Roman" w:eastAsia="仿宋"/>
          <w:b/>
          <w:bCs/>
          <w:sz w:val="28"/>
          <w:szCs w:val="28"/>
          <w:highlight w:val="yellow"/>
        </w:rPr>
        <w:t>上述带</w:t>
      </w:r>
      <w:r>
        <w:rPr>
          <w:rFonts w:ascii="Times New Roman" w:hAnsi="Times New Roman" w:eastAsia="仿宋"/>
          <w:b/>
          <w:bCs/>
          <w:sz w:val="28"/>
          <w:szCs w:val="28"/>
          <w:highlight w:val="yellow"/>
        </w:rPr>
        <w:t>“*”</w:t>
      </w:r>
      <w:r>
        <w:rPr>
          <w:rFonts w:hint="eastAsia" w:ascii="Times New Roman" w:hAnsi="Times New Roman" w:eastAsia="仿宋"/>
          <w:b/>
          <w:bCs/>
          <w:sz w:val="28"/>
          <w:szCs w:val="28"/>
          <w:highlight w:val="yellow"/>
        </w:rPr>
        <w:t>项为必备的资格文件</w:t>
      </w:r>
      <w:r>
        <w:rPr>
          <w:rFonts w:hint="eastAsia" w:ascii="Times New Roman" w:hAnsi="Times New Roman" w:eastAsia="仿宋"/>
          <w:b/>
          <w:bCs/>
          <w:sz w:val="28"/>
          <w:szCs w:val="28"/>
        </w:rPr>
        <w:t>，缺项按不响应招标文件或无效投标处理，由专家组评定扣分或废标处理。</w:t>
      </w:r>
    </w:p>
    <w:p w14:paraId="40659136">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逾期的投标文件招标人不予受理。</w:t>
      </w:r>
    </w:p>
    <w:p w14:paraId="1BFA53DC">
      <w:pPr>
        <w:pStyle w:val="7"/>
        <w:spacing w:line="360" w:lineRule="auto"/>
        <w:rPr>
          <w:rFonts w:ascii="Times New Roman" w:hAnsi="Times New Roman" w:eastAsia="仿宋"/>
          <w:b/>
          <w:sz w:val="28"/>
          <w:szCs w:val="28"/>
        </w:rPr>
      </w:pPr>
      <w:r>
        <w:rPr>
          <w:rFonts w:ascii="Times New Roman" w:hAnsi="Times New Roman" w:eastAsia="仿宋"/>
          <w:b/>
          <w:sz w:val="28"/>
          <w:szCs w:val="28"/>
        </w:rPr>
        <w:t>2.</w:t>
      </w:r>
      <w:r>
        <w:rPr>
          <w:rFonts w:hint="eastAsia" w:ascii="Times New Roman" w:hAnsi="Times New Roman" w:eastAsia="仿宋"/>
          <w:b/>
          <w:sz w:val="28"/>
          <w:szCs w:val="28"/>
        </w:rPr>
        <w:t>投标文件格式</w:t>
      </w:r>
    </w:p>
    <w:p w14:paraId="2AF221C0">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详见本招标文件</w:t>
      </w:r>
      <w:r>
        <w:rPr>
          <w:rFonts w:ascii="Times New Roman" w:hAnsi="Times New Roman" w:eastAsia="仿宋"/>
          <w:sz w:val="28"/>
          <w:szCs w:val="28"/>
        </w:rPr>
        <w:t>“</w:t>
      </w:r>
      <w:r>
        <w:rPr>
          <w:rFonts w:hint="eastAsia" w:ascii="Times New Roman" w:hAnsi="Times New Roman" w:eastAsia="仿宋"/>
          <w:sz w:val="28"/>
          <w:szCs w:val="28"/>
        </w:rPr>
        <w:t>第二章</w:t>
      </w:r>
      <w:r>
        <w:rPr>
          <w:rFonts w:ascii="Times New Roman" w:hAnsi="Times New Roman" w:eastAsia="仿宋"/>
          <w:sz w:val="28"/>
          <w:szCs w:val="28"/>
        </w:rPr>
        <w:t xml:space="preserve"> </w:t>
      </w:r>
      <w:r>
        <w:rPr>
          <w:rFonts w:hint="eastAsia" w:ascii="Times New Roman" w:hAnsi="Times New Roman" w:eastAsia="仿宋"/>
          <w:sz w:val="28"/>
          <w:szCs w:val="28"/>
        </w:rPr>
        <w:t>投标文件编制</w:t>
      </w:r>
      <w:r>
        <w:rPr>
          <w:rFonts w:ascii="Times New Roman" w:hAnsi="Times New Roman" w:eastAsia="仿宋"/>
          <w:sz w:val="28"/>
          <w:szCs w:val="28"/>
        </w:rPr>
        <w:t>”</w:t>
      </w:r>
      <w:r>
        <w:rPr>
          <w:rFonts w:hint="eastAsia" w:ascii="Times New Roman" w:hAnsi="Times New Roman" w:eastAsia="仿宋"/>
          <w:sz w:val="28"/>
          <w:szCs w:val="28"/>
        </w:rPr>
        <w:t>，请投标人按格式要求进行填写。</w:t>
      </w:r>
    </w:p>
    <w:p w14:paraId="36AA158D">
      <w:pPr>
        <w:pStyle w:val="7"/>
        <w:spacing w:line="360" w:lineRule="auto"/>
        <w:rPr>
          <w:rFonts w:ascii="Times New Roman" w:hAnsi="Times New Roman" w:eastAsia="仿宋"/>
          <w:b/>
          <w:sz w:val="28"/>
          <w:szCs w:val="28"/>
        </w:rPr>
      </w:pPr>
      <w:r>
        <w:rPr>
          <w:rFonts w:ascii="Times New Roman" w:hAnsi="Times New Roman" w:eastAsia="仿宋"/>
          <w:b/>
          <w:sz w:val="28"/>
          <w:szCs w:val="28"/>
        </w:rPr>
        <w:t>3.</w:t>
      </w:r>
      <w:r>
        <w:rPr>
          <w:rFonts w:hint="eastAsia" w:ascii="Times New Roman" w:hAnsi="Times New Roman" w:eastAsia="仿宋"/>
          <w:b/>
          <w:sz w:val="28"/>
          <w:szCs w:val="28"/>
        </w:rPr>
        <w:t>报价：</w:t>
      </w:r>
    </w:p>
    <w:p w14:paraId="399726BF">
      <w:pPr>
        <w:pStyle w:val="7"/>
        <w:spacing w:line="360" w:lineRule="auto"/>
        <w:ind w:left="700" w:leftChars="200" w:hanging="280" w:hangingChars="100"/>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rPr>
        <w:t>1</w:t>
      </w:r>
      <w:r>
        <w:rPr>
          <w:rFonts w:hint="eastAsia" w:ascii="Times New Roman" w:hAnsi="Times New Roman" w:eastAsia="仿宋"/>
          <w:sz w:val="28"/>
          <w:szCs w:val="28"/>
        </w:rPr>
        <w:t>）本次招标为公开招标，报价应为：</w:t>
      </w:r>
    </w:p>
    <w:p w14:paraId="3F00403F">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经与招标人或其指派的答疑人员充分沟通确认基础上，由投标人在满足招标人所提出的、与本项目所有相关环节有关的所有费用；</w:t>
      </w:r>
    </w:p>
    <w:p w14:paraId="0A6B00E4">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详见本招标书之</w:t>
      </w:r>
      <w:r>
        <w:rPr>
          <w:rFonts w:ascii="Times New Roman" w:hAnsi="Times New Roman" w:eastAsia="仿宋"/>
          <w:sz w:val="28"/>
          <w:szCs w:val="28"/>
        </w:rPr>
        <w:t>“</w:t>
      </w:r>
      <w:r>
        <w:rPr>
          <w:rFonts w:hint="eastAsia" w:ascii="Times New Roman" w:hAnsi="Times New Roman" w:eastAsia="仿宋"/>
          <w:sz w:val="28"/>
          <w:szCs w:val="28"/>
        </w:rPr>
        <w:t>第二章</w:t>
      </w:r>
      <w:r>
        <w:rPr>
          <w:rFonts w:ascii="Times New Roman" w:hAnsi="Times New Roman" w:eastAsia="仿宋"/>
          <w:sz w:val="28"/>
          <w:szCs w:val="28"/>
        </w:rPr>
        <w:t xml:space="preserve"> </w:t>
      </w:r>
      <w:r>
        <w:rPr>
          <w:rFonts w:hint="eastAsia" w:ascii="Times New Roman" w:hAnsi="Times New Roman" w:eastAsia="仿宋"/>
          <w:sz w:val="28"/>
          <w:szCs w:val="28"/>
        </w:rPr>
        <w:t>投标文件编制</w:t>
      </w:r>
      <w:r>
        <w:rPr>
          <w:rFonts w:ascii="Times New Roman" w:hAnsi="Times New Roman" w:eastAsia="仿宋"/>
          <w:sz w:val="28"/>
          <w:szCs w:val="28"/>
        </w:rPr>
        <w:t>”</w:t>
      </w:r>
      <w:r>
        <w:rPr>
          <w:rFonts w:hint="eastAsia" w:ascii="Times New Roman" w:hAnsi="Times New Roman" w:eastAsia="仿宋"/>
          <w:sz w:val="28"/>
          <w:szCs w:val="28"/>
        </w:rPr>
        <w:t>之</w:t>
      </w:r>
      <w:r>
        <w:rPr>
          <w:rFonts w:ascii="Times New Roman" w:hAnsi="Times New Roman" w:eastAsia="仿宋"/>
          <w:sz w:val="28"/>
          <w:szCs w:val="28"/>
        </w:rPr>
        <w:t>“</w:t>
      </w:r>
      <w:r>
        <w:rPr>
          <w:rFonts w:hint="eastAsia" w:ascii="Times New Roman" w:hAnsi="Times New Roman" w:eastAsia="仿宋"/>
          <w:sz w:val="28"/>
          <w:szCs w:val="28"/>
        </w:rPr>
        <w:t>四、投标文件格式要求</w:t>
      </w:r>
      <w:r>
        <w:rPr>
          <w:rFonts w:ascii="Times New Roman" w:hAnsi="Times New Roman" w:eastAsia="仿宋"/>
          <w:sz w:val="28"/>
          <w:szCs w:val="28"/>
        </w:rPr>
        <w:t>”</w:t>
      </w:r>
      <w:r>
        <w:rPr>
          <w:rFonts w:hint="eastAsia" w:ascii="Times New Roman" w:hAnsi="Times New Roman" w:eastAsia="仿宋"/>
          <w:sz w:val="28"/>
          <w:szCs w:val="28"/>
        </w:rPr>
        <w:t>之</w:t>
      </w:r>
      <w:r>
        <w:rPr>
          <w:rFonts w:ascii="Times New Roman" w:hAnsi="Times New Roman" w:eastAsia="仿宋"/>
          <w:sz w:val="28"/>
          <w:szCs w:val="28"/>
        </w:rPr>
        <w:t>“</w:t>
      </w:r>
      <w:r>
        <w:rPr>
          <w:rFonts w:hint="eastAsia" w:ascii="Times New Roman" w:hAnsi="Times New Roman" w:eastAsia="仿宋"/>
          <w:sz w:val="28"/>
          <w:szCs w:val="28"/>
        </w:rPr>
        <w:t>格式</w:t>
      </w:r>
      <w:r>
        <w:rPr>
          <w:rFonts w:hint="eastAsia" w:ascii="Times New Roman" w:hAnsi="Times New Roman" w:eastAsia="仿宋"/>
          <w:sz w:val="28"/>
          <w:szCs w:val="28"/>
          <w:lang w:val="en-US" w:eastAsia="zh-CN"/>
        </w:rPr>
        <w:t>5</w:t>
      </w:r>
      <w:r>
        <w:rPr>
          <w:rFonts w:ascii="Times New Roman" w:hAnsi="Times New Roman" w:eastAsia="仿宋"/>
          <w:sz w:val="28"/>
          <w:szCs w:val="28"/>
        </w:rPr>
        <w:t>”</w:t>
      </w:r>
      <w:r>
        <w:rPr>
          <w:rFonts w:hint="eastAsia" w:ascii="Times New Roman" w:hAnsi="Times New Roman" w:eastAsia="仿宋"/>
          <w:sz w:val="28"/>
          <w:szCs w:val="28"/>
        </w:rPr>
        <w:t>。</w:t>
      </w:r>
    </w:p>
    <w:p w14:paraId="213B2947">
      <w:pPr>
        <w:pStyle w:val="7"/>
        <w:numPr>
          <w:ilvl w:val="0"/>
          <w:numId w:val="2"/>
        </w:numPr>
        <w:spacing w:line="360" w:lineRule="auto"/>
        <w:ind w:firstLine="560" w:firstLineChars="200"/>
        <w:rPr>
          <w:rFonts w:ascii="Times New Roman" w:hAnsi="Times New Roman" w:eastAsia="仿宋"/>
          <w:bCs/>
          <w:sz w:val="28"/>
          <w:szCs w:val="28"/>
          <w:highlight w:val="none"/>
        </w:rPr>
      </w:pPr>
      <w:r>
        <w:rPr>
          <w:rFonts w:hint="eastAsia" w:ascii="Times New Roman" w:hAnsi="Times New Roman" w:eastAsia="仿宋"/>
          <w:sz w:val="28"/>
          <w:szCs w:val="28"/>
          <w:highlight w:val="none"/>
        </w:rPr>
        <w:t>按分类报价：本次招标每种工位器具必须全部报价，否则投标视为无效；报价保证清晰正确，所有报价货币单位为：</w:t>
      </w:r>
      <w:r>
        <w:rPr>
          <w:rFonts w:ascii="Times New Roman" w:hAnsi="Times New Roman" w:eastAsia="仿宋"/>
          <w:sz w:val="28"/>
          <w:szCs w:val="28"/>
          <w:highlight w:val="none"/>
        </w:rPr>
        <w:t xml:space="preserve">  </w:t>
      </w:r>
      <w:r>
        <w:rPr>
          <w:rFonts w:hint="eastAsia" w:ascii="Times New Roman" w:hAnsi="Times New Roman" w:eastAsia="仿宋"/>
          <w:sz w:val="28"/>
          <w:szCs w:val="28"/>
          <w:highlight w:val="none"/>
        </w:rPr>
        <w:t>万元（人民币），</w:t>
      </w:r>
      <w:r>
        <w:rPr>
          <w:rFonts w:hint="eastAsia" w:ascii="Times New Roman" w:hAnsi="Times New Roman" w:eastAsia="仿宋"/>
          <w:bCs/>
          <w:sz w:val="28"/>
          <w:szCs w:val="28"/>
          <w:highlight w:val="none"/>
        </w:rPr>
        <w:t>包含不含税金额、税率及价税合计金额。基价仅供参考、投标总额不得超过基价计算的总额。</w:t>
      </w:r>
    </w:p>
    <w:p w14:paraId="50CDE6A3">
      <w:pPr>
        <w:pStyle w:val="7"/>
        <w:spacing w:line="360" w:lineRule="auto"/>
        <w:ind w:firstLine="840" w:firstLineChars="300"/>
        <w:rPr>
          <w:rFonts w:ascii="Times New Roman" w:hAnsi="Times New Roman" w:eastAsia="仿宋"/>
          <w:bCs/>
          <w:sz w:val="28"/>
          <w:szCs w:val="28"/>
          <w:highlight w:val="yellow"/>
        </w:rPr>
      </w:pPr>
      <w:r>
        <w:rPr>
          <w:rFonts w:hint="eastAsia" w:ascii="Times New Roman" w:hAnsi="Times New Roman" w:eastAsia="仿宋"/>
          <w:bCs/>
          <w:sz w:val="28"/>
          <w:szCs w:val="28"/>
          <w:highlight w:val="yellow"/>
        </w:rPr>
        <w:t>注：</w:t>
      </w:r>
      <w:r>
        <w:rPr>
          <w:rFonts w:ascii="Times New Roman" w:hAnsi="Times New Roman" w:eastAsia="仿宋"/>
          <w:bCs/>
          <w:sz w:val="28"/>
          <w:szCs w:val="28"/>
          <w:highlight w:val="yellow"/>
        </w:rPr>
        <w:t>e</w:t>
      </w:r>
      <w:r>
        <w:rPr>
          <w:rFonts w:hint="eastAsia" w:ascii="Times New Roman" w:hAnsi="Times New Roman" w:eastAsia="仿宋"/>
          <w:bCs/>
          <w:sz w:val="28"/>
          <w:szCs w:val="28"/>
          <w:highlight w:val="yellow"/>
        </w:rPr>
        <w:t>采通内报价为含税价总价，但投标方需在商务标文件中明确每种器具的不含税单价、税率、含税单价，以及所有种类器具的不含税总价、税率、含税总价。</w:t>
      </w:r>
    </w:p>
    <w:p w14:paraId="28FF3FA3">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highlight w:val="none"/>
        </w:rPr>
        <w:t>3</w:t>
      </w:r>
      <w:r>
        <w:rPr>
          <w:rFonts w:hint="eastAsia" w:ascii="Times New Roman" w:hAnsi="Times New Roman" w:eastAsia="仿宋"/>
          <w:sz w:val="28"/>
          <w:szCs w:val="28"/>
          <w:highlight w:val="none"/>
        </w:rPr>
        <w:t>）付款结算方式：</w:t>
      </w:r>
      <w:r>
        <w:rPr>
          <w:rFonts w:hint="eastAsia" w:ascii="Times New Roman" w:hAnsi="Times New Roman" w:eastAsia="仿宋"/>
          <w:bCs/>
          <w:sz w:val="28"/>
          <w:szCs w:val="28"/>
          <w:highlight w:val="none"/>
        </w:rPr>
        <w:t>挂账</w:t>
      </w:r>
      <w:r>
        <w:rPr>
          <w:rFonts w:ascii="Times New Roman" w:hAnsi="Times New Roman" w:eastAsia="仿宋"/>
          <w:bCs/>
          <w:sz w:val="28"/>
          <w:szCs w:val="28"/>
          <w:highlight w:val="none"/>
        </w:rPr>
        <w:t>90</w:t>
      </w:r>
      <w:r>
        <w:rPr>
          <w:rFonts w:hint="eastAsia" w:ascii="Times New Roman" w:hAnsi="Times New Roman" w:eastAsia="仿宋"/>
          <w:bCs/>
          <w:sz w:val="28"/>
          <w:szCs w:val="28"/>
          <w:highlight w:val="none"/>
        </w:rPr>
        <w:t>天，半年期商业汇票（包括银行承兑汇票和商业承兑汇票）</w:t>
      </w:r>
      <w:r>
        <w:rPr>
          <w:rFonts w:hint="eastAsia" w:ascii="Times New Roman" w:hAnsi="Times New Roman" w:eastAsia="仿宋"/>
          <w:sz w:val="28"/>
          <w:szCs w:val="28"/>
          <w:highlight w:val="none"/>
        </w:rPr>
        <w:t>。</w:t>
      </w:r>
    </w:p>
    <w:p w14:paraId="6A84772B">
      <w:pPr>
        <w:pStyle w:val="7"/>
        <w:spacing w:line="360" w:lineRule="auto"/>
        <w:ind w:firstLine="560" w:firstLineChars="200"/>
        <w:rPr>
          <w:rFonts w:ascii="Times New Roman" w:hAnsi="Times New Roman" w:eastAsia="仿宋"/>
          <w:sz w:val="28"/>
          <w:szCs w:val="28"/>
          <w:highlight w:val="yellow"/>
        </w:rPr>
      </w:pPr>
      <w:r>
        <w:rPr>
          <w:rFonts w:hint="eastAsia" w:ascii="Times New Roman" w:hAnsi="Times New Roman" w:eastAsia="仿宋"/>
          <w:sz w:val="28"/>
          <w:szCs w:val="28"/>
          <w:highlight w:val="yellow"/>
        </w:rPr>
        <w:t>（</w:t>
      </w:r>
      <w:r>
        <w:rPr>
          <w:rFonts w:ascii="Times New Roman" w:hAnsi="Times New Roman" w:eastAsia="仿宋"/>
          <w:sz w:val="28"/>
          <w:szCs w:val="28"/>
          <w:highlight w:val="yellow"/>
        </w:rPr>
        <w:t>4</w:t>
      </w:r>
      <w:r>
        <w:rPr>
          <w:rFonts w:hint="eastAsia" w:ascii="Times New Roman" w:hAnsi="Times New Roman" w:eastAsia="仿宋"/>
          <w:sz w:val="28"/>
          <w:szCs w:val="28"/>
          <w:highlight w:val="yellow"/>
        </w:rPr>
        <w:t>）付款节点：本招标项目不提前付款，中标方制作器具全部交付并验收合格后，待使用单位领用后视为正式接收使用，并按照杭发公司相关规定执行付款。</w:t>
      </w:r>
    </w:p>
    <w:p w14:paraId="294E6CD3">
      <w:pPr>
        <w:pStyle w:val="7"/>
        <w:spacing w:line="360" w:lineRule="auto"/>
        <w:ind w:firstLine="560" w:firstLineChars="200"/>
        <w:rPr>
          <w:rFonts w:ascii="Times New Roman" w:hAnsi="Times New Roman" w:eastAsia="仿宋"/>
          <w:sz w:val="28"/>
          <w:szCs w:val="28"/>
          <w:highlight w:val="none"/>
        </w:rPr>
      </w:pPr>
      <w:r>
        <w:rPr>
          <w:rFonts w:hint="eastAsia" w:ascii="Times New Roman" w:hAnsi="Times New Roman" w:eastAsia="仿宋"/>
          <w:sz w:val="28"/>
          <w:szCs w:val="28"/>
          <w:highlight w:val="none"/>
        </w:rPr>
        <w:t>（</w:t>
      </w:r>
      <w:r>
        <w:rPr>
          <w:rFonts w:ascii="Times New Roman" w:hAnsi="Times New Roman" w:eastAsia="仿宋"/>
          <w:sz w:val="28"/>
          <w:szCs w:val="28"/>
          <w:highlight w:val="none"/>
        </w:rPr>
        <w:t>5</w:t>
      </w:r>
      <w:r>
        <w:rPr>
          <w:rFonts w:hint="eastAsia" w:ascii="Times New Roman" w:hAnsi="Times New Roman" w:eastAsia="仿宋"/>
          <w:sz w:val="28"/>
          <w:szCs w:val="28"/>
          <w:highlight w:val="none"/>
        </w:rPr>
        <w:t>）发票条款：本项目中标方应开具与投标单位抬头一致的税率为</w:t>
      </w:r>
      <w:r>
        <w:rPr>
          <w:rFonts w:ascii="Times New Roman" w:hAnsi="Times New Roman" w:eastAsia="仿宋"/>
          <w:sz w:val="28"/>
          <w:szCs w:val="28"/>
          <w:highlight w:val="none"/>
        </w:rPr>
        <w:t>13%</w:t>
      </w:r>
      <w:r>
        <w:rPr>
          <w:rFonts w:hint="eastAsia" w:ascii="Times New Roman" w:hAnsi="Times New Roman" w:eastAsia="仿宋"/>
          <w:sz w:val="28"/>
          <w:szCs w:val="28"/>
          <w:highlight w:val="none"/>
        </w:rPr>
        <w:t>的增值税专用发票。</w:t>
      </w:r>
    </w:p>
    <w:p w14:paraId="6BD70EF2">
      <w:pPr>
        <w:pStyle w:val="7"/>
        <w:spacing w:line="360" w:lineRule="auto"/>
        <w:ind w:firstLine="560" w:firstLineChars="200"/>
        <w:rPr>
          <w:rFonts w:ascii="Times New Roman" w:hAnsi="Times New Roman" w:eastAsia="仿宋"/>
          <w:sz w:val="28"/>
          <w:szCs w:val="28"/>
          <w:highlight w:val="none"/>
        </w:rPr>
      </w:pPr>
      <w:r>
        <w:rPr>
          <w:rFonts w:hint="eastAsia" w:ascii="Times New Roman" w:hAnsi="Times New Roman" w:eastAsia="仿宋"/>
          <w:sz w:val="28"/>
          <w:szCs w:val="28"/>
          <w:highlight w:val="none"/>
        </w:rPr>
        <w:t>（</w:t>
      </w:r>
      <w:r>
        <w:rPr>
          <w:rFonts w:ascii="Times New Roman" w:hAnsi="Times New Roman" w:eastAsia="仿宋"/>
          <w:sz w:val="28"/>
          <w:szCs w:val="28"/>
          <w:highlight w:val="none"/>
        </w:rPr>
        <w:t>6</w:t>
      </w:r>
      <w:r>
        <w:rPr>
          <w:rFonts w:hint="eastAsia" w:ascii="Times New Roman" w:hAnsi="Times New Roman" w:eastAsia="仿宋"/>
          <w:sz w:val="28"/>
          <w:szCs w:val="28"/>
          <w:highlight w:val="none"/>
        </w:rPr>
        <w:t>）发票违规条款：因发票违规给付款方造成的增值税、所得税等损失，由开票方承担相关责任，包括但不限于税款、滞纳金、罚款及其它相关损失。</w:t>
      </w:r>
    </w:p>
    <w:p w14:paraId="1727660E">
      <w:pPr>
        <w:pStyle w:val="7"/>
        <w:spacing w:line="360" w:lineRule="auto"/>
        <w:ind w:firstLine="560" w:firstLineChars="200"/>
        <w:rPr>
          <w:rFonts w:ascii="Times New Roman" w:hAnsi="Times New Roman" w:eastAsia="仿宋"/>
          <w:sz w:val="28"/>
          <w:szCs w:val="28"/>
          <w:highlight w:val="yellow"/>
        </w:rPr>
      </w:pPr>
      <w:r>
        <w:rPr>
          <w:rFonts w:hint="eastAsia" w:ascii="Times New Roman" w:hAnsi="Times New Roman" w:eastAsia="仿宋"/>
          <w:sz w:val="28"/>
          <w:szCs w:val="28"/>
          <w:highlight w:val="yellow"/>
        </w:rPr>
        <w:t>（</w:t>
      </w:r>
      <w:r>
        <w:rPr>
          <w:rFonts w:ascii="Times New Roman" w:hAnsi="Times New Roman" w:eastAsia="仿宋"/>
          <w:sz w:val="28"/>
          <w:szCs w:val="28"/>
          <w:highlight w:val="yellow"/>
        </w:rPr>
        <w:t>7</w:t>
      </w:r>
      <w:r>
        <w:rPr>
          <w:rFonts w:hint="eastAsia" w:ascii="Times New Roman" w:hAnsi="Times New Roman" w:eastAsia="仿宋"/>
          <w:sz w:val="28"/>
          <w:szCs w:val="28"/>
          <w:highlight w:val="yellow"/>
        </w:rPr>
        <w:t>）合同总含税价款的</w:t>
      </w:r>
      <w:r>
        <w:rPr>
          <w:rFonts w:ascii="Times New Roman" w:hAnsi="Times New Roman" w:eastAsia="仿宋"/>
          <w:sz w:val="28"/>
          <w:szCs w:val="28"/>
          <w:highlight w:val="yellow"/>
        </w:rPr>
        <w:t>10%</w:t>
      </w:r>
      <w:r>
        <w:rPr>
          <w:rFonts w:hint="eastAsia" w:ascii="Times New Roman" w:hAnsi="Times New Roman" w:eastAsia="仿宋"/>
          <w:sz w:val="28"/>
          <w:szCs w:val="28"/>
          <w:highlight w:val="yellow"/>
        </w:rPr>
        <w:t>作为本合同约定器具的质量保证金，质量保证金在质量保证期内不计利息。待合同器具质量保证期满后，供方向需方提交金额为合同含税价款</w:t>
      </w:r>
      <w:r>
        <w:rPr>
          <w:rFonts w:ascii="Times New Roman" w:hAnsi="Times New Roman" w:eastAsia="仿宋"/>
          <w:sz w:val="28"/>
          <w:szCs w:val="28"/>
          <w:highlight w:val="yellow"/>
        </w:rPr>
        <w:t>10%</w:t>
      </w:r>
      <w:r>
        <w:rPr>
          <w:rFonts w:hint="eastAsia" w:ascii="Times New Roman" w:hAnsi="Times New Roman" w:eastAsia="仿宋"/>
          <w:sz w:val="28"/>
          <w:szCs w:val="28"/>
          <w:highlight w:val="yellow"/>
        </w:rPr>
        <w:t>的收据（正本一份，复印件二份）及器具使用单位的使用情况说明，经需方依照财务制度审核无误后支付。如有质量问题，</w:t>
      </w:r>
      <w:r>
        <w:rPr>
          <w:rFonts w:hint="eastAsia" w:ascii="Times New Roman" w:hAnsi="Times New Roman" w:eastAsia="仿宋"/>
          <w:sz w:val="28"/>
          <w:szCs w:val="28"/>
          <w:highlight w:val="yellow"/>
          <w:lang w:val="en-US" w:eastAsia="zh-CN"/>
        </w:rPr>
        <w:t>且中标单位无法解决，</w:t>
      </w:r>
      <w:r>
        <w:rPr>
          <w:rFonts w:hint="eastAsia" w:ascii="Times New Roman" w:hAnsi="Times New Roman" w:eastAsia="仿宋"/>
          <w:sz w:val="28"/>
          <w:szCs w:val="28"/>
          <w:highlight w:val="yellow"/>
        </w:rPr>
        <w:t>质量保证金予以相应扣除。</w:t>
      </w:r>
    </w:p>
    <w:p w14:paraId="7702DD69">
      <w:pPr>
        <w:pStyle w:val="7"/>
        <w:spacing w:line="360" w:lineRule="auto"/>
        <w:rPr>
          <w:rFonts w:ascii="Times New Roman" w:hAnsi="Times New Roman" w:eastAsia="仿宋"/>
          <w:b/>
          <w:sz w:val="28"/>
          <w:szCs w:val="28"/>
        </w:rPr>
      </w:pPr>
      <w:r>
        <w:rPr>
          <w:rFonts w:ascii="Times New Roman" w:hAnsi="Times New Roman" w:eastAsia="仿宋"/>
          <w:b/>
          <w:sz w:val="28"/>
          <w:szCs w:val="28"/>
        </w:rPr>
        <w:t>4.</w:t>
      </w:r>
      <w:r>
        <w:rPr>
          <w:rFonts w:hint="eastAsia" w:ascii="Times New Roman" w:hAnsi="Times New Roman" w:eastAsia="仿宋"/>
          <w:b/>
          <w:sz w:val="28"/>
          <w:szCs w:val="28"/>
        </w:rPr>
        <w:t>技术规范及服务</w:t>
      </w:r>
    </w:p>
    <w:p w14:paraId="696247D1">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rPr>
        <w:t>1</w:t>
      </w:r>
      <w:r>
        <w:rPr>
          <w:rFonts w:hint="eastAsia" w:ascii="Times New Roman" w:hAnsi="Times New Roman" w:eastAsia="仿宋"/>
          <w:sz w:val="28"/>
          <w:szCs w:val="28"/>
        </w:rPr>
        <w:t>）投标人应与招标人指派的答疑人员充分沟通，理解认可并接受相关技术规范及服务要求。</w:t>
      </w:r>
    </w:p>
    <w:p w14:paraId="49B5A531">
      <w:pPr>
        <w:pStyle w:val="7"/>
        <w:spacing w:line="360" w:lineRule="auto"/>
        <w:ind w:firstLine="560" w:firstLineChars="200"/>
        <w:rPr>
          <w:rFonts w:ascii="Times New Roman" w:hAnsi="Times New Roman" w:eastAsia="仿宋"/>
          <w:sz w:val="28"/>
          <w:szCs w:val="28"/>
          <w:highlight w:val="yellow"/>
        </w:rPr>
      </w:pPr>
      <w:r>
        <w:rPr>
          <w:rFonts w:hint="eastAsia" w:ascii="Times New Roman" w:hAnsi="Times New Roman" w:eastAsia="仿宋"/>
          <w:sz w:val="28"/>
          <w:szCs w:val="28"/>
          <w:highlight w:val="yellow"/>
        </w:rPr>
        <w:t>（</w:t>
      </w:r>
      <w:r>
        <w:rPr>
          <w:rFonts w:ascii="Times New Roman" w:hAnsi="Times New Roman" w:eastAsia="仿宋"/>
          <w:sz w:val="28"/>
          <w:szCs w:val="28"/>
          <w:highlight w:val="yellow"/>
        </w:rPr>
        <w:t>2</w:t>
      </w:r>
      <w:r>
        <w:rPr>
          <w:rFonts w:hint="eastAsia" w:ascii="Times New Roman" w:hAnsi="Times New Roman" w:eastAsia="仿宋"/>
          <w:sz w:val="28"/>
          <w:szCs w:val="28"/>
          <w:highlight w:val="yellow"/>
        </w:rPr>
        <w:t>）投标人可免费提供的、包含但不限于招标人所要求的其他相关服务内容，按本招标书</w:t>
      </w:r>
      <w:r>
        <w:rPr>
          <w:rFonts w:ascii="Times New Roman" w:hAnsi="Times New Roman" w:eastAsia="仿宋"/>
          <w:sz w:val="28"/>
          <w:szCs w:val="28"/>
          <w:highlight w:val="yellow"/>
        </w:rPr>
        <w:t>“</w:t>
      </w:r>
      <w:r>
        <w:rPr>
          <w:rFonts w:hint="eastAsia" w:ascii="Times New Roman" w:hAnsi="Times New Roman" w:eastAsia="仿宋"/>
          <w:sz w:val="28"/>
          <w:szCs w:val="28"/>
          <w:highlight w:val="yellow"/>
        </w:rPr>
        <w:t>第二章</w:t>
      </w:r>
      <w:r>
        <w:rPr>
          <w:rFonts w:ascii="Times New Roman" w:hAnsi="Times New Roman" w:eastAsia="仿宋"/>
          <w:sz w:val="28"/>
          <w:szCs w:val="28"/>
          <w:highlight w:val="yellow"/>
        </w:rPr>
        <w:t xml:space="preserve"> </w:t>
      </w:r>
      <w:r>
        <w:rPr>
          <w:rFonts w:hint="eastAsia" w:ascii="Times New Roman" w:hAnsi="Times New Roman" w:eastAsia="仿宋"/>
          <w:sz w:val="28"/>
          <w:szCs w:val="28"/>
          <w:highlight w:val="yellow"/>
        </w:rPr>
        <w:t>投标文件编制</w:t>
      </w:r>
      <w:r>
        <w:rPr>
          <w:rFonts w:ascii="Times New Roman" w:hAnsi="Times New Roman" w:eastAsia="仿宋"/>
          <w:sz w:val="28"/>
          <w:szCs w:val="28"/>
          <w:highlight w:val="yellow"/>
        </w:rPr>
        <w:t>”</w:t>
      </w:r>
      <w:r>
        <w:rPr>
          <w:rFonts w:hint="eastAsia" w:ascii="Times New Roman" w:hAnsi="Times New Roman" w:eastAsia="仿宋"/>
          <w:sz w:val="28"/>
          <w:szCs w:val="28"/>
          <w:highlight w:val="yellow"/>
        </w:rPr>
        <w:t>要求，在其</w:t>
      </w:r>
      <w:r>
        <w:rPr>
          <w:rFonts w:ascii="Times New Roman" w:hAnsi="Times New Roman" w:eastAsia="仿宋"/>
          <w:sz w:val="28"/>
          <w:szCs w:val="28"/>
          <w:highlight w:val="yellow"/>
        </w:rPr>
        <w:t>“</w:t>
      </w:r>
      <w:r>
        <w:rPr>
          <w:rFonts w:hint="eastAsia" w:ascii="Times New Roman" w:hAnsi="Times New Roman" w:eastAsia="仿宋"/>
          <w:sz w:val="28"/>
          <w:szCs w:val="28"/>
          <w:highlight w:val="yellow"/>
        </w:rPr>
        <w:t>开标一览表</w:t>
      </w:r>
      <w:r>
        <w:rPr>
          <w:rFonts w:ascii="Times New Roman" w:hAnsi="Times New Roman" w:eastAsia="仿宋"/>
          <w:sz w:val="28"/>
          <w:szCs w:val="28"/>
          <w:highlight w:val="yellow"/>
        </w:rPr>
        <w:t>”</w:t>
      </w:r>
      <w:r>
        <w:rPr>
          <w:rFonts w:hint="eastAsia" w:ascii="Times New Roman" w:hAnsi="Times New Roman" w:eastAsia="仿宋"/>
          <w:sz w:val="28"/>
          <w:szCs w:val="28"/>
          <w:highlight w:val="yellow"/>
        </w:rPr>
        <w:t>中一并说明。</w:t>
      </w:r>
    </w:p>
    <w:p w14:paraId="3F5E3046">
      <w:pPr>
        <w:pStyle w:val="7"/>
        <w:spacing w:line="360" w:lineRule="auto"/>
        <w:rPr>
          <w:rFonts w:ascii="Times New Roman" w:hAnsi="Times New Roman" w:eastAsia="仿宋"/>
          <w:b/>
          <w:sz w:val="28"/>
          <w:szCs w:val="28"/>
        </w:rPr>
      </w:pPr>
      <w:r>
        <w:rPr>
          <w:rFonts w:ascii="Times New Roman" w:hAnsi="Times New Roman" w:eastAsia="仿宋"/>
          <w:b/>
          <w:sz w:val="28"/>
          <w:szCs w:val="28"/>
        </w:rPr>
        <w:t>5.</w:t>
      </w:r>
      <w:r>
        <w:rPr>
          <w:rFonts w:hint="eastAsia" w:ascii="Times New Roman" w:hAnsi="Times New Roman" w:eastAsia="仿宋"/>
          <w:b/>
          <w:sz w:val="28"/>
          <w:szCs w:val="28"/>
        </w:rPr>
        <w:t>其他</w:t>
      </w:r>
    </w:p>
    <w:p w14:paraId="6BB48E7C">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投标人须认可招标人由于招标人上级集团公司政策变化引起的合同签订前终止项目的要求。如投标人不认可、不接受，则投标人在本招标书</w:t>
      </w:r>
      <w:r>
        <w:rPr>
          <w:rFonts w:ascii="Times New Roman" w:hAnsi="Times New Roman" w:eastAsia="仿宋"/>
          <w:sz w:val="28"/>
          <w:szCs w:val="28"/>
        </w:rPr>
        <w:t>“</w:t>
      </w:r>
      <w:r>
        <w:rPr>
          <w:rFonts w:hint="eastAsia" w:ascii="Times New Roman" w:hAnsi="Times New Roman" w:eastAsia="仿宋"/>
          <w:sz w:val="28"/>
          <w:szCs w:val="28"/>
        </w:rPr>
        <w:t>第二章</w:t>
      </w:r>
      <w:r>
        <w:rPr>
          <w:rFonts w:ascii="Times New Roman" w:hAnsi="Times New Roman" w:eastAsia="仿宋"/>
          <w:sz w:val="28"/>
          <w:szCs w:val="28"/>
        </w:rPr>
        <w:t xml:space="preserve"> </w:t>
      </w:r>
      <w:r>
        <w:rPr>
          <w:rFonts w:hint="eastAsia" w:ascii="Times New Roman" w:hAnsi="Times New Roman" w:eastAsia="仿宋"/>
          <w:sz w:val="28"/>
          <w:szCs w:val="28"/>
        </w:rPr>
        <w:t>投标文件编制</w:t>
      </w:r>
      <w:r>
        <w:rPr>
          <w:rFonts w:ascii="Times New Roman" w:hAnsi="Times New Roman" w:eastAsia="仿宋"/>
          <w:sz w:val="28"/>
          <w:szCs w:val="28"/>
        </w:rPr>
        <w:t>”</w:t>
      </w:r>
      <w:r>
        <w:rPr>
          <w:rFonts w:hint="eastAsia" w:ascii="Times New Roman" w:hAnsi="Times New Roman" w:eastAsia="仿宋"/>
          <w:sz w:val="28"/>
          <w:szCs w:val="28"/>
        </w:rPr>
        <w:t>之</w:t>
      </w:r>
      <w:r>
        <w:rPr>
          <w:rFonts w:ascii="Times New Roman" w:hAnsi="Times New Roman" w:eastAsia="仿宋"/>
          <w:sz w:val="28"/>
          <w:szCs w:val="28"/>
        </w:rPr>
        <w:t>“</w:t>
      </w:r>
      <w:r>
        <w:rPr>
          <w:rFonts w:hint="eastAsia" w:ascii="Times New Roman" w:hAnsi="Times New Roman" w:eastAsia="仿宋"/>
          <w:sz w:val="28"/>
          <w:szCs w:val="28"/>
        </w:rPr>
        <w:t>相关条款偏离表（含商务偏离及技术偏离）</w:t>
      </w:r>
      <w:r>
        <w:rPr>
          <w:rFonts w:ascii="Times New Roman" w:hAnsi="Times New Roman" w:eastAsia="仿宋"/>
          <w:sz w:val="28"/>
          <w:szCs w:val="28"/>
        </w:rPr>
        <w:t>”</w:t>
      </w:r>
      <w:r>
        <w:rPr>
          <w:rFonts w:hint="eastAsia" w:ascii="Times New Roman" w:hAnsi="Times New Roman" w:eastAsia="仿宋"/>
          <w:sz w:val="28"/>
          <w:szCs w:val="28"/>
        </w:rPr>
        <w:t>中注明</w:t>
      </w:r>
      <w:r>
        <w:rPr>
          <w:rFonts w:ascii="Times New Roman" w:hAnsi="Times New Roman" w:eastAsia="仿宋"/>
          <w:sz w:val="28"/>
          <w:szCs w:val="28"/>
        </w:rPr>
        <w:t>“</w:t>
      </w:r>
      <w:r>
        <w:rPr>
          <w:rFonts w:hint="eastAsia" w:ascii="Times New Roman" w:hAnsi="Times New Roman" w:eastAsia="仿宋"/>
          <w:sz w:val="28"/>
          <w:szCs w:val="28"/>
        </w:rPr>
        <w:t>不接受</w:t>
      </w:r>
      <w:r>
        <w:rPr>
          <w:rFonts w:ascii="Times New Roman" w:hAnsi="Times New Roman" w:eastAsia="仿宋"/>
          <w:sz w:val="28"/>
          <w:szCs w:val="28"/>
        </w:rPr>
        <w:t>”</w:t>
      </w:r>
      <w:r>
        <w:rPr>
          <w:rFonts w:hint="eastAsia" w:ascii="Times New Roman" w:hAnsi="Times New Roman" w:eastAsia="仿宋"/>
          <w:sz w:val="28"/>
          <w:szCs w:val="28"/>
        </w:rPr>
        <w:t>字，招标人将视之为主动弃标。</w:t>
      </w:r>
    </w:p>
    <w:p w14:paraId="749654EB">
      <w:pPr>
        <w:pStyle w:val="7"/>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其余未尽事宜，均按合同约定。</w:t>
      </w:r>
    </w:p>
    <w:p w14:paraId="75E78A10">
      <w:pPr>
        <w:pStyle w:val="7"/>
        <w:spacing w:line="360" w:lineRule="auto"/>
        <w:rPr>
          <w:rFonts w:ascii="Times New Roman" w:hAnsi="Times New Roman" w:eastAsia="仿宋"/>
          <w:b/>
          <w:sz w:val="28"/>
          <w:szCs w:val="28"/>
        </w:rPr>
      </w:pPr>
      <w:r>
        <w:rPr>
          <w:rFonts w:ascii="Times New Roman" w:hAnsi="Times New Roman" w:eastAsia="仿宋"/>
          <w:b/>
          <w:sz w:val="28"/>
          <w:szCs w:val="28"/>
        </w:rPr>
        <w:t>6.</w:t>
      </w:r>
      <w:r>
        <w:rPr>
          <w:rFonts w:hint="eastAsia" w:ascii="Times New Roman" w:hAnsi="Times New Roman" w:eastAsia="仿宋"/>
          <w:b/>
          <w:sz w:val="28"/>
          <w:szCs w:val="28"/>
        </w:rPr>
        <w:t>要求招标人或相关合同签订单位提供的配合，在标书文件中说明。</w:t>
      </w:r>
    </w:p>
    <w:p w14:paraId="6A1FD0B5">
      <w:pPr>
        <w:pStyle w:val="7"/>
        <w:spacing w:line="360" w:lineRule="auto"/>
        <w:outlineLvl w:val="0"/>
        <w:rPr>
          <w:rFonts w:ascii="Times New Roman" w:hAnsi="Times New Roman" w:eastAsia="仿宋"/>
          <w:b/>
          <w:bCs/>
          <w:sz w:val="28"/>
        </w:rPr>
      </w:pPr>
      <w:bookmarkStart w:id="6" w:name="_Toc32169"/>
      <w:r>
        <w:rPr>
          <w:rFonts w:hint="eastAsia" w:ascii="Times New Roman" w:hAnsi="Times New Roman" w:eastAsia="仿宋"/>
          <w:b/>
          <w:bCs/>
          <w:sz w:val="28"/>
        </w:rPr>
        <w:t>七、投标、开标、评标</w:t>
      </w:r>
      <w:bookmarkEnd w:id="6"/>
    </w:p>
    <w:p w14:paraId="4BC0F7EE">
      <w:pPr>
        <w:pStyle w:val="7"/>
        <w:spacing w:line="360" w:lineRule="auto"/>
        <w:outlineLvl w:val="2"/>
        <w:rPr>
          <w:rFonts w:ascii="Times New Roman" w:hAnsi="Times New Roman" w:eastAsia="仿宋"/>
          <w:b/>
          <w:bCs/>
          <w:sz w:val="28"/>
          <w:szCs w:val="28"/>
        </w:rPr>
      </w:pPr>
      <w:bookmarkStart w:id="7" w:name="OLE_LINK4"/>
      <w:r>
        <w:rPr>
          <w:rFonts w:ascii="Times New Roman" w:hAnsi="Times New Roman" w:eastAsia="仿宋"/>
          <w:b/>
          <w:bCs/>
          <w:sz w:val="28"/>
          <w:szCs w:val="28"/>
        </w:rPr>
        <w:t>7.1</w:t>
      </w:r>
      <w:r>
        <w:rPr>
          <w:rFonts w:hint="eastAsia" w:ascii="Times New Roman" w:hAnsi="Times New Roman" w:eastAsia="仿宋"/>
          <w:b/>
          <w:bCs/>
          <w:sz w:val="28"/>
          <w:szCs w:val="28"/>
        </w:rPr>
        <w:t>投标</w:t>
      </w:r>
      <w:r>
        <w:rPr>
          <w:rFonts w:hint="eastAsia" w:ascii="Times New Roman" w:hAnsi="Times New Roman" w:eastAsia="仿宋"/>
          <w:b/>
          <w:sz w:val="28"/>
          <w:szCs w:val="28"/>
        </w:rPr>
        <w:t>保证金</w:t>
      </w:r>
      <w:r>
        <w:rPr>
          <w:rFonts w:hint="eastAsia" w:ascii="Times New Roman" w:hAnsi="Times New Roman" w:eastAsia="仿宋"/>
          <w:b/>
          <w:bCs/>
          <w:sz w:val="28"/>
          <w:szCs w:val="28"/>
        </w:rPr>
        <w:t>：</w:t>
      </w:r>
    </w:p>
    <w:p w14:paraId="7B1ABFB0">
      <w:pPr>
        <w:pStyle w:val="7"/>
        <w:spacing w:line="360" w:lineRule="auto"/>
        <w:ind w:firstLine="562" w:firstLineChars="200"/>
        <w:rPr>
          <w:rFonts w:eastAsia="仿宋"/>
          <w:b/>
          <w:bCs/>
          <w:sz w:val="28"/>
          <w:szCs w:val="28"/>
          <w:highlight w:val="none"/>
        </w:rPr>
      </w:pPr>
      <w:r>
        <w:rPr>
          <w:rFonts w:eastAsia="仿宋"/>
          <w:b/>
          <w:bCs/>
          <w:sz w:val="28"/>
          <w:szCs w:val="28"/>
          <w:highlight w:val="none"/>
        </w:rPr>
        <w:t>(1)</w:t>
      </w:r>
      <w:r>
        <w:rPr>
          <w:rFonts w:hint="eastAsia" w:eastAsia="仿宋"/>
          <w:b/>
          <w:bCs/>
          <w:sz w:val="28"/>
          <w:szCs w:val="28"/>
          <w:highlight w:val="none"/>
        </w:rPr>
        <w:t>投标人在开标前三天向招标人财务部门缴纳</w:t>
      </w:r>
      <w:r>
        <w:rPr>
          <w:rFonts w:eastAsia="仿宋"/>
          <w:color w:val="FF0000"/>
          <w:sz w:val="28"/>
          <w:szCs w:val="28"/>
          <w:highlight w:val="none"/>
        </w:rPr>
        <w:t>20000</w:t>
      </w:r>
      <w:r>
        <w:rPr>
          <w:rFonts w:hint="eastAsia" w:eastAsia="仿宋"/>
          <w:color w:val="FF0000"/>
          <w:sz w:val="28"/>
          <w:szCs w:val="28"/>
          <w:highlight w:val="none"/>
        </w:rPr>
        <w:t>元（贰万元整，人民币）</w:t>
      </w:r>
      <w:r>
        <w:rPr>
          <w:rFonts w:hint="eastAsia" w:eastAsia="仿宋"/>
          <w:b/>
          <w:bCs/>
          <w:sz w:val="28"/>
          <w:szCs w:val="28"/>
          <w:highlight w:val="none"/>
        </w:rPr>
        <w:t>，作为投标人本次投标的保证金。且转账时留言备注</w:t>
      </w:r>
      <w:r>
        <w:rPr>
          <w:rFonts w:eastAsia="仿宋"/>
          <w:b/>
          <w:bCs/>
          <w:sz w:val="28"/>
          <w:szCs w:val="28"/>
          <w:highlight w:val="none"/>
        </w:rPr>
        <w:t>“</w:t>
      </w:r>
      <w:r>
        <w:rPr>
          <w:rFonts w:hint="eastAsia" w:eastAsia="仿宋"/>
          <w:b/>
          <w:bCs/>
          <w:sz w:val="28"/>
          <w:szCs w:val="28"/>
          <w:highlight w:val="none"/>
        </w:rPr>
        <w:t>时间与投标项目全称</w:t>
      </w:r>
      <w:r>
        <w:rPr>
          <w:rFonts w:eastAsia="仿宋"/>
          <w:b/>
          <w:bCs/>
          <w:sz w:val="28"/>
          <w:szCs w:val="28"/>
          <w:highlight w:val="none"/>
        </w:rPr>
        <w:t>”</w:t>
      </w:r>
      <w:r>
        <w:rPr>
          <w:rFonts w:hint="eastAsia" w:eastAsia="仿宋"/>
          <w:b/>
          <w:bCs/>
          <w:sz w:val="28"/>
          <w:szCs w:val="28"/>
          <w:highlight w:val="none"/>
        </w:rPr>
        <w:t>，如</w:t>
      </w:r>
      <w:r>
        <w:rPr>
          <w:rFonts w:eastAsia="仿宋"/>
          <w:b/>
          <w:bCs/>
          <w:sz w:val="28"/>
          <w:szCs w:val="28"/>
          <w:highlight w:val="none"/>
        </w:rPr>
        <w:t>“</w:t>
      </w:r>
      <w:r>
        <w:rPr>
          <w:rFonts w:eastAsia="仿宋"/>
          <w:color w:val="FF0000"/>
          <w:sz w:val="28"/>
          <w:szCs w:val="28"/>
          <w:highlight w:val="none"/>
        </w:rPr>
        <w:t>2025-</w:t>
      </w:r>
      <w:r>
        <w:rPr>
          <w:rFonts w:hint="eastAsia" w:eastAsia="仿宋"/>
          <w:color w:val="FF0000"/>
          <w:sz w:val="28"/>
          <w:szCs w:val="28"/>
          <w:highlight w:val="none"/>
        </w:rPr>
        <w:t>杭发公司工位器具采购项目</w:t>
      </w:r>
      <w:r>
        <w:rPr>
          <w:rFonts w:hint="eastAsia" w:eastAsia="仿宋"/>
          <w:color w:val="FF0000"/>
          <w:sz w:val="28"/>
          <w:szCs w:val="28"/>
          <w:highlight w:val="none"/>
          <w:lang w:val="en-US" w:eastAsia="zh-CN"/>
        </w:rPr>
        <w:t>投标</w:t>
      </w:r>
      <w:r>
        <w:rPr>
          <w:rFonts w:hint="eastAsia" w:eastAsia="仿宋"/>
          <w:color w:val="FF0000"/>
          <w:sz w:val="28"/>
          <w:szCs w:val="28"/>
          <w:highlight w:val="none"/>
        </w:rPr>
        <w:t>保证金</w:t>
      </w:r>
      <w:r>
        <w:rPr>
          <w:rFonts w:eastAsia="仿宋"/>
          <w:b/>
          <w:bCs/>
          <w:sz w:val="28"/>
          <w:szCs w:val="28"/>
          <w:highlight w:val="none"/>
        </w:rPr>
        <w:t>”</w:t>
      </w:r>
      <w:r>
        <w:rPr>
          <w:rFonts w:hint="eastAsia" w:eastAsia="仿宋"/>
          <w:b/>
          <w:bCs/>
          <w:sz w:val="28"/>
          <w:szCs w:val="28"/>
          <w:highlight w:val="none"/>
        </w:rPr>
        <w:t>，以便于后续退还保证金。</w:t>
      </w:r>
    </w:p>
    <w:p w14:paraId="4544C4AD">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(2)</w:t>
      </w:r>
      <w:r>
        <w:rPr>
          <w:rFonts w:hint="eastAsia" w:ascii="Times New Roman" w:hAnsi="Times New Roman" w:eastAsia="仿宋"/>
          <w:sz w:val="28"/>
          <w:szCs w:val="28"/>
        </w:rPr>
        <w:t>缴纳方式：基本账户转账；</w:t>
      </w:r>
    </w:p>
    <w:p w14:paraId="376ED8B1">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(3)</w:t>
      </w:r>
      <w:r>
        <w:rPr>
          <w:rFonts w:hint="eastAsia" w:ascii="Times New Roman" w:hAnsi="Times New Roman" w:eastAsia="仿宋"/>
          <w:sz w:val="28"/>
          <w:szCs w:val="28"/>
        </w:rPr>
        <w:t>转账信息：</w:t>
      </w:r>
    </w:p>
    <w:tbl>
      <w:tblPr>
        <w:tblStyle w:val="12"/>
        <w:tblW w:w="0" w:type="auto"/>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6"/>
      </w:tblGrid>
      <w:tr w14:paraId="6A4F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6" w:type="dxa"/>
            <w:tcBorders>
              <w:top w:val="single" w:color="auto" w:sz="4" w:space="0"/>
              <w:left w:val="single" w:color="auto" w:sz="4" w:space="0"/>
              <w:bottom w:val="single" w:color="auto" w:sz="4" w:space="0"/>
              <w:right w:val="single" w:color="auto" w:sz="4" w:space="0"/>
            </w:tcBorders>
          </w:tcPr>
          <w:p w14:paraId="72D91B5F">
            <w:pPr>
              <w:ind w:firstLine="720"/>
              <w:rPr>
                <w:rFonts w:eastAsia="仿宋"/>
                <w:kern w:val="0"/>
                <w:sz w:val="28"/>
                <w:szCs w:val="28"/>
              </w:rPr>
            </w:pPr>
            <w:r>
              <w:rPr>
                <w:rFonts w:hint="eastAsia"/>
                <w:b/>
                <w:bCs/>
                <w:color w:val="FF0000"/>
                <w:kern w:val="0"/>
                <w:sz w:val="28"/>
                <w:szCs w:val="28"/>
              </w:rPr>
              <w:t>开户银行：工行半道红支行</w:t>
            </w:r>
          </w:p>
        </w:tc>
      </w:tr>
      <w:tr w14:paraId="6D8A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6" w:type="dxa"/>
            <w:tcBorders>
              <w:top w:val="single" w:color="auto" w:sz="4" w:space="0"/>
              <w:left w:val="single" w:color="auto" w:sz="4" w:space="0"/>
              <w:bottom w:val="single" w:color="auto" w:sz="4" w:space="0"/>
              <w:right w:val="single" w:color="auto" w:sz="4" w:space="0"/>
            </w:tcBorders>
          </w:tcPr>
          <w:p w14:paraId="5ECD4BAF">
            <w:pPr>
              <w:ind w:firstLine="720"/>
              <w:rPr>
                <w:rFonts w:eastAsia="仿宋"/>
                <w:kern w:val="0"/>
                <w:sz w:val="28"/>
                <w:szCs w:val="28"/>
              </w:rPr>
            </w:pPr>
            <w:r>
              <w:rPr>
                <w:rFonts w:hint="eastAsia"/>
                <w:b/>
                <w:bCs/>
                <w:color w:val="FF0000"/>
                <w:kern w:val="0"/>
                <w:sz w:val="28"/>
                <w:szCs w:val="28"/>
              </w:rPr>
              <w:t>户名：中国重汽集团杭州发动机有限公司</w:t>
            </w:r>
          </w:p>
        </w:tc>
      </w:tr>
      <w:tr w14:paraId="7797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6" w:type="dxa"/>
            <w:tcBorders>
              <w:top w:val="single" w:color="auto" w:sz="4" w:space="0"/>
              <w:left w:val="single" w:color="auto" w:sz="4" w:space="0"/>
              <w:bottom w:val="single" w:color="auto" w:sz="4" w:space="0"/>
              <w:right w:val="single" w:color="auto" w:sz="4" w:space="0"/>
            </w:tcBorders>
          </w:tcPr>
          <w:p w14:paraId="04270CE9">
            <w:pPr>
              <w:ind w:firstLine="720"/>
              <w:rPr>
                <w:rFonts w:eastAsia="仿宋"/>
                <w:kern w:val="0"/>
                <w:sz w:val="28"/>
                <w:szCs w:val="28"/>
              </w:rPr>
            </w:pPr>
            <w:r>
              <w:rPr>
                <w:rFonts w:hint="eastAsia"/>
                <w:b/>
                <w:bCs/>
                <w:color w:val="FF0000"/>
                <w:kern w:val="0"/>
                <w:sz w:val="28"/>
                <w:szCs w:val="28"/>
              </w:rPr>
              <w:t>账号：</w:t>
            </w:r>
            <w:r>
              <w:rPr>
                <w:b/>
                <w:bCs/>
                <w:color w:val="FF0000"/>
                <w:kern w:val="0"/>
                <w:sz w:val="28"/>
                <w:szCs w:val="28"/>
              </w:rPr>
              <w:t>1202051439900007785</w:t>
            </w:r>
          </w:p>
        </w:tc>
      </w:tr>
      <w:tr w14:paraId="5C28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666" w:type="dxa"/>
            <w:tcBorders>
              <w:top w:val="single" w:color="auto" w:sz="4" w:space="0"/>
              <w:left w:val="single" w:color="auto" w:sz="4" w:space="0"/>
              <w:bottom w:val="single" w:color="auto" w:sz="4" w:space="0"/>
              <w:right w:val="single" w:color="auto" w:sz="4" w:space="0"/>
            </w:tcBorders>
          </w:tcPr>
          <w:p w14:paraId="08221737">
            <w:pPr>
              <w:ind w:firstLine="720"/>
              <w:rPr>
                <w:rFonts w:hint="eastAsia"/>
                <w:b/>
                <w:bCs/>
                <w:color w:val="FF0000"/>
                <w:kern w:val="0"/>
                <w:sz w:val="28"/>
                <w:szCs w:val="28"/>
              </w:rPr>
            </w:pPr>
            <w:r>
              <w:rPr>
                <w:rFonts w:hint="eastAsia"/>
                <w:b/>
                <w:bCs/>
                <w:color w:val="FF0000"/>
                <w:kern w:val="0"/>
                <w:sz w:val="28"/>
                <w:szCs w:val="28"/>
              </w:rPr>
              <w:t>联行号：</w:t>
            </w:r>
            <w:r>
              <w:rPr>
                <w:b/>
                <w:bCs/>
                <w:color w:val="FF0000"/>
                <w:kern w:val="0"/>
                <w:sz w:val="28"/>
                <w:szCs w:val="28"/>
              </w:rPr>
              <w:t>102331005147</w:t>
            </w:r>
          </w:p>
        </w:tc>
      </w:tr>
    </w:tbl>
    <w:p w14:paraId="367B545D">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(4)</w:t>
      </w:r>
      <w:r>
        <w:rPr>
          <w:rFonts w:hint="eastAsia" w:ascii="Times New Roman" w:hAnsi="Times New Roman" w:eastAsia="仿宋"/>
          <w:sz w:val="28"/>
          <w:szCs w:val="28"/>
        </w:rPr>
        <w:t>说明：</w:t>
      </w:r>
    </w:p>
    <w:p w14:paraId="1EC1E93A">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 xml:space="preserve">(a) </w:t>
      </w:r>
      <w:r>
        <w:rPr>
          <w:rFonts w:hint="eastAsia" w:ascii="Times New Roman" w:hAnsi="Times New Roman" w:eastAsia="仿宋"/>
          <w:b/>
          <w:sz w:val="28"/>
          <w:szCs w:val="28"/>
        </w:rPr>
        <w:t>杭发公司的账户为招标人明确授权收取或按照本文件要求扣除投标人保证金的账户，视同招标人的收取或扣除行为。</w:t>
      </w:r>
      <w:r>
        <w:rPr>
          <w:rFonts w:hint="eastAsia" w:ascii="Times New Roman" w:hAnsi="Times New Roman" w:eastAsia="仿宋"/>
          <w:sz w:val="28"/>
          <w:szCs w:val="28"/>
        </w:rPr>
        <w:t>投标人无正当理由随意放弃投标、撤销投标文件、中标后无正当理由拒签合同、在签订合同时向招标人或合同签订单位提出无理附加条件的，投标保证金不予返还，该投标人</w:t>
      </w:r>
      <w:r>
        <w:rPr>
          <w:rFonts w:ascii="Times New Roman" w:hAnsi="Times New Roman" w:eastAsia="仿宋"/>
          <w:sz w:val="28"/>
          <w:szCs w:val="28"/>
        </w:rPr>
        <w:t>2</w:t>
      </w:r>
      <w:r>
        <w:rPr>
          <w:rFonts w:hint="eastAsia" w:ascii="Times New Roman" w:hAnsi="Times New Roman" w:eastAsia="仿宋"/>
          <w:sz w:val="28"/>
          <w:szCs w:val="28"/>
        </w:rPr>
        <w:t>年不得参与招标人组织的招投标项目。不存在以上违规情况的投标人，招标人按照退款程序，在确定中标人后</w:t>
      </w:r>
      <w:r>
        <w:rPr>
          <w:rFonts w:hint="eastAsia" w:ascii="Times New Roman" w:hAnsi="Times New Roman" w:eastAsia="仿宋"/>
          <w:sz w:val="28"/>
          <w:szCs w:val="28"/>
          <w:u w:val="single"/>
        </w:rPr>
        <w:t>下一个付款周期</w:t>
      </w:r>
      <w:r>
        <w:rPr>
          <w:rFonts w:hint="eastAsia" w:ascii="Times New Roman" w:hAnsi="Times New Roman" w:eastAsia="仿宋"/>
          <w:sz w:val="28"/>
          <w:szCs w:val="28"/>
        </w:rPr>
        <w:t>按投标人（除中标人外）所提供的投标保证金退付表（详见本招标书</w:t>
      </w:r>
      <w:r>
        <w:rPr>
          <w:rFonts w:ascii="Times New Roman" w:hAnsi="Times New Roman" w:eastAsia="仿宋"/>
          <w:sz w:val="28"/>
          <w:szCs w:val="28"/>
        </w:rPr>
        <w:t>“</w:t>
      </w:r>
      <w:r>
        <w:rPr>
          <w:rFonts w:hint="eastAsia" w:ascii="Times New Roman" w:hAnsi="Times New Roman" w:eastAsia="仿宋"/>
          <w:sz w:val="28"/>
          <w:szCs w:val="28"/>
        </w:rPr>
        <w:t>第二章</w:t>
      </w:r>
      <w:r>
        <w:rPr>
          <w:rFonts w:ascii="Times New Roman" w:hAnsi="Times New Roman" w:eastAsia="仿宋"/>
          <w:sz w:val="28"/>
          <w:szCs w:val="28"/>
        </w:rPr>
        <w:t xml:space="preserve"> </w:t>
      </w:r>
      <w:r>
        <w:rPr>
          <w:rFonts w:hint="eastAsia" w:ascii="Times New Roman" w:hAnsi="Times New Roman" w:eastAsia="仿宋"/>
          <w:sz w:val="28"/>
          <w:szCs w:val="28"/>
        </w:rPr>
        <w:t>投标文件编制</w:t>
      </w:r>
      <w:r>
        <w:rPr>
          <w:rFonts w:ascii="Times New Roman" w:hAnsi="Times New Roman" w:eastAsia="仿宋"/>
          <w:sz w:val="28"/>
          <w:szCs w:val="28"/>
        </w:rPr>
        <w:t>”</w:t>
      </w:r>
      <w:r>
        <w:rPr>
          <w:rFonts w:hint="eastAsia" w:ascii="Times New Roman" w:hAnsi="Times New Roman" w:eastAsia="仿宋"/>
          <w:sz w:val="28"/>
          <w:szCs w:val="28"/>
        </w:rPr>
        <w:t>之</w:t>
      </w:r>
      <w:r>
        <w:rPr>
          <w:rFonts w:ascii="Times New Roman" w:hAnsi="Times New Roman" w:eastAsia="仿宋"/>
          <w:sz w:val="28"/>
          <w:szCs w:val="28"/>
        </w:rPr>
        <w:t>“</w:t>
      </w:r>
      <w:r>
        <w:rPr>
          <w:rFonts w:hint="eastAsia" w:ascii="Times New Roman" w:hAnsi="Times New Roman" w:eastAsia="仿宋"/>
          <w:sz w:val="28"/>
          <w:szCs w:val="28"/>
        </w:rPr>
        <w:t>三、</w:t>
      </w:r>
      <w:r>
        <w:rPr>
          <w:rFonts w:ascii="Times New Roman" w:hAnsi="Times New Roman" w:eastAsia="仿宋"/>
          <w:sz w:val="28"/>
          <w:szCs w:val="28"/>
        </w:rPr>
        <w:t xml:space="preserve"> </w:t>
      </w:r>
      <w:r>
        <w:rPr>
          <w:rFonts w:hint="eastAsia" w:ascii="Times New Roman" w:hAnsi="Times New Roman" w:eastAsia="仿宋"/>
          <w:sz w:val="28"/>
          <w:szCs w:val="28"/>
        </w:rPr>
        <w:t>投标文件格式要求</w:t>
      </w:r>
      <w:r>
        <w:rPr>
          <w:rFonts w:ascii="Times New Roman" w:hAnsi="Times New Roman" w:eastAsia="仿宋"/>
          <w:sz w:val="28"/>
          <w:szCs w:val="28"/>
        </w:rPr>
        <w:t>”</w:t>
      </w:r>
      <w:r>
        <w:rPr>
          <w:rFonts w:hint="eastAsia" w:ascii="Times New Roman" w:hAnsi="Times New Roman" w:eastAsia="仿宋"/>
          <w:sz w:val="28"/>
          <w:szCs w:val="28"/>
        </w:rPr>
        <w:t>之格式相关要求）退还投标保证金（本金，不计息）。</w:t>
      </w:r>
    </w:p>
    <w:p w14:paraId="0406619C">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(b)</w:t>
      </w:r>
      <w:r>
        <w:rPr>
          <w:rFonts w:hint="eastAsia" w:ascii="Times New Roman" w:hAnsi="Times New Roman" w:eastAsia="仿宋"/>
          <w:sz w:val="28"/>
          <w:szCs w:val="28"/>
        </w:rPr>
        <w:t>投标人在向招标人出示《投标保证金缴纳凭证》后方可进行投标。</w:t>
      </w:r>
    </w:p>
    <w:p w14:paraId="109BB3D5">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(c)</w:t>
      </w:r>
      <w:r>
        <w:rPr>
          <w:rFonts w:hint="eastAsia" w:ascii="Times New Roman" w:hAnsi="Times New Roman" w:eastAsia="仿宋"/>
          <w:sz w:val="28"/>
          <w:szCs w:val="28"/>
        </w:rPr>
        <w:t>发生以下情况时，招标人有权没收保证金：</w:t>
      </w:r>
    </w:p>
    <w:p w14:paraId="3567E6FA">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）截至开标前</w:t>
      </w:r>
      <w:r>
        <w:rPr>
          <w:rFonts w:ascii="Times New Roman" w:hAnsi="Times New Roman" w:eastAsia="仿宋"/>
          <w:sz w:val="28"/>
          <w:szCs w:val="28"/>
        </w:rPr>
        <w:t>3</w:t>
      </w:r>
      <w:r>
        <w:rPr>
          <w:rFonts w:hint="eastAsia" w:ascii="Times New Roman" w:hAnsi="Times New Roman" w:eastAsia="仿宋"/>
          <w:sz w:val="28"/>
          <w:szCs w:val="28"/>
        </w:rPr>
        <w:t>天，投标人无正当理由、未以书面形式递交说明而在投标截止日不来的；</w:t>
      </w:r>
    </w:p>
    <w:p w14:paraId="215344B3">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2</w:t>
      </w:r>
      <w:r>
        <w:rPr>
          <w:rFonts w:hint="eastAsia" w:ascii="Times New Roman" w:hAnsi="Times New Roman" w:eastAsia="仿宋"/>
          <w:sz w:val="28"/>
          <w:szCs w:val="28"/>
        </w:rPr>
        <w:t>）投标人递送投标文件后，无正当理由放弃投标的；</w:t>
      </w:r>
    </w:p>
    <w:p w14:paraId="7124A2D4">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3</w:t>
      </w:r>
      <w:r>
        <w:rPr>
          <w:rFonts w:hint="eastAsia" w:ascii="Times New Roman" w:hAnsi="Times New Roman" w:eastAsia="仿宋"/>
          <w:sz w:val="28"/>
          <w:szCs w:val="28"/>
        </w:rPr>
        <w:t>）自中标通知书发出之日起</w:t>
      </w:r>
      <w:r>
        <w:rPr>
          <w:rFonts w:ascii="Times New Roman" w:hAnsi="Times New Roman" w:eastAsia="仿宋"/>
          <w:sz w:val="28"/>
          <w:szCs w:val="28"/>
        </w:rPr>
        <w:t>30</w:t>
      </w:r>
      <w:r>
        <w:rPr>
          <w:rFonts w:hint="eastAsia" w:ascii="Times New Roman" w:hAnsi="Times New Roman" w:eastAsia="仿宋"/>
          <w:sz w:val="28"/>
          <w:szCs w:val="28"/>
        </w:rPr>
        <w:t>日内，中标人无正当理由不签订合同的；</w:t>
      </w:r>
    </w:p>
    <w:p w14:paraId="40949E38">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4</w:t>
      </w:r>
      <w:r>
        <w:rPr>
          <w:rFonts w:hint="eastAsia" w:ascii="Times New Roman" w:hAnsi="Times New Roman" w:eastAsia="仿宋"/>
          <w:sz w:val="28"/>
          <w:szCs w:val="28"/>
        </w:rPr>
        <w:t>）投标人在投标过程中被查实有串标、围标、陪标等违规违纪行为的；</w:t>
      </w:r>
    </w:p>
    <w:p w14:paraId="7800B7D6">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5</w:t>
      </w:r>
      <w:r>
        <w:rPr>
          <w:rFonts w:hint="eastAsia" w:ascii="Times New Roman" w:hAnsi="Times New Roman" w:eastAsia="仿宋"/>
          <w:sz w:val="28"/>
          <w:szCs w:val="28"/>
        </w:rPr>
        <w:t>）投标人有违约违规行为或被投诉、举报的，在调查处理期间，保证金暂不退还，待调查处理结束后按有关规定处理。</w:t>
      </w:r>
    </w:p>
    <w:p w14:paraId="06FC4569">
      <w:pPr>
        <w:pStyle w:val="7"/>
        <w:spacing w:line="360" w:lineRule="auto"/>
        <w:outlineLvl w:val="2"/>
        <w:rPr>
          <w:rFonts w:ascii="Times New Roman" w:hAnsi="Times New Roman" w:eastAsia="仿宋"/>
          <w:b/>
          <w:spacing w:val="4"/>
          <w:sz w:val="28"/>
          <w:szCs w:val="28"/>
        </w:rPr>
      </w:pPr>
      <w:r>
        <w:rPr>
          <w:rFonts w:ascii="Times New Roman" w:hAnsi="Times New Roman" w:eastAsia="仿宋"/>
          <w:b/>
          <w:spacing w:val="4"/>
          <w:sz w:val="28"/>
          <w:szCs w:val="28"/>
        </w:rPr>
        <w:t>7.2</w:t>
      </w:r>
      <w:r>
        <w:rPr>
          <w:rFonts w:hint="eastAsia" w:ascii="Times New Roman" w:hAnsi="Times New Roman" w:eastAsia="仿宋"/>
          <w:b/>
          <w:sz w:val="28"/>
          <w:szCs w:val="28"/>
        </w:rPr>
        <w:t>开标</w:t>
      </w:r>
    </w:p>
    <w:p w14:paraId="476B0776">
      <w:pPr>
        <w:pStyle w:val="7"/>
        <w:spacing w:line="360" w:lineRule="auto"/>
        <w:ind w:firstLine="576" w:firstLineChars="200"/>
        <w:rPr>
          <w:rFonts w:ascii="Times New Roman" w:hAnsi="Times New Roman" w:eastAsia="仿宋"/>
          <w:spacing w:val="4"/>
          <w:sz w:val="28"/>
          <w:szCs w:val="28"/>
        </w:rPr>
      </w:pPr>
      <w:r>
        <w:rPr>
          <w:rFonts w:hint="eastAsia" w:ascii="Times New Roman" w:hAnsi="Times New Roman" w:eastAsia="仿宋"/>
          <w:spacing w:val="4"/>
          <w:sz w:val="28"/>
          <w:szCs w:val="28"/>
        </w:rPr>
        <w:t>资格证明文件于</w:t>
      </w:r>
      <w:r>
        <w:rPr>
          <w:rFonts w:ascii="Times New Roman" w:hAnsi="Times New Roman" w:eastAsia="仿宋"/>
          <w:spacing w:val="4"/>
          <w:sz w:val="28"/>
          <w:szCs w:val="28"/>
          <w:highlight w:val="yellow"/>
        </w:rPr>
        <w:t>202</w:t>
      </w:r>
      <w:r>
        <w:rPr>
          <w:rFonts w:hint="eastAsia" w:ascii="Times New Roman" w:hAnsi="Times New Roman" w:eastAsia="仿宋"/>
          <w:spacing w:val="4"/>
          <w:sz w:val="28"/>
          <w:szCs w:val="28"/>
          <w:highlight w:val="yellow"/>
          <w:lang w:val="en-US" w:eastAsia="zh-CN"/>
        </w:rPr>
        <w:t>6</w:t>
      </w:r>
      <w:bookmarkStart w:id="43" w:name="_GoBack"/>
      <w:bookmarkEnd w:id="43"/>
      <w:r>
        <w:rPr>
          <w:rFonts w:hint="eastAsia" w:ascii="Times New Roman" w:hAnsi="Times New Roman" w:eastAsia="仿宋"/>
          <w:spacing w:val="4"/>
          <w:sz w:val="28"/>
          <w:szCs w:val="28"/>
          <w:highlight w:val="yellow"/>
        </w:rPr>
        <w:t>年</w:t>
      </w:r>
      <w:r>
        <w:rPr>
          <w:rFonts w:hint="eastAsia" w:ascii="Times New Roman" w:hAnsi="Times New Roman" w:eastAsia="仿宋"/>
          <w:spacing w:val="4"/>
          <w:sz w:val="28"/>
          <w:szCs w:val="28"/>
          <w:highlight w:val="yellow"/>
          <w:lang w:val="en-US" w:eastAsia="zh-CN"/>
        </w:rPr>
        <w:t>1</w:t>
      </w:r>
      <w:r>
        <w:rPr>
          <w:rFonts w:hint="eastAsia" w:ascii="Times New Roman" w:hAnsi="Times New Roman" w:eastAsia="仿宋"/>
          <w:spacing w:val="4"/>
          <w:sz w:val="28"/>
          <w:szCs w:val="28"/>
          <w:highlight w:val="yellow"/>
        </w:rPr>
        <w:t>月</w:t>
      </w:r>
      <w:r>
        <w:rPr>
          <w:rFonts w:hint="eastAsia" w:ascii="Times New Roman" w:hAnsi="Times New Roman" w:eastAsia="仿宋"/>
          <w:spacing w:val="4"/>
          <w:sz w:val="28"/>
          <w:szCs w:val="28"/>
          <w:highlight w:val="yellow"/>
          <w:lang w:val="en-US" w:eastAsia="zh-CN"/>
        </w:rPr>
        <w:t>8</w:t>
      </w:r>
      <w:r>
        <w:rPr>
          <w:rFonts w:hint="eastAsia" w:ascii="Times New Roman" w:hAnsi="Times New Roman" w:eastAsia="仿宋"/>
          <w:spacing w:val="4"/>
          <w:sz w:val="28"/>
          <w:szCs w:val="28"/>
          <w:highlight w:val="yellow"/>
        </w:rPr>
        <w:t>日</w:t>
      </w:r>
      <w:r>
        <w:rPr>
          <w:rFonts w:hint="eastAsia" w:ascii="Times New Roman" w:hAnsi="Times New Roman" w:eastAsia="仿宋"/>
          <w:spacing w:val="4"/>
          <w:sz w:val="28"/>
          <w:szCs w:val="28"/>
        </w:rPr>
        <w:t>前</w:t>
      </w:r>
      <w:r>
        <w:rPr>
          <w:rFonts w:hint="eastAsia" w:ascii="Times New Roman" w:hAnsi="Times New Roman" w:eastAsia="仿宋"/>
          <w:spacing w:val="4"/>
          <w:sz w:val="28"/>
          <w:szCs w:val="28"/>
          <w:lang w:val="en-US" w:eastAsia="zh-CN"/>
        </w:rPr>
        <w:t>在e采通中</w:t>
      </w:r>
      <w:r>
        <w:rPr>
          <w:rFonts w:hint="eastAsia" w:ascii="Times New Roman" w:hAnsi="Times New Roman" w:eastAsia="仿宋"/>
          <w:spacing w:val="4"/>
          <w:sz w:val="28"/>
          <w:szCs w:val="28"/>
        </w:rPr>
        <w:t>递交，确保投标人满足招标文件相关要求。</w:t>
      </w:r>
    </w:p>
    <w:p w14:paraId="403E0C62">
      <w:pPr>
        <w:pStyle w:val="7"/>
        <w:spacing w:line="360" w:lineRule="auto"/>
        <w:ind w:firstLine="576" w:firstLineChars="200"/>
        <w:rPr>
          <w:rFonts w:ascii="Times New Roman" w:hAnsi="Times New Roman" w:eastAsia="仿宋"/>
          <w:spacing w:val="4"/>
          <w:sz w:val="28"/>
          <w:szCs w:val="28"/>
        </w:rPr>
      </w:pPr>
      <w:r>
        <w:rPr>
          <w:rFonts w:ascii="Times New Roman" w:hAnsi="Times New Roman" w:eastAsia="仿宋"/>
          <w:spacing w:val="4"/>
          <w:sz w:val="28"/>
          <w:szCs w:val="28"/>
        </w:rPr>
        <w:t>7.2.1</w:t>
      </w:r>
      <w:r>
        <w:rPr>
          <w:rFonts w:hint="eastAsia" w:ascii="Times New Roman" w:hAnsi="Times New Roman" w:eastAsia="仿宋"/>
          <w:spacing w:val="4"/>
          <w:sz w:val="28"/>
          <w:szCs w:val="28"/>
        </w:rPr>
        <w:t>招标人在规定的日期、时间和地点组织开标。开标时所有投标人代表参加。参加开标的代表应签名报到以证明其出席。</w:t>
      </w:r>
    </w:p>
    <w:p w14:paraId="004EA7A3">
      <w:pPr>
        <w:pStyle w:val="7"/>
        <w:spacing w:line="360" w:lineRule="auto"/>
        <w:ind w:firstLine="576" w:firstLineChars="200"/>
        <w:rPr>
          <w:rFonts w:ascii="Times New Roman" w:hAnsi="Times New Roman" w:eastAsia="仿宋"/>
          <w:spacing w:val="4"/>
          <w:sz w:val="28"/>
          <w:szCs w:val="28"/>
        </w:rPr>
      </w:pPr>
      <w:r>
        <w:rPr>
          <w:rFonts w:ascii="Times New Roman" w:hAnsi="Times New Roman" w:eastAsia="仿宋"/>
          <w:spacing w:val="4"/>
          <w:sz w:val="28"/>
          <w:szCs w:val="28"/>
        </w:rPr>
        <w:t>7.2.2</w:t>
      </w:r>
      <w:r>
        <w:rPr>
          <w:rFonts w:hint="eastAsia" w:ascii="Times New Roman" w:hAnsi="Times New Roman" w:eastAsia="仿宋"/>
          <w:spacing w:val="4"/>
          <w:sz w:val="28"/>
          <w:szCs w:val="28"/>
        </w:rPr>
        <w:t>本项目投标文件要求提供盖章的纸质版原件，并将盖章的投标文件扫描为电子版通过</w:t>
      </w:r>
      <w:r>
        <w:rPr>
          <w:rFonts w:ascii="Times New Roman" w:hAnsi="Times New Roman" w:eastAsia="仿宋"/>
          <w:spacing w:val="4"/>
          <w:sz w:val="28"/>
          <w:szCs w:val="28"/>
        </w:rPr>
        <w:t>e</w:t>
      </w:r>
      <w:r>
        <w:rPr>
          <w:rFonts w:hint="eastAsia" w:ascii="Times New Roman" w:hAnsi="Times New Roman" w:eastAsia="仿宋"/>
          <w:spacing w:val="4"/>
          <w:sz w:val="28"/>
          <w:szCs w:val="28"/>
        </w:rPr>
        <w:t>采通系统上传。</w:t>
      </w:r>
    </w:p>
    <w:tbl>
      <w:tblPr>
        <w:tblStyle w:val="1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0"/>
      </w:tblGrid>
      <w:tr w14:paraId="5B20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14" w:type="dxa"/>
            <w:tcBorders>
              <w:top w:val="single" w:color="auto" w:sz="4" w:space="0"/>
              <w:left w:val="single" w:color="auto" w:sz="4" w:space="0"/>
              <w:bottom w:val="single" w:color="auto" w:sz="4" w:space="0"/>
              <w:right w:val="single" w:color="auto" w:sz="4" w:space="0"/>
            </w:tcBorders>
          </w:tcPr>
          <w:p w14:paraId="3A9C16F2">
            <w:pPr>
              <w:spacing w:line="360" w:lineRule="auto"/>
              <w:rPr>
                <w:rFonts w:eastAsia="仿宋"/>
                <w:color w:val="FF0000"/>
                <w:spacing w:val="4"/>
                <w:sz w:val="36"/>
                <w:szCs w:val="36"/>
              </w:rPr>
            </w:pPr>
            <w:r>
              <w:rPr>
                <w:rFonts w:ascii="Segoe UI Symbol" w:hAnsi="Segoe UI Symbol" w:eastAsia="仿宋" w:cs="Segoe UI Symbol"/>
                <w:color w:val="FF0000"/>
                <w:spacing w:val="4"/>
                <w:sz w:val="24"/>
              </w:rPr>
              <w:t>★</w:t>
            </w:r>
            <w:r>
              <w:rPr>
                <w:rFonts w:eastAsia="仿宋"/>
                <w:color w:val="FF0000"/>
                <w:spacing w:val="4"/>
                <w:sz w:val="24"/>
              </w:rPr>
              <w:t>7.2.2</w:t>
            </w:r>
            <w:r>
              <w:rPr>
                <w:rFonts w:hint="eastAsia" w:eastAsia="仿宋"/>
                <w:b/>
                <w:sz w:val="24"/>
              </w:rPr>
              <w:t>开标资格审查资料：（以下资料需单独密封提供一份）</w:t>
            </w:r>
          </w:p>
          <w:p w14:paraId="29FDE5CA">
            <w:pPr>
              <w:spacing w:line="360" w:lineRule="auto"/>
              <w:ind w:firstLine="525" w:firstLineChars="218"/>
              <w:rPr>
                <w:rFonts w:eastAsia="仿宋"/>
                <w:b/>
                <w:sz w:val="24"/>
              </w:rPr>
            </w:pPr>
            <w:r>
              <w:rPr>
                <w:rFonts w:hint="eastAsia" w:eastAsia="仿宋"/>
                <w:b/>
                <w:sz w:val="24"/>
              </w:rPr>
              <w:t>开标时将核验投标人的以下资格证件：</w:t>
            </w:r>
          </w:p>
          <w:p w14:paraId="090466FB">
            <w:pPr>
              <w:spacing w:line="360" w:lineRule="auto"/>
              <w:ind w:firstLine="525" w:firstLineChars="218"/>
              <w:rPr>
                <w:rFonts w:eastAsia="仿宋"/>
                <w:b/>
                <w:sz w:val="24"/>
              </w:rPr>
            </w:pPr>
            <w:r>
              <w:rPr>
                <w:rFonts w:hint="eastAsia" w:eastAsia="仿宋"/>
                <w:b/>
                <w:sz w:val="24"/>
              </w:rPr>
              <w:t>（</w:t>
            </w:r>
            <w:r>
              <w:rPr>
                <w:rFonts w:eastAsia="仿宋"/>
                <w:b/>
                <w:sz w:val="24"/>
              </w:rPr>
              <w:t>1</w:t>
            </w:r>
            <w:r>
              <w:rPr>
                <w:rFonts w:hint="eastAsia" w:eastAsia="仿宋"/>
                <w:b/>
                <w:sz w:val="24"/>
              </w:rPr>
              <w:t>）营业执照</w:t>
            </w:r>
            <w:r>
              <w:rPr>
                <w:rFonts w:hint="eastAsia" w:eastAsia="仿宋"/>
                <w:bCs/>
                <w:sz w:val="24"/>
              </w:rPr>
              <w:t>（正本或副本</w:t>
            </w:r>
            <w:r>
              <w:rPr>
                <w:rFonts w:hint="eastAsia" w:eastAsia="仿宋"/>
                <w:b/>
                <w:bCs/>
                <w:color w:val="FF0000"/>
                <w:sz w:val="24"/>
              </w:rPr>
              <w:t>原件或电子执照</w:t>
            </w:r>
            <w:r>
              <w:rPr>
                <w:rFonts w:hint="eastAsia" w:eastAsia="仿宋"/>
                <w:bCs/>
                <w:sz w:val="24"/>
              </w:rPr>
              <w:t>）</w:t>
            </w:r>
            <w:r>
              <w:rPr>
                <w:rFonts w:hint="eastAsia" w:eastAsia="仿宋"/>
                <w:b/>
                <w:sz w:val="24"/>
              </w:rPr>
              <w:t>；</w:t>
            </w:r>
          </w:p>
          <w:p w14:paraId="669030AC">
            <w:pPr>
              <w:spacing w:line="360" w:lineRule="auto"/>
              <w:ind w:firstLine="525" w:firstLineChars="218"/>
              <w:rPr>
                <w:rFonts w:eastAsia="仿宋"/>
                <w:b/>
                <w:sz w:val="24"/>
              </w:rPr>
            </w:pPr>
            <w:r>
              <w:rPr>
                <w:rFonts w:hint="eastAsia" w:eastAsia="仿宋"/>
                <w:b/>
                <w:sz w:val="24"/>
              </w:rPr>
              <w:t>（</w:t>
            </w:r>
            <w:r>
              <w:rPr>
                <w:rFonts w:eastAsia="仿宋"/>
                <w:b/>
                <w:sz w:val="24"/>
              </w:rPr>
              <w:t>2</w:t>
            </w:r>
            <w:r>
              <w:rPr>
                <w:rFonts w:hint="eastAsia" w:eastAsia="仿宋"/>
                <w:b/>
                <w:sz w:val="24"/>
              </w:rPr>
              <w:t>）法定代表人授权委托书</w:t>
            </w:r>
            <w:r>
              <w:rPr>
                <w:rFonts w:hint="eastAsia" w:eastAsia="仿宋"/>
                <w:bCs/>
                <w:sz w:val="24"/>
              </w:rPr>
              <w:t>（加盖投标单位公章原件）</w:t>
            </w:r>
            <w:r>
              <w:rPr>
                <w:rFonts w:hint="eastAsia" w:eastAsia="仿宋"/>
                <w:b/>
                <w:sz w:val="24"/>
              </w:rPr>
              <w:t>；</w:t>
            </w:r>
          </w:p>
          <w:p w14:paraId="4F0762B4">
            <w:pPr>
              <w:spacing w:line="360" w:lineRule="auto"/>
              <w:ind w:firstLine="525" w:firstLineChars="218"/>
              <w:rPr>
                <w:rFonts w:eastAsia="仿宋"/>
                <w:b/>
                <w:sz w:val="24"/>
              </w:rPr>
            </w:pPr>
            <w:r>
              <w:rPr>
                <w:rFonts w:hint="eastAsia" w:eastAsia="仿宋"/>
                <w:b/>
                <w:sz w:val="24"/>
              </w:rPr>
              <w:t>（</w:t>
            </w:r>
            <w:r>
              <w:rPr>
                <w:rFonts w:eastAsia="仿宋"/>
                <w:b/>
                <w:sz w:val="24"/>
              </w:rPr>
              <w:t>3</w:t>
            </w:r>
            <w:r>
              <w:rPr>
                <w:rFonts w:hint="eastAsia" w:eastAsia="仿宋"/>
                <w:b/>
                <w:sz w:val="24"/>
              </w:rPr>
              <w:t>）法人或授权代表身份证</w:t>
            </w:r>
            <w:r>
              <w:rPr>
                <w:rFonts w:hint="eastAsia" w:eastAsia="仿宋"/>
                <w:bCs/>
                <w:sz w:val="24"/>
              </w:rPr>
              <w:t>（原件）</w:t>
            </w:r>
            <w:r>
              <w:rPr>
                <w:rFonts w:hint="eastAsia" w:eastAsia="仿宋"/>
                <w:b/>
                <w:sz w:val="24"/>
              </w:rPr>
              <w:t>；</w:t>
            </w:r>
          </w:p>
          <w:p w14:paraId="7F895B43">
            <w:pPr>
              <w:spacing w:line="360" w:lineRule="auto"/>
              <w:ind w:firstLine="525" w:firstLineChars="218"/>
              <w:rPr>
                <w:rFonts w:eastAsia="仿宋"/>
                <w:b/>
                <w:sz w:val="24"/>
              </w:rPr>
            </w:pPr>
            <w:r>
              <w:rPr>
                <w:rFonts w:hint="eastAsia" w:eastAsia="仿宋"/>
                <w:b/>
                <w:sz w:val="24"/>
              </w:rPr>
              <w:t>（</w:t>
            </w:r>
            <w:r>
              <w:rPr>
                <w:rFonts w:eastAsia="仿宋"/>
                <w:b/>
                <w:sz w:val="24"/>
              </w:rPr>
              <w:t>4</w:t>
            </w:r>
            <w:r>
              <w:rPr>
                <w:rFonts w:hint="eastAsia" w:eastAsia="仿宋"/>
                <w:b/>
                <w:sz w:val="24"/>
              </w:rPr>
              <w:t>）《投标保证金缴纳凭证》；</w:t>
            </w:r>
          </w:p>
          <w:p w14:paraId="5FD4967A">
            <w:pPr>
              <w:spacing w:line="360" w:lineRule="auto"/>
              <w:rPr>
                <w:rFonts w:eastAsia="仿宋"/>
                <w:color w:val="FFFF00"/>
                <w:spacing w:val="4"/>
                <w:sz w:val="36"/>
                <w:szCs w:val="36"/>
              </w:rPr>
            </w:pPr>
            <w:r>
              <w:rPr>
                <w:rFonts w:hint="eastAsia" w:eastAsia="仿宋"/>
                <w:b/>
                <w:bCs/>
                <w:sz w:val="24"/>
              </w:rPr>
              <w:t>注：如开标时未提供以上任一文件，则将被视为不合格的投标人，取消本次投标资格。</w:t>
            </w:r>
          </w:p>
        </w:tc>
      </w:tr>
    </w:tbl>
    <w:p w14:paraId="54A5B13E">
      <w:pPr>
        <w:pStyle w:val="7"/>
        <w:spacing w:line="360" w:lineRule="auto"/>
        <w:ind w:firstLine="576" w:firstLineChars="200"/>
        <w:rPr>
          <w:rFonts w:ascii="Times New Roman" w:hAnsi="Times New Roman" w:eastAsia="仿宋"/>
          <w:spacing w:val="4"/>
          <w:sz w:val="28"/>
          <w:szCs w:val="28"/>
        </w:rPr>
      </w:pPr>
      <w:r>
        <w:rPr>
          <w:rFonts w:ascii="Times New Roman" w:hAnsi="Times New Roman" w:eastAsia="仿宋"/>
          <w:spacing w:val="4"/>
          <w:sz w:val="28"/>
          <w:szCs w:val="28"/>
        </w:rPr>
        <w:t>7.2.3</w:t>
      </w:r>
      <w:r>
        <w:rPr>
          <w:rFonts w:hint="eastAsia" w:ascii="Times New Roman" w:hAnsi="Times New Roman" w:eastAsia="仿宋"/>
          <w:spacing w:val="4"/>
          <w:sz w:val="28"/>
          <w:szCs w:val="28"/>
        </w:rPr>
        <w:t>投标人或投标人推选的代表对投标文件进行检查（投标人未参加现场开标会议的，视同认可投标文件密封完好）。</w:t>
      </w:r>
    </w:p>
    <w:p w14:paraId="573F606D">
      <w:pPr>
        <w:pStyle w:val="7"/>
        <w:spacing w:line="360" w:lineRule="auto"/>
        <w:ind w:firstLine="576" w:firstLineChars="200"/>
        <w:rPr>
          <w:rFonts w:ascii="Times New Roman" w:hAnsi="Times New Roman" w:eastAsia="仿宋"/>
          <w:spacing w:val="4"/>
          <w:sz w:val="28"/>
          <w:szCs w:val="28"/>
        </w:rPr>
      </w:pPr>
      <w:r>
        <w:rPr>
          <w:rFonts w:ascii="Times New Roman" w:hAnsi="Times New Roman" w:eastAsia="仿宋"/>
          <w:spacing w:val="4"/>
          <w:sz w:val="28"/>
          <w:szCs w:val="28"/>
        </w:rPr>
        <w:t>7.2.4</w:t>
      </w:r>
      <w:r>
        <w:rPr>
          <w:rFonts w:hint="eastAsia" w:ascii="Times New Roman" w:hAnsi="Times New Roman" w:eastAsia="仿宋"/>
          <w:spacing w:val="4"/>
          <w:sz w:val="28"/>
          <w:szCs w:val="28"/>
        </w:rPr>
        <w:t>当众拆启资质审核通过单位的开标一览表，宣读投标人名称、投标</w:t>
      </w:r>
      <w:r>
        <w:rPr>
          <w:rFonts w:hint="eastAsia" w:ascii="Times New Roman" w:hAnsi="Times New Roman" w:eastAsia="仿宋"/>
          <w:sz w:val="28"/>
          <w:szCs w:val="28"/>
        </w:rPr>
        <w:t>价格</w:t>
      </w:r>
      <w:r>
        <w:rPr>
          <w:rFonts w:hint="eastAsia" w:ascii="Times New Roman" w:hAnsi="Times New Roman" w:eastAsia="仿宋"/>
          <w:spacing w:val="4"/>
          <w:sz w:val="28"/>
          <w:szCs w:val="28"/>
        </w:rPr>
        <w:t>和投标文件的其他主要内容，投标人授权代表现场确认无误后进行技术标、商务标的评标，招标人有权根据项目情况，采取多级评标模式。</w:t>
      </w:r>
    </w:p>
    <w:p w14:paraId="194C688B">
      <w:pPr>
        <w:pStyle w:val="7"/>
        <w:spacing w:line="360" w:lineRule="auto"/>
        <w:ind w:firstLine="576" w:firstLineChars="200"/>
        <w:rPr>
          <w:rFonts w:ascii="Times New Roman" w:hAnsi="Times New Roman" w:eastAsia="仿宋"/>
          <w:spacing w:val="4"/>
          <w:sz w:val="28"/>
          <w:szCs w:val="28"/>
        </w:rPr>
      </w:pPr>
      <w:r>
        <w:rPr>
          <w:rFonts w:ascii="Times New Roman" w:hAnsi="Times New Roman" w:eastAsia="仿宋"/>
          <w:spacing w:val="4"/>
          <w:sz w:val="28"/>
          <w:szCs w:val="28"/>
        </w:rPr>
        <w:t>7.2.5</w:t>
      </w:r>
      <w:r>
        <w:rPr>
          <w:rFonts w:hint="eastAsia" w:ascii="Times New Roman" w:hAnsi="Times New Roman" w:eastAsia="仿宋"/>
          <w:spacing w:val="4"/>
          <w:sz w:val="28"/>
          <w:szCs w:val="28"/>
        </w:rPr>
        <w:t>投标前请各投标方按照招标文件要求对项目方案进行充分准备，投标</w:t>
      </w:r>
      <w:r>
        <w:rPr>
          <w:rFonts w:hint="eastAsia" w:ascii="Times New Roman" w:hAnsi="Times New Roman" w:eastAsia="仿宋"/>
          <w:sz w:val="28"/>
          <w:szCs w:val="28"/>
        </w:rPr>
        <w:t>单位</w:t>
      </w:r>
      <w:r>
        <w:rPr>
          <w:rFonts w:hint="eastAsia" w:ascii="Times New Roman" w:hAnsi="Times New Roman" w:eastAsia="仿宋"/>
          <w:spacing w:val="4"/>
          <w:sz w:val="28"/>
          <w:szCs w:val="28"/>
        </w:rPr>
        <w:t>已默认认可上述开标、评标过程，无异议。</w:t>
      </w:r>
      <w:r>
        <w:rPr>
          <w:rFonts w:hint="eastAsia" w:ascii="Times New Roman" w:hAnsi="Times New Roman" w:eastAsia="仿宋"/>
          <w:b/>
          <w:bCs/>
          <w:spacing w:val="4"/>
          <w:sz w:val="28"/>
          <w:szCs w:val="28"/>
        </w:rPr>
        <w:t>招标人无义务对未入围投标方及未中标方做任何解释。</w:t>
      </w:r>
    </w:p>
    <w:p w14:paraId="6A4C8942">
      <w:pPr>
        <w:pStyle w:val="7"/>
        <w:spacing w:line="360" w:lineRule="auto"/>
        <w:rPr>
          <w:rFonts w:ascii="Times New Roman" w:hAnsi="Times New Roman" w:eastAsia="仿宋"/>
          <w:b/>
          <w:bCs/>
          <w:spacing w:val="4"/>
          <w:sz w:val="28"/>
          <w:szCs w:val="28"/>
        </w:rPr>
      </w:pPr>
      <w:r>
        <w:rPr>
          <w:rFonts w:ascii="Times New Roman" w:hAnsi="Times New Roman" w:eastAsia="仿宋"/>
          <w:b/>
          <w:bCs/>
          <w:spacing w:val="4"/>
          <w:sz w:val="28"/>
          <w:szCs w:val="28"/>
        </w:rPr>
        <w:t>7.3</w:t>
      </w:r>
      <w:r>
        <w:rPr>
          <w:rFonts w:hint="eastAsia" w:ascii="Times New Roman" w:hAnsi="Times New Roman" w:eastAsia="仿宋"/>
          <w:b/>
          <w:bCs/>
          <w:spacing w:val="4"/>
          <w:sz w:val="28"/>
          <w:szCs w:val="28"/>
        </w:rPr>
        <w:t>技术标评分标准</w:t>
      </w:r>
    </w:p>
    <w:tbl>
      <w:tblPr>
        <w:tblStyle w:val="11"/>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0"/>
        <w:gridCol w:w="1020"/>
        <w:gridCol w:w="6501"/>
      </w:tblGrid>
      <w:tr w14:paraId="3977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36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E00B239">
            <w:pPr>
              <w:pStyle w:val="7"/>
              <w:spacing w:line="360" w:lineRule="auto"/>
              <w:jc w:val="center"/>
              <w:rPr>
                <w:rFonts w:ascii="仿宋" w:hAnsi="仿宋" w:eastAsia="仿宋" w:cs="仿宋"/>
                <w:sz w:val="24"/>
                <w:szCs w:val="24"/>
              </w:rPr>
            </w:pPr>
            <w:r>
              <w:rPr>
                <w:rFonts w:hint="eastAsia" w:ascii="仿宋" w:hAnsi="仿宋" w:eastAsia="仿宋" w:cs="仿宋"/>
                <w:sz w:val="24"/>
                <w:szCs w:val="24"/>
              </w:rPr>
              <w:t>评审内容</w:t>
            </w:r>
          </w:p>
        </w:tc>
        <w:tc>
          <w:tcPr>
            <w:tcW w:w="102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38E179FF">
            <w:pPr>
              <w:pStyle w:val="7"/>
              <w:spacing w:line="360" w:lineRule="auto"/>
              <w:jc w:val="center"/>
              <w:rPr>
                <w:rFonts w:ascii="仿宋" w:hAnsi="仿宋" w:eastAsia="仿宋" w:cs="仿宋"/>
                <w:sz w:val="24"/>
                <w:szCs w:val="24"/>
              </w:rPr>
            </w:pPr>
            <w:r>
              <w:rPr>
                <w:rFonts w:hint="eastAsia" w:ascii="仿宋" w:hAnsi="仿宋" w:eastAsia="仿宋" w:cs="仿宋"/>
                <w:sz w:val="24"/>
                <w:szCs w:val="24"/>
              </w:rPr>
              <w:t>分值</w:t>
            </w:r>
          </w:p>
        </w:tc>
        <w:tc>
          <w:tcPr>
            <w:tcW w:w="6501"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715BAEA1">
            <w:pPr>
              <w:pStyle w:val="7"/>
              <w:spacing w:line="360" w:lineRule="auto"/>
              <w:jc w:val="center"/>
              <w:rPr>
                <w:rFonts w:ascii="仿宋" w:hAnsi="仿宋" w:eastAsia="仿宋" w:cs="仿宋"/>
                <w:sz w:val="24"/>
                <w:szCs w:val="24"/>
              </w:rPr>
            </w:pPr>
            <w:r>
              <w:rPr>
                <w:rFonts w:hint="eastAsia" w:ascii="仿宋" w:hAnsi="仿宋" w:eastAsia="仿宋" w:cs="仿宋"/>
                <w:sz w:val="24"/>
                <w:szCs w:val="24"/>
              </w:rPr>
              <w:t>评分标准</w:t>
            </w:r>
          </w:p>
        </w:tc>
      </w:tr>
      <w:tr w14:paraId="6295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6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0F7D5BE5">
            <w:pPr>
              <w:pStyle w:val="7"/>
              <w:spacing w:line="360" w:lineRule="auto"/>
              <w:jc w:val="center"/>
              <w:rPr>
                <w:rFonts w:ascii="仿宋" w:hAnsi="仿宋" w:eastAsia="仿宋" w:cs="仿宋"/>
                <w:sz w:val="24"/>
                <w:szCs w:val="24"/>
              </w:rPr>
            </w:pPr>
            <w:r>
              <w:rPr>
                <w:rFonts w:hint="eastAsia" w:ascii="仿宋" w:hAnsi="仿宋" w:eastAsia="仿宋" w:cs="仿宋"/>
                <w:sz w:val="24"/>
                <w:szCs w:val="24"/>
              </w:rPr>
              <w:t>合作案例</w:t>
            </w:r>
          </w:p>
        </w:tc>
        <w:tc>
          <w:tcPr>
            <w:tcW w:w="102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10B213B">
            <w:pPr>
              <w:pStyle w:val="7"/>
              <w:spacing w:line="360" w:lineRule="auto"/>
              <w:jc w:val="center"/>
              <w:rPr>
                <w:rFonts w:ascii="仿宋" w:hAnsi="仿宋" w:eastAsia="仿宋" w:cs="仿宋"/>
                <w:sz w:val="24"/>
                <w:szCs w:val="24"/>
              </w:rPr>
            </w:pPr>
            <w:r>
              <w:rPr>
                <w:rFonts w:hint="eastAsia" w:ascii="仿宋" w:hAnsi="仿宋" w:eastAsia="仿宋" w:cs="仿宋"/>
                <w:sz w:val="24"/>
                <w:szCs w:val="24"/>
              </w:rPr>
              <w:t>30</w:t>
            </w:r>
          </w:p>
        </w:tc>
        <w:tc>
          <w:tcPr>
            <w:tcW w:w="6501"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BADF72C">
            <w:pPr>
              <w:pStyle w:val="7"/>
              <w:spacing w:line="360" w:lineRule="auto"/>
              <w:jc w:val="left"/>
              <w:rPr>
                <w:rFonts w:ascii="仿宋" w:hAnsi="仿宋" w:eastAsia="仿宋" w:cs="仿宋"/>
                <w:sz w:val="24"/>
                <w:szCs w:val="24"/>
              </w:rPr>
            </w:pPr>
            <w:r>
              <w:rPr>
                <w:rFonts w:hint="eastAsia" w:ascii="仿宋" w:hAnsi="仿宋" w:eastAsia="仿宋" w:cs="仿宋"/>
                <w:sz w:val="24"/>
                <w:szCs w:val="24"/>
              </w:rPr>
              <w:t>2年内合作案例，以提供合同有效页复印件为准，一个案例得10分，最高不超过30分</w:t>
            </w:r>
          </w:p>
        </w:tc>
      </w:tr>
      <w:tr w14:paraId="212C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6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2C5BB76E">
            <w:pPr>
              <w:pStyle w:val="7"/>
              <w:spacing w:line="360" w:lineRule="auto"/>
              <w:jc w:val="center"/>
              <w:rPr>
                <w:rFonts w:ascii="仿宋" w:hAnsi="仿宋" w:eastAsia="仿宋" w:cs="仿宋"/>
                <w:sz w:val="24"/>
                <w:szCs w:val="24"/>
              </w:rPr>
            </w:pPr>
            <w:r>
              <w:rPr>
                <w:rFonts w:hint="eastAsia" w:ascii="仿宋" w:hAnsi="仿宋" w:eastAsia="仿宋" w:cs="仿宋"/>
                <w:sz w:val="24"/>
                <w:szCs w:val="24"/>
              </w:rPr>
              <w:t>质保期</w:t>
            </w:r>
          </w:p>
        </w:tc>
        <w:tc>
          <w:tcPr>
            <w:tcW w:w="102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7A7A1A3C">
            <w:pPr>
              <w:pStyle w:val="7"/>
              <w:spacing w:line="360" w:lineRule="auto"/>
              <w:jc w:val="center"/>
              <w:rPr>
                <w:rFonts w:ascii="仿宋" w:hAnsi="仿宋" w:eastAsia="仿宋" w:cs="仿宋"/>
                <w:sz w:val="24"/>
                <w:szCs w:val="24"/>
              </w:rPr>
            </w:pPr>
            <w:r>
              <w:rPr>
                <w:rFonts w:hint="eastAsia" w:ascii="仿宋" w:hAnsi="仿宋" w:eastAsia="仿宋" w:cs="仿宋"/>
                <w:sz w:val="24"/>
                <w:szCs w:val="24"/>
              </w:rPr>
              <w:t>20</w:t>
            </w:r>
          </w:p>
        </w:tc>
        <w:tc>
          <w:tcPr>
            <w:tcW w:w="6501"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079B0F2F">
            <w:pPr>
              <w:pStyle w:val="7"/>
              <w:spacing w:line="360" w:lineRule="auto"/>
              <w:jc w:val="left"/>
              <w:rPr>
                <w:rFonts w:ascii="仿宋" w:hAnsi="仿宋" w:eastAsia="仿宋" w:cs="仿宋"/>
                <w:sz w:val="24"/>
                <w:szCs w:val="24"/>
              </w:rPr>
            </w:pPr>
            <w:r>
              <w:rPr>
                <w:rFonts w:hint="eastAsia" w:ascii="仿宋" w:hAnsi="仿宋" w:eastAsia="仿宋" w:cs="仿宋"/>
                <w:sz w:val="24"/>
                <w:szCs w:val="24"/>
              </w:rPr>
              <w:t>质保期1年得10分，质保期＞1年-2年（不含2年）得15分，质保期2年得20分</w:t>
            </w:r>
          </w:p>
        </w:tc>
      </w:tr>
      <w:tr w14:paraId="7559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136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331C9143">
            <w:pPr>
              <w:pStyle w:val="7"/>
              <w:spacing w:line="360" w:lineRule="auto"/>
              <w:jc w:val="center"/>
              <w:rPr>
                <w:rFonts w:ascii="仿宋" w:hAnsi="仿宋" w:eastAsia="仿宋" w:cs="仿宋"/>
                <w:sz w:val="24"/>
                <w:szCs w:val="24"/>
              </w:rPr>
            </w:pPr>
            <w:r>
              <w:rPr>
                <w:rFonts w:hint="eastAsia" w:ascii="仿宋" w:hAnsi="仿宋" w:eastAsia="仿宋" w:cs="仿宋"/>
                <w:sz w:val="24"/>
                <w:szCs w:val="24"/>
              </w:rPr>
              <w:t>产品质量</w:t>
            </w:r>
          </w:p>
        </w:tc>
        <w:tc>
          <w:tcPr>
            <w:tcW w:w="102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221FF73C">
            <w:pPr>
              <w:pStyle w:val="7"/>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6501"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3967EDAD">
            <w:pPr>
              <w:pStyle w:val="7"/>
              <w:spacing w:line="360" w:lineRule="auto"/>
              <w:jc w:val="left"/>
              <w:rPr>
                <w:rFonts w:ascii="仿宋" w:hAnsi="仿宋" w:eastAsia="仿宋" w:cs="仿宋"/>
                <w:sz w:val="24"/>
                <w:szCs w:val="24"/>
              </w:rPr>
            </w:pPr>
            <w:r>
              <w:rPr>
                <w:rFonts w:hint="eastAsia" w:ascii="仿宋" w:hAnsi="仿宋" w:eastAsia="仿宋" w:cs="仿宋"/>
                <w:sz w:val="24"/>
                <w:szCs w:val="24"/>
              </w:rPr>
              <w:t>根据提供的资料及现场答疑情况，质量符合标书要求的，得10分，质量优于标书要求的给予加分，最高不超过15分</w:t>
            </w:r>
          </w:p>
        </w:tc>
      </w:tr>
      <w:tr w14:paraId="6C0E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36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36B5A59">
            <w:pPr>
              <w:pStyle w:val="7"/>
              <w:spacing w:line="360" w:lineRule="auto"/>
              <w:jc w:val="center"/>
              <w:rPr>
                <w:rFonts w:ascii="仿宋" w:hAnsi="仿宋" w:eastAsia="仿宋" w:cs="仿宋"/>
                <w:sz w:val="24"/>
                <w:szCs w:val="24"/>
              </w:rPr>
            </w:pPr>
            <w:r>
              <w:rPr>
                <w:rFonts w:hint="eastAsia" w:ascii="仿宋" w:hAnsi="仿宋" w:eastAsia="仿宋" w:cs="仿宋"/>
                <w:sz w:val="24"/>
                <w:szCs w:val="24"/>
              </w:rPr>
              <w:t>供货能力</w:t>
            </w:r>
          </w:p>
        </w:tc>
        <w:tc>
          <w:tcPr>
            <w:tcW w:w="102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2877799F">
            <w:pPr>
              <w:pStyle w:val="7"/>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6501"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3B57E263">
            <w:pPr>
              <w:pStyle w:val="7"/>
              <w:spacing w:line="360" w:lineRule="auto"/>
              <w:jc w:val="left"/>
              <w:rPr>
                <w:rFonts w:ascii="仿宋" w:hAnsi="仿宋" w:eastAsia="仿宋" w:cs="仿宋"/>
                <w:sz w:val="24"/>
                <w:szCs w:val="24"/>
              </w:rPr>
            </w:pPr>
            <w:r>
              <w:rPr>
                <w:rFonts w:hint="eastAsia" w:ascii="仿宋" w:hAnsi="仿宋" w:eastAsia="仿宋" w:cs="仿宋"/>
                <w:sz w:val="24"/>
                <w:szCs w:val="24"/>
              </w:rPr>
              <w:t>具有相应人员、设备及资质，得10分，具有应对招标方紧急采购需求的能力，加5分，最高不超过15分</w:t>
            </w:r>
          </w:p>
        </w:tc>
      </w:tr>
      <w:tr w14:paraId="03CA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136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7096D99C">
            <w:pPr>
              <w:pStyle w:val="7"/>
              <w:spacing w:line="360" w:lineRule="auto"/>
              <w:jc w:val="center"/>
              <w:rPr>
                <w:rFonts w:ascii="仿宋" w:hAnsi="仿宋" w:eastAsia="仿宋" w:cs="仿宋"/>
                <w:sz w:val="24"/>
                <w:szCs w:val="24"/>
              </w:rPr>
            </w:pPr>
            <w:r>
              <w:rPr>
                <w:rFonts w:hint="eastAsia" w:ascii="仿宋" w:hAnsi="仿宋" w:eastAsia="仿宋" w:cs="仿宋"/>
                <w:sz w:val="24"/>
                <w:szCs w:val="24"/>
              </w:rPr>
              <w:t>增值服务</w:t>
            </w:r>
          </w:p>
        </w:tc>
        <w:tc>
          <w:tcPr>
            <w:tcW w:w="102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37A6AB7F">
            <w:pPr>
              <w:pStyle w:val="7"/>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6501"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15B434D">
            <w:pPr>
              <w:pStyle w:val="7"/>
              <w:spacing w:line="360" w:lineRule="auto"/>
              <w:jc w:val="left"/>
              <w:rPr>
                <w:rFonts w:ascii="仿宋" w:hAnsi="仿宋" w:eastAsia="仿宋" w:cs="仿宋"/>
                <w:sz w:val="24"/>
                <w:szCs w:val="24"/>
              </w:rPr>
            </w:pPr>
            <w:r>
              <w:rPr>
                <w:rFonts w:hint="eastAsia" w:ascii="仿宋" w:hAnsi="仿宋" w:eastAsia="仿宋" w:cs="仿宋"/>
                <w:sz w:val="24"/>
                <w:szCs w:val="24"/>
              </w:rPr>
              <w:t>免费的驻厂服务及技术支持、免费更换配件、以旧换新等，根据提供的增值服务内容赋分，最高不超过20分</w:t>
            </w:r>
          </w:p>
        </w:tc>
      </w:tr>
      <w:tr w14:paraId="0D90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136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68C43EE8">
            <w:pPr>
              <w:pStyle w:val="7"/>
              <w:spacing w:line="360" w:lineRule="auto"/>
              <w:jc w:val="center"/>
              <w:rPr>
                <w:rFonts w:ascii="仿宋" w:hAnsi="仿宋" w:eastAsia="仿宋" w:cs="仿宋"/>
                <w:sz w:val="24"/>
                <w:szCs w:val="24"/>
              </w:rPr>
            </w:pPr>
            <w:r>
              <w:rPr>
                <w:rFonts w:hint="eastAsia" w:ascii="仿宋" w:hAnsi="仿宋" w:eastAsia="仿宋" w:cs="仿宋"/>
                <w:sz w:val="24"/>
                <w:szCs w:val="24"/>
              </w:rPr>
              <w:t>方案优化</w:t>
            </w:r>
          </w:p>
        </w:tc>
        <w:tc>
          <w:tcPr>
            <w:tcW w:w="102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41FF02D1">
            <w:pPr>
              <w:pStyle w:val="7"/>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6501"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7F18769B">
            <w:pPr>
              <w:pStyle w:val="7"/>
              <w:spacing w:line="360" w:lineRule="auto"/>
              <w:jc w:val="left"/>
              <w:rPr>
                <w:rFonts w:ascii="仿宋" w:hAnsi="仿宋" w:eastAsia="仿宋" w:cs="仿宋"/>
                <w:sz w:val="24"/>
                <w:szCs w:val="24"/>
              </w:rPr>
            </w:pPr>
            <w:r>
              <w:rPr>
                <w:rFonts w:hint="eastAsia" w:ascii="仿宋" w:hAnsi="仿宋" w:eastAsia="仿宋" w:cs="仿宋"/>
                <w:sz w:val="24"/>
                <w:szCs w:val="24"/>
              </w:rPr>
              <w:t>对各投标人给出的优化技术方案进行评审，给予相应的分值，最高不超过10分。</w:t>
            </w:r>
          </w:p>
        </w:tc>
      </w:tr>
    </w:tbl>
    <w:p w14:paraId="2307F5C4">
      <w:pPr>
        <w:pStyle w:val="7"/>
        <w:spacing w:line="360" w:lineRule="auto"/>
        <w:rPr>
          <w:rFonts w:ascii="Times New Roman" w:hAnsi="Times New Roman" w:eastAsia="仿宋"/>
          <w:b/>
          <w:bCs/>
          <w:spacing w:val="4"/>
          <w:sz w:val="28"/>
          <w:szCs w:val="28"/>
        </w:rPr>
      </w:pPr>
    </w:p>
    <w:p w14:paraId="7B220438">
      <w:pPr>
        <w:pStyle w:val="7"/>
        <w:spacing w:line="360" w:lineRule="auto"/>
        <w:outlineLvl w:val="2"/>
        <w:rPr>
          <w:rFonts w:ascii="Times New Roman" w:hAnsi="Times New Roman" w:eastAsia="仿宋"/>
          <w:b/>
          <w:spacing w:val="4"/>
          <w:sz w:val="28"/>
          <w:szCs w:val="28"/>
        </w:rPr>
      </w:pPr>
      <w:r>
        <w:rPr>
          <w:rFonts w:ascii="Times New Roman" w:hAnsi="Times New Roman" w:eastAsia="仿宋"/>
          <w:b/>
          <w:spacing w:val="4"/>
          <w:sz w:val="28"/>
          <w:szCs w:val="28"/>
        </w:rPr>
        <w:t>7.4</w:t>
      </w:r>
      <w:r>
        <w:rPr>
          <w:rFonts w:hint="eastAsia" w:ascii="Times New Roman" w:hAnsi="Times New Roman" w:eastAsia="仿宋"/>
          <w:b/>
          <w:spacing w:val="4"/>
          <w:sz w:val="28"/>
          <w:szCs w:val="28"/>
        </w:rPr>
        <w:t>评标委员会</w:t>
      </w:r>
    </w:p>
    <w:p w14:paraId="194C9167">
      <w:pPr>
        <w:pStyle w:val="7"/>
        <w:spacing w:line="360" w:lineRule="auto"/>
        <w:ind w:firstLine="576" w:firstLineChars="200"/>
        <w:rPr>
          <w:rFonts w:ascii="Times New Roman" w:hAnsi="Times New Roman" w:eastAsia="仿宋"/>
          <w:spacing w:val="4"/>
          <w:sz w:val="28"/>
          <w:szCs w:val="28"/>
        </w:rPr>
      </w:pPr>
      <w:r>
        <w:rPr>
          <w:rFonts w:ascii="Times New Roman" w:hAnsi="Times New Roman" w:eastAsia="仿宋"/>
          <w:spacing w:val="4"/>
          <w:sz w:val="28"/>
          <w:szCs w:val="28"/>
        </w:rPr>
        <w:t>7.4.1</w:t>
      </w:r>
      <w:r>
        <w:rPr>
          <w:rFonts w:hint="eastAsia" w:ascii="Times New Roman" w:hAnsi="Times New Roman" w:eastAsia="仿宋"/>
          <w:spacing w:val="4"/>
          <w:sz w:val="28"/>
          <w:szCs w:val="28"/>
        </w:rPr>
        <w:t>招标人将根据本次招标货物的特点，依照本公司的有关规定组建评标</w:t>
      </w:r>
      <w:r>
        <w:rPr>
          <w:rFonts w:hint="eastAsia" w:ascii="Times New Roman" w:hAnsi="Times New Roman" w:eastAsia="仿宋"/>
          <w:sz w:val="28"/>
          <w:szCs w:val="28"/>
        </w:rPr>
        <w:t>委员会</w:t>
      </w:r>
      <w:r>
        <w:rPr>
          <w:rFonts w:hint="eastAsia" w:ascii="Times New Roman" w:hAnsi="Times New Roman" w:eastAsia="仿宋"/>
          <w:spacing w:val="4"/>
          <w:sz w:val="28"/>
          <w:szCs w:val="28"/>
        </w:rPr>
        <w:t>。</w:t>
      </w:r>
    </w:p>
    <w:p w14:paraId="3F0C1E3A">
      <w:pPr>
        <w:pStyle w:val="7"/>
        <w:spacing w:line="360" w:lineRule="auto"/>
        <w:ind w:firstLine="576" w:firstLineChars="200"/>
        <w:rPr>
          <w:rFonts w:ascii="Times New Roman" w:hAnsi="Times New Roman" w:eastAsia="仿宋"/>
          <w:spacing w:val="4"/>
          <w:sz w:val="28"/>
          <w:szCs w:val="28"/>
        </w:rPr>
      </w:pPr>
      <w:r>
        <w:rPr>
          <w:rFonts w:ascii="Times New Roman" w:hAnsi="Times New Roman" w:eastAsia="仿宋"/>
          <w:spacing w:val="4"/>
          <w:sz w:val="28"/>
          <w:szCs w:val="28"/>
        </w:rPr>
        <w:t>7.4.2</w:t>
      </w:r>
      <w:r>
        <w:rPr>
          <w:rFonts w:hint="eastAsia" w:ascii="Times New Roman" w:hAnsi="Times New Roman" w:eastAsia="仿宋"/>
          <w:spacing w:val="4"/>
          <w:sz w:val="28"/>
          <w:szCs w:val="28"/>
        </w:rPr>
        <w:t>评标工作由招标人为该项目依法组织的、由三人及以上无利害关系的单数</w:t>
      </w:r>
      <w:r>
        <w:rPr>
          <w:rFonts w:hint="eastAsia" w:ascii="Times New Roman" w:hAnsi="Times New Roman" w:eastAsia="仿宋"/>
          <w:sz w:val="28"/>
          <w:szCs w:val="28"/>
        </w:rPr>
        <w:t>成员</w:t>
      </w:r>
      <w:r>
        <w:rPr>
          <w:rFonts w:hint="eastAsia" w:ascii="Times New Roman" w:hAnsi="Times New Roman" w:eastAsia="仿宋"/>
          <w:spacing w:val="4"/>
          <w:sz w:val="28"/>
          <w:szCs w:val="28"/>
        </w:rPr>
        <w:t>（视标的额大小按规定确定专家人数）组成的评标工作小组负责，按照国家招投标有关规定，本着公平、公正、公开、有序的原则，在最大限度地满足招标文件实质性要求的前提下，按照招标文件中规定的各项因素进行评审，根据报价情况同时结合项目需求，依据本招标书列示的相关规则，按需确定中标候选人及中标项目，原则上按照评标合理最低价选择中标厂家，对未中标人不做任何解释</w:t>
      </w:r>
      <w:r>
        <w:rPr>
          <w:rFonts w:hint="eastAsia" w:ascii="Times New Roman" w:hAnsi="Times New Roman" w:eastAsia="仿宋"/>
          <w:sz w:val="28"/>
          <w:szCs w:val="28"/>
        </w:rPr>
        <w:t>。</w:t>
      </w:r>
    </w:p>
    <w:p w14:paraId="5F7D7973">
      <w:pPr>
        <w:pStyle w:val="7"/>
        <w:spacing w:line="360" w:lineRule="auto"/>
        <w:outlineLvl w:val="2"/>
        <w:rPr>
          <w:rFonts w:ascii="Times New Roman" w:hAnsi="Times New Roman" w:eastAsia="仿宋"/>
          <w:b/>
          <w:bCs/>
          <w:sz w:val="28"/>
          <w:szCs w:val="28"/>
        </w:rPr>
      </w:pPr>
      <w:r>
        <w:rPr>
          <w:rFonts w:ascii="Times New Roman" w:hAnsi="Times New Roman" w:eastAsia="仿宋"/>
          <w:b/>
          <w:bCs/>
          <w:sz w:val="28"/>
          <w:szCs w:val="28"/>
        </w:rPr>
        <w:t>7.5</w:t>
      </w:r>
      <w:r>
        <w:rPr>
          <w:rFonts w:hint="eastAsia" w:ascii="Times New Roman" w:hAnsi="Times New Roman" w:eastAsia="仿宋"/>
          <w:b/>
          <w:bCs/>
          <w:sz w:val="28"/>
          <w:szCs w:val="28"/>
        </w:rPr>
        <w:t>评标</w:t>
      </w:r>
    </w:p>
    <w:p w14:paraId="542563BC">
      <w:pPr>
        <w:pStyle w:val="7"/>
        <w:spacing w:line="360" w:lineRule="auto"/>
        <w:ind w:firstLine="576" w:firstLineChars="200"/>
        <w:rPr>
          <w:rFonts w:ascii="Times New Roman" w:hAnsi="Times New Roman" w:eastAsia="仿宋"/>
          <w:spacing w:val="4"/>
          <w:sz w:val="28"/>
          <w:szCs w:val="28"/>
        </w:rPr>
      </w:pPr>
      <w:r>
        <w:rPr>
          <w:rFonts w:hint="eastAsia" w:ascii="Times New Roman" w:hAnsi="Times New Roman" w:eastAsia="仿宋"/>
          <w:spacing w:val="4"/>
          <w:sz w:val="28"/>
          <w:szCs w:val="28"/>
        </w:rPr>
        <w:t>本次招标包括技术标及商务标，符合条件的投标方进入技术标后，经专家组评议后，符合要求的投标方进入商务标；由评标专家组进行商务标的评标，采用合理最低价中标。</w:t>
      </w:r>
    </w:p>
    <w:bookmarkEnd w:id="7"/>
    <w:p w14:paraId="2811410B">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7.5.1</w:t>
      </w:r>
      <w:r>
        <w:rPr>
          <w:rFonts w:hint="eastAsia" w:ascii="Times New Roman" w:hAnsi="Times New Roman" w:eastAsia="仿宋"/>
          <w:sz w:val="28"/>
          <w:szCs w:val="28"/>
        </w:rPr>
        <w:t>投标文件的澄清</w:t>
      </w:r>
    </w:p>
    <w:p w14:paraId="11FA7BB5">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a</w:t>
      </w:r>
      <w:r>
        <w:rPr>
          <w:rFonts w:hint="eastAsia" w:ascii="Times New Roman" w:hAnsi="Times New Roman" w:eastAsia="仿宋"/>
          <w:sz w:val="28"/>
          <w:szCs w:val="28"/>
        </w:rPr>
        <w:t>、为有助于对投标文件的审查、评价和比较，招标人可分别要求投标人对其投标文件进行澄清。投标人应按照招标人通知的时间、地点派技术和商务人员进行答疑和澄清。</w:t>
      </w:r>
    </w:p>
    <w:p w14:paraId="624151B7">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b</w:t>
      </w:r>
      <w:r>
        <w:rPr>
          <w:rFonts w:hint="eastAsia" w:ascii="Times New Roman" w:hAnsi="Times New Roman" w:eastAsia="仿宋"/>
          <w:sz w:val="28"/>
          <w:szCs w:val="28"/>
        </w:rPr>
        <w:t>、必要时招标人可要求投标人就澄清的问题作书面回答，该书面回答应有投标授权代表的签章，并将作为投标内容的一部分。</w:t>
      </w:r>
    </w:p>
    <w:p w14:paraId="6D81D51F">
      <w:pPr>
        <w:pStyle w:val="7"/>
        <w:spacing w:line="360" w:lineRule="auto"/>
        <w:ind w:firstLine="562" w:firstLineChars="200"/>
        <w:rPr>
          <w:rFonts w:ascii="Times New Roman" w:hAnsi="Times New Roman" w:eastAsia="仿宋"/>
          <w:sz w:val="28"/>
          <w:szCs w:val="28"/>
        </w:rPr>
      </w:pPr>
      <w:r>
        <w:rPr>
          <w:rFonts w:hint="eastAsia" w:ascii="Times New Roman" w:hAnsi="Times New Roman" w:eastAsia="仿宋"/>
          <w:b/>
          <w:sz w:val="28"/>
          <w:szCs w:val="28"/>
        </w:rPr>
        <w:t>投标前请各</w:t>
      </w:r>
      <w:r>
        <w:rPr>
          <w:rFonts w:hint="eastAsia" w:ascii="Times New Roman" w:hAnsi="Times New Roman" w:eastAsia="仿宋"/>
          <w:sz w:val="28"/>
          <w:szCs w:val="28"/>
        </w:rPr>
        <w:t>投标</w:t>
      </w:r>
      <w:r>
        <w:rPr>
          <w:rFonts w:hint="eastAsia" w:ascii="Times New Roman" w:hAnsi="Times New Roman" w:eastAsia="仿宋"/>
          <w:b/>
          <w:sz w:val="28"/>
          <w:szCs w:val="28"/>
        </w:rPr>
        <w:t>方按照标书技术要求对项目方案进行充分准备，有意投标的单位应默认认同上述开标、评标过程，无异议。对未入围投标方及未中标人不做任何解释</w:t>
      </w:r>
      <w:r>
        <w:rPr>
          <w:rFonts w:hint="eastAsia" w:ascii="Times New Roman" w:hAnsi="Times New Roman" w:eastAsia="仿宋"/>
          <w:sz w:val="28"/>
          <w:szCs w:val="28"/>
        </w:rPr>
        <w:t>。</w:t>
      </w:r>
    </w:p>
    <w:p w14:paraId="6F0490F1">
      <w:pPr>
        <w:spacing w:line="336" w:lineRule="auto"/>
        <w:ind w:firstLine="548" w:firstLineChars="196"/>
        <w:rPr>
          <w:rFonts w:eastAsia="仿宋"/>
          <w:sz w:val="28"/>
          <w:szCs w:val="28"/>
        </w:rPr>
      </w:pPr>
      <w:r>
        <w:rPr>
          <w:rFonts w:eastAsia="仿宋"/>
          <w:sz w:val="28"/>
          <w:szCs w:val="28"/>
        </w:rPr>
        <w:t>7.5.2</w:t>
      </w:r>
      <w:r>
        <w:rPr>
          <w:rFonts w:hint="eastAsia" w:eastAsia="仿宋"/>
          <w:sz w:val="28"/>
          <w:szCs w:val="28"/>
        </w:rPr>
        <w:t>评标方法</w:t>
      </w:r>
    </w:p>
    <w:p w14:paraId="1A5FF777">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a</w:t>
      </w:r>
      <w:r>
        <w:rPr>
          <w:rFonts w:hint="eastAsia" w:ascii="Times New Roman" w:hAnsi="Times New Roman" w:eastAsia="仿宋"/>
          <w:sz w:val="28"/>
          <w:szCs w:val="28"/>
        </w:rPr>
        <w:t>、本项目实行评标方法为：评标委员会结合招标单位实际情况，经过评标委员会评审认定，能够保证本项目顺利实施的具有科学、合理、可行的最低报价。</w:t>
      </w:r>
    </w:p>
    <w:p w14:paraId="5FAC35E2">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b</w:t>
      </w:r>
      <w:r>
        <w:rPr>
          <w:rFonts w:hint="eastAsia" w:ascii="Times New Roman" w:hAnsi="Times New Roman" w:eastAsia="仿宋"/>
          <w:sz w:val="28"/>
          <w:szCs w:val="28"/>
        </w:rPr>
        <w:t>、评标过程中，若出现本办法以外的特殊情况时，将暂停评标，有关情况处理意见待招标工作小组确认后，再行评定。</w:t>
      </w:r>
    </w:p>
    <w:p w14:paraId="0740DD51">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c</w:t>
      </w:r>
      <w:r>
        <w:rPr>
          <w:rFonts w:hint="eastAsia" w:ascii="Times New Roman" w:hAnsi="Times New Roman" w:eastAsia="仿宋"/>
          <w:sz w:val="28"/>
          <w:szCs w:val="28"/>
        </w:rPr>
        <w:t>、推荐中标人签订合同前须进行最终审查。最终审查的对象是投标项目的推荐中标人。最终审查的内容是对推荐中标人的经营状况、服务质量、资格、信誉以及招标人认为有必要了解的其它问题作进一步的考查及后审。最终审查的方式，根据需要采取问询或实地查证等方式。</w:t>
      </w:r>
    </w:p>
    <w:p w14:paraId="62C1424E">
      <w:pPr>
        <w:spacing w:line="336" w:lineRule="auto"/>
        <w:outlineLvl w:val="2"/>
        <w:rPr>
          <w:rFonts w:eastAsia="仿宋"/>
          <w:b/>
          <w:spacing w:val="4"/>
          <w:sz w:val="28"/>
          <w:szCs w:val="28"/>
        </w:rPr>
      </w:pPr>
      <w:r>
        <w:rPr>
          <w:rFonts w:eastAsia="仿宋"/>
          <w:b/>
          <w:spacing w:val="4"/>
          <w:sz w:val="28"/>
          <w:szCs w:val="28"/>
        </w:rPr>
        <w:t>7.6</w:t>
      </w:r>
      <w:r>
        <w:rPr>
          <w:rFonts w:hint="eastAsia" w:eastAsia="仿宋"/>
          <w:b/>
          <w:spacing w:val="4"/>
          <w:sz w:val="28"/>
          <w:szCs w:val="28"/>
        </w:rPr>
        <w:t>评标过程保密</w:t>
      </w:r>
    </w:p>
    <w:p w14:paraId="2D4E89B1">
      <w:pPr>
        <w:pStyle w:val="7"/>
        <w:spacing w:line="360" w:lineRule="auto"/>
        <w:ind w:firstLine="576" w:firstLineChars="200"/>
        <w:rPr>
          <w:rFonts w:ascii="Times New Roman" w:hAnsi="Times New Roman" w:eastAsia="仿宋"/>
          <w:spacing w:val="4"/>
          <w:sz w:val="28"/>
          <w:szCs w:val="28"/>
        </w:rPr>
      </w:pPr>
      <w:r>
        <w:rPr>
          <w:rFonts w:ascii="Times New Roman" w:hAnsi="Times New Roman" w:eastAsia="仿宋"/>
          <w:spacing w:val="4"/>
          <w:sz w:val="28"/>
          <w:szCs w:val="28"/>
        </w:rPr>
        <w:t>7.6.1</w:t>
      </w:r>
      <w:r>
        <w:rPr>
          <w:rFonts w:hint="eastAsia" w:ascii="Times New Roman" w:hAnsi="Times New Roman" w:eastAsia="仿宋"/>
          <w:spacing w:val="4"/>
          <w:sz w:val="28"/>
          <w:szCs w:val="28"/>
        </w:rPr>
        <w:t>开标</w:t>
      </w:r>
      <w:r>
        <w:rPr>
          <w:rFonts w:hint="eastAsia" w:ascii="Times New Roman" w:hAnsi="Times New Roman" w:eastAsia="仿宋"/>
          <w:sz w:val="28"/>
          <w:szCs w:val="28"/>
        </w:rPr>
        <w:t>之后</w:t>
      </w:r>
      <w:r>
        <w:rPr>
          <w:rFonts w:hint="eastAsia" w:ascii="Times New Roman" w:hAnsi="Times New Roman" w:eastAsia="仿宋"/>
          <w:spacing w:val="4"/>
          <w:sz w:val="28"/>
          <w:szCs w:val="28"/>
        </w:rPr>
        <w:t>，直到授予投标人合同止，凡是属于审查、澄清、评价和比较投标的有关资料以及授标意向等，均不得向投标人或其他无关的人员透露。</w:t>
      </w:r>
    </w:p>
    <w:p w14:paraId="229CFDA0">
      <w:pPr>
        <w:pStyle w:val="7"/>
        <w:spacing w:line="360" w:lineRule="auto"/>
        <w:ind w:firstLine="576" w:firstLineChars="200"/>
        <w:rPr>
          <w:rFonts w:ascii="Times New Roman" w:hAnsi="Times New Roman" w:eastAsia="仿宋"/>
          <w:b/>
          <w:bCs/>
          <w:sz w:val="28"/>
          <w:szCs w:val="28"/>
        </w:rPr>
      </w:pPr>
      <w:r>
        <w:rPr>
          <w:rFonts w:ascii="Times New Roman" w:hAnsi="Times New Roman" w:eastAsia="仿宋"/>
          <w:spacing w:val="4"/>
          <w:sz w:val="28"/>
          <w:szCs w:val="28"/>
        </w:rPr>
        <w:t>7.6.2</w:t>
      </w:r>
      <w:r>
        <w:rPr>
          <w:rFonts w:hint="eastAsia" w:ascii="Times New Roman" w:hAnsi="Times New Roman" w:eastAsia="仿宋"/>
          <w:spacing w:val="4"/>
          <w:sz w:val="28"/>
          <w:szCs w:val="28"/>
        </w:rPr>
        <w:t>在评标期间，投标人企图影响招标人的任何活动，将导致投标被拒绝，并承担相应的法律责任。</w:t>
      </w:r>
    </w:p>
    <w:p w14:paraId="1138D695">
      <w:pPr>
        <w:pStyle w:val="7"/>
        <w:spacing w:line="360" w:lineRule="auto"/>
        <w:outlineLvl w:val="0"/>
        <w:rPr>
          <w:rFonts w:ascii="Times New Roman" w:hAnsi="Times New Roman" w:eastAsia="仿宋"/>
          <w:b/>
          <w:bCs/>
          <w:sz w:val="28"/>
        </w:rPr>
      </w:pPr>
      <w:bookmarkStart w:id="8" w:name="_Toc16749"/>
      <w:bookmarkStart w:id="9" w:name="_Toc21914"/>
      <w:r>
        <w:rPr>
          <w:rFonts w:hint="eastAsia" w:ascii="Times New Roman" w:hAnsi="Times New Roman" w:eastAsia="仿宋"/>
          <w:b/>
          <w:bCs/>
          <w:sz w:val="28"/>
        </w:rPr>
        <w:t>八、合同签订</w:t>
      </w:r>
      <w:bookmarkEnd w:id="8"/>
    </w:p>
    <w:p w14:paraId="51B89FBF">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447D9007">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2.</w:t>
      </w:r>
      <w:r>
        <w:rPr>
          <w:rFonts w:hint="eastAsia" w:ascii="Times New Roman" w:hAnsi="Times New Roman" w:eastAsia="仿宋"/>
          <w:sz w:val="28"/>
          <w:szCs w:val="28"/>
        </w:rPr>
        <w:t>招标人发送中标通知给中标人，中标人应及时与招标人联系，在招标人要求的时间内完成合同签订，如果中标人接到中标通知后，无正当理由拒绝按其规定的期限与相关单位签订合同或在签订合同时向招标人或相关单位提出附加条件或者更改合同实质性内容的，投标保证金不予返还，招标人有权取消其中标资格，招标人将从剩余投标人中依序重新确定中标人，或重新组织招标。</w:t>
      </w:r>
    </w:p>
    <w:p w14:paraId="0EC280F1">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3.</w:t>
      </w:r>
      <w:r>
        <w:rPr>
          <w:rFonts w:hint="eastAsia" w:ascii="Times New Roman" w:hAnsi="Times New Roman" w:eastAsia="仿宋"/>
          <w:sz w:val="28"/>
          <w:szCs w:val="28"/>
        </w:rPr>
        <w:t>中标人应当按照合同约定的履约责任，向招标人指定的合同签订单位</w:t>
      </w:r>
      <w:r>
        <w:rPr>
          <w:rFonts w:hint="eastAsia" w:ascii="Times New Roman" w:hAnsi="Times New Roman" w:eastAsia="仿宋"/>
          <w:sz w:val="28"/>
          <w:szCs w:val="28"/>
          <w:highlight w:val="green"/>
        </w:rPr>
        <w:t>缴纳履约保证金</w:t>
      </w:r>
      <w:r>
        <w:rPr>
          <w:rFonts w:ascii="Times New Roman" w:hAnsi="Times New Roman" w:eastAsia="仿宋"/>
          <w:sz w:val="28"/>
          <w:szCs w:val="28"/>
          <w:highlight w:val="green"/>
          <w:u w:val="single"/>
        </w:rPr>
        <w:t xml:space="preserve"> 6 </w:t>
      </w:r>
      <w:r>
        <w:rPr>
          <w:rFonts w:hint="eastAsia" w:ascii="Times New Roman" w:hAnsi="Times New Roman" w:eastAsia="仿宋"/>
          <w:sz w:val="28"/>
          <w:szCs w:val="28"/>
          <w:highlight w:val="green"/>
        </w:rPr>
        <w:t>万元</w:t>
      </w:r>
      <w:r>
        <w:rPr>
          <w:rFonts w:hint="eastAsia" w:ascii="Times New Roman" w:hAnsi="Times New Roman" w:eastAsia="仿宋"/>
          <w:sz w:val="28"/>
          <w:szCs w:val="28"/>
          <w:highlight w:val="none"/>
        </w:rPr>
        <w:t>（</w:t>
      </w:r>
      <w:r>
        <w:rPr>
          <w:rFonts w:hint="eastAsia" w:ascii="Times New Roman" w:hAnsi="Times New Roman" w:eastAsia="仿宋"/>
          <w:sz w:val="28"/>
          <w:szCs w:val="28"/>
        </w:rPr>
        <w:t>具体数额以合同约定为准），如中标人未按合同及其附件约定履行应承担的责任，招标人或招标人指定的合同签订单位有权扣除其履约保证金。</w:t>
      </w:r>
    </w:p>
    <w:p w14:paraId="02E34778">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4.</w:t>
      </w:r>
      <w:r>
        <w:rPr>
          <w:rFonts w:hint="eastAsia" w:ascii="Times New Roman" w:hAnsi="Times New Roman" w:eastAsia="仿宋"/>
          <w:sz w:val="28"/>
          <w:szCs w:val="28"/>
        </w:rPr>
        <w:t>中标人应在保证质量的前提下完成中标项目，不得将中标项目转包或分包给他人，否则视为违约，招标人或相关单位有权解除合同。</w:t>
      </w:r>
    </w:p>
    <w:p w14:paraId="15A5CE55">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5.</w:t>
      </w:r>
      <w:r>
        <w:rPr>
          <w:rFonts w:hint="eastAsia" w:ascii="Times New Roman" w:hAnsi="Times New Roman" w:eastAsia="仿宋"/>
          <w:sz w:val="28"/>
          <w:szCs w:val="28"/>
        </w:rPr>
        <w:t>中标人由于履行义务的能力或信用有严重缺陷，招标人有权取消其中标资格，招标人将从剩余投标人中依序重新确定中标人，或重新组织招标。</w:t>
      </w:r>
    </w:p>
    <w:p w14:paraId="65C52AA1">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6.</w:t>
      </w:r>
      <w:r>
        <w:rPr>
          <w:rFonts w:hint="eastAsia" w:ascii="Times New Roman" w:hAnsi="Times New Roman" w:eastAsia="仿宋"/>
          <w:sz w:val="28"/>
          <w:szCs w:val="28"/>
        </w:rPr>
        <w:t>招标人有权指定招标人的关联单位作为合同签订人，与中标人签署相关合同，且具体权利义务以双方最终签署的合同为准。</w:t>
      </w:r>
    </w:p>
    <w:p w14:paraId="1C1C2AC7">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7.</w:t>
      </w:r>
      <w:r>
        <w:rPr>
          <w:rFonts w:hint="eastAsia" w:ascii="Times New Roman" w:hAnsi="Times New Roman" w:eastAsia="仿宋"/>
          <w:sz w:val="28"/>
          <w:szCs w:val="28"/>
        </w:rPr>
        <w:t>中标人须认可由于招标人上级集团公司政策变化引起的合同签订前终止项目的要求。</w:t>
      </w:r>
    </w:p>
    <w:p w14:paraId="79FFEF7F">
      <w:pPr>
        <w:pStyle w:val="7"/>
        <w:spacing w:line="360" w:lineRule="auto"/>
        <w:outlineLvl w:val="0"/>
        <w:rPr>
          <w:rFonts w:ascii="Times New Roman" w:hAnsi="Times New Roman" w:eastAsia="仿宋"/>
          <w:b/>
          <w:bCs/>
          <w:sz w:val="28"/>
        </w:rPr>
      </w:pPr>
      <w:r>
        <w:rPr>
          <w:rFonts w:hint="eastAsia" w:ascii="Times New Roman" w:hAnsi="Times New Roman" w:eastAsia="仿宋"/>
          <w:b/>
          <w:bCs/>
          <w:sz w:val="28"/>
        </w:rPr>
        <w:t>九、废标及终止招标</w:t>
      </w:r>
      <w:bookmarkEnd w:id="9"/>
    </w:p>
    <w:p w14:paraId="287E3C9C">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F6CE1DC">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1</w:t>
      </w:r>
      <w:r>
        <w:rPr>
          <w:rFonts w:hint="eastAsia" w:eastAsia="仿宋"/>
          <w:sz w:val="28"/>
          <w:szCs w:val="28"/>
        </w:rPr>
        <w:t>）投标人提供的有关资格、资质证明文件不合格、不真实或提供虚假投标材料；</w:t>
      </w:r>
    </w:p>
    <w:p w14:paraId="29057B50">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2</w:t>
      </w:r>
      <w:r>
        <w:rPr>
          <w:rFonts w:hint="eastAsia" w:eastAsia="仿宋"/>
          <w:sz w:val="28"/>
          <w:szCs w:val="28"/>
        </w:rPr>
        <w:t>）投标人在报价有效期内撤回投标；</w:t>
      </w:r>
    </w:p>
    <w:p w14:paraId="6D268C54">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3</w:t>
      </w:r>
      <w:r>
        <w:rPr>
          <w:rFonts w:hint="eastAsia" w:eastAsia="仿宋"/>
          <w:sz w:val="28"/>
          <w:szCs w:val="28"/>
        </w:rPr>
        <w:t>）在整个评标过程中，投标人有企图影响评标结果公正性的任何活动；</w:t>
      </w:r>
    </w:p>
    <w:p w14:paraId="0FED0D4F">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4</w:t>
      </w:r>
      <w:r>
        <w:rPr>
          <w:rFonts w:hint="eastAsia" w:eastAsia="仿宋"/>
          <w:sz w:val="28"/>
          <w:szCs w:val="28"/>
        </w:rPr>
        <w:t>）投标人以任何方式诋毁其他投标人；</w:t>
      </w:r>
    </w:p>
    <w:p w14:paraId="4EA7738B">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5</w:t>
      </w:r>
      <w:r>
        <w:rPr>
          <w:rFonts w:hint="eastAsia" w:eastAsia="仿宋"/>
          <w:sz w:val="28"/>
          <w:szCs w:val="28"/>
        </w:rPr>
        <w:t>）投标人串通投标；</w:t>
      </w:r>
    </w:p>
    <w:p w14:paraId="3C88751C">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6</w:t>
      </w:r>
      <w:r>
        <w:rPr>
          <w:rFonts w:hint="eastAsia" w:eastAsia="仿宋"/>
          <w:sz w:val="28"/>
          <w:szCs w:val="28"/>
        </w:rPr>
        <w:t>）以他人名义投标或者以其他方式弄虚作假，骗取中标的；</w:t>
      </w:r>
    </w:p>
    <w:p w14:paraId="62A748CF">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7</w:t>
      </w:r>
      <w:r>
        <w:rPr>
          <w:rFonts w:hint="eastAsia" w:eastAsia="仿宋"/>
          <w:sz w:val="28"/>
          <w:szCs w:val="28"/>
        </w:rPr>
        <w:t>）中标人不按规定签订合同；</w:t>
      </w:r>
    </w:p>
    <w:p w14:paraId="5AABBDC2">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8</w:t>
      </w:r>
      <w:r>
        <w:rPr>
          <w:rFonts w:hint="eastAsia" w:eastAsia="仿宋"/>
          <w:sz w:val="28"/>
          <w:szCs w:val="28"/>
        </w:rPr>
        <w:t>）法律、法规规定的其他情况。</w:t>
      </w:r>
    </w:p>
    <w:p w14:paraId="09DC871B">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9</w:t>
      </w:r>
      <w:r>
        <w:rPr>
          <w:rFonts w:hint="eastAsia" w:eastAsia="仿宋"/>
          <w:sz w:val="28"/>
          <w:szCs w:val="28"/>
        </w:rPr>
        <w:t>）投标单位负责人为同一人或存在管理关系的。</w:t>
      </w:r>
      <w:r>
        <w:rPr>
          <w:rFonts w:eastAsia="仿宋"/>
          <w:sz w:val="28"/>
          <w:szCs w:val="28"/>
        </w:rPr>
        <w:t xml:space="preserve"> </w:t>
      </w:r>
    </w:p>
    <w:p w14:paraId="66AC10E5">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10</w:t>
      </w:r>
      <w:r>
        <w:rPr>
          <w:rFonts w:hint="eastAsia" w:eastAsia="仿宋"/>
          <w:sz w:val="28"/>
          <w:szCs w:val="28"/>
        </w:rPr>
        <w:t>）投标人被举报、检举，并经招标方查实无误的。</w:t>
      </w:r>
    </w:p>
    <w:p w14:paraId="69094B91">
      <w:pPr>
        <w:spacing w:line="520" w:lineRule="exact"/>
        <w:ind w:right="2" w:firstLine="560" w:firstLineChars="200"/>
        <w:rPr>
          <w:rFonts w:eastAsia="仿宋"/>
          <w:sz w:val="28"/>
          <w:szCs w:val="28"/>
        </w:rPr>
      </w:pPr>
      <w:r>
        <w:rPr>
          <w:rFonts w:eastAsia="仿宋"/>
          <w:sz w:val="28"/>
          <w:szCs w:val="28"/>
        </w:rPr>
        <w:t>2.</w:t>
      </w:r>
      <w:r>
        <w:rPr>
          <w:rFonts w:hint="eastAsia" w:eastAsia="仿宋"/>
          <w:sz w:val="28"/>
          <w:szCs w:val="28"/>
        </w:rPr>
        <w:t>出现下列情形之一，招标人有权否决所有投标人的投标，并终止招标。</w:t>
      </w:r>
    </w:p>
    <w:p w14:paraId="333D6512">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1</w:t>
      </w:r>
      <w:r>
        <w:rPr>
          <w:rFonts w:hint="eastAsia" w:eastAsia="仿宋"/>
          <w:sz w:val="28"/>
          <w:szCs w:val="28"/>
        </w:rPr>
        <w:t>）出现影响采购公正的违法、违规行为的。</w:t>
      </w:r>
    </w:p>
    <w:p w14:paraId="6555BEE5">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2</w:t>
      </w:r>
      <w:r>
        <w:rPr>
          <w:rFonts w:hint="eastAsia" w:eastAsia="仿宋"/>
          <w:sz w:val="28"/>
          <w:szCs w:val="28"/>
        </w:rPr>
        <w:t>）评标委员会经评审，认为所有投标都不符合招标文件要求的。</w:t>
      </w:r>
    </w:p>
    <w:p w14:paraId="2DCDD328">
      <w:pPr>
        <w:spacing w:line="520" w:lineRule="exact"/>
        <w:ind w:right="2"/>
        <w:rPr>
          <w:rFonts w:eastAsia="仿宋"/>
          <w:sz w:val="28"/>
          <w:szCs w:val="28"/>
        </w:rPr>
      </w:pPr>
      <w:r>
        <w:rPr>
          <w:rFonts w:eastAsia="仿宋"/>
          <w:sz w:val="28"/>
          <w:szCs w:val="28"/>
        </w:rPr>
        <w:t xml:space="preserve">    </w:t>
      </w:r>
      <w:r>
        <w:rPr>
          <w:rFonts w:hint="eastAsia" w:eastAsia="仿宋"/>
          <w:sz w:val="28"/>
          <w:szCs w:val="28"/>
        </w:rPr>
        <w:t>（</w:t>
      </w:r>
      <w:r>
        <w:rPr>
          <w:rFonts w:eastAsia="仿宋"/>
          <w:sz w:val="28"/>
          <w:szCs w:val="28"/>
        </w:rPr>
        <w:t>3</w:t>
      </w:r>
      <w:r>
        <w:rPr>
          <w:rFonts w:hint="eastAsia" w:eastAsia="仿宋"/>
          <w:sz w:val="28"/>
          <w:szCs w:val="28"/>
        </w:rPr>
        <w:t>）因重大变故，采购任务取消的。</w:t>
      </w:r>
    </w:p>
    <w:p w14:paraId="49C6A984">
      <w:pPr>
        <w:spacing w:line="520" w:lineRule="exact"/>
        <w:ind w:right="2" w:firstLine="560" w:firstLineChars="200"/>
        <w:rPr>
          <w:rFonts w:eastAsia="仿宋"/>
          <w:sz w:val="28"/>
          <w:szCs w:val="28"/>
        </w:rPr>
      </w:pPr>
      <w:r>
        <w:rPr>
          <w:rFonts w:hint="eastAsia" w:eastAsia="仿宋"/>
          <w:sz w:val="28"/>
          <w:szCs w:val="28"/>
        </w:rPr>
        <w:t>（</w:t>
      </w:r>
      <w:r>
        <w:rPr>
          <w:rFonts w:eastAsia="仿宋"/>
          <w:sz w:val="28"/>
          <w:szCs w:val="28"/>
        </w:rPr>
        <w:t>4</w:t>
      </w:r>
      <w:r>
        <w:rPr>
          <w:rFonts w:hint="eastAsia" w:eastAsia="仿宋"/>
          <w:sz w:val="28"/>
          <w:szCs w:val="28"/>
        </w:rPr>
        <w:t>）招标人认为其他应终止招标的情形。</w:t>
      </w:r>
    </w:p>
    <w:p w14:paraId="790418AC">
      <w:pPr>
        <w:spacing w:line="520" w:lineRule="exact"/>
        <w:ind w:firstLine="560" w:firstLineChars="200"/>
        <w:rPr>
          <w:rFonts w:eastAsia="仿宋"/>
          <w:sz w:val="28"/>
          <w:szCs w:val="28"/>
        </w:rPr>
      </w:pPr>
      <w:r>
        <w:rPr>
          <w:rFonts w:hint="eastAsia" w:eastAsia="仿宋"/>
          <w:sz w:val="28"/>
          <w:szCs w:val="28"/>
        </w:rPr>
        <w:t>（</w:t>
      </w:r>
      <w:r>
        <w:rPr>
          <w:rFonts w:eastAsia="仿宋"/>
          <w:sz w:val="28"/>
          <w:szCs w:val="28"/>
        </w:rPr>
        <w:t>5</w:t>
      </w:r>
      <w:r>
        <w:rPr>
          <w:rFonts w:hint="eastAsia" w:eastAsia="仿宋"/>
          <w:sz w:val="28"/>
          <w:szCs w:val="28"/>
        </w:rPr>
        <w:t>）符合条件的投标人或者对招标文件做实质响应的投标人不足三家的。</w:t>
      </w:r>
    </w:p>
    <w:p w14:paraId="18E2AF1E">
      <w:pPr>
        <w:spacing w:line="520" w:lineRule="exact"/>
        <w:ind w:firstLine="560" w:firstLineChars="200"/>
        <w:rPr>
          <w:rFonts w:eastAsia="仿宋"/>
          <w:sz w:val="28"/>
          <w:szCs w:val="28"/>
        </w:rPr>
      </w:pPr>
      <w:r>
        <w:rPr>
          <w:rFonts w:hint="eastAsia" w:eastAsia="仿宋"/>
          <w:sz w:val="28"/>
          <w:szCs w:val="28"/>
        </w:rPr>
        <w:t>（</w:t>
      </w:r>
      <w:r>
        <w:rPr>
          <w:rFonts w:eastAsia="仿宋"/>
          <w:sz w:val="28"/>
          <w:szCs w:val="28"/>
        </w:rPr>
        <w:t>6</w:t>
      </w:r>
      <w:r>
        <w:rPr>
          <w:rFonts w:hint="eastAsia" w:eastAsia="仿宋"/>
          <w:sz w:val="28"/>
          <w:szCs w:val="28"/>
        </w:rPr>
        <w:t>）投标人承诺并同意因招标人公司政策变化引起的随时终止项目的情形，并自行承担由此带来的一切损失。</w:t>
      </w:r>
    </w:p>
    <w:p w14:paraId="5AC64216">
      <w:pPr>
        <w:pStyle w:val="7"/>
        <w:spacing w:line="360" w:lineRule="auto"/>
        <w:outlineLvl w:val="0"/>
        <w:rPr>
          <w:rFonts w:ascii="Times New Roman" w:hAnsi="Times New Roman" w:eastAsia="仿宋"/>
          <w:b/>
          <w:bCs/>
          <w:sz w:val="28"/>
        </w:rPr>
      </w:pPr>
      <w:bookmarkStart w:id="10" w:name="_Toc31900"/>
      <w:r>
        <w:rPr>
          <w:rFonts w:hint="eastAsia" w:ascii="Times New Roman" w:hAnsi="Times New Roman" w:eastAsia="仿宋"/>
          <w:b/>
          <w:bCs/>
          <w:sz w:val="28"/>
        </w:rPr>
        <w:t>十、中标人瑕疵滞后发现的处理原则</w:t>
      </w:r>
      <w:bookmarkEnd w:id="10"/>
    </w:p>
    <w:p w14:paraId="4E4224FD">
      <w:pPr>
        <w:spacing w:line="520" w:lineRule="exact"/>
        <w:ind w:right="2" w:firstLine="560" w:firstLineChars="200"/>
        <w:rPr>
          <w:rFonts w:eastAsia="仿宋"/>
          <w:sz w:val="28"/>
          <w:szCs w:val="28"/>
        </w:rPr>
      </w:pPr>
      <w:r>
        <w:rPr>
          <w:rFonts w:hint="eastAsia" w:eastAsia="仿宋"/>
          <w:sz w:val="28"/>
          <w:szCs w:val="28"/>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7521ED7">
      <w:pPr>
        <w:spacing w:line="520" w:lineRule="exact"/>
        <w:ind w:right="2" w:firstLine="560" w:firstLineChars="200"/>
        <w:rPr>
          <w:rFonts w:eastAsia="仿宋"/>
          <w:sz w:val="28"/>
          <w:szCs w:val="28"/>
        </w:rPr>
      </w:pPr>
      <w:r>
        <w:rPr>
          <w:rFonts w:hint="eastAsia" w:eastAsia="仿宋"/>
          <w:sz w:val="28"/>
          <w:szCs w:val="28"/>
        </w:rPr>
        <w:t>最终解释权归中国重汽集团杭州发动机有限公司所有。</w:t>
      </w:r>
    </w:p>
    <w:p w14:paraId="7999B734">
      <w:pPr>
        <w:pStyle w:val="7"/>
        <w:spacing w:line="360" w:lineRule="auto"/>
        <w:outlineLvl w:val="0"/>
        <w:rPr>
          <w:rFonts w:ascii="Times New Roman" w:hAnsi="Times New Roman" w:eastAsia="仿宋"/>
          <w:b/>
          <w:bCs/>
          <w:sz w:val="28"/>
        </w:rPr>
      </w:pPr>
      <w:bookmarkStart w:id="11" w:name="_Toc5931"/>
      <w:r>
        <w:rPr>
          <w:rFonts w:hint="eastAsia" w:ascii="Times New Roman" w:hAnsi="Times New Roman" w:eastAsia="仿宋"/>
          <w:b/>
          <w:bCs/>
          <w:sz w:val="28"/>
        </w:rPr>
        <w:t>十一、技术要求</w:t>
      </w:r>
      <w:bookmarkEnd w:id="11"/>
    </w:p>
    <w:p w14:paraId="66206BDE">
      <w:pPr>
        <w:pStyle w:val="7"/>
        <w:spacing w:line="360" w:lineRule="auto"/>
        <w:ind w:left="420" w:hanging="420" w:hangingChars="200"/>
        <w:rPr>
          <w:rFonts w:ascii="Times New Roman" w:hAnsi="Times New Roman" w:eastAsia="仿宋"/>
          <w:sz w:val="28"/>
          <w:szCs w:val="28"/>
        </w:rPr>
      </w:pPr>
      <w:r>
        <w:rPr>
          <w:rFonts w:ascii="Times New Roman" w:hAnsi="Times New Roman" w:eastAsia="仿宋"/>
        </w:rPr>
        <w:t xml:space="preserve">   </w:t>
      </w:r>
      <w:r>
        <w:rPr>
          <w:rFonts w:ascii="Times New Roman" w:hAnsi="Times New Roman" w:eastAsia="仿宋"/>
          <w:sz w:val="28"/>
          <w:szCs w:val="28"/>
        </w:rPr>
        <w:t xml:space="preserve"> </w:t>
      </w:r>
      <w:r>
        <w:rPr>
          <w:rFonts w:hint="eastAsia" w:ascii="Times New Roman" w:hAnsi="Times New Roman" w:eastAsia="仿宋"/>
          <w:sz w:val="28"/>
          <w:szCs w:val="28"/>
        </w:rPr>
        <w:t>见本招标文件</w:t>
      </w:r>
      <w:r>
        <w:rPr>
          <w:rFonts w:ascii="Times New Roman" w:hAnsi="Times New Roman" w:eastAsia="仿宋"/>
          <w:sz w:val="28"/>
          <w:szCs w:val="28"/>
        </w:rPr>
        <w:t>“</w:t>
      </w:r>
      <w:r>
        <w:rPr>
          <w:rFonts w:hint="eastAsia" w:ascii="Times New Roman" w:hAnsi="Times New Roman" w:eastAsia="仿宋"/>
          <w:sz w:val="28"/>
          <w:szCs w:val="28"/>
        </w:rPr>
        <w:t>第三章</w:t>
      </w:r>
      <w:r>
        <w:rPr>
          <w:rFonts w:ascii="Times New Roman" w:hAnsi="Times New Roman" w:eastAsia="仿宋"/>
          <w:sz w:val="28"/>
          <w:szCs w:val="28"/>
        </w:rPr>
        <w:t xml:space="preserve"> </w:t>
      </w:r>
      <w:r>
        <w:rPr>
          <w:rFonts w:hint="eastAsia" w:ascii="Times New Roman" w:hAnsi="Times New Roman" w:eastAsia="仿宋"/>
          <w:sz w:val="28"/>
          <w:szCs w:val="28"/>
        </w:rPr>
        <w:t>技术要求</w:t>
      </w:r>
      <w:r>
        <w:rPr>
          <w:rFonts w:ascii="Times New Roman" w:hAnsi="Times New Roman" w:eastAsia="仿宋"/>
          <w:sz w:val="28"/>
          <w:szCs w:val="28"/>
        </w:rPr>
        <w:t>”</w:t>
      </w:r>
      <w:r>
        <w:rPr>
          <w:rFonts w:hint="eastAsia" w:ascii="Times New Roman" w:hAnsi="Times New Roman" w:eastAsia="仿宋"/>
          <w:sz w:val="28"/>
          <w:szCs w:val="28"/>
        </w:rPr>
        <w:t>，附后。</w:t>
      </w:r>
    </w:p>
    <w:p w14:paraId="292FCEC9">
      <w:pPr>
        <w:widowControl/>
        <w:spacing w:line="576" w:lineRule="auto"/>
        <w:jc w:val="left"/>
        <w:rPr>
          <w:rFonts w:eastAsia="仿宋"/>
          <w:b/>
          <w:bCs/>
          <w:kern w:val="44"/>
          <w:sz w:val="36"/>
          <w:szCs w:val="44"/>
        </w:rPr>
        <w:sectPr>
          <w:pgSz w:w="11906" w:h="16838"/>
          <w:pgMar w:top="1701" w:right="1418" w:bottom="1134" w:left="1418" w:header="851" w:footer="992" w:gutter="0"/>
          <w:pgNumType w:fmt="numberInDash" w:start="0"/>
          <w:cols w:space="720" w:num="1"/>
          <w:docGrid w:type="lines" w:linePitch="312" w:charSpace="0"/>
        </w:sectPr>
      </w:pPr>
    </w:p>
    <w:p w14:paraId="6118DA02">
      <w:pPr>
        <w:pStyle w:val="3"/>
        <w:rPr>
          <w:rFonts w:eastAsia="仿宋"/>
        </w:rPr>
      </w:pPr>
      <w:bookmarkStart w:id="12" w:name="_Toc10798"/>
      <w:r>
        <w:rPr>
          <w:rFonts w:hint="eastAsia" w:eastAsia="仿宋"/>
        </w:rPr>
        <w:t>第二章</w:t>
      </w:r>
      <w:r>
        <w:rPr>
          <w:rFonts w:eastAsia="仿宋"/>
        </w:rPr>
        <w:t xml:space="preserve">  </w:t>
      </w:r>
      <w:r>
        <w:rPr>
          <w:rFonts w:hint="eastAsia" w:eastAsia="仿宋"/>
        </w:rPr>
        <w:t>投标文件编制</w:t>
      </w:r>
      <w:bookmarkEnd w:id="12"/>
    </w:p>
    <w:p w14:paraId="0A64D4BA">
      <w:pPr>
        <w:pStyle w:val="7"/>
        <w:spacing w:line="360" w:lineRule="auto"/>
        <w:rPr>
          <w:rFonts w:ascii="Times New Roman" w:hAnsi="Times New Roman" w:eastAsia="仿宋"/>
          <w:b/>
          <w:bCs/>
          <w:sz w:val="28"/>
          <w:szCs w:val="28"/>
        </w:rPr>
      </w:pPr>
      <w:r>
        <w:rPr>
          <w:rFonts w:hint="eastAsia" w:ascii="Times New Roman" w:hAnsi="Times New Roman" w:eastAsia="仿宋"/>
          <w:b/>
          <w:bCs/>
          <w:sz w:val="28"/>
          <w:szCs w:val="28"/>
        </w:rPr>
        <w:t>一、投标文件签署</w:t>
      </w:r>
    </w:p>
    <w:p w14:paraId="7DD4B657">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法定代表人或投标人授权代表必须按招标文件的规定在投标文件（</w:t>
      </w:r>
      <w:r>
        <w:rPr>
          <w:rFonts w:hint="eastAsia" w:ascii="Times New Roman" w:hAnsi="Times New Roman" w:eastAsia="仿宋"/>
          <w:sz w:val="28"/>
          <w:szCs w:val="28"/>
          <w:lang w:val="en-US" w:eastAsia="zh-CN"/>
        </w:rPr>
        <w:t>资质文件、技术标、商务标</w:t>
      </w:r>
      <w:r>
        <w:rPr>
          <w:rFonts w:hint="eastAsia" w:ascii="Times New Roman" w:hAnsi="Times New Roman" w:eastAsia="仿宋"/>
          <w:sz w:val="28"/>
          <w:szCs w:val="28"/>
        </w:rPr>
        <w:t>、开标一览表</w:t>
      </w:r>
      <w:r>
        <w:rPr>
          <w:rFonts w:hint="eastAsia" w:ascii="Times New Roman" w:hAnsi="Times New Roman" w:eastAsia="仿宋"/>
          <w:sz w:val="28"/>
          <w:szCs w:val="28"/>
          <w:lang w:eastAsia="zh-CN"/>
        </w:rPr>
        <w:t>）</w:t>
      </w:r>
      <w:r>
        <w:rPr>
          <w:rFonts w:hint="eastAsia" w:ascii="Times New Roman" w:hAnsi="Times New Roman" w:eastAsia="仿宋"/>
          <w:sz w:val="28"/>
          <w:szCs w:val="28"/>
        </w:rPr>
        <w:t>上签字并加盖</w:t>
      </w:r>
      <w:r>
        <w:rPr>
          <w:rFonts w:hint="eastAsia" w:ascii="Times New Roman" w:hAnsi="Times New Roman" w:eastAsia="仿宋"/>
          <w:b/>
          <w:bCs/>
          <w:sz w:val="28"/>
          <w:szCs w:val="28"/>
        </w:rPr>
        <w:t>投标人单位公章</w:t>
      </w:r>
      <w:r>
        <w:rPr>
          <w:rFonts w:hint="eastAsia" w:ascii="Times New Roman" w:hAnsi="Times New Roman" w:eastAsia="仿宋"/>
          <w:sz w:val="28"/>
          <w:szCs w:val="28"/>
        </w:rPr>
        <w:t>，不得使用其它形式如带有</w:t>
      </w:r>
      <w:r>
        <w:rPr>
          <w:rFonts w:ascii="Times New Roman" w:hAnsi="Times New Roman" w:eastAsia="仿宋"/>
          <w:sz w:val="28"/>
          <w:szCs w:val="28"/>
        </w:rPr>
        <w:t>“</w:t>
      </w:r>
      <w:r>
        <w:rPr>
          <w:rFonts w:hint="eastAsia" w:ascii="Times New Roman" w:hAnsi="Times New Roman" w:eastAsia="仿宋"/>
          <w:sz w:val="28"/>
          <w:szCs w:val="28"/>
        </w:rPr>
        <w:t>专用章</w:t>
      </w:r>
      <w:r>
        <w:rPr>
          <w:rFonts w:ascii="Times New Roman" w:hAnsi="Times New Roman" w:eastAsia="仿宋"/>
          <w:sz w:val="28"/>
          <w:szCs w:val="28"/>
        </w:rPr>
        <w:t>”</w:t>
      </w:r>
      <w:r>
        <w:rPr>
          <w:rFonts w:hint="eastAsia" w:ascii="Times New Roman" w:hAnsi="Times New Roman" w:eastAsia="仿宋"/>
          <w:sz w:val="28"/>
          <w:szCs w:val="28"/>
        </w:rPr>
        <w:t>等字样的印章，否则投标将被视为无效。如投标人对投标文件进行了修改，则须由投标人的法定代表人或授权代表在修改的每一页上签字或加盖公章。</w:t>
      </w:r>
    </w:p>
    <w:p w14:paraId="3D3B94AB">
      <w:pPr>
        <w:pStyle w:val="7"/>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2.</w:t>
      </w:r>
      <w:r>
        <w:rPr>
          <w:rFonts w:hint="eastAsia" w:ascii="Times New Roman" w:hAnsi="Times New Roman" w:eastAsia="仿宋"/>
          <w:sz w:val="28"/>
          <w:szCs w:val="28"/>
        </w:rPr>
        <w:t>任何行间插字、涂改和增删，必须由投标人的法定代表人或授权代表签字或加盖公章后才有效。</w:t>
      </w:r>
    </w:p>
    <w:p w14:paraId="58B4D3A7">
      <w:pPr>
        <w:pStyle w:val="7"/>
        <w:spacing w:line="360" w:lineRule="auto"/>
        <w:rPr>
          <w:rFonts w:ascii="Times New Roman" w:hAnsi="Times New Roman" w:eastAsia="仿宋"/>
          <w:b/>
          <w:bCs/>
          <w:sz w:val="28"/>
          <w:szCs w:val="28"/>
        </w:rPr>
      </w:pPr>
      <w:r>
        <w:rPr>
          <w:rFonts w:hint="eastAsia" w:ascii="Times New Roman" w:hAnsi="Times New Roman" w:eastAsia="仿宋"/>
          <w:b/>
          <w:bCs/>
          <w:sz w:val="28"/>
          <w:szCs w:val="28"/>
        </w:rPr>
        <w:t>二、投标文件的编制</w:t>
      </w:r>
    </w:p>
    <w:p w14:paraId="702A78FB">
      <w:pPr>
        <w:spacing w:line="360" w:lineRule="auto"/>
        <w:ind w:firstLine="520" w:firstLineChars="185"/>
        <w:rPr>
          <w:rFonts w:eastAsia="仿宋"/>
          <w:sz w:val="28"/>
          <w:szCs w:val="28"/>
        </w:rPr>
      </w:pPr>
      <w:r>
        <w:rPr>
          <w:rFonts w:eastAsia="仿宋"/>
          <w:b/>
          <w:bCs/>
          <w:sz w:val="28"/>
          <w:szCs w:val="28"/>
        </w:rPr>
        <w:t>1.</w:t>
      </w:r>
      <w:r>
        <w:rPr>
          <w:rFonts w:hint="eastAsia" w:eastAsia="仿宋"/>
          <w:b/>
          <w:bCs/>
          <w:sz w:val="28"/>
          <w:szCs w:val="28"/>
        </w:rPr>
        <w:t>投标的语言及计量单位</w:t>
      </w:r>
    </w:p>
    <w:p w14:paraId="05567A98">
      <w:pPr>
        <w:pStyle w:val="7"/>
        <w:spacing w:line="360" w:lineRule="auto"/>
        <w:ind w:firstLine="560" w:firstLineChars="200"/>
        <w:rPr>
          <w:rFonts w:eastAsia="仿宋"/>
          <w:sz w:val="28"/>
          <w:szCs w:val="28"/>
        </w:rPr>
      </w:pPr>
      <w:r>
        <w:rPr>
          <w:rFonts w:eastAsia="仿宋"/>
          <w:sz w:val="28"/>
          <w:szCs w:val="28"/>
        </w:rPr>
        <w:t>1.</w:t>
      </w:r>
      <w:r>
        <w:rPr>
          <w:rFonts w:hint="eastAsia" w:eastAsia="仿宋"/>
          <w:sz w:val="28"/>
          <w:szCs w:val="28"/>
          <w:lang w:val="en-US" w:eastAsia="zh-CN"/>
        </w:rPr>
        <w:t>1</w:t>
      </w:r>
      <w:r>
        <w:rPr>
          <w:rFonts w:hint="eastAsia" w:eastAsia="仿宋"/>
          <w:sz w:val="28"/>
          <w:szCs w:val="28"/>
        </w:rPr>
        <w:t>由投标人编写的投标文件、投标交换的文件和往来信件应以中文</w:t>
      </w:r>
      <w:r>
        <w:rPr>
          <w:rFonts w:hint="eastAsia" w:ascii="Times New Roman" w:hAnsi="Times New Roman" w:eastAsia="仿宋"/>
          <w:sz w:val="28"/>
          <w:szCs w:val="28"/>
        </w:rPr>
        <w:t>书写</w:t>
      </w:r>
      <w:r>
        <w:rPr>
          <w:rFonts w:hint="eastAsia" w:eastAsia="仿宋"/>
          <w:sz w:val="28"/>
          <w:szCs w:val="28"/>
        </w:rPr>
        <w:t>。</w:t>
      </w:r>
    </w:p>
    <w:p w14:paraId="4869610D">
      <w:pPr>
        <w:pStyle w:val="7"/>
        <w:spacing w:line="360" w:lineRule="auto"/>
        <w:ind w:firstLine="560" w:firstLineChars="200"/>
        <w:rPr>
          <w:rFonts w:hint="eastAsia" w:eastAsia="仿宋"/>
          <w:sz w:val="28"/>
          <w:szCs w:val="28"/>
        </w:rPr>
      </w:pPr>
      <w:r>
        <w:rPr>
          <w:rFonts w:eastAsia="仿宋"/>
          <w:sz w:val="28"/>
          <w:szCs w:val="28"/>
        </w:rPr>
        <w:t>1.2</w:t>
      </w:r>
      <w:r>
        <w:rPr>
          <w:rFonts w:hint="eastAsia" w:eastAsia="仿宋"/>
          <w:sz w:val="28"/>
          <w:szCs w:val="28"/>
        </w:rPr>
        <w:t>投标文件中所使用的计量单位，除招标文件中有特殊要求外，应采用中华人民共和国国家法定计量单位。</w:t>
      </w:r>
    </w:p>
    <w:p w14:paraId="6234FDA2">
      <w:pPr>
        <w:spacing w:line="360" w:lineRule="auto"/>
        <w:ind w:firstLine="520" w:firstLineChars="185"/>
        <w:rPr>
          <w:rFonts w:eastAsia="仿宋"/>
          <w:b/>
          <w:bCs/>
          <w:sz w:val="28"/>
          <w:szCs w:val="28"/>
        </w:rPr>
      </w:pPr>
      <w:r>
        <w:rPr>
          <w:rFonts w:eastAsia="仿宋"/>
          <w:b/>
          <w:bCs/>
          <w:sz w:val="28"/>
          <w:szCs w:val="28"/>
        </w:rPr>
        <w:t>2.</w:t>
      </w:r>
      <w:r>
        <w:rPr>
          <w:rFonts w:hint="eastAsia" w:eastAsia="仿宋"/>
          <w:b/>
          <w:bCs/>
          <w:sz w:val="28"/>
          <w:szCs w:val="28"/>
        </w:rPr>
        <w:t>投标文件构成</w:t>
      </w:r>
    </w:p>
    <w:p w14:paraId="49536866">
      <w:pPr>
        <w:spacing w:line="360" w:lineRule="auto"/>
        <w:ind w:firstLine="518" w:firstLineChars="185"/>
        <w:rPr>
          <w:rFonts w:eastAsia="仿宋"/>
          <w:b w:val="0"/>
          <w:bCs w:val="0"/>
          <w:sz w:val="28"/>
          <w:szCs w:val="28"/>
        </w:rPr>
      </w:pPr>
      <w:r>
        <w:rPr>
          <w:rFonts w:eastAsia="仿宋"/>
          <w:b w:val="0"/>
          <w:bCs w:val="0"/>
          <w:sz w:val="28"/>
          <w:szCs w:val="28"/>
        </w:rPr>
        <w:t>所有投标文件，要求原件盖章后于开标前投递至杭发公司，原件扫描后的电子版上传e采通</w:t>
      </w:r>
      <w:r>
        <w:rPr>
          <w:rFonts w:eastAsia="仿宋"/>
          <w:b w:val="0"/>
          <w:bCs w:val="0"/>
          <w:sz w:val="28"/>
          <w:szCs w:val="28"/>
          <w:highlight w:val="none"/>
        </w:rPr>
        <w:t>。</w:t>
      </w:r>
      <w:r>
        <w:rPr>
          <w:rFonts w:hint="eastAsia" w:eastAsia="仿宋"/>
          <w:b w:val="0"/>
          <w:bCs w:val="0"/>
          <w:sz w:val="28"/>
          <w:szCs w:val="28"/>
          <w:highlight w:val="none"/>
        </w:rPr>
        <w:t>招标文件给定格式的按给定的格式填写，未给定格式的，由投标人自行编制，但需包含以</w:t>
      </w:r>
      <w:r>
        <w:rPr>
          <w:rFonts w:hint="eastAsia" w:eastAsia="仿宋"/>
          <w:b w:val="0"/>
          <w:bCs w:val="0"/>
          <w:sz w:val="28"/>
          <w:szCs w:val="28"/>
          <w:highlight w:val="none"/>
          <w:lang w:val="en-US" w:eastAsia="zh-CN"/>
        </w:rPr>
        <w:t>下</w:t>
      </w:r>
      <w:r>
        <w:rPr>
          <w:rFonts w:hint="eastAsia" w:eastAsia="仿宋"/>
          <w:b w:val="0"/>
          <w:bCs w:val="0"/>
          <w:sz w:val="28"/>
          <w:szCs w:val="28"/>
          <w:highlight w:val="none"/>
        </w:rPr>
        <w:t>内容。</w:t>
      </w:r>
    </w:p>
    <w:p w14:paraId="279B20CC">
      <w:pPr>
        <w:spacing w:line="360" w:lineRule="auto"/>
        <w:ind w:firstLine="518" w:firstLineChars="185"/>
        <w:rPr>
          <w:rFonts w:eastAsia="仿宋"/>
          <w:sz w:val="28"/>
          <w:szCs w:val="28"/>
        </w:rPr>
      </w:pPr>
      <w:r>
        <w:rPr>
          <w:rFonts w:eastAsia="仿宋"/>
          <w:sz w:val="28"/>
          <w:szCs w:val="28"/>
        </w:rPr>
        <w:t>2.1</w:t>
      </w:r>
      <w:r>
        <w:rPr>
          <w:rFonts w:hint="eastAsia" w:eastAsia="仿宋"/>
          <w:sz w:val="28"/>
          <w:szCs w:val="28"/>
        </w:rPr>
        <w:t>资质文件</w:t>
      </w:r>
    </w:p>
    <w:p w14:paraId="15BBC12F">
      <w:pPr>
        <w:spacing w:line="360" w:lineRule="auto"/>
        <w:ind w:firstLine="560" w:firstLineChars="200"/>
        <w:rPr>
          <w:rFonts w:eastAsia="仿宋"/>
          <w:sz w:val="28"/>
          <w:szCs w:val="28"/>
        </w:rPr>
      </w:pPr>
      <w:r>
        <w:rPr>
          <w:rFonts w:hint="eastAsia" w:ascii="宋体" w:hAnsi="宋体" w:cs="宋体"/>
          <w:sz w:val="28"/>
          <w:szCs w:val="28"/>
        </w:rPr>
        <w:t>①</w:t>
      </w:r>
      <w:r>
        <w:rPr>
          <w:rFonts w:hint="eastAsia" w:eastAsia="仿宋"/>
          <w:sz w:val="28"/>
          <w:szCs w:val="28"/>
        </w:rPr>
        <w:t>营业执照副本（复印件加盖公章）；</w:t>
      </w:r>
    </w:p>
    <w:p w14:paraId="1B049A5B">
      <w:pPr>
        <w:spacing w:line="360" w:lineRule="auto"/>
        <w:ind w:firstLine="560" w:firstLineChars="200"/>
        <w:rPr>
          <w:rFonts w:eastAsia="仿宋"/>
          <w:sz w:val="28"/>
          <w:szCs w:val="28"/>
        </w:rPr>
      </w:pPr>
      <w:r>
        <w:rPr>
          <w:rFonts w:hint="eastAsia" w:ascii="宋体" w:hAnsi="宋体" w:cs="宋体"/>
          <w:sz w:val="28"/>
          <w:szCs w:val="28"/>
        </w:rPr>
        <w:t>②</w:t>
      </w:r>
      <w:r>
        <w:rPr>
          <w:rFonts w:hint="eastAsia" w:eastAsia="仿宋"/>
          <w:sz w:val="28"/>
          <w:szCs w:val="28"/>
        </w:rPr>
        <w:t>法定代表人授权委托书</w:t>
      </w:r>
      <w:r>
        <w:rPr>
          <w:rFonts w:hint="eastAsia" w:eastAsia="仿宋"/>
          <w:sz w:val="28"/>
          <w:szCs w:val="28"/>
          <w:lang w:val="en-US" w:eastAsia="zh-CN"/>
        </w:rPr>
        <w:t>/企业法人身份证明书</w:t>
      </w:r>
      <w:r>
        <w:rPr>
          <w:rFonts w:hint="eastAsia" w:eastAsia="仿宋"/>
          <w:sz w:val="28"/>
          <w:szCs w:val="28"/>
        </w:rPr>
        <w:t>（</w:t>
      </w:r>
      <w:r>
        <w:rPr>
          <w:rFonts w:hint="eastAsia" w:eastAsia="仿宋"/>
          <w:sz w:val="28"/>
          <w:szCs w:val="28"/>
          <w:lang w:val="en-US" w:eastAsia="zh-CN"/>
        </w:rPr>
        <w:t>格式7、格式8</w:t>
      </w:r>
      <w:r>
        <w:rPr>
          <w:rFonts w:hint="eastAsia" w:eastAsia="仿宋"/>
          <w:sz w:val="28"/>
          <w:szCs w:val="28"/>
        </w:rPr>
        <w:t>）；</w:t>
      </w:r>
    </w:p>
    <w:p w14:paraId="36666B3C">
      <w:pPr>
        <w:spacing w:line="360" w:lineRule="auto"/>
        <w:ind w:firstLine="560" w:firstLineChars="200"/>
        <w:rPr>
          <w:rFonts w:hint="eastAsia" w:eastAsia="仿宋"/>
          <w:sz w:val="28"/>
          <w:szCs w:val="28"/>
        </w:rPr>
      </w:pPr>
      <w:r>
        <w:rPr>
          <w:rFonts w:hint="eastAsia" w:eastAsia="仿宋"/>
          <w:sz w:val="28"/>
          <w:szCs w:val="28"/>
        </w:rPr>
        <w:t>③投标报名表（格式2）；</w:t>
      </w:r>
    </w:p>
    <w:p w14:paraId="79527C7B">
      <w:pPr>
        <w:spacing w:line="360" w:lineRule="auto"/>
        <w:ind w:firstLine="560" w:firstLineChars="200"/>
        <w:rPr>
          <w:rFonts w:eastAsia="仿宋"/>
          <w:sz w:val="28"/>
          <w:szCs w:val="28"/>
        </w:rPr>
      </w:pPr>
      <w:r>
        <w:rPr>
          <w:rFonts w:hint="eastAsia" w:ascii="宋体" w:hAnsi="宋体" w:cs="宋体"/>
          <w:sz w:val="28"/>
          <w:szCs w:val="28"/>
        </w:rPr>
        <w:t>④</w:t>
      </w:r>
      <w:r>
        <w:rPr>
          <w:rFonts w:hint="eastAsia" w:eastAsia="仿宋"/>
          <w:sz w:val="28"/>
          <w:szCs w:val="28"/>
        </w:rPr>
        <w:t>投标人（制造方）情况表（格式1）；</w:t>
      </w:r>
    </w:p>
    <w:p w14:paraId="5F1C5968">
      <w:pPr>
        <w:spacing w:line="360" w:lineRule="auto"/>
        <w:ind w:firstLine="560" w:firstLineChars="200"/>
        <w:rPr>
          <w:rFonts w:eastAsia="仿宋"/>
          <w:sz w:val="28"/>
          <w:szCs w:val="28"/>
        </w:rPr>
      </w:pPr>
      <w:r>
        <w:rPr>
          <w:rFonts w:hint="eastAsia" w:ascii="宋体" w:hAnsi="宋体" w:cs="宋体"/>
          <w:sz w:val="28"/>
          <w:szCs w:val="28"/>
        </w:rPr>
        <w:t>⑤</w:t>
      </w:r>
      <w:r>
        <w:rPr>
          <w:rFonts w:hint="eastAsia" w:eastAsia="仿宋"/>
          <w:sz w:val="28"/>
          <w:szCs w:val="28"/>
        </w:rPr>
        <w:t>投标承诺书（格式</w:t>
      </w:r>
      <w:r>
        <w:rPr>
          <w:rFonts w:hint="eastAsia" w:eastAsia="仿宋"/>
          <w:sz w:val="28"/>
          <w:szCs w:val="28"/>
          <w:lang w:val="en-US" w:eastAsia="zh-CN"/>
        </w:rPr>
        <w:t>11</w:t>
      </w:r>
      <w:r>
        <w:rPr>
          <w:rFonts w:hint="eastAsia" w:eastAsia="仿宋"/>
          <w:sz w:val="28"/>
          <w:szCs w:val="28"/>
        </w:rPr>
        <w:t>）；</w:t>
      </w:r>
    </w:p>
    <w:p w14:paraId="19BEA184">
      <w:pPr>
        <w:spacing w:line="360" w:lineRule="auto"/>
        <w:ind w:firstLine="560" w:firstLineChars="200"/>
        <w:rPr>
          <w:rFonts w:eastAsia="仿宋"/>
          <w:sz w:val="28"/>
          <w:szCs w:val="28"/>
        </w:rPr>
      </w:pPr>
      <w:r>
        <w:rPr>
          <w:rFonts w:hint="eastAsia" w:ascii="宋体" w:hAnsi="宋体" w:cs="宋体"/>
          <w:sz w:val="28"/>
          <w:szCs w:val="28"/>
        </w:rPr>
        <w:t>⑥</w:t>
      </w:r>
      <w:r>
        <w:rPr>
          <w:rFonts w:hint="eastAsia" w:eastAsia="仿宋"/>
          <w:sz w:val="28"/>
          <w:szCs w:val="28"/>
        </w:rPr>
        <w:t>在以往的招投标活动中无违法、违规、违纪、违约行为的承诺；</w:t>
      </w:r>
    </w:p>
    <w:p w14:paraId="58AA4C71">
      <w:pPr>
        <w:spacing w:line="360" w:lineRule="auto"/>
        <w:ind w:firstLine="560" w:firstLineChars="200"/>
        <w:rPr>
          <w:rFonts w:eastAsia="仿宋"/>
          <w:sz w:val="28"/>
          <w:szCs w:val="28"/>
        </w:rPr>
      </w:pPr>
      <w:r>
        <w:rPr>
          <w:rFonts w:eastAsia="仿宋"/>
          <w:sz w:val="28"/>
          <w:szCs w:val="28"/>
        </w:rPr>
        <w:fldChar w:fldCharType="begin"/>
      </w:r>
      <w:r>
        <w:rPr>
          <w:rFonts w:eastAsia="仿宋"/>
          <w:sz w:val="28"/>
          <w:szCs w:val="28"/>
        </w:rPr>
        <w:instrText xml:space="preserve"> </w:instrText>
      </w:r>
      <w:r>
        <w:rPr>
          <w:rFonts w:hint="eastAsia" w:eastAsia="仿宋"/>
          <w:sz w:val="28"/>
          <w:szCs w:val="28"/>
        </w:rPr>
        <w:instrText xml:space="preserve">eq \o\ac(○,</w:instrText>
      </w:r>
      <w:r>
        <w:rPr>
          <w:rFonts w:hint="eastAsia" w:eastAsia="仿宋"/>
          <w:position w:val="3"/>
          <w:sz w:val="19"/>
          <w:szCs w:val="28"/>
        </w:rPr>
        <w:instrText xml:space="preserve">7</w:instrText>
      </w:r>
      <w:r>
        <w:rPr>
          <w:rFonts w:hint="eastAsia" w:eastAsia="仿宋"/>
          <w:sz w:val="28"/>
          <w:szCs w:val="28"/>
        </w:rPr>
        <w:instrText xml:space="preserve">)</w:instrText>
      </w:r>
      <w:r>
        <w:rPr>
          <w:rFonts w:eastAsia="仿宋"/>
          <w:sz w:val="28"/>
          <w:szCs w:val="28"/>
        </w:rPr>
        <w:fldChar w:fldCharType="end"/>
      </w:r>
      <w:r>
        <w:rPr>
          <w:rFonts w:hint="eastAsia" w:eastAsia="仿宋"/>
          <w:sz w:val="28"/>
          <w:szCs w:val="28"/>
        </w:rPr>
        <w:t>投标保证金缴纳凭证、投标保证金退付表（格式</w:t>
      </w:r>
      <w:r>
        <w:rPr>
          <w:rFonts w:hint="eastAsia" w:eastAsia="仿宋"/>
          <w:sz w:val="28"/>
          <w:szCs w:val="28"/>
          <w:lang w:val="en-US" w:eastAsia="zh-CN"/>
        </w:rPr>
        <w:t>9</w:t>
      </w:r>
      <w:r>
        <w:rPr>
          <w:rFonts w:hint="eastAsia" w:eastAsia="仿宋"/>
          <w:sz w:val="28"/>
          <w:szCs w:val="28"/>
        </w:rPr>
        <w:t>）；</w:t>
      </w:r>
    </w:p>
    <w:p w14:paraId="6619CABB">
      <w:pPr>
        <w:spacing w:line="360" w:lineRule="auto"/>
        <w:ind w:firstLine="560" w:firstLineChars="200"/>
        <w:rPr>
          <w:rFonts w:eastAsia="仿宋"/>
          <w:sz w:val="28"/>
          <w:szCs w:val="28"/>
        </w:rPr>
      </w:pPr>
      <w:r>
        <w:rPr>
          <w:rFonts w:eastAsia="仿宋"/>
          <w:sz w:val="28"/>
          <w:szCs w:val="28"/>
        </w:rPr>
        <w:fldChar w:fldCharType="begin"/>
      </w:r>
      <w:r>
        <w:rPr>
          <w:rFonts w:eastAsia="仿宋"/>
          <w:sz w:val="28"/>
          <w:szCs w:val="28"/>
        </w:rPr>
        <w:instrText xml:space="preserve"> </w:instrText>
      </w:r>
      <w:r>
        <w:rPr>
          <w:rFonts w:hint="eastAsia" w:eastAsia="仿宋"/>
          <w:sz w:val="28"/>
          <w:szCs w:val="28"/>
        </w:rPr>
        <w:instrText xml:space="preserve">eq \o\ac(○,</w:instrText>
      </w:r>
      <w:r>
        <w:rPr>
          <w:rFonts w:hint="eastAsia" w:eastAsia="仿宋"/>
          <w:position w:val="3"/>
          <w:sz w:val="19"/>
          <w:szCs w:val="28"/>
        </w:rPr>
        <w:instrText xml:space="preserve">8</w:instrText>
      </w:r>
      <w:r>
        <w:rPr>
          <w:rFonts w:hint="eastAsia" w:eastAsia="仿宋"/>
          <w:sz w:val="28"/>
          <w:szCs w:val="28"/>
        </w:rPr>
        <w:instrText xml:space="preserve">)</w:instrText>
      </w:r>
      <w:r>
        <w:rPr>
          <w:rFonts w:eastAsia="仿宋"/>
          <w:sz w:val="28"/>
          <w:szCs w:val="28"/>
        </w:rPr>
        <w:fldChar w:fldCharType="end"/>
      </w:r>
      <w:r>
        <w:rPr>
          <w:rFonts w:hint="eastAsia" w:eastAsia="仿宋"/>
          <w:sz w:val="28"/>
          <w:szCs w:val="28"/>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0F56E14">
      <w:pPr>
        <w:spacing w:line="360" w:lineRule="auto"/>
        <w:ind w:firstLine="560" w:firstLineChars="200"/>
        <w:rPr>
          <w:rFonts w:eastAsia="仿宋"/>
          <w:sz w:val="28"/>
          <w:szCs w:val="28"/>
        </w:rPr>
      </w:pPr>
      <w:r>
        <w:rPr>
          <w:rFonts w:eastAsia="仿宋"/>
          <w:sz w:val="28"/>
          <w:szCs w:val="28"/>
        </w:rPr>
        <w:fldChar w:fldCharType="begin"/>
      </w:r>
      <w:r>
        <w:rPr>
          <w:rFonts w:eastAsia="仿宋"/>
          <w:sz w:val="28"/>
          <w:szCs w:val="28"/>
        </w:rPr>
        <w:instrText xml:space="preserve"> </w:instrText>
      </w:r>
      <w:r>
        <w:rPr>
          <w:rFonts w:hint="eastAsia" w:eastAsia="仿宋"/>
          <w:sz w:val="28"/>
          <w:szCs w:val="28"/>
        </w:rPr>
        <w:instrText xml:space="preserve">eq \o\ac(○,</w:instrText>
      </w:r>
      <w:r>
        <w:rPr>
          <w:rFonts w:hint="eastAsia" w:eastAsia="仿宋"/>
          <w:position w:val="3"/>
          <w:sz w:val="19"/>
          <w:szCs w:val="28"/>
        </w:rPr>
        <w:instrText xml:space="preserve">9</w:instrText>
      </w:r>
      <w:r>
        <w:rPr>
          <w:rFonts w:hint="eastAsia" w:eastAsia="仿宋"/>
          <w:sz w:val="28"/>
          <w:szCs w:val="28"/>
        </w:rPr>
        <w:instrText xml:space="preserve">)</w:instrText>
      </w:r>
      <w:r>
        <w:rPr>
          <w:rFonts w:eastAsia="仿宋"/>
          <w:sz w:val="28"/>
          <w:szCs w:val="28"/>
        </w:rPr>
        <w:fldChar w:fldCharType="end"/>
      </w:r>
      <w:r>
        <w:rPr>
          <w:rFonts w:hint="eastAsia" w:eastAsia="仿宋"/>
          <w:sz w:val="28"/>
          <w:szCs w:val="28"/>
        </w:rPr>
        <w:t>企业最近半年完税证明、信用证明材料（中国人民银行信用代码证</w:t>
      </w:r>
      <w:r>
        <w:rPr>
          <w:rFonts w:eastAsia="仿宋"/>
          <w:sz w:val="28"/>
          <w:szCs w:val="28"/>
        </w:rPr>
        <w:t>+</w:t>
      </w:r>
      <w:r>
        <w:rPr>
          <w:rFonts w:hint="eastAsia" w:eastAsia="仿宋"/>
          <w:sz w:val="28"/>
          <w:szCs w:val="28"/>
        </w:rPr>
        <w:t>征信报告）；</w:t>
      </w:r>
    </w:p>
    <w:p w14:paraId="3E66D4AB">
      <w:pPr>
        <w:spacing w:line="360" w:lineRule="auto"/>
        <w:ind w:firstLine="560" w:firstLineChars="200"/>
        <w:rPr>
          <w:rFonts w:eastAsia="仿宋"/>
          <w:sz w:val="28"/>
          <w:szCs w:val="28"/>
        </w:rPr>
      </w:pPr>
      <w:r>
        <w:rPr>
          <w:rFonts w:eastAsia="仿宋"/>
          <w:sz w:val="28"/>
          <w:szCs w:val="28"/>
        </w:rPr>
        <w:fldChar w:fldCharType="begin"/>
      </w:r>
      <w:r>
        <w:rPr>
          <w:rFonts w:eastAsia="仿宋"/>
          <w:sz w:val="28"/>
          <w:szCs w:val="28"/>
        </w:rPr>
        <w:instrText xml:space="preserve"> </w:instrText>
      </w:r>
      <w:r>
        <w:rPr>
          <w:rFonts w:hint="eastAsia" w:eastAsia="仿宋"/>
          <w:sz w:val="28"/>
          <w:szCs w:val="28"/>
        </w:rPr>
        <w:instrText xml:space="preserve">eq \o\ac(○,</w:instrText>
      </w:r>
      <w:r>
        <w:rPr>
          <w:rFonts w:hint="eastAsia" w:eastAsia="仿宋"/>
          <w:position w:val="2"/>
          <w:sz w:val="19"/>
          <w:szCs w:val="28"/>
        </w:rPr>
        <w:instrText xml:space="preserve">10</w:instrText>
      </w:r>
      <w:r>
        <w:rPr>
          <w:rFonts w:hint="eastAsia" w:eastAsia="仿宋"/>
          <w:sz w:val="28"/>
          <w:szCs w:val="28"/>
        </w:rPr>
        <w:instrText xml:space="preserve">)</w:instrText>
      </w:r>
      <w:r>
        <w:rPr>
          <w:rFonts w:eastAsia="仿宋"/>
          <w:sz w:val="28"/>
          <w:szCs w:val="28"/>
        </w:rPr>
        <w:fldChar w:fldCharType="end"/>
      </w:r>
      <w:r>
        <w:rPr>
          <w:rFonts w:hint="eastAsia" w:eastAsia="仿宋"/>
          <w:sz w:val="28"/>
          <w:szCs w:val="28"/>
        </w:rPr>
        <w:t>年度纳税信用评价信息（可从电子税务局查询截图，需加盖公章）；</w:t>
      </w:r>
      <w:r>
        <w:rPr>
          <w:rFonts w:eastAsia="仿宋"/>
          <w:sz w:val="28"/>
          <w:szCs w:val="28"/>
        </w:rPr>
        <w:t xml:space="preserve"> </w:t>
      </w:r>
    </w:p>
    <w:p w14:paraId="3B91F324">
      <w:pPr>
        <w:spacing w:line="360" w:lineRule="auto"/>
        <w:ind w:firstLine="560" w:firstLineChars="200"/>
        <w:rPr>
          <w:rFonts w:eastAsia="仿宋"/>
          <w:sz w:val="28"/>
          <w:szCs w:val="28"/>
        </w:rPr>
      </w:pPr>
      <w:r>
        <w:rPr>
          <w:rFonts w:eastAsia="仿宋"/>
          <w:sz w:val="28"/>
          <w:szCs w:val="28"/>
        </w:rPr>
        <w:fldChar w:fldCharType="begin"/>
      </w:r>
      <w:r>
        <w:rPr>
          <w:rFonts w:eastAsia="仿宋"/>
          <w:sz w:val="28"/>
          <w:szCs w:val="28"/>
        </w:rPr>
        <w:instrText xml:space="preserve"> </w:instrText>
      </w:r>
      <w:r>
        <w:rPr>
          <w:rFonts w:hint="eastAsia" w:eastAsia="仿宋"/>
          <w:sz w:val="28"/>
          <w:szCs w:val="28"/>
        </w:rPr>
        <w:instrText xml:space="preserve">eq \o\ac(○,</w:instrText>
      </w:r>
      <w:r>
        <w:rPr>
          <w:rFonts w:hint="eastAsia" w:eastAsia="仿宋"/>
          <w:position w:val="2"/>
          <w:sz w:val="19"/>
          <w:szCs w:val="28"/>
        </w:rPr>
        <w:instrText xml:space="preserve">11</w:instrText>
      </w:r>
      <w:r>
        <w:rPr>
          <w:rFonts w:hint="eastAsia" w:eastAsia="仿宋"/>
          <w:sz w:val="28"/>
          <w:szCs w:val="28"/>
        </w:rPr>
        <w:instrText xml:space="preserve">)</w:instrText>
      </w:r>
      <w:r>
        <w:rPr>
          <w:rFonts w:eastAsia="仿宋"/>
          <w:sz w:val="28"/>
          <w:szCs w:val="28"/>
        </w:rPr>
        <w:fldChar w:fldCharType="end"/>
      </w:r>
      <w:r>
        <w:rPr>
          <w:rFonts w:hint="eastAsia" w:eastAsia="仿宋"/>
          <w:sz w:val="28"/>
          <w:szCs w:val="28"/>
        </w:rPr>
        <w:t>企业对外担保说明（写明贵单位对外有无对外担保和质押业务，需加盖公章）；</w:t>
      </w:r>
    </w:p>
    <w:p w14:paraId="238D5E20">
      <w:pPr>
        <w:spacing w:line="360" w:lineRule="auto"/>
        <w:ind w:firstLine="560" w:firstLineChars="200"/>
        <w:rPr>
          <w:rFonts w:eastAsia="仿宋"/>
          <w:sz w:val="28"/>
          <w:szCs w:val="28"/>
        </w:rPr>
      </w:pPr>
      <w:r>
        <w:rPr>
          <w:rFonts w:eastAsia="仿宋"/>
          <w:sz w:val="28"/>
          <w:szCs w:val="28"/>
        </w:rPr>
        <w:fldChar w:fldCharType="begin"/>
      </w:r>
      <w:r>
        <w:rPr>
          <w:rFonts w:eastAsia="仿宋"/>
          <w:sz w:val="28"/>
          <w:szCs w:val="28"/>
        </w:rPr>
        <w:instrText xml:space="preserve"> </w:instrText>
      </w:r>
      <w:r>
        <w:rPr>
          <w:rFonts w:hint="eastAsia" w:eastAsia="仿宋"/>
          <w:sz w:val="28"/>
          <w:szCs w:val="28"/>
        </w:rPr>
        <w:instrText xml:space="preserve">eq \o\ac(○,</w:instrText>
      </w:r>
      <w:r>
        <w:rPr>
          <w:rFonts w:hint="eastAsia" w:eastAsia="仿宋"/>
          <w:position w:val="2"/>
          <w:sz w:val="19"/>
          <w:szCs w:val="28"/>
        </w:rPr>
        <w:instrText xml:space="preserve">12</w:instrText>
      </w:r>
      <w:r>
        <w:rPr>
          <w:rFonts w:hint="eastAsia" w:eastAsia="仿宋"/>
          <w:sz w:val="28"/>
          <w:szCs w:val="28"/>
        </w:rPr>
        <w:instrText xml:space="preserve">)</w:instrText>
      </w:r>
      <w:r>
        <w:rPr>
          <w:rFonts w:eastAsia="仿宋"/>
          <w:sz w:val="28"/>
          <w:szCs w:val="28"/>
        </w:rPr>
        <w:fldChar w:fldCharType="end"/>
      </w:r>
      <w:r>
        <w:rPr>
          <w:rFonts w:hint="eastAsia" w:eastAsia="仿宋"/>
          <w:sz w:val="28"/>
          <w:szCs w:val="28"/>
        </w:rPr>
        <w:t>招标文件要求的其它必要资格文件。</w:t>
      </w:r>
    </w:p>
    <w:p w14:paraId="51E86E15">
      <w:pPr>
        <w:spacing w:line="360" w:lineRule="auto"/>
        <w:ind w:firstLine="518" w:firstLineChars="185"/>
        <w:rPr>
          <w:rFonts w:eastAsia="仿宋"/>
          <w:sz w:val="28"/>
          <w:szCs w:val="28"/>
        </w:rPr>
      </w:pPr>
      <w:r>
        <w:rPr>
          <w:rFonts w:eastAsia="仿宋"/>
          <w:sz w:val="28"/>
          <w:szCs w:val="28"/>
        </w:rPr>
        <w:t>2.2</w:t>
      </w:r>
      <w:r>
        <w:rPr>
          <w:rFonts w:hint="eastAsia" w:eastAsia="仿宋"/>
          <w:sz w:val="28"/>
          <w:szCs w:val="28"/>
        </w:rPr>
        <w:t>技术标</w:t>
      </w:r>
    </w:p>
    <w:p w14:paraId="07F0F586">
      <w:pPr>
        <w:spacing w:line="360" w:lineRule="auto"/>
        <w:ind w:firstLine="560" w:firstLineChars="200"/>
        <w:rPr>
          <w:rFonts w:eastAsia="仿宋"/>
          <w:sz w:val="28"/>
          <w:szCs w:val="28"/>
        </w:rPr>
      </w:pPr>
      <w:r>
        <w:rPr>
          <w:rFonts w:hint="eastAsia" w:ascii="宋体" w:hAnsi="宋体" w:cs="宋体"/>
          <w:sz w:val="28"/>
          <w:szCs w:val="28"/>
        </w:rPr>
        <w:t>①</w:t>
      </w:r>
      <w:r>
        <w:rPr>
          <w:rFonts w:eastAsia="仿宋"/>
          <w:sz w:val="28"/>
          <w:szCs w:val="28"/>
        </w:rPr>
        <w:t xml:space="preserve"> 技术标</w:t>
      </w:r>
      <w:r>
        <w:rPr>
          <w:rFonts w:hint="eastAsia" w:eastAsia="仿宋"/>
          <w:sz w:val="28"/>
          <w:szCs w:val="28"/>
        </w:rPr>
        <w:t>评分表对应评分材料；</w:t>
      </w:r>
    </w:p>
    <w:p w14:paraId="2553570C">
      <w:pPr>
        <w:spacing w:line="360" w:lineRule="auto"/>
        <w:ind w:firstLine="560" w:firstLineChars="200"/>
        <w:rPr>
          <w:rFonts w:eastAsia="仿宋"/>
          <w:sz w:val="28"/>
          <w:szCs w:val="28"/>
        </w:rPr>
      </w:pPr>
      <w:r>
        <w:rPr>
          <w:rFonts w:hint="eastAsia" w:ascii="宋体" w:hAnsi="宋体" w:cs="宋体"/>
          <w:sz w:val="28"/>
          <w:szCs w:val="28"/>
        </w:rPr>
        <w:t>②</w:t>
      </w:r>
      <w:r>
        <w:rPr>
          <w:rFonts w:eastAsia="仿宋"/>
          <w:sz w:val="28"/>
          <w:szCs w:val="28"/>
        </w:rPr>
        <w:t xml:space="preserve"> </w:t>
      </w:r>
      <w:r>
        <w:rPr>
          <w:rFonts w:hint="eastAsia" w:eastAsia="仿宋"/>
          <w:sz w:val="28"/>
          <w:szCs w:val="28"/>
        </w:rPr>
        <w:t>技术标条款偏离表（格式</w:t>
      </w:r>
      <w:r>
        <w:rPr>
          <w:rFonts w:hint="eastAsia" w:eastAsia="仿宋"/>
          <w:sz w:val="28"/>
          <w:szCs w:val="28"/>
          <w:lang w:val="en-US" w:eastAsia="zh-CN"/>
        </w:rPr>
        <w:t>4</w:t>
      </w:r>
      <w:r>
        <w:rPr>
          <w:rFonts w:hint="eastAsia" w:eastAsia="仿宋"/>
          <w:sz w:val="28"/>
          <w:szCs w:val="28"/>
        </w:rPr>
        <w:t>）；</w:t>
      </w:r>
    </w:p>
    <w:p w14:paraId="25A5B7A3">
      <w:pPr>
        <w:spacing w:line="360" w:lineRule="auto"/>
        <w:ind w:firstLine="560" w:firstLineChars="200"/>
        <w:rPr>
          <w:rFonts w:hint="eastAsia" w:eastAsia="仿宋"/>
          <w:sz w:val="28"/>
          <w:szCs w:val="28"/>
        </w:rPr>
      </w:pPr>
      <w:r>
        <w:rPr>
          <w:rFonts w:hint="eastAsia" w:ascii="宋体" w:hAnsi="宋体" w:cs="宋体"/>
          <w:sz w:val="28"/>
          <w:szCs w:val="28"/>
        </w:rPr>
        <w:t>③</w:t>
      </w:r>
      <w:r>
        <w:rPr>
          <w:rFonts w:eastAsia="仿宋"/>
          <w:sz w:val="28"/>
          <w:szCs w:val="28"/>
        </w:rPr>
        <w:t xml:space="preserve"> </w:t>
      </w:r>
      <w:r>
        <w:rPr>
          <w:rFonts w:hint="eastAsia" w:eastAsia="仿宋"/>
          <w:sz w:val="28"/>
          <w:szCs w:val="28"/>
        </w:rPr>
        <w:t>资质材料；</w:t>
      </w:r>
    </w:p>
    <w:p w14:paraId="623CB995">
      <w:pPr>
        <w:spacing w:line="360" w:lineRule="auto"/>
        <w:ind w:firstLine="518" w:firstLineChars="185"/>
        <w:rPr>
          <w:rFonts w:eastAsia="仿宋"/>
          <w:sz w:val="28"/>
          <w:szCs w:val="28"/>
        </w:rPr>
      </w:pPr>
      <w:r>
        <w:rPr>
          <w:rFonts w:eastAsia="仿宋"/>
          <w:sz w:val="28"/>
          <w:szCs w:val="28"/>
        </w:rPr>
        <w:t>2.3</w:t>
      </w:r>
      <w:r>
        <w:rPr>
          <w:rFonts w:hint="eastAsia" w:eastAsia="仿宋"/>
          <w:sz w:val="28"/>
          <w:szCs w:val="28"/>
        </w:rPr>
        <w:t>商务标</w:t>
      </w:r>
    </w:p>
    <w:p w14:paraId="7AF5DEEA">
      <w:pPr>
        <w:spacing w:line="360" w:lineRule="auto"/>
        <w:ind w:firstLine="560" w:firstLineChars="200"/>
        <w:rPr>
          <w:rFonts w:eastAsia="仿宋"/>
          <w:sz w:val="28"/>
          <w:szCs w:val="28"/>
        </w:rPr>
      </w:pPr>
      <w:r>
        <w:rPr>
          <w:rFonts w:hint="eastAsia" w:ascii="宋体" w:hAnsi="宋体" w:cs="宋体"/>
          <w:sz w:val="28"/>
          <w:szCs w:val="28"/>
        </w:rPr>
        <w:t>①</w:t>
      </w:r>
      <w:r>
        <w:rPr>
          <w:rFonts w:eastAsia="仿宋"/>
          <w:sz w:val="28"/>
          <w:szCs w:val="28"/>
        </w:rPr>
        <w:t xml:space="preserve"> </w:t>
      </w:r>
      <w:r>
        <w:rPr>
          <w:rFonts w:hint="eastAsia" w:eastAsia="仿宋"/>
          <w:sz w:val="28"/>
          <w:szCs w:val="28"/>
          <w:lang w:val="en-US" w:eastAsia="zh-CN"/>
        </w:rPr>
        <w:t>开标一览表（格式5）</w:t>
      </w:r>
      <w:r>
        <w:rPr>
          <w:rFonts w:hint="eastAsia" w:eastAsia="仿宋"/>
          <w:sz w:val="28"/>
          <w:szCs w:val="28"/>
        </w:rPr>
        <w:t>；</w:t>
      </w:r>
    </w:p>
    <w:p w14:paraId="5602868B">
      <w:pPr>
        <w:spacing w:line="360" w:lineRule="auto"/>
        <w:ind w:firstLine="560" w:firstLineChars="200"/>
        <w:rPr>
          <w:rFonts w:hint="eastAsia" w:eastAsia="仿宋"/>
          <w:sz w:val="28"/>
          <w:szCs w:val="28"/>
        </w:rPr>
      </w:pPr>
      <w:r>
        <w:rPr>
          <w:rFonts w:hint="eastAsia" w:ascii="宋体" w:hAnsi="宋体" w:cs="宋体"/>
          <w:sz w:val="28"/>
          <w:szCs w:val="28"/>
        </w:rPr>
        <w:t>②</w:t>
      </w:r>
      <w:r>
        <w:rPr>
          <w:rFonts w:eastAsia="仿宋"/>
          <w:sz w:val="28"/>
          <w:szCs w:val="28"/>
        </w:rPr>
        <w:t xml:space="preserve"> </w:t>
      </w:r>
      <w:r>
        <w:rPr>
          <w:rFonts w:hint="eastAsia" w:eastAsia="仿宋"/>
          <w:sz w:val="28"/>
          <w:szCs w:val="28"/>
          <w:lang w:val="en-US" w:eastAsia="zh-CN"/>
        </w:rPr>
        <w:t>分项报价</w:t>
      </w:r>
      <w:r>
        <w:rPr>
          <w:rFonts w:hint="eastAsia" w:eastAsia="仿宋"/>
          <w:sz w:val="28"/>
          <w:szCs w:val="28"/>
        </w:rPr>
        <w:t>表</w:t>
      </w:r>
      <w:r>
        <w:rPr>
          <w:rFonts w:hint="eastAsia" w:eastAsia="仿宋"/>
          <w:sz w:val="28"/>
          <w:szCs w:val="28"/>
          <w:lang w:eastAsia="zh-CN"/>
        </w:rPr>
        <w:t>（</w:t>
      </w:r>
      <w:r>
        <w:rPr>
          <w:rFonts w:hint="eastAsia" w:eastAsia="仿宋"/>
          <w:sz w:val="28"/>
          <w:szCs w:val="28"/>
          <w:lang w:val="en-US" w:eastAsia="zh-CN"/>
        </w:rPr>
        <w:t>格式6</w:t>
      </w:r>
      <w:r>
        <w:rPr>
          <w:rFonts w:hint="eastAsia" w:eastAsia="仿宋"/>
          <w:sz w:val="28"/>
          <w:szCs w:val="28"/>
          <w:lang w:eastAsia="zh-CN"/>
        </w:rPr>
        <w:t>）</w:t>
      </w:r>
      <w:r>
        <w:rPr>
          <w:rFonts w:hint="eastAsia" w:eastAsia="仿宋"/>
          <w:sz w:val="28"/>
          <w:szCs w:val="28"/>
        </w:rPr>
        <w:t>；</w:t>
      </w:r>
    </w:p>
    <w:p w14:paraId="1DF134F6">
      <w:pPr>
        <w:spacing w:line="360" w:lineRule="auto"/>
        <w:ind w:firstLine="560" w:firstLineChars="200"/>
        <w:rPr>
          <w:rFonts w:hint="eastAsia" w:eastAsia="仿宋"/>
          <w:sz w:val="28"/>
          <w:szCs w:val="28"/>
        </w:rPr>
      </w:pPr>
      <w:r>
        <w:rPr>
          <w:rFonts w:hint="eastAsia" w:ascii="宋体" w:hAnsi="宋体" w:cs="宋体"/>
          <w:sz w:val="28"/>
          <w:szCs w:val="28"/>
        </w:rPr>
        <w:t>③</w:t>
      </w:r>
      <w:r>
        <w:rPr>
          <w:rFonts w:hint="eastAsia" w:ascii="宋体" w:hAnsi="宋体" w:cs="宋体"/>
          <w:sz w:val="28"/>
          <w:szCs w:val="28"/>
          <w:lang w:val="en-US" w:eastAsia="zh-CN"/>
        </w:rPr>
        <w:t xml:space="preserve"> </w:t>
      </w:r>
      <w:r>
        <w:rPr>
          <w:rFonts w:hint="eastAsia" w:eastAsia="仿宋"/>
          <w:sz w:val="28"/>
          <w:szCs w:val="28"/>
        </w:rPr>
        <w:t>商务条款偏离表</w:t>
      </w:r>
      <w:r>
        <w:rPr>
          <w:rFonts w:hint="eastAsia" w:eastAsia="仿宋"/>
          <w:sz w:val="28"/>
          <w:szCs w:val="28"/>
          <w:lang w:eastAsia="zh-CN"/>
        </w:rPr>
        <w:t>（</w:t>
      </w:r>
      <w:r>
        <w:rPr>
          <w:rFonts w:hint="eastAsia" w:eastAsia="仿宋"/>
          <w:sz w:val="28"/>
          <w:szCs w:val="28"/>
          <w:lang w:val="en-US" w:eastAsia="zh-CN"/>
        </w:rPr>
        <w:t>格式4</w:t>
      </w:r>
      <w:r>
        <w:rPr>
          <w:rFonts w:hint="eastAsia" w:eastAsia="仿宋"/>
          <w:sz w:val="28"/>
          <w:szCs w:val="28"/>
          <w:lang w:eastAsia="zh-CN"/>
        </w:rPr>
        <w:t>）</w:t>
      </w:r>
      <w:r>
        <w:rPr>
          <w:rFonts w:hint="eastAsia" w:eastAsia="仿宋"/>
          <w:sz w:val="28"/>
          <w:szCs w:val="28"/>
        </w:rPr>
        <w:t>；</w:t>
      </w:r>
    </w:p>
    <w:p w14:paraId="1E87F566">
      <w:pPr>
        <w:spacing w:line="360" w:lineRule="auto"/>
        <w:ind w:firstLine="560" w:firstLineChars="200"/>
        <w:rPr>
          <w:rFonts w:hint="default" w:eastAsia="仿宋_GB2312"/>
          <w:lang w:val="en-US" w:eastAsia="zh-CN"/>
        </w:rPr>
      </w:pPr>
      <w:r>
        <w:rPr>
          <w:rFonts w:hint="eastAsia" w:ascii="宋体" w:hAnsi="宋体" w:cs="宋体"/>
          <w:sz w:val="28"/>
          <w:szCs w:val="28"/>
        </w:rPr>
        <w:t>④</w:t>
      </w:r>
      <w:r>
        <w:rPr>
          <w:rFonts w:hint="eastAsia" w:ascii="宋体" w:hAnsi="宋体" w:cs="宋体"/>
          <w:sz w:val="28"/>
          <w:szCs w:val="28"/>
          <w:lang w:val="en-US" w:eastAsia="zh-CN"/>
        </w:rPr>
        <w:t xml:space="preserve"> </w:t>
      </w:r>
      <w:r>
        <w:rPr>
          <w:rFonts w:hint="eastAsia" w:eastAsia="仿宋"/>
          <w:sz w:val="28"/>
          <w:szCs w:val="28"/>
          <w:lang w:val="en-US" w:eastAsia="zh-CN"/>
        </w:rPr>
        <w:t>投标函（格式3）；</w:t>
      </w:r>
    </w:p>
    <w:p w14:paraId="1080C1A2">
      <w:pPr>
        <w:spacing w:line="360" w:lineRule="auto"/>
        <w:ind w:firstLine="560" w:firstLineChars="200"/>
        <w:rPr>
          <w:rFonts w:eastAsia="仿宋"/>
          <w:sz w:val="28"/>
          <w:szCs w:val="28"/>
        </w:rPr>
      </w:pPr>
      <w:r>
        <w:rPr>
          <w:rFonts w:hint="eastAsia" w:ascii="宋体" w:hAnsi="宋体" w:cs="宋体"/>
          <w:sz w:val="28"/>
          <w:szCs w:val="28"/>
        </w:rPr>
        <w:t>⑤</w:t>
      </w:r>
      <w:r>
        <w:rPr>
          <w:rFonts w:eastAsia="仿宋"/>
          <w:sz w:val="28"/>
          <w:szCs w:val="28"/>
        </w:rPr>
        <w:t xml:space="preserve"> </w:t>
      </w:r>
      <w:r>
        <w:rPr>
          <w:rFonts w:hint="eastAsia" w:eastAsia="仿宋"/>
          <w:sz w:val="28"/>
          <w:szCs w:val="28"/>
        </w:rPr>
        <w:t>报价方式：单项报价；</w:t>
      </w:r>
    </w:p>
    <w:p w14:paraId="7AA4FFC7">
      <w:pPr>
        <w:spacing w:line="360" w:lineRule="auto"/>
        <w:ind w:firstLine="560" w:firstLineChars="200"/>
        <w:rPr>
          <w:rFonts w:eastAsia="仿宋"/>
          <w:sz w:val="28"/>
          <w:szCs w:val="28"/>
        </w:rPr>
      </w:pPr>
      <w:r>
        <w:rPr>
          <w:rFonts w:hint="eastAsia" w:ascii="宋体" w:hAnsi="宋体" w:cs="宋体"/>
          <w:sz w:val="28"/>
          <w:szCs w:val="28"/>
        </w:rPr>
        <w:t>⑥</w:t>
      </w:r>
      <w:r>
        <w:rPr>
          <w:rFonts w:eastAsia="仿宋"/>
          <w:sz w:val="28"/>
          <w:szCs w:val="28"/>
        </w:rPr>
        <w:t xml:space="preserve"> </w:t>
      </w:r>
      <w:r>
        <w:rPr>
          <w:rFonts w:hint="eastAsia" w:eastAsia="仿宋"/>
          <w:sz w:val="28"/>
          <w:szCs w:val="28"/>
        </w:rPr>
        <w:t>结算方式：以</w:t>
      </w:r>
      <w:r>
        <w:rPr>
          <w:rFonts w:hint="eastAsia" w:eastAsia="仿宋"/>
          <w:sz w:val="28"/>
          <w:szCs w:val="28"/>
          <w:lang w:val="en-US" w:eastAsia="zh-CN"/>
        </w:rPr>
        <w:t>杭发</w:t>
      </w:r>
      <w:r>
        <w:rPr>
          <w:rFonts w:hint="eastAsia" w:eastAsia="仿宋"/>
          <w:sz w:val="28"/>
          <w:szCs w:val="28"/>
        </w:rPr>
        <w:t>实际</w:t>
      </w:r>
      <w:r>
        <w:rPr>
          <w:rFonts w:hint="eastAsia" w:eastAsia="仿宋"/>
          <w:sz w:val="28"/>
          <w:szCs w:val="28"/>
          <w:lang w:val="en-US" w:eastAsia="zh-CN"/>
        </w:rPr>
        <w:t>要货</w:t>
      </w:r>
      <w:r>
        <w:rPr>
          <w:rFonts w:hint="eastAsia" w:eastAsia="仿宋"/>
          <w:sz w:val="28"/>
          <w:szCs w:val="28"/>
        </w:rPr>
        <w:t>数量进行结算。</w:t>
      </w:r>
    </w:p>
    <w:p w14:paraId="5F3A1E89">
      <w:pPr>
        <w:spacing w:line="360" w:lineRule="auto"/>
        <w:ind w:left="598" w:leftChars="266" w:hanging="39" w:hangingChars="14"/>
        <w:rPr>
          <w:rFonts w:hint="eastAsia" w:eastAsia="仿宋"/>
          <w:sz w:val="28"/>
          <w:szCs w:val="28"/>
          <w:highlight w:val="yellow"/>
          <w:lang w:eastAsia="zh-CN"/>
        </w:rPr>
      </w:pPr>
      <w:r>
        <w:rPr>
          <w:rFonts w:hint="eastAsia" w:eastAsia="仿宋"/>
          <w:sz w:val="28"/>
          <w:szCs w:val="28"/>
          <w:highlight w:val="yellow"/>
        </w:rPr>
        <w:t>2</w:t>
      </w:r>
      <w:r>
        <w:rPr>
          <w:rFonts w:eastAsia="仿宋"/>
          <w:sz w:val="28"/>
          <w:szCs w:val="28"/>
          <w:highlight w:val="yellow"/>
        </w:rPr>
        <w:t>.4开标一览表</w:t>
      </w:r>
      <w:r>
        <w:rPr>
          <w:rFonts w:hint="eastAsia" w:eastAsia="仿宋"/>
          <w:sz w:val="28"/>
          <w:szCs w:val="28"/>
          <w:highlight w:val="yellow"/>
          <w:lang w:eastAsia="zh-CN"/>
        </w:rPr>
        <w:t>（</w:t>
      </w:r>
      <w:r>
        <w:rPr>
          <w:rFonts w:hint="eastAsia" w:eastAsia="仿宋"/>
          <w:sz w:val="28"/>
          <w:szCs w:val="28"/>
          <w:highlight w:val="yellow"/>
          <w:lang w:val="en-US" w:eastAsia="zh-CN"/>
        </w:rPr>
        <w:t>格式5</w:t>
      </w:r>
      <w:r>
        <w:rPr>
          <w:rFonts w:hint="eastAsia" w:eastAsia="仿宋"/>
          <w:sz w:val="28"/>
          <w:szCs w:val="28"/>
          <w:highlight w:val="yellow"/>
          <w:lang w:eastAsia="zh-CN"/>
        </w:rPr>
        <w:t>）</w:t>
      </w:r>
    </w:p>
    <w:p w14:paraId="5201E781">
      <w:pPr>
        <w:pStyle w:val="7"/>
        <w:spacing w:line="360" w:lineRule="auto"/>
        <w:rPr>
          <w:rFonts w:ascii="Times New Roman" w:hAnsi="Times New Roman" w:eastAsia="仿宋"/>
          <w:b/>
          <w:bCs/>
          <w:sz w:val="28"/>
          <w:szCs w:val="28"/>
        </w:rPr>
      </w:pPr>
      <w:r>
        <w:rPr>
          <w:rFonts w:hint="eastAsia" w:ascii="Times New Roman" w:hAnsi="Times New Roman" w:eastAsia="仿宋"/>
          <w:b/>
          <w:bCs/>
          <w:sz w:val="28"/>
          <w:szCs w:val="28"/>
        </w:rPr>
        <w:t>三、投标文件的密封和标记</w:t>
      </w:r>
    </w:p>
    <w:p w14:paraId="52FB4F67">
      <w:pPr>
        <w:spacing w:line="360" w:lineRule="auto"/>
        <w:ind w:firstLine="560" w:firstLineChars="200"/>
        <w:rPr>
          <w:rFonts w:eastAsia="仿宋"/>
          <w:sz w:val="28"/>
          <w:szCs w:val="28"/>
        </w:rPr>
      </w:pPr>
      <w:r>
        <w:rPr>
          <w:rFonts w:eastAsia="仿宋"/>
          <w:sz w:val="28"/>
          <w:szCs w:val="28"/>
        </w:rPr>
        <w:t>1.</w:t>
      </w:r>
      <w:r>
        <w:rPr>
          <w:rFonts w:hint="eastAsia" w:eastAsia="仿宋"/>
          <w:sz w:val="28"/>
          <w:szCs w:val="28"/>
        </w:rPr>
        <w:t>投标人应提供投标文件原件，并将原件扫描后上传</w:t>
      </w:r>
      <w:r>
        <w:rPr>
          <w:rFonts w:eastAsia="仿宋"/>
          <w:sz w:val="28"/>
          <w:szCs w:val="28"/>
        </w:rPr>
        <w:t>e</w:t>
      </w:r>
      <w:r>
        <w:rPr>
          <w:rFonts w:hint="eastAsia" w:eastAsia="仿宋"/>
          <w:sz w:val="28"/>
          <w:szCs w:val="28"/>
        </w:rPr>
        <w:t>采通。包括</w:t>
      </w:r>
    </w:p>
    <w:p w14:paraId="7281A86F">
      <w:pPr>
        <w:spacing w:line="360" w:lineRule="auto"/>
        <w:ind w:left="598" w:leftChars="266" w:hanging="39" w:hangingChars="14"/>
        <w:rPr>
          <w:rFonts w:eastAsia="仿宋"/>
          <w:sz w:val="28"/>
          <w:szCs w:val="28"/>
        </w:rPr>
      </w:pPr>
      <w:r>
        <w:rPr>
          <w:rFonts w:eastAsia="仿宋"/>
          <w:sz w:val="28"/>
          <w:szCs w:val="28"/>
        </w:rPr>
        <w:t>1.1</w:t>
      </w:r>
      <w:r>
        <w:rPr>
          <w:rFonts w:hint="eastAsia" w:eastAsia="仿宋"/>
          <w:sz w:val="28"/>
          <w:szCs w:val="28"/>
        </w:rPr>
        <w:t>《投标文件（资质文件）》</w:t>
      </w:r>
    </w:p>
    <w:p w14:paraId="2BF4ACE3">
      <w:pPr>
        <w:spacing w:line="360" w:lineRule="auto"/>
        <w:ind w:left="598" w:leftChars="266" w:hanging="39" w:hangingChars="14"/>
        <w:rPr>
          <w:rFonts w:eastAsia="仿宋"/>
          <w:sz w:val="28"/>
          <w:szCs w:val="28"/>
        </w:rPr>
      </w:pPr>
      <w:r>
        <w:rPr>
          <w:rFonts w:eastAsia="仿宋"/>
          <w:sz w:val="28"/>
          <w:szCs w:val="28"/>
        </w:rPr>
        <w:t>1.2</w:t>
      </w:r>
      <w:r>
        <w:rPr>
          <w:rFonts w:hint="eastAsia" w:eastAsia="仿宋"/>
          <w:sz w:val="28"/>
          <w:szCs w:val="28"/>
        </w:rPr>
        <w:t>《投标文件（技术标）》</w:t>
      </w:r>
    </w:p>
    <w:p w14:paraId="2D3DC295">
      <w:pPr>
        <w:spacing w:line="360" w:lineRule="auto"/>
        <w:ind w:left="598" w:leftChars="266" w:hanging="39" w:hangingChars="14"/>
        <w:rPr>
          <w:rFonts w:eastAsia="仿宋"/>
          <w:sz w:val="28"/>
          <w:szCs w:val="28"/>
        </w:rPr>
      </w:pPr>
      <w:r>
        <w:rPr>
          <w:rFonts w:eastAsia="仿宋"/>
          <w:sz w:val="28"/>
          <w:szCs w:val="28"/>
        </w:rPr>
        <w:t>1.3</w:t>
      </w:r>
      <w:r>
        <w:rPr>
          <w:rFonts w:hint="eastAsia" w:eastAsia="仿宋"/>
          <w:sz w:val="28"/>
          <w:szCs w:val="28"/>
        </w:rPr>
        <w:t>《投标文件（商务标）》</w:t>
      </w:r>
    </w:p>
    <w:p w14:paraId="448F43CE">
      <w:pPr>
        <w:spacing w:line="360" w:lineRule="auto"/>
        <w:ind w:left="598" w:leftChars="266" w:hanging="39" w:hangingChars="14"/>
        <w:rPr>
          <w:rFonts w:eastAsia="仿宋"/>
          <w:sz w:val="28"/>
          <w:szCs w:val="28"/>
        </w:rPr>
      </w:pPr>
      <w:r>
        <w:rPr>
          <w:rFonts w:eastAsia="仿宋"/>
          <w:sz w:val="28"/>
          <w:szCs w:val="28"/>
        </w:rPr>
        <w:t>1.4</w:t>
      </w:r>
      <w:r>
        <w:rPr>
          <w:rFonts w:hint="eastAsia" w:eastAsia="仿宋"/>
          <w:sz w:val="28"/>
          <w:szCs w:val="28"/>
        </w:rPr>
        <w:t>《投标文件（开标一览表）》</w:t>
      </w:r>
    </w:p>
    <w:p w14:paraId="3A14E85E">
      <w:pPr>
        <w:spacing w:line="360" w:lineRule="auto"/>
        <w:ind w:left="598" w:leftChars="266" w:hanging="39" w:hangingChars="14"/>
        <w:rPr>
          <w:rFonts w:hint="eastAsia" w:eastAsia="仿宋"/>
          <w:sz w:val="28"/>
          <w:szCs w:val="28"/>
        </w:rPr>
      </w:pPr>
      <w:r>
        <w:rPr>
          <w:rFonts w:hint="eastAsia" w:eastAsia="仿宋"/>
          <w:sz w:val="28"/>
          <w:szCs w:val="28"/>
        </w:rPr>
        <w:t>以上文件需分4个包封存，并注明资质材料/技术标/商务标/开标一览表、</w:t>
      </w:r>
    </w:p>
    <w:p w14:paraId="71324935">
      <w:pPr>
        <w:spacing w:line="360" w:lineRule="auto"/>
        <w:rPr>
          <w:rFonts w:eastAsia="仿宋"/>
          <w:sz w:val="28"/>
          <w:szCs w:val="28"/>
        </w:rPr>
      </w:pPr>
      <w:r>
        <w:rPr>
          <w:rFonts w:hint="eastAsia" w:eastAsia="仿宋"/>
          <w:sz w:val="28"/>
          <w:szCs w:val="28"/>
        </w:rPr>
        <w:t>项目名称、地址、电话、投标人名称（加盖公章），于开标前提交。</w:t>
      </w:r>
    </w:p>
    <w:p w14:paraId="4996A29C">
      <w:pPr>
        <w:numPr>
          <w:ilvl w:val="0"/>
          <w:numId w:val="3"/>
        </w:numPr>
        <w:spacing w:line="360" w:lineRule="auto"/>
        <w:ind w:left="598" w:leftChars="266" w:hanging="39" w:hangingChars="14"/>
        <w:rPr>
          <w:rFonts w:hint="eastAsia" w:eastAsia="仿宋"/>
          <w:sz w:val="28"/>
          <w:szCs w:val="28"/>
        </w:rPr>
      </w:pPr>
      <w:r>
        <w:rPr>
          <w:rFonts w:hint="eastAsia" w:eastAsia="仿宋"/>
          <w:sz w:val="28"/>
          <w:szCs w:val="28"/>
        </w:rPr>
        <w:t>需纸质版打印密封的文件每一密封文件在封口处加盖投标人公章并</w:t>
      </w:r>
    </w:p>
    <w:p w14:paraId="7F21AAC8">
      <w:pPr>
        <w:numPr>
          <w:ilvl w:val="0"/>
          <w:numId w:val="0"/>
        </w:numPr>
        <w:spacing w:line="360" w:lineRule="auto"/>
        <w:rPr>
          <w:rFonts w:eastAsia="仿宋"/>
          <w:sz w:val="28"/>
          <w:szCs w:val="28"/>
        </w:rPr>
      </w:pPr>
      <w:r>
        <w:rPr>
          <w:rFonts w:hint="eastAsia" w:eastAsia="仿宋"/>
          <w:sz w:val="28"/>
          <w:szCs w:val="28"/>
        </w:rPr>
        <w:t>注明</w:t>
      </w:r>
      <w:r>
        <w:rPr>
          <w:rFonts w:eastAsia="仿宋"/>
          <w:sz w:val="28"/>
          <w:szCs w:val="28"/>
        </w:rPr>
        <w:t>“</w:t>
      </w:r>
      <w:r>
        <w:rPr>
          <w:rFonts w:hint="eastAsia" w:eastAsia="仿宋"/>
          <w:sz w:val="28"/>
          <w:szCs w:val="28"/>
        </w:rPr>
        <w:t>于</w:t>
      </w:r>
      <w:r>
        <w:rPr>
          <w:rFonts w:eastAsia="仿宋"/>
          <w:sz w:val="28"/>
          <w:szCs w:val="28"/>
        </w:rPr>
        <w:t>2026</w:t>
      </w:r>
      <w:r>
        <w:rPr>
          <w:rFonts w:hint="eastAsia" w:eastAsia="仿宋"/>
          <w:sz w:val="28"/>
          <w:szCs w:val="28"/>
        </w:rPr>
        <w:t>年</w:t>
      </w:r>
      <w:r>
        <w:rPr>
          <w:rFonts w:eastAsia="仿宋"/>
          <w:sz w:val="28"/>
          <w:szCs w:val="28"/>
        </w:rPr>
        <w:t>XX</w:t>
      </w:r>
      <w:r>
        <w:rPr>
          <w:rFonts w:hint="eastAsia" w:eastAsia="仿宋"/>
          <w:sz w:val="28"/>
          <w:szCs w:val="28"/>
        </w:rPr>
        <w:t>月</w:t>
      </w:r>
      <w:r>
        <w:rPr>
          <w:rFonts w:eastAsia="仿宋"/>
          <w:sz w:val="28"/>
          <w:szCs w:val="28"/>
        </w:rPr>
        <w:t>XX</w:t>
      </w:r>
      <w:r>
        <w:rPr>
          <w:rFonts w:hint="eastAsia" w:eastAsia="仿宋"/>
          <w:sz w:val="28"/>
          <w:szCs w:val="28"/>
        </w:rPr>
        <w:t>日上午</w:t>
      </w:r>
      <w:r>
        <w:rPr>
          <w:rFonts w:eastAsia="仿宋"/>
          <w:sz w:val="28"/>
          <w:szCs w:val="28"/>
        </w:rPr>
        <w:t>XX</w:t>
      </w:r>
      <w:r>
        <w:rPr>
          <w:rFonts w:hint="eastAsia" w:eastAsia="仿宋"/>
          <w:sz w:val="28"/>
          <w:szCs w:val="28"/>
        </w:rPr>
        <w:t>时之前不准启封</w:t>
      </w:r>
      <w:r>
        <w:rPr>
          <w:rFonts w:eastAsia="仿宋"/>
          <w:sz w:val="28"/>
          <w:szCs w:val="28"/>
        </w:rPr>
        <w:t>”</w:t>
      </w:r>
      <w:r>
        <w:rPr>
          <w:rFonts w:hint="eastAsia" w:eastAsia="仿宋"/>
          <w:sz w:val="28"/>
          <w:szCs w:val="28"/>
        </w:rPr>
        <w:t>字样。</w:t>
      </w:r>
    </w:p>
    <w:p w14:paraId="6A415477">
      <w:pPr>
        <w:numPr>
          <w:ilvl w:val="0"/>
          <w:numId w:val="3"/>
        </w:numPr>
        <w:spacing w:line="360" w:lineRule="auto"/>
        <w:ind w:left="598" w:leftChars="266" w:hanging="39" w:hangingChars="14"/>
        <w:rPr>
          <w:rFonts w:eastAsia="仿宋"/>
          <w:sz w:val="28"/>
          <w:szCs w:val="28"/>
        </w:rPr>
      </w:pPr>
      <w:r>
        <w:rPr>
          <w:rFonts w:hint="eastAsia" w:eastAsia="仿宋"/>
          <w:sz w:val="28"/>
          <w:szCs w:val="28"/>
        </w:rPr>
        <w:t>如果投标人未按上述要求对投标文件密封及加写标记，招标人对投</w:t>
      </w:r>
    </w:p>
    <w:p w14:paraId="0E0C6E14">
      <w:pPr>
        <w:numPr>
          <w:ilvl w:val="0"/>
          <w:numId w:val="0"/>
        </w:numPr>
        <w:spacing w:line="360" w:lineRule="auto"/>
        <w:rPr>
          <w:rFonts w:eastAsia="仿宋"/>
          <w:sz w:val="28"/>
          <w:szCs w:val="28"/>
        </w:rPr>
      </w:pPr>
      <w:r>
        <w:rPr>
          <w:rFonts w:hint="eastAsia" w:eastAsia="仿宋"/>
          <w:sz w:val="28"/>
          <w:szCs w:val="28"/>
        </w:rPr>
        <w:t>标人提前启封概不负责。对由此造成提前开封的投标文件，招标人有权予以拒绝，并退回投标人。</w:t>
      </w:r>
    </w:p>
    <w:p w14:paraId="1C9E9454">
      <w:pPr>
        <w:spacing w:line="360" w:lineRule="auto"/>
        <w:ind w:firstLine="535" w:firstLineChars="185"/>
        <w:rPr>
          <w:rFonts w:eastAsia="仿宋"/>
          <w:b/>
          <w:spacing w:val="4"/>
          <w:sz w:val="28"/>
          <w:szCs w:val="28"/>
        </w:rPr>
      </w:pPr>
      <w:r>
        <w:rPr>
          <w:rFonts w:eastAsia="仿宋"/>
          <w:b/>
          <w:spacing w:val="4"/>
          <w:sz w:val="28"/>
          <w:szCs w:val="28"/>
        </w:rPr>
        <w:t>4.</w:t>
      </w:r>
      <w:r>
        <w:rPr>
          <w:rFonts w:hint="eastAsia" w:eastAsia="仿宋"/>
          <w:b/>
          <w:spacing w:val="4"/>
          <w:sz w:val="28"/>
          <w:szCs w:val="28"/>
        </w:rPr>
        <w:t>投标文件的装订</w:t>
      </w:r>
    </w:p>
    <w:p w14:paraId="3D76F976">
      <w:pPr>
        <w:spacing w:line="360" w:lineRule="auto"/>
        <w:ind w:left="559" w:leftChars="266"/>
        <w:rPr>
          <w:rFonts w:hint="eastAsia" w:eastAsia="仿宋"/>
          <w:b w:val="0"/>
          <w:bCs w:val="0"/>
          <w:spacing w:val="4"/>
          <w:sz w:val="28"/>
          <w:szCs w:val="28"/>
        </w:rPr>
      </w:pPr>
      <w:r>
        <w:rPr>
          <w:rFonts w:eastAsia="仿宋"/>
          <w:b w:val="0"/>
          <w:bCs w:val="0"/>
          <w:spacing w:val="4"/>
          <w:sz w:val="28"/>
          <w:szCs w:val="28"/>
        </w:rPr>
        <w:t>4.1</w:t>
      </w:r>
      <w:r>
        <w:rPr>
          <w:rFonts w:hint="eastAsia" w:eastAsia="仿宋"/>
          <w:b w:val="0"/>
          <w:bCs w:val="0"/>
          <w:sz w:val="28"/>
          <w:szCs w:val="28"/>
        </w:rPr>
        <w:t>需纸质版打印密封的</w:t>
      </w:r>
      <w:r>
        <w:rPr>
          <w:rFonts w:hint="eastAsia" w:eastAsia="仿宋"/>
          <w:b w:val="0"/>
          <w:bCs w:val="0"/>
          <w:spacing w:val="4"/>
          <w:sz w:val="28"/>
          <w:szCs w:val="28"/>
        </w:rPr>
        <w:t>投标文件按统一格式填写，装订成册。用档</w:t>
      </w:r>
    </w:p>
    <w:p w14:paraId="59939FAC">
      <w:pPr>
        <w:spacing w:line="360" w:lineRule="auto"/>
        <w:rPr>
          <w:rFonts w:eastAsia="仿宋"/>
          <w:b w:val="0"/>
          <w:bCs w:val="0"/>
          <w:spacing w:val="4"/>
          <w:sz w:val="28"/>
          <w:szCs w:val="28"/>
        </w:rPr>
      </w:pPr>
      <w:r>
        <w:rPr>
          <w:rFonts w:hint="eastAsia" w:eastAsia="仿宋"/>
          <w:b w:val="0"/>
          <w:bCs w:val="0"/>
          <w:spacing w:val="4"/>
          <w:sz w:val="28"/>
          <w:szCs w:val="28"/>
        </w:rPr>
        <w:t>案盒</w:t>
      </w:r>
      <w:r>
        <w:rPr>
          <w:rFonts w:eastAsia="仿宋"/>
          <w:b w:val="0"/>
          <w:bCs w:val="0"/>
          <w:spacing w:val="4"/>
          <w:sz w:val="28"/>
          <w:szCs w:val="28"/>
        </w:rPr>
        <w:t>(</w:t>
      </w:r>
      <w:r>
        <w:rPr>
          <w:rFonts w:hint="eastAsia" w:eastAsia="仿宋"/>
          <w:b w:val="0"/>
          <w:bCs w:val="0"/>
          <w:spacing w:val="4"/>
          <w:sz w:val="28"/>
          <w:szCs w:val="28"/>
        </w:rPr>
        <w:t>或档案袋</w:t>
      </w:r>
      <w:r>
        <w:rPr>
          <w:rFonts w:eastAsia="仿宋"/>
          <w:b w:val="0"/>
          <w:bCs w:val="0"/>
          <w:spacing w:val="4"/>
          <w:sz w:val="28"/>
          <w:szCs w:val="28"/>
        </w:rPr>
        <w:t>)</w:t>
      </w:r>
      <w:r>
        <w:rPr>
          <w:rFonts w:hint="eastAsia" w:eastAsia="仿宋"/>
          <w:b w:val="0"/>
          <w:bCs w:val="0"/>
          <w:spacing w:val="4"/>
          <w:sz w:val="28"/>
          <w:szCs w:val="28"/>
        </w:rPr>
        <w:t>密封。</w:t>
      </w:r>
    </w:p>
    <w:p w14:paraId="0A2BD4CC">
      <w:pPr>
        <w:spacing w:line="360" w:lineRule="auto"/>
        <w:ind w:left="559" w:leftChars="266"/>
        <w:rPr>
          <w:rFonts w:eastAsia="仿宋"/>
          <w:b w:val="0"/>
          <w:bCs w:val="0"/>
          <w:spacing w:val="4"/>
          <w:sz w:val="28"/>
          <w:szCs w:val="28"/>
        </w:rPr>
      </w:pPr>
      <w:r>
        <w:rPr>
          <w:rFonts w:eastAsia="仿宋"/>
          <w:b w:val="0"/>
          <w:bCs w:val="0"/>
          <w:spacing w:val="4"/>
          <w:sz w:val="28"/>
          <w:szCs w:val="28"/>
        </w:rPr>
        <w:t>4.2</w:t>
      </w:r>
      <w:r>
        <w:rPr>
          <w:rFonts w:hint="eastAsia" w:eastAsia="仿宋"/>
          <w:b w:val="0"/>
          <w:bCs w:val="0"/>
          <w:spacing w:val="4"/>
          <w:sz w:val="28"/>
          <w:szCs w:val="28"/>
        </w:rPr>
        <w:t>投标文件正本</w:t>
      </w:r>
      <w:r>
        <w:rPr>
          <w:rFonts w:eastAsia="仿宋"/>
          <w:b w:val="0"/>
          <w:bCs w:val="0"/>
          <w:spacing w:val="4"/>
          <w:sz w:val="28"/>
          <w:szCs w:val="28"/>
        </w:rPr>
        <w:t>1份，包含资质材料、技术标、商务标、开标一览</w:t>
      </w:r>
    </w:p>
    <w:p w14:paraId="61899ED4">
      <w:pPr>
        <w:spacing w:line="360" w:lineRule="auto"/>
        <w:rPr>
          <w:rFonts w:eastAsia="仿宋"/>
          <w:b w:val="0"/>
          <w:bCs w:val="0"/>
          <w:sz w:val="28"/>
          <w:szCs w:val="28"/>
        </w:rPr>
      </w:pPr>
      <w:r>
        <w:rPr>
          <w:rFonts w:eastAsia="仿宋"/>
          <w:b w:val="0"/>
          <w:bCs w:val="0"/>
          <w:spacing w:val="4"/>
          <w:sz w:val="28"/>
          <w:szCs w:val="28"/>
        </w:rPr>
        <w:t>表</w:t>
      </w:r>
      <w:r>
        <w:rPr>
          <w:rFonts w:hint="eastAsia" w:eastAsia="仿宋"/>
          <w:b w:val="0"/>
          <w:bCs w:val="0"/>
          <w:spacing w:val="4"/>
          <w:sz w:val="28"/>
          <w:szCs w:val="28"/>
        </w:rPr>
        <w:t>。</w:t>
      </w:r>
    </w:p>
    <w:p w14:paraId="11951730">
      <w:pPr>
        <w:pStyle w:val="7"/>
        <w:numPr>
          <w:ilvl w:val="0"/>
          <w:numId w:val="4"/>
        </w:numPr>
        <w:spacing w:line="360" w:lineRule="auto"/>
        <w:rPr>
          <w:rFonts w:ascii="Times New Roman" w:hAnsi="Times New Roman" w:eastAsia="仿宋"/>
          <w:b/>
          <w:bCs/>
          <w:sz w:val="28"/>
          <w:szCs w:val="28"/>
        </w:rPr>
      </w:pPr>
      <w:r>
        <w:rPr>
          <w:rFonts w:hint="eastAsia" w:ascii="Times New Roman" w:hAnsi="Times New Roman" w:eastAsia="仿宋"/>
          <w:b/>
          <w:bCs/>
          <w:sz w:val="28"/>
          <w:szCs w:val="28"/>
        </w:rPr>
        <w:t>投标文件格式要求</w:t>
      </w:r>
    </w:p>
    <w:p w14:paraId="7F832B23">
      <w:pPr>
        <w:spacing w:line="360" w:lineRule="auto"/>
        <w:ind w:firstLine="535" w:firstLineChars="185"/>
        <w:rPr>
          <w:rFonts w:eastAsia="仿宋"/>
          <w:b/>
          <w:spacing w:val="4"/>
          <w:sz w:val="28"/>
          <w:szCs w:val="28"/>
        </w:rPr>
      </w:pPr>
      <w:r>
        <w:rPr>
          <w:rFonts w:eastAsia="仿宋"/>
          <w:b/>
          <w:spacing w:val="4"/>
          <w:sz w:val="28"/>
          <w:szCs w:val="28"/>
        </w:rPr>
        <w:t xml:space="preserve">1. </w:t>
      </w:r>
      <w:r>
        <w:rPr>
          <w:rFonts w:hint="eastAsia" w:eastAsia="仿宋"/>
          <w:b/>
          <w:spacing w:val="4"/>
          <w:sz w:val="28"/>
          <w:szCs w:val="28"/>
        </w:rPr>
        <w:t>投标文件编制说明</w:t>
      </w:r>
    </w:p>
    <w:p w14:paraId="410EAB99">
      <w:pPr>
        <w:spacing w:line="360" w:lineRule="auto"/>
        <w:ind w:firstLine="532" w:firstLineChars="185"/>
        <w:rPr>
          <w:rFonts w:eastAsia="仿宋"/>
          <w:spacing w:val="4"/>
          <w:sz w:val="28"/>
          <w:szCs w:val="28"/>
        </w:rPr>
      </w:pPr>
      <w:r>
        <w:rPr>
          <w:rFonts w:eastAsia="仿宋"/>
          <w:spacing w:val="4"/>
          <w:sz w:val="28"/>
          <w:szCs w:val="28"/>
        </w:rPr>
        <w:t>1.1</w:t>
      </w:r>
      <w:r>
        <w:rPr>
          <w:rFonts w:hint="eastAsia" w:eastAsia="仿宋"/>
          <w:spacing w:val="4"/>
          <w:sz w:val="28"/>
          <w:szCs w:val="28"/>
        </w:rPr>
        <w:t>投标文件应按照要求进行编制，不得擅自删减内容。</w:t>
      </w:r>
    </w:p>
    <w:p w14:paraId="6EC66AB1">
      <w:pPr>
        <w:tabs>
          <w:tab w:val="left" w:pos="640"/>
        </w:tabs>
        <w:spacing w:line="360" w:lineRule="auto"/>
        <w:ind w:left="420" w:leftChars="200" w:firstLine="109" w:firstLineChars="38"/>
        <w:rPr>
          <w:rFonts w:eastAsia="仿宋"/>
          <w:spacing w:val="4"/>
          <w:sz w:val="28"/>
          <w:szCs w:val="28"/>
        </w:rPr>
      </w:pPr>
      <w:r>
        <w:rPr>
          <w:rFonts w:eastAsia="仿宋"/>
          <w:spacing w:val="4"/>
          <w:sz w:val="28"/>
          <w:szCs w:val="28"/>
        </w:rPr>
        <w:t xml:space="preserve">1.2 </w:t>
      </w:r>
      <w:r>
        <w:rPr>
          <w:rFonts w:hint="eastAsia" w:eastAsia="仿宋"/>
          <w:spacing w:val="4"/>
          <w:sz w:val="28"/>
          <w:szCs w:val="28"/>
        </w:rPr>
        <w:t>开标一览表为在开标仪式上唱标的内容，要求按格式填写、统一</w:t>
      </w:r>
      <w:r>
        <w:rPr>
          <w:rFonts w:eastAsia="仿宋"/>
          <w:spacing w:val="4"/>
          <w:sz w:val="28"/>
          <w:szCs w:val="28"/>
        </w:rPr>
        <w:t xml:space="preserve">     </w:t>
      </w:r>
    </w:p>
    <w:p w14:paraId="2EA0DD97">
      <w:pPr>
        <w:tabs>
          <w:tab w:val="left" w:pos="640"/>
        </w:tabs>
        <w:spacing w:line="360" w:lineRule="auto"/>
        <w:rPr>
          <w:rFonts w:eastAsia="仿宋"/>
          <w:b/>
          <w:bCs/>
          <w:color w:val="FF0000"/>
          <w:spacing w:val="4"/>
          <w:sz w:val="28"/>
          <w:szCs w:val="28"/>
        </w:rPr>
      </w:pPr>
      <w:r>
        <w:rPr>
          <w:rFonts w:hint="eastAsia" w:eastAsia="仿宋"/>
          <w:spacing w:val="4"/>
          <w:sz w:val="28"/>
          <w:szCs w:val="28"/>
        </w:rPr>
        <w:t>规范。</w:t>
      </w:r>
    </w:p>
    <w:p w14:paraId="5CEF0542">
      <w:pPr>
        <w:spacing w:line="360" w:lineRule="auto"/>
        <w:ind w:firstLine="535" w:firstLineChars="185"/>
        <w:rPr>
          <w:rFonts w:eastAsia="仿宋"/>
          <w:b/>
          <w:spacing w:val="4"/>
          <w:sz w:val="28"/>
          <w:szCs w:val="28"/>
        </w:rPr>
      </w:pPr>
      <w:r>
        <w:rPr>
          <w:rFonts w:eastAsia="仿宋"/>
          <w:b/>
          <w:spacing w:val="4"/>
          <w:sz w:val="28"/>
          <w:szCs w:val="28"/>
        </w:rPr>
        <w:t xml:space="preserve">2. </w:t>
      </w:r>
      <w:r>
        <w:rPr>
          <w:rFonts w:hint="eastAsia" w:eastAsia="仿宋"/>
          <w:b/>
          <w:spacing w:val="4"/>
          <w:sz w:val="28"/>
          <w:szCs w:val="28"/>
        </w:rPr>
        <w:t>投标文件的签署及规定</w:t>
      </w:r>
    </w:p>
    <w:p w14:paraId="06ACC25C">
      <w:pPr>
        <w:spacing w:line="360" w:lineRule="auto"/>
        <w:ind w:firstLine="535" w:firstLineChars="186"/>
        <w:rPr>
          <w:rFonts w:eastAsia="仿宋"/>
          <w:spacing w:val="4"/>
          <w:sz w:val="28"/>
          <w:szCs w:val="28"/>
        </w:rPr>
      </w:pPr>
      <w:r>
        <w:rPr>
          <w:rFonts w:eastAsia="仿宋"/>
          <w:spacing w:val="4"/>
          <w:sz w:val="28"/>
          <w:szCs w:val="28"/>
        </w:rPr>
        <w:t>2.1</w:t>
      </w:r>
      <w:r>
        <w:rPr>
          <w:rFonts w:hint="eastAsia" w:eastAsia="仿宋"/>
          <w:spacing w:val="4"/>
          <w:sz w:val="28"/>
          <w:szCs w:val="28"/>
        </w:rPr>
        <w:t>投标人应填写全称，同时加盖公司印章。</w:t>
      </w:r>
    </w:p>
    <w:p w14:paraId="7BAE196F">
      <w:pPr>
        <w:spacing w:line="360" w:lineRule="auto"/>
        <w:ind w:firstLine="535" w:firstLineChars="186"/>
        <w:rPr>
          <w:rFonts w:eastAsia="仿宋"/>
          <w:spacing w:val="4"/>
          <w:sz w:val="28"/>
          <w:szCs w:val="28"/>
        </w:rPr>
      </w:pPr>
      <w:r>
        <w:rPr>
          <w:rFonts w:eastAsia="仿宋"/>
          <w:spacing w:val="4"/>
          <w:sz w:val="28"/>
          <w:szCs w:val="28"/>
        </w:rPr>
        <w:t>2.2</w:t>
      </w:r>
      <w:r>
        <w:rPr>
          <w:rFonts w:hint="eastAsia" w:eastAsia="仿宋"/>
          <w:spacing w:val="4"/>
          <w:sz w:val="28"/>
          <w:szCs w:val="28"/>
        </w:rPr>
        <w:t>投标文件必须由法人代表或授权代表签署。</w:t>
      </w:r>
    </w:p>
    <w:p w14:paraId="4B24AA5F">
      <w:pPr>
        <w:spacing w:line="360" w:lineRule="auto"/>
        <w:ind w:left="596" w:leftChars="266" w:hanging="37" w:hangingChars="13"/>
        <w:rPr>
          <w:rFonts w:hint="eastAsia" w:eastAsia="仿宋"/>
          <w:spacing w:val="4"/>
          <w:sz w:val="28"/>
          <w:szCs w:val="28"/>
        </w:rPr>
      </w:pPr>
      <w:r>
        <w:rPr>
          <w:rFonts w:eastAsia="仿宋"/>
          <w:spacing w:val="4"/>
          <w:sz w:val="28"/>
          <w:szCs w:val="28"/>
        </w:rPr>
        <w:t>2.3</w:t>
      </w:r>
      <w:r>
        <w:rPr>
          <w:rFonts w:hint="eastAsia" w:eastAsia="仿宋"/>
          <w:spacing w:val="4"/>
          <w:sz w:val="28"/>
          <w:szCs w:val="28"/>
        </w:rPr>
        <w:t>投标文件的正本必须用不褪色的墨水填写或打印，注明</w:t>
      </w:r>
      <w:r>
        <w:rPr>
          <w:rFonts w:eastAsia="仿宋"/>
          <w:spacing w:val="4"/>
          <w:sz w:val="28"/>
          <w:szCs w:val="28"/>
        </w:rPr>
        <w:t>“</w:t>
      </w:r>
      <w:r>
        <w:rPr>
          <w:rFonts w:hint="eastAsia" w:eastAsia="仿宋"/>
          <w:spacing w:val="4"/>
          <w:sz w:val="28"/>
          <w:szCs w:val="28"/>
        </w:rPr>
        <w:t>正本</w:t>
      </w:r>
      <w:r>
        <w:rPr>
          <w:rFonts w:eastAsia="仿宋"/>
          <w:spacing w:val="4"/>
          <w:sz w:val="28"/>
          <w:szCs w:val="28"/>
        </w:rPr>
        <w:t>”</w:t>
      </w:r>
      <w:r>
        <w:rPr>
          <w:rFonts w:hint="eastAsia" w:eastAsia="仿宋"/>
          <w:spacing w:val="4"/>
          <w:sz w:val="28"/>
          <w:szCs w:val="28"/>
        </w:rPr>
        <w:t>字</w:t>
      </w:r>
    </w:p>
    <w:p w14:paraId="09F5FBD4">
      <w:pPr>
        <w:spacing w:line="360" w:lineRule="auto"/>
        <w:rPr>
          <w:rFonts w:eastAsia="仿宋"/>
          <w:spacing w:val="4"/>
          <w:sz w:val="28"/>
          <w:szCs w:val="28"/>
        </w:rPr>
      </w:pPr>
      <w:r>
        <w:rPr>
          <w:rFonts w:hint="eastAsia" w:eastAsia="仿宋"/>
          <w:spacing w:val="4"/>
          <w:sz w:val="28"/>
          <w:szCs w:val="28"/>
        </w:rPr>
        <w:t>样。副本可以用复印件。如果正本与副本不符，以正本为准。开标后，无论中标与否，投标文件概不退还，请投标人自留底稿。</w:t>
      </w:r>
    </w:p>
    <w:p w14:paraId="26CB29D4">
      <w:pPr>
        <w:spacing w:line="360" w:lineRule="auto"/>
        <w:ind w:left="596" w:leftChars="266" w:hanging="37" w:hangingChars="13"/>
        <w:rPr>
          <w:rFonts w:hint="eastAsia" w:eastAsia="仿宋"/>
          <w:spacing w:val="4"/>
          <w:sz w:val="28"/>
          <w:szCs w:val="28"/>
        </w:rPr>
      </w:pPr>
      <w:r>
        <w:rPr>
          <w:rFonts w:eastAsia="仿宋"/>
          <w:spacing w:val="4"/>
          <w:sz w:val="28"/>
          <w:szCs w:val="28"/>
        </w:rPr>
        <w:t xml:space="preserve">2.4 </w:t>
      </w:r>
      <w:r>
        <w:rPr>
          <w:rFonts w:hint="eastAsia" w:eastAsia="仿宋"/>
          <w:spacing w:val="4"/>
          <w:sz w:val="28"/>
          <w:szCs w:val="28"/>
        </w:rPr>
        <w:t>投标文件不得涂改和增删，如有修改错漏处，必须由同一签署人</w:t>
      </w:r>
    </w:p>
    <w:p w14:paraId="6D8F79BE">
      <w:pPr>
        <w:spacing w:line="360" w:lineRule="auto"/>
        <w:rPr>
          <w:rFonts w:eastAsia="仿宋"/>
          <w:spacing w:val="4"/>
          <w:sz w:val="28"/>
          <w:szCs w:val="28"/>
        </w:rPr>
      </w:pPr>
      <w:r>
        <w:rPr>
          <w:rFonts w:hint="eastAsia" w:eastAsia="仿宋"/>
          <w:spacing w:val="4"/>
          <w:sz w:val="28"/>
          <w:szCs w:val="28"/>
        </w:rPr>
        <w:t>签字或盖章。</w:t>
      </w:r>
    </w:p>
    <w:p w14:paraId="63039C4C">
      <w:pPr>
        <w:pStyle w:val="7"/>
        <w:spacing w:line="360" w:lineRule="auto"/>
        <w:ind w:firstLine="576" w:firstLineChars="200"/>
        <w:rPr>
          <w:rFonts w:ascii="Times New Roman" w:hAnsi="Times New Roman" w:eastAsia="仿宋"/>
          <w:spacing w:val="4"/>
          <w:sz w:val="28"/>
          <w:szCs w:val="28"/>
        </w:rPr>
      </w:pPr>
      <w:r>
        <w:rPr>
          <w:rFonts w:ascii="Times New Roman" w:hAnsi="Times New Roman" w:eastAsia="仿宋"/>
          <w:spacing w:val="4"/>
          <w:sz w:val="28"/>
          <w:szCs w:val="28"/>
        </w:rPr>
        <w:t>2.5</w:t>
      </w:r>
      <w:r>
        <w:rPr>
          <w:rFonts w:hint="eastAsia" w:ascii="Times New Roman" w:hAnsi="Times New Roman" w:eastAsia="仿宋"/>
          <w:spacing w:val="4"/>
          <w:sz w:val="28"/>
          <w:szCs w:val="28"/>
        </w:rPr>
        <w:t>投标文件因字迹潦草或表达不清所引起的后果由投标人负责。</w:t>
      </w:r>
    </w:p>
    <w:p w14:paraId="3DEF6B81">
      <w:pPr>
        <w:spacing w:line="360" w:lineRule="auto"/>
        <w:ind w:firstLine="535" w:firstLineChars="185"/>
        <w:rPr>
          <w:rFonts w:eastAsia="仿宋"/>
          <w:b/>
          <w:spacing w:val="4"/>
          <w:sz w:val="28"/>
          <w:szCs w:val="28"/>
        </w:rPr>
      </w:pPr>
      <w:r>
        <w:rPr>
          <w:rFonts w:hint="eastAsia" w:eastAsia="仿宋"/>
          <w:b/>
          <w:spacing w:val="4"/>
          <w:sz w:val="28"/>
          <w:szCs w:val="28"/>
        </w:rPr>
        <w:t>3</w:t>
      </w:r>
      <w:r>
        <w:rPr>
          <w:rFonts w:eastAsia="仿宋"/>
          <w:b/>
          <w:spacing w:val="4"/>
          <w:sz w:val="28"/>
          <w:szCs w:val="28"/>
        </w:rPr>
        <w:t>.</w:t>
      </w:r>
      <w:r>
        <w:rPr>
          <w:rFonts w:hint="eastAsia" w:eastAsia="仿宋"/>
          <w:b/>
          <w:spacing w:val="4"/>
          <w:sz w:val="28"/>
          <w:szCs w:val="28"/>
        </w:rPr>
        <w:t>投标文件格式，如下：</w:t>
      </w:r>
    </w:p>
    <w:p w14:paraId="71ABE640">
      <w:pPr>
        <w:pStyle w:val="7"/>
        <w:spacing w:line="360" w:lineRule="auto"/>
        <w:rPr>
          <w:rFonts w:ascii="Times New Roman" w:hAnsi="Times New Roman" w:eastAsia="仿宋"/>
          <w:b/>
          <w:bCs/>
          <w:spacing w:val="4"/>
          <w:sz w:val="28"/>
          <w:szCs w:val="28"/>
        </w:rPr>
      </w:pPr>
      <w:r>
        <w:rPr>
          <w:rFonts w:ascii="Times New Roman" w:hAnsi="Times New Roman" w:eastAsia="仿宋"/>
          <w:b/>
          <w:bCs/>
          <w:spacing w:val="4"/>
          <w:sz w:val="28"/>
          <w:szCs w:val="28"/>
        </w:rPr>
        <w:t xml:space="preserve">    </w:t>
      </w:r>
    </w:p>
    <w:p w14:paraId="7929795E">
      <w:pPr>
        <w:rPr>
          <w:rFonts w:ascii="Times New Roman" w:hAnsi="Times New Roman" w:eastAsia="仿宋"/>
          <w:b/>
          <w:bCs/>
          <w:spacing w:val="4"/>
          <w:sz w:val="28"/>
          <w:szCs w:val="28"/>
        </w:rPr>
      </w:pPr>
      <w:r>
        <w:rPr>
          <w:rFonts w:ascii="Times New Roman" w:hAnsi="Times New Roman" w:eastAsia="仿宋"/>
          <w:b/>
          <w:bCs/>
          <w:spacing w:val="4"/>
          <w:sz w:val="28"/>
          <w:szCs w:val="28"/>
        </w:rPr>
        <w:br w:type="page"/>
      </w:r>
    </w:p>
    <w:p w14:paraId="408FDDA0">
      <w:pPr>
        <w:pStyle w:val="7"/>
        <w:spacing w:line="360" w:lineRule="auto"/>
        <w:rPr>
          <w:rFonts w:ascii="Times New Roman" w:hAnsi="Times New Roman" w:eastAsia="仿宋"/>
          <w:b/>
          <w:bCs/>
          <w:spacing w:val="4"/>
          <w:sz w:val="28"/>
          <w:szCs w:val="28"/>
        </w:rPr>
      </w:pPr>
      <w:r>
        <w:rPr>
          <w:rFonts w:ascii="Times New Roman" w:hAnsi="Times New Roman" w:eastAsia="仿宋"/>
          <w:b/>
          <w:bCs/>
          <w:spacing w:val="4"/>
          <w:sz w:val="28"/>
          <w:szCs w:val="28"/>
        </w:rPr>
        <w:t>格式</w:t>
      </w:r>
      <w:r>
        <w:rPr>
          <w:rFonts w:hint="eastAsia" w:ascii="Times New Roman" w:hAnsi="Times New Roman" w:eastAsia="仿宋"/>
          <w:b/>
          <w:bCs/>
          <w:spacing w:val="4"/>
          <w:sz w:val="28"/>
          <w:szCs w:val="28"/>
        </w:rPr>
        <w:t>1</w:t>
      </w:r>
    </w:p>
    <w:p w14:paraId="413C3714">
      <w:pPr>
        <w:pStyle w:val="4"/>
        <w:jc w:val="center"/>
        <w:rPr>
          <w:b w:val="0"/>
          <w:bCs w:val="0"/>
          <w:sz w:val="28"/>
        </w:rPr>
      </w:pPr>
      <w:r>
        <w:rPr>
          <w:rFonts w:hint="eastAsia"/>
          <w:b w:val="0"/>
          <w:bCs w:val="0"/>
          <w:sz w:val="28"/>
        </w:rPr>
        <w:t>企业情况、从业经历、服务承诺一览表</w:t>
      </w:r>
    </w:p>
    <w:tbl>
      <w:tblPr>
        <w:tblStyle w:val="1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66"/>
        <w:gridCol w:w="427"/>
        <w:gridCol w:w="15"/>
        <w:gridCol w:w="1539"/>
        <w:gridCol w:w="430"/>
        <w:gridCol w:w="568"/>
        <w:gridCol w:w="1400"/>
        <w:gridCol w:w="1293"/>
        <w:gridCol w:w="709"/>
        <w:gridCol w:w="1554"/>
      </w:tblGrid>
      <w:tr w14:paraId="0BF2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1"/>
            <w:tcBorders>
              <w:top w:val="single" w:color="auto" w:sz="4" w:space="0"/>
              <w:left w:val="single" w:color="auto" w:sz="4" w:space="0"/>
              <w:bottom w:val="single" w:color="auto" w:sz="4" w:space="0"/>
              <w:right w:val="single" w:color="auto" w:sz="4" w:space="0"/>
            </w:tcBorders>
            <w:vAlign w:val="center"/>
          </w:tcPr>
          <w:p w14:paraId="23E3C129">
            <w:pPr>
              <w:jc w:val="center"/>
              <w:rPr>
                <w:rFonts w:eastAsia="仿宋"/>
                <w:szCs w:val="21"/>
              </w:rPr>
            </w:pPr>
            <w:r>
              <w:rPr>
                <w:rFonts w:hint="eastAsia" w:eastAsia="仿宋"/>
                <w:szCs w:val="21"/>
              </w:rPr>
              <w:t>企业情况</w:t>
            </w:r>
          </w:p>
        </w:tc>
      </w:tr>
      <w:tr w14:paraId="6049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tcBorders>
              <w:top w:val="single" w:color="auto" w:sz="4" w:space="0"/>
              <w:left w:val="single" w:color="auto" w:sz="4" w:space="0"/>
              <w:bottom w:val="single" w:color="auto" w:sz="4" w:space="0"/>
              <w:right w:val="single" w:color="auto" w:sz="4" w:space="0"/>
            </w:tcBorders>
            <w:vAlign w:val="center"/>
          </w:tcPr>
          <w:p w14:paraId="0CCB3BDB">
            <w:pPr>
              <w:jc w:val="center"/>
              <w:rPr>
                <w:rFonts w:eastAsia="仿宋"/>
                <w:szCs w:val="21"/>
              </w:rPr>
            </w:pPr>
            <w:r>
              <w:rPr>
                <w:rFonts w:hint="eastAsia" w:eastAsia="仿宋"/>
                <w:szCs w:val="21"/>
              </w:rPr>
              <w:t>公司名称</w:t>
            </w:r>
          </w:p>
        </w:tc>
        <w:tc>
          <w:tcPr>
            <w:tcW w:w="2547" w:type="dxa"/>
            <w:gridSpan w:val="4"/>
            <w:tcBorders>
              <w:top w:val="single" w:color="auto" w:sz="4" w:space="0"/>
              <w:left w:val="single" w:color="auto" w:sz="4" w:space="0"/>
              <w:bottom w:val="single" w:color="auto" w:sz="4" w:space="0"/>
              <w:right w:val="single" w:color="auto" w:sz="4" w:space="0"/>
            </w:tcBorders>
            <w:vAlign w:val="center"/>
          </w:tcPr>
          <w:p w14:paraId="43CBD011">
            <w:pPr>
              <w:jc w:val="center"/>
              <w:rPr>
                <w:rFonts w:eastAsia="仿宋"/>
                <w:szCs w:val="21"/>
              </w:rPr>
            </w:pPr>
          </w:p>
        </w:tc>
        <w:tc>
          <w:tcPr>
            <w:tcW w:w="998" w:type="dxa"/>
            <w:gridSpan w:val="2"/>
            <w:tcBorders>
              <w:top w:val="single" w:color="auto" w:sz="4" w:space="0"/>
              <w:left w:val="single" w:color="auto" w:sz="4" w:space="0"/>
              <w:bottom w:val="single" w:color="auto" w:sz="4" w:space="0"/>
              <w:right w:val="single" w:color="auto" w:sz="4" w:space="0"/>
            </w:tcBorders>
            <w:vAlign w:val="center"/>
          </w:tcPr>
          <w:p w14:paraId="5E1D7F06">
            <w:pPr>
              <w:rPr>
                <w:rFonts w:eastAsia="仿宋"/>
                <w:szCs w:val="21"/>
              </w:rPr>
            </w:pPr>
            <w:r>
              <w:rPr>
                <w:rFonts w:hint="eastAsia" w:eastAsia="仿宋"/>
                <w:szCs w:val="21"/>
              </w:rPr>
              <w:t>成立时间</w:t>
            </w:r>
          </w:p>
        </w:tc>
        <w:tc>
          <w:tcPr>
            <w:tcW w:w="1400" w:type="dxa"/>
            <w:tcBorders>
              <w:top w:val="single" w:color="auto" w:sz="4" w:space="0"/>
              <w:left w:val="single" w:color="auto" w:sz="4" w:space="0"/>
              <w:bottom w:val="single" w:color="auto" w:sz="4" w:space="0"/>
              <w:right w:val="single" w:color="auto" w:sz="4" w:space="0"/>
            </w:tcBorders>
            <w:vAlign w:val="center"/>
          </w:tcPr>
          <w:p w14:paraId="39074A70">
            <w:pPr>
              <w:rPr>
                <w:rFonts w:eastAsia="仿宋"/>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0AA70EB6">
            <w:pPr>
              <w:rPr>
                <w:rFonts w:eastAsia="仿宋"/>
                <w:szCs w:val="21"/>
              </w:rPr>
            </w:pPr>
            <w:r>
              <w:rPr>
                <w:rFonts w:hint="eastAsia" w:eastAsia="仿宋"/>
                <w:szCs w:val="21"/>
              </w:rPr>
              <w:t>注册资本</w:t>
            </w:r>
          </w:p>
        </w:tc>
        <w:tc>
          <w:tcPr>
            <w:tcW w:w="2263" w:type="dxa"/>
            <w:gridSpan w:val="2"/>
            <w:tcBorders>
              <w:top w:val="single" w:color="auto" w:sz="4" w:space="0"/>
              <w:left w:val="single" w:color="auto" w:sz="4" w:space="0"/>
              <w:bottom w:val="single" w:color="auto" w:sz="4" w:space="0"/>
              <w:right w:val="single" w:color="auto" w:sz="4" w:space="0"/>
            </w:tcBorders>
            <w:vAlign w:val="center"/>
          </w:tcPr>
          <w:p w14:paraId="4958ED06">
            <w:pPr>
              <w:jc w:val="right"/>
              <w:rPr>
                <w:rFonts w:eastAsia="仿宋"/>
                <w:szCs w:val="21"/>
              </w:rPr>
            </w:pPr>
            <w:r>
              <w:rPr>
                <w:rFonts w:hint="eastAsia" w:eastAsia="仿宋"/>
                <w:szCs w:val="21"/>
              </w:rPr>
              <w:t>万元</w:t>
            </w:r>
          </w:p>
        </w:tc>
      </w:tr>
      <w:tr w14:paraId="62D7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tcBorders>
              <w:top w:val="single" w:color="auto" w:sz="4" w:space="0"/>
              <w:left w:val="single" w:color="auto" w:sz="4" w:space="0"/>
              <w:bottom w:val="single" w:color="auto" w:sz="4" w:space="0"/>
              <w:right w:val="single" w:color="auto" w:sz="4" w:space="0"/>
            </w:tcBorders>
            <w:vAlign w:val="center"/>
          </w:tcPr>
          <w:p w14:paraId="05EBE052">
            <w:pPr>
              <w:jc w:val="left"/>
              <w:rPr>
                <w:rFonts w:eastAsia="仿宋"/>
                <w:szCs w:val="21"/>
              </w:rPr>
            </w:pPr>
            <w:r>
              <w:rPr>
                <w:rFonts w:hint="eastAsia" w:eastAsia="仿宋"/>
                <w:szCs w:val="21"/>
              </w:rPr>
              <w:t>公司在册员工人数</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19AE0C90">
            <w:pPr>
              <w:jc w:val="right"/>
              <w:rPr>
                <w:rFonts w:eastAsia="仿宋"/>
                <w:szCs w:val="21"/>
              </w:rPr>
            </w:pPr>
            <w:r>
              <w:rPr>
                <w:rFonts w:hint="eastAsia" w:eastAsia="仿宋"/>
                <w:szCs w:val="21"/>
              </w:rPr>
              <w:t>人</w:t>
            </w:r>
          </w:p>
        </w:tc>
        <w:tc>
          <w:tcPr>
            <w:tcW w:w="3970" w:type="dxa"/>
            <w:gridSpan w:val="4"/>
            <w:tcBorders>
              <w:top w:val="single" w:color="auto" w:sz="4" w:space="0"/>
              <w:left w:val="single" w:color="auto" w:sz="4" w:space="0"/>
              <w:bottom w:val="single" w:color="auto" w:sz="4" w:space="0"/>
              <w:right w:val="single" w:color="auto" w:sz="4" w:space="0"/>
            </w:tcBorders>
            <w:vAlign w:val="center"/>
          </w:tcPr>
          <w:p w14:paraId="7B134F56">
            <w:pPr>
              <w:rPr>
                <w:rFonts w:eastAsia="仿宋"/>
                <w:szCs w:val="21"/>
              </w:rPr>
            </w:pPr>
            <w:r>
              <w:rPr>
                <w:rFonts w:hint="eastAsia" w:eastAsia="仿宋"/>
                <w:szCs w:val="21"/>
              </w:rPr>
              <w:t>专业从事生产制造管理的员工人数</w:t>
            </w:r>
          </w:p>
        </w:tc>
        <w:tc>
          <w:tcPr>
            <w:tcW w:w="1554" w:type="dxa"/>
            <w:tcBorders>
              <w:top w:val="single" w:color="auto" w:sz="4" w:space="0"/>
              <w:left w:val="single" w:color="auto" w:sz="4" w:space="0"/>
              <w:bottom w:val="single" w:color="auto" w:sz="4" w:space="0"/>
              <w:right w:val="single" w:color="auto" w:sz="4" w:space="0"/>
            </w:tcBorders>
            <w:vAlign w:val="center"/>
          </w:tcPr>
          <w:p w14:paraId="663AAA59">
            <w:pPr>
              <w:jc w:val="right"/>
              <w:rPr>
                <w:rFonts w:eastAsia="仿宋"/>
                <w:szCs w:val="21"/>
              </w:rPr>
            </w:pPr>
            <w:r>
              <w:rPr>
                <w:rFonts w:hint="eastAsia" w:eastAsia="仿宋"/>
                <w:szCs w:val="21"/>
              </w:rPr>
              <w:t>人</w:t>
            </w:r>
          </w:p>
        </w:tc>
      </w:tr>
      <w:tr w14:paraId="34F1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tcBorders>
              <w:top w:val="single" w:color="auto" w:sz="4" w:space="0"/>
              <w:left w:val="single" w:color="auto" w:sz="4" w:space="0"/>
              <w:bottom w:val="single" w:color="auto" w:sz="4" w:space="0"/>
              <w:right w:val="single" w:color="auto" w:sz="4" w:space="0"/>
            </w:tcBorders>
            <w:vAlign w:val="center"/>
          </w:tcPr>
          <w:p w14:paraId="1166AD57">
            <w:pPr>
              <w:jc w:val="left"/>
              <w:rPr>
                <w:rFonts w:eastAsia="仿宋"/>
                <w:szCs w:val="21"/>
              </w:rPr>
            </w:pPr>
            <w:r>
              <w:rPr>
                <w:rFonts w:hint="eastAsia" w:eastAsia="仿宋"/>
                <w:szCs w:val="21"/>
              </w:rPr>
              <w:t>企业所通过的体系认证情况</w:t>
            </w:r>
          </w:p>
        </w:tc>
        <w:tc>
          <w:tcPr>
            <w:tcW w:w="5954" w:type="dxa"/>
            <w:gridSpan w:val="6"/>
            <w:tcBorders>
              <w:top w:val="single" w:color="auto" w:sz="4" w:space="0"/>
              <w:left w:val="single" w:color="auto" w:sz="4" w:space="0"/>
              <w:bottom w:val="single" w:color="auto" w:sz="4" w:space="0"/>
              <w:right w:val="single" w:color="auto" w:sz="4" w:space="0"/>
            </w:tcBorders>
            <w:vAlign w:val="center"/>
          </w:tcPr>
          <w:p w14:paraId="7A17B548">
            <w:pPr>
              <w:jc w:val="right"/>
              <w:rPr>
                <w:rFonts w:eastAsia="仿宋"/>
                <w:szCs w:val="21"/>
              </w:rPr>
            </w:pPr>
          </w:p>
        </w:tc>
      </w:tr>
      <w:tr w14:paraId="08BD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tcBorders>
              <w:top w:val="single" w:color="auto" w:sz="4" w:space="0"/>
              <w:left w:val="single" w:color="auto" w:sz="4" w:space="0"/>
              <w:bottom w:val="single" w:color="auto" w:sz="4" w:space="0"/>
              <w:right w:val="single" w:color="auto" w:sz="4" w:space="0"/>
            </w:tcBorders>
            <w:vAlign w:val="center"/>
          </w:tcPr>
          <w:p w14:paraId="0E35723C">
            <w:pPr>
              <w:jc w:val="center"/>
              <w:rPr>
                <w:rFonts w:eastAsia="仿宋"/>
                <w:szCs w:val="21"/>
              </w:rPr>
            </w:pPr>
            <w:r>
              <w:rPr>
                <w:rFonts w:hint="eastAsia" w:eastAsia="仿宋"/>
                <w:szCs w:val="21"/>
              </w:rPr>
              <w:t>公司现有主要研发、实验、生产设备</w:t>
            </w:r>
          </w:p>
        </w:tc>
        <w:tc>
          <w:tcPr>
            <w:tcW w:w="7493" w:type="dxa"/>
            <w:gridSpan w:val="7"/>
            <w:tcBorders>
              <w:top w:val="single" w:color="auto" w:sz="4" w:space="0"/>
              <w:left w:val="single" w:color="auto" w:sz="4" w:space="0"/>
              <w:bottom w:val="single" w:color="auto" w:sz="4" w:space="0"/>
              <w:right w:val="single" w:color="auto" w:sz="4" w:space="0"/>
            </w:tcBorders>
            <w:vAlign w:val="center"/>
          </w:tcPr>
          <w:p w14:paraId="0211EF62">
            <w:pPr>
              <w:rPr>
                <w:rFonts w:eastAsia="仿宋"/>
                <w:szCs w:val="21"/>
              </w:rPr>
            </w:pPr>
          </w:p>
        </w:tc>
      </w:tr>
      <w:tr w14:paraId="3911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1"/>
            <w:tcBorders>
              <w:top w:val="single" w:color="auto" w:sz="4" w:space="0"/>
              <w:left w:val="single" w:color="auto" w:sz="4" w:space="0"/>
              <w:bottom w:val="single" w:color="auto" w:sz="4" w:space="0"/>
              <w:right w:val="single" w:color="auto" w:sz="4" w:space="0"/>
            </w:tcBorders>
            <w:vAlign w:val="center"/>
          </w:tcPr>
          <w:p w14:paraId="40552708">
            <w:pPr>
              <w:jc w:val="center"/>
              <w:rPr>
                <w:rFonts w:eastAsia="仿宋"/>
                <w:szCs w:val="21"/>
              </w:rPr>
            </w:pPr>
            <w:r>
              <w:rPr>
                <w:rFonts w:hint="eastAsia" w:eastAsia="仿宋"/>
                <w:szCs w:val="21"/>
              </w:rPr>
              <w:t>从业经历</w:t>
            </w:r>
          </w:p>
        </w:tc>
      </w:tr>
      <w:tr w14:paraId="7FE9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tcBorders>
              <w:top w:val="single" w:color="auto" w:sz="4" w:space="0"/>
              <w:left w:val="single" w:color="auto" w:sz="4" w:space="0"/>
              <w:bottom w:val="single" w:color="auto" w:sz="4" w:space="0"/>
              <w:right w:val="single" w:color="auto" w:sz="4" w:space="0"/>
            </w:tcBorders>
            <w:vAlign w:val="center"/>
          </w:tcPr>
          <w:p w14:paraId="596AABE3">
            <w:pPr>
              <w:jc w:val="center"/>
              <w:rPr>
                <w:rFonts w:eastAsia="仿宋"/>
                <w:szCs w:val="21"/>
              </w:rPr>
            </w:pPr>
            <w:r>
              <w:rPr>
                <w:rFonts w:hint="eastAsia" w:eastAsia="仿宋"/>
                <w:szCs w:val="21"/>
              </w:rPr>
              <w:t>正在或曾经从事过的项目名称</w:t>
            </w:r>
          </w:p>
        </w:tc>
        <w:tc>
          <w:tcPr>
            <w:tcW w:w="2398" w:type="dxa"/>
            <w:gridSpan w:val="3"/>
            <w:tcBorders>
              <w:top w:val="single" w:color="auto" w:sz="4" w:space="0"/>
              <w:left w:val="single" w:color="auto" w:sz="4" w:space="0"/>
              <w:bottom w:val="single" w:color="auto" w:sz="4" w:space="0"/>
              <w:right w:val="single" w:color="auto" w:sz="4" w:space="0"/>
            </w:tcBorders>
            <w:vAlign w:val="center"/>
          </w:tcPr>
          <w:p w14:paraId="080B47A1">
            <w:pPr>
              <w:jc w:val="center"/>
              <w:rPr>
                <w:rFonts w:eastAsia="仿宋"/>
                <w:szCs w:val="21"/>
              </w:rPr>
            </w:pPr>
            <w:r>
              <w:rPr>
                <w:rFonts w:hint="eastAsia" w:eastAsia="仿宋"/>
                <w:szCs w:val="21"/>
              </w:rPr>
              <w:t>项目起止时间</w:t>
            </w:r>
          </w:p>
        </w:tc>
        <w:tc>
          <w:tcPr>
            <w:tcW w:w="3556" w:type="dxa"/>
            <w:gridSpan w:val="3"/>
            <w:tcBorders>
              <w:top w:val="single" w:color="auto" w:sz="4" w:space="0"/>
              <w:left w:val="single" w:color="auto" w:sz="4" w:space="0"/>
              <w:bottom w:val="single" w:color="auto" w:sz="4" w:space="0"/>
              <w:right w:val="single" w:color="auto" w:sz="4" w:space="0"/>
            </w:tcBorders>
            <w:vAlign w:val="center"/>
          </w:tcPr>
          <w:p w14:paraId="5BEB1EA5">
            <w:pPr>
              <w:jc w:val="center"/>
              <w:rPr>
                <w:rFonts w:eastAsia="仿宋"/>
                <w:szCs w:val="21"/>
              </w:rPr>
            </w:pPr>
            <w:r>
              <w:rPr>
                <w:rFonts w:hint="eastAsia" w:eastAsia="仿宋"/>
                <w:szCs w:val="21"/>
              </w:rPr>
              <w:t>与投标人签订合同的单位名称</w:t>
            </w:r>
          </w:p>
        </w:tc>
      </w:tr>
      <w:tr w14:paraId="497A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962" w:type="dxa"/>
            <w:gridSpan w:val="5"/>
            <w:tcBorders>
              <w:top w:val="single" w:color="auto" w:sz="4" w:space="0"/>
              <w:left w:val="single" w:color="auto" w:sz="4" w:space="0"/>
              <w:bottom w:val="single" w:color="auto" w:sz="4" w:space="0"/>
              <w:right w:val="single" w:color="auto" w:sz="4" w:space="0"/>
            </w:tcBorders>
            <w:vAlign w:val="center"/>
          </w:tcPr>
          <w:p w14:paraId="0DBC4E7F">
            <w:pPr>
              <w:jc w:val="center"/>
              <w:rPr>
                <w:rFonts w:eastAsia="仿宋"/>
                <w:szCs w:val="21"/>
              </w:rPr>
            </w:pPr>
            <w:r>
              <w:rPr>
                <w:rFonts w:eastAsia="仿宋"/>
                <w:szCs w:val="21"/>
              </w:rPr>
              <w:t>1</w:t>
            </w:r>
          </w:p>
        </w:tc>
        <w:tc>
          <w:tcPr>
            <w:tcW w:w="2398" w:type="dxa"/>
            <w:gridSpan w:val="3"/>
            <w:tcBorders>
              <w:top w:val="single" w:color="auto" w:sz="4" w:space="0"/>
              <w:left w:val="single" w:color="auto" w:sz="4" w:space="0"/>
              <w:bottom w:val="single" w:color="auto" w:sz="4" w:space="0"/>
              <w:right w:val="single" w:color="auto" w:sz="4" w:space="0"/>
            </w:tcBorders>
            <w:vAlign w:val="center"/>
          </w:tcPr>
          <w:p w14:paraId="60010926">
            <w:pPr>
              <w:rPr>
                <w:rFonts w:eastAsia="仿宋"/>
                <w:szCs w:val="21"/>
              </w:rPr>
            </w:pPr>
          </w:p>
        </w:tc>
        <w:tc>
          <w:tcPr>
            <w:tcW w:w="3556" w:type="dxa"/>
            <w:gridSpan w:val="3"/>
            <w:tcBorders>
              <w:top w:val="single" w:color="auto" w:sz="4" w:space="0"/>
              <w:left w:val="single" w:color="auto" w:sz="4" w:space="0"/>
              <w:bottom w:val="single" w:color="auto" w:sz="4" w:space="0"/>
              <w:right w:val="single" w:color="auto" w:sz="4" w:space="0"/>
            </w:tcBorders>
            <w:vAlign w:val="center"/>
          </w:tcPr>
          <w:p w14:paraId="61AF7E57">
            <w:pPr>
              <w:rPr>
                <w:rFonts w:eastAsia="仿宋"/>
                <w:szCs w:val="21"/>
              </w:rPr>
            </w:pPr>
          </w:p>
        </w:tc>
      </w:tr>
      <w:tr w14:paraId="43E2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tcBorders>
              <w:top w:val="single" w:color="auto" w:sz="4" w:space="0"/>
              <w:left w:val="single" w:color="auto" w:sz="4" w:space="0"/>
              <w:bottom w:val="single" w:color="auto" w:sz="4" w:space="0"/>
              <w:right w:val="single" w:color="auto" w:sz="4" w:space="0"/>
            </w:tcBorders>
            <w:vAlign w:val="center"/>
          </w:tcPr>
          <w:p w14:paraId="1BDCF569">
            <w:pPr>
              <w:jc w:val="center"/>
              <w:rPr>
                <w:rFonts w:eastAsia="仿宋"/>
                <w:szCs w:val="21"/>
              </w:rPr>
            </w:pPr>
            <w:r>
              <w:rPr>
                <w:rFonts w:eastAsia="仿宋"/>
                <w:szCs w:val="21"/>
              </w:rPr>
              <w:t>2</w:t>
            </w:r>
          </w:p>
        </w:tc>
        <w:tc>
          <w:tcPr>
            <w:tcW w:w="2398" w:type="dxa"/>
            <w:gridSpan w:val="3"/>
            <w:tcBorders>
              <w:top w:val="single" w:color="auto" w:sz="4" w:space="0"/>
              <w:left w:val="single" w:color="auto" w:sz="4" w:space="0"/>
              <w:bottom w:val="single" w:color="auto" w:sz="4" w:space="0"/>
              <w:right w:val="single" w:color="auto" w:sz="4" w:space="0"/>
            </w:tcBorders>
            <w:vAlign w:val="center"/>
          </w:tcPr>
          <w:p w14:paraId="57A67881">
            <w:pPr>
              <w:rPr>
                <w:rFonts w:eastAsia="仿宋"/>
                <w:szCs w:val="21"/>
              </w:rPr>
            </w:pPr>
          </w:p>
        </w:tc>
        <w:tc>
          <w:tcPr>
            <w:tcW w:w="3556" w:type="dxa"/>
            <w:gridSpan w:val="3"/>
            <w:tcBorders>
              <w:top w:val="single" w:color="auto" w:sz="4" w:space="0"/>
              <w:left w:val="single" w:color="auto" w:sz="4" w:space="0"/>
              <w:bottom w:val="single" w:color="auto" w:sz="4" w:space="0"/>
              <w:right w:val="single" w:color="auto" w:sz="4" w:space="0"/>
            </w:tcBorders>
            <w:vAlign w:val="center"/>
          </w:tcPr>
          <w:p w14:paraId="29379537">
            <w:pPr>
              <w:rPr>
                <w:rFonts w:eastAsia="仿宋"/>
                <w:szCs w:val="21"/>
              </w:rPr>
            </w:pPr>
          </w:p>
        </w:tc>
      </w:tr>
      <w:tr w14:paraId="4A94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tcBorders>
              <w:top w:val="single" w:color="auto" w:sz="4" w:space="0"/>
              <w:left w:val="single" w:color="auto" w:sz="4" w:space="0"/>
              <w:bottom w:val="single" w:color="auto" w:sz="4" w:space="0"/>
              <w:right w:val="single" w:color="auto" w:sz="4" w:space="0"/>
            </w:tcBorders>
            <w:vAlign w:val="center"/>
          </w:tcPr>
          <w:p w14:paraId="2F129D80">
            <w:pPr>
              <w:jc w:val="center"/>
              <w:rPr>
                <w:rFonts w:eastAsia="仿宋"/>
                <w:szCs w:val="21"/>
              </w:rPr>
            </w:pPr>
            <w:r>
              <w:rPr>
                <w:rFonts w:eastAsia="仿宋"/>
                <w:szCs w:val="21"/>
              </w:rPr>
              <w:t>3</w:t>
            </w:r>
          </w:p>
        </w:tc>
        <w:tc>
          <w:tcPr>
            <w:tcW w:w="2398" w:type="dxa"/>
            <w:gridSpan w:val="3"/>
            <w:tcBorders>
              <w:top w:val="single" w:color="auto" w:sz="4" w:space="0"/>
              <w:left w:val="single" w:color="auto" w:sz="4" w:space="0"/>
              <w:bottom w:val="single" w:color="auto" w:sz="4" w:space="0"/>
              <w:right w:val="single" w:color="auto" w:sz="4" w:space="0"/>
            </w:tcBorders>
            <w:vAlign w:val="center"/>
          </w:tcPr>
          <w:p w14:paraId="5AABD66D">
            <w:pPr>
              <w:rPr>
                <w:rFonts w:eastAsia="仿宋"/>
                <w:szCs w:val="21"/>
              </w:rPr>
            </w:pPr>
          </w:p>
        </w:tc>
        <w:tc>
          <w:tcPr>
            <w:tcW w:w="3556" w:type="dxa"/>
            <w:gridSpan w:val="3"/>
            <w:tcBorders>
              <w:top w:val="single" w:color="auto" w:sz="4" w:space="0"/>
              <w:left w:val="single" w:color="auto" w:sz="4" w:space="0"/>
              <w:bottom w:val="single" w:color="auto" w:sz="4" w:space="0"/>
              <w:right w:val="single" w:color="auto" w:sz="4" w:space="0"/>
            </w:tcBorders>
            <w:vAlign w:val="center"/>
          </w:tcPr>
          <w:p w14:paraId="44883657">
            <w:pPr>
              <w:rPr>
                <w:rFonts w:eastAsia="仿宋"/>
                <w:szCs w:val="21"/>
              </w:rPr>
            </w:pPr>
          </w:p>
        </w:tc>
      </w:tr>
      <w:tr w14:paraId="04E4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tcBorders>
              <w:top w:val="single" w:color="auto" w:sz="4" w:space="0"/>
              <w:left w:val="single" w:color="auto" w:sz="4" w:space="0"/>
              <w:bottom w:val="single" w:color="auto" w:sz="4" w:space="0"/>
              <w:right w:val="single" w:color="auto" w:sz="4" w:space="0"/>
            </w:tcBorders>
            <w:vAlign w:val="center"/>
          </w:tcPr>
          <w:p w14:paraId="3C554EAE">
            <w:pPr>
              <w:jc w:val="center"/>
              <w:rPr>
                <w:rFonts w:eastAsia="仿宋"/>
                <w:szCs w:val="21"/>
              </w:rPr>
            </w:pPr>
          </w:p>
        </w:tc>
        <w:tc>
          <w:tcPr>
            <w:tcW w:w="2398" w:type="dxa"/>
            <w:gridSpan w:val="3"/>
            <w:tcBorders>
              <w:top w:val="single" w:color="auto" w:sz="4" w:space="0"/>
              <w:left w:val="single" w:color="auto" w:sz="4" w:space="0"/>
              <w:bottom w:val="single" w:color="auto" w:sz="4" w:space="0"/>
              <w:right w:val="single" w:color="auto" w:sz="4" w:space="0"/>
            </w:tcBorders>
            <w:vAlign w:val="center"/>
          </w:tcPr>
          <w:p w14:paraId="3DAEC0E6">
            <w:pPr>
              <w:rPr>
                <w:rFonts w:eastAsia="仿宋"/>
                <w:szCs w:val="21"/>
              </w:rPr>
            </w:pPr>
          </w:p>
        </w:tc>
        <w:tc>
          <w:tcPr>
            <w:tcW w:w="3556" w:type="dxa"/>
            <w:gridSpan w:val="3"/>
            <w:tcBorders>
              <w:top w:val="single" w:color="auto" w:sz="4" w:space="0"/>
              <w:left w:val="single" w:color="auto" w:sz="4" w:space="0"/>
              <w:bottom w:val="single" w:color="auto" w:sz="4" w:space="0"/>
              <w:right w:val="single" w:color="auto" w:sz="4" w:space="0"/>
            </w:tcBorders>
            <w:vAlign w:val="center"/>
          </w:tcPr>
          <w:p w14:paraId="31875C7B">
            <w:pPr>
              <w:rPr>
                <w:rFonts w:eastAsia="仿宋"/>
                <w:szCs w:val="21"/>
              </w:rPr>
            </w:pPr>
          </w:p>
        </w:tc>
      </w:tr>
      <w:tr w14:paraId="4CAE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1"/>
            <w:tcBorders>
              <w:top w:val="single" w:color="auto" w:sz="4" w:space="0"/>
              <w:left w:val="single" w:color="auto" w:sz="4" w:space="0"/>
              <w:bottom w:val="single" w:color="auto" w:sz="4" w:space="0"/>
              <w:right w:val="single" w:color="auto" w:sz="4" w:space="0"/>
            </w:tcBorders>
            <w:vAlign w:val="center"/>
          </w:tcPr>
          <w:p w14:paraId="67A549A7">
            <w:pPr>
              <w:jc w:val="center"/>
              <w:rPr>
                <w:rFonts w:eastAsia="仿宋"/>
                <w:szCs w:val="21"/>
              </w:rPr>
            </w:pPr>
            <w:r>
              <w:rPr>
                <w:rFonts w:hint="eastAsia" w:eastAsia="仿宋"/>
                <w:szCs w:val="21"/>
              </w:rPr>
              <w:t>针对本招标项目的服务承诺</w:t>
            </w:r>
          </w:p>
        </w:tc>
      </w:tr>
      <w:tr w14:paraId="57DB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vAlign w:val="center"/>
          </w:tcPr>
          <w:p w14:paraId="71DA6486">
            <w:pPr>
              <w:jc w:val="center"/>
              <w:rPr>
                <w:rFonts w:eastAsia="仿宋"/>
                <w:szCs w:val="21"/>
              </w:rPr>
            </w:pPr>
            <w:r>
              <w:rPr>
                <w:rFonts w:hint="eastAsia" w:eastAsia="仿宋"/>
                <w:szCs w:val="21"/>
              </w:rPr>
              <w:t>可为该项目配备人员、相关设备情况</w:t>
            </w:r>
          </w:p>
        </w:tc>
        <w:tc>
          <w:tcPr>
            <w:tcW w:w="1981" w:type="dxa"/>
            <w:gridSpan w:val="3"/>
            <w:tcBorders>
              <w:top w:val="single" w:color="auto" w:sz="4" w:space="0"/>
              <w:left w:val="single" w:color="auto" w:sz="4" w:space="0"/>
              <w:bottom w:val="single" w:color="auto" w:sz="4" w:space="0"/>
              <w:right w:val="single" w:color="auto" w:sz="4" w:space="0"/>
            </w:tcBorders>
            <w:vAlign w:val="center"/>
          </w:tcPr>
          <w:p w14:paraId="0A7D9D41">
            <w:pPr>
              <w:jc w:val="center"/>
              <w:rPr>
                <w:rFonts w:eastAsia="仿宋"/>
                <w:szCs w:val="21"/>
              </w:rPr>
            </w:pPr>
            <w:r>
              <w:rPr>
                <w:rFonts w:hint="eastAsia" w:eastAsia="仿宋"/>
                <w:szCs w:val="21"/>
              </w:rPr>
              <w:t>设计人员（名）</w:t>
            </w:r>
          </w:p>
        </w:tc>
        <w:tc>
          <w:tcPr>
            <w:tcW w:w="5954" w:type="dxa"/>
            <w:gridSpan w:val="6"/>
            <w:tcBorders>
              <w:top w:val="single" w:color="auto" w:sz="4" w:space="0"/>
              <w:left w:val="single" w:color="auto" w:sz="4" w:space="0"/>
              <w:bottom w:val="single" w:color="auto" w:sz="4" w:space="0"/>
              <w:right w:val="single" w:color="auto" w:sz="4" w:space="0"/>
            </w:tcBorders>
            <w:vAlign w:val="center"/>
          </w:tcPr>
          <w:p w14:paraId="6976813C">
            <w:pPr>
              <w:jc w:val="center"/>
              <w:rPr>
                <w:rFonts w:eastAsia="仿宋"/>
                <w:szCs w:val="21"/>
              </w:rPr>
            </w:pPr>
          </w:p>
        </w:tc>
      </w:tr>
      <w:tr w14:paraId="3197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0A05F69C">
            <w:pPr>
              <w:widowControl/>
              <w:jc w:val="left"/>
              <w:rPr>
                <w:rFonts w:eastAsia="仿宋"/>
                <w:szCs w:val="21"/>
              </w:rPr>
            </w:pPr>
          </w:p>
        </w:tc>
        <w:tc>
          <w:tcPr>
            <w:tcW w:w="1981" w:type="dxa"/>
            <w:gridSpan w:val="3"/>
            <w:tcBorders>
              <w:top w:val="single" w:color="auto" w:sz="4" w:space="0"/>
              <w:left w:val="single" w:color="auto" w:sz="4" w:space="0"/>
              <w:bottom w:val="single" w:color="auto" w:sz="4" w:space="0"/>
              <w:right w:val="single" w:color="auto" w:sz="4" w:space="0"/>
            </w:tcBorders>
            <w:vAlign w:val="center"/>
          </w:tcPr>
          <w:p w14:paraId="4CD1C815">
            <w:pPr>
              <w:jc w:val="center"/>
              <w:rPr>
                <w:rFonts w:eastAsia="仿宋"/>
                <w:szCs w:val="21"/>
              </w:rPr>
            </w:pPr>
            <w:r>
              <w:rPr>
                <w:rFonts w:hint="eastAsia" w:eastAsia="仿宋"/>
                <w:color w:val="000000"/>
                <w:szCs w:val="21"/>
              </w:rPr>
              <w:t>对招标文件中的服务要求说明；</w:t>
            </w:r>
          </w:p>
        </w:tc>
        <w:tc>
          <w:tcPr>
            <w:tcW w:w="5954" w:type="dxa"/>
            <w:gridSpan w:val="6"/>
            <w:tcBorders>
              <w:top w:val="single" w:color="auto" w:sz="4" w:space="0"/>
              <w:left w:val="single" w:color="auto" w:sz="4" w:space="0"/>
              <w:bottom w:val="single" w:color="auto" w:sz="4" w:space="0"/>
              <w:right w:val="single" w:color="auto" w:sz="4" w:space="0"/>
            </w:tcBorders>
            <w:vAlign w:val="center"/>
          </w:tcPr>
          <w:p w14:paraId="388B9A6B">
            <w:pPr>
              <w:jc w:val="center"/>
              <w:rPr>
                <w:rFonts w:eastAsia="仿宋"/>
                <w:szCs w:val="21"/>
              </w:rPr>
            </w:pPr>
          </w:p>
        </w:tc>
      </w:tr>
      <w:tr w14:paraId="494F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0A34A04B">
            <w:pPr>
              <w:widowControl/>
              <w:jc w:val="left"/>
              <w:rPr>
                <w:rFonts w:eastAsia="仿宋"/>
                <w:szCs w:val="21"/>
              </w:rPr>
            </w:pPr>
          </w:p>
        </w:tc>
        <w:tc>
          <w:tcPr>
            <w:tcW w:w="1981" w:type="dxa"/>
            <w:gridSpan w:val="3"/>
            <w:tcBorders>
              <w:top w:val="single" w:color="auto" w:sz="4" w:space="0"/>
              <w:left w:val="single" w:color="auto" w:sz="4" w:space="0"/>
              <w:bottom w:val="single" w:color="auto" w:sz="4" w:space="0"/>
              <w:right w:val="single" w:color="auto" w:sz="4" w:space="0"/>
            </w:tcBorders>
            <w:vAlign w:val="center"/>
          </w:tcPr>
          <w:p w14:paraId="4BECA631">
            <w:pPr>
              <w:pStyle w:val="7"/>
              <w:spacing w:line="360" w:lineRule="auto"/>
              <w:rPr>
                <w:rFonts w:ascii="Times New Roman" w:hAnsi="Times New Roman" w:eastAsia="仿宋"/>
                <w:szCs w:val="21"/>
              </w:rPr>
            </w:pPr>
            <w:r>
              <w:rPr>
                <w:rFonts w:hint="eastAsia" w:ascii="Times New Roman" w:hAnsi="Times New Roman" w:eastAsia="仿宋"/>
                <w:color w:val="000000"/>
                <w:szCs w:val="21"/>
              </w:rPr>
              <w:t>对投标项目的生产管理能力、</w:t>
            </w:r>
            <w:r>
              <w:rPr>
                <w:rFonts w:hint="eastAsia" w:ascii="Times New Roman" w:hAnsi="Times New Roman" w:eastAsia="仿宋"/>
                <w:szCs w:val="21"/>
              </w:rPr>
              <w:t>人力资源管理能力、安全管理能力、质量保证能力四方面详细描述；</w:t>
            </w:r>
          </w:p>
        </w:tc>
        <w:tc>
          <w:tcPr>
            <w:tcW w:w="5954" w:type="dxa"/>
            <w:gridSpan w:val="6"/>
            <w:tcBorders>
              <w:top w:val="single" w:color="auto" w:sz="4" w:space="0"/>
              <w:left w:val="single" w:color="auto" w:sz="4" w:space="0"/>
              <w:bottom w:val="single" w:color="auto" w:sz="4" w:space="0"/>
              <w:right w:val="single" w:color="auto" w:sz="4" w:space="0"/>
            </w:tcBorders>
            <w:vAlign w:val="center"/>
          </w:tcPr>
          <w:p w14:paraId="7C7FB81E">
            <w:pPr>
              <w:jc w:val="center"/>
              <w:rPr>
                <w:rFonts w:eastAsia="仿宋"/>
                <w:szCs w:val="21"/>
              </w:rPr>
            </w:pPr>
          </w:p>
        </w:tc>
      </w:tr>
      <w:tr w14:paraId="3091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619E12C7">
            <w:pPr>
              <w:widowControl/>
              <w:jc w:val="left"/>
              <w:rPr>
                <w:rFonts w:eastAsia="仿宋"/>
                <w:szCs w:val="21"/>
              </w:rPr>
            </w:pPr>
          </w:p>
        </w:tc>
        <w:tc>
          <w:tcPr>
            <w:tcW w:w="1981" w:type="dxa"/>
            <w:gridSpan w:val="3"/>
            <w:tcBorders>
              <w:top w:val="single" w:color="auto" w:sz="4" w:space="0"/>
              <w:left w:val="single" w:color="auto" w:sz="4" w:space="0"/>
              <w:bottom w:val="single" w:color="auto" w:sz="4" w:space="0"/>
              <w:right w:val="single" w:color="auto" w:sz="4" w:space="0"/>
            </w:tcBorders>
            <w:vAlign w:val="center"/>
          </w:tcPr>
          <w:p w14:paraId="17A653CC">
            <w:pPr>
              <w:rPr>
                <w:rFonts w:eastAsia="仿宋"/>
                <w:szCs w:val="21"/>
              </w:rPr>
            </w:pPr>
            <w:r>
              <w:rPr>
                <w:rFonts w:hint="eastAsia" w:eastAsia="仿宋"/>
                <w:color w:val="000000"/>
                <w:szCs w:val="21"/>
              </w:rPr>
              <w:t>对投标文件的可拓展性描述</w:t>
            </w:r>
            <w:r>
              <w:rPr>
                <w:rFonts w:eastAsia="仿宋"/>
                <w:szCs w:val="21"/>
              </w:rPr>
              <w:t>…</w:t>
            </w:r>
          </w:p>
        </w:tc>
        <w:tc>
          <w:tcPr>
            <w:tcW w:w="5954" w:type="dxa"/>
            <w:gridSpan w:val="6"/>
            <w:tcBorders>
              <w:top w:val="single" w:color="auto" w:sz="4" w:space="0"/>
              <w:left w:val="single" w:color="auto" w:sz="4" w:space="0"/>
              <w:bottom w:val="single" w:color="auto" w:sz="4" w:space="0"/>
              <w:right w:val="single" w:color="auto" w:sz="4" w:space="0"/>
            </w:tcBorders>
            <w:vAlign w:val="center"/>
          </w:tcPr>
          <w:p w14:paraId="53E41774">
            <w:pPr>
              <w:jc w:val="center"/>
              <w:rPr>
                <w:rFonts w:eastAsia="仿宋"/>
                <w:szCs w:val="21"/>
              </w:rPr>
            </w:pPr>
          </w:p>
        </w:tc>
      </w:tr>
      <w:tr w14:paraId="4DF3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vAlign w:val="center"/>
          </w:tcPr>
          <w:p w14:paraId="2D5E8E40">
            <w:pPr>
              <w:jc w:val="center"/>
              <w:rPr>
                <w:rFonts w:eastAsia="仿宋"/>
                <w:szCs w:val="21"/>
              </w:rPr>
            </w:pPr>
            <w:r>
              <w:rPr>
                <w:rFonts w:hint="eastAsia" w:eastAsia="仿宋"/>
                <w:szCs w:val="21"/>
              </w:rPr>
              <w:t>其他</w:t>
            </w:r>
          </w:p>
        </w:tc>
        <w:tc>
          <w:tcPr>
            <w:tcW w:w="1981" w:type="dxa"/>
            <w:gridSpan w:val="3"/>
            <w:tcBorders>
              <w:top w:val="single" w:color="auto" w:sz="4" w:space="0"/>
              <w:left w:val="single" w:color="auto" w:sz="4" w:space="0"/>
              <w:bottom w:val="single" w:color="auto" w:sz="4" w:space="0"/>
              <w:right w:val="single" w:color="auto" w:sz="4" w:space="0"/>
            </w:tcBorders>
            <w:vAlign w:val="center"/>
          </w:tcPr>
          <w:p w14:paraId="2A37FF11">
            <w:pPr>
              <w:jc w:val="center"/>
              <w:rPr>
                <w:rFonts w:eastAsia="仿宋"/>
                <w:szCs w:val="21"/>
              </w:rPr>
            </w:pPr>
            <w:r>
              <w:rPr>
                <w:rFonts w:eastAsia="仿宋"/>
                <w:szCs w:val="21"/>
              </w:rPr>
              <w:t>……</w:t>
            </w:r>
          </w:p>
        </w:tc>
        <w:tc>
          <w:tcPr>
            <w:tcW w:w="5954" w:type="dxa"/>
            <w:gridSpan w:val="6"/>
            <w:tcBorders>
              <w:top w:val="single" w:color="auto" w:sz="4" w:space="0"/>
              <w:left w:val="single" w:color="auto" w:sz="4" w:space="0"/>
              <w:bottom w:val="single" w:color="auto" w:sz="4" w:space="0"/>
              <w:right w:val="single" w:color="auto" w:sz="4" w:space="0"/>
            </w:tcBorders>
            <w:vAlign w:val="center"/>
          </w:tcPr>
          <w:p w14:paraId="1751E9BB">
            <w:pPr>
              <w:jc w:val="center"/>
              <w:rPr>
                <w:rFonts w:eastAsia="仿宋"/>
                <w:szCs w:val="21"/>
              </w:rPr>
            </w:pPr>
          </w:p>
        </w:tc>
      </w:tr>
      <w:tr w14:paraId="4C49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1576D1D3">
            <w:pPr>
              <w:widowControl/>
              <w:jc w:val="left"/>
              <w:rPr>
                <w:rFonts w:eastAsia="仿宋"/>
                <w:szCs w:val="21"/>
              </w:rPr>
            </w:pPr>
          </w:p>
        </w:tc>
        <w:tc>
          <w:tcPr>
            <w:tcW w:w="1981" w:type="dxa"/>
            <w:gridSpan w:val="3"/>
            <w:tcBorders>
              <w:top w:val="single" w:color="auto" w:sz="4" w:space="0"/>
              <w:left w:val="single" w:color="auto" w:sz="4" w:space="0"/>
              <w:bottom w:val="single" w:color="auto" w:sz="4" w:space="0"/>
              <w:right w:val="single" w:color="auto" w:sz="4" w:space="0"/>
            </w:tcBorders>
            <w:vAlign w:val="center"/>
          </w:tcPr>
          <w:p w14:paraId="550E82AE">
            <w:pPr>
              <w:jc w:val="center"/>
              <w:rPr>
                <w:rFonts w:eastAsia="仿宋"/>
                <w:szCs w:val="21"/>
              </w:rPr>
            </w:pPr>
            <w:r>
              <w:rPr>
                <w:rFonts w:eastAsia="仿宋"/>
                <w:szCs w:val="21"/>
              </w:rPr>
              <w:t>……</w:t>
            </w:r>
          </w:p>
        </w:tc>
        <w:tc>
          <w:tcPr>
            <w:tcW w:w="5954" w:type="dxa"/>
            <w:gridSpan w:val="6"/>
            <w:tcBorders>
              <w:top w:val="single" w:color="auto" w:sz="4" w:space="0"/>
              <w:left w:val="single" w:color="auto" w:sz="4" w:space="0"/>
              <w:bottom w:val="single" w:color="auto" w:sz="4" w:space="0"/>
              <w:right w:val="single" w:color="auto" w:sz="4" w:space="0"/>
            </w:tcBorders>
            <w:vAlign w:val="center"/>
          </w:tcPr>
          <w:p w14:paraId="78175418">
            <w:pPr>
              <w:jc w:val="center"/>
              <w:rPr>
                <w:rFonts w:eastAsia="仿宋"/>
                <w:szCs w:val="21"/>
              </w:rPr>
            </w:pPr>
          </w:p>
        </w:tc>
      </w:tr>
    </w:tbl>
    <w:p w14:paraId="6BE4F589">
      <w:pPr>
        <w:pStyle w:val="7"/>
        <w:spacing w:line="360" w:lineRule="auto"/>
        <w:ind w:firstLine="210" w:firstLineChars="100"/>
        <w:rPr>
          <w:rFonts w:ascii="Times New Roman" w:hAnsi="Times New Roman" w:eastAsia="仿宋"/>
          <w:b/>
          <w:szCs w:val="21"/>
        </w:rPr>
      </w:pPr>
      <w:r>
        <w:rPr>
          <w:rFonts w:hint="eastAsia" w:ascii="Times New Roman" w:hAnsi="Times New Roman" w:eastAsia="仿宋"/>
          <w:szCs w:val="21"/>
        </w:rPr>
        <w:t>投标人名称（盖章）：</w:t>
      </w:r>
      <w:r>
        <w:rPr>
          <w:rFonts w:ascii="Times New Roman" w:hAnsi="Times New Roman" w:eastAsia="仿宋"/>
          <w:szCs w:val="21"/>
        </w:rPr>
        <w:t xml:space="preserve">              </w:t>
      </w:r>
      <w:r>
        <w:rPr>
          <w:rFonts w:hint="eastAsia" w:ascii="Times New Roman" w:hAnsi="Times New Roman" w:eastAsia="仿宋"/>
          <w:szCs w:val="21"/>
        </w:rPr>
        <w:t>法定代表人或授权代表签字</w:t>
      </w:r>
    </w:p>
    <w:p w14:paraId="6F4943B4">
      <w:pPr>
        <w:pStyle w:val="7"/>
        <w:spacing w:line="360" w:lineRule="auto"/>
        <w:ind w:left="650" w:leftChars="115" w:hanging="409" w:hangingChars="194"/>
        <w:rPr>
          <w:rFonts w:ascii="Times New Roman" w:hAnsi="Times New Roman" w:eastAsia="仿宋"/>
          <w:szCs w:val="21"/>
        </w:rPr>
      </w:pPr>
      <w:r>
        <w:rPr>
          <w:rFonts w:hint="eastAsia" w:ascii="Times New Roman" w:hAnsi="Times New Roman" w:eastAsia="仿宋"/>
          <w:b/>
          <w:szCs w:val="21"/>
        </w:rPr>
        <w:t>注：</w:t>
      </w:r>
      <w:r>
        <w:rPr>
          <w:rFonts w:ascii="Times New Roman" w:hAnsi="Times New Roman" w:eastAsia="仿宋"/>
          <w:szCs w:val="21"/>
        </w:rPr>
        <w:t>1.</w:t>
      </w:r>
      <w:r>
        <w:rPr>
          <w:rFonts w:hint="eastAsia" w:ascii="Times New Roman" w:hAnsi="Times New Roman" w:eastAsia="仿宋"/>
          <w:szCs w:val="21"/>
        </w:rPr>
        <w:t>投标人为满足本招标项目之需，需实际配置的、包含但不限于上述设备、人员及其他条目；</w:t>
      </w:r>
    </w:p>
    <w:p w14:paraId="1E5664C9">
      <w:pPr>
        <w:rPr>
          <w:rFonts w:eastAsia="仿宋"/>
          <w:sz w:val="24"/>
          <w:szCs w:val="24"/>
        </w:rPr>
      </w:pPr>
      <w:r>
        <w:rPr>
          <w:rFonts w:hint="eastAsia" w:eastAsia="仿宋"/>
          <w:szCs w:val="21"/>
        </w:rPr>
        <w:t>投标人可在上表内容基础上，酌情自行增加相关条目，以便更好的满足项目开展之需要。</w:t>
      </w:r>
    </w:p>
    <w:p w14:paraId="46DFA088">
      <w:pPr>
        <w:widowControl/>
        <w:jc w:val="left"/>
        <w:rPr>
          <w:rFonts w:eastAsia="仿宋"/>
          <w:b/>
          <w:bCs/>
          <w:sz w:val="32"/>
          <w:szCs w:val="32"/>
        </w:rPr>
        <w:sectPr>
          <w:pgSz w:w="11906" w:h="16838"/>
          <w:pgMar w:top="1701" w:right="1418" w:bottom="1134" w:left="1418" w:header="851" w:footer="992" w:gutter="0"/>
          <w:pgNumType w:fmt="numberInDash"/>
          <w:cols w:space="720" w:num="1"/>
          <w:docGrid w:type="lines" w:linePitch="312" w:charSpace="0"/>
        </w:sectPr>
      </w:pPr>
    </w:p>
    <w:p w14:paraId="587324CC">
      <w:pPr>
        <w:pStyle w:val="4"/>
        <w:jc w:val="left"/>
        <w:rPr>
          <w:rFonts w:hint="eastAsia" w:eastAsia="仿宋"/>
          <w:lang w:val="en-US" w:eastAsia="zh-CN"/>
        </w:rPr>
      </w:pPr>
      <w:r>
        <w:rPr>
          <w:rFonts w:hint="eastAsia"/>
          <w:sz w:val="28"/>
        </w:rPr>
        <w:t>格式</w:t>
      </w:r>
      <w:r>
        <w:rPr>
          <w:rFonts w:hint="eastAsia"/>
          <w:sz w:val="28"/>
          <w:lang w:val="en-US" w:eastAsia="zh-CN"/>
        </w:rPr>
        <w:t>2</w:t>
      </w:r>
    </w:p>
    <w:p w14:paraId="5631D6F6">
      <w:pPr>
        <w:pStyle w:val="4"/>
        <w:jc w:val="center"/>
        <w:rPr>
          <w:rFonts w:hint="eastAsia"/>
          <w:b w:val="0"/>
          <w:bCs w:val="0"/>
          <w:sz w:val="28"/>
        </w:rPr>
      </w:pPr>
      <w:r>
        <w:rPr>
          <w:rFonts w:hint="eastAsia"/>
          <w:b w:val="0"/>
          <w:bCs w:val="0"/>
          <w:sz w:val="28"/>
        </w:rPr>
        <w:t>投标报名表</w:t>
      </w:r>
    </w:p>
    <w:tbl>
      <w:tblPr>
        <w:tblStyle w:val="11"/>
        <w:tblpPr w:leftFromText="180" w:rightFromText="180" w:vertAnchor="text" w:horzAnchor="page" w:tblpX="1497" w:tblpY="29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1"/>
        <w:gridCol w:w="2526"/>
        <w:gridCol w:w="2272"/>
        <w:gridCol w:w="2325"/>
      </w:tblGrid>
      <w:tr w14:paraId="7BB72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1801" w:type="dxa"/>
          </w:tcPr>
          <w:p w14:paraId="50788F0A">
            <w:pPr>
              <w:pStyle w:val="26"/>
              <w:spacing w:before="12"/>
              <w:rPr>
                <w:rFonts w:ascii="黑体"/>
                <w:b/>
                <w:sz w:val="29"/>
              </w:rPr>
            </w:pPr>
          </w:p>
          <w:p w14:paraId="220DD0A4">
            <w:pPr>
              <w:pStyle w:val="26"/>
              <w:ind w:left="283" w:right="267"/>
              <w:jc w:val="center"/>
              <w:rPr>
                <w:sz w:val="24"/>
              </w:rPr>
            </w:pPr>
            <w:r>
              <w:rPr>
                <w:sz w:val="24"/>
              </w:rPr>
              <w:t>项目名称</w:t>
            </w:r>
          </w:p>
        </w:tc>
        <w:tc>
          <w:tcPr>
            <w:tcW w:w="7123" w:type="dxa"/>
            <w:gridSpan w:val="3"/>
          </w:tcPr>
          <w:p w14:paraId="40CABFD5">
            <w:pPr>
              <w:pStyle w:val="26"/>
              <w:rPr>
                <w:rFonts w:ascii="Times New Roman"/>
              </w:rPr>
            </w:pPr>
          </w:p>
        </w:tc>
      </w:tr>
      <w:tr w14:paraId="4D47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801" w:type="dxa"/>
          </w:tcPr>
          <w:p w14:paraId="18C62E90">
            <w:pPr>
              <w:pStyle w:val="26"/>
              <w:spacing w:before="6"/>
              <w:rPr>
                <w:rFonts w:ascii="黑体"/>
                <w:b/>
                <w:sz w:val="25"/>
              </w:rPr>
            </w:pPr>
          </w:p>
          <w:p w14:paraId="75077D90">
            <w:pPr>
              <w:pStyle w:val="26"/>
              <w:spacing w:before="1"/>
              <w:ind w:left="423"/>
              <w:rPr>
                <w:sz w:val="24"/>
              </w:rPr>
            </w:pPr>
            <w:r>
              <w:rPr>
                <w:sz w:val="24"/>
              </w:rPr>
              <w:t>投标单位</w:t>
            </w:r>
          </w:p>
          <w:p w14:paraId="2C0ADF71">
            <w:pPr>
              <w:pStyle w:val="26"/>
              <w:spacing w:before="6"/>
              <w:ind w:left="423"/>
              <w:rPr>
                <w:sz w:val="24"/>
              </w:rPr>
            </w:pPr>
            <w:r>
              <w:rPr>
                <w:sz w:val="24"/>
              </w:rPr>
              <w:t>（全称）</w:t>
            </w:r>
          </w:p>
        </w:tc>
        <w:tc>
          <w:tcPr>
            <w:tcW w:w="7123" w:type="dxa"/>
            <w:gridSpan w:val="3"/>
          </w:tcPr>
          <w:p w14:paraId="785AB6B2">
            <w:pPr>
              <w:pStyle w:val="26"/>
              <w:rPr>
                <w:rFonts w:ascii="Times New Roman"/>
              </w:rPr>
            </w:pPr>
          </w:p>
        </w:tc>
      </w:tr>
      <w:tr w14:paraId="443EA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801" w:type="dxa"/>
          </w:tcPr>
          <w:p w14:paraId="1E703A9B">
            <w:pPr>
              <w:pStyle w:val="26"/>
              <w:rPr>
                <w:rFonts w:ascii="黑体"/>
                <w:b/>
                <w:sz w:val="24"/>
              </w:rPr>
            </w:pPr>
          </w:p>
          <w:p w14:paraId="059BDF6C">
            <w:pPr>
              <w:pStyle w:val="26"/>
              <w:spacing w:before="177"/>
              <w:ind w:left="283" w:right="267"/>
              <w:jc w:val="center"/>
              <w:rPr>
                <w:sz w:val="24"/>
              </w:rPr>
            </w:pPr>
            <w:r>
              <w:rPr>
                <w:sz w:val="24"/>
              </w:rPr>
              <w:t>所投包次</w:t>
            </w:r>
          </w:p>
        </w:tc>
        <w:tc>
          <w:tcPr>
            <w:tcW w:w="7123" w:type="dxa"/>
            <w:gridSpan w:val="3"/>
          </w:tcPr>
          <w:p w14:paraId="740FA673">
            <w:pPr>
              <w:pStyle w:val="26"/>
              <w:rPr>
                <w:rFonts w:ascii="Times New Roman"/>
              </w:rPr>
            </w:pPr>
          </w:p>
        </w:tc>
      </w:tr>
      <w:tr w14:paraId="0FB4F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1801" w:type="dxa"/>
          </w:tcPr>
          <w:p w14:paraId="01DFCED4">
            <w:pPr>
              <w:pStyle w:val="26"/>
              <w:spacing w:before="1"/>
              <w:rPr>
                <w:rFonts w:ascii="黑体"/>
                <w:b/>
                <w:sz w:val="19"/>
              </w:rPr>
            </w:pPr>
          </w:p>
          <w:p w14:paraId="56D58FFD">
            <w:pPr>
              <w:pStyle w:val="26"/>
              <w:spacing w:line="242" w:lineRule="auto"/>
              <w:ind w:left="663" w:right="405" w:hanging="240"/>
              <w:rPr>
                <w:sz w:val="24"/>
              </w:rPr>
            </w:pPr>
            <w:r>
              <w:rPr>
                <w:sz w:val="24"/>
              </w:rPr>
              <w:t>投标单位简介</w:t>
            </w:r>
          </w:p>
        </w:tc>
        <w:tc>
          <w:tcPr>
            <w:tcW w:w="7123" w:type="dxa"/>
            <w:gridSpan w:val="3"/>
          </w:tcPr>
          <w:p w14:paraId="44B20237">
            <w:pPr>
              <w:pStyle w:val="26"/>
              <w:rPr>
                <w:rFonts w:ascii="Times New Roman"/>
              </w:rPr>
            </w:pPr>
          </w:p>
        </w:tc>
      </w:tr>
      <w:tr w14:paraId="1D93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1801" w:type="dxa"/>
          </w:tcPr>
          <w:p w14:paraId="790A23DC">
            <w:pPr>
              <w:pStyle w:val="26"/>
              <w:spacing w:before="7"/>
              <w:rPr>
                <w:rFonts w:ascii="黑体"/>
                <w:b/>
                <w:sz w:val="32"/>
              </w:rPr>
            </w:pPr>
          </w:p>
          <w:p w14:paraId="21C2ABB9">
            <w:pPr>
              <w:pStyle w:val="26"/>
              <w:ind w:left="283" w:right="267"/>
              <w:jc w:val="center"/>
              <w:rPr>
                <w:sz w:val="24"/>
              </w:rPr>
            </w:pPr>
            <w:r>
              <w:rPr>
                <w:sz w:val="24"/>
              </w:rPr>
              <w:t>项目负责人</w:t>
            </w:r>
          </w:p>
        </w:tc>
        <w:tc>
          <w:tcPr>
            <w:tcW w:w="2526" w:type="dxa"/>
          </w:tcPr>
          <w:p w14:paraId="3D17C349">
            <w:pPr>
              <w:pStyle w:val="26"/>
              <w:rPr>
                <w:rFonts w:ascii="Times New Roman"/>
              </w:rPr>
            </w:pPr>
          </w:p>
        </w:tc>
        <w:tc>
          <w:tcPr>
            <w:tcW w:w="2272" w:type="dxa"/>
          </w:tcPr>
          <w:p w14:paraId="48DCB8EA">
            <w:pPr>
              <w:pStyle w:val="26"/>
              <w:spacing w:before="7"/>
              <w:rPr>
                <w:rFonts w:ascii="黑体"/>
                <w:b/>
                <w:sz w:val="32"/>
              </w:rPr>
            </w:pPr>
          </w:p>
          <w:p w14:paraId="0AD2CA1A">
            <w:pPr>
              <w:pStyle w:val="26"/>
              <w:ind w:left="639" w:right="623"/>
              <w:jc w:val="center"/>
              <w:rPr>
                <w:sz w:val="24"/>
              </w:rPr>
            </w:pPr>
            <w:r>
              <w:rPr>
                <w:sz w:val="24"/>
              </w:rPr>
              <w:t>联系电话</w:t>
            </w:r>
          </w:p>
        </w:tc>
        <w:tc>
          <w:tcPr>
            <w:tcW w:w="2325" w:type="dxa"/>
          </w:tcPr>
          <w:p w14:paraId="2F6BF6F6">
            <w:pPr>
              <w:pStyle w:val="26"/>
              <w:rPr>
                <w:rFonts w:ascii="Times New Roman"/>
              </w:rPr>
            </w:pPr>
          </w:p>
        </w:tc>
      </w:tr>
      <w:tr w14:paraId="57CC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801" w:type="dxa"/>
          </w:tcPr>
          <w:p w14:paraId="6C163CEC">
            <w:pPr>
              <w:pStyle w:val="26"/>
              <w:spacing w:before="1"/>
              <w:rPr>
                <w:rFonts w:ascii="黑体"/>
                <w:b/>
                <w:sz w:val="27"/>
              </w:rPr>
            </w:pPr>
          </w:p>
          <w:p w14:paraId="6581FBF3">
            <w:pPr>
              <w:pStyle w:val="26"/>
              <w:ind w:left="283" w:right="267"/>
              <w:jc w:val="center"/>
              <w:rPr>
                <w:sz w:val="24"/>
              </w:rPr>
            </w:pPr>
            <w:r>
              <w:rPr>
                <w:sz w:val="24"/>
              </w:rPr>
              <w:t>公司电话</w:t>
            </w:r>
          </w:p>
        </w:tc>
        <w:tc>
          <w:tcPr>
            <w:tcW w:w="2526" w:type="dxa"/>
          </w:tcPr>
          <w:p w14:paraId="1FB355BC">
            <w:pPr>
              <w:pStyle w:val="26"/>
              <w:rPr>
                <w:rFonts w:ascii="Times New Roman"/>
              </w:rPr>
            </w:pPr>
          </w:p>
        </w:tc>
        <w:tc>
          <w:tcPr>
            <w:tcW w:w="2272" w:type="dxa"/>
          </w:tcPr>
          <w:p w14:paraId="078A4088">
            <w:pPr>
              <w:pStyle w:val="26"/>
              <w:spacing w:before="1"/>
              <w:rPr>
                <w:rFonts w:ascii="黑体"/>
                <w:b/>
                <w:sz w:val="27"/>
              </w:rPr>
            </w:pPr>
          </w:p>
          <w:p w14:paraId="64B8ED1B">
            <w:pPr>
              <w:pStyle w:val="26"/>
              <w:ind w:left="639" w:right="623"/>
              <w:jc w:val="center"/>
              <w:rPr>
                <w:sz w:val="24"/>
              </w:rPr>
            </w:pPr>
            <w:r>
              <w:rPr>
                <w:sz w:val="24"/>
              </w:rPr>
              <w:t>传真</w:t>
            </w:r>
          </w:p>
        </w:tc>
        <w:tc>
          <w:tcPr>
            <w:tcW w:w="2325" w:type="dxa"/>
          </w:tcPr>
          <w:p w14:paraId="0FDF118A">
            <w:pPr>
              <w:pStyle w:val="26"/>
              <w:rPr>
                <w:rFonts w:ascii="Times New Roman"/>
              </w:rPr>
            </w:pPr>
          </w:p>
        </w:tc>
      </w:tr>
      <w:tr w14:paraId="2B726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801" w:type="dxa"/>
          </w:tcPr>
          <w:p w14:paraId="7E3F5ACD">
            <w:pPr>
              <w:pStyle w:val="26"/>
              <w:spacing w:before="2"/>
              <w:rPr>
                <w:rFonts w:ascii="黑体"/>
                <w:b/>
                <w:sz w:val="32"/>
              </w:rPr>
            </w:pPr>
          </w:p>
          <w:p w14:paraId="248A4516">
            <w:pPr>
              <w:pStyle w:val="26"/>
              <w:ind w:left="283" w:right="257"/>
              <w:jc w:val="center"/>
              <w:rPr>
                <w:rFonts w:ascii="Calibri"/>
                <w:sz w:val="24"/>
              </w:rPr>
            </w:pPr>
            <w:r>
              <w:rPr>
                <w:rFonts w:ascii="Calibri"/>
                <w:sz w:val="24"/>
              </w:rPr>
              <w:t>E-mail</w:t>
            </w:r>
          </w:p>
        </w:tc>
        <w:tc>
          <w:tcPr>
            <w:tcW w:w="7123" w:type="dxa"/>
            <w:gridSpan w:val="3"/>
          </w:tcPr>
          <w:p w14:paraId="52F456B1">
            <w:pPr>
              <w:pStyle w:val="26"/>
              <w:rPr>
                <w:rFonts w:ascii="Times New Roman"/>
              </w:rPr>
            </w:pPr>
          </w:p>
        </w:tc>
      </w:tr>
      <w:tr w14:paraId="2392B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1801" w:type="dxa"/>
          </w:tcPr>
          <w:p w14:paraId="5FB71486">
            <w:pPr>
              <w:pStyle w:val="26"/>
              <w:rPr>
                <w:rFonts w:ascii="黑体"/>
                <w:b/>
                <w:sz w:val="24"/>
              </w:rPr>
            </w:pPr>
          </w:p>
          <w:p w14:paraId="13CD0B18">
            <w:pPr>
              <w:pStyle w:val="26"/>
              <w:spacing w:before="6"/>
              <w:rPr>
                <w:rFonts w:ascii="黑体"/>
                <w:b/>
                <w:sz w:val="25"/>
              </w:rPr>
            </w:pPr>
          </w:p>
          <w:p w14:paraId="21CF27FA">
            <w:pPr>
              <w:pStyle w:val="26"/>
              <w:spacing w:before="1"/>
              <w:ind w:left="283" w:right="267"/>
              <w:jc w:val="center"/>
              <w:rPr>
                <w:sz w:val="24"/>
              </w:rPr>
            </w:pPr>
            <w:r>
              <w:rPr>
                <w:sz w:val="24"/>
              </w:rPr>
              <w:t>报名时间</w:t>
            </w:r>
          </w:p>
        </w:tc>
        <w:tc>
          <w:tcPr>
            <w:tcW w:w="7123" w:type="dxa"/>
            <w:gridSpan w:val="3"/>
          </w:tcPr>
          <w:p w14:paraId="0834A832">
            <w:pPr>
              <w:pStyle w:val="26"/>
              <w:rPr>
                <w:rFonts w:ascii="黑体"/>
                <w:b/>
                <w:sz w:val="24"/>
              </w:rPr>
            </w:pPr>
          </w:p>
          <w:p w14:paraId="0CE09B20">
            <w:pPr>
              <w:pStyle w:val="26"/>
              <w:spacing w:before="6"/>
              <w:rPr>
                <w:rFonts w:ascii="黑体"/>
                <w:b/>
                <w:sz w:val="25"/>
              </w:rPr>
            </w:pPr>
          </w:p>
          <w:p w14:paraId="26D21172">
            <w:pPr>
              <w:pStyle w:val="26"/>
              <w:tabs>
                <w:tab w:val="left" w:pos="735"/>
                <w:tab w:val="left" w:pos="1455"/>
              </w:tabs>
              <w:spacing w:before="1"/>
              <w:ind w:left="15"/>
              <w:jc w:val="center"/>
              <w:rPr>
                <w:sz w:val="24"/>
              </w:rPr>
            </w:pPr>
            <w:r>
              <w:rPr>
                <w:sz w:val="24"/>
              </w:rPr>
              <w:t>年</w:t>
            </w:r>
            <w:r>
              <w:rPr>
                <w:sz w:val="24"/>
              </w:rPr>
              <w:tab/>
            </w:r>
            <w:r>
              <w:rPr>
                <w:sz w:val="24"/>
              </w:rPr>
              <w:t>月</w:t>
            </w:r>
            <w:r>
              <w:rPr>
                <w:sz w:val="24"/>
              </w:rPr>
              <w:tab/>
            </w:r>
            <w:r>
              <w:rPr>
                <w:sz w:val="24"/>
              </w:rPr>
              <w:t>日</w:t>
            </w:r>
          </w:p>
        </w:tc>
      </w:tr>
    </w:tbl>
    <w:p w14:paraId="7A20174C">
      <w:pPr>
        <w:spacing w:before="7" w:line="244" w:lineRule="auto"/>
        <w:ind w:left="1108" w:right="789" w:hanging="473"/>
        <w:rPr>
          <w:sz w:val="24"/>
        </w:rPr>
      </w:pPr>
      <w:r>
        <w:rPr>
          <w:b/>
          <w:sz w:val="24"/>
        </w:rPr>
        <w:t>注：</w:t>
      </w:r>
      <w:r>
        <w:rPr>
          <w:sz w:val="24"/>
        </w:rPr>
        <w:t>请投标单位认真填写并加盖公章，并于规定时间前回传。缺项及不按要求时间回复均视为自动放弃本次投标资格。</w:t>
      </w:r>
    </w:p>
    <w:p w14:paraId="5FA18601">
      <w:pPr>
        <w:pStyle w:val="2"/>
        <w:rPr>
          <w:sz w:val="24"/>
        </w:rPr>
      </w:pPr>
    </w:p>
    <w:p w14:paraId="0770DE4E">
      <w:pPr>
        <w:tabs>
          <w:tab w:val="left" w:pos="4838"/>
        </w:tabs>
        <w:spacing w:before="196"/>
        <w:ind w:left="878"/>
        <w:sectPr>
          <w:type w:val="continuous"/>
          <w:pgSz w:w="11910" w:h="16840"/>
          <w:pgMar w:top="1599" w:right="822" w:bottom="278" w:left="782" w:header="720" w:footer="720" w:gutter="0"/>
          <w:cols w:space="720" w:num="1"/>
        </w:sectPr>
      </w:pPr>
      <w:r>
        <w:rPr>
          <w:rFonts w:hint="eastAsia" w:ascii="仿宋" w:eastAsia="仿宋"/>
          <w:sz w:val="24"/>
        </w:rPr>
        <w:t>投标人名称（盖章）：</w:t>
      </w:r>
      <w:r>
        <w:rPr>
          <w:rFonts w:hint="eastAsia" w:ascii="仿宋" w:eastAsia="仿宋"/>
          <w:sz w:val="24"/>
        </w:rPr>
        <w:tab/>
      </w:r>
      <w:r>
        <w:rPr>
          <w:rFonts w:hint="eastAsia" w:ascii="仿宋" w:eastAsia="仿宋"/>
          <w:sz w:val="24"/>
        </w:rPr>
        <w:t>法定代表人或授权代表签字：</w:t>
      </w:r>
      <w:bookmarkStart w:id="13" w:name="公章："/>
      <w:bookmarkEnd w:id="13"/>
    </w:p>
    <w:p w14:paraId="7596AB74">
      <w:pPr>
        <w:pStyle w:val="4"/>
        <w:jc w:val="left"/>
        <w:rPr>
          <w:rFonts w:hint="eastAsia" w:eastAsia="仿宋"/>
          <w:sz w:val="28"/>
          <w:lang w:val="en-US" w:eastAsia="zh-CN"/>
        </w:rPr>
      </w:pPr>
      <w:r>
        <w:rPr>
          <w:rFonts w:hint="eastAsia"/>
          <w:sz w:val="28"/>
        </w:rPr>
        <w:t>格式</w:t>
      </w:r>
      <w:r>
        <w:rPr>
          <w:rFonts w:hint="eastAsia"/>
          <w:sz w:val="28"/>
          <w:lang w:val="en-US" w:eastAsia="zh-CN"/>
        </w:rPr>
        <w:t>3</w:t>
      </w:r>
    </w:p>
    <w:p w14:paraId="19E5AC81">
      <w:pPr>
        <w:pStyle w:val="4"/>
        <w:jc w:val="center"/>
        <w:rPr>
          <w:color w:val="000000"/>
        </w:rPr>
      </w:pPr>
      <w:bookmarkStart w:id="14" w:name="_Toc21703"/>
      <w:r>
        <w:rPr>
          <w:rFonts w:hint="eastAsia"/>
          <w:color w:val="000000"/>
        </w:rPr>
        <w:t>投标函</w:t>
      </w:r>
      <w:bookmarkEnd w:id="14"/>
    </w:p>
    <w:p w14:paraId="0DDCAA51">
      <w:pPr>
        <w:spacing w:line="360" w:lineRule="auto"/>
        <w:rPr>
          <w:rFonts w:eastAsia="仿宋"/>
          <w:color w:val="000000"/>
        </w:rPr>
      </w:pPr>
      <w:r>
        <w:rPr>
          <w:rFonts w:eastAsia="仿宋"/>
          <w:color w:val="000000"/>
        </w:rPr>
        <w:t xml:space="preserve">     </w:t>
      </w:r>
    </w:p>
    <w:p w14:paraId="30066784">
      <w:pPr>
        <w:spacing w:line="360" w:lineRule="auto"/>
        <w:rPr>
          <w:rFonts w:eastAsia="仿宋"/>
          <w:color w:val="000000"/>
          <w:sz w:val="24"/>
          <w:szCs w:val="24"/>
          <w:u w:val="single"/>
        </w:rPr>
      </w:pPr>
      <w:r>
        <w:rPr>
          <w:rFonts w:hint="eastAsia" w:eastAsia="仿宋"/>
          <w:color w:val="000000"/>
          <w:sz w:val="24"/>
          <w:szCs w:val="24"/>
        </w:rPr>
        <w:t>致：</w:t>
      </w:r>
      <w:r>
        <w:rPr>
          <w:rFonts w:hint="eastAsia" w:eastAsia="仿宋"/>
          <w:color w:val="000000"/>
          <w:sz w:val="24"/>
          <w:szCs w:val="24"/>
          <w:u w:val="single"/>
        </w:rPr>
        <w:t>中国重汽集团杭州发动机有限公司</w:t>
      </w:r>
    </w:p>
    <w:p w14:paraId="21F9CAA7">
      <w:pPr>
        <w:spacing w:line="360" w:lineRule="auto"/>
        <w:ind w:firstLine="720" w:firstLineChars="300"/>
        <w:rPr>
          <w:rFonts w:eastAsia="仿宋"/>
          <w:color w:val="000000"/>
          <w:sz w:val="24"/>
          <w:szCs w:val="24"/>
        </w:rPr>
      </w:pPr>
      <w:r>
        <w:rPr>
          <w:rFonts w:eastAsia="仿宋"/>
          <w:color w:val="000000"/>
          <w:sz w:val="24"/>
          <w:szCs w:val="24"/>
        </w:rPr>
        <w:t>__________________________(</w:t>
      </w:r>
      <w:r>
        <w:rPr>
          <w:rFonts w:hint="eastAsia" w:eastAsia="仿宋"/>
          <w:color w:val="000000"/>
          <w:sz w:val="24"/>
          <w:szCs w:val="24"/>
        </w:rPr>
        <w:t>投标单位全称</w:t>
      </w:r>
      <w:r>
        <w:rPr>
          <w:rFonts w:eastAsia="仿宋"/>
          <w:color w:val="000000"/>
          <w:sz w:val="24"/>
          <w:szCs w:val="24"/>
        </w:rPr>
        <w:t>)</w:t>
      </w:r>
      <w:r>
        <w:rPr>
          <w:rFonts w:hint="eastAsia" w:eastAsia="仿宋"/>
          <w:color w:val="000000"/>
          <w:sz w:val="24"/>
          <w:szCs w:val="24"/>
        </w:rPr>
        <w:t>授权</w:t>
      </w:r>
      <w:r>
        <w:rPr>
          <w:rFonts w:eastAsia="仿宋"/>
          <w:color w:val="000000"/>
          <w:sz w:val="24"/>
          <w:szCs w:val="24"/>
        </w:rPr>
        <w:t>_________________ (</w:t>
      </w:r>
      <w:r>
        <w:rPr>
          <w:rFonts w:hint="eastAsia" w:eastAsia="仿宋"/>
          <w:color w:val="000000"/>
          <w:sz w:val="24"/>
          <w:szCs w:val="24"/>
        </w:rPr>
        <w:t>授权代表姓名</w:t>
      </w:r>
      <w:r>
        <w:rPr>
          <w:rFonts w:eastAsia="仿宋"/>
          <w:color w:val="000000"/>
          <w:sz w:val="24"/>
          <w:szCs w:val="24"/>
        </w:rPr>
        <w:t>)____________________(</w:t>
      </w:r>
      <w:r>
        <w:rPr>
          <w:rFonts w:hint="eastAsia" w:eastAsia="仿宋"/>
          <w:color w:val="000000"/>
          <w:sz w:val="24"/>
          <w:szCs w:val="24"/>
        </w:rPr>
        <w:t>职务、职称</w:t>
      </w:r>
      <w:r>
        <w:rPr>
          <w:rFonts w:eastAsia="仿宋"/>
          <w:color w:val="000000"/>
          <w:sz w:val="24"/>
          <w:szCs w:val="24"/>
        </w:rPr>
        <w:t>)</w:t>
      </w:r>
      <w:r>
        <w:rPr>
          <w:rFonts w:hint="eastAsia" w:eastAsia="仿宋"/>
          <w:color w:val="000000"/>
          <w:sz w:val="24"/>
          <w:szCs w:val="24"/>
        </w:rPr>
        <w:t>为授权代表，参加贵方组织的</w:t>
      </w:r>
      <w:r>
        <w:rPr>
          <w:rFonts w:eastAsia="仿宋"/>
          <w:color w:val="000000"/>
          <w:sz w:val="24"/>
          <w:szCs w:val="24"/>
        </w:rPr>
        <w:t>________________________________(</w:t>
      </w:r>
      <w:r>
        <w:rPr>
          <w:rFonts w:hint="eastAsia" w:eastAsia="仿宋"/>
          <w:color w:val="000000"/>
          <w:sz w:val="24"/>
          <w:szCs w:val="24"/>
        </w:rPr>
        <w:t>招标编号、招标项目名称</w:t>
      </w:r>
      <w:r>
        <w:rPr>
          <w:rFonts w:eastAsia="仿宋"/>
          <w:color w:val="000000"/>
          <w:sz w:val="24"/>
          <w:szCs w:val="24"/>
        </w:rPr>
        <w:t>)</w:t>
      </w:r>
      <w:r>
        <w:rPr>
          <w:rFonts w:hint="eastAsia" w:eastAsia="仿宋"/>
          <w:color w:val="000000"/>
          <w:sz w:val="24"/>
          <w:szCs w:val="24"/>
        </w:rPr>
        <w:t>招标的有关活动，并对</w:t>
      </w:r>
      <w:r>
        <w:rPr>
          <w:rFonts w:eastAsia="仿宋"/>
          <w:color w:val="000000"/>
          <w:sz w:val="24"/>
          <w:szCs w:val="24"/>
        </w:rPr>
        <w:t>__________________________</w:t>
      </w:r>
      <w:r>
        <w:rPr>
          <w:rFonts w:hint="eastAsia" w:eastAsia="仿宋"/>
          <w:color w:val="000000"/>
          <w:sz w:val="24"/>
          <w:szCs w:val="24"/>
        </w:rPr>
        <w:t>（项目名称）进行投标。为此：</w:t>
      </w:r>
    </w:p>
    <w:p w14:paraId="045FFA5E">
      <w:pPr>
        <w:spacing w:line="360" w:lineRule="auto"/>
        <w:ind w:firstLine="480" w:firstLineChars="200"/>
        <w:rPr>
          <w:rFonts w:eastAsia="仿宋"/>
          <w:color w:val="000000"/>
          <w:sz w:val="24"/>
          <w:szCs w:val="24"/>
        </w:rPr>
      </w:pPr>
      <w:r>
        <w:rPr>
          <w:rFonts w:eastAsia="仿宋"/>
          <w:color w:val="000000"/>
          <w:sz w:val="24"/>
          <w:szCs w:val="24"/>
        </w:rPr>
        <w:t>1</w:t>
      </w:r>
      <w:r>
        <w:rPr>
          <w:rFonts w:hint="eastAsia" w:eastAsia="仿宋"/>
          <w:color w:val="000000"/>
          <w:sz w:val="24"/>
          <w:szCs w:val="24"/>
        </w:rPr>
        <w:t>、提供投标须知规定的全部投标文件：正本</w:t>
      </w:r>
      <w:r>
        <w:rPr>
          <w:rFonts w:eastAsia="仿宋"/>
          <w:color w:val="000000"/>
          <w:sz w:val="24"/>
          <w:szCs w:val="24"/>
          <w:u w:val="single"/>
        </w:rPr>
        <w:t xml:space="preserve"> 1 </w:t>
      </w:r>
      <w:r>
        <w:rPr>
          <w:rFonts w:hint="eastAsia" w:eastAsia="仿宋"/>
          <w:color w:val="000000"/>
          <w:sz w:val="24"/>
          <w:szCs w:val="24"/>
        </w:rPr>
        <w:t>份；</w:t>
      </w:r>
    </w:p>
    <w:p w14:paraId="16888C65">
      <w:pPr>
        <w:spacing w:line="360" w:lineRule="auto"/>
        <w:ind w:firstLine="480" w:firstLineChars="200"/>
        <w:rPr>
          <w:rFonts w:eastAsia="仿宋"/>
          <w:color w:val="000000"/>
          <w:sz w:val="24"/>
          <w:szCs w:val="24"/>
        </w:rPr>
      </w:pPr>
      <w:r>
        <w:rPr>
          <w:rFonts w:eastAsia="仿宋"/>
          <w:color w:val="000000"/>
          <w:sz w:val="24"/>
          <w:szCs w:val="24"/>
        </w:rPr>
        <w:t>2</w:t>
      </w:r>
      <w:r>
        <w:rPr>
          <w:rFonts w:hint="eastAsia" w:eastAsia="仿宋"/>
          <w:color w:val="000000"/>
          <w:sz w:val="24"/>
          <w:szCs w:val="24"/>
        </w:rPr>
        <w:t>、投标项目的投标价为</w:t>
      </w:r>
      <w:r>
        <w:rPr>
          <w:rFonts w:eastAsia="仿宋"/>
          <w:color w:val="000000"/>
          <w:sz w:val="24"/>
          <w:szCs w:val="24"/>
        </w:rPr>
        <w:t>(</w:t>
      </w:r>
      <w:r>
        <w:rPr>
          <w:rFonts w:hint="eastAsia" w:eastAsia="仿宋"/>
          <w:color w:val="000000"/>
          <w:sz w:val="24"/>
          <w:szCs w:val="24"/>
        </w:rPr>
        <w:t>大写</w:t>
      </w:r>
      <w:r>
        <w:rPr>
          <w:rFonts w:eastAsia="仿宋"/>
          <w:color w:val="000000"/>
          <w:sz w:val="24"/>
          <w:szCs w:val="24"/>
        </w:rPr>
        <w:t>)</w:t>
      </w:r>
      <w:r>
        <w:rPr>
          <w:rFonts w:hint="eastAsia" w:eastAsia="仿宋"/>
          <w:color w:val="000000"/>
          <w:sz w:val="24"/>
          <w:szCs w:val="24"/>
        </w:rPr>
        <w:t>：</w:t>
      </w:r>
      <w:r>
        <w:rPr>
          <w:rFonts w:eastAsia="仿宋"/>
          <w:color w:val="000000"/>
          <w:sz w:val="24"/>
          <w:szCs w:val="24"/>
          <w:u w:val="single"/>
        </w:rPr>
        <w:t xml:space="preserve">         </w:t>
      </w:r>
      <w:r>
        <w:rPr>
          <w:rFonts w:hint="eastAsia" w:eastAsia="仿宋"/>
          <w:color w:val="000000"/>
          <w:sz w:val="24"/>
          <w:szCs w:val="24"/>
        </w:rPr>
        <w:t>。</w:t>
      </w:r>
    </w:p>
    <w:p w14:paraId="54327D04">
      <w:pPr>
        <w:spacing w:line="360" w:lineRule="auto"/>
        <w:ind w:firstLine="480" w:firstLineChars="200"/>
        <w:rPr>
          <w:rFonts w:eastAsia="仿宋"/>
          <w:color w:val="000000"/>
          <w:sz w:val="24"/>
          <w:szCs w:val="24"/>
        </w:rPr>
      </w:pPr>
      <w:r>
        <w:rPr>
          <w:rFonts w:eastAsia="仿宋"/>
          <w:color w:val="000000"/>
          <w:sz w:val="24"/>
          <w:szCs w:val="24"/>
        </w:rPr>
        <w:t>3</w:t>
      </w:r>
      <w:r>
        <w:rPr>
          <w:rFonts w:hint="eastAsia" w:eastAsia="仿宋"/>
          <w:color w:val="000000"/>
          <w:sz w:val="24"/>
          <w:szCs w:val="24"/>
        </w:rPr>
        <w:t>、保证遵守招标文件中的有关规定和收费标准。</w:t>
      </w:r>
    </w:p>
    <w:p w14:paraId="5C014BB9">
      <w:pPr>
        <w:spacing w:line="360" w:lineRule="auto"/>
        <w:ind w:firstLine="480" w:firstLineChars="200"/>
        <w:rPr>
          <w:rFonts w:eastAsia="仿宋"/>
          <w:color w:val="000000"/>
          <w:sz w:val="24"/>
          <w:szCs w:val="24"/>
        </w:rPr>
      </w:pPr>
      <w:r>
        <w:rPr>
          <w:rFonts w:eastAsia="仿宋"/>
          <w:color w:val="000000"/>
          <w:sz w:val="24"/>
          <w:szCs w:val="24"/>
        </w:rPr>
        <w:t>4</w:t>
      </w:r>
      <w:r>
        <w:rPr>
          <w:rFonts w:hint="eastAsia" w:eastAsia="仿宋"/>
          <w:color w:val="000000"/>
          <w:sz w:val="24"/>
          <w:szCs w:val="24"/>
        </w:rPr>
        <w:t>、保证忠实地执行买卖双方所签的合同，并承担合同规定的责任义务。</w:t>
      </w:r>
    </w:p>
    <w:p w14:paraId="558F6A6F">
      <w:pPr>
        <w:spacing w:line="360" w:lineRule="auto"/>
        <w:ind w:firstLine="480" w:firstLineChars="200"/>
        <w:rPr>
          <w:rFonts w:eastAsia="仿宋"/>
          <w:color w:val="000000"/>
          <w:sz w:val="24"/>
          <w:szCs w:val="24"/>
        </w:rPr>
      </w:pPr>
      <w:r>
        <w:rPr>
          <w:rFonts w:eastAsia="仿宋"/>
          <w:color w:val="000000"/>
          <w:sz w:val="24"/>
          <w:szCs w:val="24"/>
        </w:rPr>
        <w:t>5</w:t>
      </w:r>
      <w:r>
        <w:rPr>
          <w:rFonts w:hint="eastAsia" w:eastAsia="仿宋"/>
          <w:color w:val="000000"/>
          <w:sz w:val="24"/>
          <w:szCs w:val="24"/>
        </w:rPr>
        <w:t>、投标人已详细审查全部招标文件，包括（补遗文件）</w:t>
      </w:r>
      <w:r>
        <w:rPr>
          <w:rFonts w:eastAsia="仿宋"/>
          <w:color w:val="000000"/>
          <w:sz w:val="24"/>
          <w:szCs w:val="24"/>
        </w:rPr>
        <w:t>(</w:t>
      </w:r>
      <w:r>
        <w:rPr>
          <w:rFonts w:hint="eastAsia" w:eastAsia="仿宋"/>
          <w:color w:val="000000"/>
          <w:sz w:val="24"/>
          <w:szCs w:val="24"/>
        </w:rPr>
        <w:t>如果有的话</w:t>
      </w:r>
      <w:r>
        <w:rPr>
          <w:rFonts w:eastAsia="仿宋"/>
          <w:color w:val="000000"/>
          <w:sz w:val="24"/>
          <w:szCs w:val="24"/>
        </w:rPr>
        <w:t>)</w:t>
      </w:r>
      <w:r>
        <w:rPr>
          <w:rFonts w:hint="eastAsia" w:eastAsia="仿宋"/>
          <w:color w:val="000000"/>
          <w:sz w:val="24"/>
          <w:szCs w:val="24"/>
        </w:rPr>
        <w:t>。我们完全理解并同意放弃对这方面有不明及误解的权力。</w:t>
      </w:r>
    </w:p>
    <w:p w14:paraId="0945B0BD">
      <w:pPr>
        <w:spacing w:line="360" w:lineRule="auto"/>
        <w:ind w:firstLine="480" w:firstLineChars="200"/>
        <w:rPr>
          <w:rFonts w:eastAsia="仿宋"/>
          <w:color w:val="000000"/>
          <w:sz w:val="24"/>
          <w:szCs w:val="24"/>
        </w:rPr>
      </w:pPr>
      <w:r>
        <w:rPr>
          <w:rFonts w:eastAsia="仿宋"/>
          <w:color w:val="000000"/>
          <w:sz w:val="24"/>
          <w:szCs w:val="24"/>
        </w:rPr>
        <w:t>6</w:t>
      </w:r>
      <w:r>
        <w:rPr>
          <w:rFonts w:hint="eastAsia" w:eastAsia="仿宋"/>
          <w:color w:val="000000"/>
          <w:sz w:val="24"/>
          <w:szCs w:val="24"/>
        </w:rPr>
        <w:t>、投标人同意提供贵方可能要求的与其投标有关的一切数据或资料。投标人完全理解贵方不一定接受最低价的投标或收到的任何投标。</w:t>
      </w:r>
    </w:p>
    <w:p w14:paraId="2B977106">
      <w:pPr>
        <w:spacing w:line="360" w:lineRule="auto"/>
        <w:ind w:firstLine="480" w:firstLineChars="200"/>
        <w:rPr>
          <w:rFonts w:eastAsia="仿宋"/>
          <w:color w:val="000000"/>
          <w:sz w:val="24"/>
          <w:szCs w:val="24"/>
        </w:rPr>
      </w:pPr>
      <w:r>
        <w:rPr>
          <w:rFonts w:eastAsia="仿宋"/>
          <w:color w:val="000000"/>
          <w:sz w:val="24"/>
          <w:szCs w:val="24"/>
        </w:rPr>
        <w:t>7</w:t>
      </w:r>
      <w:r>
        <w:rPr>
          <w:rFonts w:hint="eastAsia" w:eastAsia="仿宋"/>
          <w:color w:val="000000"/>
          <w:sz w:val="24"/>
          <w:szCs w:val="24"/>
        </w:rPr>
        <w:t>、本投标自开标之日起</w:t>
      </w:r>
      <w:r>
        <w:rPr>
          <w:rFonts w:eastAsia="仿宋"/>
          <w:color w:val="000000"/>
          <w:sz w:val="24"/>
          <w:szCs w:val="24"/>
        </w:rPr>
        <w:t>90</w:t>
      </w:r>
      <w:r>
        <w:rPr>
          <w:rFonts w:hint="eastAsia" w:eastAsia="仿宋"/>
          <w:color w:val="000000"/>
          <w:sz w:val="24"/>
          <w:szCs w:val="24"/>
        </w:rPr>
        <w:t>天内有效。</w:t>
      </w:r>
    </w:p>
    <w:p w14:paraId="4D68EBA8">
      <w:pPr>
        <w:spacing w:line="360" w:lineRule="auto"/>
        <w:ind w:firstLine="480" w:firstLineChars="200"/>
        <w:rPr>
          <w:rFonts w:eastAsia="仿宋"/>
          <w:color w:val="000000"/>
          <w:sz w:val="24"/>
          <w:szCs w:val="24"/>
        </w:rPr>
      </w:pPr>
      <w:r>
        <w:rPr>
          <w:rFonts w:eastAsia="仿宋"/>
          <w:color w:val="000000"/>
          <w:sz w:val="24"/>
          <w:szCs w:val="24"/>
        </w:rPr>
        <w:t>8</w:t>
      </w:r>
      <w:r>
        <w:rPr>
          <w:rFonts w:hint="eastAsia" w:eastAsia="仿宋"/>
          <w:color w:val="000000"/>
          <w:sz w:val="24"/>
          <w:szCs w:val="24"/>
        </w:rPr>
        <w:t>、投标人同意投标人须知中关于没收投标保证金的规定。</w:t>
      </w:r>
    </w:p>
    <w:p w14:paraId="5D9FBC30">
      <w:pPr>
        <w:spacing w:line="360" w:lineRule="auto"/>
        <w:ind w:firstLine="480" w:firstLineChars="200"/>
        <w:rPr>
          <w:rFonts w:eastAsia="仿宋"/>
          <w:color w:val="000000"/>
          <w:sz w:val="24"/>
          <w:szCs w:val="24"/>
        </w:rPr>
      </w:pPr>
      <w:r>
        <w:rPr>
          <w:rFonts w:eastAsia="仿宋"/>
          <w:color w:val="000000"/>
          <w:sz w:val="24"/>
          <w:szCs w:val="24"/>
        </w:rPr>
        <w:t>9</w:t>
      </w:r>
      <w:r>
        <w:rPr>
          <w:rFonts w:hint="eastAsia" w:eastAsia="仿宋"/>
          <w:color w:val="000000"/>
          <w:sz w:val="24"/>
          <w:szCs w:val="24"/>
        </w:rPr>
        <w:t>、根据投标人须知规定，我方承诺，与买方聘请的为此项目提供咨询服务的公司及任何附属机构均无关联，我方不是买方的附属机构。</w:t>
      </w:r>
    </w:p>
    <w:p w14:paraId="7166DBE3">
      <w:pPr>
        <w:spacing w:line="360" w:lineRule="auto"/>
        <w:ind w:firstLine="480" w:firstLineChars="200"/>
        <w:rPr>
          <w:rFonts w:eastAsia="仿宋"/>
          <w:color w:val="000000"/>
          <w:sz w:val="24"/>
          <w:szCs w:val="24"/>
        </w:rPr>
      </w:pPr>
      <w:r>
        <w:rPr>
          <w:rFonts w:eastAsia="仿宋"/>
          <w:color w:val="000000"/>
          <w:sz w:val="24"/>
          <w:szCs w:val="24"/>
        </w:rPr>
        <w:t>10</w:t>
      </w:r>
      <w:r>
        <w:rPr>
          <w:rFonts w:hint="eastAsia" w:eastAsia="仿宋"/>
          <w:color w:val="000000"/>
          <w:sz w:val="24"/>
          <w:szCs w:val="24"/>
        </w:rPr>
        <w:t>、与本投标有关的一切往来通讯请寄：</w:t>
      </w:r>
    </w:p>
    <w:p w14:paraId="1A2A2DDC">
      <w:pPr>
        <w:spacing w:line="360" w:lineRule="auto"/>
        <w:rPr>
          <w:rFonts w:eastAsia="仿宋"/>
          <w:color w:val="000000"/>
          <w:sz w:val="24"/>
          <w:szCs w:val="24"/>
        </w:rPr>
      </w:pPr>
      <w:r>
        <w:rPr>
          <w:rFonts w:eastAsia="仿宋"/>
          <w:color w:val="000000"/>
          <w:sz w:val="24"/>
          <w:szCs w:val="24"/>
        </w:rPr>
        <w:t xml:space="preserve">    </w:t>
      </w:r>
      <w:r>
        <w:rPr>
          <w:rFonts w:hint="eastAsia" w:eastAsia="仿宋"/>
          <w:color w:val="000000"/>
          <w:sz w:val="24"/>
          <w:szCs w:val="24"/>
        </w:rPr>
        <w:t>地址：</w:t>
      </w:r>
      <w:r>
        <w:rPr>
          <w:rFonts w:eastAsia="仿宋"/>
          <w:color w:val="000000"/>
          <w:sz w:val="24"/>
          <w:szCs w:val="24"/>
        </w:rPr>
        <w:t>____________________________________________________</w:t>
      </w:r>
    </w:p>
    <w:p w14:paraId="7D51B48E">
      <w:pPr>
        <w:spacing w:line="360" w:lineRule="auto"/>
        <w:rPr>
          <w:rFonts w:eastAsia="仿宋"/>
          <w:color w:val="000000"/>
          <w:sz w:val="24"/>
          <w:szCs w:val="24"/>
        </w:rPr>
      </w:pPr>
      <w:r>
        <w:rPr>
          <w:rFonts w:eastAsia="仿宋"/>
          <w:color w:val="000000"/>
          <w:sz w:val="24"/>
          <w:szCs w:val="24"/>
        </w:rPr>
        <w:t xml:space="preserve">    </w:t>
      </w:r>
      <w:r>
        <w:rPr>
          <w:rFonts w:hint="eastAsia" w:eastAsia="仿宋"/>
          <w:color w:val="000000"/>
          <w:sz w:val="24"/>
          <w:szCs w:val="24"/>
        </w:rPr>
        <w:t>邮编：</w:t>
      </w:r>
      <w:r>
        <w:rPr>
          <w:rFonts w:eastAsia="仿宋"/>
          <w:color w:val="000000"/>
          <w:sz w:val="24"/>
          <w:szCs w:val="24"/>
        </w:rPr>
        <w:t>____________</w:t>
      </w:r>
      <w:r>
        <w:rPr>
          <w:rFonts w:hint="eastAsia" w:eastAsia="仿宋"/>
          <w:color w:val="000000"/>
          <w:sz w:val="24"/>
          <w:szCs w:val="24"/>
        </w:rPr>
        <w:t>　电话：</w:t>
      </w:r>
      <w:r>
        <w:rPr>
          <w:rFonts w:eastAsia="仿宋"/>
          <w:color w:val="000000"/>
          <w:sz w:val="24"/>
          <w:szCs w:val="24"/>
        </w:rPr>
        <w:t>____________</w:t>
      </w:r>
      <w:r>
        <w:rPr>
          <w:rFonts w:hint="eastAsia" w:eastAsia="仿宋"/>
          <w:color w:val="000000"/>
          <w:sz w:val="24"/>
          <w:szCs w:val="24"/>
        </w:rPr>
        <w:t>　传真：</w:t>
      </w:r>
      <w:r>
        <w:rPr>
          <w:rFonts w:eastAsia="仿宋"/>
          <w:color w:val="000000"/>
          <w:sz w:val="24"/>
          <w:szCs w:val="24"/>
        </w:rPr>
        <w:t>____________</w:t>
      </w:r>
    </w:p>
    <w:p w14:paraId="1491646C">
      <w:pPr>
        <w:spacing w:line="360" w:lineRule="auto"/>
        <w:rPr>
          <w:rFonts w:eastAsia="仿宋"/>
          <w:color w:val="000000"/>
          <w:sz w:val="24"/>
          <w:szCs w:val="24"/>
        </w:rPr>
      </w:pPr>
      <w:r>
        <w:rPr>
          <w:rFonts w:eastAsia="仿宋"/>
          <w:color w:val="000000"/>
          <w:sz w:val="24"/>
          <w:szCs w:val="24"/>
        </w:rPr>
        <w:t xml:space="preserve">         </w:t>
      </w:r>
    </w:p>
    <w:p w14:paraId="09F90191">
      <w:pPr>
        <w:spacing w:line="360" w:lineRule="auto"/>
        <w:ind w:firstLine="4560" w:firstLineChars="1900"/>
        <w:rPr>
          <w:rFonts w:eastAsia="仿宋"/>
          <w:color w:val="000000"/>
          <w:sz w:val="24"/>
          <w:szCs w:val="24"/>
        </w:rPr>
      </w:pPr>
      <w:r>
        <w:rPr>
          <w:rFonts w:hint="eastAsia" w:eastAsia="仿宋"/>
          <w:color w:val="000000"/>
          <w:sz w:val="24"/>
          <w:szCs w:val="24"/>
        </w:rPr>
        <w:t>投标单位</w:t>
      </w:r>
      <w:r>
        <w:rPr>
          <w:rFonts w:eastAsia="仿宋"/>
          <w:color w:val="000000"/>
          <w:sz w:val="24"/>
          <w:szCs w:val="24"/>
        </w:rPr>
        <w:t>(</w:t>
      </w:r>
      <w:r>
        <w:rPr>
          <w:rFonts w:hint="eastAsia" w:eastAsia="仿宋"/>
          <w:color w:val="000000"/>
          <w:sz w:val="24"/>
          <w:szCs w:val="24"/>
        </w:rPr>
        <w:t>盖章</w:t>
      </w:r>
      <w:r>
        <w:rPr>
          <w:rFonts w:eastAsia="仿宋"/>
          <w:color w:val="000000"/>
          <w:sz w:val="24"/>
          <w:szCs w:val="24"/>
        </w:rPr>
        <w:t>)</w:t>
      </w:r>
      <w:r>
        <w:rPr>
          <w:rFonts w:hint="eastAsia" w:eastAsia="仿宋"/>
          <w:color w:val="000000"/>
          <w:sz w:val="24"/>
          <w:szCs w:val="24"/>
        </w:rPr>
        <w:t>：</w:t>
      </w:r>
    </w:p>
    <w:p w14:paraId="66F3020C">
      <w:pPr>
        <w:spacing w:line="360" w:lineRule="auto"/>
        <w:ind w:firstLine="4560" w:firstLineChars="1900"/>
        <w:rPr>
          <w:rFonts w:eastAsia="仿宋"/>
          <w:color w:val="000000"/>
          <w:sz w:val="24"/>
          <w:szCs w:val="24"/>
        </w:rPr>
      </w:pPr>
      <w:r>
        <w:rPr>
          <w:rFonts w:hint="eastAsia" w:eastAsia="仿宋"/>
          <w:color w:val="000000"/>
          <w:sz w:val="24"/>
          <w:szCs w:val="24"/>
        </w:rPr>
        <w:t>授权代表</w:t>
      </w:r>
      <w:r>
        <w:rPr>
          <w:rFonts w:eastAsia="仿宋"/>
          <w:color w:val="000000"/>
          <w:sz w:val="24"/>
          <w:szCs w:val="24"/>
        </w:rPr>
        <w:t>(</w:t>
      </w:r>
      <w:r>
        <w:rPr>
          <w:rFonts w:hint="eastAsia" w:eastAsia="仿宋"/>
          <w:color w:val="000000"/>
          <w:sz w:val="24"/>
          <w:szCs w:val="24"/>
        </w:rPr>
        <w:t>签字</w:t>
      </w:r>
      <w:r>
        <w:rPr>
          <w:rFonts w:eastAsia="仿宋"/>
          <w:color w:val="000000"/>
          <w:sz w:val="24"/>
          <w:szCs w:val="24"/>
        </w:rPr>
        <w:t>)</w:t>
      </w:r>
      <w:r>
        <w:rPr>
          <w:rFonts w:hint="eastAsia" w:eastAsia="仿宋"/>
          <w:color w:val="000000"/>
          <w:sz w:val="24"/>
          <w:szCs w:val="24"/>
        </w:rPr>
        <w:t>：</w:t>
      </w:r>
    </w:p>
    <w:p w14:paraId="2833F873">
      <w:pPr>
        <w:spacing w:line="360" w:lineRule="auto"/>
        <w:ind w:firstLine="4560" w:firstLineChars="1900"/>
        <w:jc w:val="left"/>
        <w:rPr>
          <w:rFonts w:eastAsia="仿宋"/>
          <w:sz w:val="24"/>
          <w:szCs w:val="24"/>
        </w:rPr>
      </w:pPr>
      <w:r>
        <w:rPr>
          <w:rFonts w:eastAsia="仿宋"/>
          <w:color w:val="000000"/>
          <w:sz w:val="24"/>
          <w:szCs w:val="24"/>
        </w:rPr>
        <w:t xml:space="preserve"> </w:t>
      </w:r>
      <w:r>
        <w:rPr>
          <w:rFonts w:hint="eastAsia" w:eastAsia="仿宋"/>
          <w:color w:val="000000"/>
          <w:sz w:val="24"/>
          <w:szCs w:val="24"/>
        </w:rPr>
        <w:t>年</w:t>
      </w:r>
      <w:r>
        <w:rPr>
          <w:rFonts w:eastAsia="仿宋"/>
          <w:color w:val="000000"/>
          <w:sz w:val="24"/>
          <w:szCs w:val="24"/>
        </w:rPr>
        <w:t xml:space="preserve">   </w:t>
      </w:r>
      <w:r>
        <w:rPr>
          <w:rFonts w:hint="eastAsia" w:eastAsia="仿宋"/>
          <w:color w:val="000000"/>
          <w:sz w:val="24"/>
          <w:szCs w:val="24"/>
        </w:rPr>
        <w:t>月</w:t>
      </w:r>
      <w:r>
        <w:rPr>
          <w:rFonts w:eastAsia="仿宋"/>
          <w:color w:val="000000"/>
          <w:sz w:val="24"/>
          <w:szCs w:val="24"/>
        </w:rPr>
        <w:t xml:space="preserve">    </w:t>
      </w:r>
      <w:r>
        <w:rPr>
          <w:rFonts w:hint="eastAsia" w:eastAsia="仿宋"/>
          <w:color w:val="000000"/>
          <w:sz w:val="24"/>
          <w:szCs w:val="24"/>
        </w:rPr>
        <w:t>日</w:t>
      </w:r>
    </w:p>
    <w:p w14:paraId="30E24A29">
      <w:pPr>
        <w:rPr>
          <w:rFonts w:eastAsia="仿宋"/>
          <w:sz w:val="24"/>
          <w:szCs w:val="24"/>
        </w:rPr>
      </w:pPr>
    </w:p>
    <w:p w14:paraId="1A5CD1F4">
      <w:pPr>
        <w:pStyle w:val="4"/>
        <w:jc w:val="left"/>
        <w:rPr>
          <w:rFonts w:hint="eastAsia" w:eastAsia="仿宋"/>
          <w:sz w:val="28"/>
          <w:lang w:val="en-US" w:eastAsia="zh-CN"/>
        </w:rPr>
      </w:pPr>
      <w:bookmarkStart w:id="15" w:name="_Toc18180"/>
      <w:r>
        <w:rPr>
          <w:rFonts w:hint="eastAsia"/>
          <w:sz w:val="28"/>
        </w:rPr>
        <w:t>格式</w:t>
      </w:r>
      <w:r>
        <w:rPr>
          <w:rFonts w:hint="eastAsia"/>
          <w:sz w:val="28"/>
          <w:lang w:val="en-US" w:eastAsia="zh-CN"/>
        </w:rPr>
        <w:t>4</w:t>
      </w:r>
    </w:p>
    <w:p w14:paraId="47659A7D">
      <w:pPr>
        <w:pStyle w:val="4"/>
        <w:jc w:val="center"/>
        <w:rPr>
          <w:color w:val="000000"/>
        </w:rPr>
      </w:pPr>
      <w:r>
        <w:rPr>
          <w:rFonts w:hint="eastAsia"/>
          <w:color w:val="000000"/>
        </w:rPr>
        <w:t>相关条款偏离表</w:t>
      </w:r>
      <w:bookmarkEnd w:id="15"/>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45"/>
        <w:gridCol w:w="3059"/>
        <w:gridCol w:w="3553"/>
      </w:tblGrid>
      <w:tr w14:paraId="05B3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Merge w:val="restart"/>
            <w:tcBorders>
              <w:top w:val="single" w:color="auto" w:sz="4" w:space="0"/>
              <w:left w:val="single" w:color="auto" w:sz="4" w:space="0"/>
              <w:bottom w:val="single" w:color="auto" w:sz="4" w:space="0"/>
              <w:right w:val="single" w:color="auto" w:sz="4" w:space="0"/>
            </w:tcBorders>
            <w:vAlign w:val="center"/>
          </w:tcPr>
          <w:p w14:paraId="6E6E8E93">
            <w:pPr>
              <w:jc w:val="center"/>
              <w:rPr>
                <w:rFonts w:eastAsia="仿宋"/>
                <w:szCs w:val="21"/>
              </w:rPr>
            </w:pPr>
            <w:r>
              <w:rPr>
                <w:rFonts w:hint="eastAsia" w:eastAsia="仿宋"/>
                <w:szCs w:val="21"/>
              </w:rPr>
              <w:t>序号</w:t>
            </w:r>
          </w:p>
        </w:tc>
        <w:tc>
          <w:tcPr>
            <w:tcW w:w="4305" w:type="dxa"/>
            <w:gridSpan w:val="2"/>
            <w:tcBorders>
              <w:top w:val="single" w:color="auto" w:sz="4" w:space="0"/>
              <w:left w:val="single" w:color="auto" w:sz="4" w:space="0"/>
              <w:bottom w:val="single" w:color="auto" w:sz="4" w:space="0"/>
              <w:right w:val="single" w:color="auto" w:sz="4" w:space="0"/>
            </w:tcBorders>
            <w:vAlign w:val="center"/>
          </w:tcPr>
          <w:p w14:paraId="18DE50F6">
            <w:pPr>
              <w:jc w:val="center"/>
              <w:rPr>
                <w:rFonts w:eastAsia="仿宋"/>
                <w:szCs w:val="21"/>
              </w:rPr>
            </w:pPr>
            <w:r>
              <w:rPr>
                <w:rFonts w:hint="eastAsia" w:eastAsia="仿宋"/>
                <w:szCs w:val="21"/>
              </w:rPr>
              <w:t>招标文件条款</w:t>
            </w:r>
          </w:p>
        </w:tc>
        <w:tc>
          <w:tcPr>
            <w:tcW w:w="3554" w:type="dxa"/>
            <w:vMerge w:val="restart"/>
            <w:tcBorders>
              <w:top w:val="single" w:color="auto" w:sz="4" w:space="0"/>
              <w:left w:val="single" w:color="auto" w:sz="4" w:space="0"/>
              <w:bottom w:val="single" w:color="auto" w:sz="4" w:space="0"/>
              <w:right w:val="single" w:color="auto" w:sz="4" w:space="0"/>
            </w:tcBorders>
            <w:vAlign w:val="center"/>
          </w:tcPr>
          <w:p w14:paraId="26EA1F41">
            <w:pPr>
              <w:jc w:val="center"/>
              <w:rPr>
                <w:rFonts w:eastAsia="仿宋"/>
                <w:szCs w:val="21"/>
              </w:rPr>
            </w:pPr>
            <w:r>
              <w:rPr>
                <w:rFonts w:hint="eastAsia" w:eastAsia="仿宋"/>
                <w:szCs w:val="21"/>
              </w:rPr>
              <w:t>偏离内容</w:t>
            </w:r>
          </w:p>
        </w:tc>
      </w:tr>
      <w:tr w14:paraId="6540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0AB4A38B">
            <w:pPr>
              <w:widowControl/>
              <w:jc w:val="left"/>
              <w:rPr>
                <w:rFonts w:eastAsia="仿宋"/>
                <w:szCs w:val="21"/>
              </w:rPr>
            </w:pPr>
          </w:p>
        </w:tc>
        <w:tc>
          <w:tcPr>
            <w:tcW w:w="1245" w:type="dxa"/>
            <w:tcBorders>
              <w:top w:val="single" w:color="auto" w:sz="4" w:space="0"/>
              <w:left w:val="single" w:color="auto" w:sz="4" w:space="0"/>
              <w:bottom w:val="single" w:color="auto" w:sz="4" w:space="0"/>
              <w:right w:val="single" w:color="auto" w:sz="4" w:space="0"/>
            </w:tcBorders>
            <w:vAlign w:val="center"/>
          </w:tcPr>
          <w:p w14:paraId="2DA15F87">
            <w:pPr>
              <w:jc w:val="center"/>
              <w:rPr>
                <w:rFonts w:eastAsia="仿宋"/>
                <w:szCs w:val="21"/>
              </w:rPr>
            </w:pPr>
            <w:r>
              <w:rPr>
                <w:rFonts w:hint="eastAsia" w:eastAsia="仿宋"/>
                <w:szCs w:val="21"/>
              </w:rPr>
              <w:t>条款号</w:t>
            </w:r>
          </w:p>
        </w:tc>
        <w:tc>
          <w:tcPr>
            <w:tcW w:w="3060" w:type="dxa"/>
            <w:tcBorders>
              <w:top w:val="single" w:color="auto" w:sz="4" w:space="0"/>
              <w:left w:val="single" w:color="auto" w:sz="4" w:space="0"/>
              <w:bottom w:val="single" w:color="auto" w:sz="4" w:space="0"/>
              <w:right w:val="single" w:color="auto" w:sz="4" w:space="0"/>
            </w:tcBorders>
            <w:vAlign w:val="center"/>
          </w:tcPr>
          <w:p w14:paraId="54A567CB">
            <w:pPr>
              <w:jc w:val="center"/>
              <w:rPr>
                <w:rFonts w:eastAsia="仿宋"/>
                <w:szCs w:val="21"/>
              </w:rPr>
            </w:pPr>
            <w:r>
              <w:rPr>
                <w:rFonts w:hint="eastAsia" w:eastAsia="仿宋"/>
                <w:szCs w:val="21"/>
              </w:rPr>
              <w:t>条款要求</w:t>
            </w:r>
          </w:p>
        </w:tc>
        <w:tc>
          <w:tcPr>
            <w:tcW w:w="3554" w:type="dxa"/>
            <w:vMerge w:val="continue"/>
            <w:tcBorders>
              <w:top w:val="single" w:color="auto" w:sz="4" w:space="0"/>
              <w:left w:val="single" w:color="auto" w:sz="4" w:space="0"/>
              <w:bottom w:val="single" w:color="auto" w:sz="4" w:space="0"/>
              <w:right w:val="single" w:color="auto" w:sz="4" w:space="0"/>
            </w:tcBorders>
            <w:vAlign w:val="center"/>
          </w:tcPr>
          <w:p w14:paraId="2AEF3060">
            <w:pPr>
              <w:widowControl/>
              <w:jc w:val="left"/>
              <w:rPr>
                <w:rFonts w:eastAsia="仿宋"/>
                <w:szCs w:val="21"/>
              </w:rPr>
            </w:pPr>
          </w:p>
        </w:tc>
      </w:tr>
      <w:tr w14:paraId="5FE8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4E26C86">
            <w:pPr>
              <w:jc w:val="center"/>
              <w:rPr>
                <w:rFonts w:eastAsia="仿宋"/>
                <w:szCs w:val="21"/>
              </w:rPr>
            </w:pPr>
            <w:r>
              <w:rPr>
                <w:rFonts w:eastAsia="仿宋"/>
                <w:szCs w:val="21"/>
              </w:rPr>
              <w:t>1</w:t>
            </w:r>
          </w:p>
        </w:tc>
        <w:tc>
          <w:tcPr>
            <w:tcW w:w="1245" w:type="dxa"/>
            <w:tcBorders>
              <w:top w:val="single" w:color="auto" w:sz="4" w:space="0"/>
              <w:left w:val="single" w:color="auto" w:sz="4" w:space="0"/>
              <w:bottom w:val="single" w:color="auto" w:sz="4" w:space="0"/>
              <w:right w:val="single" w:color="auto" w:sz="4" w:space="0"/>
            </w:tcBorders>
            <w:vAlign w:val="center"/>
          </w:tcPr>
          <w:p w14:paraId="4BF6871A">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22EF3B81">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314D1B1F">
            <w:pPr>
              <w:rPr>
                <w:rFonts w:eastAsia="仿宋"/>
                <w:szCs w:val="21"/>
              </w:rPr>
            </w:pPr>
          </w:p>
        </w:tc>
      </w:tr>
      <w:tr w14:paraId="1570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BD75640">
            <w:pPr>
              <w:jc w:val="center"/>
              <w:rPr>
                <w:rFonts w:eastAsia="仿宋"/>
                <w:szCs w:val="21"/>
              </w:rPr>
            </w:pPr>
            <w:r>
              <w:rPr>
                <w:rFonts w:eastAsia="仿宋"/>
                <w:szCs w:val="21"/>
              </w:rPr>
              <w:t>2</w:t>
            </w:r>
          </w:p>
        </w:tc>
        <w:tc>
          <w:tcPr>
            <w:tcW w:w="1245" w:type="dxa"/>
            <w:tcBorders>
              <w:top w:val="single" w:color="auto" w:sz="4" w:space="0"/>
              <w:left w:val="single" w:color="auto" w:sz="4" w:space="0"/>
              <w:bottom w:val="single" w:color="auto" w:sz="4" w:space="0"/>
              <w:right w:val="single" w:color="auto" w:sz="4" w:space="0"/>
            </w:tcBorders>
            <w:vAlign w:val="center"/>
          </w:tcPr>
          <w:p w14:paraId="191BC950">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4D6DD6C6">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0EEC5173">
            <w:pPr>
              <w:rPr>
                <w:rFonts w:eastAsia="仿宋"/>
                <w:szCs w:val="21"/>
              </w:rPr>
            </w:pPr>
          </w:p>
        </w:tc>
      </w:tr>
      <w:tr w14:paraId="76BC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C26D392">
            <w:pPr>
              <w:jc w:val="center"/>
              <w:rPr>
                <w:rFonts w:eastAsia="仿宋"/>
                <w:szCs w:val="21"/>
              </w:rPr>
            </w:pPr>
            <w:r>
              <w:rPr>
                <w:rFonts w:eastAsia="仿宋"/>
                <w:szCs w:val="21"/>
              </w:rPr>
              <w:t>3</w:t>
            </w:r>
          </w:p>
        </w:tc>
        <w:tc>
          <w:tcPr>
            <w:tcW w:w="1245" w:type="dxa"/>
            <w:tcBorders>
              <w:top w:val="single" w:color="auto" w:sz="4" w:space="0"/>
              <w:left w:val="single" w:color="auto" w:sz="4" w:space="0"/>
              <w:bottom w:val="single" w:color="auto" w:sz="4" w:space="0"/>
              <w:right w:val="single" w:color="auto" w:sz="4" w:space="0"/>
            </w:tcBorders>
            <w:vAlign w:val="center"/>
          </w:tcPr>
          <w:p w14:paraId="1740305A">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2B62304E">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762C55F8">
            <w:pPr>
              <w:rPr>
                <w:rFonts w:eastAsia="仿宋"/>
                <w:szCs w:val="21"/>
              </w:rPr>
            </w:pPr>
          </w:p>
        </w:tc>
      </w:tr>
      <w:tr w14:paraId="5E69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489BE6B">
            <w:pPr>
              <w:jc w:val="center"/>
              <w:rPr>
                <w:rFonts w:eastAsia="仿宋"/>
                <w:szCs w:val="21"/>
              </w:rPr>
            </w:pPr>
            <w:r>
              <w:rPr>
                <w:rFonts w:eastAsia="仿宋"/>
                <w:szCs w:val="21"/>
              </w:rPr>
              <w:t>4</w:t>
            </w:r>
          </w:p>
        </w:tc>
        <w:tc>
          <w:tcPr>
            <w:tcW w:w="1245" w:type="dxa"/>
            <w:tcBorders>
              <w:top w:val="single" w:color="auto" w:sz="4" w:space="0"/>
              <w:left w:val="single" w:color="auto" w:sz="4" w:space="0"/>
              <w:bottom w:val="single" w:color="auto" w:sz="4" w:space="0"/>
              <w:right w:val="single" w:color="auto" w:sz="4" w:space="0"/>
            </w:tcBorders>
            <w:vAlign w:val="center"/>
          </w:tcPr>
          <w:p w14:paraId="37A55173">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395797A6">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3D3D3008">
            <w:pPr>
              <w:rPr>
                <w:rFonts w:eastAsia="仿宋"/>
                <w:szCs w:val="21"/>
              </w:rPr>
            </w:pPr>
          </w:p>
        </w:tc>
      </w:tr>
      <w:tr w14:paraId="1746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564447A">
            <w:pPr>
              <w:jc w:val="center"/>
              <w:rPr>
                <w:rFonts w:eastAsia="仿宋"/>
                <w:szCs w:val="21"/>
              </w:rPr>
            </w:pPr>
            <w:r>
              <w:rPr>
                <w:rFonts w:eastAsia="仿宋"/>
                <w:szCs w:val="21"/>
              </w:rPr>
              <w:t>5</w:t>
            </w:r>
          </w:p>
        </w:tc>
        <w:tc>
          <w:tcPr>
            <w:tcW w:w="1245" w:type="dxa"/>
            <w:tcBorders>
              <w:top w:val="single" w:color="auto" w:sz="4" w:space="0"/>
              <w:left w:val="single" w:color="auto" w:sz="4" w:space="0"/>
              <w:bottom w:val="single" w:color="auto" w:sz="4" w:space="0"/>
              <w:right w:val="single" w:color="auto" w:sz="4" w:space="0"/>
            </w:tcBorders>
            <w:vAlign w:val="center"/>
          </w:tcPr>
          <w:p w14:paraId="0728CFB8">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04B543BC">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56EAFACA">
            <w:pPr>
              <w:rPr>
                <w:rFonts w:eastAsia="仿宋"/>
                <w:szCs w:val="21"/>
              </w:rPr>
            </w:pPr>
          </w:p>
        </w:tc>
      </w:tr>
      <w:tr w14:paraId="5E9D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71CAECC">
            <w:pPr>
              <w:jc w:val="center"/>
              <w:rPr>
                <w:rFonts w:eastAsia="仿宋"/>
                <w:szCs w:val="21"/>
              </w:rPr>
            </w:pPr>
            <w:r>
              <w:rPr>
                <w:rFonts w:eastAsia="仿宋"/>
                <w:szCs w:val="21"/>
              </w:rPr>
              <w:t>6</w:t>
            </w:r>
          </w:p>
        </w:tc>
        <w:tc>
          <w:tcPr>
            <w:tcW w:w="1245" w:type="dxa"/>
            <w:tcBorders>
              <w:top w:val="single" w:color="auto" w:sz="4" w:space="0"/>
              <w:left w:val="single" w:color="auto" w:sz="4" w:space="0"/>
              <w:bottom w:val="single" w:color="auto" w:sz="4" w:space="0"/>
              <w:right w:val="single" w:color="auto" w:sz="4" w:space="0"/>
            </w:tcBorders>
            <w:vAlign w:val="center"/>
          </w:tcPr>
          <w:p w14:paraId="12C6BA37">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20147F03">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11F1EDD6">
            <w:pPr>
              <w:rPr>
                <w:rFonts w:eastAsia="仿宋"/>
                <w:szCs w:val="21"/>
              </w:rPr>
            </w:pPr>
          </w:p>
        </w:tc>
      </w:tr>
      <w:tr w14:paraId="3945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09ED58E">
            <w:pPr>
              <w:jc w:val="center"/>
              <w:rPr>
                <w:rFonts w:eastAsia="仿宋"/>
                <w:szCs w:val="21"/>
              </w:rPr>
            </w:pPr>
            <w:r>
              <w:rPr>
                <w:rFonts w:eastAsia="仿宋"/>
                <w:szCs w:val="21"/>
              </w:rPr>
              <w:t>7</w:t>
            </w:r>
          </w:p>
        </w:tc>
        <w:tc>
          <w:tcPr>
            <w:tcW w:w="1245" w:type="dxa"/>
            <w:tcBorders>
              <w:top w:val="single" w:color="auto" w:sz="4" w:space="0"/>
              <w:left w:val="single" w:color="auto" w:sz="4" w:space="0"/>
              <w:bottom w:val="single" w:color="auto" w:sz="4" w:space="0"/>
              <w:right w:val="single" w:color="auto" w:sz="4" w:space="0"/>
            </w:tcBorders>
            <w:vAlign w:val="center"/>
          </w:tcPr>
          <w:p w14:paraId="6488D5D1">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13CCEFB2">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7CFAD232">
            <w:pPr>
              <w:rPr>
                <w:rFonts w:eastAsia="仿宋"/>
                <w:szCs w:val="21"/>
              </w:rPr>
            </w:pPr>
          </w:p>
        </w:tc>
      </w:tr>
      <w:tr w14:paraId="1A2B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302DD4C">
            <w:pPr>
              <w:jc w:val="center"/>
              <w:rPr>
                <w:rFonts w:eastAsia="仿宋"/>
                <w:szCs w:val="21"/>
              </w:rPr>
            </w:pPr>
            <w:r>
              <w:rPr>
                <w:rFonts w:eastAsia="仿宋"/>
                <w:szCs w:val="21"/>
              </w:rPr>
              <w:t>8</w:t>
            </w:r>
          </w:p>
        </w:tc>
        <w:tc>
          <w:tcPr>
            <w:tcW w:w="1245" w:type="dxa"/>
            <w:tcBorders>
              <w:top w:val="single" w:color="auto" w:sz="4" w:space="0"/>
              <w:left w:val="single" w:color="auto" w:sz="4" w:space="0"/>
              <w:bottom w:val="single" w:color="auto" w:sz="4" w:space="0"/>
              <w:right w:val="single" w:color="auto" w:sz="4" w:space="0"/>
            </w:tcBorders>
            <w:vAlign w:val="center"/>
          </w:tcPr>
          <w:p w14:paraId="75F38E56">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1FCF9769">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36AF9DE5">
            <w:pPr>
              <w:rPr>
                <w:rFonts w:eastAsia="仿宋"/>
                <w:szCs w:val="21"/>
              </w:rPr>
            </w:pPr>
          </w:p>
        </w:tc>
      </w:tr>
      <w:tr w14:paraId="6C70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2749FCB">
            <w:pPr>
              <w:jc w:val="center"/>
              <w:rPr>
                <w:rFonts w:eastAsia="仿宋"/>
                <w:szCs w:val="21"/>
              </w:rPr>
            </w:pPr>
            <w:r>
              <w:rPr>
                <w:rFonts w:eastAsia="仿宋"/>
                <w:szCs w:val="21"/>
              </w:rPr>
              <w:t>9</w:t>
            </w:r>
          </w:p>
        </w:tc>
        <w:tc>
          <w:tcPr>
            <w:tcW w:w="1245" w:type="dxa"/>
            <w:tcBorders>
              <w:top w:val="single" w:color="auto" w:sz="4" w:space="0"/>
              <w:left w:val="single" w:color="auto" w:sz="4" w:space="0"/>
              <w:bottom w:val="single" w:color="auto" w:sz="4" w:space="0"/>
              <w:right w:val="single" w:color="auto" w:sz="4" w:space="0"/>
            </w:tcBorders>
            <w:vAlign w:val="center"/>
          </w:tcPr>
          <w:p w14:paraId="0D61BB6B">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6BCA45C3">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6521A64D">
            <w:pPr>
              <w:rPr>
                <w:rFonts w:eastAsia="仿宋"/>
                <w:szCs w:val="21"/>
              </w:rPr>
            </w:pPr>
          </w:p>
        </w:tc>
      </w:tr>
      <w:tr w14:paraId="34D6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7D8C16A">
            <w:pPr>
              <w:jc w:val="center"/>
              <w:rPr>
                <w:rFonts w:eastAsia="仿宋"/>
                <w:szCs w:val="21"/>
              </w:rPr>
            </w:pPr>
            <w:r>
              <w:rPr>
                <w:rFonts w:eastAsia="仿宋"/>
                <w:szCs w:val="21"/>
              </w:rPr>
              <w:t>10</w:t>
            </w:r>
          </w:p>
        </w:tc>
        <w:tc>
          <w:tcPr>
            <w:tcW w:w="1245" w:type="dxa"/>
            <w:tcBorders>
              <w:top w:val="single" w:color="auto" w:sz="4" w:space="0"/>
              <w:left w:val="single" w:color="auto" w:sz="4" w:space="0"/>
              <w:bottom w:val="single" w:color="auto" w:sz="4" w:space="0"/>
              <w:right w:val="single" w:color="auto" w:sz="4" w:space="0"/>
            </w:tcBorders>
            <w:vAlign w:val="center"/>
          </w:tcPr>
          <w:p w14:paraId="51C63DEC">
            <w:pPr>
              <w:rPr>
                <w:rFonts w:eastAsia="仿宋"/>
                <w:szCs w:val="21"/>
              </w:rPr>
            </w:pPr>
          </w:p>
        </w:tc>
        <w:tc>
          <w:tcPr>
            <w:tcW w:w="3060" w:type="dxa"/>
            <w:tcBorders>
              <w:top w:val="single" w:color="auto" w:sz="4" w:space="0"/>
              <w:left w:val="single" w:color="auto" w:sz="4" w:space="0"/>
              <w:bottom w:val="single" w:color="auto" w:sz="4" w:space="0"/>
              <w:right w:val="single" w:color="auto" w:sz="4" w:space="0"/>
            </w:tcBorders>
            <w:vAlign w:val="center"/>
          </w:tcPr>
          <w:p w14:paraId="3F45DF83">
            <w:pPr>
              <w:rPr>
                <w:rFonts w:eastAsia="仿宋"/>
                <w:szCs w:val="21"/>
              </w:rPr>
            </w:pPr>
          </w:p>
        </w:tc>
        <w:tc>
          <w:tcPr>
            <w:tcW w:w="3554" w:type="dxa"/>
            <w:tcBorders>
              <w:top w:val="single" w:color="auto" w:sz="4" w:space="0"/>
              <w:left w:val="single" w:color="auto" w:sz="4" w:space="0"/>
              <w:bottom w:val="single" w:color="auto" w:sz="4" w:space="0"/>
              <w:right w:val="single" w:color="auto" w:sz="4" w:space="0"/>
            </w:tcBorders>
            <w:vAlign w:val="center"/>
          </w:tcPr>
          <w:p w14:paraId="6564E40C">
            <w:pPr>
              <w:rPr>
                <w:rFonts w:eastAsia="仿宋"/>
                <w:szCs w:val="21"/>
              </w:rPr>
            </w:pPr>
          </w:p>
        </w:tc>
      </w:tr>
    </w:tbl>
    <w:p w14:paraId="5F81B26A">
      <w:pPr>
        <w:ind w:firstLine="5258" w:firstLineChars="2504"/>
        <w:rPr>
          <w:rFonts w:eastAsia="仿宋"/>
          <w:szCs w:val="21"/>
        </w:rPr>
      </w:pPr>
    </w:p>
    <w:p w14:paraId="40DD60C9">
      <w:pPr>
        <w:rPr>
          <w:rFonts w:eastAsia="仿宋"/>
          <w:szCs w:val="21"/>
        </w:rPr>
      </w:pPr>
      <w:r>
        <w:rPr>
          <w:rFonts w:hint="eastAsia" w:eastAsia="仿宋"/>
          <w:szCs w:val="21"/>
        </w:rPr>
        <w:t>投标人名称（盖章）：</w:t>
      </w:r>
      <w:r>
        <w:rPr>
          <w:rFonts w:eastAsia="仿宋"/>
          <w:szCs w:val="21"/>
        </w:rPr>
        <w:t xml:space="preserve">             </w:t>
      </w:r>
      <w:r>
        <w:rPr>
          <w:rFonts w:hint="eastAsia" w:eastAsia="仿宋"/>
          <w:szCs w:val="21"/>
          <w:lang w:val="en-US" w:eastAsia="zh-CN"/>
        </w:rPr>
        <w:t xml:space="preserve">     </w:t>
      </w:r>
      <w:r>
        <w:rPr>
          <w:rFonts w:hint="eastAsia" w:eastAsia="仿宋"/>
          <w:szCs w:val="21"/>
        </w:rPr>
        <w:t>法定代表人或授权代表签字：</w:t>
      </w:r>
    </w:p>
    <w:p w14:paraId="5F89AAB6">
      <w:pPr>
        <w:ind w:firstLine="5258" w:firstLineChars="2504"/>
        <w:rPr>
          <w:rFonts w:eastAsia="仿宋"/>
          <w:szCs w:val="21"/>
        </w:rPr>
      </w:pPr>
    </w:p>
    <w:p w14:paraId="45A31DB9">
      <w:pPr>
        <w:jc w:val="right"/>
        <w:rPr>
          <w:rFonts w:eastAsia="仿宋"/>
          <w:szCs w:val="21"/>
        </w:rPr>
      </w:pPr>
      <w:r>
        <w:rPr>
          <w:rFonts w:hint="eastAsia" w:eastAsia="仿宋"/>
          <w:szCs w:val="21"/>
        </w:rPr>
        <w:t>日期：</w:t>
      </w:r>
      <w:r>
        <w:rPr>
          <w:rFonts w:hint="eastAsia" w:eastAsia="仿宋"/>
          <w:szCs w:val="21"/>
          <w:lang w:val="en-US" w:eastAsia="zh-CN"/>
        </w:rPr>
        <w:t xml:space="preserve">   </w:t>
      </w: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p>
    <w:p w14:paraId="5CF9CA9C">
      <w:pPr>
        <w:rPr>
          <w:rFonts w:eastAsia="仿宋"/>
          <w:szCs w:val="21"/>
        </w:rPr>
      </w:pPr>
    </w:p>
    <w:p w14:paraId="5106F4CE">
      <w:pPr>
        <w:rPr>
          <w:rFonts w:eastAsia="仿宋"/>
          <w:szCs w:val="21"/>
        </w:rPr>
      </w:pPr>
      <w:r>
        <w:rPr>
          <w:rFonts w:hint="eastAsia" w:eastAsia="仿宋"/>
          <w:b/>
          <w:szCs w:val="21"/>
        </w:rPr>
        <w:t>注：</w:t>
      </w:r>
      <w:r>
        <w:rPr>
          <w:rFonts w:hint="eastAsia" w:eastAsia="仿宋"/>
          <w:szCs w:val="21"/>
        </w:rPr>
        <w:t>为避免歧义，无偏离也应要提报该表，并注明</w:t>
      </w:r>
      <w:r>
        <w:rPr>
          <w:rFonts w:eastAsia="仿宋"/>
          <w:szCs w:val="21"/>
        </w:rPr>
        <w:t>“</w:t>
      </w:r>
      <w:r>
        <w:rPr>
          <w:rFonts w:hint="eastAsia" w:eastAsia="仿宋"/>
          <w:szCs w:val="21"/>
        </w:rPr>
        <w:t>无</w:t>
      </w:r>
      <w:r>
        <w:rPr>
          <w:rFonts w:eastAsia="仿宋"/>
          <w:szCs w:val="21"/>
        </w:rPr>
        <w:t>”</w:t>
      </w:r>
      <w:r>
        <w:rPr>
          <w:rFonts w:hint="eastAsia" w:eastAsia="仿宋"/>
          <w:szCs w:val="21"/>
        </w:rPr>
        <w:t>字。如无该表则即使在其它部分已反映，将也被视为</w:t>
      </w:r>
      <w:r>
        <w:rPr>
          <w:rFonts w:eastAsia="仿宋"/>
          <w:szCs w:val="21"/>
        </w:rPr>
        <w:t>“</w:t>
      </w:r>
      <w:r>
        <w:rPr>
          <w:rFonts w:hint="eastAsia" w:eastAsia="仿宋"/>
          <w:szCs w:val="21"/>
        </w:rPr>
        <w:t>无偏离</w:t>
      </w:r>
      <w:r>
        <w:rPr>
          <w:rFonts w:eastAsia="仿宋"/>
          <w:szCs w:val="21"/>
        </w:rPr>
        <w:t>”</w:t>
      </w:r>
      <w:r>
        <w:rPr>
          <w:rFonts w:hint="eastAsia" w:eastAsia="仿宋"/>
          <w:szCs w:val="21"/>
        </w:rPr>
        <w:t>。</w:t>
      </w:r>
    </w:p>
    <w:p w14:paraId="3297DE7A">
      <w:pPr>
        <w:rPr>
          <w:rFonts w:eastAsia="仿宋"/>
          <w:szCs w:val="21"/>
        </w:rPr>
      </w:pPr>
    </w:p>
    <w:p w14:paraId="35B6273E">
      <w:pPr>
        <w:rPr>
          <w:rFonts w:eastAsia="仿宋"/>
          <w:szCs w:val="21"/>
        </w:rPr>
      </w:pPr>
    </w:p>
    <w:p w14:paraId="53DC71B3">
      <w:pPr>
        <w:widowControl/>
        <w:jc w:val="left"/>
        <w:rPr>
          <w:rFonts w:eastAsia="仿宋"/>
          <w:szCs w:val="21"/>
        </w:rPr>
      </w:pPr>
      <w:r>
        <w:rPr>
          <w:rFonts w:eastAsia="仿宋"/>
          <w:szCs w:val="21"/>
        </w:rPr>
        <w:br w:type="page"/>
      </w:r>
    </w:p>
    <w:p w14:paraId="7A3F8EAA">
      <w:pPr>
        <w:rPr>
          <w:rFonts w:eastAsia="仿宋"/>
          <w:szCs w:val="21"/>
        </w:rPr>
        <w:sectPr>
          <w:pgSz w:w="11906" w:h="16838"/>
          <w:pgMar w:top="1440" w:right="1800" w:bottom="1440" w:left="1800" w:header="851" w:footer="992" w:gutter="0"/>
          <w:cols w:space="425" w:num="1"/>
          <w:docGrid w:type="lines" w:linePitch="312" w:charSpace="0"/>
        </w:sectPr>
      </w:pPr>
    </w:p>
    <w:p w14:paraId="4EC2930F">
      <w:pPr>
        <w:pStyle w:val="4"/>
        <w:jc w:val="left"/>
        <w:rPr>
          <w:sz w:val="28"/>
        </w:rPr>
      </w:pPr>
      <w:bookmarkStart w:id="16" w:name="_Toc866"/>
      <w:bookmarkStart w:id="17" w:name="_Toc47106943"/>
      <w:bookmarkStart w:id="18" w:name="_Toc45980799"/>
      <w:bookmarkStart w:id="19" w:name="_Toc45984896"/>
      <w:r>
        <w:rPr>
          <w:rFonts w:hint="eastAsia"/>
          <w:sz w:val="28"/>
        </w:rPr>
        <w:t>格式</w:t>
      </w:r>
      <w:r>
        <w:rPr>
          <w:rFonts w:hint="eastAsia"/>
          <w:sz w:val="28"/>
          <w:lang w:val="en-US" w:eastAsia="zh-CN"/>
        </w:rPr>
        <w:t>5</w:t>
      </w:r>
      <w:r>
        <w:rPr>
          <w:sz w:val="28"/>
        </w:rPr>
        <w:t xml:space="preserve">                                   </w:t>
      </w:r>
      <w:r>
        <w:rPr>
          <w:rFonts w:hint="eastAsia"/>
          <w:color w:val="000000"/>
        </w:rPr>
        <w:t>开标一览表</w:t>
      </w:r>
      <w:bookmarkEnd w:id="16"/>
    </w:p>
    <w:p w14:paraId="73577740">
      <w:pPr>
        <w:spacing w:line="360" w:lineRule="atLeast"/>
        <w:rPr>
          <w:rFonts w:eastAsia="仿宋"/>
          <w:color w:val="000000"/>
        </w:rPr>
      </w:pPr>
      <w:r>
        <w:rPr>
          <w:rFonts w:hint="eastAsia" w:eastAsia="仿宋"/>
          <w:color w:val="000000"/>
        </w:rPr>
        <w:t>招标项目名称：</w:t>
      </w:r>
      <w:r>
        <w:rPr>
          <w:rFonts w:eastAsia="仿宋"/>
          <w:color w:val="000000"/>
        </w:rPr>
        <w:t>________________________</w:t>
      </w:r>
    </w:p>
    <w:p w14:paraId="156F17DC">
      <w:pPr>
        <w:spacing w:line="360" w:lineRule="atLeast"/>
        <w:rPr>
          <w:rFonts w:eastAsia="仿宋"/>
          <w:color w:val="000000"/>
          <w:u w:val="single"/>
        </w:rPr>
      </w:pPr>
      <w:r>
        <w:rPr>
          <w:rFonts w:hint="eastAsia" w:eastAsia="仿宋"/>
          <w:color w:val="000000"/>
        </w:rPr>
        <w:t>招</w:t>
      </w:r>
      <w:r>
        <w:rPr>
          <w:rFonts w:eastAsia="仿宋"/>
          <w:color w:val="000000"/>
        </w:rPr>
        <w:t xml:space="preserve"> </w:t>
      </w:r>
      <w:r>
        <w:rPr>
          <w:rFonts w:hint="eastAsia" w:eastAsia="仿宋"/>
          <w:color w:val="000000"/>
        </w:rPr>
        <w:t>标</w:t>
      </w:r>
      <w:r>
        <w:rPr>
          <w:rFonts w:eastAsia="仿宋"/>
          <w:color w:val="000000"/>
        </w:rPr>
        <w:t xml:space="preserve">  </w:t>
      </w:r>
      <w:r>
        <w:rPr>
          <w:rFonts w:hint="eastAsia" w:eastAsia="仿宋"/>
          <w:color w:val="000000"/>
        </w:rPr>
        <w:t>编</w:t>
      </w:r>
      <w:r>
        <w:rPr>
          <w:rFonts w:eastAsia="仿宋"/>
          <w:color w:val="000000"/>
        </w:rPr>
        <w:t xml:space="preserve"> </w:t>
      </w:r>
      <w:r>
        <w:rPr>
          <w:rFonts w:hint="eastAsia" w:eastAsia="仿宋"/>
          <w:color w:val="000000"/>
        </w:rPr>
        <w:t>号：</w:t>
      </w:r>
      <w:r>
        <w:rPr>
          <w:rFonts w:eastAsia="仿宋"/>
          <w:color w:val="000000"/>
        </w:rPr>
        <w:t xml:space="preserve"> </w:t>
      </w:r>
      <w:r>
        <w:rPr>
          <w:rFonts w:eastAsia="仿宋"/>
          <w:color w:val="000000"/>
          <w:u w:val="single"/>
        </w:rPr>
        <w:t xml:space="preserve">                       </w:t>
      </w:r>
    </w:p>
    <w:tbl>
      <w:tblPr>
        <w:tblStyle w:val="11"/>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402"/>
        <w:gridCol w:w="1843"/>
        <w:gridCol w:w="709"/>
        <w:gridCol w:w="992"/>
        <w:gridCol w:w="1242"/>
        <w:gridCol w:w="1134"/>
        <w:gridCol w:w="1134"/>
        <w:gridCol w:w="1134"/>
        <w:gridCol w:w="1134"/>
        <w:gridCol w:w="1026"/>
      </w:tblGrid>
      <w:tr w14:paraId="0F1B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9E23B04">
            <w:pPr>
              <w:widowControl/>
              <w:jc w:val="center"/>
              <w:textAlignment w:val="center"/>
              <w:rPr>
                <w:rFonts w:eastAsia="仿宋"/>
                <w:color w:val="000000"/>
                <w:kern w:val="0"/>
                <w:sz w:val="18"/>
                <w:szCs w:val="18"/>
              </w:rPr>
            </w:pPr>
            <w:r>
              <w:rPr>
                <w:rFonts w:hint="eastAsia" w:eastAsia="仿宋"/>
                <w:b/>
                <w:bCs/>
                <w:color w:val="000000"/>
                <w:kern w:val="0"/>
                <w:sz w:val="18"/>
                <w:szCs w:val="18"/>
                <w:lang w:bidi="ar"/>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3EEBFF71">
            <w:pPr>
              <w:widowControl/>
              <w:jc w:val="center"/>
              <w:textAlignment w:val="center"/>
              <w:rPr>
                <w:rFonts w:eastAsia="仿宋"/>
                <w:color w:val="000000"/>
                <w:kern w:val="0"/>
                <w:sz w:val="18"/>
                <w:szCs w:val="18"/>
              </w:rPr>
            </w:pPr>
            <w:r>
              <w:rPr>
                <w:rFonts w:hint="eastAsia" w:eastAsia="仿宋"/>
                <w:b/>
                <w:bCs/>
                <w:color w:val="000000"/>
                <w:kern w:val="0"/>
                <w:sz w:val="18"/>
                <w:szCs w:val="18"/>
                <w:lang w:bidi="ar"/>
              </w:rPr>
              <w:t>物资名称</w:t>
            </w:r>
          </w:p>
        </w:tc>
        <w:tc>
          <w:tcPr>
            <w:tcW w:w="1843" w:type="dxa"/>
            <w:tcBorders>
              <w:top w:val="single" w:color="auto" w:sz="4" w:space="0"/>
              <w:left w:val="single" w:color="auto" w:sz="4" w:space="0"/>
              <w:bottom w:val="single" w:color="auto" w:sz="4" w:space="0"/>
              <w:right w:val="single" w:color="auto" w:sz="4" w:space="0"/>
            </w:tcBorders>
            <w:vAlign w:val="center"/>
          </w:tcPr>
          <w:p w14:paraId="5212DF69">
            <w:pPr>
              <w:widowControl/>
              <w:jc w:val="center"/>
              <w:textAlignment w:val="center"/>
              <w:rPr>
                <w:rFonts w:eastAsia="仿宋"/>
                <w:color w:val="000000"/>
                <w:kern w:val="0"/>
                <w:sz w:val="18"/>
                <w:szCs w:val="18"/>
              </w:rPr>
            </w:pPr>
            <w:r>
              <w:rPr>
                <w:rFonts w:hint="eastAsia" w:eastAsia="仿宋"/>
                <w:b/>
                <w:bCs/>
                <w:color w:val="000000"/>
                <w:kern w:val="0"/>
                <w:sz w:val="18"/>
                <w:szCs w:val="18"/>
                <w:lang w:bidi="ar"/>
              </w:rPr>
              <w:t>型号及规格</w:t>
            </w:r>
          </w:p>
        </w:tc>
        <w:tc>
          <w:tcPr>
            <w:tcW w:w="709" w:type="dxa"/>
            <w:tcBorders>
              <w:top w:val="single" w:color="auto" w:sz="4" w:space="0"/>
              <w:left w:val="single" w:color="auto" w:sz="4" w:space="0"/>
              <w:bottom w:val="single" w:color="auto" w:sz="4" w:space="0"/>
              <w:right w:val="single" w:color="auto" w:sz="4" w:space="0"/>
            </w:tcBorders>
            <w:vAlign w:val="center"/>
          </w:tcPr>
          <w:p w14:paraId="699DA573">
            <w:pPr>
              <w:widowControl/>
              <w:jc w:val="center"/>
              <w:textAlignment w:val="center"/>
              <w:rPr>
                <w:rFonts w:eastAsia="仿宋"/>
                <w:color w:val="000000"/>
                <w:kern w:val="0"/>
                <w:sz w:val="18"/>
                <w:szCs w:val="18"/>
              </w:rPr>
            </w:pPr>
            <w:r>
              <w:rPr>
                <w:rFonts w:hint="eastAsia" w:eastAsia="仿宋"/>
                <w:b/>
                <w:bCs/>
                <w:color w:val="000000"/>
                <w:kern w:val="0"/>
                <w:sz w:val="18"/>
                <w:szCs w:val="18"/>
                <w:lang w:bidi="ar"/>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22CD65EE">
            <w:pPr>
              <w:widowControl/>
              <w:jc w:val="center"/>
              <w:textAlignment w:val="center"/>
              <w:rPr>
                <w:rFonts w:eastAsia="仿宋"/>
                <w:b/>
                <w:bCs/>
                <w:color w:val="000000"/>
                <w:kern w:val="0"/>
                <w:sz w:val="18"/>
                <w:szCs w:val="18"/>
                <w:lang w:bidi="ar"/>
              </w:rPr>
            </w:pPr>
            <w:r>
              <w:rPr>
                <w:rFonts w:hint="eastAsia" w:eastAsia="仿宋"/>
                <w:b/>
                <w:bCs/>
                <w:color w:val="000000"/>
                <w:kern w:val="0"/>
                <w:sz w:val="18"/>
                <w:szCs w:val="18"/>
                <w:lang w:bidi="ar"/>
              </w:rPr>
              <w:t>意向数量</w:t>
            </w:r>
          </w:p>
        </w:tc>
        <w:tc>
          <w:tcPr>
            <w:tcW w:w="1242" w:type="dxa"/>
            <w:tcBorders>
              <w:top w:val="single" w:color="auto" w:sz="4" w:space="0"/>
              <w:left w:val="single" w:color="auto" w:sz="4" w:space="0"/>
              <w:bottom w:val="single" w:color="auto" w:sz="4" w:space="0"/>
              <w:right w:val="single" w:color="auto" w:sz="4" w:space="0"/>
            </w:tcBorders>
            <w:vAlign w:val="center"/>
          </w:tcPr>
          <w:p w14:paraId="6B5C9702">
            <w:pPr>
              <w:widowControl/>
              <w:jc w:val="center"/>
              <w:textAlignment w:val="center"/>
              <w:rPr>
                <w:rFonts w:eastAsia="仿宋"/>
                <w:b/>
                <w:bCs/>
                <w:color w:val="000000"/>
                <w:kern w:val="0"/>
                <w:sz w:val="18"/>
                <w:szCs w:val="18"/>
                <w:lang w:bidi="ar"/>
              </w:rPr>
            </w:pPr>
            <w:r>
              <w:rPr>
                <w:rFonts w:hint="eastAsia" w:eastAsia="仿宋"/>
                <w:b/>
                <w:bCs/>
                <w:color w:val="000000"/>
                <w:kern w:val="0"/>
                <w:sz w:val="18"/>
                <w:szCs w:val="18"/>
                <w:lang w:bidi="ar"/>
              </w:rPr>
              <w:t>基价（元，不含税）</w:t>
            </w:r>
          </w:p>
        </w:tc>
        <w:tc>
          <w:tcPr>
            <w:tcW w:w="1134" w:type="dxa"/>
            <w:tcBorders>
              <w:top w:val="single" w:color="auto" w:sz="4" w:space="0"/>
              <w:left w:val="single" w:color="auto" w:sz="4" w:space="0"/>
              <w:bottom w:val="single" w:color="auto" w:sz="4" w:space="0"/>
              <w:right w:val="single" w:color="auto" w:sz="4" w:space="0"/>
            </w:tcBorders>
          </w:tcPr>
          <w:p w14:paraId="3936F9FA">
            <w:pPr>
              <w:widowControl/>
              <w:jc w:val="center"/>
              <w:textAlignment w:val="center"/>
              <w:rPr>
                <w:rFonts w:hint="eastAsia" w:eastAsia="仿宋"/>
                <w:b/>
                <w:bCs/>
                <w:color w:val="000000"/>
                <w:kern w:val="0"/>
                <w:sz w:val="18"/>
                <w:szCs w:val="18"/>
                <w:lang w:bidi="ar"/>
              </w:rPr>
            </w:pPr>
            <w:r>
              <w:rPr>
                <w:rFonts w:hint="eastAsia" w:eastAsia="仿宋"/>
                <w:b/>
                <w:bCs/>
                <w:color w:val="000000"/>
                <w:kern w:val="0"/>
                <w:sz w:val="18"/>
                <w:szCs w:val="18"/>
                <w:lang w:bidi="ar"/>
              </w:rPr>
              <w:t>单价（元，不含税）</w:t>
            </w:r>
          </w:p>
        </w:tc>
        <w:tc>
          <w:tcPr>
            <w:tcW w:w="1134" w:type="dxa"/>
            <w:tcBorders>
              <w:top w:val="single" w:color="auto" w:sz="4" w:space="0"/>
              <w:left w:val="single" w:color="auto" w:sz="4" w:space="0"/>
              <w:bottom w:val="single" w:color="auto" w:sz="4" w:space="0"/>
              <w:right w:val="single" w:color="auto" w:sz="4" w:space="0"/>
            </w:tcBorders>
            <w:vAlign w:val="center"/>
          </w:tcPr>
          <w:p w14:paraId="66EAD875">
            <w:pPr>
              <w:widowControl/>
              <w:jc w:val="center"/>
              <w:textAlignment w:val="center"/>
              <w:rPr>
                <w:rFonts w:eastAsia="仿宋"/>
                <w:b/>
                <w:bCs/>
                <w:color w:val="000000"/>
                <w:kern w:val="0"/>
                <w:sz w:val="18"/>
                <w:szCs w:val="18"/>
                <w:lang w:bidi="ar"/>
              </w:rPr>
            </w:pPr>
            <w:r>
              <w:rPr>
                <w:rFonts w:hint="eastAsia" w:eastAsia="仿宋"/>
                <w:b/>
                <w:bCs/>
                <w:color w:val="000000"/>
                <w:kern w:val="0"/>
                <w:sz w:val="18"/>
                <w:szCs w:val="18"/>
                <w:lang w:bidi="ar"/>
              </w:rPr>
              <w:t>总价（元，不含税）</w:t>
            </w:r>
          </w:p>
        </w:tc>
        <w:tc>
          <w:tcPr>
            <w:tcW w:w="1134" w:type="dxa"/>
            <w:tcBorders>
              <w:top w:val="single" w:color="auto" w:sz="4" w:space="0"/>
              <w:left w:val="single" w:color="auto" w:sz="4" w:space="0"/>
              <w:bottom w:val="single" w:color="auto" w:sz="4" w:space="0"/>
              <w:right w:val="single" w:color="auto" w:sz="4" w:space="0"/>
            </w:tcBorders>
            <w:vAlign w:val="center"/>
          </w:tcPr>
          <w:p w14:paraId="6635BD0C">
            <w:pPr>
              <w:widowControl/>
              <w:jc w:val="center"/>
              <w:textAlignment w:val="center"/>
              <w:rPr>
                <w:rFonts w:eastAsia="仿宋"/>
                <w:b/>
                <w:bCs/>
                <w:color w:val="000000"/>
                <w:kern w:val="0"/>
                <w:sz w:val="18"/>
                <w:szCs w:val="18"/>
                <w:lang w:bidi="ar"/>
              </w:rPr>
            </w:pPr>
            <w:r>
              <w:rPr>
                <w:rFonts w:hint="eastAsia" w:eastAsia="仿宋"/>
                <w:b/>
                <w:bCs/>
                <w:color w:val="000000"/>
                <w:kern w:val="0"/>
                <w:sz w:val="18"/>
                <w:szCs w:val="18"/>
                <w:lang w:bidi="ar"/>
              </w:rPr>
              <w:t>单价（元，含税）</w:t>
            </w:r>
          </w:p>
        </w:tc>
        <w:tc>
          <w:tcPr>
            <w:tcW w:w="1134" w:type="dxa"/>
            <w:tcBorders>
              <w:top w:val="single" w:color="auto" w:sz="4" w:space="0"/>
              <w:left w:val="single" w:color="auto" w:sz="4" w:space="0"/>
              <w:bottom w:val="single" w:color="auto" w:sz="4" w:space="0"/>
              <w:right w:val="single" w:color="auto" w:sz="4" w:space="0"/>
            </w:tcBorders>
            <w:vAlign w:val="center"/>
          </w:tcPr>
          <w:p w14:paraId="27312E9B">
            <w:pPr>
              <w:widowControl/>
              <w:jc w:val="center"/>
              <w:textAlignment w:val="center"/>
              <w:rPr>
                <w:rFonts w:eastAsia="仿宋"/>
                <w:b/>
                <w:bCs/>
                <w:color w:val="000000"/>
                <w:kern w:val="0"/>
                <w:sz w:val="18"/>
                <w:szCs w:val="18"/>
                <w:lang w:bidi="ar"/>
              </w:rPr>
            </w:pPr>
            <w:r>
              <w:rPr>
                <w:rFonts w:hint="eastAsia" w:eastAsia="仿宋"/>
                <w:b/>
                <w:bCs/>
                <w:color w:val="000000"/>
                <w:kern w:val="0"/>
                <w:sz w:val="18"/>
                <w:szCs w:val="18"/>
                <w:lang w:bidi="ar"/>
              </w:rPr>
              <w:t>总价（元，含税）</w:t>
            </w:r>
          </w:p>
        </w:tc>
        <w:tc>
          <w:tcPr>
            <w:tcW w:w="1026" w:type="dxa"/>
            <w:tcBorders>
              <w:top w:val="single" w:color="auto" w:sz="4" w:space="0"/>
              <w:left w:val="single" w:color="auto" w:sz="4" w:space="0"/>
              <w:bottom w:val="single" w:color="auto" w:sz="4" w:space="0"/>
              <w:right w:val="single" w:color="auto" w:sz="4" w:space="0"/>
            </w:tcBorders>
            <w:vAlign w:val="center"/>
          </w:tcPr>
          <w:p w14:paraId="6F147F70">
            <w:pPr>
              <w:widowControl/>
              <w:jc w:val="center"/>
              <w:textAlignment w:val="center"/>
              <w:rPr>
                <w:rFonts w:eastAsia="仿宋"/>
                <w:b/>
                <w:bCs/>
                <w:color w:val="000000"/>
                <w:kern w:val="0"/>
                <w:sz w:val="18"/>
                <w:szCs w:val="18"/>
                <w:lang w:bidi="ar"/>
              </w:rPr>
            </w:pPr>
            <w:r>
              <w:rPr>
                <w:rFonts w:hint="eastAsia" w:eastAsia="仿宋"/>
                <w:b/>
                <w:bCs/>
                <w:color w:val="000000"/>
                <w:kern w:val="0"/>
                <w:sz w:val="18"/>
                <w:szCs w:val="18"/>
                <w:lang w:bidi="ar"/>
              </w:rPr>
              <w:t>备注</w:t>
            </w:r>
          </w:p>
        </w:tc>
      </w:tr>
      <w:tr w14:paraId="13DC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23722867">
            <w:pPr>
              <w:widowControl/>
              <w:jc w:val="center"/>
              <w:rPr>
                <w:rFonts w:eastAsia="仿宋"/>
                <w:color w:val="000000"/>
                <w:kern w:val="0"/>
                <w:sz w:val="18"/>
                <w:szCs w:val="18"/>
              </w:rPr>
            </w:pPr>
            <w:r>
              <w:rPr>
                <w:rFonts w:eastAsia="仿宋"/>
                <w:color w:val="000000"/>
                <w:kern w:val="0"/>
                <w:sz w:val="18"/>
                <w:szCs w:val="18"/>
              </w:rPr>
              <w:t>1</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7E69132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1号铸件托盘</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66C4E97C">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kern w:val="0"/>
                <w:sz w:val="22"/>
                <w:szCs w:val="22"/>
                <w:lang w:bidi="ar"/>
              </w:rPr>
              <w:t>1950*1050*125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D04783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7FD7EB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307759A">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2325.58</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B9C2012">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2A191EC">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FCBEE22">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EF130AD">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66AA2358">
            <w:pPr>
              <w:widowControl/>
              <w:jc w:val="center"/>
              <w:textAlignment w:val="center"/>
              <w:rPr>
                <w:rFonts w:eastAsia="仿宋"/>
                <w:color w:val="000000"/>
                <w:kern w:val="0"/>
                <w:sz w:val="18"/>
                <w:szCs w:val="18"/>
                <w:lang w:bidi="ar"/>
              </w:rPr>
            </w:pPr>
          </w:p>
        </w:tc>
      </w:tr>
      <w:tr w14:paraId="78F2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42E03328">
            <w:pPr>
              <w:widowControl/>
              <w:jc w:val="center"/>
              <w:rPr>
                <w:rFonts w:eastAsia="仿宋"/>
                <w:color w:val="000000"/>
                <w:kern w:val="0"/>
                <w:sz w:val="18"/>
                <w:szCs w:val="18"/>
              </w:rPr>
            </w:pPr>
            <w:r>
              <w:rPr>
                <w:rFonts w:eastAsia="仿宋"/>
                <w:color w:val="000000"/>
                <w:kern w:val="0"/>
                <w:sz w:val="18"/>
                <w:szCs w:val="18"/>
              </w:rPr>
              <w:t>2</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07EB1A0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缸盖铸件时效框</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5760A6C3">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1100*1000*870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C7409D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5595D2E">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9A2FE32">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6500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CAD0C3E">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81AFF9C">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6F46077">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C8EF245">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0DC7EC62">
            <w:pPr>
              <w:widowControl/>
              <w:jc w:val="center"/>
              <w:textAlignment w:val="center"/>
              <w:rPr>
                <w:rFonts w:eastAsia="仿宋"/>
                <w:color w:val="000000"/>
                <w:kern w:val="0"/>
                <w:sz w:val="18"/>
                <w:szCs w:val="18"/>
                <w:lang w:bidi="ar"/>
              </w:rPr>
            </w:pPr>
          </w:p>
        </w:tc>
      </w:tr>
      <w:tr w14:paraId="1B9B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3AC3E6AF">
            <w:pPr>
              <w:widowControl/>
              <w:jc w:val="center"/>
              <w:rPr>
                <w:rFonts w:eastAsia="仿宋"/>
                <w:color w:val="000000"/>
                <w:kern w:val="0"/>
                <w:sz w:val="18"/>
                <w:szCs w:val="18"/>
              </w:rPr>
            </w:pPr>
            <w:r>
              <w:rPr>
                <w:rFonts w:eastAsia="仿宋"/>
                <w:color w:val="000000"/>
                <w:kern w:val="0"/>
                <w:sz w:val="18"/>
                <w:szCs w:val="18"/>
              </w:rPr>
              <w:t>3</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0681DC25">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MC缸盖时效框</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79F03C0C">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1720*900*830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91E867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5B86A4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F00930D">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2500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5A247DE">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B684694">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653536E">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3FF8172">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69F7BAE6">
            <w:pPr>
              <w:widowControl/>
              <w:jc w:val="center"/>
              <w:textAlignment w:val="center"/>
              <w:rPr>
                <w:rFonts w:eastAsia="仿宋"/>
                <w:color w:val="000000"/>
                <w:kern w:val="0"/>
                <w:sz w:val="18"/>
                <w:szCs w:val="18"/>
                <w:lang w:bidi="ar"/>
              </w:rPr>
            </w:pPr>
          </w:p>
        </w:tc>
      </w:tr>
      <w:tr w14:paraId="60FF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52A844F0">
            <w:pPr>
              <w:widowControl/>
              <w:jc w:val="center"/>
              <w:rPr>
                <w:rFonts w:eastAsia="仿宋"/>
                <w:color w:val="000000"/>
                <w:kern w:val="0"/>
                <w:sz w:val="18"/>
                <w:szCs w:val="18"/>
              </w:rPr>
            </w:pPr>
            <w:r>
              <w:rPr>
                <w:rFonts w:eastAsia="仿宋"/>
                <w:color w:val="000000"/>
                <w:kern w:val="0"/>
                <w:sz w:val="18"/>
                <w:szCs w:val="18"/>
              </w:rPr>
              <w:t>4</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4A7DF63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砂芯小车隔板</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6356CC4D">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1300*900*32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4AB502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C884E8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7377061D">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400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78AFDDCA">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87A48D5">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F1A1116">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77D0DC9">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169A3BC8">
            <w:pPr>
              <w:widowControl/>
              <w:jc w:val="center"/>
              <w:textAlignment w:val="center"/>
              <w:rPr>
                <w:rFonts w:eastAsia="仿宋"/>
                <w:color w:val="000000"/>
                <w:kern w:val="0"/>
                <w:sz w:val="18"/>
                <w:szCs w:val="18"/>
                <w:lang w:bidi="ar"/>
              </w:rPr>
            </w:pPr>
          </w:p>
        </w:tc>
      </w:tr>
      <w:tr w14:paraId="59BD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ED33955">
            <w:pPr>
              <w:widowControl/>
              <w:jc w:val="center"/>
              <w:rPr>
                <w:rFonts w:eastAsia="仿宋"/>
                <w:color w:val="000000"/>
                <w:kern w:val="0"/>
                <w:sz w:val="18"/>
                <w:szCs w:val="18"/>
              </w:rPr>
            </w:pPr>
            <w:r>
              <w:rPr>
                <w:rFonts w:eastAsia="仿宋"/>
                <w:color w:val="000000"/>
                <w:kern w:val="0"/>
                <w:sz w:val="18"/>
                <w:szCs w:val="18"/>
              </w:rPr>
              <w:t>5</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648D71D4">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2号砂芯小车</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06252D59">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1780*955*1370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161AF70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1ABD066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47</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2F76F30">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4070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3FF289B">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1211EE8">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0DDF199">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8AFC625">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0808EBA8">
            <w:pPr>
              <w:widowControl/>
              <w:jc w:val="center"/>
              <w:textAlignment w:val="center"/>
              <w:rPr>
                <w:rFonts w:eastAsia="仿宋"/>
                <w:color w:val="000000"/>
                <w:kern w:val="0"/>
                <w:sz w:val="18"/>
                <w:szCs w:val="18"/>
                <w:lang w:bidi="ar"/>
              </w:rPr>
            </w:pPr>
          </w:p>
        </w:tc>
      </w:tr>
      <w:tr w14:paraId="6A26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3DA6C062">
            <w:pPr>
              <w:widowControl/>
              <w:jc w:val="center"/>
              <w:rPr>
                <w:rFonts w:eastAsia="仿宋"/>
                <w:color w:val="000000"/>
                <w:kern w:val="0"/>
                <w:sz w:val="18"/>
                <w:szCs w:val="18"/>
              </w:rPr>
            </w:pPr>
            <w:r>
              <w:rPr>
                <w:rFonts w:eastAsia="仿宋"/>
                <w:color w:val="000000"/>
                <w:kern w:val="0"/>
                <w:sz w:val="18"/>
                <w:szCs w:val="18"/>
              </w:rPr>
              <w:t>6</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461EBC9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2号平板手推车</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0C6C948E">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1900*750*895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B2E12D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2AE09DF">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26E7FAA">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3000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3787D247">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93FEC61">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53FDF7B">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2745BAC">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4307B263">
            <w:pPr>
              <w:widowControl/>
              <w:jc w:val="center"/>
              <w:textAlignment w:val="center"/>
              <w:rPr>
                <w:rFonts w:eastAsia="仿宋"/>
                <w:color w:val="000000"/>
                <w:kern w:val="0"/>
                <w:sz w:val="18"/>
                <w:szCs w:val="18"/>
                <w:lang w:bidi="ar"/>
              </w:rPr>
            </w:pPr>
          </w:p>
        </w:tc>
      </w:tr>
      <w:tr w14:paraId="094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4D681E34">
            <w:pPr>
              <w:widowControl/>
              <w:jc w:val="center"/>
              <w:rPr>
                <w:rFonts w:eastAsia="仿宋"/>
                <w:color w:val="000000"/>
                <w:kern w:val="0"/>
                <w:sz w:val="18"/>
                <w:szCs w:val="18"/>
              </w:rPr>
            </w:pPr>
            <w:r>
              <w:rPr>
                <w:rFonts w:eastAsia="仿宋"/>
                <w:color w:val="000000"/>
                <w:kern w:val="0"/>
                <w:sz w:val="18"/>
                <w:szCs w:val="18"/>
              </w:rPr>
              <w:t>7</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7D458C0B">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大渣桶</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1AB9033E">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1960*1600*950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1BDF083">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04938E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317C3711">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6000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8559975">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33717FA">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9FEBE17">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0AD38DD">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30481002">
            <w:pPr>
              <w:widowControl/>
              <w:jc w:val="center"/>
              <w:textAlignment w:val="center"/>
              <w:rPr>
                <w:rFonts w:eastAsia="仿宋"/>
                <w:color w:val="000000"/>
                <w:kern w:val="0"/>
                <w:sz w:val="18"/>
                <w:szCs w:val="18"/>
                <w:lang w:bidi="ar"/>
              </w:rPr>
            </w:pPr>
          </w:p>
        </w:tc>
      </w:tr>
      <w:tr w14:paraId="431B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3F920091">
            <w:pPr>
              <w:widowControl/>
              <w:jc w:val="center"/>
              <w:rPr>
                <w:rFonts w:eastAsia="仿宋"/>
                <w:color w:val="000000"/>
                <w:kern w:val="0"/>
                <w:sz w:val="18"/>
                <w:szCs w:val="18"/>
              </w:rPr>
            </w:pPr>
            <w:r>
              <w:rPr>
                <w:rFonts w:eastAsia="仿宋"/>
                <w:color w:val="000000"/>
                <w:kern w:val="0"/>
                <w:sz w:val="18"/>
                <w:szCs w:val="18"/>
              </w:rPr>
              <w:t>8</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37568AF2">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MC油泵转运小车</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1332B0A5">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1560*522*1200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83A0EA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E0107A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B71803F">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6500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54CC87D">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563858C">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44364E6">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E08A203">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0E89249D">
            <w:pPr>
              <w:widowControl/>
              <w:jc w:val="center"/>
              <w:textAlignment w:val="center"/>
              <w:rPr>
                <w:rFonts w:eastAsia="仿宋"/>
                <w:color w:val="000000"/>
                <w:kern w:val="0"/>
                <w:sz w:val="18"/>
                <w:szCs w:val="18"/>
                <w:lang w:bidi="ar"/>
              </w:rPr>
            </w:pPr>
          </w:p>
        </w:tc>
      </w:tr>
      <w:tr w14:paraId="3105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5802A021">
            <w:pPr>
              <w:widowControl/>
              <w:jc w:val="center"/>
              <w:rPr>
                <w:rFonts w:eastAsia="仿宋"/>
                <w:color w:val="000000"/>
                <w:kern w:val="0"/>
                <w:sz w:val="18"/>
                <w:szCs w:val="18"/>
              </w:rPr>
            </w:pPr>
            <w:r>
              <w:rPr>
                <w:rFonts w:eastAsia="仿宋"/>
                <w:color w:val="000000"/>
                <w:kern w:val="0"/>
                <w:sz w:val="18"/>
                <w:szCs w:val="18"/>
              </w:rPr>
              <w:t>9</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0AC9473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活塞及活塞组件小车</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2374127F">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1130*609*1380</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4E3399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DC384B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5BEF68A">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7400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70FFAFF">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3235D93">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E814BF5">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C27728D">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578D31D5">
            <w:pPr>
              <w:widowControl/>
              <w:jc w:val="center"/>
              <w:textAlignment w:val="center"/>
              <w:rPr>
                <w:rFonts w:eastAsia="仿宋"/>
                <w:color w:val="000000"/>
                <w:kern w:val="0"/>
                <w:sz w:val="18"/>
                <w:szCs w:val="18"/>
                <w:lang w:bidi="ar"/>
              </w:rPr>
            </w:pPr>
          </w:p>
        </w:tc>
      </w:tr>
      <w:tr w14:paraId="4CC3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2415886E">
            <w:pPr>
              <w:widowControl/>
              <w:jc w:val="center"/>
              <w:rPr>
                <w:rFonts w:eastAsia="仿宋"/>
                <w:color w:val="000000"/>
                <w:kern w:val="0"/>
                <w:sz w:val="18"/>
                <w:szCs w:val="18"/>
              </w:rPr>
            </w:pPr>
            <w:r>
              <w:rPr>
                <w:rFonts w:eastAsia="仿宋"/>
                <w:color w:val="000000"/>
                <w:kern w:val="0"/>
                <w:sz w:val="18"/>
                <w:szCs w:val="18"/>
              </w:rPr>
              <w:t>10</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287A7315">
            <w:pPr>
              <w:widowControl/>
              <w:jc w:val="center"/>
              <w:textAlignment w:val="center"/>
              <w:rPr>
                <w:rFonts w:ascii="仿宋" w:hAnsi="仿宋" w:eastAsia="仿宋" w:cs="仿宋"/>
                <w:sz w:val="22"/>
                <w:szCs w:val="22"/>
              </w:rPr>
            </w:pPr>
            <w:r>
              <w:rPr>
                <w:rFonts w:hint="eastAsia" w:ascii="仿宋" w:hAnsi="仿宋" w:eastAsia="仿宋" w:cs="仿宋"/>
                <w:sz w:val="22"/>
                <w:szCs w:val="22"/>
              </w:rPr>
              <w:t>MC缸体成品托盘（含底层隔板）</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060565A6">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1200*800*182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47AD374">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24CD7AE">
            <w:pPr>
              <w:widowControl/>
              <w:jc w:val="center"/>
              <w:rPr>
                <w:color w:val="000000"/>
                <w:kern w:val="0"/>
                <w:sz w:val="22"/>
                <w:szCs w:val="22"/>
              </w:rPr>
            </w:pPr>
            <w:r>
              <w:rPr>
                <w:color w:val="000000"/>
                <w:sz w:val="22"/>
                <w:szCs w:val="22"/>
              </w:rPr>
              <w:t>300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018771A">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450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7B27B5C0">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A90918D">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D518F37">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B4930E7">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1B803FFD">
            <w:pPr>
              <w:widowControl/>
              <w:jc w:val="center"/>
              <w:textAlignment w:val="center"/>
              <w:rPr>
                <w:rFonts w:eastAsia="仿宋"/>
                <w:color w:val="000000"/>
                <w:kern w:val="0"/>
                <w:sz w:val="18"/>
                <w:szCs w:val="18"/>
                <w:lang w:bidi="ar"/>
              </w:rPr>
            </w:pPr>
          </w:p>
        </w:tc>
      </w:tr>
      <w:tr w14:paraId="4B7C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3D99B44">
            <w:pPr>
              <w:widowControl/>
              <w:jc w:val="center"/>
              <w:rPr>
                <w:rFonts w:eastAsia="仿宋"/>
                <w:color w:val="000000"/>
                <w:kern w:val="0"/>
                <w:sz w:val="18"/>
                <w:szCs w:val="18"/>
              </w:rPr>
            </w:pPr>
            <w:r>
              <w:rPr>
                <w:rFonts w:eastAsia="仿宋"/>
                <w:color w:val="000000"/>
                <w:kern w:val="0"/>
                <w:sz w:val="18"/>
                <w:szCs w:val="18"/>
              </w:rPr>
              <w:t>11</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786E6C10">
            <w:pPr>
              <w:widowControl/>
              <w:jc w:val="center"/>
              <w:textAlignment w:val="center"/>
              <w:rPr>
                <w:rFonts w:ascii="仿宋" w:hAnsi="仿宋" w:eastAsia="仿宋" w:cs="仿宋"/>
                <w:sz w:val="22"/>
                <w:szCs w:val="22"/>
              </w:rPr>
            </w:pPr>
            <w:r>
              <w:rPr>
                <w:rFonts w:hint="eastAsia" w:ascii="仿宋" w:hAnsi="仿宋" w:eastAsia="仿宋" w:cs="仿宋"/>
                <w:sz w:val="22"/>
                <w:szCs w:val="22"/>
              </w:rPr>
              <w:t>MC缸体成品隔板</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55385DA4">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1200*800*32</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0B827C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164FED8">
            <w:pPr>
              <w:jc w:val="center"/>
              <w:rPr>
                <w:rFonts w:ascii="宋体" w:hAnsi="宋体" w:cs="宋体"/>
                <w:color w:val="000000"/>
                <w:sz w:val="22"/>
                <w:szCs w:val="22"/>
              </w:rPr>
            </w:pPr>
            <w:r>
              <w:rPr>
                <w:rFonts w:hint="eastAsia" w:ascii="宋体" w:hAnsi="宋体" w:cs="宋体"/>
                <w:color w:val="000000"/>
                <w:sz w:val="22"/>
                <w:szCs w:val="22"/>
              </w:rPr>
              <w:t>330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DA8D0FC">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150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9B9C5EB">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F172EC3">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7CD9A60">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ACB1B18">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3E78590B">
            <w:pPr>
              <w:widowControl/>
              <w:jc w:val="center"/>
              <w:textAlignment w:val="center"/>
              <w:rPr>
                <w:rFonts w:eastAsia="仿宋"/>
                <w:color w:val="000000"/>
                <w:kern w:val="0"/>
                <w:sz w:val="18"/>
                <w:szCs w:val="18"/>
                <w:lang w:bidi="ar"/>
              </w:rPr>
            </w:pPr>
          </w:p>
        </w:tc>
      </w:tr>
      <w:tr w14:paraId="3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39CA4B53">
            <w:pPr>
              <w:widowControl/>
              <w:jc w:val="center"/>
              <w:rPr>
                <w:rFonts w:eastAsia="仿宋"/>
                <w:color w:val="000000"/>
                <w:kern w:val="0"/>
                <w:sz w:val="18"/>
                <w:szCs w:val="18"/>
              </w:rPr>
            </w:pPr>
            <w:r>
              <w:rPr>
                <w:rFonts w:eastAsia="仿宋"/>
                <w:color w:val="000000"/>
                <w:kern w:val="0"/>
                <w:sz w:val="18"/>
                <w:szCs w:val="18"/>
              </w:rPr>
              <w:t>12</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6E490F9F">
            <w:pPr>
              <w:widowControl/>
              <w:jc w:val="center"/>
              <w:textAlignment w:val="center"/>
              <w:rPr>
                <w:rFonts w:ascii="仿宋" w:hAnsi="仿宋" w:eastAsia="仿宋" w:cs="仿宋"/>
                <w:sz w:val="22"/>
                <w:szCs w:val="22"/>
              </w:rPr>
            </w:pPr>
            <w:r>
              <w:rPr>
                <w:rFonts w:hint="eastAsia" w:ascii="仿宋" w:hAnsi="仿宋" w:eastAsia="仿宋" w:cs="仿宋"/>
                <w:sz w:val="22"/>
                <w:szCs w:val="22"/>
              </w:rPr>
              <w:t>MC缸盖成品托盘（含底层隔板）</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62C2B149">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sz w:val="22"/>
                <w:szCs w:val="22"/>
              </w:rPr>
              <w:t>1200*800*215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0C9CF4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BA3C69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160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4D3B9EFD">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450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B45D55C">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87412A1">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AFA884D">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C79AC6B">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79B0A83D">
            <w:pPr>
              <w:widowControl/>
              <w:jc w:val="center"/>
              <w:textAlignment w:val="center"/>
              <w:rPr>
                <w:rFonts w:eastAsia="仿宋"/>
                <w:color w:val="000000"/>
                <w:kern w:val="0"/>
                <w:sz w:val="18"/>
                <w:szCs w:val="18"/>
                <w:lang w:bidi="ar"/>
              </w:rPr>
            </w:pPr>
          </w:p>
        </w:tc>
      </w:tr>
      <w:tr w14:paraId="1DD4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6F2F8866">
            <w:pPr>
              <w:widowControl/>
              <w:jc w:val="center"/>
              <w:rPr>
                <w:rFonts w:eastAsia="仿宋"/>
                <w:color w:val="000000"/>
                <w:kern w:val="0"/>
                <w:sz w:val="18"/>
                <w:szCs w:val="18"/>
              </w:rPr>
            </w:pPr>
            <w:r>
              <w:rPr>
                <w:rFonts w:eastAsia="仿宋"/>
                <w:color w:val="000000"/>
                <w:kern w:val="0"/>
                <w:sz w:val="18"/>
                <w:szCs w:val="18"/>
              </w:rPr>
              <w:t>13</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14:paraId="6B41DC7D">
            <w:pPr>
              <w:widowControl/>
              <w:jc w:val="center"/>
              <w:textAlignment w:val="center"/>
              <w:rPr>
                <w:rFonts w:ascii="仿宋" w:hAnsi="仿宋" w:eastAsia="仿宋" w:cs="仿宋"/>
                <w:sz w:val="22"/>
                <w:szCs w:val="22"/>
              </w:rPr>
            </w:pPr>
            <w:r>
              <w:rPr>
                <w:rFonts w:hint="eastAsia" w:ascii="仿宋" w:hAnsi="仿宋" w:eastAsia="仿宋" w:cs="仿宋"/>
                <w:sz w:val="22"/>
                <w:szCs w:val="22"/>
              </w:rPr>
              <w:t>MC缸盖成品隔板</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4F3D375D">
            <w:pPr>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1200*800*65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440E31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11C50F3C">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380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7C7F5784">
            <w:pPr>
              <w:widowControl/>
              <w:jc w:val="center"/>
              <w:textAlignment w:val="center"/>
              <w:rPr>
                <w:rFonts w:hint="default" w:eastAsia="仿宋"/>
                <w:color w:val="000000" w:themeColor="text1"/>
                <w:sz w:val="18"/>
                <w:szCs w:val="18"/>
                <w:highlight w:val="none"/>
                <w:lang w:val="en-US" w:eastAsia="zh-CN"/>
                <w14:textFill>
                  <w14:solidFill>
                    <w14:schemeClr w14:val="tx1"/>
                  </w14:solidFill>
                </w14:textFill>
              </w:rPr>
            </w:pPr>
            <w:r>
              <w:rPr>
                <w:rFonts w:hint="eastAsia" w:eastAsia="仿宋"/>
                <w:color w:val="000000" w:themeColor="text1"/>
                <w:sz w:val="18"/>
                <w:szCs w:val="18"/>
                <w:highlight w:val="none"/>
                <w:lang w:val="en-US" w:eastAsia="zh-CN"/>
                <w14:textFill>
                  <w14:solidFill>
                    <w14:schemeClr w14:val="tx1"/>
                  </w14:solidFill>
                </w14:textFill>
              </w:rPr>
              <w:t>150</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AFE866B">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52C2D55">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BFE0B14">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5B8F9F7">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614E42FC">
            <w:pPr>
              <w:widowControl/>
              <w:jc w:val="center"/>
              <w:textAlignment w:val="center"/>
              <w:rPr>
                <w:rFonts w:eastAsia="仿宋"/>
                <w:color w:val="000000"/>
                <w:kern w:val="0"/>
                <w:sz w:val="18"/>
                <w:szCs w:val="18"/>
                <w:lang w:bidi="ar"/>
              </w:rPr>
            </w:pPr>
          </w:p>
        </w:tc>
      </w:tr>
      <w:tr w14:paraId="1CC3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892"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DE3C440">
            <w:pPr>
              <w:widowControl/>
              <w:jc w:val="center"/>
              <w:textAlignment w:val="center"/>
              <w:rPr>
                <w:rFonts w:eastAsia="仿宋"/>
                <w:color w:val="FF0000"/>
                <w:sz w:val="18"/>
                <w:szCs w:val="18"/>
                <w:highlight w:val="yellow"/>
              </w:rPr>
            </w:pPr>
            <w:r>
              <w:rPr>
                <w:rFonts w:hint="eastAsia" w:eastAsia="仿宋"/>
                <w:color w:val="FF0000"/>
                <w:sz w:val="18"/>
                <w:szCs w:val="18"/>
                <w:highlight w:val="none"/>
              </w:rPr>
              <w:t>合计</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CF40D9A">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00"/>
            <w:vAlign w:val="center"/>
          </w:tcPr>
          <w:p w14:paraId="119A2005">
            <w:pPr>
              <w:widowControl/>
              <w:jc w:val="center"/>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F5E5B23">
            <w:pPr>
              <w:widowControl/>
              <w:textAlignment w:val="center"/>
              <w:rPr>
                <w:rFonts w:eastAsia="仿宋"/>
                <w:color w:val="000000"/>
                <w:kern w:val="0"/>
                <w:sz w:val="18"/>
                <w:szCs w:val="18"/>
                <w:lang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EF57402">
            <w:pPr>
              <w:widowControl/>
              <w:jc w:val="center"/>
              <w:textAlignment w:val="center"/>
              <w:rPr>
                <w:rFonts w:eastAsia="仿宋"/>
                <w:color w:val="000000"/>
                <w:kern w:val="0"/>
                <w:sz w:val="18"/>
                <w:szCs w:val="18"/>
                <w:lang w:bidi="ar"/>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14:paraId="257B3C09">
            <w:pPr>
              <w:widowControl/>
              <w:jc w:val="center"/>
              <w:textAlignment w:val="center"/>
              <w:rPr>
                <w:rFonts w:eastAsia="仿宋"/>
                <w:color w:val="000000"/>
                <w:kern w:val="0"/>
                <w:sz w:val="18"/>
                <w:szCs w:val="18"/>
                <w:lang w:bidi="ar"/>
              </w:rPr>
            </w:pPr>
          </w:p>
        </w:tc>
      </w:tr>
    </w:tbl>
    <w:p w14:paraId="71C61254">
      <w:pPr>
        <w:spacing w:line="340" w:lineRule="exact"/>
        <w:rPr>
          <w:rFonts w:eastAsia="仿宋"/>
          <w:b/>
        </w:rPr>
      </w:pPr>
      <w:r>
        <w:rPr>
          <w:rFonts w:hint="eastAsia" w:eastAsia="仿宋"/>
          <w:b/>
          <w:color w:val="FF0000"/>
          <w:szCs w:val="22"/>
        </w:rPr>
        <w:t>注：</w:t>
      </w:r>
      <w:r>
        <w:rPr>
          <w:rFonts w:eastAsia="仿宋"/>
          <w:b/>
          <w:color w:val="FF0000"/>
          <w:szCs w:val="22"/>
        </w:rPr>
        <w:t>1</w:t>
      </w:r>
      <w:r>
        <w:rPr>
          <w:rFonts w:hint="eastAsia" w:eastAsia="仿宋"/>
          <w:b/>
          <w:color w:val="FF0000"/>
          <w:szCs w:val="22"/>
        </w:rPr>
        <w:t>、本表</w:t>
      </w:r>
      <w:r>
        <w:rPr>
          <w:rFonts w:hint="eastAsia" w:eastAsia="仿宋"/>
          <w:b/>
          <w:color w:val="FF0000"/>
        </w:rPr>
        <w:t>除附在商务标文件中外，还应单独密封一份，以便唱标。</w:t>
      </w:r>
    </w:p>
    <w:p w14:paraId="085B1EC1">
      <w:pPr>
        <w:spacing w:line="340" w:lineRule="exact"/>
        <w:ind w:left="799" w:leftChars="229" w:hanging="318" w:hangingChars="151"/>
        <w:rPr>
          <w:rFonts w:eastAsia="仿宋"/>
          <w:b/>
          <w:szCs w:val="22"/>
        </w:rPr>
      </w:pPr>
      <w:r>
        <w:rPr>
          <w:rFonts w:eastAsia="仿宋"/>
          <w:b/>
          <w:szCs w:val="22"/>
        </w:rPr>
        <w:t>2</w:t>
      </w:r>
      <w:r>
        <w:rPr>
          <w:rFonts w:hint="eastAsia" w:eastAsia="仿宋"/>
          <w:b/>
          <w:szCs w:val="22"/>
        </w:rPr>
        <w:t>、此表中的报价必须</w:t>
      </w:r>
      <w:r>
        <w:rPr>
          <w:rFonts w:hint="eastAsia" w:eastAsia="仿宋"/>
          <w:b/>
          <w:szCs w:val="22"/>
          <w:lang w:val="en-US" w:eastAsia="zh-CN"/>
        </w:rPr>
        <w:t>附</w:t>
      </w:r>
      <w:r>
        <w:rPr>
          <w:rFonts w:hint="eastAsia" w:eastAsia="仿宋"/>
          <w:b/>
          <w:szCs w:val="22"/>
        </w:rPr>
        <w:t>分项报价</w:t>
      </w:r>
      <w:r>
        <w:rPr>
          <w:rFonts w:hint="eastAsia" w:eastAsia="仿宋"/>
          <w:b/>
          <w:szCs w:val="22"/>
          <w:lang w:val="en-US" w:eastAsia="zh-CN"/>
        </w:rPr>
        <w:t>表，且此表中单价与分项报价表</w:t>
      </w:r>
      <w:r>
        <w:rPr>
          <w:rFonts w:hint="eastAsia" w:eastAsia="仿宋"/>
          <w:b/>
          <w:szCs w:val="22"/>
        </w:rPr>
        <w:t>中一致。</w:t>
      </w:r>
    </w:p>
    <w:p w14:paraId="3ACC58BA">
      <w:pPr>
        <w:spacing w:line="340" w:lineRule="exact"/>
        <w:ind w:left="799" w:leftChars="229" w:hanging="318" w:hangingChars="151"/>
        <w:rPr>
          <w:rFonts w:hint="eastAsia" w:eastAsia="仿宋"/>
          <w:b/>
          <w:szCs w:val="22"/>
          <w:lang w:val="en-US" w:eastAsia="zh-CN"/>
        </w:rPr>
      </w:pPr>
      <w:r>
        <w:rPr>
          <w:rFonts w:eastAsia="仿宋"/>
          <w:b/>
          <w:szCs w:val="22"/>
        </w:rPr>
        <w:t>3</w:t>
      </w:r>
      <w:r>
        <w:rPr>
          <w:rFonts w:hint="eastAsia" w:eastAsia="仿宋"/>
          <w:b/>
          <w:szCs w:val="22"/>
        </w:rPr>
        <w:t>、</w:t>
      </w:r>
      <w:r>
        <w:rPr>
          <w:rFonts w:hint="eastAsia" w:eastAsia="仿宋"/>
          <w:b/>
          <w:szCs w:val="22"/>
          <w:lang w:val="en-US" w:eastAsia="zh-CN"/>
        </w:rPr>
        <w:t>基价仅供参考，最终不含税投标总价不得高于113万元。</w:t>
      </w:r>
    </w:p>
    <w:p w14:paraId="049BDF81">
      <w:pPr>
        <w:spacing w:line="340" w:lineRule="exact"/>
        <w:ind w:left="799" w:leftChars="229" w:hanging="318" w:hangingChars="151"/>
        <w:rPr>
          <w:rFonts w:hint="default" w:eastAsia="仿宋"/>
          <w:b/>
          <w:szCs w:val="22"/>
          <w:lang w:val="en-US" w:eastAsia="zh-CN"/>
        </w:rPr>
      </w:pPr>
      <w:r>
        <w:rPr>
          <w:rFonts w:hint="eastAsia" w:eastAsia="仿宋"/>
          <w:b/>
          <w:szCs w:val="22"/>
          <w:lang w:val="en-US" w:eastAsia="zh-CN"/>
        </w:rPr>
        <w:t>4、报价为交钥匙价，包含设计、开模、制作、包装、运输、维修返工等所有费用。</w:t>
      </w:r>
    </w:p>
    <w:p w14:paraId="05187450">
      <w:pPr>
        <w:spacing w:line="340" w:lineRule="exact"/>
        <w:ind w:left="799" w:leftChars="229" w:hanging="318" w:hangingChars="151"/>
        <w:rPr>
          <w:rFonts w:eastAsia="仿宋"/>
          <w:b/>
          <w:szCs w:val="22"/>
        </w:rPr>
      </w:pPr>
      <w:r>
        <w:rPr>
          <w:rFonts w:hint="eastAsia" w:eastAsia="仿宋"/>
          <w:b/>
          <w:szCs w:val="22"/>
          <w:lang w:val="en-US" w:eastAsia="zh-CN"/>
        </w:rPr>
        <w:t>5</w:t>
      </w:r>
      <w:r>
        <w:rPr>
          <w:rFonts w:hint="eastAsia" w:eastAsia="仿宋"/>
          <w:b/>
          <w:szCs w:val="22"/>
        </w:rPr>
        <w:t>、此表中数量为意向数量，最终结算以实际采购数量为准。</w:t>
      </w:r>
    </w:p>
    <w:p w14:paraId="5AA8C68D">
      <w:pPr>
        <w:spacing w:line="340" w:lineRule="exact"/>
        <w:rPr>
          <w:rFonts w:eastAsia="仿宋"/>
        </w:rPr>
      </w:pPr>
      <w:r>
        <w:rPr>
          <w:rFonts w:hint="eastAsia" w:eastAsia="仿宋"/>
        </w:rPr>
        <w:t>投标人</w:t>
      </w:r>
      <w:r>
        <w:rPr>
          <w:rFonts w:eastAsia="仿宋"/>
        </w:rPr>
        <w:t>:(</w:t>
      </w:r>
      <w:r>
        <w:rPr>
          <w:rFonts w:hint="eastAsia" w:eastAsia="仿宋"/>
        </w:rPr>
        <w:t>盖章</w:t>
      </w:r>
      <w:r>
        <w:rPr>
          <w:rFonts w:eastAsia="仿宋"/>
        </w:rPr>
        <w:t xml:space="preserve">)                                          </w:t>
      </w:r>
      <w:r>
        <w:rPr>
          <w:rFonts w:hint="eastAsia" w:eastAsia="仿宋"/>
        </w:rPr>
        <w:t>法定代表人（委托代理人）：（签字）</w:t>
      </w:r>
    </w:p>
    <w:p w14:paraId="18A54837">
      <w:pPr>
        <w:spacing w:line="340" w:lineRule="exact"/>
        <w:ind w:firstLine="10710" w:firstLineChars="5100"/>
        <w:jc w:val="both"/>
        <w:rPr>
          <w:rFonts w:eastAsia="仿宋"/>
        </w:rPr>
        <w:sectPr>
          <w:pgSz w:w="16838" w:h="11906" w:orient="landscape"/>
          <w:pgMar w:top="1418" w:right="1701" w:bottom="1418" w:left="1134" w:header="851" w:footer="992" w:gutter="0"/>
          <w:pgNumType w:fmt="numberInDash"/>
          <w:cols w:space="720" w:num="1"/>
          <w:docGrid w:type="lines" w:linePitch="312" w:charSpace="0"/>
        </w:sectPr>
      </w:pPr>
      <w:r>
        <w:rPr>
          <w:rFonts w:hint="eastAsia" w:eastAsia="仿宋"/>
        </w:rPr>
        <w:t>日</w:t>
      </w:r>
      <w:r>
        <w:rPr>
          <w:rFonts w:eastAsia="仿宋"/>
        </w:rPr>
        <w:t xml:space="preserve">  </w:t>
      </w:r>
      <w:r>
        <w:rPr>
          <w:rFonts w:hint="eastAsia" w:eastAsia="仿宋"/>
        </w:rPr>
        <w:t>期：</w:t>
      </w:r>
      <w:r>
        <w:rPr>
          <w:rFonts w:eastAsia="仿宋"/>
        </w:rPr>
        <w:t xml:space="preserve">     </w:t>
      </w:r>
      <w:r>
        <w:rPr>
          <w:rFonts w:hint="eastAsia" w:eastAsia="仿宋"/>
        </w:rPr>
        <w:t>年</w:t>
      </w:r>
      <w:r>
        <w:rPr>
          <w:rFonts w:eastAsia="仿宋"/>
        </w:rPr>
        <w:t xml:space="preserve">      </w:t>
      </w:r>
      <w:r>
        <w:rPr>
          <w:rFonts w:hint="eastAsia" w:eastAsia="仿宋"/>
        </w:rPr>
        <w:t>月</w:t>
      </w:r>
      <w:r>
        <w:rPr>
          <w:rFonts w:eastAsia="仿宋"/>
        </w:rPr>
        <w:t xml:space="preserve">       </w:t>
      </w:r>
      <w:r>
        <w:rPr>
          <w:rFonts w:hint="eastAsia" w:eastAsia="仿宋"/>
        </w:rPr>
        <w:t>日</w:t>
      </w:r>
      <w:bookmarkEnd w:id="17"/>
      <w:bookmarkEnd w:id="18"/>
      <w:bookmarkEnd w:id="19"/>
    </w:p>
    <w:p w14:paraId="66D035C9">
      <w:pPr>
        <w:pStyle w:val="4"/>
        <w:jc w:val="left"/>
        <w:rPr>
          <w:sz w:val="28"/>
        </w:rPr>
      </w:pPr>
      <w:r>
        <w:rPr>
          <w:rFonts w:hint="eastAsia"/>
          <w:sz w:val="28"/>
        </w:rPr>
        <w:t>格式</w:t>
      </w:r>
      <w:r>
        <w:rPr>
          <w:rFonts w:hint="eastAsia"/>
          <w:sz w:val="28"/>
          <w:lang w:val="en-US" w:eastAsia="zh-CN"/>
        </w:rPr>
        <w:t>6</w:t>
      </w:r>
      <w:r>
        <w:rPr>
          <w:rFonts w:hint="eastAsia"/>
          <w:sz w:val="28"/>
        </w:rPr>
        <w:t xml:space="preserve"> </w:t>
      </w:r>
      <w:r>
        <w:rPr>
          <w:sz w:val="28"/>
        </w:rPr>
        <w:t xml:space="preserve">             </w:t>
      </w:r>
      <w:r>
        <w:rPr>
          <w:rFonts w:hint="eastAsia"/>
          <w:color w:val="000000"/>
          <w:sz w:val="28"/>
          <w:szCs w:val="28"/>
        </w:rPr>
        <w:t xml:space="preserve"> </w:t>
      </w:r>
      <w:r>
        <w:rPr>
          <w:color w:val="000000"/>
          <w:sz w:val="28"/>
          <w:szCs w:val="28"/>
        </w:rPr>
        <w:t xml:space="preserve">     </w:t>
      </w:r>
      <w:r>
        <w:rPr>
          <w:rFonts w:hint="eastAsia"/>
          <w:color w:val="000000"/>
          <w:sz w:val="28"/>
          <w:szCs w:val="28"/>
        </w:rPr>
        <w:t>投标分项报价表</w:t>
      </w:r>
    </w:p>
    <w:tbl>
      <w:tblPr>
        <w:tblStyle w:val="11"/>
        <w:tblW w:w="10275" w:type="dxa"/>
        <w:jc w:val="center"/>
        <w:tblLayout w:type="fixed"/>
        <w:tblCellMar>
          <w:top w:w="0" w:type="dxa"/>
          <w:left w:w="108" w:type="dxa"/>
          <w:bottom w:w="0" w:type="dxa"/>
          <w:right w:w="108" w:type="dxa"/>
        </w:tblCellMar>
      </w:tblPr>
      <w:tblGrid>
        <w:gridCol w:w="1030"/>
        <w:gridCol w:w="1700"/>
        <w:gridCol w:w="1559"/>
        <w:gridCol w:w="709"/>
        <w:gridCol w:w="1134"/>
        <w:gridCol w:w="2125"/>
        <w:gridCol w:w="2018"/>
      </w:tblGrid>
      <w:tr w14:paraId="1228DCB2">
        <w:tblPrEx>
          <w:tblCellMar>
            <w:top w:w="0" w:type="dxa"/>
            <w:left w:w="108" w:type="dxa"/>
            <w:bottom w:w="0" w:type="dxa"/>
            <w:right w:w="108" w:type="dxa"/>
          </w:tblCellMar>
        </w:tblPrEx>
        <w:trPr>
          <w:trHeight w:val="501" w:hRule="atLeast"/>
          <w:jc w:val="center"/>
        </w:trPr>
        <w:tc>
          <w:tcPr>
            <w:tcW w:w="10278" w:type="dxa"/>
            <w:gridSpan w:val="7"/>
            <w:tcBorders>
              <w:top w:val="single" w:color="auto" w:sz="4" w:space="0"/>
              <w:left w:val="single" w:color="auto" w:sz="4" w:space="0"/>
              <w:bottom w:val="single" w:color="auto" w:sz="4" w:space="0"/>
              <w:right w:val="single" w:color="auto" w:sz="4" w:space="0"/>
            </w:tcBorders>
            <w:vAlign w:val="center"/>
          </w:tcPr>
          <w:p w14:paraId="111FAF9F">
            <w:pPr>
              <w:widowControl/>
              <w:jc w:val="center"/>
              <w:rPr>
                <w:rFonts w:eastAsia="仿宋"/>
                <w:kern w:val="0"/>
                <w:sz w:val="32"/>
                <w:szCs w:val="32"/>
              </w:rPr>
            </w:pPr>
            <w:r>
              <w:rPr>
                <w:rFonts w:hint="eastAsia" w:eastAsia="仿宋"/>
                <w:kern w:val="0"/>
                <w:sz w:val="32"/>
                <w:szCs w:val="32"/>
              </w:rPr>
              <w:t>工位器具报价单</w:t>
            </w:r>
          </w:p>
        </w:tc>
      </w:tr>
      <w:tr w14:paraId="04CCB6FE">
        <w:tblPrEx>
          <w:tblCellMar>
            <w:top w:w="0" w:type="dxa"/>
            <w:left w:w="108" w:type="dxa"/>
            <w:bottom w:w="0" w:type="dxa"/>
            <w:right w:w="108" w:type="dxa"/>
          </w:tblCellMar>
        </w:tblPrEx>
        <w:trPr>
          <w:trHeight w:val="297" w:hRule="atLeast"/>
          <w:jc w:val="center"/>
        </w:trPr>
        <w:tc>
          <w:tcPr>
            <w:tcW w:w="2731" w:type="dxa"/>
            <w:gridSpan w:val="2"/>
            <w:tcBorders>
              <w:top w:val="nil"/>
              <w:left w:val="single" w:color="auto" w:sz="4" w:space="0"/>
              <w:bottom w:val="single" w:color="auto" w:sz="4" w:space="0"/>
              <w:right w:val="single" w:color="auto" w:sz="4" w:space="0"/>
            </w:tcBorders>
            <w:vAlign w:val="center"/>
          </w:tcPr>
          <w:p w14:paraId="752C1F20">
            <w:pPr>
              <w:widowControl/>
              <w:jc w:val="left"/>
              <w:rPr>
                <w:rFonts w:eastAsia="仿宋"/>
                <w:kern w:val="0"/>
                <w:szCs w:val="21"/>
              </w:rPr>
            </w:pPr>
            <w:r>
              <w:rPr>
                <w:rFonts w:hint="eastAsia" w:eastAsia="仿宋"/>
                <w:kern w:val="0"/>
                <w:szCs w:val="21"/>
              </w:rPr>
              <w:t>报价单位</w:t>
            </w:r>
            <w:r>
              <w:rPr>
                <w:rFonts w:eastAsia="仿宋"/>
                <w:kern w:val="0"/>
                <w:szCs w:val="21"/>
              </w:rPr>
              <w:t>(</w:t>
            </w:r>
            <w:r>
              <w:rPr>
                <w:rFonts w:hint="eastAsia" w:eastAsia="仿宋"/>
                <w:kern w:val="0"/>
                <w:szCs w:val="21"/>
              </w:rPr>
              <w:t>盖章</w:t>
            </w:r>
            <w:r>
              <w:rPr>
                <w:rFonts w:eastAsia="仿宋"/>
                <w:kern w:val="0"/>
                <w:szCs w:val="21"/>
              </w:rPr>
              <w:t>):</w:t>
            </w:r>
          </w:p>
        </w:tc>
        <w:tc>
          <w:tcPr>
            <w:tcW w:w="3402" w:type="dxa"/>
            <w:gridSpan w:val="3"/>
            <w:tcBorders>
              <w:top w:val="single" w:color="auto" w:sz="4" w:space="0"/>
              <w:left w:val="nil"/>
              <w:bottom w:val="single" w:color="auto" w:sz="4" w:space="0"/>
              <w:right w:val="single" w:color="auto" w:sz="4" w:space="0"/>
            </w:tcBorders>
            <w:vAlign w:val="center"/>
          </w:tcPr>
          <w:p w14:paraId="5C2DB4C8">
            <w:pPr>
              <w:widowControl/>
              <w:jc w:val="center"/>
              <w:rPr>
                <w:rFonts w:eastAsia="仿宋"/>
                <w:kern w:val="0"/>
                <w:szCs w:val="21"/>
              </w:rPr>
            </w:pPr>
            <w:r>
              <w:rPr>
                <w:rFonts w:hint="eastAsia" w:eastAsia="仿宋"/>
                <w:kern w:val="0"/>
                <w:szCs w:val="21"/>
              </w:rPr>
              <w:t>　</w:t>
            </w:r>
          </w:p>
        </w:tc>
        <w:tc>
          <w:tcPr>
            <w:tcW w:w="4145" w:type="dxa"/>
            <w:gridSpan w:val="2"/>
            <w:tcBorders>
              <w:top w:val="single" w:color="auto" w:sz="4" w:space="0"/>
              <w:left w:val="nil"/>
              <w:bottom w:val="single" w:color="auto" w:sz="4" w:space="0"/>
              <w:right w:val="single" w:color="auto" w:sz="4" w:space="0"/>
            </w:tcBorders>
            <w:vAlign w:val="center"/>
          </w:tcPr>
          <w:p w14:paraId="20131BF9">
            <w:pPr>
              <w:widowControl/>
              <w:jc w:val="left"/>
              <w:rPr>
                <w:rFonts w:eastAsia="仿宋"/>
                <w:kern w:val="0"/>
                <w:szCs w:val="21"/>
              </w:rPr>
            </w:pPr>
            <w:r>
              <w:rPr>
                <w:rFonts w:hint="eastAsia" w:eastAsia="仿宋"/>
                <w:kern w:val="0"/>
                <w:szCs w:val="21"/>
              </w:rPr>
              <w:t>产品编号：</w:t>
            </w:r>
          </w:p>
        </w:tc>
      </w:tr>
      <w:tr w14:paraId="5CE0F5CA">
        <w:tblPrEx>
          <w:tblCellMar>
            <w:top w:w="0" w:type="dxa"/>
            <w:left w:w="108" w:type="dxa"/>
            <w:bottom w:w="0" w:type="dxa"/>
            <w:right w:w="108" w:type="dxa"/>
          </w:tblCellMar>
        </w:tblPrEx>
        <w:trPr>
          <w:trHeight w:val="244" w:hRule="atLeast"/>
          <w:jc w:val="center"/>
        </w:trPr>
        <w:tc>
          <w:tcPr>
            <w:tcW w:w="2731" w:type="dxa"/>
            <w:gridSpan w:val="2"/>
            <w:tcBorders>
              <w:top w:val="single" w:color="auto" w:sz="4" w:space="0"/>
              <w:left w:val="single" w:color="auto" w:sz="4" w:space="0"/>
              <w:bottom w:val="single" w:color="auto" w:sz="4" w:space="0"/>
              <w:right w:val="single" w:color="auto" w:sz="4" w:space="0"/>
            </w:tcBorders>
            <w:vAlign w:val="center"/>
          </w:tcPr>
          <w:p w14:paraId="6BC2EFBF">
            <w:pPr>
              <w:widowControl/>
              <w:jc w:val="left"/>
              <w:rPr>
                <w:rFonts w:eastAsia="仿宋"/>
                <w:kern w:val="0"/>
                <w:szCs w:val="21"/>
              </w:rPr>
            </w:pPr>
            <w:r>
              <w:rPr>
                <w:rFonts w:hint="eastAsia" w:eastAsia="仿宋"/>
                <w:kern w:val="0"/>
                <w:szCs w:val="21"/>
              </w:rPr>
              <w:t>报价人（签字）</w:t>
            </w:r>
            <w:r>
              <w:rPr>
                <w:rFonts w:eastAsia="仿宋"/>
                <w:kern w:val="0"/>
                <w:szCs w:val="21"/>
              </w:rPr>
              <w:t>:</w:t>
            </w:r>
          </w:p>
        </w:tc>
        <w:tc>
          <w:tcPr>
            <w:tcW w:w="3402" w:type="dxa"/>
            <w:gridSpan w:val="3"/>
            <w:tcBorders>
              <w:top w:val="single" w:color="auto" w:sz="4" w:space="0"/>
              <w:left w:val="nil"/>
              <w:bottom w:val="single" w:color="auto" w:sz="4" w:space="0"/>
              <w:right w:val="single" w:color="auto" w:sz="4" w:space="0"/>
            </w:tcBorders>
            <w:vAlign w:val="center"/>
          </w:tcPr>
          <w:p w14:paraId="6F3002F2">
            <w:pPr>
              <w:widowControl/>
              <w:jc w:val="center"/>
              <w:rPr>
                <w:rFonts w:eastAsia="仿宋"/>
                <w:kern w:val="0"/>
                <w:szCs w:val="21"/>
              </w:rPr>
            </w:pPr>
            <w:r>
              <w:rPr>
                <w:rFonts w:hint="eastAsia" w:eastAsia="仿宋"/>
                <w:kern w:val="0"/>
                <w:szCs w:val="21"/>
              </w:rPr>
              <w:t>　</w:t>
            </w:r>
          </w:p>
        </w:tc>
        <w:tc>
          <w:tcPr>
            <w:tcW w:w="4145" w:type="dxa"/>
            <w:gridSpan w:val="2"/>
            <w:tcBorders>
              <w:top w:val="single" w:color="auto" w:sz="4" w:space="0"/>
              <w:left w:val="nil"/>
              <w:bottom w:val="single" w:color="auto" w:sz="4" w:space="0"/>
              <w:right w:val="single" w:color="auto" w:sz="4" w:space="0"/>
            </w:tcBorders>
            <w:vAlign w:val="center"/>
          </w:tcPr>
          <w:p w14:paraId="55925D57">
            <w:pPr>
              <w:widowControl/>
              <w:jc w:val="left"/>
              <w:rPr>
                <w:rFonts w:eastAsia="仿宋"/>
                <w:kern w:val="0"/>
                <w:szCs w:val="21"/>
              </w:rPr>
            </w:pPr>
            <w:r>
              <w:rPr>
                <w:rFonts w:hint="eastAsia" w:eastAsia="仿宋"/>
                <w:kern w:val="0"/>
                <w:szCs w:val="21"/>
              </w:rPr>
              <w:t>产品名称：</w:t>
            </w:r>
          </w:p>
        </w:tc>
      </w:tr>
      <w:tr w14:paraId="1FFBCDD6">
        <w:tblPrEx>
          <w:tblCellMar>
            <w:top w:w="0" w:type="dxa"/>
            <w:left w:w="108" w:type="dxa"/>
            <w:bottom w:w="0" w:type="dxa"/>
            <w:right w:w="108" w:type="dxa"/>
          </w:tblCellMar>
        </w:tblPrEx>
        <w:trPr>
          <w:trHeight w:val="220" w:hRule="atLeast"/>
          <w:jc w:val="center"/>
        </w:trPr>
        <w:tc>
          <w:tcPr>
            <w:tcW w:w="2731" w:type="dxa"/>
            <w:gridSpan w:val="2"/>
            <w:tcBorders>
              <w:top w:val="single" w:color="auto" w:sz="4" w:space="0"/>
              <w:left w:val="single" w:color="auto" w:sz="4" w:space="0"/>
              <w:bottom w:val="single" w:color="auto" w:sz="4" w:space="0"/>
              <w:right w:val="single" w:color="auto" w:sz="4" w:space="0"/>
            </w:tcBorders>
            <w:vAlign w:val="center"/>
          </w:tcPr>
          <w:p w14:paraId="6C8F4310">
            <w:pPr>
              <w:widowControl/>
              <w:jc w:val="left"/>
              <w:rPr>
                <w:rFonts w:eastAsia="仿宋"/>
                <w:kern w:val="0"/>
                <w:szCs w:val="21"/>
              </w:rPr>
            </w:pPr>
            <w:r>
              <w:rPr>
                <w:rFonts w:hint="eastAsia" w:eastAsia="仿宋"/>
                <w:kern w:val="0"/>
                <w:szCs w:val="21"/>
              </w:rPr>
              <w:t>联系方式</w:t>
            </w:r>
            <w:r>
              <w:rPr>
                <w:rFonts w:eastAsia="仿宋"/>
                <w:kern w:val="0"/>
                <w:szCs w:val="21"/>
              </w:rPr>
              <w:t>:</w:t>
            </w:r>
          </w:p>
        </w:tc>
        <w:tc>
          <w:tcPr>
            <w:tcW w:w="3402" w:type="dxa"/>
            <w:gridSpan w:val="3"/>
            <w:tcBorders>
              <w:top w:val="single" w:color="auto" w:sz="4" w:space="0"/>
              <w:left w:val="nil"/>
              <w:bottom w:val="single" w:color="auto" w:sz="4" w:space="0"/>
              <w:right w:val="single" w:color="auto" w:sz="4" w:space="0"/>
            </w:tcBorders>
            <w:vAlign w:val="center"/>
          </w:tcPr>
          <w:p w14:paraId="3C56B68A">
            <w:pPr>
              <w:widowControl/>
              <w:jc w:val="center"/>
              <w:rPr>
                <w:rFonts w:eastAsia="仿宋"/>
                <w:kern w:val="0"/>
                <w:szCs w:val="21"/>
              </w:rPr>
            </w:pPr>
            <w:r>
              <w:rPr>
                <w:rFonts w:hint="eastAsia" w:eastAsia="仿宋"/>
                <w:kern w:val="0"/>
                <w:szCs w:val="21"/>
              </w:rPr>
              <w:t>　</w:t>
            </w:r>
          </w:p>
        </w:tc>
        <w:tc>
          <w:tcPr>
            <w:tcW w:w="4145" w:type="dxa"/>
            <w:gridSpan w:val="2"/>
            <w:tcBorders>
              <w:top w:val="single" w:color="auto" w:sz="4" w:space="0"/>
              <w:left w:val="nil"/>
              <w:bottom w:val="single" w:color="auto" w:sz="4" w:space="0"/>
              <w:right w:val="single" w:color="auto" w:sz="4" w:space="0"/>
            </w:tcBorders>
            <w:vAlign w:val="center"/>
          </w:tcPr>
          <w:p w14:paraId="43791AC7">
            <w:pPr>
              <w:widowControl/>
              <w:jc w:val="left"/>
              <w:rPr>
                <w:rFonts w:eastAsia="仿宋"/>
                <w:kern w:val="0"/>
                <w:szCs w:val="21"/>
              </w:rPr>
            </w:pPr>
            <w:r>
              <w:rPr>
                <w:rFonts w:hint="eastAsia" w:eastAsia="仿宋"/>
                <w:kern w:val="0"/>
                <w:szCs w:val="21"/>
              </w:rPr>
              <w:t>报价日期：</w:t>
            </w:r>
          </w:p>
        </w:tc>
      </w:tr>
      <w:tr w14:paraId="78782B99">
        <w:tblPrEx>
          <w:tblCellMar>
            <w:top w:w="0" w:type="dxa"/>
            <w:left w:w="108" w:type="dxa"/>
            <w:bottom w:w="0" w:type="dxa"/>
            <w:right w:w="108" w:type="dxa"/>
          </w:tblCellMar>
        </w:tblPrEx>
        <w:trPr>
          <w:trHeight w:val="309" w:hRule="atLeast"/>
          <w:jc w:val="center"/>
        </w:trPr>
        <w:tc>
          <w:tcPr>
            <w:tcW w:w="2731" w:type="dxa"/>
            <w:gridSpan w:val="2"/>
            <w:tcBorders>
              <w:top w:val="single" w:color="auto" w:sz="4" w:space="0"/>
              <w:left w:val="single" w:color="auto" w:sz="4" w:space="0"/>
              <w:bottom w:val="single" w:color="auto" w:sz="4" w:space="0"/>
              <w:right w:val="single" w:color="auto" w:sz="4" w:space="0"/>
            </w:tcBorders>
            <w:vAlign w:val="center"/>
          </w:tcPr>
          <w:p w14:paraId="66616838">
            <w:pPr>
              <w:widowControl/>
              <w:jc w:val="left"/>
              <w:rPr>
                <w:rFonts w:eastAsia="仿宋"/>
                <w:kern w:val="0"/>
                <w:szCs w:val="21"/>
              </w:rPr>
            </w:pPr>
            <w:r>
              <w:rPr>
                <w:rFonts w:hint="eastAsia" w:eastAsia="仿宋"/>
                <w:kern w:val="0"/>
                <w:szCs w:val="21"/>
              </w:rPr>
              <w:t>成品重量：</w:t>
            </w:r>
          </w:p>
        </w:tc>
        <w:tc>
          <w:tcPr>
            <w:tcW w:w="3402" w:type="dxa"/>
            <w:gridSpan w:val="3"/>
            <w:tcBorders>
              <w:top w:val="single" w:color="auto" w:sz="4" w:space="0"/>
              <w:left w:val="nil"/>
              <w:bottom w:val="single" w:color="auto" w:sz="4" w:space="0"/>
              <w:right w:val="single" w:color="auto" w:sz="4" w:space="0"/>
            </w:tcBorders>
            <w:vAlign w:val="center"/>
          </w:tcPr>
          <w:p w14:paraId="3793C843">
            <w:pPr>
              <w:widowControl/>
              <w:jc w:val="center"/>
              <w:rPr>
                <w:rFonts w:eastAsia="仿宋"/>
                <w:kern w:val="0"/>
                <w:szCs w:val="21"/>
              </w:rPr>
            </w:pPr>
            <w:r>
              <w:rPr>
                <w:rFonts w:hint="eastAsia" w:eastAsia="仿宋"/>
                <w:kern w:val="0"/>
                <w:szCs w:val="21"/>
              </w:rPr>
              <w:t>　</w:t>
            </w:r>
          </w:p>
        </w:tc>
        <w:tc>
          <w:tcPr>
            <w:tcW w:w="2126" w:type="dxa"/>
            <w:tcBorders>
              <w:top w:val="nil"/>
              <w:left w:val="nil"/>
              <w:bottom w:val="single" w:color="auto" w:sz="4" w:space="0"/>
              <w:right w:val="single" w:color="auto" w:sz="4" w:space="0"/>
            </w:tcBorders>
            <w:vAlign w:val="center"/>
          </w:tcPr>
          <w:p w14:paraId="222001F6">
            <w:pPr>
              <w:widowControl/>
              <w:jc w:val="left"/>
              <w:rPr>
                <w:rFonts w:eastAsia="仿宋"/>
                <w:kern w:val="0"/>
                <w:szCs w:val="21"/>
              </w:rPr>
            </w:pPr>
            <w:r>
              <w:rPr>
                <w:rFonts w:hint="eastAsia" w:eastAsia="仿宋"/>
                <w:kern w:val="0"/>
                <w:szCs w:val="21"/>
              </w:rPr>
              <w:t>周期（工作日）：</w:t>
            </w:r>
          </w:p>
        </w:tc>
        <w:tc>
          <w:tcPr>
            <w:tcW w:w="2019" w:type="dxa"/>
            <w:tcBorders>
              <w:top w:val="nil"/>
              <w:left w:val="nil"/>
              <w:bottom w:val="single" w:color="auto" w:sz="4" w:space="0"/>
              <w:right w:val="single" w:color="auto" w:sz="4" w:space="0"/>
            </w:tcBorders>
            <w:vAlign w:val="center"/>
          </w:tcPr>
          <w:p w14:paraId="1E305F49">
            <w:pPr>
              <w:widowControl/>
              <w:jc w:val="left"/>
              <w:rPr>
                <w:rFonts w:eastAsia="仿宋"/>
                <w:kern w:val="0"/>
                <w:szCs w:val="21"/>
              </w:rPr>
            </w:pPr>
            <w:r>
              <w:rPr>
                <w:rFonts w:hint="eastAsia" w:eastAsia="仿宋"/>
                <w:kern w:val="0"/>
                <w:szCs w:val="21"/>
              </w:rPr>
              <w:t>　</w:t>
            </w:r>
          </w:p>
        </w:tc>
      </w:tr>
      <w:tr w14:paraId="3D7B0685">
        <w:tblPrEx>
          <w:tblCellMar>
            <w:top w:w="0" w:type="dxa"/>
            <w:left w:w="108" w:type="dxa"/>
            <w:bottom w:w="0" w:type="dxa"/>
            <w:right w:w="108" w:type="dxa"/>
          </w:tblCellMar>
        </w:tblPrEx>
        <w:trPr>
          <w:trHeight w:val="144" w:hRule="atLeast"/>
          <w:jc w:val="center"/>
        </w:trPr>
        <w:tc>
          <w:tcPr>
            <w:tcW w:w="10278" w:type="dxa"/>
            <w:gridSpan w:val="7"/>
            <w:tcBorders>
              <w:top w:val="single" w:color="auto" w:sz="4" w:space="0"/>
              <w:left w:val="single" w:color="auto" w:sz="4" w:space="0"/>
              <w:bottom w:val="single" w:color="auto" w:sz="4" w:space="0"/>
              <w:right w:val="single" w:color="auto" w:sz="4" w:space="0"/>
            </w:tcBorders>
            <w:vAlign w:val="center"/>
          </w:tcPr>
          <w:p w14:paraId="3BB6CF1D">
            <w:pPr>
              <w:widowControl/>
              <w:jc w:val="left"/>
              <w:rPr>
                <w:rFonts w:eastAsia="仿宋"/>
                <w:kern w:val="0"/>
                <w:szCs w:val="21"/>
              </w:rPr>
            </w:pPr>
            <w:r>
              <w:rPr>
                <w:rFonts w:hint="eastAsia" w:eastAsia="仿宋"/>
                <w:kern w:val="0"/>
                <w:szCs w:val="21"/>
                <w:highlight w:val="none"/>
              </w:rPr>
              <w:t>主要材料费用合计</w:t>
            </w:r>
            <w:r>
              <w:rPr>
                <w:rFonts w:hint="eastAsia" w:eastAsia="仿宋"/>
                <w:kern w:val="0"/>
                <w:szCs w:val="21"/>
              </w:rPr>
              <w:t>（不含税</w:t>
            </w:r>
            <w:r>
              <w:rPr>
                <w:rFonts w:eastAsia="仿宋"/>
                <w:kern w:val="0"/>
                <w:szCs w:val="21"/>
              </w:rPr>
              <w:t>·</w:t>
            </w:r>
            <w:r>
              <w:rPr>
                <w:rFonts w:hint="eastAsia" w:eastAsia="仿宋"/>
                <w:kern w:val="0"/>
                <w:szCs w:val="21"/>
              </w:rPr>
              <w:t>元）</w:t>
            </w:r>
            <w:r>
              <w:rPr>
                <w:rFonts w:eastAsia="仿宋"/>
                <w:kern w:val="0"/>
                <w:szCs w:val="21"/>
              </w:rPr>
              <w:t>:</w:t>
            </w:r>
          </w:p>
        </w:tc>
      </w:tr>
      <w:tr w14:paraId="3A6291DC">
        <w:tblPrEx>
          <w:tblCellMar>
            <w:top w:w="0" w:type="dxa"/>
            <w:left w:w="108" w:type="dxa"/>
            <w:bottom w:w="0" w:type="dxa"/>
            <w:right w:w="108" w:type="dxa"/>
          </w:tblCellMar>
        </w:tblPrEx>
        <w:trPr>
          <w:trHeight w:val="507" w:hRule="atLeast"/>
          <w:jc w:val="center"/>
        </w:trPr>
        <w:tc>
          <w:tcPr>
            <w:tcW w:w="1030" w:type="dxa"/>
            <w:tcBorders>
              <w:top w:val="nil"/>
              <w:left w:val="single" w:color="auto" w:sz="4" w:space="0"/>
              <w:bottom w:val="single" w:color="auto" w:sz="4" w:space="0"/>
              <w:right w:val="single" w:color="auto" w:sz="4" w:space="0"/>
            </w:tcBorders>
            <w:vAlign w:val="center"/>
          </w:tcPr>
          <w:p w14:paraId="389D4784">
            <w:pPr>
              <w:widowControl/>
              <w:jc w:val="center"/>
              <w:rPr>
                <w:rFonts w:eastAsia="仿宋"/>
                <w:kern w:val="0"/>
                <w:szCs w:val="21"/>
              </w:rPr>
            </w:pPr>
            <w:r>
              <w:rPr>
                <w:rFonts w:hint="eastAsia" w:eastAsia="仿宋"/>
                <w:kern w:val="0"/>
                <w:szCs w:val="21"/>
              </w:rPr>
              <w:t>序号</w:t>
            </w:r>
          </w:p>
        </w:tc>
        <w:tc>
          <w:tcPr>
            <w:tcW w:w="1701" w:type="dxa"/>
            <w:tcBorders>
              <w:top w:val="nil"/>
              <w:left w:val="nil"/>
              <w:bottom w:val="single" w:color="auto" w:sz="4" w:space="0"/>
              <w:right w:val="single" w:color="auto" w:sz="4" w:space="0"/>
            </w:tcBorders>
            <w:vAlign w:val="center"/>
          </w:tcPr>
          <w:p w14:paraId="60941EE9">
            <w:pPr>
              <w:widowControl/>
              <w:jc w:val="center"/>
              <w:rPr>
                <w:rFonts w:eastAsia="仿宋"/>
                <w:kern w:val="0"/>
                <w:szCs w:val="21"/>
              </w:rPr>
            </w:pPr>
            <w:r>
              <w:rPr>
                <w:rFonts w:hint="eastAsia" w:eastAsia="仿宋"/>
                <w:kern w:val="0"/>
                <w:szCs w:val="21"/>
              </w:rPr>
              <w:t>主要材料名称</w:t>
            </w:r>
          </w:p>
        </w:tc>
        <w:tc>
          <w:tcPr>
            <w:tcW w:w="1559" w:type="dxa"/>
            <w:tcBorders>
              <w:top w:val="nil"/>
              <w:left w:val="nil"/>
              <w:bottom w:val="single" w:color="auto" w:sz="4" w:space="0"/>
              <w:right w:val="single" w:color="auto" w:sz="4" w:space="0"/>
            </w:tcBorders>
            <w:vAlign w:val="center"/>
          </w:tcPr>
          <w:p w14:paraId="697D5ECA">
            <w:pPr>
              <w:widowControl/>
              <w:jc w:val="center"/>
              <w:rPr>
                <w:rFonts w:eastAsia="仿宋"/>
                <w:kern w:val="0"/>
                <w:szCs w:val="21"/>
              </w:rPr>
            </w:pPr>
            <w:r>
              <w:rPr>
                <w:rFonts w:hint="eastAsia" w:eastAsia="仿宋"/>
                <w:kern w:val="0"/>
                <w:szCs w:val="21"/>
              </w:rPr>
              <w:t>主要材料规格</w:t>
            </w:r>
          </w:p>
        </w:tc>
        <w:tc>
          <w:tcPr>
            <w:tcW w:w="709" w:type="dxa"/>
            <w:tcBorders>
              <w:top w:val="nil"/>
              <w:left w:val="nil"/>
              <w:bottom w:val="single" w:color="auto" w:sz="4" w:space="0"/>
              <w:right w:val="single" w:color="auto" w:sz="4" w:space="0"/>
            </w:tcBorders>
            <w:vAlign w:val="center"/>
          </w:tcPr>
          <w:p w14:paraId="62A3C795">
            <w:pPr>
              <w:widowControl/>
              <w:jc w:val="center"/>
              <w:rPr>
                <w:rFonts w:eastAsia="仿宋"/>
                <w:kern w:val="0"/>
                <w:szCs w:val="21"/>
              </w:rPr>
            </w:pPr>
            <w:r>
              <w:rPr>
                <w:rFonts w:hint="eastAsia" w:eastAsia="仿宋"/>
                <w:kern w:val="0"/>
                <w:szCs w:val="21"/>
              </w:rPr>
              <w:t>单位</w:t>
            </w:r>
          </w:p>
        </w:tc>
        <w:tc>
          <w:tcPr>
            <w:tcW w:w="1134" w:type="dxa"/>
            <w:tcBorders>
              <w:top w:val="nil"/>
              <w:left w:val="nil"/>
              <w:bottom w:val="single" w:color="auto" w:sz="4" w:space="0"/>
              <w:right w:val="single" w:color="auto" w:sz="4" w:space="0"/>
            </w:tcBorders>
            <w:vAlign w:val="center"/>
          </w:tcPr>
          <w:p w14:paraId="0A71E07F">
            <w:pPr>
              <w:widowControl/>
              <w:jc w:val="center"/>
              <w:rPr>
                <w:rFonts w:eastAsia="仿宋"/>
                <w:kern w:val="0"/>
                <w:szCs w:val="21"/>
              </w:rPr>
            </w:pPr>
            <w:r>
              <w:rPr>
                <w:rFonts w:hint="eastAsia" w:eastAsia="仿宋"/>
                <w:kern w:val="0"/>
                <w:szCs w:val="21"/>
              </w:rPr>
              <w:t>使用数量</w:t>
            </w:r>
          </w:p>
        </w:tc>
        <w:tc>
          <w:tcPr>
            <w:tcW w:w="2126" w:type="dxa"/>
            <w:tcBorders>
              <w:top w:val="nil"/>
              <w:left w:val="nil"/>
              <w:bottom w:val="single" w:color="auto" w:sz="4" w:space="0"/>
              <w:right w:val="single" w:color="auto" w:sz="4" w:space="0"/>
            </w:tcBorders>
            <w:vAlign w:val="center"/>
          </w:tcPr>
          <w:p w14:paraId="05D28A8B">
            <w:pPr>
              <w:widowControl/>
              <w:jc w:val="center"/>
              <w:rPr>
                <w:rFonts w:eastAsia="仿宋"/>
                <w:kern w:val="0"/>
                <w:szCs w:val="21"/>
              </w:rPr>
            </w:pPr>
            <w:r>
              <w:rPr>
                <w:rFonts w:hint="eastAsia" w:eastAsia="仿宋"/>
                <w:kern w:val="0"/>
                <w:szCs w:val="21"/>
              </w:rPr>
              <w:t>材料不含税单价</w:t>
            </w:r>
          </w:p>
        </w:tc>
        <w:tc>
          <w:tcPr>
            <w:tcW w:w="2019" w:type="dxa"/>
            <w:tcBorders>
              <w:top w:val="nil"/>
              <w:left w:val="nil"/>
              <w:bottom w:val="single" w:color="auto" w:sz="4" w:space="0"/>
              <w:right w:val="single" w:color="auto" w:sz="4" w:space="0"/>
            </w:tcBorders>
            <w:vAlign w:val="center"/>
          </w:tcPr>
          <w:p w14:paraId="1487608A">
            <w:pPr>
              <w:widowControl/>
              <w:jc w:val="center"/>
              <w:rPr>
                <w:rFonts w:eastAsia="仿宋"/>
                <w:kern w:val="0"/>
                <w:szCs w:val="21"/>
              </w:rPr>
            </w:pPr>
            <w:r>
              <w:rPr>
                <w:rFonts w:hint="eastAsia" w:eastAsia="仿宋"/>
                <w:kern w:val="0"/>
                <w:szCs w:val="21"/>
              </w:rPr>
              <w:t>主要材料费用</w:t>
            </w:r>
            <w:r>
              <w:rPr>
                <w:rFonts w:eastAsia="仿宋"/>
                <w:kern w:val="0"/>
                <w:szCs w:val="21"/>
              </w:rPr>
              <w:t xml:space="preserve"> </w:t>
            </w:r>
          </w:p>
        </w:tc>
      </w:tr>
      <w:tr w14:paraId="528A2AE2">
        <w:tblPrEx>
          <w:tblCellMar>
            <w:top w:w="0" w:type="dxa"/>
            <w:left w:w="108" w:type="dxa"/>
            <w:bottom w:w="0" w:type="dxa"/>
            <w:right w:w="108" w:type="dxa"/>
          </w:tblCellMar>
        </w:tblPrEx>
        <w:trPr>
          <w:trHeight w:val="275" w:hRule="atLeast"/>
          <w:jc w:val="center"/>
        </w:trPr>
        <w:tc>
          <w:tcPr>
            <w:tcW w:w="1030" w:type="dxa"/>
            <w:tcBorders>
              <w:top w:val="nil"/>
              <w:left w:val="single" w:color="auto" w:sz="4" w:space="0"/>
              <w:bottom w:val="single" w:color="auto" w:sz="4" w:space="0"/>
              <w:right w:val="single" w:color="auto" w:sz="4" w:space="0"/>
            </w:tcBorders>
            <w:vAlign w:val="center"/>
          </w:tcPr>
          <w:p w14:paraId="545BD1AF">
            <w:pPr>
              <w:widowControl/>
              <w:jc w:val="center"/>
              <w:rPr>
                <w:rFonts w:eastAsia="仿宋"/>
                <w:kern w:val="0"/>
                <w:szCs w:val="21"/>
              </w:rPr>
            </w:pPr>
            <w:r>
              <w:rPr>
                <w:rFonts w:eastAsia="仿宋"/>
                <w:kern w:val="0"/>
                <w:szCs w:val="21"/>
              </w:rPr>
              <w:t>1</w:t>
            </w:r>
          </w:p>
        </w:tc>
        <w:tc>
          <w:tcPr>
            <w:tcW w:w="1701" w:type="dxa"/>
            <w:tcBorders>
              <w:top w:val="nil"/>
              <w:left w:val="nil"/>
              <w:bottom w:val="single" w:color="auto" w:sz="4" w:space="0"/>
              <w:right w:val="single" w:color="auto" w:sz="4" w:space="0"/>
            </w:tcBorders>
            <w:vAlign w:val="center"/>
          </w:tcPr>
          <w:p w14:paraId="22249FB2">
            <w:pPr>
              <w:widowControl/>
              <w:jc w:val="left"/>
              <w:rPr>
                <w:rFonts w:eastAsia="仿宋"/>
                <w:kern w:val="0"/>
                <w:szCs w:val="21"/>
              </w:rPr>
            </w:pPr>
            <w:r>
              <w:rPr>
                <w:rFonts w:hint="eastAsia" w:eastAsia="仿宋"/>
                <w:kern w:val="0"/>
                <w:szCs w:val="21"/>
              </w:rPr>
              <w:t>　</w:t>
            </w:r>
          </w:p>
        </w:tc>
        <w:tc>
          <w:tcPr>
            <w:tcW w:w="1559" w:type="dxa"/>
            <w:tcBorders>
              <w:top w:val="nil"/>
              <w:left w:val="nil"/>
              <w:bottom w:val="single" w:color="auto" w:sz="4" w:space="0"/>
              <w:right w:val="single" w:color="auto" w:sz="4" w:space="0"/>
            </w:tcBorders>
            <w:vAlign w:val="center"/>
          </w:tcPr>
          <w:p w14:paraId="20754FF4">
            <w:pPr>
              <w:widowControl/>
              <w:jc w:val="left"/>
              <w:rPr>
                <w:rFonts w:eastAsia="仿宋"/>
                <w:kern w:val="0"/>
                <w:szCs w:val="21"/>
              </w:rPr>
            </w:pPr>
            <w:r>
              <w:rPr>
                <w:rFonts w:hint="eastAsia" w:eastAsia="仿宋"/>
                <w:kern w:val="0"/>
                <w:szCs w:val="21"/>
              </w:rPr>
              <w:t>　</w:t>
            </w:r>
          </w:p>
        </w:tc>
        <w:tc>
          <w:tcPr>
            <w:tcW w:w="709" w:type="dxa"/>
            <w:tcBorders>
              <w:top w:val="nil"/>
              <w:left w:val="nil"/>
              <w:bottom w:val="single" w:color="auto" w:sz="4" w:space="0"/>
              <w:right w:val="single" w:color="auto" w:sz="4" w:space="0"/>
            </w:tcBorders>
            <w:vAlign w:val="center"/>
          </w:tcPr>
          <w:p w14:paraId="5AF4AC83">
            <w:pPr>
              <w:widowControl/>
              <w:jc w:val="left"/>
              <w:rPr>
                <w:rFonts w:eastAsia="仿宋"/>
                <w:kern w:val="0"/>
                <w:szCs w:val="21"/>
              </w:rPr>
            </w:pPr>
            <w:r>
              <w:rPr>
                <w:rFonts w:hint="eastAsia" w:eastAsia="仿宋"/>
                <w:kern w:val="0"/>
                <w:szCs w:val="21"/>
              </w:rPr>
              <w:t>　</w:t>
            </w:r>
          </w:p>
        </w:tc>
        <w:tc>
          <w:tcPr>
            <w:tcW w:w="1134" w:type="dxa"/>
            <w:tcBorders>
              <w:top w:val="nil"/>
              <w:left w:val="nil"/>
              <w:bottom w:val="single" w:color="auto" w:sz="4" w:space="0"/>
              <w:right w:val="single" w:color="auto" w:sz="4" w:space="0"/>
            </w:tcBorders>
            <w:vAlign w:val="center"/>
          </w:tcPr>
          <w:p w14:paraId="4BBE5A98">
            <w:pPr>
              <w:widowControl/>
              <w:jc w:val="left"/>
              <w:rPr>
                <w:rFonts w:eastAsia="仿宋"/>
                <w:kern w:val="0"/>
                <w:szCs w:val="21"/>
              </w:rPr>
            </w:pPr>
            <w:r>
              <w:rPr>
                <w:rFonts w:hint="eastAsia" w:eastAsia="仿宋"/>
                <w:kern w:val="0"/>
                <w:szCs w:val="21"/>
              </w:rPr>
              <w:t>　</w:t>
            </w:r>
          </w:p>
        </w:tc>
        <w:tc>
          <w:tcPr>
            <w:tcW w:w="2126" w:type="dxa"/>
            <w:tcBorders>
              <w:top w:val="nil"/>
              <w:left w:val="nil"/>
              <w:bottom w:val="single" w:color="auto" w:sz="4" w:space="0"/>
              <w:right w:val="single" w:color="auto" w:sz="4" w:space="0"/>
            </w:tcBorders>
            <w:vAlign w:val="center"/>
          </w:tcPr>
          <w:p w14:paraId="301E92DD">
            <w:pPr>
              <w:widowControl/>
              <w:jc w:val="left"/>
              <w:rPr>
                <w:rFonts w:eastAsia="仿宋"/>
                <w:kern w:val="0"/>
                <w:szCs w:val="21"/>
              </w:rPr>
            </w:pPr>
            <w:r>
              <w:rPr>
                <w:rFonts w:hint="eastAsia" w:eastAsia="仿宋"/>
                <w:kern w:val="0"/>
                <w:szCs w:val="21"/>
              </w:rPr>
              <w:t>　</w:t>
            </w:r>
          </w:p>
        </w:tc>
        <w:tc>
          <w:tcPr>
            <w:tcW w:w="2019" w:type="dxa"/>
            <w:tcBorders>
              <w:top w:val="nil"/>
              <w:left w:val="nil"/>
              <w:bottom w:val="single" w:color="auto" w:sz="4" w:space="0"/>
              <w:right w:val="single" w:color="auto" w:sz="4" w:space="0"/>
            </w:tcBorders>
            <w:vAlign w:val="center"/>
          </w:tcPr>
          <w:p w14:paraId="5D526651">
            <w:pPr>
              <w:widowControl/>
              <w:jc w:val="left"/>
              <w:rPr>
                <w:rFonts w:eastAsia="仿宋"/>
                <w:kern w:val="0"/>
                <w:szCs w:val="21"/>
              </w:rPr>
            </w:pPr>
            <w:r>
              <w:rPr>
                <w:rFonts w:eastAsia="仿宋"/>
                <w:kern w:val="0"/>
                <w:szCs w:val="21"/>
              </w:rPr>
              <w:t xml:space="preserve">                     </w:t>
            </w:r>
          </w:p>
        </w:tc>
      </w:tr>
      <w:tr w14:paraId="64848CAD">
        <w:trPr>
          <w:trHeight w:val="71" w:hRule="atLeast"/>
          <w:jc w:val="center"/>
        </w:trPr>
        <w:tc>
          <w:tcPr>
            <w:tcW w:w="1030" w:type="dxa"/>
            <w:tcBorders>
              <w:top w:val="nil"/>
              <w:left w:val="single" w:color="auto" w:sz="4" w:space="0"/>
              <w:bottom w:val="single" w:color="auto" w:sz="4" w:space="0"/>
              <w:right w:val="single" w:color="auto" w:sz="4" w:space="0"/>
            </w:tcBorders>
            <w:vAlign w:val="center"/>
          </w:tcPr>
          <w:p w14:paraId="28E0454A">
            <w:pPr>
              <w:widowControl/>
              <w:jc w:val="center"/>
              <w:rPr>
                <w:rFonts w:eastAsia="仿宋"/>
                <w:kern w:val="0"/>
                <w:szCs w:val="21"/>
              </w:rPr>
            </w:pPr>
            <w:r>
              <w:rPr>
                <w:rFonts w:eastAsia="仿宋"/>
                <w:kern w:val="0"/>
                <w:szCs w:val="21"/>
              </w:rPr>
              <w:t>2</w:t>
            </w:r>
          </w:p>
        </w:tc>
        <w:tc>
          <w:tcPr>
            <w:tcW w:w="1701" w:type="dxa"/>
            <w:tcBorders>
              <w:top w:val="nil"/>
              <w:left w:val="nil"/>
              <w:bottom w:val="single" w:color="auto" w:sz="4" w:space="0"/>
              <w:right w:val="single" w:color="auto" w:sz="4" w:space="0"/>
            </w:tcBorders>
            <w:vAlign w:val="center"/>
          </w:tcPr>
          <w:p w14:paraId="21CF7B51">
            <w:pPr>
              <w:widowControl/>
              <w:jc w:val="left"/>
              <w:rPr>
                <w:rFonts w:eastAsia="仿宋"/>
                <w:kern w:val="0"/>
                <w:szCs w:val="21"/>
              </w:rPr>
            </w:pPr>
            <w:r>
              <w:rPr>
                <w:rFonts w:hint="eastAsia" w:eastAsia="仿宋"/>
                <w:kern w:val="0"/>
                <w:szCs w:val="21"/>
              </w:rPr>
              <w:t>　</w:t>
            </w:r>
          </w:p>
        </w:tc>
        <w:tc>
          <w:tcPr>
            <w:tcW w:w="1559" w:type="dxa"/>
            <w:tcBorders>
              <w:top w:val="nil"/>
              <w:left w:val="nil"/>
              <w:bottom w:val="single" w:color="auto" w:sz="4" w:space="0"/>
              <w:right w:val="single" w:color="auto" w:sz="4" w:space="0"/>
            </w:tcBorders>
            <w:vAlign w:val="center"/>
          </w:tcPr>
          <w:p w14:paraId="0DBC2C8A">
            <w:pPr>
              <w:widowControl/>
              <w:jc w:val="left"/>
              <w:rPr>
                <w:rFonts w:eastAsia="仿宋"/>
                <w:kern w:val="0"/>
                <w:szCs w:val="21"/>
              </w:rPr>
            </w:pPr>
            <w:r>
              <w:rPr>
                <w:rFonts w:hint="eastAsia" w:eastAsia="仿宋"/>
                <w:kern w:val="0"/>
                <w:szCs w:val="21"/>
              </w:rPr>
              <w:t>　</w:t>
            </w:r>
          </w:p>
        </w:tc>
        <w:tc>
          <w:tcPr>
            <w:tcW w:w="709" w:type="dxa"/>
            <w:tcBorders>
              <w:top w:val="nil"/>
              <w:left w:val="nil"/>
              <w:bottom w:val="single" w:color="auto" w:sz="4" w:space="0"/>
              <w:right w:val="single" w:color="auto" w:sz="4" w:space="0"/>
            </w:tcBorders>
            <w:vAlign w:val="center"/>
          </w:tcPr>
          <w:p w14:paraId="18A7CB87">
            <w:pPr>
              <w:widowControl/>
              <w:jc w:val="left"/>
              <w:rPr>
                <w:rFonts w:eastAsia="仿宋"/>
                <w:kern w:val="0"/>
                <w:szCs w:val="21"/>
              </w:rPr>
            </w:pPr>
            <w:r>
              <w:rPr>
                <w:rFonts w:hint="eastAsia" w:eastAsia="仿宋"/>
                <w:kern w:val="0"/>
                <w:szCs w:val="21"/>
              </w:rPr>
              <w:t>　</w:t>
            </w:r>
          </w:p>
        </w:tc>
        <w:tc>
          <w:tcPr>
            <w:tcW w:w="1134" w:type="dxa"/>
            <w:tcBorders>
              <w:top w:val="nil"/>
              <w:left w:val="nil"/>
              <w:bottom w:val="single" w:color="auto" w:sz="4" w:space="0"/>
              <w:right w:val="single" w:color="auto" w:sz="4" w:space="0"/>
            </w:tcBorders>
            <w:vAlign w:val="center"/>
          </w:tcPr>
          <w:p w14:paraId="3F47C8BF">
            <w:pPr>
              <w:widowControl/>
              <w:jc w:val="left"/>
              <w:rPr>
                <w:rFonts w:eastAsia="仿宋"/>
                <w:kern w:val="0"/>
                <w:szCs w:val="21"/>
              </w:rPr>
            </w:pPr>
            <w:r>
              <w:rPr>
                <w:rFonts w:hint="eastAsia" w:eastAsia="仿宋"/>
                <w:kern w:val="0"/>
                <w:szCs w:val="21"/>
              </w:rPr>
              <w:t>　</w:t>
            </w:r>
          </w:p>
        </w:tc>
        <w:tc>
          <w:tcPr>
            <w:tcW w:w="2126" w:type="dxa"/>
            <w:tcBorders>
              <w:top w:val="nil"/>
              <w:left w:val="nil"/>
              <w:bottom w:val="single" w:color="auto" w:sz="4" w:space="0"/>
              <w:right w:val="single" w:color="auto" w:sz="4" w:space="0"/>
            </w:tcBorders>
            <w:vAlign w:val="center"/>
          </w:tcPr>
          <w:p w14:paraId="6F2680CC">
            <w:pPr>
              <w:widowControl/>
              <w:jc w:val="left"/>
              <w:rPr>
                <w:rFonts w:eastAsia="仿宋"/>
                <w:kern w:val="0"/>
                <w:szCs w:val="21"/>
              </w:rPr>
            </w:pPr>
            <w:r>
              <w:rPr>
                <w:rFonts w:hint="eastAsia" w:eastAsia="仿宋"/>
                <w:kern w:val="0"/>
                <w:szCs w:val="21"/>
              </w:rPr>
              <w:t>　</w:t>
            </w:r>
          </w:p>
        </w:tc>
        <w:tc>
          <w:tcPr>
            <w:tcW w:w="2019" w:type="dxa"/>
            <w:tcBorders>
              <w:top w:val="nil"/>
              <w:left w:val="nil"/>
              <w:bottom w:val="single" w:color="auto" w:sz="4" w:space="0"/>
              <w:right w:val="single" w:color="auto" w:sz="4" w:space="0"/>
            </w:tcBorders>
            <w:vAlign w:val="center"/>
          </w:tcPr>
          <w:p w14:paraId="4382FCF9">
            <w:pPr>
              <w:widowControl/>
              <w:jc w:val="left"/>
              <w:rPr>
                <w:rFonts w:eastAsia="仿宋"/>
                <w:kern w:val="0"/>
                <w:szCs w:val="21"/>
              </w:rPr>
            </w:pPr>
            <w:r>
              <w:rPr>
                <w:rFonts w:eastAsia="仿宋"/>
                <w:kern w:val="0"/>
                <w:szCs w:val="21"/>
              </w:rPr>
              <w:t xml:space="preserve">                    </w:t>
            </w:r>
          </w:p>
        </w:tc>
      </w:tr>
      <w:tr w14:paraId="4B791938">
        <w:tblPrEx>
          <w:tblCellMar>
            <w:top w:w="0" w:type="dxa"/>
            <w:left w:w="108" w:type="dxa"/>
            <w:bottom w:w="0" w:type="dxa"/>
            <w:right w:w="108" w:type="dxa"/>
          </w:tblCellMar>
        </w:tblPrEx>
        <w:trPr>
          <w:trHeight w:val="70" w:hRule="atLeast"/>
          <w:jc w:val="center"/>
        </w:trPr>
        <w:tc>
          <w:tcPr>
            <w:tcW w:w="10278" w:type="dxa"/>
            <w:gridSpan w:val="7"/>
            <w:tcBorders>
              <w:top w:val="single" w:color="auto" w:sz="4" w:space="0"/>
              <w:left w:val="single" w:color="auto" w:sz="4" w:space="0"/>
              <w:bottom w:val="single" w:color="auto" w:sz="4" w:space="0"/>
              <w:right w:val="single" w:color="auto" w:sz="4" w:space="0"/>
            </w:tcBorders>
            <w:vAlign w:val="center"/>
          </w:tcPr>
          <w:p w14:paraId="6F15FBA7">
            <w:pPr>
              <w:widowControl/>
              <w:jc w:val="left"/>
              <w:rPr>
                <w:rFonts w:eastAsia="仿宋"/>
                <w:kern w:val="0"/>
                <w:szCs w:val="21"/>
              </w:rPr>
            </w:pPr>
            <w:r>
              <w:rPr>
                <w:rFonts w:hint="eastAsia" w:eastAsia="仿宋"/>
                <w:kern w:val="0"/>
                <w:szCs w:val="21"/>
              </w:rPr>
              <w:t>辅助材料费用合计（不含税</w:t>
            </w:r>
            <w:r>
              <w:rPr>
                <w:rFonts w:eastAsia="仿宋"/>
                <w:kern w:val="0"/>
                <w:szCs w:val="21"/>
              </w:rPr>
              <w:t>·</w:t>
            </w:r>
            <w:r>
              <w:rPr>
                <w:rFonts w:hint="eastAsia" w:eastAsia="仿宋"/>
                <w:kern w:val="0"/>
                <w:szCs w:val="21"/>
              </w:rPr>
              <w:t>元）</w:t>
            </w:r>
            <w:r>
              <w:rPr>
                <w:rFonts w:eastAsia="仿宋"/>
                <w:kern w:val="0"/>
                <w:szCs w:val="21"/>
              </w:rPr>
              <w:t xml:space="preserve">:                                               -   </w:t>
            </w:r>
          </w:p>
        </w:tc>
      </w:tr>
      <w:tr w14:paraId="490EBFB9">
        <w:tblPrEx>
          <w:tblCellMar>
            <w:top w:w="0" w:type="dxa"/>
            <w:left w:w="108" w:type="dxa"/>
            <w:bottom w:w="0" w:type="dxa"/>
            <w:right w:w="108" w:type="dxa"/>
          </w:tblCellMar>
        </w:tblPrEx>
        <w:trPr>
          <w:trHeight w:val="480" w:hRule="atLeast"/>
          <w:jc w:val="center"/>
        </w:trPr>
        <w:tc>
          <w:tcPr>
            <w:tcW w:w="1030" w:type="dxa"/>
            <w:tcBorders>
              <w:top w:val="nil"/>
              <w:left w:val="single" w:color="auto" w:sz="4" w:space="0"/>
              <w:bottom w:val="single" w:color="auto" w:sz="4" w:space="0"/>
              <w:right w:val="single" w:color="auto" w:sz="4" w:space="0"/>
            </w:tcBorders>
            <w:vAlign w:val="center"/>
          </w:tcPr>
          <w:p w14:paraId="1E46CDDF">
            <w:pPr>
              <w:widowControl/>
              <w:jc w:val="center"/>
              <w:rPr>
                <w:rFonts w:eastAsia="仿宋"/>
                <w:kern w:val="0"/>
                <w:szCs w:val="21"/>
              </w:rPr>
            </w:pPr>
            <w:r>
              <w:rPr>
                <w:rFonts w:hint="eastAsia" w:eastAsia="仿宋"/>
                <w:kern w:val="0"/>
                <w:szCs w:val="21"/>
              </w:rPr>
              <w:t>序号</w:t>
            </w:r>
          </w:p>
        </w:tc>
        <w:tc>
          <w:tcPr>
            <w:tcW w:w="1701" w:type="dxa"/>
            <w:tcBorders>
              <w:top w:val="nil"/>
              <w:left w:val="nil"/>
              <w:bottom w:val="single" w:color="auto" w:sz="4" w:space="0"/>
              <w:right w:val="single" w:color="auto" w:sz="4" w:space="0"/>
            </w:tcBorders>
            <w:vAlign w:val="center"/>
          </w:tcPr>
          <w:p w14:paraId="607DE94C">
            <w:pPr>
              <w:widowControl/>
              <w:jc w:val="center"/>
              <w:rPr>
                <w:rFonts w:eastAsia="仿宋"/>
                <w:kern w:val="0"/>
                <w:szCs w:val="21"/>
              </w:rPr>
            </w:pPr>
            <w:r>
              <w:rPr>
                <w:rFonts w:hint="eastAsia" w:eastAsia="仿宋"/>
                <w:kern w:val="0"/>
                <w:szCs w:val="21"/>
              </w:rPr>
              <w:t>辅助材料名称</w:t>
            </w:r>
          </w:p>
        </w:tc>
        <w:tc>
          <w:tcPr>
            <w:tcW w:w="1559" w:type="dxa"/>
            <w:tcBorders>
              <w:top w:val="nil"/>
              <w:left w:val="nil"/>
              <w:bottom w:val="single" w:color="auto" w:sz="4" w:space="0"/>
              <w:right w:val="single" w:color="auto" w:sz="4" w:space="0"/>
            </w:tcBorders>
            <w:vAlign w:val="center"/>
          </w:tcPr>
          <w:p w14:paraId="29060448">
            <w:pPr>
              <w:widowControl/>
              <w:jc w:val="center"/>
              <w:rPr>
                <w:rFonts w:eastAsia="仿宋"/>
                <w:kern w:val="0"/>
                <w:szCs w:val="21"/>
              </w:rPr>
            </w:pPr>
            <w:r>
              <w:rPr>
                <w:rFonts w:hint="eastAsia" w:eastAsia="仿宋"/>
                <w:kern w:val="0"/>
                <w:szCs w:val="21"/>
              </w:rPr>
              <w:t>辅助材料规格</w:t>
            </w:r>
          </w:p>
        </w:tc>
        <w:tc>
          <w:tcPr>
            <w:tcW w:w="709" w:type="dxa"/>
            <w:tcBorders>
              <w:top w:val="nil"/>
              <w:left w:val="nil"/>
              <w:bottom w:val="single" w:color="auto" w:sz="4" w:space="0"/>
              <w:right w:val="single" w:color="auto" w:sz="4" w:space="0"/>
            </w:tcBorders>
            <w:vAlign w:val="center"/>
          </w:tcPr>
          <w:p w14:paraId="5CCCFDE2">
            <w:pPr>
              <w:widowControl/>
              <w:jc w:val="center"/>
              <w:rPr>
                <w:rFonts w:eastAsia="仿宋"/>
                <w:kern w:val="0"/>
                <w:szCs w:val="21"/>
              </w:rPr>
            </w:pPr>
            <w:r>
              <w:rPr>
                <w:rFonts w:hint="eastAsia" w:eastAsia="仿宋"/>
                <w:kern w:val="0"/>
                <w:szCs w:val="21"/>
              </w:rPr>
              <w:t>单位</w:t>
            </w:r>
          </w:p>
        </w:tc>
        <w:tc>
          <w:tcPr>
            <w:tcW w:w="1134" w:type="dxa"/>
            <w:tcBorders>
              <w:top w:val="nil"/>
              <w:left w:val="nil"/>
              <w:bottom w:val="single" w:color="auto" w:sz="4" w:space="0"/>
              <w:right w:val="single" w:color="auto" w:sz="4" w:space="0"/>
            </w:tcBorders>
            <w:vAlign w:val="center"/>
          </w:tcPr>
          <w:p w14:paraId="4EBB721B">
            <w:pPr>
              <w:widowControl/>
              <w:jc w:val="center"/>
              <w:rPr>
                <w:rFonts w:eastAsia="仿宋"/>
                <w:kern w:val="0"/>
                <w:szCs w:val="21"/>
              </w:rPr>
            </w:pPr>
            <w:r>
              <w:rPr>
                <w:rFonts w:hint="eastAsia" w:eastAsia="仿宋"/>
                <w:kern w:val="0"/>
                <w:szCs w:val="21"/>
              </w:rPr>
              <w:t>使用数量</w:t>
            </w:r>
          </w:p>
        </w:tc>
        <w:tc>
          <w:tcPr>
            <w:tcW w:w="2126" w:type="dxa"/>
            <w:tcBorders>
              <w:top w:val="nil"/>
              <w:left w:val="nil"/>
              <w:bottom w:val="single" w:color="auto" w:sz="4" w:space="0"/>
              <w:right w:val="single" w:color="auto" w:sz="4" w:space="0"/>
            </w:tcBorders>
            <w:vAlign w:val="center"/>
          </w:tcPr>
          <w:p w14:paraId="497AEC9B">
            <w:pPr>
              <w:widowControl/>
              <w:jc w:val="center"/>
              <w:rPr>
                <w:rFonts w:eastAsia="仿宋"/>
                <w:kern w:val="0"/>
                <w:szCs w:val="21"/>
              </w:rPr>
            </w:pPr>
            <w:r>
              <w:rPr>
                <w:rFonts w:hint="eastAsia" w:eastAsia="仿宋"/>
                <w:kern w:val="0"/>
                <w:szCs w:val="21"/>
              </w:rPr>
              <w:t>材料不含税单价</w:t>
            </w:r>
          </w:p>
        </w:tc>
        <w:tc>
          <w:tcPr>
            <w:tcW w:w="2019" w:type="dxa"/>
            <w:tcBorders>
              <w:top w:val="nil"/>
              <w:left w:val="nil"/>
              <w:bottom w:val="single" w:color="auto" w:sz="4" w:space="0"/>
              <w:right w:val="single" w:color="auto" w:sz="4" w:space="0"/>
            </w:tcBorders>
            <w:vAlign w:val="center"/>
          </w:tcPr>
          <w:p w14:paraId="27B6722E">
            <w:pPr>
              <w:widowControl/>
              <w:jc w:val="center"/>
              <w:rPr>
                <w:rFonts w:eastAsia="仿宋"/>
                <w:kern w:val="0"/>
                <w:szCs w:val="21"/>
              </w:rPr>
            </w:pPr>
            <w:r>
              <w:rPr>
                <w:rFonts w:hint="eastAsia" w:eastAsia="仿宋"/>
                <w:kern w:val="0"/>
                <w:szCs w:val="21"/>
              </w:rPr>
              <w:t>辅助材料费用</w:t>
            </w:r>
            <w:r>
              <w:rPr>
                <w:rFonts w:eastAsia="仿宋"/>
                <w:kern w:val="0"/>
                <w:szCs w:val="21"/>
              </w:rPr>
              <w:t xml:space="preserve"> </w:t>
            </w:r>
          </w:p>
        </w:tc>
      </w:tr>
      <w:tr w14:paraId="208C0BE5">
        <w:tblPrEx>
          <w:tblCellMar>
            <w:top w:w="0" w:type="dxa"/>
            <w:left w:w="108" w:type="dxa"/>
            <w:bottom w:w="0" w:type="dxa"/>
            <w:right w:w="108" w:type="dxa"/>
          </w:tblCellMar>
        </w:tblPrEx>
        <w:trPr>
          <w:trHeight w:val="262" w:hRule="atLeast"/>
          <w:jc w:val="center"/>
        </w:trPr>
        <w:tc>
          <w:tcPr>
            <w:tcW w:w="1030" w:type="dxa"/>
            <w:tcBorders>
              <w:top w:val="nil"/>
              <w:left w:val="single" w:color="auto" w:sz="4" w:space="0"/>
              <w:bottom w:val="single" w:color="auto" w:sz="4" w:space="0"/>
              <w:right w:val="single" w:color="auto" w:sz="4" w:space="0"/>
            </w:tcBorders>
            <w:vAlign w:val="center"/>
          </w:tcPr>
          <w:p w14:paraId="6BE5CB86">
            <w:pPr>
              <w:widowControl/>
              <w:jc w:val="center"/>
              <w:rPr>
                <w:rFonts w:eastAsia="仿宋"/>
                <w:kern w:val="0"/>
                <w:szCs w:val="21"/>
              </w:rPr>
            </w:pPr>
            <w:r>
              <w:rPr>
                <w:rFonts w:eastAsia="仿宋"/>
                <w:kern w:val="0"/>
                <w:szCs w:val="21"/>
              </w:rPr>
              <w:t>1</w:t>
            </w:r>
          </w:p>
        </w:tc>
        <w:tc>
          <w:tcPr>
            <w:tcW w:w="1701" w:type="dxa"/>
            <w:tcBorders>
              <w:top w:val="nil"/>
              <w:left w:val="nil"/>
              <w:bottom w:val="single" w:color="auto" w:sz="4" w:space="0"/>
              <w:right w:val="single" w:color="auto" w:sz="4" w:space="0"/>
            </w:tcBorders>
            <w:vAlign w:val="center"/>
          </w:tcPr>
          <w:p w14:paraId="3CC1386D">
            <w:pPr>
              <w:widowControl/>
              <w:jc w:val="left"/>
              <w:rPr>
                <w:rFonts w:eastAsia="仿宋"/>
                <w:kern w:val="0"/>
                <w:szCs w:val="21"/>
              </w:rPr>
            </w:pPr>
            <w:r>
              <w:rPr>
                <w:rFonts w:hint="eastAsia" w:eastAsia="仿宋"/>
                <w:kern w:val="0"/>
                <w:szCs w:val="21"/>
              </w:rPr>
              <w:t>　</w:t>
            </w:r>
          </w:p>
        </w:tc>
        <w:tc>
          <w:tcPr>
            <w:tcW w:w="1559" w:type="dxa"/>
            <w:tcBorders>
              <w:top w:val="nil"/>
              <w:left w:val="nil"/>
              <w:bottom w:val="single" w:color="auto" w:sz="4" w:space="0"/>
              <w:right w:val="single" w:color="auto" w:sz="4" w:space="0"/>
            </w:tcBorders>
            <w:vAlign w:val="center"/>
          </w:tcPr>
          <w:p w14:paraId="11EC2D77">
            <w:pPr>
              <w:widowControl/>
              <w:jc w:val="left"/>
              <w:rPr>
                <w:rFonts w:eastAsia="仿宋"/>
                <w:kern w:val="0"/>
                <w:szCs w:val="21"/>
              </w:rPr>
            </w:pPr>
            <w:r>
              <w:rPr>
                <w:rFonts w:hint="eastAsia" w:eastAsia="仿宋"/>
                <w:kern w:val="0"/>
                <w:szCs w:val="21"/>
              </w:rPr>
              <w:t>　</w:t>
            </w:r>
          </w:p>
        </w:tc>
        <w:tc>
          <w:tcPr>
            <w:tcW w:w="709" w:type="dxa"/>
            <w:tcBorders>
              <w:top w:val="nil"/>
              <w:left w:val="nil"/>
              <w:bottom w:val="single" w:color="auto" w:sz="4" w:space="0"/>
              <w:right w:val="single" w:color="auto" w:sz="4" w:space="0"/>
            </w:tcBorders>
            <w:vAlign w:val="center"/>
          </w:tcPr>
          <w:p w14:paraId="53C3A598">
            <w:pPr>
              <w:widowControl/>
              <w:jc w:val="left"/>
              <w:rPr>
                <w:rFonts w:eastAsia="仿宋"/>
                <w:kern w:val="0"/>
                <w:szCs w:val="21"/>
              </w:rPr>
            </w:pPr>
            <w:r>
              <w:rPr>
                <w:rFonts w:hint="eastAsia" w:eastAsia="仿宋"/>
                <w:kern w:val="0"/>
                <w:szCs w:val="21"/>
              </w:rPr>
              <w:t>　</w:t>
            </w:r>
          </w:p>
        </w:tc>
        <w:tc>
          <w:tcPr>
            <w:tcW w:w="1134" w:type="dxa"/>
            <w:tcBorders>
              <w:top w:val="nil"/>
              <w:left w:val="nil"/>
              <w:bottom w:val="single" w:color="auto" w:sz="4" w:space="0"/>
              <w:right w:val="single" w:color="auto" w:sz="4" w:space="0"/>
            </w:tcBorders>
            <w:vAlign w:val="center"/>
          </w:tcPr>
          <w:p w14:paraId="506BDEB5">
            <w:pPr>
              <w:widowControl/>
              <w:jc w:val="left"/>
              <w:rPr>
                <w:rFonts w:eastAsia="仿宋"/>
                <w:kern w:val="0"/>
                <w:szCs w:val="21"/>
              </w:rPr>
            </w:pPr>
            <w:r>
              <w:rPr>
                <w:rFonts w:hint="eastAsia" w:eastAsia="仿宋"/>
                <w:kern w:val="0"/>
                <w:szCs w:val="21"/>
              </w:rPr>
              <w:t>　</w:t>
            </w:r>
          </w:p>
        </w:tc>
        <w:tc>
          <w:tcPr>
            <w:tcW w:w="2126" w:type="dxa"/>
            <w:tcBorders>
              <w:top w:val="nil"/>
              <w:left w:val="nil"/>
              <w:bottom w:val="single" w:color="auto" w:sz="4" w:space="0"/>
              <w:right w:val="single" w:color="auto" w:sz="4" w:space="0"/>
            </w:tcBorders>
            <w:vAlign w:val="center"/>
          </w:tcPr>
          <w:p w14:paraId="38AE94FA">
            <w:pPr>
              <w:widowControl/>
              <w:jc w:val="left"/>
              <w:rPr>
                <w:rFonts w:eastAsia="仿宋"/>
                <w:kern w:val="0"/>
                <w:szCs w:val="21"/>
              </w:rPr>
            </w:pPr>
            <w:r>
              <w:rPr>
                <w:rFonts w:hint="eastAsia" w:eastAsia="仿宋"/>
                <w:kern w:val="0"/>
                <w:szCs w:val="21"/>
              </w:rPr>
              <w:t>　</w:t>
            </w:r>
          </w:p>
        </w:tc>
        <w:tc>
          <w:tcPr>
            <w:tcW w:w="2019" w:type="dxa"/>
            <w:tcBorders>
              <w:top w:val="nil"/>
              <w:left w:val="nil"/>
              <w:bottom w:val="single" w:color="auto" w:sz="4" w:space="0"/>
              <w:right w:val="single" w:color="auto" w:sz="4" w:space="0"/>
            </w:tcBorders>
            <w:vAlign w:val="center"/>
          </w:tcPr>
          <w:p w14:paraId="6A455A7A">
            <w:pPr>
              <w:widowControl/>
              <w:jc w:val="left"/>
              <w:rPr>
                <w:rFonts w:eastAsia="仿宋"/>
                <w:kern w:val="0"/>
                <w:szCs w:val="21"/>
              </w:rPr>
            </w:pPr>
            <w:r>
              <w:rPr>
                <w:rFonts w:eastAsia="仿宋"/>
                <w:kern w:val="0"/>
                <w:szCs w:val="21"/>
              </w:rPr>
              <w:t xml:space="preserve">                   </w:t>
            </w:r>
          </w:p>
        </w:tc>
      </w:tr>
      <w:tr w14:paraId="4A078D18">
        <w:tblPrEx>
          <w:tblCellMar>
            <w:top w:w="0" w:type="dxa"/>
            <w:left w:w="108" w:type="dxa"/>
            <w:bottom w:w="0" w:type="dxa"/>
            <w:right w:w="108" w:type="dxa"/>
          </w:tblCellMar>
        </w:tblPrEx>
        <w:trPr>
          <w:trHeight w:val="240" w:hRule="atLeast"/>
          <w:jc w:val="center"/>
        </w:trPr>
        <w:tc>
          <w:tcPr>
            <w:tcW w:w="1030" w:type="dxa"/>
            <w:tcBorders>
              <w:top w:val="nil"/>
              <w:left w:val="single" w:color="auto" w:sz="4" w:space="0"/>
              <w:bottom w:val="single" w:color="auto" w:sz="4" w:space="0"/>
              <w:right w:val="single" w:color="auto" w:sz="4" w:space="0"/>
            </w:tcBorders>
            <w:vAlign w:val="center"/>
          </w:tcPr>
          <w:p w14:paraId="15600C0E">
            <w:pPr>
              <w:widowControl/>
              <w:jc w:val="center"/>
              <w:rPr>
                <w:rFonts w:eastAsia="仿宋"/>
                <w:kern w:val="0"/>
                <w:szCs w:val="21"/>
              </w:rPr>
            </w:pPr>
            <w:r>
              <w:rPr>
                <w:rFonts w:eastAsia="仿宋"/>
                <w:kern w:val="0"/>
                <w:szCs w:val="21"/>
              </w:rPr>
              <w:t>2</w:t>
            </w:r>
          </w:p>
        </w:tc>
        <w:tc>
          <w:tcPr>
            <w:tcW w:w="1701" w:type="dxa"/>
            <w:tcBorders>
              <w:top w:val="nil"/>
              <w:left w:val="nil"/>
              <w:bottom w:val="single" w:color="auto" w:sz="4" w:space="0"/>
              <w:right w:val="single" w:color="auto" w:sz="4" w:space="0"/>
            </w:tcBorders>
            <w:vAlign w:val="center"/>
          </w:tcPr>
          <w:p w14:paraId="69F3F541">
            <w:pPr>
              <w:widowControl/>
              <w:jc w:val="left"/>
              <w:rPr>
                <w:rFonts w:eastAsia="仿宋"/>
                <w:kern w:val="0"/>
                <w:szCs w:val="21"/>
              </w:rPr>
            </w:pPr>
            <w:r>
              <w:rPr>
                <w:rFonts w:hint="eastAsia" w:eastAsia="仿宋"/>
                <w:kern w:val="0"/>
                <w:szCs w:val="21"/>
              </w:rPr>
              <w:t>　</w:t>
            </w:r>
          </w:p>
        </w:tc>
        <w:tc>
          <w:tcPr>
            <w:tcW w:w="1559" w:type="dxa"/>
            <w:tcBorders>
              <w:top w:val="nil"/>
              <w:left w:val="nil"/>
              <w:bottom w:val="single" w:color="auto" w:sz="4" w:space="0"/>
              <w:right w:val="single" w:color="auto" w:sz="4" w:space="0"/>
            </w:tcBorders>
            <w:vAlign w:val="center"/>
          </w:tcPr>
          <w:p w14:paraId="74F50A5C">
            <w:pPr>
              <w:widowControl/>
              <w:jc w:val="left"/>
              <w:rPr>
                <w:rFonts w:eastAsia="仿宋"/>
                <w:kern w:val="0"/>
                <w:szCs w:val="21"/>
              </w:rPr>
            </w:pPr>
            <w:r>
              <w:rPr>
                <w:rFonts w:hint="eastAsia" w:eastAsia="仿宋"/>
                <w:kern w:val="0"/>
                <w:szCs w:val="21"/>
              </w:rPr>
              <w:t>　</w:t>
            </w:r>
          </w:p>
        </w:tc>
        <w:tc>
          <w:tcPr>
            <w:tcW w:w="709" w:type="dxa"/>
            <w:tcBorders>
              <w:top w:val="nil"/>
              <w:left w:val="nil"/>
              <w:bottom w:val="single" w:color="auto" w:sz="4" w:space="0"/>
              <w:right w:val="single" w:color="auto" w:sz="4" w:space="0"/>
            </w:tcBorders>
            <w:vAlign w:val="center"/>
          </w:tcPr>
          <w:p w14:paraId="654DCA25">
            <w:pPr>
              <w:widowControl/>
              <w:jc w:val="left"/>
              <w:rPr>
                <w:rFonts w:eastAsia="仿宋"/>
                <w:kern w:val="0"/>
                <w:szCs w:val="21"/>
              </w:rPr>
            </w:pPr>
            <w:r>
              <w:rPr>
                <w:rFonts w:hint="eastAsia" w:eastAsia="仿宋"/>
                <w:kern w:val="0"/>
                <w:szCs w:val="21"/>
              </w:rPr>
              <w:t>　</w:t>
            </w:r>
          </w:p>
        </w:tc>
        <w:tc>
          <w:tcPr>
            <w:tcW w:w="1134" w:type="dxa"/>
            <w:tcBorders>
              <w:top w:val="nil"/>
              <w:left w:val="nil"/>
              <w:bottom w:val="single" w:color="auto" w:sz="4" w:space="0"/>
              <w:right w:val="single" w:color="auto" w:sz="4" w:space="0"/>
            </w:tcBorders>
            <w:vAlign w:val="center"/>
          </w:tcPr>
          <w:p w14:paraId="36174643">
            <w:pPr>
              <w:widowControl/>
              <w:jc w:val="left"/>
              <w:rPr>
                <w:rFonts w:eastAsia="仿宋"/>
                <w:kern w:val="0"/>
                <w:szCs w:val="21"/>
              </w:rPr>
            </w:pPr>
            <w:r>
              <w:rPr>
                <w:rFonts w:hint="eastAsia" w:eastAsia="仿宋"/>
                <w:kern w:val="0"/>
                <w:szCs w:val="21"/>
              </w:rPr>
              <w:t>　</w:t>
            </w:r>
          </w:p>
        </w:tc>
        <w:tc>
          <w:tcPr>
            <w:tcW w:w="2126" w:type="dxa"/>
            <w:tcBorders>
              <w:top w:val="nil"/>
              <w:left w:val="nil"/>
              <w:bottom w:val="single" w:color="auto" w:sz="4" w:space="0"/>
              <w:right w:val="single" w:color="auto" w:sz="4" w:space="0"/>
            </w:tcBorders>
            <w:vAlign w:val="center"/>
          </w:tcPr>
          <w:p w14:paraId="67B70CBA">
            <w:pPr>
              <w:widowControl/>
              <w:jc w:val="left"/>
              <w:rPr>
                <w:rFonts w:eastAsia="仿宋"/>
                <w:kern w:val="0"/>
                <w:szCs w:val="21"/>
              </w:rPr>
            </w:pPr>
            <w:r>
              <w:rPr>
                <w:rFonts w:hint="eastAsia" w:eastAsia="仿宋"/>
                <w:kern w:val="0"/>
                <w:szCs w:val="21"/>
              </w:rPr>
              <w:t>　</w:t>
            </w:r>
          </w:p>
        </w:tc>
        <w:tc>
          <w:tcPr>
            <w:tcW w:w="2019" w:type="dxa"/>
            <w:tcBorders>
              <w:top w:val="nil"/>
              <w:left w:val="nil"/>
              <w:bottom w:val="single" w:color="auto" w:sz="4" w:space="0"/>
              <w:right w:val="single" w:color="auto" w:sz="4" w:space="0"/>
            </w:tcBorders>
            <w:vAlign w:val="center"/>
          </w:tcPr>
          <w:p w14:paraId="3EB73971">
            <w:pPr>
              <w:widowControl/>
              <w:jc w:val="left"/>
              <w:rPr>
                <w:rFonts w:eastAsia="仿宋"/>
                <w:kern w:val="0"/>
                <w:szCs w:val="21"/>
              </w:rPr>
            </w:pPr>
            <w:r>
              <w:rPr>
                <w:rFonts w:eastAsia="仿宋"/>
                <w:kern w:val="0"/>
                <w:szCs w:val="21"/>
              </w:rPr>
              <w:t xml:space="preserve">                    </w:t>
            </w:r>
          </w:p>
        </w:tc>
      </w:tr>
      <w:tr w14:paraId="7C11DEB1">
        <w:tblPrEx>
          <w:tblCellMar>
            <w:top w:w="0" w:type="dxa"/>
            <w:left w:w="108" w:type="dxa"/>
            <w:bottom w:w="0" w:type="dxa"/>
            <w:right w:w="108" w:type="dxa"/>
          </w:tblCellMar>
        </w:tblPrEx>
        <w:trPr>
          <w:trHeight w:val="70" w:hRule="atLeast"/>
          <w:jc w:val="center"/>
        </w:trPr>
        <w:tc>
          <w:tcPr>
            <w:tcW w:w="10278" w:type="dxa"/>
            <w:gridSpan w:val="7"/>
            <w:tcBorders>
              <w:top w:val="single" w:color="auto" w:sz="4" w:space="0"/>
              <w:left w:val="single" w:color="auto" w:sz="4" w:space="0"/>
              <w:bottom w:val="single" w:color="auto" w:sz="4" w:space="0"/>
              <w:right w:val="single" w:color="auto" w:sz="4" w:space="0"/>
            </w:tcBorders>
            <w:vAlign w:val="center"/>
          </w:tcPr>
          <w:p w14:paraId="0E12613F">
            <w:pPr>
              <w:widowControl/>
              <w:jc w:val="left"/>
              <w:rPr>
                <w:rFonts w:eastAsia="仿宋"/>
                <w:kern w:val="0"/>
                <w:szCs w:val="21"/>
              </w:rPr>
            </w:pPr>
            <w:r>
              <w:rPr>
                <w:rFonts w:hint="eastAsia" w:eastAsia="仿宋"/>
                <w:kern w:val="0"/>
                <w:szCs w:val="21"/>
              </w:rPr>
              <w:t>外购零件费用合计（不含税</w:t>
            </w:r>
            <w:r>
              <w:rPr>
                <w:rFonts w:eastAsia="仿宋"/>
                <w:kern w:val="0"/>
                <w:szCs w:val="21"/>
              </w:rPr>
              <w:t>·</w:t>
            </w:r>
            <w:r>
              <w:rPr>
                <w:rFonts w:hint="eastAsia" w:eastAsia="仿宋"/>
                <w:kern w:val="0"/>
                <w:szCs w:val="21"/>
              </w:rPr>
              <w:t>元）</w:t>
            </w:r>
            <w:r>
              <w:rPr>
                <w:rFonts w:eastAsia="仿宋"/>
                <w:kern w:val="0"/>
                <w:szCs w:val="21"/>
              </w:rPr>
              <w:t xml:space="preserve">:                                               -   </w:t>
            </w:r>
          </w:p>
        </w:tc>
      </w:tr>
      <w:tr w14:paraId="3B967F31">
        <w:tblPrEx>
          <w:tblCellMar>
            <w:top w:w="0" w:type="dxa"/>
            <w:left w:w="108" w:type="dxa"/>
            <w:bottom w:w="0" w:type="dxa"/>
            <w:right w:w="108" w:type="dxa"/>
          </w:tblCellMar>
        </w:tblPrEx>
        <w:trPr>
          <w:trHeight w:val="480" w:hRule="atLeast"/>
          <w:jc w:val="center"/>
        </w:trPr>
        <w:tc>
          <w:tcPr>
            <w:tcW w:w="1030" w:type="dxa"/>
            <w:tcBorders>
              <w:top w:val="nil"/>
              <w:left w:val="single" w:color="auto" w:sz="4" w:space="0"/>
              <w:bottom w:val="single" w:color="auto" w:sz="4" w:space="0"/>
              <w:right w:val="single" w:color="auto" w:sz="4" w:space="0"/>
            </w:tcBorders>
            <w:vAlign w:val="center"/>
          </w:tcPr>
          <w:p w14:paraId="3E93F09D">
            <w:pPr>
              <w:widowControl/>
              <w:jc w:val="center"/>
              <w:rPr>
                <w:rFonts w:eastAsia="仿宋"/>
                <w:kern w:val="0"/>
                <w:szCs w:val="21"/>
              </w:rPr>
            </w:pPr>
            <w:r>
              <w:rPr>
                <w:rFonts w:hint="eastAsia" w:eastAsia="仿宋"/>
                <w:kern w:val="0"/>
                <w:szCs w:val="21"/>
              </w:rPr>
              <w:t>序号</w:t>
            </w:r>
          </w:p>
        </w:tc>
        <w:tc>
          <w:tcPr>
            <w:tcW w:w="1701" w:type="dxa"/>
            <w:tcBorders>
              <w:top w:val="nil"/>
              <w:left w:val="nil"/>
              <w:bottom w:val="single" w:color="auto" w:sz="4" w:space="0"/>
              <w:right w:val="single" w:color="auto" w:sz="4" w:space="0"/>
            </w:tcBorders>
            <w:vAlign w:val="center"/>
          </w:tcPr>
          <w:p w14:paraId="62613366">
            <w:pPr>
              <w:widowControl/>
              <w:jc w:val="center"/>
              <w:rPr>
                <w:rFonts w:eastAsia="仿宋"/>
                <w:kern w:val="0"/>
                <w:szCs w:val="21"/>
              </w:rPr>
            </w:pPr>
            <w:r>
              <w:rPr>
                <w:rFonts w:hint="eastAsia" w:eastAsia="仿宋"/>
                <w:kern w:val="0"/>
                <w:szCs w:val="21"/>
              </w:rPr>
              <w:t>外购零件名称</w:t>
            </w:r>
          </w:p>
        </w:tc>
        <w:tc>
          <w:tcPr>
            <w:tcW w:w="1559" w:type="dxa"/>
            <w:tcBorders>
              <w:top w:val="nil"/>
              <w:left w:val="nil"/>
              <w:bottom w:val="single" w:color="auto" w:sz="4" w:space="0"/>
              <w:right w:val="single" w:color="auto" w:sz="4" w:space="0"/>
            </w:tcBorders>
            <w:vAlign w:val="center"/>
          </w:tcPr>
          <w:p w14:paraId="50004D47">
            <w:pPr>
              <w:widowControl/>
              <w:jc w:val="center"/>
              <w:rPr>
                <w:rFonts w:eastAsia="仿宋"/>
                <w:kern w:val="0"/>
                <w:szCs w:val="21"/>
              </w:rPr>
            </w:pPr>
            <w:r>
              <w:rPr>
                <w:rFonts w:hint="eastAsia" w:eastAsia="仿宋"/>
                <w:kern w:val="0"/>
                <w:szCs w:val="21"/>
              </w:rPr>
              <w:t>外购零件规格</w:t>
            </w:r>
          </w:p>
        </w:tc>
        <w:tc>
          <w:tcPr>
            <w:tcW w:w="709" w:type="dxa"/>
            <w:tcBorders>
              <w:top w:val="nil"/>
              <w:left w:val="nil"/>
              <w:bottom w:val="single" w:color="auto" w:sz="4" w:space="0"/>
              <w:right w:val="single" w:color="auto" w:sz="4" w:space="0"/>
            </w:tcBorders>
            <w:vAlign w:val="center"/>
          </w:tcPr>
          <w:p w14:paraId="3DBD81C2">
            <w:pPr>
              <w:widowControl/>
              <w:jc w:val="center"/>
              <w:rPr>
                <w:rFonts w:eastAsia="仿宋"/>
                <w:kern w:val="0"/>
                <w:szCs w:val="21"/>
              </w:rPr>
            </w:pPr>
            <w:r>
              <w:rPr>
                <w:rFonts w:hint="eastAsia" w:eastAsia="仿宋"/>
                <w:kern w:val="0"/>
                <w:szCs w:val="21"/>
              </w:rPr>
              <w:t>单位</w:t>
            </w:r>
          </w:p>
        </w:tc>
        <w:tc>
          <w:tcPr>
            <w:tcW w:w="1134" w:type="dxa"/>
            <w:tcBorders>
              <w:top w:val="nil"/>
              <w:left w:val="nil"/>
              <w:bottom w:val="single" w:color="auto" w:sz="4" w:space="0"/>
              <w:right w:val="single" w:color="auto" w:sz="4" w:space="0"/>
            </w:tcBorders>
            <w:vAlign w:val="center"/>
          </w:tcPr>
          <w:p w14:paraId="51CAC585">
            <w:pPr>
              <w:widowControl/>
              <w:jc w:val="center"/>
              <w:rPr>
                <w:rFonts w:eastAsia="仿宋"/>
                <w:kern w:val="0"/>
                <w:szCs w:val="21"/>
              </w:rPr>
            </w:pPr>
            <w:r>
              <w:rPr>
                <w:rFonts w:hint="eastAsia" w:eastAsia="仿宋"/>
                <w:kern w:val="0"/>
                <w:szCs w:val="21"/>
              </w:rPr>
              <w:t>使用数量</w:t>
            </w:r>
          </w:p>
        </w:tc>
        <w:tc>
          <w:tcPr>
            <w:tcW w:w="2126" w:type="dxa"/>
            <w:tcBorders>
              <w:top w:val="nil"/>
              <w:left w:val="nil"/>
              <w:bottom w:val="single" w:color="auto" w:sz="4" w:space="0"/>
              <w:right w:val="single" w:color="auto" w:sz="4" w:space="0"/>
            </w:tcBorders>
            <w:vAlign w:val="center"/>
          </w:tcPr>
          <w:p w14:paraId="7BF53195">
            <w:pPr>
              <w:widowControl/>
              <w:jc w:val="center"/>
              <w:rPr>
                <w:rFonts w:eastAsia="仿宋"/>
                <w:kern w:val="0"/>
                <w:szCs w:val="21"/>
              </w:rPr>
            </w:pPr>
            <w:r>
              <w:rPr>
                <w:rFonts w:hint="eastAsia" w:eastAsia="仿宋"/>
                <w:kern w:val="0"/>
                <w:szCs w:val="21"/>
              </w:rPr>
              <w:t>外购零件不含税单价</w:t>
            </w:r>
          </w:p>
        </w:tc>
        <w:tc>
          <w:tcPr>
            <w:tcW w:w="2019" w:type="dxa"/>
            <w:tcBorders>
              <w:top w:val="nil"/>
              <w:left w:val="nil"/>
              <w:bottom w:val="single" w:color="auto" w:sz="4" w:space="0"/>
              <w:right w:val="single" w:color="auto" w:sz="4" w:space="0"/>
            </w:tcBorders>
            <w:vAlign w:val="center"/>
          </w:tcPr>
          <w:p w14:paraId="652E5C31">
            <w:pPr>
              <w:widowControl/>
              <w:jc w:val="center"/>
              <w:rPr>
                <w:rFonts w:eastAsia="仿宋"/>
                <w:kern w:val="0"/>
                <w:szCs w:val="21"/>
              </w:rPr>
            </w:pPr>
            <w:r>
              <w:rPr>
                <w:rFonts w:hint="eastAsia" w:eastAsia="仿宋"/>
                <w:kern w:val="0"/>
                <w:szCs w:val="21"/>
              </w:rPr>
              <w:t>外购零件费用</w:t>
            </w:r>
            <w:r>
              <w:rPr>
                <w:rFonts w:eastAsia="仿宋"/>
                <w:kern w:val="0"/>
                <w:szCs w:val="21"/>
              </w:rPr>
              <w:t xml:space="preserve"> </w:t>
            </w:r>
          </w:p>
        </w:tc>
      </w:tr>
      <w:tr w14:paraId="0B3A5F85">
        <w:tblPrEx>
          <w:tblCellMar>
            <w:top w:w="0" w:type="dxa"/>
            <w:left w:w="108" w:type="dxa"/>
            <w:bottom w:w="0" w:type="dxa"/>
            <w:right w:w="108" w:type="dxa"/>
          </w:tblCellMar>
        </w:tblPrEx>
        <w:trPr>
          <w:trHeight w:val="212" w:hRule="atLeast"/>
          <w:jc w:val="center"/>
        </w:trPr>
        <w:tc>
          <w:tcPr>
            <w:tcW w:w="1030" w:type="dxa"/>
            <w:tcBorders>
              <w:top w:val="nil"/>
              <w:left w:val="single" w:color="auto" w:sz="4" w:space="0"/>
              <w:bottom w:val="single" w:color="auto" w:sz="4" w:space="0"/>
              <w:right w:val="single" w:color="auto" w:sz="4" w:space="0"/>
            </w:tcBorders>
            <w:vAlign w:val="center"/>
          </w:tcPr>
          <w:p w14:paraId="356892F7">
            <w:pPr>
              <w:widowControl/>
              <w:jc w:val="center"/>
              <w:rPr>
                <w:rFonts w:eastAsia="仿宋"/>
                <w:kern w:val="0"/>
                <w:szCs w:val="21"/>
              </w:rPr>
            </w:pPr>
            <w:r>
              <w:rPr>
                <w:rFonts w:eastAsia="仿宋"/>
                <w:kern w:val="0"/>
                <w:szCs w:val="21"/>
              </w:rPr>
              <w:t>1</w:t>
            </w:r>
          </w:p>
        </w:tc>
        <w:tc>
          <w:tcPr>
            <w:tcW w:w="1701" w:type="dxa"/>
            <w:tcBorders>
              <w:top w:val="nil"/>
              <w:left w:val="nil"/>
              <w:bottom w:val="single" w:color="auto" w:sz="4" w:space="0"/>
              <w:right w:val="single" w:color="auto" w:sz="4" w:space="0"/>
            </w:tcBorders>
            <w:vAlign w:val="center"/>
          </w:tcPr>
          <w:p w14:paraId="370E88A5">
            <w:pPr>
              <w:widowControl/>
              <w:jc w:val="left"/>
              <w:rPr>
                <w:rFonts w:eastAsia="仿宋"/>
                <w:kern w:val="0"/>
                <w:szCs w:val="21"/>
              </w:rPr>
            </w:pPr>
            <w:r>
              <w:rPr>
                <w:rFonts w:hint="eastAsia" w:eastAsia="仿宋"/>
                <w:kern w:val="0"/>
                <w:szCs w:val="21"/>
              </w:rPr>
              <w:t>　</w:t>
            </w:r>
          </w:p>
        </w:tc>
        <w:tc>
          <w:tcPr>
            <w:tcW w:w="1559" w:type="dxa"/>
            <w:tcBorders>
              <w:top w:val="nil"/>
              <w:left w:val="nil"/>
              <w:bottom w:val="single" w:color="auto" w:sz="4" w:space="0"/>
              <w:right w:val="single" w:color="auto" w:sz="4" w:space="0"/>
            </w:tcBorders>
            <w:vAlign w:val="center"/>
          </w:tcPr>
          <w:p w14:paraId="6122BBFD">
            <w:pPr>
              <w:widowControl/>
              <w:jc w:val="left"/>
              <w:rPr>
                <w:rFonts w:eastAsia="仿宋"/>
                <w:kern w:val="0"/>
                <w:szCs w:val="21"/>
              </w:rPr>
            </w:pPr>
            <w:r>
              <w:rPr>
                <w:rFonts w:hint="eastAsia" w:eastAsia="仿宋"/>
                <w:kern w:val="0"/>
                <w:szCs w:val="21"/>
              </w:rPr>
              <w:t>　</w:t>
            </w:r>
          </w:p>
        </w:tc>
        <w:tc>
          <w:tcPr>
            <w:tcW w:w="709" w:type="dxa"/>
            <w:tcBorders>
              <w:top w:val="nil"/>
              <w:left w:val="nil"/>
              <w:bottom w:val="single" w:color="auto" w:sz="4" w:space="0"/>
              <w:right w:val="single" w:color="auto" w:sz="4" w:space="0"/>
            </w:tcBorders>
            <w:vAlign w:val="center"/>
          </w:tcPr>
          <w:p w14:paraId="45ADBE02">
            <w:pPr>
              <w:widowControl/>
              <w:jc w:val="left"/>
              <w:rPr>
                <w:rFonts w:eastAsia="仿宋"/>
                <w:kern w:val="0"/>
                <w:szCs w:val="21"/>
              </w:rPr>
            </w:pPr>
            <w:r>
              <w:rPr>
                <w:rFonts w:hint="eastAsia" w:eastAsia="仿宋"/>
                <w:kern w:val="0"/>
                <w:szCs w:val="21"/>
              </w:rPr>
              <w:t>　</w:t>
            </w:r>
          </w:p>
        </w:tc>
        <w:tc>
          <w:tcPr>
            <w:tcW w:w="1134" w:type="dxa"/>
            <w:tcBorders>
              <w:top w:val="nil"/>
              <w:left w:val="nil"/>
              <w:bottom w:val="single" w:color="auto" w:sz="4" w:space="0"/>
              <w:right w:val="single" w:color="auto" w:sz="4" w:space="0"/>
            </w:tcBorders>
            <w:vAlign w:val="center"/>
          </w:tcPr>
          <w:p w14:paraId="3AC73703">
            <w:pPr>
              <w:widowControl/>
              <w:jc w:val="left"/>
              <w:rPr>
                <w:rFonts w:eastAsia="仿宋"/>
                <w:kern w:val="0"/>
                <w:szCs w:val="21"/>
              </w:rPr>
            </w:pPr>
            <w:r>
              <w:rPr>
                <w:rFonts w:hint="eastAsia" w:eastAsia="仿宋"/>
                <w:kern w:val="0"/>
                <w:szCs w:val="21"/>
              </w:rPr>
              <w:t>　</w:t>
            </w:r>
          </w:p>
        </w:tc>
        <w:tc>
          <w:tcPr>
            <w:tcW w:w="2126" w:type="dxa"/>
            <w:tcBorders>
              <w:top w:val="nil"/>
              <w:left w:val="nil"/>
              <w:bottom w:val="single" w:color="auto" w:sz="4" w:space="0"/>
              <w:right w:val="single" w:color="auto" w:sz="4" w:space="0"/>
            </w:tcBorders>
            <w:vAlign w:val="center"/>
          </w:tcPr>
          <w:p w14:paraId="366954C8">
            <w:pPr>
              <w:widowControl/>
              <w:jc w:val="left"/>
              <w:rPr>
                <w:rFonts w:eastAsia="仿宋"/>
                <w:kern w:val="0"/>
                <w:szCs w:val="21"/>
              </w:rPr>
            </w:pPr>
            <w:r>
              <w:rPr>
                <w:rFonts w:hint="eastAsia" w:eastAsia="仿宋"/>
                <w:kern w:val="0"/>
                <w:szCs w:val="21"/>
              </w:rPr>
              <w:t>　</w:t>
            </w:r>
          </w:p>
        </w:tc>
        <w:tc>
          <w:tcPr>
            <w:tcW w:w="2019" w:type="dxa"/>
            <w:tcBorders>
              <w:top w:val="nil"/>
              <w:left w:val="nil"/>
              <w:bottom w:val="single" w:color="auto" w:sz="4" w:space="0"/>
              <w:right w:val="single" w:color="auto" w:sz="4" w:space="0"/>
            </w:tcBorders>
            <w:vAlign w:val="center"/>
          </w:tcPr>
          <w:p w14:paraId="5B45DAA7">
            <w:pPr>
              <w:widowControl/>
              <w:jc w:val="left"/>
              <w:rPr>
                <w:rFonts w:eastAsia="仿宋"/>
                <w:kern w:val="0"/>
                <w:szCs w:val="21"/>
              </w:rPr>
            </w:pPr>
            <w:r>
              <w:rPr>
                <w:rFonts w:eastAsia="仿宋"/>
                <w:kern w:val="0"/>
                <w:szCs w:val="21"/>
              </w:rPr>
              <w:t xml:space="preserve">                     </w:t>
            </w:r>
          </w:p>
        </w:tc>
      </w:tr>
      <w:tr w14:paraId="7AC7F221">
        <w:tblPrEx>
          <w:tblCellMar>
            <w:top w:w="0" w:type="dxa"/>
            <w:left w:w="108" w:type="dxa"/>
            <w:bottom w:w="0" w:type="dxa"/>
            <w:right w:w="108" w:type="dxa"/>
          </w:tblCellMar>
        </w:tblPrEx>
        <w:trPr>
          <w:trHeight w:val="187" w:hRule="atLeast"/>
          <w:jc w:val="center"/>
        </w:trPr>
        <w:tc>
          <w:tcPr>
            <w:tcW w:w="1030" w:type="dxa"/>
            <w:tcBorders>
              <w:top w:val="nil"/>
              <w:left w:val="single" w:color="auto" w:sz="4" w:space="0"/>
              <w:bottom w:val="single" w:color="auto" w:sz="4" w:space="0"/>
              <w:right w:val="single" w:color="auto" w:sz="4" w:space="0"/>
            </w:tcBorders>
            <w:vAlign w:val="center"/>
          </w:tcPr>
          <w:p w14:paraId="02540844">
            <w:pPr>
              <w:widowControl/>
              <w:jc w:val="center"/>
              <w:rPr>
                <w:rFonts w:eastAsia="仿宋"/>
                <w:kern w:val="0"/>
                <w:szCs w:val="21"/>
              </w:rPr>
            </w:pPr>
            <w:r>
              <w:rPr>
                <w:rFonts w:eastAsia="仿宋"/>
                <w:kern w:val="0"/>
                <w:szCs w:val="21"/>
              </w:rPr>
              <w:t>2</w:t>
            </w:r>
          </w:p>
        </w:tc>
        <w:tc>
          <w:tcPr>
            <w:tcW w:w="1701" w:type="dxa"/>
            <w:tcBorders>
              <w:top w:val="nil"/>
              <w:left w:val="nil"/>
              <w:bottom w:val="single" w:color="auto" w:sz="4" w:space="0"/>
              <w:right w:val="single" w:color="auto" w:sz="4" w:space="0"/>
            </w:tcBorders>
            <w:vAlign w:val="center"/>
          </w:tcPr>
          <w:p w14:paraId="4C38FB0E">
            <w:pPr>
              <w:widowControl/>
              <w:jc w:val="left"/>
              <w:rPr>
                <w:rFonts w:eastAsia="仿宋"/>
                <w:kern w:val="0"/>
                <w:szCs w:val="21"/>
              </w:rPr>
            </w:pPr>
            <w:r>
              <w:rPr>
                <w:rFonts w:hint="eastAsia" w:eastAsia="仿宋"/>
                <w:kern w:val="0"/>
                <w:szCs w:val="21"/>
              </w:rPr>
              <w:t>　</w:t>
            </w:r>
          </w:p>
        </w:tc>
        <w:tc>
          <w:tcPr>
            <w:tcW w:w="1559" w:type="dxa"/>
            <w:tcBorders>
              <w:top w:val="nil"/>
              <w:left w:val="nil"/>
              <w:bottom w:val="single" w:color="auto" w:sz="4" w:space="0"/>
              <w:right w:val="single" w:color="auto" w:sz="4" w:space="0"/>
            </w:tcBorders>
            <w:vAlign w:val="center"/>
          </w:tcPr>
          <w:p w14:paraId="0E349F24">
            <w:pPr>
              <w:widowControl/>
              <w:jc w:val="left"/>
              <w:rPr>
                <w:rFonts w:eastAsia="仿宋"/>
                <w:kern w:val="0"/>
                <w:szCs w:val="21"/>
              </w:rPr>
            </w:pPr>
            <w:r>
              <w:rPr>
                <w:rFonts w:hint="eastAsia" w:eastAsia="仿宋"/>
                <w:kern w:val="0"/>
                <w:szCs w:val="21"/>
              </w:rPr>
              <w:t>　</w:t>
            </w:r>
          </w:p>
        </w:tc>
        <w:tc>
          <w:tcPr>
            <w:tcW w:w="709" w:type="dxa"/>
            <w:tcBorders>
              <w:top w:val="nil"/>
              <w:left w:val="nil"/>
              <w:bottom w:val="single" w:color="auto" w:sz="4" w:space="0"/>
              <w:right w:val="single" w:color="auto" w:sz="4" w:space="0"/>
            </w:tcBorders>
            <w:vAlign w:val="center"/>
          </w:tcPr>
          <w:p w14:paraId="62D9BA62">
            <w:pPr>
              <w:widowControl/>
              <w:jc w:val="left"/>
              <w:rPr>
                <w:rFonts w:eastAsia="仿宋"/>
                <w:kern w:val="0"/>
                <w:szCs w:val="21"/>
              </w:rPr>
            </w:pPr>
            <w:r>
              <w:rPr>
                <w:rFonts w:hint="eastAsia" w:eastAsia="仿宋"/>
                <w:kern w:val="0"/>
                <w:szCs w:val="21"/>
              </w:rPr>
              <w:t>　</w:t>
            </w:r>
          </w:p>
        </w:tc>
        <w:tc>
          <w:tcPr>
            <w:tcW w:w="1134" w:type="dxa"/>
            <w:tcBorders>
              <w:top w:val="nil"/>
              <w:left w:val="nil"/>
              <w:bottom w:val="single" w:color="auto" w:sz="4" w:space="0"/>
              <w:right w:val="single" w:color="auto" w:sz="4" w:space="0"/>
            </w:tcBorders>
            <w:vAlign w:val="center"/>
          </w:tcPr>
          <w:p w14:paraId="378F7517">
            <w:pPr>
              <w:widowControl/>
              <w:jc w:val="left"/>
              <w:rPr>
                <w:rFonts w:eastAsia="仿宋"/>
                <w:kern w:val="0"/>
                <w:szCs w:val="21"/>
              </w:rPr>
            </w:pPr>
            <w:r>
              <w:rPr>
                <w:rFonts w:hint="eastAsia" w:eastAsia="仿宋"/>
                <w:kern w:val="0"/>
                <w:szCs w:val="21"/>
              </w:rPr>
              <w:t>　</w:t>
            </w:r>
          </w:p>
        </w:tc>
        <w:tc>
          <w:tcPr>
            <w:tcW w:w="2126" w:type="dxa"/>
            <w:tcBorders>
              <w:top w:val="nil"/>
              <w:left w:val="nil"/>
              <w:bottom w:val="single" w:color="auto" w:sz="4" w:space="0"/>
              <w:right w:val="single" w:color="auto" w:sz="4" w:space="0"/>
            </w:tcBorders>
            <w:vAlign w:val="center"/>
          </w:tcPr>
          <w:p w14:paraId="482EC48D">
            <w:pPr>
              <w:widowControl/>
              <w:jc w:val="left"/>
              <w:rPr>
                <w:rFonts w:eastAsia="仿宋"/>
                <w:kern w:val="0"/>
                <w:szCs w:val="21"/>
              </w:rPr>
            </w:pPr>
            <w:r>
              <w:rPr>
                <w:rFonts w:hint="eastAsia" w:eastAsia="仿宋"/>
                <w:kern w:val="0"/>
                <w:szCs w:val="21"/>
              </w:rPr>
              <w:t>　</w:t>
            </w:r>
          </w:p>
        </w:tc>
        <w:tc>
          <w:tcPr>
            <w:tcW w:w="2019" w:type="dxa"/>
            <w:tcBorders>
              <w:top w:val="nil"/>
              <w:left w:val="nil"/>
              <w:bottom w:val="single" w:color="auto" w:sz="4" w:space="0"/>
              <w:right w:val="single" w:color="auto" w:sz="4" w:space="0"/>
            </w:tcBorders>
            <w:vAlign w:val="center"/>
          </w:tcPr>
          <w:p w14:paraId="5D3B876B">
            <w:pPr>
              <w:widowControl/>
              <w:jc w:val="left"/>
              <w:rPr>
                <w:rFonts w:eastAsia="仿宋"/>
                <w:kern w:val="0"/>
                <w:szCs w:val="21"/>
              </w:rPr>
            </w:pPr>
            <w:r>
              <w:rPr>
                <w:rFonts w:eastAsia="仿宋"/>
                <w:kern w:val="0"/>
                <w:szCs w:val="21"/>
              </w:rPr>
              <w:t xml:space="preserve">                     </w:t>
            </w:r>
          </w:p>
        </w:tc>
      </w:tr>
      <w:tr w14:paraId="6165C08C">
        <w:tblPrEx>
          <w:tblCellMar>
            <w:top w:w="0" w:type="dxa"/>
            <w:left w:w="108" w:type="dxa"/>
            <w:bottom w:w="0" w:type="dxa"/>
            <w:right w:w="108" w:type="dxa"/>
          </w:tblCellMar>
        </w:tblPrEx>
        <w:trPr>
          <w:trHeight w:val="420" w:hRule="atLeast"/>
          <w:jc w:val="center"/>
        </w:trPr>
        <w:tc>
          <w:tcPr>
            <w:tcW w:w="10278" w:type="dxa"/>
            <w:gridSpan w:val="7"/>
            <w:tcBorders>
              <w:top w:val="nil"/>
              <w:left w:val="single" w:color="auto" w:sz="4" w:space="0"/>
              <w:bottom w:val="single" w:color="auto" w:sz="4" w:space="0"/>
              <w:right w:val="single" w:color="auto" w:sz="4" w:space="0"/>
            </w:tcBorders>
            <w:vAlign w:val="center"/>
          </w:tcPr>
          <w:p w14:paraId="6A06628B">
            <w:pPr>
              <w:widowControl/>
              <w:jc w:val="left"/>
              <w:rPr>
                <w:rFonts w:eastAsia="仿宋"/>
                <w:kern w:val="0"/>
                <w:szCs w:val="21"/>
              </w:rPr>
            </w:pPr>
            <w:r>
              <w:rPr>
                <w:rFonts w:hint="eastAsia" w:eastAsia="仿宋"/>
                <w:kern w:val="0"/>
                <w:szCs w:val="21"/>
              </w:rPr>
              <w:t>制造费用合计（不含税</w:t>
            </w:r>
            <w:r>
              <w:rPr>
                <w:rFonts w:eastAsia="仿宋"/>
                <w:kern w:val="0"/>
                <w:szCs w:val="21"/>
              </w:rPr>
              <w:t>·</w:t>
            </w:r>
            <w:r>
              <w:rPr>
                <w:rFonts w:hint="eastAsia" w:eastAsia="仿宋"/>
                <w:kern w:val="0"/>
                <w:szCs w:val="21"/>
              </w:rPr>
              <w:t>元）：</w:t>
            </w:r>
          </w:p>
        </w:tc>
      </w:tr>
      <w:tr w14:paraId="5A00E135">
        <w:tblPrEx>
          <w:tblCellMar>
            <w:top w:w="0" w:type="dxa"/>
            <w:left w:w="108" w:type="dxa"/>
            <w:bottom w:w="0" w:type="dxa"/>
            <w:right w:w="108" w:type="dxa"/>
          </w:tblCellMar>
        </w:tblPrEx>
        <w:trPr>
          <w:trHeight w:val="480" w:hRule="atLeast"/>
          <w:jc w:val="center"/>
        </w:trPr>
        <w:tc>
          <w:tcPr>
            <w:tcW w:w="1030" w:type="dxa"/>
            <w:tcBorders>
              <w:top w:val="nil"/>
              <w:left w:val="single" w:color="auto" w:sz="4" w:space="0"/>
              <w:bottom w:val="single" w:color="auto" w:sz="4" w:space="0"/>
              <w:right w:val="single" w:color="auto" w:sz="4" w:space="0"/>
            </w:tcBorders>
            <w:vAlign w:val="center"/>
          </w:tcPr>
          <w:p w14:paraId="1C428EB4">
            <w:pPr>
              <w:widowControl/>
              <w:jc w:val="center"/>
              <w:rPr>
                <w:rFonts w:eastAsia="仿宋"/>
                <w:kern w:val="0"/>
                <w:szCs w:val="21"/>
              </w:rPr>
            </w:pPr>
            <w:r>
              <w:rPr>
                <w:rFonts w:hint="eastAsia" w:eastAsia="仿宋"/>
                <w:kern w:val="0"/>
                <w:szCs w:val="21"/>
              </w:rPr>
              <w:t>序号</w:t>
            </w:r>
          </w:p>
        </w:tc>
        <w:tc>
          <w:tcPr>
            <w:tcW w:w="1701" w:type="dxa"/>
            <w:tcBorders>
              <w:top w:val="nil"/>
              <w:left w:val="nil"/>
              <w:bottom w:val="single" w:color="auto" w:sz="4" w:space="0"/>
              <w:right w:val="single" w:color="auto" w:sz="4" w:space="0"/>
            </w:tcBorders>
            <w:vAlign w:val="center"/>
          </w:tcPr>
          <w:p w14:paraId="43F788EE">
            <w:pPr>
              <w:widowControl/>
              <w:jc w:val="center"/>
              <w:rPr>
                <w:rFonts w:eastAsia="仿宋"/>
                <w:kern w:val="0"/>
                <w:szCs w:val="21"/>
              </w:rPr>
            </w:pPr>
            <w:r>
              <w:rPr>
                <w:rFonts w:hint="eastAsia" w:eastAsia="仿宋"/>
                <w:kern w:val="0"/>
                <w:szCs w:val="21"/>
              </w:rPr>
              <w:t>工序名称</w:t>
            </w:r>
          </w:p>
        </w:tc>
        <w:tc>
          <w:tcPr>
            <w:tcW w:w="1559" w:type="dxa"/>
            <w:tcBorders>
              <w:top w:val="nil"/>
              <w:left w:val="nil"/>
              <w:bottom w:val="single" w:color="auto" w:sz="4" w:space="0"/>
              <w:right w:val="single" w:color="auto" w:sz="4" w:space="0"/>
            </w:tcBorders>
            <w:vAlign w:val="center"/>
          </w:tcPr>
          <w:p w14:paraId="73E23637">
            <w:pPr>
              <w:widowControl/>
              <w:jc w:val="center"/>
              <w:rPr>
                <w:rFonts w:eastAsia="仿宋"/>
                <w:kern w:val="0"/>
                <w:szCs w:val="21"/>
              </w:rPr>
            </w:pPr>
            <w:r>
              <w:rPr>
                <w:rFonts w:hint="eastAsia" w:eastAsia="仿宋"/>
                <w:kern w:val="0"/>
                <w:szCs w:val="21"/>
              </w:rPr>
              <w:t>使用设备（注明规格型号）</w:t>
            </w:r>
          </w:p>
        </w:tc>
        <w:tc>
          <w:tcPr>
            <w:tcW w:w="709" w:type="dxa"/>
            <w:tcBorders>
              <w:top w:val="nil"/>
              <w:left w:val="nil"/>
              <w:bottom w:val="single" w:color="auto" w:sz="4" w:space="0"/>
              <w:right w:val="single" w:color="auto" w:sz="4" w:space="0"/>
            </w:tcBorders>
            <w:vAlign w:val="center"/>
          </w:tcPr>
          <w:p w14:paraId="240A67AF">
            <w:pPr>
              <w:widowControl/>
              <w:jc w:val="center"/>
              <w:rPr>
                <w:rFonts w:eastAsia="仿宋"/>
                <w:kern w:val="0"/>
                <w:szCs w:val="21"/>
              </w:rPr>
            </w:pPr>
            <w:r>
              <w:rPr>
                <w:rFonts w:hint="eastAsia" w:eastAsia="仿宋"/>
                <w:kern w:val="0"/>
                <w:szCs w:val="21"/>
              </w:rPr>
              <w:t>单位</w:t>
            </w:r>
          </w:p>
        </w:tc>
        <w:tc>
          <w:tcPr>
            <w:tcW w:w="1134" w:type="dxa"/>
            <w:tcBorders>
              <w:top w:val="nil"/>
              <w:left w:val="nil"/>
              <w:bottom w:val="single" w:color="auto" w:sz="4" w:space="0"/>
              <w:right w:val="single" w:color="auto" w:sz="4" w:space="0"/>
            </w:tcBorders>
            <w:vAlign w:val="center"/>
          </w:tcPr>
          <w:p w14:paraId="31D330DC">
            <w:pPr>
              <w:widowControl/>
              <w:jc w:val="center"/>
              <w:rPr>
                <w:rFonts w:eastAsia="仿宋"/>
                <w:kern w:val="0"/>
                <w:szCs w:val="21"/>
              </w:rPr>
            </w:pPr>
            <w:r>
              <w:rPr>
                <w:rFonts w:hint="eastAsia" w:eastAsia="仿宋"/>
                <w:kern w:val="0"/>
                <w:szCs w:val="21"/>
              </w:rPr>
              <w:t>使用数量</w:t>
            </w:r>
          </w:p>
        </w:tc>
        <w:tc>
          <w:tcPr>
            <w:tcW w:w="2126" w:type="dxa"/>
            <w:tcBorders>
              <w:top w:val="nil"/>
              <w:left w:val="nil"/>
              <w:bottom w:val="single" w:color="auto" w:sz="4" w:space="0"/>
              <w:right w:val="single" w:color="auto" w:sz="4" w:space="0"/>
            </w:tcBorders>
            <w:vAlign w:val="center"/>
          </w:tcPr>
          <w:p w14:paraId="7E2D1191">
            <w:pPr>
              <w:widowControl/>
              <w:jc w:val="center"/>
              <w:rPr>
                <w:rFonts w:eastAsia="仿宋"/>
                <w:kern w:val="0"/>
                <w:szCs w:val="21"/>
              </w:rPr>
            </w:pPr>
            <w:r>
              <w:rPr>
                <w:rFonts w:hint="eastAsia" w:eastAsia="仿宋"/>
                <w:kern w:val="0"/>
                <w:szCs w:val="21"/>
              </w:rPr>
              <w:t>制造费不含税单价</w:t>
            </w:r>
          </w:p>
        </w:tc>
        <w:tc>
          <w:tcPr>
            <w:tcW w:w="2019" w:type="dxa"/>
            <w:tcBorders>
              <w:top w:val="nil"/>
              <w:left w:val="nil"/>
              <w:bottom w:val="single" w:color="auto" w:sz="4" w:space="0"/>
              <w:right w:val="single" w:color="auto" w:sz="4" w:space="0"/>
            </w:tcBorders>
            <w:vAlign w:val="center"/>
          </w:tcPr>
          <w:p w14:paraId="37F792BB">
            <w:pPr>
              <w:widowControl/>
              <w:jc w:val="center"/>
              <w:rPr>
                <w:rFonts w:eastAsia="仿宋"/>
                <w:kern w:val="0"/>
                <w:szCs w:val="21"/>
              </w:rPr>
            </w:pPr>
            <w:r>
              <w:rPr>
                <w:rFonts w:hint="eastAsia" w:eastAsia="仿宋"/>
                <w:kern w:val="0"/>
                <w:szCs w:val="21"/>
              </w:rPr>
              <w:t>制造费用</w:t>
            </w:r>
          </w:p>
        </w:tc>
      </w:tr>
      <w:tr w14:paraId="2DC3C17B">
        <w:tblPrEx>
          <w:tblCellMar>
            <w:top w:w="0" w:type="dxa"/>
            <w:left w:w="108" w:type="dxa"/>
            <w:bottom w:w="0" w:type="dxa"/>
            <w:right w:w="108" w:type="dxa"/>
          </w:tblCellMar>
        </w:tblPrEx>
        <w:trPr>
          <w:trHeight w:val="294" w:hRule="atLeast"/>
          <w:jc w:val="center"/>
        </w:trPr>
        <w:tc>
          <w:tcPr>
            <w:tcW w:w="1030" w:type="dxa"/>
            <w:tcBorders>
              <w:top w:val="nil"/>
              <w:left w:val="single" w:color="auto" w:sz="4" w:space="0"/>
              <w:bottom w:val="single" w:color="auto" w:sz="4" w:space="0"/>
              <w:right w:val="single" w:color="auto" w:sz="4" w:space="0"/>
            </w:tcBorders>
            <w:vAlign w:val="center"/>
          </w:tcPr>
          <w:p w14:paraId="11BC8989">
            <w:pPr>
              <w:widowControl/>
              <w:jc w:val="center"/>
              <w:rPr>
                <w:rFonts w:eastAsia="仿宋"/>
                <w:kern w:val="0"/>
                <w:szCs w:val="21"/>
              </w:rPr>
            </w:pPr>
            <w:r>
              <w:rPr>
                <w:rFonts w:eastAsia="仿宋"/>
                <w:kern w:val="0"/>
                <w:szCs w:val="21"/>
              </w:rPr>
              <w:t>1</w:t>
            </w:r>
          </w:p>
        </w:tc>
        <w:tc>
          <w:tcPr>
            <w:tcW w:w="1701" w:type="dxa"/>
            <w:tcBorders>
              <w:top w:val="nil"/>
              <w:left w:val="nil"/>
              <w:bottom w:val="single" w:color="auto" w:sz="4" w:space="0"/>
              <w:right w:val="single" w:color="auto" w:sz="4" w:space="0"/>
            </w:tcBorders>
            <w:vAlign w:val="center"/>
          </w:tcPr>
          <w:p w14:paraId="3C69C3FE">
            <w:pPr>
              <w:widowControl/>
              <w:jc w:val="left"/>
              <w:rPr>
                <w:rFonts w:eastAsia="仿宋"/>
                <w:kern w:val="0"/>
                <w:szCs w:val="21"/>
              </w:rPr>
            </w:pPr>
          </w:p>
        </w:tc>
        <w:tc>
          <w:tcPr>
            <w:tcW w:w="1559" w:type="dxa"/>
            <w:tcBorders>
              <w:top w:val="nil"/>
              <w:left w:val="nil"/>
              <w:bottom w:val="single" w:color="auto" w:sz="4" w:space="0"/>
              <w:right w:val="single" w:color="auto" w:sz="4" w:space="0"/>
            </w:tcBorders>
            <w:vAlign w:val="center"/>
          </w:tcPr>
          <w:p w14:paraId="79260E30">
            <w:pPr>
              <w:widowControl/>
              <w:jc w:val="left"/>
              <w:rPr>
                <w:rFonts w:eastAsia="仿宋"/>
                <w:kern w:val="0"/>
                <w:szCs w:val="21"/>
              </w:rPr>
            </w:pPr>
          </w:p>
        </w:tc>
        <w:tc>
          <w:tcPr>
            <w:tcW w:w="709" w:type="dxa"/>
            <w:tcBorders>
              <w:top w:val="nil"/>
              <w:left w:val="nil"/>
              <w:bottom w:val="single" w:color="auto" w:sz="4" w:space="0"/>
              <w:right w:val="single" w:color="auto" w:sz="4" w:space="0"/>
            </w:tcBorders>
            <w:vAlign w:val="center"/>
          </w:tcPr>
          <w:p w14:paraId="6A84E0D8">
            <w:pPr>
              <w:widowControl/>
              <w:jc w:val="left"/>
              <w:rPr>
                <w:rFonts w:eastAsia="仿宋"/>
                <w:kern w:val="0"/>
                <w:szCs w:val="21"/>
              </w:rPr>
            </w:pPr>
          </w:p>
        </w:tc>
        <w:tc>
          <w:tcPr>
            <w:tcW w:w="1134" w:type="dxa"/>
            <w:tcBorders>
              <w:top w:val="nil"/>
              <w:left w:val="nil"/>
              <w:bottom w:val="single" w:color="auto" w:sz="4" w:space="0"/>
              <w:right w:val="single" w:color="auto" w:sz="4" w:space="0"/>
            </w:tcBorders>
            <w:vAlign w:val="center"/>
          </w:tcPr>
          <w:p w14:paraId="144F009A">
            <w:pPr>
              <w:widowControl/>
              <w:jc w:val="left"/>
              <w:rPr>
                <w:rFonts w:eastAsia="仿宋"/>
                <w:kern w:val="0"/>
                <w:szCs w:val="21"/>
              </w:rPr>
            </w:pPr>
          </w:p>
        </w:tc>
        <w:tc>
          <w:tcPr>
            <w:tcW w:w="2126" w:type="dxa"/>
            <w:tcBorders>
              <w:top w:val="nil"/>
              <w:left w:val="nil"/>
              <w:bottom w:val="single" w:color="auto" w:sz="4" w:space="0"/>
              <w:right w:val="single" w:color="auto" w:sz="4" w:space="0"/>
            </w:tcBorders>
            <w:vAlign w:val="center"/>
          </w:tcPr>
          <w:p w14:paraId="7244F615">
            <w:pPr>
              <w:widowControl/>
              <w:jc w:val="left"/>
              <w:rPr>
                <w:rFonts w:eastAsia="仿宋"/>
                <w:kern w:val="0"/>
                <w:szCs w:val="21"/>
              </w:rPr>
            </w:pPr>
          </w:p>
        </w:tc>
        <w:tc>
          <w:tcPr>
            <w:tcW w:w="2019" w:type="dxa"/>
            <w:tcBorders>
              <w:top w:val="nil"/>
              <w:left w:val="nil"/>
              <w:bottom w:val="single" w:color="auto" w:sz="4" w:space="0"/>
              <w:right w:val="single" w:color="auto" w:sz="4" w:space="0"/>
            </w:tcBorders>
            <w:vAlign w:val="center"/>
          </w:tcPr>
          <w:p w14:paraId="5E4F961D">
            <w:pPr>
              <w:widowControl/>
              <w:jc w:val="left"/>
              <w:rPr>
                <w:rFonts w:eastAsia="仿宋"/>
                <w:kern w:val="0"/>
                <w:szCs w:val="21"/>
              </w:rPr>
            </w:pPr>
          </w:p>
        </w:tc>
      </w:tr>
      <w:tr w14:paraId="733BD045">
        <w:tblPrEx>
          <w:tblCellMar>
            <w:top w:w="0" w:type="dxa"/>
            <w:left w:w="108" w:type="dxa"/>
            <w:bottom w:w="0" w:type="dxa"/>
            <w:right w:w="108" w:type="dxa"/>
          </w:tblCellMar>
        </w:tblPrEx>
        <w:trPr>
          <w:trHeight w:val="241" w:hRule="atLeast"/>
          <w:jc w:val="center"/>
        </w:trPr>
        <w:tc>
          <w:tcPr>
            <w:tcW w:w="1030" w:type="dxa"/>
            <w:tcBorders>
              <w:top w:val="nil"/>
              <w:left w:val="single" w:color="auto" w:sz="4" w:space="0"/>
              <w:bottom w:val="single" w:color="auto" w:sz="4" w:space="0"/>
              <w:right w:val="single" w:color="auto" w:sz="4" w:space="0"/>
            </w:tcBorders>
            <w:vAlign w:val="center"/>
          </w:tcPr>
          <w:p w14:paraId="106C8ABB">
            <w:pPr>
              <w:widowControl/>
              <w:jc w:val="center"/>
              <w:rPr>
                <w:rFonts w:eastAsia="仿宋"/>
                <w:kern w:val="0"/>
                <w:szCs w:val="21"/>
              </w:rPr>
            </w:pPr>
            <w:r>
              <w:rPr>
                <w:rFonts w:eastAsia="仿宋"/>
                <w:kern w:val="0"/>
                <w:szCs w:val="21"/>
              </w:rPr>
              <w:t>2</w:t>
            </w:r>
          </w:p>
        </w:tc>
        <w:tc>
          <w:tcPr>
            <w:tcW w:w="1701" w:type="dxa"/>
            <w:tcBorders>
              <w:top w:val="nil"/>
              <w:left w:val="nil"/>
              <w:bottom w:val="single" w:color="auto" w:sz="4" w:space="0"/>
              <w:right w:val="single" w:color="auto" w:sz="4" w:space="0"/>
            </w:tcBorders>
            <w:vAlign w:val="center"/>
          </w:tcPr>
          <w:p w14:paraId="1EC0917C">
            <w:pPr>
              <w:widowControl/>
              <w:jc w:val="left"/>
              <w:rPr>
                <w:rFonts w:eastAsia="仿宋"/>
                <w:kern w:val="0"/>
                <w:szCs w:val="21"/>
              </w:rPr>
            </w:pPr>
          </w:p>
        </w:tc>
        <w:tc>
          <w:tcPr>
            <w:tcW w:w="1559" w:type="dxa"/>
            <w:tcBorders>
              <w:top w:val="nil"/>
              <w:left w:val="nil"/>
              <w:bottom w:val="single" w:color="auto" w:sz="4" w:space="0"/>
              <w:right w:val="single" w:color="auto" w:sz="4" w:space="0"/>
            </w:tcBorders>
            <w:vAlign w:val="center"/>
          </w:tcPr>
          <w:p w14:paraId="4876DEC5">
            <w:pPr>
              <w:widowControl/>
              <w:jc w:val="left"/>
              <w:rPr>
                <w:rFonts w:eastAsia="仿宋"/>
                <w:kern w:val="0"/>
                <w:szCs w:val="21"/>
              </w:rPr>
            </w:pPr>
          </w:p>
        </w:tc>
        <w:tc>
          <w:tcPr>
            <w:tcW w:w="709" w:type="dxa"/>
            <w:tcBorders>
              <w:top w:val="nil"/>
              <w:left w:val="nil"/>
              <w:bottom w:val="single" w:color="auto" w:sz="4" w:space="0"/>
              <w:right w:val="single" w:color="auto" w:sz="4" w:space="0"/>
            </w:tcBorders>
            <w:vAlign w:val="center"/>
          </w:tcPr>
          <w:p w14:paraId="0871026A">
            <w:pPr>
              <w:widowControl/>
              <w:jc w:val="left"/>
              <w:rPr>
                <w:rFonts w:eastAsia="仿宋"/>
                <w:kern w:val="0"/>
                <w:szCs w:val="21"/>
              </w:rPr>
            </w:pPr>
          </w:p>
        </w:tc>
        <w:tc>
          <w:tcPr>
            <w:tcW w:w="1134" w:type="dxa"/>
            <w:tcBorders>
              <w:top w:val="nil"/>
              <w:left w:val="nil"/>
              <w:bottom w:val="single" w:color="auto" w:sz="4" w:space="0"/>
              <w:right w:val="single" w:color="auto" w:sz="4" w:space="0"/>
            </w:tcBorders>
            <w:vAlign w:val="center"/>
          </w:tcPr>
          <w:p w14:paraId="0FD1BFC4">
            <w:pPr>
              <w:widowControl/>
              <w:jc w:val="left"/>
              <w:rPr>
                <w:rFonts w:eastAsia="仿宋"/>
                <w:kern w:val="0"/>
                <w:szCs w:val="21"/>
              </w:rPr>
            </w:pPr>
          </w:p>
        </w:tc>
        <w:tc>
          <w:tcPr>
            <w:tcW w:w="2126" w:type="dxa"/>
            <w:tcBorders>
              <w:top w:val="nil"/>
              <w:left w:val="nil"/>
              <w:bottom w:val="single" w:color="auto" w:sz="4" w:space="0"/>
              <w:right w:val="single" w:color="auto" w:sz="4" w:space="0"/>
            </w:tcBorders>
            <w:vAlign w:val="center"/>
          </w:tcPr>
          <w:p w14:paraId="22287DC2">
            <w:pPr>
              <w:widowControl/>
              <w:jc w:val="left"/>
              <w:rPr>
                <w:rFonts w:eastAsia="仿宋"/>
                <w:kern w:val="0"/>
                <w:szCs w:val="21"/>
              </w:rPr>
            </w:pPr>
          </w:p>
        </w:tc>
        <w:tc>
          <w:tcPr>
            <w:tcW w:w="2019" w:type="dxa"/>
            <w:tcBorders>
              <w:top w:val="nil"/>
              <w:left w:val="nil"/>
              <w:bottom w:val="single" w:color="auto" w:sz="4" w:space="0"/>
              <w:right w:val="single" w:color="auto" w:sz="4" w:space="0"/>
            </w:tcBorders>
            <w:vAlign w:val="center"/>
          </w:tcPr>
          <w:p w14:paraId="378C9B5A">
            <w:pPr>
              <w:widowControl/>
              <w:jc w:val="left"/>
              <w:rPr>
                <w:rFonts w:eastAsia="仿宋"/>
                <w:kern w:val="0"/>
                <w:szCs w:val="21"/>
              </w:rPr>
            </w:pPr>
          </w:p>
        </w:tc>
      </w:tr>
      <w:tr w14:paraId="351CF394">
        <w:tblPrEx>
          <w:tblCellMar>
            <w:top w:w="0" w:type="dxa"/>
            <w:left w:w="108" w:type="dxa"/>
            <w:bottom w:w="0" w:type="dxa"/>
            <w:right w:w="108" w:type="dxa"/>
          </w:tblCellMar>
        </w:tblPrEx>
        <w:trPr>
          <w:trHeight w:val="70" w:hRule="atLeast"/>
          <w:jc w:val="center"/>
        </w:trPr>
        <w:tc>
          <w:tcPr>
            <w:tcW w:w="10278" w:type="dxa"/>
            <w:gridSpan w:val="7"/>
            <w:tcBorders>
              <w:top w:val="single" w:color="auto" w:sz="4" w:space="0"/>
              <w:left w:val="single" w:color="auto" w:sz="4" w:space="0"/>
              <w:bottom w:val="single" w:color="auto" w:sz="4" w:space="0"/>
              <w:right w:val="single" w:color="auto" w:sz="4" w:space="0"/>
            </w:tcBorders>
            <w:vAlign w:val="center"/>
          </w:tcPr>
          <w:p w14:paraId="42654C2B">
            <w:pPr>
              <w:widowControl/>
              <w:jc w:val="left"/>
              <w:rPr>
                <w:rFonts w:eastAsia="仿宋"/>
                <w:kern w:val="0"/>
                <w:szCs w:val="21"/>
              </w:rPr>
            </w:pPr>
            <w:r>
              <w:rPr>
                <w:rFonts w:hint="eastAsia" w:eastAsia="仿宋"/>
                <w:kern w:val="0"/>
                <w:szCs w:val="21"/>
              </w:rPr>
              <w:t>其他费用合计（不含税</w:t>
            </w:r>
            <w:r>
              <w:rPr>
                <w:rFonts w:eastAsia="仿宋"/>
                <w:kern w:val="0"/>
                <w:szCs w:val="21"/>
              </w:rPr>
              <w:t>·</w:t>
            </w:r>
            <w:r>
              <w:rPr>
                <w:rFonts w:hint="eastAsia" w:eastAsia="仿宋"/>
                <w:kern w:val="0"/>
                <w:szCs w:val="21"/>
              </w:rPr>
              <w:t>元）：</w:t>
            </w:r>
            <w:r>
              <w:rPr>
                <w:rFonts w:eastAsia="仿宋"/>
                <w:kern w:val="0"/>
                <w:szCs w:val="21"/>
              </w:rPr>
              <w:t xml:space="preserve">                                               -   </w:t>
            </w:r>
          </w:p>
        </w:tc>
      </w:tr>
      <w:tr w14:paraId="39632BBB">
        <w:tblPrEx>
          <w:tblCellMar>
            <w:top w:w="0" w:type="dxa"/>
            <w:left w:w="108" w:type="dxa"/>
            <w:bottom w:w="0" w:type="dxa"/>
            <w:right w:w="108" w:type="dxa"/>
          </w:tblCellMar>
        </w:tblPrEx>
        <w:trPr>
          <w:trHeight w:val="377" w:hRule="atLeast"/>
          <w:jc w:val="center"/>
        </w:trPr>
        <w:tc>
          <w:tcPr>
            <w:tcW w:w="1030" w:type="dxa"/>
            <w:tcBorders>
              <w:top w:val="nil"/>
              <w:left w:val="single" w:color="auto" w:sz="4" w:space="0"/>
              <w:bottom w:val="single" w:color="auto" w:sz="4" w:space="0"/>
              <w:right w:val="single" w:color="auto" w:sz="4" w:space="0"/>
            </w:tcBorders>
            <w:vAlign w:val="center"/>
          </w:tcPr>
          <w:p w14:paraId="33F1317F">
            <w:pPr>
              <w:widowControl/>
              <w:jc w:val="center"/>
              <w:rPr>
                <w:rFonts w:eastAsia="仿宋"/>
                <w:kern w:val="0"/>
                <w:szCs w:val="21"/>
              </w:rPr>
            </w:pPr>
            <w:r>
              <w:rPr>
                <w:rFonts w:hint="eastAsia" w:eastAsia="仿宋"/>
                <w:kern w:val="0"/>
                <w:szCs w:val="21"/>
              </w:rPr>
              <w:t>序号</w:t>
            </w:r>
          </w:p>
        </w:tc>
        <w:tc>
          <w:tcPr>
            <w:tcW w:w="3260" w:type="dxa"/>
            <w:gridSpan w:val="2"/>
            <w:tcBorders>
              <w:top w:val="single" w:color="auto" w:sz="4" w:space="0"/>
              <w:left w:val="nil"/>
              <w:bottom w:val="single" w:color="auto" w:sz="4" w:space="0"/>
              <w:right w:val="single" w:color="auto" w:sz="4" w:space="0"/>
            </w:tcBorders>
            <w:vAlign w:val="center"/>
          </w:tcPr>
          <w:p w14:paraId="4FFEBFB6">
            <w:pPr>
              <w:widowControl/>
              <w:jc w:val="center"/>
              <w:rPr>
                <w:rFonts w:eastAsia="仿宋"/>
                <w:kern w:val="0"/>
                <w:szCs w:val="21"/>
              </w:rPr>
            </w:pPr>
            <w:r>
              <w:rPr>
                <w:rFonts w:hint="eastAsia" w:eastAsia="仿宋"/>
                <w:kern w:val="0"/>
                <w:szCs w:val="21"/>
              </w:rPr>
              <w:t>其他费用名称</w:t>
            </w:r>
          </w:p>
        </w:tc>
        <w:tc>
          <w:tcPr>
            <w:tcW w:w="1843" w:type="dxa"/>
            <w:gridSpan w:val="2"/>
            <w:tcBorders>
              <w:top w:val="single" w:color="auto" w:sz="4" w:space="0"/>
              <w:left w:val="nil"/>
              <w:bottom w:val="single" w:color="auto" w:sz="4" w:space="0"/>
              <w:right w:val="single" w:color="auto" w:sz="4" w:space="0"/>
            </w:tcBorders>
            <w:vAlign w:val="center"/>
          </w:tcPr>
          <w:p w14:paraId="3D0D147D">
            <w:pPr>
              <w:widowControl/>
              <w:jc w:val="center"/>
              <w:rPr>
                <w:rFonts w:eastAsia="仿宋"/>
                <w:kern w:val="0"/>
                <w:szCs w:val="21"/>
              </w:rPr>
            </w:pPr>
            <w:r>
              <w:rPr>
                <w:rFonts w:hint="eastAsia" w:eastAsia="仿宋"/>
                <w:kern w:val="0"/>
                <w:szCs w:val="21"/>
              </w:rPr>
              <w:t>金额</w:t>
            </w:r>
          </w:p>
        </w:tc>
        <w:tc>
          <w:tcPr>
            <w:tcW w:w="4145" w:type="dxa"/>
            <w:gridSpan w:val="2"/>
            <w:tcBorders>
              <w:top w:val="single" w:color="auto" w:sz="4" w:space="0"/>
              <w:left w:val="nil"/>
              <w:bottom w:val="single" w:color="auto" w:sz="4" w:space="0"/>
              <w:right w:val="single" w:color="auto" w:sz="4" w:space="0"/>
            </w:tcBorders>
            <w:vAlign w:val="center"/>
          </w:tcPr>
          <w:p w14:paraId="5E08F2B4">
            <w:pPr>
              <w:widowControl/>
              <w:jc w:val="center"/>
              <w:rPr>
                <w:rFonts w:eastAsia="仿宋"/>
                <w:kern w:val="0"/>
                <w:szCs w:val="21"/>
              </w:rPr>
            </w:pPr>
            <w:r>
              <w:rPr>
                <w:rFonts w:hint="eastAsia" w:eastAsia="仿宋"/>
                <w:kern w:val="0"/>
                <w:szCs w:val="21"/>
              </w:rPr>
              <w:t>说明</w:t>
            </w:r>
          </w:p>
        </w:tc>
      </w:tr>
      <w:tr w14:paraId="35781241">
        <w:tblPrEx>
          <w:tblCellMar>
            <w:top w:w="0" w:type="dxa"/>
            <w:left w:w="108" w:type="dxa"/>
            <w:bottom w:w="0" w:type="dxa"/>
            <w:right w:w="108" w:type="dxa"/>
          </w:tblCellMar>
        </w:tblPrEx>
        <w:trPr>
          <w:trHeight w:val="214" w:hRule="atLeast"/>
          <w:jc w:val="center"/>
        </w:trPr>
        <w:tc>
          <w:tcPr>
            <w:tcW w:w="1030" w:type="dxa"/>
            <w:tcBorders>
              <w:top w:val="nil"/>
              <w:left w:val="single" w:color="auto" w:sz="4" w:space="0"/>
              <w:bottom w:val="single" w:color="auto" w:sz="4" w:space="0"/>
              <w:right w:val="single" w:color="auto" w:sz="4" w:space="0"/>
            </w:tcBorders>
            <w:vAlign w:val="center"/>
          </w:tcPr>
          <w:p w14:paraId="0169C93A">
            <w:pPr>
              <w:widowControl/>
              <w:jc w:val="center"/>
              <w:rPr>
                <w:rFonts w:eastAsia="仿宋"/>
                <w:kern w:val="0"/>
                <w:szCs w:val="21"/>
              </w:rPr>
            </w:pPr>
            <w:r>
              <w:rPr>
                <w:rFonts w:eastAsia="仿宋"/>
                <w:kern w:val="0"/>
                <w:szCs w:val="21"/>
              </w:rPr>
              <w:t>1</w:t>
            </w:r>
          </w:p>
        </w:tc>
        <w:tc>
          <w:tcPr>
            <w:tcW w:w="3260" w:type="dxa"/>
            <w:gridSpan w:val="2"/>
            <w:tcBorders>
              <w:top w:val="single" w:color="auto" w:sz="4" w:space="0"/>
              <w:left w:val="nil"/>
              <w:bottom w:val="single" w:color="auto" w:sz="4" w:space="0"/>
              <w:right w:val="single" w:color="auto" w:sz="4" w:space="0"/>
            </w:tcBorders>
            <w:vAlign w:val="center"/>
          </w:tcPr>
          <w:p w14:paraId="193E1C56">
            <w:pPr>
              <w:widowControl/>
              <w:jc w:val="center"/>
              <w:rPr>
                <w:rFonts w:eastAsia="仿宋"/>
                <w:kern w:val="0"/>
                <w:szCs w:val="21"/>
              </w:rPr>
            </w:pPr>
            <w:r>
              <w:rPr>
                <w:rFonts w:hint="eastAsia" w:eastAsia="仿宋"/>
                <w:kern w:val="0"/>
                <w:szCs w:val="21"/>
              </w:rPr>
              <w:t>设计费</w:t>
            </w:r>
          </w:p>
        </w:tc>
        <w:tc>
          <w:tcPr>
            <w:tcW w:w="1843" w:type="dxa"/>
            <w:gridSpan w:val="2"/>
            <w:tcBorders>
              <w:top w:val="single" w:color="auto" w:sz="4" w:space="0"/>
              <w:left w:val="nil"/>
              <w:bottom w:val="single" w:color="auto" w:sz="4" w:space="0"/>
              <w:right w:val="single" w:color="auto" w:sz="4" w:space="0"/>
            </w:tcBorders>
            <w:vAlign w:val="center"/>
          </w:tcPr>
          <w:p w14:paraId="1F36C079">
            <w:pPr>
              <w:widowControl/>
              <w:jc w:val="center"/>
              <w:rPr>
                <w:rFonts w:eastAsia="仿宋"/>
                <w:kern w:val="0"/>
                <w:szCs w:val="21"/>
              </w:rPr>
            </w:pPr>
          </w:p>
        </w:tc>
        <w:tc>
          <w:tcPr>
            <w:tcW w:w="4145" w:type="dxa"/>
            <w:gridSpan w:val="2"/>
            <w:tcBorders>
              <w:top w:val="single" w:color="auto" w:sz="4" w:space="0"/>
              <w:left w:val="nil"/>
              <w:bottom w:val="single" w:color="auto" w:sz="4" w:space="0"/>
              <w:right w:val="single" w:color="auto" w:sz="4" w:space="0"/>
            </w:tcBorders>
            <w:vAlign w:val="center"/>
          </w:tcPr>
          <w:p w14:paraId="29F2435F">
            <w:pPr>
              <w:widowControl/>
              <w:jc w:val="center"/>
              <w:rPr>
                <w:rFonts w:eastAsia="仿宋"/>
                <w:kern w:val="0"/>
                <w:szCs w:val="21"/>
              </w:rPr>
            </w:pPr>
          </w:p>
        </w:tc>
      </w:tr>
      <w:tr w14:paraId="2B545AEC">
        <w:tblPrEx>
          <w:tblCellMar>
            <w:top w:w="0" w:type="dxa"/>
            <w:left w:w="108" w:type="dxa"/>
            <w:bottom w:w="0" w:type="dxa"/>
            <w:right w:w="108" w:type="dxa"/>
          </w:tblCellMar>
        </w:tblPrEx>
        <w:trPr>
          <w:trHeight w:val="214" w:hRule="atLeast"/>
          <w:jc w:val="center"/>
        </w:trPr>
        <w:tc>
          <w:tcPr>
            <w:tcW w:w="1030" w:type="dxa"/>
            <w:tcBorders>
              <w:top w:val="nil"/>
              <w:left w:val="single" w:color="auto" w:sz="4" w:space="0"/>
              <w:bottom w:val="single" w:color="auto" w:sz="4" w:space="0"/>
              <w:right w:val="single" w:color="auto" w:sz="4" w:space="0"/>
            </w:tcBorders>
            <w:vAlign w:val="center"/>
          </w:tcPr>
          <w:p w14:paraId="4758FC97">
            <w:pPr>
              <w:widowControl/>
              <w:jc w:val="center"/>
              <w:rPr>
                <w:rFonts w:eastAsia="仿宋"/>
                <w:kern w:val="0"/>
                <w:szCs w:val="21"/>
              </w:rPr>
            </w:pPr>
            <w:r>
              <w:rPr>
                <w:rFonts w:eastAsia="仿宋"/>
                <w:kern w:val="0"/>
                <w:szCs w:val="21"/>
              </w:rPr>
              <w:t>2</w:t>
            </w:r>
          </w:p>
        </w:tc>
        <w:tc>
          <w:tcPr>
            <w:tcW w:w="3260" w:type="dxa"/>
            <w:gridSpan w:val="2"/>
            <w:tcBorders>
              <w:top w:val="single" w:color="auto" w:sz="4" w:space="0"/>
              <w:left w:val="nil"/>
              <w:bottom w:val="single" w:color="auto" w:sz="4" w:space="0"/>
              <w:right w:val="single" w:color="auto" w:sz="4" w:space="0"/>
            </w:tcBorders>
            <w:vAlign w:val="center"/>
          </w:tcPr>
          <w:p w14:paraId="777C4B6B">
            <w:pPr>
              <w:widowControl/>
              <w:jc w:val="center"/>
              <w:rPr>
                <w:rFonts w:eastAsia="仿宋"/>
                <w:kern w:val="0"/>
                <w:szCs w:val="21"/>
              </w:rPr>
            </w:pPr>
            <w:r>
              <w:rPr>
                <w:rFonts w:hint="eastAsia" w:eastAsia="仿宋"/>
                <w:kern w:val="0"/>
                <w:szCs w:val="21"/>
              </w:rPr>
              <w:t>包装费</w:t>
            </w:r>
          </w:p>
        </w:tc>
        <w:tc>
          <w:tcPr>
            <w:tcW w:w="1843" w:type="dxa"/>
            <w:gridSpan w:val="2"/>
            <w:tcBorders>
              <w:top w:val="single" w:color="auto" w:sz="4" w:space="0"/>
              <w:left w:val="nil"/>
              <w:bottom w:val="single" w:color="auto" w:sz="4" w:space="0"/>
              <w:right w:val="single" w:color="auto" w:sz="4" w:space="0"/>
            </w:tcBorders>
            <w:vAlign w:val="center"/>
          </w:tcPr>
          <w:p w14:paraId="54807926">
            <w:pPr>
              <w:widowControl/>
              <w:jc w:val="center"/>
              <w:rPr>
                <w:rFonts w:eastAsia="仿宋"/>
                <w:kern w:val="0"/>
                <w:szCs w:val="21"/>
              </w:rPr>
            </w:pPr>
            <w:r>
              <w:rPr>
                <w:rFonts w:hint="eastAsia" w:eastAsia="仿宋"/>
                <w:kern w:val="0"/>
                <w:szCs w:val="21"/>
              </w:rPr>
              <w:t>　</w:t>
            </w:r>
          </w:p>
        </w:tc>
        <w:tc>
          <w:tcPr>
            <w:tcW w:w="4145" w:type="dxa"/>
            <w:gridSpan w:val="2"/>
            <w:tcBorders>
              <w:top w:val="single" w:color="auto" w:sz="4" w:space="0"/>
              <w:left w:val="nil"/>
              <w:bottom w:val="single" w:color="auto" w:sz="4" w:space="0"/>
              <w:right w:val="single" w:color="auto" w:sz="4" w:space="0"/>
            </w:tcBorders>
            <w:vAlign w:val="center"/>
          </w:tcPr>
          <w:p w14:paraId="400C0CF0">
            <w:pPr>
              <w:widowControl/>
              <w:jc w:val="center"/>
              <w:rPr>
                <w:rFonts w:eastAsia="仿宋"/>
                <w:kern w:val="0"/>
                <w:szCs w:val="21"/>
              </w:rPr>
            </w:pPr>
            <w:r>
              <w:rPr>
                <w:rFonts w:hint="eastAsia" w:eastAsia="仿宋"/>
                <w:kern w:val="0"/>
                <w:szCs w:val="21"/>
              </w:rPr>
              <w:t>　</w:t>
            </w:r>
          </w:p>
        </w:tc>
      </w:tr>
      <w:tr w14:paraId="180696C6">
        <w:tblPrEx>
          <w:tblCellMar>
            <w:top w:w="0" w:type="dxa"/>
            <w:left w:w="108" w:type="dxa"/>
            <w:bottom w:w="0" w:type="dxa"/>
            <w:right w:w="108" w:type="dxa"/>
          </w:tblCellMar>
        </w:tblPrEx>
        <w:trPr>
          <w:trHeight w:val="275" w:hRule="atLeast"/>
          <w:jc w:val="center"/>
        </w:trPr>
        <w:tc>
          <w:tcPr>
            <w:tcW w:w="1030" w:type="dxa"/>
            <w:tcBorders>
              <w:top w:val="nil"/>
              <w:left w:val="single" w:color="auto" w:sz="4" w:space="0"/>
              <w:bottom w:val="single" w:color="auto" w:sz="4" w:space="0"/>
              <w:right w:val="single" w:color="auto" w:sz="4" w:space="0"/>
            </w:tcBorders>
            <w:vAlign w:val="center"/>
          </w:tcPr>
          <w:p w14:paraId="7E6C78A2">
            <w:pPr>
              <w:widowControl/>
              <w:jc w:val="center"/>
              <w:rPr>
                <w:rFonts w:eastAsia="仿宋"/>
                <w:kern w:val="0"/>
                <w:szCs w:val="21"/>
              </w:rPr>
            </w:pPr>
            <w:r>
              <w:rPr>
                <w:rFonts w:eastAsia="仿宋"/>
                <w:kern w:val="0"/>
                <w:szCs w:val="21"/>
              </w:rPr>
              <w:t>3</w:t>
            </w:r>
          </w:p>
        </w:tc>
        <w:tc>
          <w:tcPr>
            <w:tcW w:w="3260" w:type="dxa"/>
            <w:gridSpan w:val="2"/>
            <w:tcBorders>
              <w:top w:val="single" w:color="auto" w:sz="4" w:space="0"/>
              <w:left w:val="nil"/>
              <w:bottom w:val="single" w:color="auto" w:sz="4" w:space="0"/>
              <w:right w:val="single" w:color="auto" w:sz="4" w:space="0"/>
            </w:tcBorders>
            <w:vAlign w:val="center"/>
          </w:tcPr>
          <w:p w14:paraId="56316DAF">
            <w:pPr>
              <w:widowControl/>
              <w:jc w:val="center"/>
              <w:rPr>
                <w:rFonts w:eastAsia="仿宋"/>
                <w:kern w:val="0"/>
                <w:szCs w:val="21"/>
              </w:rPr>
            </w:pPr>
            <w:r>
              <w:rPr>
                <w:rFonts w:hint="eastAsia" w:eastAsia="仿宋"/>
                <w:kern w:val="0"/>
                <w:szCs w:val="21"/>
              </w:rPr>
              <w:t>运费</w:t>
            </w:r>
          </w:p>
        </w:tc>
        <w:tc>
          <w:tcPr>
            <w:tcW w:w="1843" w:type="dxa"/>
            <w:gridSpan w:val="2"/>
            <w:tcBorders>
              <w:top w:val="single" w:color="auto" w:sz="4" w:space="0"/>
              <w:left w:val="nil"/>
              <w:bottom w:val="single" w:color="auto" w:sz="4" w:space="0"/>
              <w:right w:val="single" w:color="auto" w:sz="4" w:space="0"/>
            </w:tcBorders>
            <w:vAlign w:val="center"/>
          </w:tcPr>
          <w:p w14:paraId="12EA2FCB">
            <w:pPr>
              <w:widowControl/>
              <w:jc w:val="center"/>
              <w:rPr>
                <w:rFonts w:eastAsia="仿宋"/>
                <w:kern w:val="0"/>
                <w:szCs w:val="21"/>
              </w:rPr>
            </w:pPr>
            <w:r>
              <w:rPr>
                <w:rFonts w:hint="eastAsia" w:eastAsia="仿宋"/>
                <w:kern w:val="0"/>
                <w:szCs w:val="21"/>
              </w:rPr>
              <w:t>　</w:t>
            </w:r>
          </w:p>
        </w:tc>
        <w:tc>
          <w:tcPr>
            <w:tcW w:w="4145" w:type="dxa"/>
            <w:gridSpan w:val="2"/>
            <w:tcBorders>
              <w:top w:val="single" w:color="auto" w:sz="4" w:space="0"/>
              <w:left w:val="nil"/>
              <w:bottom w:val="single" w:color="auto" w:sz="4" w:space="0"/>
              <w:right w:val="single" w:color="auto" w:sz="4" w:space="0"/>
            </w:tcBorders>
            <w:vAlign w:val="center"/>
          </w:tcPr>
          <w:p w14:paraId="61372227">
            <w:pPr>
              <w:widowControl/>
              <w:jc w:val="center"/>
              <w:rPr>
                <w:rFonts w:eastAsia="仿宋"/>
                <w:kern w:val="0"/>
                <w:szCs w:val="21"/>
              </w:rPr>
            </w:pPr>
            <w:r>
              <w:rPr>
                <w:rFonts w:hint="eastAsia" w:eastAsia="仿宋"/>
                <w:kern w:val="0"/>
                <w:szCs w:val="21"/>
              </w:rPr>
              <w:t>　</w:t>
            </w:r>
          </w:p>
        </w:tc>
      </w:tr>
      <w:tr w14:paraId="2E6F0FED">
        <w:tblPrEx>
          <w:tblCellMar>
            <w:top w:w="0" w:type="dxa"/>
            <w:left w:w="108" w:type="dxa"/>
            <w:bottom w:w="0" w:type="dxa"/>
            <w:right w:w="108" w:type="dxa"/>
          </w:tblCellMar>
        </w:tblPrEx>
        <w:trPr>
          <w:trHeight w:val="237" w:hRule="atLeast"/>
          <w:jc w:val="center"/>
        </w:trPr>
        <w:tc>
          <w:tcPr>
            <w:tcW w:w="1030" w:type="dxa"/>
            <w:tcBorders>
              <w:top w:val="nil"/>
              <w:left w:val="single" w:color="auto" w:sz="4" w:space="0"/>
              <w:bottom w:val="single" w:color="auto" w:sz="4" w:space="0"/>
              <w:right w:val="single" w:color="auto" w:sz="4" w:space="0"/>
            </w:tcBorders>
            <w:vAlign w:val="center"/>
          </w:tcPr>
          <w:p w14:paraId="65A667D6">
            <w:pPr>
              <w:widowControl/>
              <w:jc w:val="center"/>
              <w:rPr>
                <w:rFonts w:eastAsia="仿宋"/>
                <w:kern w:val="0"/>
                <w:szCs w:val="21"/>
              </w:rPr>
            </w:pPr>
            <w:r>
              <w:rPr>
                <w:rFonts w:eastAsia="仿宋"/>
                <w:kern w:val="0"/>
                <w:szCs w:val="21"/>
              </w:rPr>
              <w:t>4</w:t>
            </w:r>
          </w:p>
        </w:tc>
        <w:tc>
          <w:tcPr>
            <w:tcW w:w="3260" w:type="dxa"/>
            <w:gridSpan w:val="2"/>
            <w:tcBorders>
              <w:top w:val="single" w:color="auto" w:sz="4" w:space="0"/>
              <w:left w:val="nil"/>
              <w:bottom w:val="single" w:color="auto" w:sz="4" w:space="0"/>
              <w:right w:val="single" w:color="auto" w:sz="4" w:space="0"/>
            </w:tcBorders>
            <w:vAlign w:val="center"/>
          </w:tcPr>
          <w:p w14:paraId="6C50FAF5">
            <w:pPr>
              <w:widowControl/>
              <w:jc w:val="center"/>
              <w:rPr>
                <w:rFonts w:eastAsia="仿宋"/>
                <w:kern w:val="0"/>
                <w:szCs w:val="21"/>
              </w:rPr>
            </w:pPr>
            <w:r>
              <w:rPr>
                <w:rFonts w:hint="eastAsia" w:eastAsia="仿宋"/>
                <w:kern w:val="0"/>
                <w:szCs w:val="21"/>
              </w:rPr>
              <w:t>利润</w:t>
            </w:r>
          </w:p>
        </w:tc>
        <w:tc>
          <w:tcPr>
            <w:tcW w:w="1843" w:type="dxa"/>
            <w:gridSpan w:val="2"/>
            <w:tcBorders>
              <w:top w:val="single" w:color="auto" w:sz="4" w:space="0"/>
              <w:left w:val="nil"/>
              <w:bottom w:val="single" w:color="auto" w:sz="4" w:space="0"/>
              <w:right w:val="single" w:color="auto" w:sz="4" w:space="0"/>
            </w:tcBorders>
            <w:vAlign w:val="center"/>
          </w:tcPr>
          <w:p w14:paraId="4BB9CD82">
            <w:pPr>
              <w:widowControl/>
              <w:jc w:val="center"/>
              <w:rPr>
                <w:rFonts w:eastAsia="仿宋"/>
                <w:kern w:val="0"/>
                <w:szCs w:val="21"/>
              </w:rPr>
            </w:pPr>
          </w:p>
        </w:tc>
        <w:tc>
          <w:tcPr>
            <w:tcW w:w="4145" w:type="dxa"/>
            <w:gridSpan w:val="2"/>
            <w:tcBorders>
              <w:top w:val="single" w:color="auto" w:sz="4" w:space="0"/>
              <w:left w:val="nil"/>
              <w:bottom w:val="single" w:color="auto" w:sz="4" w:space="0"/>
              <w:right w:val="single" w:color="auto" w:sz="4" w:space="0"/>
            </w:tcBorders>
            <w:vAlign w:val="center"/>
          </w:tcPr>
          <w:p w14:paraId="55F8553C">
            <w:pPr>
              <w:widowControl/>
              <w:jc w:val="center"/>
              <w:rPr>
                <w:rFonts w:eastAsia="仿宋"/>
                <w:kern w:val="0"/>
                <w:szCs w:val="21"/>
              </w:rPr>
            </w:pPr>
          </w:p>
        </w:tc>
      </w:tr>
      <w:tr w14:paraId="368FA731">
        <w:tblPrEx>
          <w:tblCellMar>
            <w:top w:w="0" w:type="dxa"/>
            <w:left w:w="108" w:type="dxa"/>
            <w:bottom w:w="0" w:type="dxa"/>
            <w:right w:w="108" w:type="dxa"/>
          </w:tblCellMar>
        </w:tblPrEx>
        <w:trPr>
          <w:trHeight w:val="186" w:hRule="atLeast"/>
          <w:jc w:val="center"/>
        </w:trPr>
        <w:tc>
          <w:tcPr>
            <w:tcW w:w="1030" w:type="dxa"/>
            <w:tcBorders>
              <w:top w:val="nil"/>
              <w:left w:val="single" w:color="auto" w:sz="4" w:space="0"/>
              <w:bottom w:val="single" w:color="auto" w:sz="4" w:space="0"/>
              <w:right w:val="single" w:color="auto" w:sz="4" w:space="0"/>
            </w:tcBorders>
            <w:vAlign w:val="center"/>
          </w:tcPr>
          <w:p w14:paraId="6772F3EB">
            <w:pPr>
              <w:widowControl/>
              <w:jc w:val="center"/>
              <w:rPr>
                <w:rFonts w:eastAsia="仿宋"/>
                <w:kern w:val="0"/>
                <w:szCs w:val="21"/>
              </w:rPr>
            </w:pPr>
            <w:r>
              <w:rPr>
                <w:rFonts w:eastAsia="仿宋"/>
                <w:kern w:val="0"/>
                <w:szCs w:val="21"/>
              </w:rPr>
              <w:t>5</w:t>
            </w:r>
          </w:p>
        </w:tc>
        <w:tc>
          <w:tcPr>
            <w:tcW w:w="3260" w:type="dxa"/>
            <w:gridSpan w:val="2"/>
            <w:tcBorders>
              <w:top w:val="single" w:color="auto" w:sz="4" w:space="0"/>
              <w:left w:val="nil"/>
              <w:bottom w:val="single" w:color="auto" w:sz="4" w:space="0"/>
              <w:right w:val="single" w:color="auto" w:sz="4" w:space="0"/>
            </w:tcBorders>
            <w:vAlign w:val="center"/>
          </w:tcPr>
          <w:p w14:paraId="395DD7B4">
            <w:pPr>
              <w:widowControl/>
              <w:jc w:val="center"/>
              <w:rPr>
                <w:rFonts w:eastAsia="仿宋"/>
                <w:kern w:val="0"/>
                <w:szCs w:val="21"/>
              </w:rPr>
            </w:pPr>
            <w:r>
              <w:rPr>
                <w:rFonts w:hint="eastAsia" w:eastAsia="仿宋"/>
                <w:kern w:val="0"/>
                <w:szCs w:val="21"/>
              </w:rPr>
              <w:t>财务成本</w:t>
            </w:r>
          </w:p>
        </w:tc>
        <w:tc>
          <w:tcPr>
            <w:tcW w:w="1843" w:type="dxa"/>
            <w:gridSpan w:val="2"/>
            <w:tcBorders>
              <w:top w:val="single" w:color="auto" w:sz="4" w:space="0"/>
              <w:left w:val="nil"/>
              <w:bottom w:val="single" w:color="auto" w:sz="4" w:space="0"/>
              <w:right w:val="single" w:color="auto" w:sz="4" w:space="0"/>
            </w:tcBorders>
            <w:vAlign w:val="center"/>
          </w:tcPr>
          <w:p w14:paraId="3B21D43E">
            <w:pPr>
              <w:widowControl/>
              <w:jc w:val="center"/>
              <w:rPr>
                <w:rFonts w:eastAsia="仿宋"/>
                <w:kern w:val="0"/>
                <w:szCs w:val="21"/>
              </w:rPr>
            </w:pPr>
          </w:p>
        </w:tc>
        <w:tc>
          <w:tcPr>
            <w:tcW w:w="4145" w:type="dxa"/>
            <w:gridSpan w:val="2"/>
            <w:tcBorders>
              <w:top w:val="single" w:color="auto" w:sz="4" w:space="0"/>
              <w:left w:val="nil"/>
              <w:bottom w:val="single" w:color="auto" w:sz="4" w:space="0"/>
              <w:right w:val="single" w:color="auto" w:sz="4" w:space="0"/>
            </w:tcBorders>
            <w:vAlign w:val="center"/>
          </w:tcPr>
          <w:p w14:paraId="6C0B20D9">
            <w:pPr>
              <w:widowControl/>
              <w:jc w:val="center"/>
              <w:rPr>
                <w:rFonts w:eastAsia="仿宋"/>
                <w:kern w:val="0"/>
                <w:szCs w:val="21"/>
              </w:rPr>
            </w:pPr>
          </w:p>
        </w:tc>
      </w:tr>
      <w:tr w14:paraId="08D96D7E">
        <w:tblPrEx>
          <w:tblCellMar>
            <w:top w:w="0" w:type="dxa"/>
            <w:left w:w="108" w:type="dxa"/>
            <w:bottom w:w="0" w:type="dxa"/>
            <w:right w:w="108" w:type="dxa"/>
          </w:tblCellMar>
        </w:tblPrEx>
        <w:trPr>
          <w:trHeight w:val="161" w:hRule="atLeast"/>
          <w:jc w:val="center"/>
        </w:trPr>
        <w:tc>
          <w:tcPr>
            <w:tcW w:w="1030" w:type="dxa"/>
            <w:tcBorders>
              <w:top w:val="nil"/>
              <w:left w:val="single" w:color="auto" w:sz="4" w:space="0"/>
              <w:bottom w:val="single" w:color="auto" w:sz="4" w:space="0"/>
              <w:right w:val="single" w:color="auto" w:sz="4" w:space="0"/>
            </w:tcBorders>
            <w:vAlign w:val="center"/>
          </w:tcPr>
          <w:p w14:paraId="02D08172">
            <w:pPr>
              <w:widowControl/>
              <w:jc w:val="center"/>
              <w:rPr>
                <w:rFonts w:eastAsia="仿宋"/>
                <w:kern w:val="0"/>
                <w:szCs w:val="21"/>
              </w:rPr>
            </w:pPr>
            <w:r>
              <w:rPr>
                <w:rFonts w:eastAsia="仿宋"/>
                <w:kern w:val="0"/>
                <w:szCs w:val="21"/>
              </w:rPr>
              <w:t>6</w:t>
            </w:r>
          </w:p>
        </w:tc>
        <w:tc>
          <w:tcPr>
            <w:tcW w:w="3260" w:type="dxa"/>
            <w:gridSpan w:val="2"/>
            <w:tcBorders>
              <w:top w:val="single" w:color="auto" w:sz="4" w:space="0"/>
              <w:left w:val="nil"/>
              <w:bottom w:val="single" w:color="auto" w:sz="4" w:space="0"/>
              <w:right w:val="single" w:color="auto" w:sz="4" w:space="0"/>
            </w:tcBorders>
            <w:vAlign w:val="center"/>
          </w:tcPr>
          <w:p w14:paraId="52F78FA0">
            <w:pPr>
              <w:widowControl/>
              <w:jc w:val="center"/>
              <w:rPr>
                <w:rFonts w:eastAsia="仿宋"/>
                <w:kern w:val="0"/>
                <w:szCs w:val="21"/>
              </w:rPr>
            </w:pPr>
            <w:r>
              <w:rPr>
                <w:rFonts w:hint="eastAsia" w:eastAsia="仿宋"/>
                <w:kern w:val="0"/>
                <w:szCs w:val="21"/>
              </w:rPr>
              <w:t>销售费</w:t>
            </w:r>
          </w:p>
        </w:tc>
        <w:tc>
          <w:tcPr>
            <w:tcW w:w="1843" w:type="dxa"/>
            <w:gridSpan w:val="2"/>
            <w:tcBorders>
              <w:top w:val="single" w:color="auto" w:sz="4" w:space="0"/>
              <w:left w:val="nil"/>
              <w:bottom w:val="single" w:color="auto" w:sz="4" w:space="0"/>
              <w:right w:val="single" w:color="auto" w:sz="4" w:space="0"/>
            </w:tcBorders>
            <w:vAlign w:val="center"/>
          </w:tcPr>
          <w:p w14:paraId="5917416C">
            <w:pPr>
              <w:widowControl/>
              <w:jc w:val="center"/>
              <w:rPr>
                <w:rFonts w:eastAsia="仿宋"/>
                <w:kern w:val="0"/>
                <w:szCs w:val="21"/>
              </w:rPr>
            </w:pPr>
          </w:p>
        </w:tc>
        <w:tc>
          <w:tcPr>
            <w:tcW w:w="4145" w:type="dxa"/>
            <w:gridSpan w:val="2"/>
            <w:tcBorders>
              <w:top w:val="single" w:color="auto" w:sz="4" w:space="0"/>
              <w:left w:val="nil"/>
              <w:bottom w:val="single" w:color="auto" w:sz="4" w:space="0"/>
              <w:right w:val="single" w:color="auto" w:sz="4" w:space="0"/>
            </w:tcBorders>
            <w:vAlign w:val="center"/>
          </w:tcPr>
          <w:p w14:paraId="6C44AB00">
            <w:pPr>
              <w:widowControl/>
              <w:jc w:val="center"/>
              <w:rPr>
                <w:rFonts w:eastAsia="仿宋"/>
                <w:kern w:val="0"/>
                <w:szCs w:val="21"/>
              </w:rPr>
            </w:pPr>
          </w:p>
        </w:tc>
      </w:tr>
      <w:tr w14:paraId="0D60748A">
        <w:tblPrEx>
          <w:tblCellMar>
            <w:top w:w="0" w:type="dxa"/>
            <w:left w:w="108" w:type="dxa"/>
            <w:bottom w:w="0" w:type="dxa"/>
            <w:right w:w="108" w:type="dxa"/>
          </w:tblCellMar>
        </w:tblPrEx>
        <w:trPr>
          <w:trHeight w:val="266" w:hRule="atLeast"/>
          <w:jc w:val="center"/>
        </w:trPr>
        <w:tc>
          <w:tcPr>
            <w:tcW w:w="1030" w:type="dxa"/>
            <w:tcBorders>
              <w:top w:val="nil"/>
              <w:left w:val="single" w:color="auto" w:sz="4" w:space="0"/>
              <w:bottom w:val="single" w:color="auto" w:sz="4" w:space="0"/>
              <w:right w:val="single" w:color="auto" w:sz="4" w:space="0"/>
            </w:tcBorders>
            <w:vAlign w:val="center"/>
          </w:tcPr>
          <w:p w14:paraId="1C291A85">
            <w:pPr>
              <w:widowControl/>
              <w:jc w:val="center"/>
              <w:rPr>
                <w:rFonts w:eastAsia="仿宋"/>
                <w:kern w:val="0"/>
                <w:szCs w:val="21"/>
              </w:rPr>
            </w:pPr>
            <w:r>
              <w:rPr>
                <w:rFonts w:eastAsia="仿宋"/>
                <w:kern w:val="0"/>
                <w:szCs w:val="21"/>
              </w:rPr>
              <w:t>7</w:t>
            </w:r>
          </w:p>
        </w:tc>
        <w:tc>
          <w:tcPr>
            <w:tcW w:w="3260" w:type="dxa"/>
            <w:gridSpan w:val="2"/>
            <w:tcBorders>
              <w:top w:val="single" w:color="auto" w:sz="4" w:space="0"/>
              <w:left w:val="nil"/>
              <w:bottom w:val="single" w:color="auto" w:sz="4" w:space="0"/>
              <w:right w:val="single" w:color="auto" w:sz="4" w:space="0"/>
            </w:tcBorders>
            <w:vAlign w:val="center"/>
          </w:tcPr>
          <w:p w14:paraId="156DCF5E">
            <w:pPr>
              <w:widowControl/>
              <w:jc w:val="center"/>
              <w:rPr>
                <w:rFonts w:eastAsia="仿宋"/>
                <w:kern w:val="0"/>
                <w:szCs w:val="21"/>
              </w:rPr>
            </w:pPr>
            <w:r>
              <w:rPr>
                <w:rFonts w:hint="eastAsia" w:eastAsia="仿宋"/>
                <w:kern w:val="0"/>
                <w:szCs w:val="21"/>
              </w:rPr>
              <w:t>管理费</w:t>
            </w:r>
          </w:p>
        </w:tc>
        <w:tc>
          <w:tcPr>
            <w:tcW w:w="1843" w:type="dxa"/>
            <w:gridSpan w:val="2"/>
            <w:tcBorders>
              <w:top w:val="single" w:color="auto" w:sz="4" w:space="0"/>
              <w:left w:val="nil"/>
              <w:bottom w:val="single" w:color="auto" w:sz="4" w:space="0"/>
              <w:right w:val="single" w:color="auto" w:sz="4" w:space="0"/>
            </w:tcBorders>
            <w:vAlign w:val="center"/>
          </w:tcPr>
          <w:p w14:paraId="40E425C3">
            <w:pPr>
              <w:widowControl/>
              <w:jc w:val="center"/>
              <w:rPr>
                <w:rFonts w:eastAsia="仿宋"/>
                <w:kern w:val="0"/>
                <w:szCs w:val="21"/>
              </w:rPr>
            </w:pPr>
          </w:p>
        </w:tc>
        <w:tc>
          <w:tcPr>
            <w:tcW w:w="4145" w:type="dxa"/>
            <w:gridSpan w:val="2"/>
            <w:tcBorders>
              <w:top w:val="single" w:color="auto" w:sz="4" w:space="0"/>
              <w:left w:val="nil"/>
              <w:bottom w:val="single" w:color="auto" w:sz="4" w:space="0"/>
              <w:right w:val="single" w:color="auto" w:sz="4" w:space="0"/>
            </w:tcBorders>
            <w:vAlign w:val="center"/>
          </w:tcPr>
          <w:p w14:paraId="7C643CF6">
            <w:pPr>
              <w:widowControl/>
              <w:jc w:val="center"/>
              <w:rPr>
                <w:rFonts w:eastAsia="仿宋"/>
                <w:kern w:val="0"/>
                <w:szCs w:val="21"/>
              </w:rPr>
            </w:pPr>
          </w:p>
        </w:tc>
      </w:tr>
      <w:tr w14:paraId="2CFF85C5">
        <w:tblPrEx>
          <w:tblCellMar>
            <w:top w:w="0" w:type="dxa"/>
            <w:left w:w="108" w:type="dxa"/>
            <w:bottom w:w="0" w:type="dxa"/>
            <w:right w:w="108" w:type="dxa"/>
          </w:tblCellMar>
        </w:tblPrEx>
        <w:trPr>
          <w:trHeight w:val="480" w:hRule="atLeast"/>
          <w:jc w:val="center"/>
        </w:trPr>
        <w:tc>
          <w:tcPr>
            <w:tcW w:w="4999" w:type="dxa"/>
            <w:gridSpan w:val="4"/>
            <w:tcBorders>
              <w:top w:val="single" w:color="auto" w:sz="4" w:space="0"/>
              <w:left w:val="single" w:color="auto" w:sz="4" w:space="0"/>
              <w:bottom w:val="single" w:color="auto" w:sz="4" w:space="0"/>
              <w:right w:val="single" w:color="auto" w:sz="4" w:space="0"/>
            </w:tcBorders>
            <w:vAlign w:val="center"/>
          </w:tcPr>
          <w:p w14:paraId="654DEC55">
            <w:pPr>
              <w:widowControl/>
              <w:jc w:val="left"/>
              <w:rPr>
                <w:rFonts w:eastAsia="仿宋"/>
                <w:kern w:val="0"/>
                <w:szCs w:val="21"/>
              </w:rPr>
            </w:pPr>
            <w:r>
              <w:rPr>
                <w:rFonts w:hint="eastAsia" w:eastAsia="仿宋"/>
                <w:kern w:val="0"/>
                <w:szCs w:val="21"/>
              </w:rPr>
              <w:t>最终不含税报价（单位：元）：</w:t>
            </w:r>
          </w:p>
        </w:tc>
        <w:tc>
          <w:tcPr>
            <w:tcW w:w="5279" w:type="dxa"/>
            <w:gridSpan w:val="3"/>
            <w:tcBorders>
              <w:top w:val="single" w:color="auto" w:sz="4" w:space="0"/>
              <w:left w:val="nil"/>
              <w:bottom w:val="single" w:color="auto" w:sz="4" w:space="0"/>
              <w:right w:val="single" w:color="auto" w:sz="4" w:space="0"/>
            </w:tcBorders>
            <w:shd w:val="clear" w:color="auto" w:fill="99CC00"/>
            <w:vAlign w:val="center"/>
          </w:tcPr>
          <w:p w14:paraId="24CDDFCF">
            <w:pPr>
              <w:widowControl/>
              <w:jc w:val="center"/>
              <w:rPr>
                <w:rFonts w:eastAsia="仿宋"/>
                <w:kern w:val="0"/>
                <w:szCs w:val="21"/>
              </w:rPr>
            </w:pPr>
            <w:r>
              <w:rPr>
                <w:rFonts w:eastAsia="仿宋"/>
                <w:kern w:val="0"/>
                <w:szCs w:val="21"/>
              </w:rPr>
              <w:t xml:space="preserve">                                               -   </w:t>
            </w:r>
          </w:p>
        </w:tc>
      </w:tr>
    </w:tbl>
    <w:p w14:paraId="7FD918A2">
      <w:pPr>
        <w:spacing w:line="360" w:lineRule="auto"/>
        <w:rPr>
          <w:rFonts w:eastAsia="仿宋"/>
          <w:color w:val="000000"/>
        </w:rPr>
      </w:pPr>
      <w:r>
        <w:rPr>
          <w:rFonts w:hint="eastAsia" w:eastAsia="仿宋"/>
          <w:color w:val="000000"/>
        </w:rPr>
        <w:t>说明：</w:t>
      </w:r>
      <w:r>
        <w:rPr>
          <w:rFonts w:eastAsia="仿宋"/>
          <w:color w:val="000000"/>
          <w:sz w:val="22"/>
        </w:rPr>
        <w:t>1</w:t>
      </w:r>
      <w:r>
        <w:rPr>
          <w:rFonts w:hint="eastAsia" w:eastAsia="仿宋"/>
          <w:color w:val="000000"/>
          <w:sz w:val="22"/>
        </w:rPr>
        <w:t>、该表最终不含税报价应与附件格式</w:t>
      </w:r>
      <w:r>
        <w:rPr>
          <w:rFonts w:hint="eastAsia" w:eastAsia="仿宋"/>
          <w:color w:val="000000"/>
          <w:sz w:val="22"/>
          <w:lang w:val="en-US" w:eastAsia="zh-CN"/>
        </w:rPr>
        <w:t>5</w:t>
      </w:r>
      <w:r>
        <w:rPr>
          <w:rFonts w:hint="eastAsia" w:eastAsia="仿宋"/>
          <w:color w:val="000000"/>
          <w:sz w:val="22"/>
        </w:rPr>
        <w:t>《开标一览表》中单价相符。</w:t>
      </w:r>
    </w:p>
    <w:p w14:paraId="0C0E7BCF">
      <w:pPr>
        <w:snapToGrid w:val="0"/>
        <w:spacing w:line="360" w:lineRule="auto"/>
        <w:ind w:firstLine="630" w:firstLineChars="300"/>
        <w:rPr>
          <w:rFonts w:eastAsia="仿宋"/>
          <w:color w:val="000000"/>
          <w:sz w:val="22"/>
        </w:rPr>
      </w:pPr>
      <w:r>
        <w:rPr>
          <w:rFonts w:eastAsia="仿宋"/>
          <w:color w:val="000000"/>
        </w:rPr>
        <w:t>2</w:t>
      </w:r>
      <w:r>
        <w:rPr>
          <w:rFonts w:hint="eastAsia" w:eastAsia="仿宋"/>
          <w:color w:val="000000"/>
        </w:rPr>
        <w:t>、</w:t>
      </w:r>
      <w:r>
        <w:rPr>
          <w:rFonts w:hint="eastAsia" w:eastAsia="仿宋"/>
          <w:color w:val="000000"/>
          <w:sz w:val="22"/>
        </w:rPr>
        <w:t>该表可根据实际情况做适当调整或增加附件说明。</w:t>
      </w:r>
      <w:r>
        <w:rPr>
          <w:rFonts w:eastAsia="仿宋"/>
          <w:color w:val="000000"/>
          <w:sz w:val="22"/>
        </w:rPr>
        <w:tab/>
      </w:r>
    </w:p>
    <w:p w14:paraId="202EF87A">
      <w:pPr>
        <w:snapToGrid w:val="0"/>
        <w:spacing w:line="360" w:lineRule="auto"/>
        <w:ind w:firstLine="630" w:firstLineChars="300"/>
        <w:rPr>
          <w:rFonts w:eastAsia="仿宋"/>
          <w:color w:val="000000"/>
          <w:sz w:val="22"/>
        </w:rPr>
      </w:pPr>
      <w:r>
        <w:rPr>
          <w:rFonts w:eastAsia="仿宋"/>
          <w:color w:val="000000"/>
        </w:rPr>
        <w:t>3</w:t>
      </w:r>
      <w:r>
        <w:rPr>
          <w:rFonts w:hint="eastAsia" w:eastAsia="仿宋"/>
          <w:color w:val="000000"/>
        </w:rPr>
        <w:t>、</w:t>
      </w:r>
      <w:r>
        <w:rPr>
          <w:rFonts w:hint="eastAsia" w:eastAsia="仿宋"/>
          <w:color w:val="000000"/>
          <w:sz w:val="22"/>
        </w:rPr>
        <w:t>格式</w:t>
      </w:r>
      <w:r>
        <w:rPr>
          <w:rFonts w:hint="eastAsia" w:eastAsia="仿宋"/>
          <w:color w:val="000000"/>
          <w:sz w:val="22"/>
          <w:lang w:val="en-US" w:eastAsia="zh-CN"/>
        </w:rPr>
        <w:t>5</w:t>
      </w:r>
      <w:r>
        <w:rPr>
          <w:rFonts w:hint="eastAsia" w:eastAsia="仿宋"/>
          <w:color w:val="000000"/>
          <w:sz w:val="22"/>
        </w:rPr>
        <w:t>《开标一览表》中每一个工位器具需对应一张分项报价表。</w:t>
      </w:r>
    </w:p>
    <w:p w14:paraId="44EFF058">
      <w:pPr>
        <w:widowControl/>
        <w:spacing w:line="360" w:lineRule="auto"/>
        <w:jc w:val="left"/>
        <w:rPr>
          <w:rFonts w:eastAsia="仿宋"/>
          <w:color w:val="000000"/>
          <w:sz w:val="22"/>
        </w:rPr>
        <w:sectPr>
          <w:pgSz w:w="11906" w:h="16838"/>
          <w:pgMar w:top="1701" w:right="1418" w:bottom="1134" w:left="1418" w:header="851" w:footer="992" w:gutter="0"/>
          <w:pgNumType w:fmt="numberInDash"/>
          <w:cols w:space="720" w:num="1"/>
          <w:docGrid w:type="lines" w:linePitch="312" w:charSpace="0"/>
        </w:sectPr>
      </w:pPr>
    </w:p>
    <w:p w14:paraId="456171E1">
      <w:pPr>
        <w:jc w:val="left"/>
        <w:rPr>
          <w:rFonts w:hint="eastAsia" w:eastAsia="仿宋"/>
          <w:b/>
          <w:bCs/>
          <w:sz w:val="28"/>
          <w:lang w:val="en-US" w:eastAsia="zh-CN"/>
        </w:rPr>
      </w:pPr>
      <w:r>
        <w:rPr>
          <w:rFonts w:hint="eastAsia" w:eastAsia="仿宋"/>
          <w:b/>
          <w:bCs/>
          <w:sz w:val="28"/>
        </w:rPr>
        <w:t>格式</w:t>
      </w:r>
      <w:r>
        <w:rPr>
          <w:rFonts w:hint="eastAsia" w:eastAsia="仿宋"/>
          <w:b/>
          <w:bCs/>
          <w:sz w:val="28"/>
          <w:lang w:val="en-US" w:eastAsia="zh-CN"/>
        </w:rPr>
        <w:t>7</w:t>
      </w:r>
    </w:p>
    <w:p w14:paraId="6849CE5A">
      <w:pPr>
        <w:jc w:val="center"/>
        <w:outlineLvl w:val="0"/>
        <w:rPr>
          <w:rFonts w:eastAsia="仿宋"/>
          <w:b/>
          <w:bCs/>
          <w:sz w:val="28"/>
        </w:rPr>
      </w:pPr>
      <w:bookmarkStart w:id="20" w:name="_Toc28608"/>
      <w:r>
        <w:rPr>
          <w:rFonts w:hint="eastAsia" w:eastAsia="仿宋"/>
          <w:b/>
          <w:bCs/>
          <w:sz w:val="28"/>
        </w:rPr>
        <w:t>法人授权委托书</w:t>
      </w:r>
      <w:bookmarkEnd w:id="20"/>
    </w:p>
    <w:p w14:paraId="462D4EBC">
      <w:pPr>
        <w:rPr>
          <w:rFonts w:eastAsia="仿宋"/>
          <w:u w:val="single"/>
        </w:rPr>
      </w:pPr>
      <w:r>
        <w:rPr>
          <w:rFonts w:hint="eastAsia" w:eastAsia="仿宋"/>
        </w:rPr>
        <w:t>致</w:t>
      </w:r>
      <w:r>
        <w:rPr>
          <w:rFonts w:hint="eastAsia" w:eastAsia="仿宋"/>
          <w:u w:val="single"/>
        </w:rPr>
        <w:t>（招标人名称）</w:t>
      </w:r>
      <w:r>
        <w:rPr>
          <w:rFonts w:eastAsia="仿宋"/>
          <w:u w:val="single"/>
        </w:rPr>
        <w:t xml:space="preserve">                            </w:t>
      </w:r>
      <w:r>
        <w:rPr>
          <w:rFonts w:hint="eastAsia" w:eastAsia="仿宋"/>
          <w:u w:val="single"/>
        </w:rPr>
        <w:t>：</w:t>
      </w:r>
    </w:p>
    <w:p w14:paraId="1690D749">
      <w:pPr>
        <w:spacing w:line="360" w:lineRule="auto"/>
        <w:ind w:firstLine="420" w:firstLineChars="200"/>
        <w:rPr>
          <w:rFonts w:eastAsia="仿宋"/>
          <w:kern w:val="0"/>
          <w:szCs w:val="21"/>
        </w:rPr>
      </w:pPr>
      <w:r>
        <w:rPr>
          <w:rFonts w:hint="eastAsia" w:eastAsia="仿宋"/>
          <w:kern w:val="0"/>
          <w:szCs w:val="21"/>
        </w:rPr>
        <w:t>本授权委托书声明：我</w:t>
      </w:r>
      <w:r>
        <w:rPr>
          <w:rFonts w:hint="eastAsia" w:eastAsia="仿宋"/>
          <w:kern w:val="0"/>
          <w:szCs w:val="21"/>
          <w:u w:val="single"/>
        </w:rPr>
        <w:t>（法人姓名）</w:t>
      </w:r>
      <w:r>
        <w:rPr>
          <w:rFonts w:eastAsia="仿宋"/>
          <w:kern w:val="0"/>
          <w:szCs w:val="21"/>
          <w:u w:val="single"/>
        </w:rPr>
        <w:t xml:space="preserve">       </w:t>
      </w:r>
      <w:r>
        <w:rPr>
          <w:rFonts w:hint="eastAsia" w:eastAsia="仿宋"/>
          <w:kern w:val="0"/>
          <w:szCs w:val="21"/>
        </w:rPr>
        <w:t>系</w:t>
      </w:r>
      <w:r>
        <w:rPr>
          <w:rFonts w:hint="eastAsia" w:eastAsia="仿宋"/>
          <w:u w:val="single"/>
        </w:rPr>
        <w:t>（投标人名称）</w:t>
      </w:r>
      <w:r>
        <w:rPr>
          <w:rFonts w:eastAsia="仿宋"/>
          <w:kern w:val="0"/>
          <w:szCs w:val="21"/>
          <w:u w:val="single"/>
        </w:rPr>
        <w:t xml:space="preserve">                   </w:t>
      </w:r>
      <w:r>
        <w:rPr>
          <w:rFonts w:hint="eastAsia" w:eastAsia="仿宋"/>
          <w:kern w:val="0"/>
          <w:szCs w:val="21"/>
        </w:rPr>
        <w:t>的法定代表人，现授权委托</w:t>
      </w:r>
      <w:r>
        <w:rPr>
          <w:rFonts w:hint="eastAsia" w:eastAsia="仿宋"/>
          <w:u w:val="single"/>
        </w:rPr>
        <w:t>（投标人名称）</w:t>
      </w:r>
      <w:r>
        <w:rPr>
          <w:rFonts w:eastAsia="仿宋"/>
          <w:kern w:val="0"/>
          <w:szCs w:val="21"/>
          <w:u w:val="single"/>
        </w:rPr>
        <w:t xml:space="preserve">                    </w:t>
      </w:r>
      <w:r>
        <w:rPr>
          <w:rFonts w:hint="eastAsia" w:eastAsia="仿宋"/>
          <w:kern w:val="0"/>
          <w:szCs w:val="21"/>
        </w:rPr>
        <w:t>的</w:t>
      </w:r>
      <w:r>
        <w:rPr>
          <w:rFonts w:eastAsia="仿宋"/>
          <w:kern w:val="0"/>
          <w:szCs w:val="21"/>
          <w:u w:val="single"/>
        </w:rPr>
        <w:t xml:space="preserve"> </w:t>
      </w:r>
      <w:r>
        <w:rPr>
          <w:rFonts w:hint="eastAsia" w:eastAsia="仿宋"/>
          <w:kern w:val="0"/>
          <w:szCs w:val="21"/>
          <w:u w:val="single"/>
        </w:rPr>
        <w:t>（授权代表姓名）</w:t>
      </w:r>
      <w:r>
        <w:rPr>
          <w:rFonts w:eastAsia="仿宋"/>
          <w:kern w:val="0"/>
          <w:szCs w:val="21"/>
          <w:u w:val="single"/>
        </w:rPr>
        <w:t xml:space="preserve">        </w:t>
      </w:r>
      <w:r>
        <w:rPr>
          <w:rFonts w:hint="eastAsia" w:eastAsia="仿宋"/>
          <w:kern w:val="0"/>
          <w:szCs w:val="21"/>
        </w:rPr>
        <w:t>为我公司参加贵方组织的</w:t>
      </w:r>
      <w:r>
        <w:rPr>
          <w:rFonts w:eastAsia="仿宋"/>
          <w:kern w:val="0"/>
          <w:szCs w:val="21"/>
          <w:u w:val="single"/>
        </w:rPr>
        <w:t xml:space="preserve">                          </w:t>
      </w:r>
      <w:r>
        <w:rPr>
          <w:rFonts w:hint="eastAsia" w:eastAsia="仿宋"/>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4739B19B">
      <w:pPr>
        <w:spacing w:line="360" w:lineRule="auto"/>
        <w:ind w:firstLine="420" w:firstLineChars="200"/>
        <w:rPr>
          <w:rFonts w:eastAsia="仿宋"/>
          <w:kern w:val="0"/>
          <w:szCs w:val="21"/>
        </w:rPr>
      </w:pPr>
      <w:r>
        <w:rPr>
          <w:rFonts w:hint="eastAsia" w:eastAsia="仿宋"/>
          <w:kern w:val="0"/>
          <w:szCs w:val="21"/>
        </w:rPr>
        <w:t>委托期限：</w:t>
      </w:r>
      <w:r>
        <w:rPr>
          <w:rFonts w:eastAsia="仿宋"/>
          <w:kern w:val="0"/>
          <w:szCs w:val="21"/>
          <w:u w:val="single"/>
        </w:rPr>
        <w:t xml:space="preserve">20XX  </w:t>
      </w:r>
      <w:r>
        <w:rPr>
          <w:rFonts w:hint="eastAsia" w:eastAsia="仿宋"/>
          <w:kern w:val="0"/>
          <w:szCs w:val="21"/>
          <w:u w:val="single"/>
        </w:rPr>
        <w:t>年</w:t>
      </w:r>
      <w:r>
        <w:rPr>
          <w:rFonts w:eastAsia="仿宋"/>
          <w:kern w:val="0"/>
          <w:szCs w:val="21"/>
          <w:u w:val="single"/>
        </w:rPr>
        <w:t xml:space="preserve">X </w:t>
      </w:r>
      <w:r>
        <w:rPr>
          <w:rFonts w:hint="eastAsia" w:eastAsia="仿宋"/>
          <w:kern w:val="0"/>
          <w:szCs w:val="21"/>
          <w:u w:val="single"/>
        </w:rPr>
        <w:t>月</w:t>
      </w:r>
      <w:r>
        <w:rPr>
          <w:rFonts w:eastAsia="仿宋"/>
          <w:kern w:val="0"/>
          <w:szCs w:val="21"/>
          <w:u w:val="single"/>
        </w:rPr>
        <w:t xml:space="preserve"> X </w:t>
      </w:r>
      <w:r>
        <w:rPr>
          <w:rFonts w:hint="eastAsia" w:eastAsia="仿宋"/>
          <w:kern w:val="0"/>
          <w:szCs w:val="21"/>
          <w:u w:val="single"/>
        </w:rPr>
        <w:t>日至</w:t>
      </w:r>
      <w:r>
        <w:rPr>
          <w:rFonts w:eastAsia="仿宋"/>
          <w:kern w:val="0"/>
          <w:szCs w:val="21"/>
          <w:u w:val="single"/>
        </w:rPr>
        <w:t xml:space="preserve"> 20XX  </w:t>
      </w:r>
      <w:r>
        <w:rPr>
          <w:rFonts w:hint="eastAsia" w:eastAsia="仿宋"/>
          <w:kern w:val="0"/>
          <w:szCs w:val="21"/>
          <w:u w:val="single"/>
        </w:rPr>
        <w:t>年</w:t>
      </w:r>
      <w:r>
        <w:rPr>
          <w:rFonts w:eastAsia="仿宋"/>
          <w:kern w:val="0"/>
          <w:szCs w:val="21"/>
          <w:u w:val="single"/>
        </w:rPr>
        <w:t xml:space="preserve"> X </w:t>
      </w:r>
      <w:r>
        <w:rPr>
          <w:rFonts w:hint="eastAsia" w:eastAsia="仿宋"/>
          <w:kern w:val="0"/>
          <w:szCs w:val="21"/>
          <w:u w:val="single"/>
        </w:rPr>
        <w:t>月</w:t>
      </w:r>
      <w:r>
        <w:rPr>
          <w:rFonts w:eastAsia="仿宋"/>
          <w:kern w:val="0"/>
          <w:szCs w:val="21"/>
          <w:u w:val="single"/>
        </w:rPr>
        <w:t xml:space="preserve"> X </w:t>
      </w:r>
      <w:r>
        <w:rPr>
          <w:rFonts w:hint="eastAsia" w:eastAsia="仿宋"/>
          <w:kern w:val="0"/>
          <w:szCs w:val="21"/>
          <w:u w:val="single"/>
        </w:rPr>
        <w:t>日</w:t>
      </w:r>
    </w:p>
    <w:p w14:paraId="155B4076">
      <w:pPr>
        <w:spacing w:line="360" w:lineRule="auto"/>
        <w:ind w:firstLine="420" w:firstLineChars="200"/>
        <w:rPr>
          <w:rFonts w:eastAsia="仿宋"/>
          <w:kern w:val="0"/>
          <w:szCs w:val="21"/>
        </w:rPr>
      </w:pPr>
      <w:r>
        <w:rPr>
          <w:rFonts w:hint="eastAsia" w:eastAsia="仿宋"/>
          <w:kern w:val="0"/>
          <w:szCs w:val="21"/>
        </w:rPr>
        <w:t>授权代表无转委托权，特此委托。</w:t>
      </w:r>
    </w:p>
    <w:p w14:paraId="49CC1BC5">
      <w:pPr>
        <w:spacing w:line="360" w:lineRule="auto"/>
        <w:ind w:firstLine="420" w:firstLineChars="200"/>
        <w:rPr>
          <w:rFonts w:eastAsia="仿宋"/>
          <w:kern w:val="0"/>
          <w:szCs w:val="21"/>
        </w:rPr>
      </w:pPr>
      <w:r>
        <w:rPr>
          <w:rFonts w:hint="eastAsia" w:eastAsia="仿宋"/>
          <w:kern w:val="0"/>
          <w:szCs w:val="21"/>
          <w:u w:val="single"/>
        </w:rPr>
        <w:t>授权代表</w:t>
      </w:r>
      <w:r>
        <w:rPr>
          <w:rFonts w:hint="eastAsia" w:eastAsia="仿宋"/>
          <w:kern w:val="0"/>
          <w:szCs w:val="21"/>
        </w:rPr>
        <w:t>姓名：</w:t>
      </w:r>
      <w:r>
        <w:rPr>
          <w:rFonts w:eastAsia="仿宋"/>
          <w:kern w:val="0"/>
          <w:szCs w:val="21"/>
          <w:u w:val="single"/>
        </w:rPr>
        <w:t xml:space="preserve">       </w:t>
      </w:r>
      <w:r>
        <w:rPr>
          <w:rFonts w:eastAsia="仿宋"/>
          <w:kern w:val="0"/>
          <w:szCs w:val="21"/>
        </w:rPr>
        <w:t xml:space="preserve">   </w:t>
      </w:r>
      <w:r>
        <w:rPr>
          <w:rFonts w:hint="eastAsia" w:eastAsia="仿宋"/>
          <w:kern w:val="0"/>
          <w:szCs w:val="21"/>
        </w:rPr>
        <w:t>性别：</w:t>
      </w:r>
      <w:r>
        <w:rPr>
          <w:rFonts w:eastAsia="仿宋"/>
          <w:kern w:val="0"/>
          <w:szCs w:val="21"/>
        </w:rPr>
        <w:t xml:space="preserve"> </w:t>
      </w:r>
      <w:r>
        <w:rPr>
          <w:rFonts w:eastAsia="仿宋"/>
          <w:kern w:val="0"/>
          <w:szCs w:val="21"/>
          <w:u w:val="single"/>
        </w:rPr>
        <w:t xml:space="preserve">      </w:t>
      </w:r>
      <w:r>
        <w:rPr>
          <w:rFonts w:eastAsia="仿宋"/>
          <w:kern w:val="0"/>
          <w:szCs w:val="21"/>
        </w:rPr>
        <w:t xml:space="preserve">    </w:t>
      </w:r>
      <w:r>
        <w:rPr>
          <w:rFonts w:hint="eastAsia" w:eastAsia="仿宋"/>
          <w:kern w:val="0"/>
          <w:szCs w:val="21"/>
        </w:rPr>
        <w:t>年龄：</w:t>
      </w:r>
      <w:r>
        <w:rPr>
          <w:rFonts w:eastAsia="仿宋"/>
          <w:kern w:val="0"/>
          <w:szCs w:val="21"/>
        </w:rPr>
        <w:t xml:space="preserve"> </w:t>
      </w:r>
      <w:r>
        <w:rPr>
          <w:rFonts w:eastAsia="仿宋"/>
          <w:kern w:val="0"/>
          <w:szCs w:val="21"/>
          <w:u w:val="single"/>
        </w:rPr>
        <w:t xml:space="preserve">      </w:t>
      </w:r>
    </w:p>
    <w:p w14:paraId="4FF4CE83">
      <w:pPr>
        <w:spacing w:line="360" w:lineRule="auto"/>
        <w:ind w:firstLine="420" w:firstLineChars="200"/>
        <w:rPr>
          <w:rFonts w:eastAsia="仿宋"/>
          <w:kern w:val="0"/>
          <w:szCs w:val="21"/>
        </w:rPr>
      </w:pPr>
      <w:r>
        <w:rPr>
          <w:rFonts w:hint="eastAsia" w:eastAsia="仿宋"/>
          <w:kern w:val="0"/>
          <w:szCs w:val="21"/>
        </w:rPr>
        <w:t>身份证号码：</w:t>
      </w:r>
      <w:r>
        <w:rPr>
          <w:rFonts w:eastAsia="仿宋"/>
          <w:kern w:val="0"/>
          <w:szCs w:val="21"/>
          <w:u w:val="single"/>
        </w:rPr>
        <w:t xml:space="preserve">                    </w:t>
      </w:r>
      <w:r>
        <w:rPr>
          <w:rFonts w:eastAsia="仿宋"/>
          <w:kern w:val="0"/>
          <w:szCs w:val="21"/>
        </w:rPr>
        <w:t xml:space="preserve">  </w:t>
      </w:r>
      <w:r>
        <w:rPr>
          <w:rFonts w:hint="eastAsia" w:eastAsia="仿宋"/>
          <w:kern w:val="0"/>
          <w:szCs w:val="21"/>
        </w:rPr>
        <w:t>职务：</w:t>
      </w:r>
      <w:r>
        <w:rPr>
          <w:rFonts w:eastAsia="仿宋"/>
          <w:kern w:val="0"/>
          <w:szCs w:val="21"/>
        </w:rPr>
        <w:t xml:space="preserve"> </w:t>
      </w:r>
      <w:r>
        <w:rPr>
          <w:rFonts w:eastAsia="仿宋"/>
          <w:kern w:val="0"/>
          <w:szCs w:val="21"/>
          <w:u w:val="single"/>
        </w:rPr>
        <w:t xml:space="preserve">       </w:t>
      </w:r>
      <w:r>
        <w:rPr>
          <w:rFonts w:eastAsia="仿宋"/>
          <w:kern w:val="0"/>
          <w:szCs w:val="21"/>
        </w:rPr>
        <w:t xml:space="preserve">    </w:t>
      </w:r>
    </w:p>
    <w:p w14:paraId="20D2CBC6">
      <w:pPr>
        <w:spacing w:line="360" w:lineRule="auto"/>
        <w:ind w:firstLine="420" w:firstLineChars="200"/>
        <w:rPr>
          <w:rFonts w:eastAsia="仿宋"/>
          <w:kern w:val="0"/>
          <w:szCs w:val="21"/>
        </w:rPr>
      </w:pPr>
      <w:r>
        <w:rPr>
          <w:rFonts w:hint="eastAsia" w:eastAsia="仿宋"/>
          <w:kern w:val="0"/>
          <w:szCs w:val="21"/>
        </w:rPr>
        <w:t>投标人名称：（盖单位公章）</w:t>
      </w:r>
    </w:p>
    <w:p w14:paraId="02960EBB">
      <w:pPr>
        <w:spacing w:line="360" w:lineRule="auto"/>
        <w:ind w:firstLine="420" w:firstLineChars="200"/>
        <w:rPr>
          <w:rFonts w:eastAsia="仿宋"/>
          <w:kern w:val="0"/>
          <w:szCs w:val="21"/>
        </w:rPr>
      </w:pPr>
      <w:r>
        <w:rPr>
          <w:rFonts w:hint="eastAsia" w:eastAsia="仿宋"/>
          <w:kern w:val="0"/>
          <w:szCs w:val="21"/>
        </w:rPr>
        <w:t>法定代表人：（签字）</w:t>
      </w:r>
    </w:p>
    <w:p w14:paraId="19F99478">
      <w:pPr>
        <w:spacing w:line="360" w:lineRule="auto"/>
        <w:rPr>
          <w:rFonts w:eastAsia="仿宋"/>
          <w:kern w:val="0"/>
          <w:szCs w:val="21"/>
        </w:rPr>
      </w:pPr>
    </w:p>
    <w:p w14:paraId="4F51C40D">
      <w:pPr>
        <w:adjustRightInd w:val="0"/>
        <w:spacing w:line="480" w:lineRule="exact"/>
        <w:jc w:val="left"/>
        <w:textAlignment w:val="baseline"/>
        <w:rPr>
          <w:rFonts w:eastAsia="仿宋"/>
          <w:b/>
          <w:kern w:val="0"/>
          <w:szCs w:val="21"/>
        </w:rPr>
      </w:pPr>
      <w:r>
        <w:rPr>
          <w:rFonts w:hint="eastAsia" w:eastAsia="仿宋"/>
          <w:b/>
          <w:kern w:val="0"/>
          <w:szCs w:val="21"/>
        </w:rPr>
        <w:t>附被授权人（授权代表）有效的身份证正反两面复印件</w:t>
      </w:r>
    </w:p>
    <w:p w14:paraId="5B8F3DD1">
      <w:pPr>
        <w:adjustRightInd w:val="0"/>
        <w:spacing w:line="480" w:lineRule="exact"/>
        <w:jc w:val="left"/>
        <w:textAlignment w:val="baseline"/>
        <w:rPr>
          <w:rFonts w:eastAsia="仿宋"/>
          <w:b/>
          <w:kern w:val="0"/>
          <w:szCs w:val="21"/>
        </w:rPr>
      </w:pPr>
    </w:p>
    <w:p w14:paraId="08E77C02">
      <w:pPr>
        <w:spacing w:line="480" w:lineRule="auto"/>
        <w:ind w:firstLine="426" w:firstLineChars="203"/>
        <w:rPr>
          <w:rFonts w:eastAsia="仿宋"/>
          <w:spacing w:val="4"/>
          <w:sz w:val="24"/>
        </w:rPr>
      </w:pPr>
      <w: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341630</wp:posOffset>
                </wp:positionV>
                <wp:extent cx="2705100" cy="1924050"/>
                <wp:effectExtent l="0" t="0" r="19050" b="19050"/>
                <wp:wrapNone/>
                <wp:docPr id="7" name="文本框 7"/>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5DD306"/>
                          <w:p w14:paraId="4A9CF0A2">
                            <w:r>
                              <w:rPr>
                                <w:rFonts w:hint="eastAsia"/>
                              </w:rPr>
                              <w:t>身份证反面</w:t>
                            </w:r>
                          </w:p>
                          <w:p w14:paraId="680B5929"/>
                          <w:p w14:paraId="4974EBE8">
                            <w:r>
                              <w:rPr>
                                <w:rFonts w:hint="eastAsia"/>
                              </w:rPr>
                              <w:t>　　　被授权人身份证复印件粘贴处</w:t>
                            </w:r>
                          </w:p>
                          <w:p w14:paraId="07B1A0F0">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26.9pt;height:151.5pt;width:213pt;z-index:251659264;mso-width-relative:page;mso-height-relative:page;" fillcolor="#FFFFFF" filled="t" stroked="t" coordsize="21600,21600" o:gfxdata="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r4JctoAAAAKAQAADwAAAAAAAAAB&#10;ACAAAAAiAAAAZHJzL2Rvd25yZXYueG1sUEsBAhQAFAAAAAgAh07iQLhzE60OAgAANwQAAA4AAAAA&#10;AAAAAQAgAAAAKQEAAGRycy9lMm9Eb2MueG1sUEsFBgAAAAAGAAYAWQEAAKkFAAAAAA==&#10;">
                <v:fill on="t" focussize="0,0"/>
                <v:stroke color="#000000" joinstyle="miter"/>
                <v:imagedata o:title=""/>
                <o:lock v:ext="edit" aspectratio="f"/>
                <v:textbox>
                  <w:txbxContent>
                    <w:p w14:paraId="475DD306"/>
                    <w:p w14:paraId="4A9CF0A2">
                      <w:r>
                        <w:rPr>
                          <w:rFonts w:hint="eastAsia"/>
                        </w:rPr>
                        <w:t>身份证反面</w:t>
                      </w:r>
                    </w:p>
                    <w:p w14:paraId="680B5929"/>
                    <w:p w14:paraId="4974EBE8">
                      <w:r>
                        <w:rPr>
                          <w:rFonts w:hint="eastAsia"/>
                        </w:rPr>
                        <w:t>　　　被授权人身份证复印件粘贴处</w:t>
                      </w:r>
                    </w:p>
                    <w:p w14:paraId="07B1A0F0">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341630</wp:posOffset>
                </wp:positionV>
                <wp:extent cx="2705100" cy="1924050"/>
                <wp:effectExtent l="0" t="0" r="19050" b="19050"/>
                <wp:wrapNone/>
                <wp:docPr id="53" name="文本框 53"/>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A38F21"/>
                          <w:p w14:paraId="5639470C">
                            <w:r>
                              <w:rPr>
                                <w:rFonts w:hint="eastAsia"/>
                              </w:rPr>
                              <w:t>身份证正面</w:t>
                            </w:r>
                          </w:p>
                          <w:p w14:paraId="38636A0E"/>
                          <w:p w14:paraId="6E589E1B">
                            <w:r>
                              <w:rPr>
                                <w:rFonts w:hint="eastAsia"/>
                              </w:rPr>
                              <w:t>　　　被授权人身份证复印件粘贴处</w:t>
                            </w:r>
                          </w:p>
                          <w:p w14:paraId="0F97916D">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26.9pt;height:151.5pt;width:213pt;z-index:251660288;mso-width-relative:page;mso-height-relative:page;" fillcolor="#FFFFFF" filled="t" stroked="t" coordsize="21600,21600" o:gfxdata="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8gBTtcAAAAHAQAADwAAAAAAAAABACAA&#10;AAAiAAAAZHJzL2Rvd25yZXYueG1sUEsBAhQAFAAAAAgAh07iQBZsL3cOAgAAOQQAAA4AAAAAAAAA&#10;AQAgAAAAJgEAAGRycy9lMm9Eb2MueG1sUEsFBgAAAAAGAAYAWQEAAKYFAAAAAA==&#10;">
                <v:fill on="t" focussize="0,0"/>
                <v:stroke color="#000000" joinstyle="miter"/>
                <v:imagedata o:title=""/>
                <o:lock v:ext="edit" aspectratio="f"/>
                <v:textbox>
                  <w:txbxContent>
                    <w:p w14:paraId="1BA38F21"/>
                    <w:p w14:paraId="5639470C">
                      <w:r>
                        <w:rPr>
                          <w:rFonts w:hint="eastAsia"/>
                        </w:rPr>
                        <w:t>身份证正面</w:t>
                      </w:r>
                    </w:p>
                    <w:p w14:paraId="38636A0E"/>
                    <w:p w14:paraId="6E589E1B">
                      <w:r>
                        <w:rPr>
                          <w:rFonts w:hint="eastAsia"/>
                        </w:rPr>
                        <w:t>　　　被授权人身份证复印件粘贴处</w:t>
                      </w:r>
                    </w:p>
                    <w:p w14:paraId="0F97916D">
                      <w:pPr>
                        <w:ind w:firstLine="210" w:firstLineChars="100"/>
                      </w:pPr>
                      <w:r>
                        <w:rPr>
                          <w:rFonts w:hint="eastAsia"/>
                        </w:rPr>
                        <w:t>（要求复印件骑缝加盖单位公章）</w:t>
                      </w:r>
                    </w:p>
                  </w:txbxContent>
                </v:textbox>
              </v:shape>
            </w:pict>
          </mc:Fallback>
        </mc:AlternateContent>
      </w:r>
      <w:r>
        <w:rPr>
          <w:rFonts w:hint="eastAsia" w:eastAsia="仿宋"/>
          <w:spacing w:val="4"/>
          <w:sz w:val="24"/>
        </w:rPr>
        <w:t>　</w:t>
      </w:r>
    </w:p>
    <w:p w14:paraId="3A1A1A3A">
      <w:pPr>
        <w:spacing w:line="480" w:lineRule="auto"/>
        <w:ind w:firstLine="503" w:firstLineChars="203"/>
        <w:rPr>
          <w:rFonts w:eastAsia="仿宋"/>
          <w:spacing w:val="4"/>
          <w:sz w:val="24"/>
        </w:rPr>
      </w:pPr>
    </w:p>
    <w:p w14:paraId="0C34608F">
      <w:pPr>
        <w:spacing w:line="480" w:lineRule="auto"/>
        <w:ind w:firstLine="503" w:firstLineChars="203"/>
        <w:rPr>
          <w:rFonts w:eastAsia="仿宋"/>
          <w:spacing w:val="4"/>
          <w:sz w:val="24"/>
        </w:rPr>
      </w:pPr>
    </w:p>
    <w:p w14:paraId="100F205C">
      <w:pPr>
        <w:spacing w:line="480" w:lineRule="auto"/>
        <w:ind w:firstLine="503" w:firstLineChars="203"/>
        <w:rPr>
          <w:rFonts w:eastAsia="仿宋"/>
          <w:spacing w:val="4"/>
          <w:sz w:val="24"/>
        </w:rPr>
      </w:pPr>
    </w:p>
    <w:p w14:paraId="05A6D2E9">
      <w:pPr>
        <w:spacing w:line="480" w:lineRule="auto"/>
        <w:ind w:firstLine="503" w:firstLineChars="203"/>
        <w:rPr>
          <w:rFonts w:eastAsia="仿宋"/>
          <w:spacing w:val="4"/>
          <w:sz w:val="24"/>
        </w:rPr>
      </w:pPr>
    </w:p>
    <w:p w14:paraId="5143BB78">
      <w:pPr>
        <w:spacing w:line="480" w:lineRule="auto"/>
        <w:ind w:firstLine="4220" w:firstLineChars="1702"/>
        <w:rPr>
          <w:rFonts w:eastAsia="仿宋"/>
          <w:spacing w:val="4"/>
          <w:sz w:val="24"/>
        </w:rPr>
      </w:pPr>
    </w:p>
    <w:p w14:paraId="2E37D0C9">
      <w:pPr>
        <w:jc w:val="center"/>
        <w:rPr>
          <w:rFonts w:eastAsia="仿宋"/>
          <w:b/>
          <w:sz w:val="44"/>
          <w:szCs w:val="44"/>
        </w:rPr>
      </w:pPr>
    </w:p>
    <w:p w14:paraId="2136D95E">
      <w:pPr>
        <w:jc w:val="center"/>
        <w:rPr>
          <w:rFonts w:eastAsia="仿宋"/>
          <w:b/>
          <w:sz w:val="44"/>
          <w:szCs w:val="44"/>
        </w:rPr>
      </w:pPr>
    </w:p>
    <w:p w14:paraId="1DE9B789">
      <w:pPr>
        <w:jc w:val="left"/>
        <w:rPr>
          <w:rFonts w:hint="eastAsia" w:eastAsia="仿宋"/>
          <w:b/>
          <w:bCs/>
          <w:sz w:val="28"/>
          <w:lang w:val="en-US" w:eastAsia="zh-CN"/>
        </w:rPr>
      </w:pPr>
      <w:r>
        <w:rPr>
          <w:rFonts w:hint="eastAsia" w:eastAsia="仿宋"/>
          <w:b/>
          <w:bCs/>
          <w:sz w:val="28"/>
        </w:rPr>
        <w:t>格式</w:t>
      </w:r>
      <w:r>
        <w:rPr>
          <w:rFonts w:hint="eastAsia" w:eastAsia="仿宋"/>
          <w:b/>
          <w:bCs/>
          <w:sz w:val="28"/>
          <w:lang w:val="en-US" w:eastAsia="zh-CN"/>
        </w:rPr>
        <w:t>8</w:t>
      </w:r>
    </w:p>
    <w:p w14:paraId="7053D4A7">
      <w:pPr>
        <w:jc w:val="center"/>
        <w:rPr>
          <w:rFonts w:eastAsia="仿宋"/>
          <w:b/>
          <w:sz w:val="44"/>
          <w:szCs w:val="44"/>
        </w:rPr>
      </w:pPr>
      <w:r>
        <w:rPr>
          <w:rFonts w:hint="eastAsia" w:eastAsia="仿宋"/>
          <w:b/>
          <w:sz w:val="44"/>
          <w:szCs w:val="44"/>
        </w:rPr>
        <w:t>企业法人身份证明书</w:t>
      </w:r>
    </w:p>
    <w:p w14:paraId="5EEA0BDF">
      <w:pPr>
        <w:ind w:firstLine="560" w:firstLineChars="200"/>
        <w:rPr>
          <w:rFonts w:eastAsia="仿宋"/>
          <w:sz w:val="28"/>
          <w:szCs w:val="28"/>
        </w:rPr>
      </w:pPr>
    </w:p>
    <w:p w14:paraId="5B849822">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078B83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51FCB5CA">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BF17BFE">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494636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4A61008">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DD21785">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6544A273">
      <w:pPr>
        <w:spacing w:line="360" w:lineRule="auto"/>
        <w:rPr>
          <w:rFonts w:eastAsia="仿宋"/>
          <w:sz w:val="24"/>
        </w:rPr>
      </w:pPr>
      <w:r>
        <w:rPr>
          <w:rFonts w:hint="eastAsia" w:eastAsia="仿宋"/>
          <w:sz w:val="24"/>
        </w:rPr>
        <w:t>特此证明。</w:t>
      </w:r>
    </w:p>
    <w:p w14:paraId="7EE4EB65">
      <w:pPr>
        <w:spacing w:line="360" w:lineRule="auto"/>
        <w:rPr>
          <w:rFonts w:eastAsia="仿宋"/>
          <w:sz w:val="24"/>
        </w:rPr>
      </w:pPr>
      <w: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99060</wp:posOffset>
                </wp:positionV>
                <wp:extent cx="2705100" cy="1924050"/>
                <wp:effectExtent l="0" t="0" r="19050" b="19050"/>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1312;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99060</wp:posOffset>
                </wp:positionV>
                <wp:extent cx="2705100" cy="1924050"/>
                <wp:effectExtent l="0" t="0" r="19050" b="19050"/>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2336;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rPr>
      </w:pPr>
    </w:p>
    <w:p w14:paraId="2C6437A9">
      <w:pPr>
        <w:spacing w:line="360" w:lineRule="auto"/>
        <w:rPr>
          <w:rFonts w:eastAsia="仿宋"/>
          <w:sz w:val="24"/>
        </w:rPr>
      </w:pPr>
    </w:p>
    <w:p w14:paraId="5C013E73">
      <w:pPr>
        <w:spacing w:line="360" w:lineRule="auto"/>
        <w:jc w:val="right"/>
        <w:rPr>
          <w:rFonts w:eastAsia="仿宋"/>
          <w:sz w:val="24"/>
        </w:rPr>
      </w:pPr>
    </w:p>
    <w:p w14:paraId="2CD2B77A">
      <w:pPr>
        <w:spacing w:line="360" w:lineRule="auto"/>
        <w:jc w:val="right"/>
        <w:rPr>
          <w:rFonts w:eastAsia="仿宋"/>
          <w:sz w:val="24"/>
        </w:rPr>
      </w:pPr>
    </w:p>
    <w:p w14:paraId="685A6147">
      <w:pPr>
        <w:spacing w:line="360" w:lineRule="auto"/>
        <w:jc w:val="right"/>
        <w:rPr>
          <w:rFonts w:eastAsia="仿宋"/>
          <w:sz w:val="24"/>
        </w:rPr>
      </w:pPr>
    </w:p>
    <w:p w14:paraId="4F7E6A91">
      <w:pPr>
        <w:spacing w:line="360" w:lineRule="auto"/>
        <w:jc w:val="right"/>
        <w:rPr>
          <w:rFonts w:eastAsia="仿宋"/>
          <w:sz w:val="24"/>
        </w:rPr>
      </w:pPr>
    </w:p>
    <w:p w14:paraId="41F1ADA7">
      <w:pPr>
        <w:spacing w:line="360" w:lineRule="auto"/>
        <w:jc w:val="right"/>
        <w:rPr>
          <w:rFonts w:eastAsia="仿宋"/>
          <w:sz w:val="24"/>
        </w:rPr>
      </w:pPr>
    </w:p>
    <w:p w14:paraId="624375F0">
      <w:pPr>
        <w:spacing w:line="360" w:lineRule="auto"/>
        <w:jc w:val="right"/>
        <w:rPr>
          <w:rFonts w:eastAsia="仿宋"/>
          <w:sz w:val="24"/>
        </w:rPr>
      </w:pPr>
    </w:p>
    <w:p w14:paraId="0C9CE999">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2963C6CA">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5C127037">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764962C9">
      <w:pPr>
        <w:jc w:val="center"/>
        <w:rPr>
          <w:rFonts w:eastAsia="仿宋"/>
        </w:rPr>
      </w:pPr>
    </w:p>
    <w:p w14:paraId="02F40E94">
      <w:pPr>
        <w:rPr>
          <w:rFonts w:eastAsia="仿宋"/>
        </w:rPr>
      </w:pPr>
    </w:p>
    <w:p w14:paraId="06FF3C30">
      <w:pPr>
        <w:adjustRightInd w:val="0"/>
        <w:spacing w:line="480" w:lineRule="exact"/>
        <w:jc w:val="left"/>
        <w:textAlignment w:val="baseline"/>
        <w:rPr>
          <w:rFonts w:eastAsia="仿宋"/>
          <w:b/>
          <w:kern w:val="0"/>
          <w:szCs w:val="21"/>
        </w:rPr>
      </w:pPr>
    </w:p>
    <w:p w14:paraId="18CE8A0D">
      <w:pPr>
        <w:adjustRightInd w:val="0"/>
        <w:spacing w:line="480" w:lineRule="exact"/>
        <w:jc w:val="left"/>
        <w:textAlignment w:val="baseline"/>
        <w:rPr>
          <w:rFonts w:eastAsia="仿宋"/>
          <w:b/>
          <w:kern w:val="0"/>
          <w:szCs w:val="21"/>
        </w:rPr>
      </w:pPr>
    </w:p>
    <w:p w14:paraId="48588D86">
      <w:pPr>
        <w:adjustRightInd w:val="0"/>
        <w:spacing w:line="480" w:lineRule="exact"/>
        <w:jc w:val="left"/>
        <w:textAlignment w:val="baseline"/>
        <w:rPr>
          <w:rFonts w:eastAsia="仿宋"/>
          <w:b/>
          <w:kern w:val="0"/>
          <w:szCs w:val="21"/>
        </w:rPr>
      </w:pPr>
    </w:p>
    <w:p w14:paraId="4A15286F">
      <w:pPr>
        <w:adjustRightInd w:val="0"/>
        <w:spacing w:line="480" w:lineRule="exact"/>
        <w:jc w:val="left"/>
        <w:textAlignment w:val="baseline"/>
        <w:rPr>
          <w:rFonts w:eastAsia="仿宋"/>
          <w:b/>
          <w:kern w:val="0"/>
          <w:szCs w:val="21"/>
        </w:rPr>
      </w:pPr>
    </w:p>
    <w:p w14:paraId="22FD40EC">
      <w:pPr>
        <w:jc w:val="left"/>
        <w:rPr>
          <w:rFonts w:eastAsia="仿宋"/>
          <w:b/>
          <w:bCs/>
          <w:sz w:val="28"/>
        </w:rPr>
      </w:pPr>
      <w:r>
        <w:rPr>
          <w:rFonts w:hint="eastAsia" w:eastAsia="仿宋"/>
          <w:b/>
          <w:bCs/>
          <w:sz w:val="28"/>
        </w:rPr>
        <w:t>格式</w:t>
      </w:r>
      <w:r>
        <w:rPr>
          <w:rFonts w:hint="eastAsia" w:eastAsia="仿宋"/>
          <w:b/>
          <w:bCs/>
          <w:sz w:val="28"/>
          <w:lang w:val="en-US" w:eastAsia="zh-CN"/>
        </w:rPr>
        <w:t>9</w:t>
      </w:r>
    </w:p>
    <w:p w14:paraId="271F0D3C">
      <w:pPr>
        <w:adjustRightInd w:val="0"/>
        <w:spacing w:line="480" w:lineRule="exact"/>
        <w:jc w:val="left"/>
        <w:textAlignment w:val="baseline"/>
        <w:rPr>
          <w:rFonts w:eastAsia="仿宋"/>
          <w:b/>
          <w:kern w:val="0"/>
          <w:szCs w:val="21"/>
        </w:rPr>
      </w:pPr>
    </w:p>
    <w:p w14:paraId="17839019">
      <w:pPr>
        <w:jc w:val="center"/>
        <w:outlineLvl w:val="0"/>
        <w:rPr>
          <w:rFonts w:eastAsia="仿宋"/>
          <w:b/>
          <w:bCs/>
          <w:sz w:val="36"/>
          <w:szCs w:val="36"/>
        </w:rPr>
      </w:pPr>
      <w:bookmarkStart w:id="21" w:name="_Toc16528"/>
      <w:r>
        <w:rPr>
          <w:rFonts w:hint="eastAsia" w:eastAsia="仿宋"/>
          <w:b/>
          <w:bCs/>
          <w:sz w:val="36"/>
          <w:szCs w:val="36"/>
        </w:rPr>
        <w:t>投标保证金退付表</w:t>
      </w:r>
      <w:bookmarkEnd w:id="21"/>
    </w:p>
    <w:p w14:paraId="6348AFD4">
      <w:pPr>
        <w:jc w:val="center"/>
        <w:rPr>
          <w:rFonts w:eastAsia="仿宋"/>
          <w:b/>
          <w:bCs/>
          <w:sz w:val="36"/>
          <w:szCs w:val="36"/>
        </w:rPr>
      </w:pPr>
    </w:p>
    <w:tbl>
      <w:tblPr>
        <w:tblStyle w:val="11"/>
        <w:tblW w:w="10785" w:type="dxa"/>
        <w:jc w:val="center"/>
        <w:tblLayout w:type="fixed"/>
        <w:tblCellMar>
          <w:top w:w="0" w:type="dxa"/>
          <w:left w:w="108" w:type="dxa"/>
          <w:bottom w:w="0" w:type="dxa"/>
          <w:right w:w="108" w:type="dxa"/>
        </w:tblCellMar>
      </w:tblPr>
      <w:tblGrid>
        <w:gridCol w:w="1634"/>
        <w:gridCol w:w="1919"/>
        <w:gridCol w:w="2114"/>
        <w:gridCol w:w="1829"/>
        <w:gridCol w:w="1439"/>
        <w:gridCol w:w="1850"/>
      </w:tblGrid>
      <w:tr w14:paraId="0E4E2D72">
        <w:tblPrEx>
          <w:tblCellMar>
            <w:top w:w="0" w:type="dxa"/>
            <w:left w:w="108" w:type="dxa"/>
            <w:bottom w:w="0" w:type="dxa"/>
            <w:right w:w="108" w:type="dxa"/>
          </w:tblCellMar>
        </w:tblPrEx>
        <w:trPr>
          <w:trHeight w:val="900"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32C90626">
            <w:pPr>
              <w:widowControl/>
              <w:jc w:val="center"/>
              <w:rPr>
                <w:rFonts w:eastAsia="仿宋"/>
                <w:b/>
                <w:bCs/>
                <w:color w:val="000000"/>
                <w:kern w:val="0"/>
                <w:sz w:val="28"/>
                <w:szCs w:val="28"/>
              </w:rPr>
            </w:pPr>
            <w:r>
              <w:rPr>
                <w:rFonts w:hint="eastAsia" w:eastAsia="仿宋"/>
                <w:b/>
                <w:bCs/>
                <w:color w:val="000000"/>
                <w:kern w:val="0"/>
                <w:sz w:val="28"/>
                <w:szCs w:val="28"/>
              </w:rPr>
              <w:t>客户名称</w:t>
            </w:r>
          </w:p>
        </w:tc>
        <w:tc>
          <w:tcPr>
            <w:tcW w:w="1920" w:type="dxa"/>
            <w:tcBorders>
              <w:top w:val="single" w:color="auto" w:sz="4" w:space="0"/>
              <w:left w:val="nil"/>
              <w:bottom w:val="single" w:color="auto" w:sz="4" w:space="0"/>
              <w:right w:val="single" w:color="auto" w:sz="4" w:space="0"/>
            </w:tcBorders>
            <w:vAlign w:val="center"/>
          </w:tcPr>
          <w:p w14:paraId="7D0B0A40">
            <w:pPr>
              <w:widowControl/>
              <w:jc w:val="center"/>
              <w:rPr>
                <w:rFonts w:eastAsia="仿宋"/>
                <w:b/>
                <w:bCs/>
                <w:color w:val="000000"/>
                <w:kern w:val="0"/>
                <w:sz w:val="28"/>
                <w:szCs w:val="28"/>
              </w:rPr>
            </w:pPr>
            <w:r>
              <w:rPr>
                <w:rFonts w:hint="eastAsia" w:eastAsia="仿宋"/>
                <w:b/>
                <w:bCs/>
                <w:color w:val="000000"/>
                <w:kern w:val="0"/>
                <w:sz w:val="28"/>
                <w:szCs w:val="28"/>
              </w:rPr>
              <w:t>开户行</w:t>
            </w:r>
          </w:p>
        </w:tc>
        <w:tc>
          <w:tcPr>
            <w:tcW w:w="2115" w:type="dxa"/>
            <w:tcBorders>
              <w:top w:val="single" w:color="auto" w:sz="4" w:space="0"/>
              <w:left w:val="nil"/>
              <w:bottom w:val="single" w:color="auto" w:sz="4" w:space="0"/>
              <w:right w:val="single" w:color="auto" w:sz="4" w:space="0"/>
            </w:tcBorders>
            <w:vAlign w:val="center"/>
          </w:tcPr>
          <w:p w14:paraId="61B0115C">
            <w:pPr>
              <w:widowControl/>
              <w:jc w:val="center"/>
              <w:rPr>
                <w:rFonts w:eastAsia="仿宋"/>
                <w:b/>
                <w:bCs/>
                <w:color w:val="000000"/>
                <w:kern w:val="0"/>
                <w:sz w:val="28"/>
                <w:szCs w:val="28"/>
              </w:rPr>
            </w:pPr>
            <w:r>
              <w:rPr>
                <w:rFonts w:hint="eastAsia" w:eastAsia="仿宋"/>
                <w:b/>
                <w:bCs/>
                <w:color w:val="000000"/>
                <w:kern w:val="0"/>
                <w:sz w:val="28"/>
                <w:szCs w:val="28"/>
              </w:rPr>
              <w:t>账号</w:t>
            </w:r>
          </w:p>
        </w:tc>
        <w:tc>
          <w:tcPr>
            <w:tcW w:w="1830" w:type="dxa"/>
            <w:tcBorders>
              <w:top w:val="single" w:color="auto" w:sz="4" w:space="0"/>
              <w:left w:val="nil"/>
              <w:bottom w:val="single" w:color="auto" w:sz="4" w:space="0"/>
              <w:right w:val="single" w:color="auto" w:sz="4" w:space="0"/>
            </w:tcBorders>
            <w:vAlign w:val="center"/>
          </w:tcPr>
          <w:p w14:paraId="76C8E031">
            <w:pPr>
              <w:widowControl/>
              <w:jc w:val="center"/>
              <w:rPr>
                <w:rFonts w:eastAsia="仿宋"/>
                <w:b/>
                <w:bCs/>
                <w:color w:val="000000"/>
                <w:kern w:val="0"/>
                <w:sz w:val="28"/>
                <w:szCs w:val="28"/>
              </w:rPr>
            </w:pPr>
            <w:r>
              <w:rPr>
                <w:rFonts w:hint="eastAsia" w:eastAsia="仿宋"/>
                <w:b/>
                <w:bCs/>
                <w:color w:val="000000"/>
                <w:kern w:val="0"/>
                <w:sz w:val="28"/>
                <w:szCs w:val="28"/>
              </w:rPr>
              <w:t>行号</w:t>
            </w:r>
          </w:p>
        </w:tc>
        <w:tc>
          <w:tcPr>
            <w:tcW w:w="1440" w:type="dxa"/>
            <w:tcBorders>
              <w:top w:val="single" w:color="auto" w:sz="4" w:space="0"/>
              <w:left w:val="nil"/>
              <w:bottom w:val="single" w:color="auto" w:sz="4" w:space="0"/>
              <w:right w:val="single" w:color="auto" w:sz="4" w:space="0"/>
            </w:tcBorders>
            <w:vAlign w:val="center"/>
          </w:tcPr>
          <w:p w14:paraId="00884802">
            <w:pPr>
              <w:widowControl/>
              <w:jc w:val="center"/>
              <w:rPr>
                <w:rFonts w:eastAsia="仿宋"/>
                <w:b/>
                <w:bCs/>
                <w:color w:val="000000"/>
                <w:kern w:val="0"/>
                <w:sz w:val="28"/>
                <w:szCs w:val="28"/>
              </w:rPr>
            </w:pPr>
            <w:r>
              <w:rPr>
                <w:rFonts w:hint="eastAsia" w:eastAsia="仿宋"/>
                <w:b/>
                <w:bCs/>
                <w:color w:val="000000"/>
                <w:kern w:val="0"/>
                <w:sz w:val="28"/>
                <w:szCs w:val="28"/>
              </w:rPr>
              <w:t>金额（元）</w:t>
            </w:r>
          </w:p>
        </w:tc>
        <w:tc>
          <w:tcPr>
            <w:tcW w:w="1851" w:type="dxa"/>
            <w:tcBorders>
              <w:top w:val="single" w:color="auto" w:sz="4" w:space="0"/>
              <w:left w:val="nil"/>
              <w:bottom w:val="single" w:color="auto" w:sz="4" w:space="0"/>
              <w:right w:val="single" w:color="auto" w:sz="4" w:space="0"/>
            </w:tcBorders>
            <w:vAlign w:val="center"/>
          </w:tcPr>
          <w:p w14:paraId="357C3187">
            <w:pPr>
              <w:widowControl/>
              <w:jc w:val="center"/>
              <w:rPr>
                <w:rFonts w:eastAsia="仿宋"/>
                <w:b/>
                <w:bCs/>
                <w:color w:val="000000"/>
                <w:kern w:val="0"/>
                <w:sz w:val="28"/>
                <w:szCs w:val="28"/>
              </w:rPr>
            </w:pPr>
            <w:r>
              <w:rPr>
                <w:rFonts w:hint="eastAsia" w:eastAsia="仿宋"/>
                <w:b/>
                <w:bCs/>
                <w:color w:val="000000"/>
                <w:kern w:val="0"/>
                <w:sz w:val="28"/>
                <w:szCs w:val="28"/>
              </w:rPr>
              <w:t>说明</w:t>
            </w:r>
          </w:p>
        </w:tc>
      </w:tr>
      <w:tr w14:paraId="30FCA63C">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vAlign w:val="center"/>
          </w:tcPr>
          <w:p w14:paraId="1A0014EC">
            <w:pPr>
              <w:widowControl/>
              <w:jc w:val="left"/>
              <w:rPr>
                <w:rFonts w:eastAsia="仿宋"/>
                <w:color w:val="FF0000"/>
                <w:kern w:val="0"/>
                <w:szCs w:val="21"/>
              </w:rPr>
            </w:pPr>
            <w:r>
              <w:rPr>
                <w:rFonts w:hint="eastAsia" w:eastAsia="仿宋"/>
                <w:color w:val="FF0000"/>
                <w:kern w:val="0"/>
                <w:szCs w:val="21"/>
              </w:rPr>
              <w:t>公司全称</w:t>
            </w:r>
          </w:p>
        </w:tc>
        <w:tc>
          <w:tcPr>
            <w:tcW w:w="1920" w:type="dxa"/>
            <w:tcBorders>
              <w:top w:val="nil"/>
              <w:left w:val="nil"/>
              <w:bottom w:val="single" w:color="auto" w:sz="4" w:space="0"/>
              <w:right w:val="single" w:color="auto" w:sz="4" w:space="0"/>
            </w:tcBorders>
            <w:vAlign w:val="center"/>
          </w:tcPr>
          <w:p w14:paraId="206B14FA">
            <w:pPr>
              <w:widowControl/>
              <w:jc w:val="left"/>
              <w:rPr>
                <w:rFonts w:eastAsia="仿宋"/>
                <w:color w:val="FF0000"/>
                <w:kern w:val="0"/>
                <w:szCs w:val="21"/>
              </w:rPr>
            </w:pPr>
            <w:r>
              <w:rPr>
                <w:rFonts w:hint="eastAsia" w:eastAsia="仿宋"/>
                <w:color w:val="FF0000"/>
                <w:kern w:val="0"/>
                <w:szCs w:val="21"/>
              </w:rPr>
              <w:t>开户行全称</w:t>
            </w:r>
          </w:p>
        </w:tc>
        <w:tc>
          <w:tcPr>
            <w:tcW w:w="2115" w:type="dxa"/>
            <w:tcBorders>
              <w:top w:val="nil"/>
              <w:left w:val="nil"/>
              <w:bottom w:val="single" w:color="auto" w:sz="4" w:space="0"/>
              <w:right w:val="single" w:color="auto" w:sz="4" w:space="0"/>
            </w:tcBorders>
            <w:vAlign w:val="center"/>
          </w:tcPr>
          <w:p w14:paraId="5633D53F">
            <w:pPr>
              <w:widowControl/>
              <w:jc w:val="left"/>
              <w:rPr>
                <w:rFonts w:eastAsia="仿宋"/>
                <w:color w:val="FF0000"/>
                <w:kern w:val="0"/>
                <w:szCs w:val="21"/>
              </w:rPr>
            </w:pPr>
            <w:r>
              <w:rPr>
                <w:rFonts w:hint="eastAsia" w:eastAsia="仿宋"/>
                <w:color w:val="FF0000"/>
                <w:kern w:val="0"/>
                <w:szCs w:val="21"/>
              </w:rPr>
              <w:t>银行账号</w:t>
            </w:r>
          </w:p>
        </w:tc>
        <w:tc>
          <w:tcPr>
            <w:tcW w:w="1830" w:type="dxa"/>
            <w:tcBorders>
              <w:top w:val="nil"/>
              <w:left w:val="nil"/>
              <w:bottom w:val="single" w:color="auto" w:sz="4" w:space="0"/>
              <w:right w:val="single" w:color="auto" w:sz="4" w:space="0"/>
            </w:tcBorders>
            <w:vAlign w:val="center"/>
          </w:tcPr>
          <w:p w14:paraId="2D89D0DA">
            <w:pPr>
              <w:widowControl/>
              <w:jc w:val="left"/>
              <w:rPr>
                <w:rFonts w:eastAsia="仿宋"/>
                <w:color w:val="FF0000"/>
                <w:kern w:val="0"/>
                <w:szCs w:val="21"/>
              </w:rPr>
            </w:pPr>
            <w:r>
              <w:rPr>
                <w:rFonts w:hint="eastAsia" w:eastAsia="仿宋"/>
                <w:color w:val="FF0000"/>
                <w:kern w:val="0"/>
                <w:szCs w:val="21"/>
              </w:rPr>
              <w:t>开户行行号</w:t>
            </w:r>
          </w:p>
        </w:tc>
        <w:tc>
          <w:tcPr>
            <w:tcW w:w="1440" w:type="dxa"/>
            <w:tcBorders>
              <w:top w:val="nil"/>
              <w:left w:val="nil"/>
              <w:bottom w:val="single" w:color="auto" w:sz="4" w:space="0"/>
              <w:right w:val="single" w:color="auto" w:sz="4" w:space="0"/>
            </w:tcBorders>
            <w:vAlign w:val="center"/>
          </w:tcPr>
          <w:p w14:paraId="61263CF2">
            <w:pPr>
              <w:widowControl/>
              <w:jc w:val="left"/>
              <w:rPr>
                <w:rFonts w:eastAsia="仿宋"/>
                <w:color w:val="FF0000"/>
                <w:kern w:val="0"/>
                <w:szCs w:val="21"/>
              </w:rPr>
            </w:pPr>
            <w:r>
              <w:rPr>
                <w:rFonts w:hint="eastAsia" w:eastAsia="仿宋"/>
                <w:color w:val="FF0000"/>
                <w:kern w:val="0"/>
                <w:szCs w:val="21"/>
              </w:rPr>
              <w:t>金额</w:t>
            </w:r>
          </w:p>
        </w:tc>
        <w:tc>
          <w:tcPr>
            <w:tcW w:w="1851" w:type="dxa"/>
            <w:tcBorders>
              <w:top w:val="nil"/>
              <w:left w:val="nil"/>
              <w:bottom w:val="single" w:color="auto" w:sz="4" w:space="0"/>
              <w:right w:val="single" w:color="auto" w:sz="4" w:space="0"/>
            </w:tcBorders>
            <w:vAlign w:val="center"/>
          </w:tcPr>
          <w:p w14:paraId="5071A82F">
            <w:pPr>
              <w:widowControl/>
              <w:jc w:val="left"/>
              <w:rPr>
                <w:rFonts w:eastAsia="仿宋"/>
                <w:color w:val="FF0000"/>
                <w:kern w:val="0"/>
                <w:szCs w:val="21"/>
              </w:rPr>
            </w:pPr>
            <w:r>
              <w:rPr>
                <w:rFonts w:hint="eastAsia" w:eastAsia="仿宋"/>
                <w:color w:val="FF0000"/>
                <w:kern w:val="0"/>
                <w:szCs w:val="21"/>
              </w:rPr>
              <w:t>退</w:t>
            </w:r>
            <w:r>
              <w:rPr>
                <w:rFonts w:eastAsia="仿宋"/>
                <w:color w:val="FF0000"/>
                <w:kern w:val="0"/>
                <w:szCs w:val="21"/>
              </w:rPr>
              <w:t>XXXX</w:t>
            </w:r>
            <w:r>
              <w:rPr>
                <w:rFonts w:hint="eastAsia" w:eastAsia="仿宋"/>
                <w:color w:val="FF0000"/>
                <w:kern w:val="0"/>
                <w:szCs w:val="21"/>
              </w:rPr>
              <w:t>项目招标保证金</w:t>
            </w:r>
          </w:p>
        </w:tc>
      </w:tr>
      <w:tr w14:paraId="07A49B55">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vAlign w:val="center"/>
          </w:tcPr>
          <w:p w14:paraId="15F96982">
            <w:pPr>
              <w:widowControl/>
              <w:jc w:val="left"/>
              <w:rPr>
                <w:rFonts w:eastAsia="仿宋"/>
                <w:color w:val="000000"/>
                <w:kern w:val="0"/>
                <w:szCs w:val="21"/>
              </w:rPr>
            </w:pPr>
          </w:p>
        </w:tc>
        <w:tc>
          <w:tcPr>
            <w:tcW w:w="1920" w:type="dxa"/>
            <w:tcBorders>
              <w:top w:val="nil"/>
              <w:left w:val="nil"/>
              <w:bottom w:val="single" w:color="auto" w:sz="4" w:space="0"/>
              <w:right w:val="single" w:color="auto" w:sz="4" w:space="0"/>
            </w:tcBorders>
            <w:vAlign w:val="center"/>
          </w:tcPr>
          <w:p w14:paraId="3442F7E0">
            <w:pPr>
              <w:widowControl/>
              <w:jc w:val="left"/>
              <w:rPr>
                <w:rFonts w:eastAsia="仿宋"/>
                <w:color w:val="000000"/>
                <w:kern w:val="0"/>
                <w:szCs w:val="21"/>
              </w:rPr>
            </w:pPr>
          </w:p>
        </w:tc>
        <w:tc>
          <w:tcPr>
            <w:tcW w:w="2115" w:type="dxa"/>
            <w:tcBorders>
              <w:top w:val="nil"/>
              <w:left w:val="nil"/>
              <w:bottom w:val="single" w:color="auto" w:sz="4" w:space="0"/>
              <w:right w:val="single" w:color="auto" w:sz="4" w:space="0"/>
            </w:tcBorders>
            <w:vAlign w:val="center"/>
          </w:tcPr>
          <w:p w14:paraId="322BBB94">
            <w:pPr>
              <w:widowControl/>
              <w:jc w:val="left"/>
              <w:rPr>
                <w:rFonts w:eastAsia="仿宋"/>
                <w:color w:val="000000"/>
                <w:kern w:val="0"/>
                <w:szCs w:val="21"/>
              </w:rPr>
            </w:pPr>
          </w:p>
        </w:tc>
        <w:tc>
          <w:tcPr>
            <w:tcW w:w="1830" w:type="dxa"/>
            <w:tcBorders>
              <w:top w:val="nil"/>
              <w:left w:val="nil"/>
              <w:bottom w:val="single" w:color="auto" w:sz="4" w:space="0"/>
              <w:right w:val="single" w:color="auto" w:sz="4" w:space="0"/>
            </w:tcBorders>
            <w:vAlign w:val="center"/>
          </w:tcPr>
          <w:p w14:paraId="74F12773">
            <w:pPr>
              <w:widowControl/>
              <w:jc w:val="left"/>
              <w:rPr>
                <w:rFonts w:eastAsia="仿宋"/>
                <w:color w:val="000000"/>
                <w:kern w:val="0"/>
                <w:szCs w:val="21"/>
              </w:rPr>
            </w:pPr>
          </w:p>
        </w:tc>
        <w:tc>
          <w:tcPr>
            <w:tcW w:w="1440" w:type="dxa"/>
            <w:tcBorders>
              <w:top w:val="nil"/>
              <w:left w:val="nil"/>
              <w:bottom w:val="single" w:color="auto" w:sz="4" w:space="0"/>
              <w:right w:val="single" w:color="auto" w:sz="4" w:space="0"/>
            </w:tcBorders>
            <w:vAlign w:val="center"/>
          </w:tcPr>
          <w:p w14:paraId="2B27CBDA">
            <w:pPr>
              <w:widowControl/>
              <w:jc w:val="left"/>
              <w:rPr>
                <w:rFonts w:eastAsia="仿宋"/>
                <w:color w:val="000000"/>
                <w:kern w:val="0"/>
                <w:szCs w:val="21"/>
              </w:rPr>
            </w:pPr>
          </w:p>
        </w:tc>
        <w:tc>
          <w:tcPr>
            <w:tcW w:w="1851" w:type="dxa"/>
            <w:tcBorders>
              <w:top w:val="nil"/>
              <w:left w:val="nil"/>
              <w:bottom w:val="single" w:color="auto" w:sz="4" w:space="0"/>
              <w:right w:val="single" w:color="auto" w:sz="4" w:space="0"/>
            </w:tcBorders>
            <w:vAlign w:val="center"/>
          </w:tcPr>
          <w:p w14:paraId="631B76F0">
            <w:pPr>
              <w:widowControl/>
              <w:jc w:val="left"/>
              <w:rPr>
                <w:rFonts w:eastAsia="仿宋"/>
                <w:color w:val="000000"/>
                <w:kern w:val="0"/>
                <w:szCs w:val="21"/>
              </w:rPr>
            </w:pPr>
          </w:p>
        </w:tc>
      </w:tr>
      <w:tr w14:paraId="6470240D">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vAlign w:val="center"/>
          </w:tcPr>
          <w:p w14:paraId="69D5F45F">
            <w:pPr>
              <w:widowControl/>
              <w:jc w:val="left"/>
              <w:rPr>
                <w:rFonts w:eastAsia="仿宋"/>
                <w:color w:val="000000"/>
                <w:kern w:val="0"/>
                <w:szCs w:val="21"/>
              </w:rPr>
            </w:pPr>
          </w:p>
        </w:tc>
        <w:tc>
          <w:tcPr>
            <w:tcW w:w="1920" w:type="dxa"/>
            <w:tcBorders>
              <w:top w:val="nil"/>
              <w:left w:val="nil"/>
              <w:bottom w:val="single" w:color="auto" w:sz="4" w:space="0"/>
              <w:right w:val="single" w:color="auto" w:sz="4" w:space="0"/>
            </w:tcBorders>
            <w:vAlign w:val="center"/>
          </w:tcPr>
          <w:p w14:paraId="3BC4999D">
            <w:pPr>
              <w:widowControl/>
              <w:jc w:val="left"/>
              <w:rPr>
                <w:rFonts w:eastAsia="仿宋"/>
                <w:color w:val="000000"/>
                <w:kern w:val="0"/>
                <w:szCs w:val="21"/>
              </w:rPr>
            </w:pPr>
          </w:p>
        </w:tc>
        <w:tc>
          <w:tcPr>
            <w:tcW w:w="2115" w:type="dxa"/>
            <w:tcBorders>
              <w:top w:val="nil"/>
              <w:left w:val="nil"/>
              <w:bottom w:val="single" w:color="auto" w:sz="4" w:space="0"/>
              <w:right w:val="single" w:color="auto" w:sz="4" w:space="0"/>
            </w:tcBorders>
            <w:vAlign w:val="center"/>
          </w:tcPr>
          <w:p w14:paraId="616B2AF2">
            <w:pPr>
              <w:widowControl/>
              <w:jc w:val="left"/>
              <w:rPr>
                <w:rFonts w:eastAsia="仿宋"/>
                <w:color w:val="000000"/>
                <w:kern w:val="0"/>
                <w:szCs w:val="21"/>
              </w:rPr>
            </w:pPr>
          </w:p>
        </w:tc>
        <w:tc>
          <w:tcPr>
            <w:tcW w:w="1830" w:type="dxa"/>
            <w:tcBorders>
              <w:top w:val="nil"/>
              <w:left w:val="nil"/>
              <w:bottom w:val="single" w:color="auto" w:sz="4" w:space="0"/>
              <w:right w:val="single" w:color="auto" w:sz="4" w:space="0"/>
            </w:tcBorders>
            <w:vAlign w:val="center"/>
          </w:tcPr>
          <w:p w14:paraId="117161BC">
            <w:pPr>
              <w:widowControl/>
              <w:jc w:val="left"/>
              <w:rPr>
                <w:rFonts w:eastAsia="仿宋"/>
                <w:color w:val="000000"/>
                <w:kern w:val="0"/>
                <w:szCs w:val="21"/>
              </w:rPr>
            </w:pPr>
          </w:p>
        </w:tc>
        <w:tc>
          <w:tcPr>
            <w:tcW w:w="1440" w:type="dxa"/>
            <w:tcBorders>
              <w:top w:val="nil"/>
              <w:left w:val="nil"/>
              <w:bottom w:val="single" w:color="auto" w:sz="4" w:space="0"/>
              <w:right w:val="single" w:color="auto" w:sz="4" w:space="0"/>
            </w:tcBorders>
            <w:vAlign w:val="center"/>
          </w:tcPr>
          <w:p w14:paraId="5BA2223E">
            <w:pPr>
              <w:widowControl/>
              <w:jc w:val="left"/>
              <w:rPr>
                <w:rFonts w:eastAsia="仿宋"/>
                <w:color w:val="000000"/>
                <w:kern w:val="0"/>
                <w:szCs w:val="21"/>
              </w:rPr>
            </w:pPr>
          </w:p>
        </w:tc>
        <w:tc>
          <w:tcPr>
            <w:tcW w:w="1851" w:type="dxa"/>
            <w:tcBorders>
              <w:top w:val="nil"/>
              <w:left w:val="nil"/>
              <w:bottom w:val="single" w:color="auto" w:sz="4" w:space="0"/>
              <w:right w:val="single" w:color="auto" w:sz="4" w:space="0"/>
            </w:tcBorders>
            <w:vAlign w:val="center"/>
          </w:tcPr>
          <w:p w14:paraId="1F1DC623">
            <w:pPr>
              <w:widowControl/>
              <w:jc w:val="left"/>
              <w:rPr>
                <w:rFonts w:eastAsia="仿宋"/>
                <w:color w:val="000000"/>
                <w:kern w:val="0"/>
                <w:szCs w:val="21"/>
              </w:rPr>
            </w:pPr>
          </w:p>
        </w:tc>
      </w:tr>
      <w:tr w14:paraId="0D2EB287">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vAlign w:val="center"/>
          </w:tcPr>
          <w:p w14:paraId="3246CAB1">
            <w:pPr>
              <w:widowControl/>
              <w:jc w:val="left"/>
              <w:rPr>
                <w:rFonts w:eastAsia="仿宋"/>
                <w:color w:val="000000"/>
                <w:kern w:val="0"/>
                <w:szCs w:val="21"/>
              </w:rPr>
            </w:pPr>
          </w:p>
        </w:tc>
        <w:tc>
          <w:tcPr>
            <w:tcW w:w="1920" w:type="dxa"/>
            <w:tcBorders>
              <w:top w:val="nil"/>
              <w:left w:val="nil"/>
              <w:bottom w:val="single" w:color="auto" w:sz="4" w:space="0"/>
              <w:right w:val="single" w:color="auto" w:sz="4" w:space="0"/>
            </w:tcBorders>
            <w:vAlign w:val="center"/>
          </w:tcPr>
          <w:p w14:paraId="2C45330A">
            <w:pPr>
              <w:widowControl/>
              <w:jc w:val="left"/>
              <w:rPr>
                <w:rFonts w:eastAsia="仿宋"/>
                <w:color w:val="000000"/>
                <w:kern w:val="0"/>
                <w:szCs w:val="21"/>
              </w:rPr>
            </w:pPr>
          </w:p>
        </w:tc>
        <w:tc>
          <w:tcPr>
            <w:tcW w:w="2115" w:type="dxa"/>
            <w:tcBorders>
              <w:top w:val="nil"/>
              <w:left w:val="nil"/>
              <w:bottom w:val="single" w:color="auto" w:sz="4" w:space="0"/>
              <w:right w:val="single" w:color="auto" w:sz="4" w:space="0"/>
            </w:tcBorders>
            <w:vAlign w:val="center"/>
          </w:tcPr>
          <w:p w14:paraId="50EABD08">
            <w:pPr>
              <w:widowControl/>
              <w:jc w:val="left"/>
              <w:rPr>
                <w:rFonts w:eastAsia="仿宋"/>
                <w:color w:val="000000"/>
                <w:kern w:val="0"/>
                <w:szCs w:val="21"/>
              </w:rPr>
            </w:pPr>
          </w:p>
        </w:tc>
        <w:tc>
          <w:tcPr>
            <w:tcW w:w="1830" w:type="dxa"/>
            <w:tcBorders>
              <w:top w:val="nil"/>
              <w:left w:val="nil"/>
              <w:bottom w:val="single" w:color="auto" w:sz="4" w:space="0"/>
              <w:right w:val="single" w:color="auto" w:sz="4" w:space="0"/>
            </w:tcBorders>
            <w:vAlign w:val="center"/>
          </w:tcPr>
          <w:p w14:paraId="6CC90795">
            <w:pPr>
              <w:widowControl/>
              <w:jc w:val="left"/>
              <w:rPr>
                <w:rFonts w:eastAsia="仿宋"/>
                <w:color w:val="000000"/>
                <w:kern w:val="0"/>
                <w:szCs w:val="21"/>
              </w:rPr>
            </w:pPr>
          </w:p>
        </w:tc>
        <w:tc>
          <w:tcPr>
            <w:tcW w:w="1440" w:type="dxa"/>
            <w:tcBorders>
              <w:top w:val="nil"/>
              <w:left w:val="nil"/>
              <w:bottom w:val="single" w:color="auto" w:sz="4" w:space="0"/>
              <w:right w:val="single" w:color="auto" w:sz="4" w:space="0"/>
            </w:tcBorders>
            <w:vAlign w:val="center"/>
          </w:tcPr>
          <w:p w14:paraId="25259002">
            <w:pPr>
              <w:widowControl/>
              <w:jc w:val="left"/>
              <w:rPr>
                <w:rFonts w:eastAsia="仿宋"/>
                <w:color w:val="000000"/>
                <w:kern w:val="0"/>
                <w:szCs w:val="21"/>
              </w:rPr>
            </w:pPr>
          </w:p>
        </w:tc>
        <w:tc>
          <w:tcPr>
            <w:tcW w:w="1851" w:type="dxa"/>
            <w:tcBorders>
              <w:top w:val="nil"/>
              <w:left w:val="nil"/>
              <w:bottom w:val="single" w:color="auto" w:sz="4" w:space="0"/>
              <w:right w:val="single" w:color="auto" w:sz="4" w:space="0"/>
            </w:tcBorders>
            <w:vAlign w:val="center"/>
          </w:tcPr>
          <w:p w14:paraId="432EA0EB">
            <w:pPr>
              <w:widowControl/>
              <w:jc w:val="left"/>
              <w:rPr>
                <w:rFonts w:eastAsia="仿宋"/>
                <w:color w:val="000000"/>
                <w:kern w:val="0"/>
                <w:szCs w:val="21"/>
              </w:rPr>
            </w:pPr>
          </w:p>
        </w:tc>
      </w:tr>
      <w:tr w14:paraId="21AD2DF8">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vAlign w:val="center"/>
          </w:tcPr>
          <w:p w14:paraId="6FEB54BA">
            <w:pPr>
              <w:widowControl/>
              <w:jc w:val="left"/>
              <w:rPr>
                <w:rFonts w:eastAsia="仿宋"/>
                <w:color w:val="000000"/>
                <w:kern w:val="0"/>
                <w:szCs w:val="21"/>
              </w:rPr>
            </w:pPr>
          </w:p>
        </w:tc>
        <w:tc>
          <w:tcPr>
            <w:tcW w:w="1920" w:type="dxa"/>
            <w:tcBorders>
              <w:top w:val="nil"/>
              <w:left w:val="nil"/>
              <w:bottom w:val="single" w:color="auto" w:sz="4" w:space="0"/>
              <w:right w:val="single" w:color="auto" w:sz="4" w:space="0"/>
            </w:tcBorders>
            <w:vAlign w:val="center"/>
          </w:tcPr>
          <w:p w14:paraId="7F796479">
            <w:pPr>
              <w:widowControl/>
              <w:jc w:val="left"/>
              <w:rPr>
                <w:rFonts w:eastAsia="仿宋"/>
                <w:color w:val="000000"/>
                <w:kern w:val="0"/>
                <w:szCs w:val="21"/>
              </w:rPr>
            </w:pPr>
          </w:p>
        </w:tc>
        <w:tc>
          <w:tcPr>
            <w:tcW w:w="2115" w:type="dxa"/>
            <w:tcBorders>
              <w:top w:val="nil"/>
              <w:left w:val="nil"/>
              <w:bottom w:val="single" w:color="auto" w:sz="4" w:space="0"/>
              <w:right w:val="single" w:color="auto" w:sz="4" w:space="0"/>
            </w:tcBorders>
            <w:vAlign w:val="center"/>
          </w:tcPr>
          <w:p w14:paraId="1B4A7F17">
            <w:pPr>
              <w:widowControl/>
              <w:jc w:val="left"/>
              <w:rPr>
                <w:rFonts w:eastAsia="仿宋"/>
                <w:color w:val="000000"/>
                <w:kern w:val="0"/>
                <w:szCs w:val="21"/>
              </w:rPr>
            </w:pPr>
          </w:p>
        </w:tc>
        <w:tc>
          <w:tcPr>
            <w:tcW w:w="1830" w:type="dxa"/>
            <w:tcBorders>
              <w:top w:val="nil"/>
              <w:left w:val="nil"/>
              <w:bottom w:val="single" w:color="auto" w:sz="4" w:space="0"/>
              <w:right w:val="single" w:color="auto" w:sz="4" w:space="0"/>
            </w:tcBorders>
            <w:vAlign w:val="center"/>
          </w:tcPr>
          <w:p w14:paraId="79463A57">
            <w:pPr>
              <w:widowControl/>
              <w:jc w:val="left"/>
              <w:rPr>
                <w:rFonts w:eastAsia="仿宋"/>
                <w:color w:val="000000"/>
                <w:kern w:val="0"/>
                <w:szCs w:val="21"/>
              </w:rPr>
            </w:pPr>
          </w:p>
        </w:tc>
        <w:tc>
          <w:tcPr>
            <w:tcW w:w="1440" w:type="dxa"/>
            <w:tcBorders>
              <w:top w:val="nil"/>
              <w:left w:val="nil"/>
              <w:bottom w:val="single" w:color="auto" w:sz="4" w:space="0"/>
              <w:right w:val="single" w:color="auto" w:sz="4" w:space="0"/>
            </w:tcBorders>
            <w:vAlign w:val="center"/>
          </w:tcPr>
          <w:p w14:paraId="0F4C1612">
            <w:pPr>
              <w:widowControl/>
              <w:jc w:val="left"/>
              <w:rPr>
                <w:rFonts w:eastAsia="仿宋"/>
                <w:color w:val="000000"/>
                <w:kern w:val="0"/>
                <w:szCs w:val="21"/>
              </w:rPr>
            </w:pPr>
          </w:p>
        </w:tc>
        <w:tc>
          <w:tcPr>
            <w:tcW w:w="1851" w:type="dxa"/>
            <w:tcBorders>
              <w:top w:val="nil"/>
              <w:left w:val="nil"/>
              <w:bottom w:val="single" w:color="auto" w:sz="4" w:space="0"/>
              <w:right w:val="single" w:color="auto" w:sz="4" w:space="0"/>
            </w:tcBorders>
            <w:vAlign w:val="center"/>
          </w:tcPr>
          <w:p w14:paraId="06480F9A">
            <w:pPr>
              <w:widowControl/>
              <w:jc w:val="left"/>
              <w:rPr>
                <w:rFonts w:eastAsia="仿宋"/>
                <w:color w:val="000000"/>
                <w:kern w:val="0"/>
                <w:szCs w:val="21"/>
              </w:rPr>
            </w:pPr>
          </w:p>
        </w:tc>
      </w:tr>
      <w:tr w14:paraId="6A3EA400">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vAlign w:val="center"/>
          </w:tcPr>
          <w:p w14:paraId="49396E6D">
            <w:pPr>
              <w:widowControl/>
              <w:jc w:val="left"/>
              <w:rPr>
                <w:rFonts w:eastAsia="仿宋"/>
                <w:color w:val="000000"/>
                <w:kern w:val="0"/>
                <w:szCs w:val="21"/>
              </w:rPr>
            </w:pPr>
          </w:p>
        </w:tc>
        <w:tc>
          <w:tcPr>
            <w:tcW w:w="1920" w:type="dxa"/>
            <w:tcBorders>
              <w:top w:val="nil"/>
              <w:left w:val="nil"/>
              <w:bottom w:val="single" w:color="auto" w:sz="4" w:space="0"/>
              <w:right w:val="single" w:color="auto" w:sz="4" w:space="0"/>
            </w:tcBorders>
            <w:vAlign w:val="center"/>
          </w:tcPr>
          <w:p w14:paraId="5F2257E6">
            <w:pPr>
              <w:widowControl/>
              <w:jc w:val="left"/>
              <w:rPr>
                <w:rFonts w:eastAsia="仿宋"/>
                <w:color w:val="000000"/>
                <w:kern w:val="0"/>
                <w:szCs w:val="21"/>
              </w:rPr>
            </w:pPr>
          </w:p>
        </w:tc>
        <w:tc>
          <w:tcPr>
            <w:tcW w:w="2115" w:type="dxa"/>
            <w:tcBorders>
              <w:top w:val="nil"/>
              <w:left w:val="nil"/>
              <w:bottom w:val="single" w:color="auto" w:sz="4" w:space="0"/>
              <w:right w:val="single" w:color="auto" w:sz="4" w:space="0"/>
            </w:tcBorders>
            <w:vAlign w:val="center"/>
          </w:tcPr>
          <w:p w14:paraId="63F6D282">
            <w:pPr>
              <w:widowControl/>
              <w:jc w:val="left"/>
              <w:rPr>
                <w:rFonts w:eastAsia="仿宋"/>
                <w:color w:val="000000"/>
                <w:kern w:val="0"/>
                <w:szCs w:val="21"/>
              </w:rPr>
            </w:pPr>
          </w:p>
        </w:tc>
        <w:tc>
          <w:tcPr>
            <w:tcW w:w="1830" w:type="dxa"/>
            <w:tcBorders>
              <w:top w:val="nil"/>
              <w:left w:val="nil"/>
              <w:bottom w:val="single" w:color="auto" w:sz="4" w:space="0"/>
              <w:right w:val="single" w:color="auto" w:sz="4" w:space="0"/>
            </w:tcBorders>
            <w:vAlign w:val="center"/>
          </w:tcPr>
          <w:p w14:paraId="7DE1C808">
            <w:pPr>
              <w:widowControl/>
              <w:jc w:val="left"/>
              <w:rPr>
                <w:rFonts w:eastAsia="仿宋"/>
                <w:color w:val="000000"/>
                <w:kern w:val="0"/>
                <w:szCs w:val="21"/>
              </w:rPr>
            </w:pPr>
          </w:p>
        </w:tc>
        <w:tc>
          <w:tcPr>
            <w:tcW w:w="1440" w:type="dxa"/>
            <w:tcBorders>
              <w:top w:val="nil"/>
              <w:left w:val="nil"/>
              <w:bottom w:val="single" w:color="auto" w:sz="4" w:space="0"/>
              <w:right w:val="single" w:color="auto" w:sz="4" w:space="0"/>
            </w:tcBorders>
            <w:vAlign w:val="center"/>
          </w:tcPr>
          <w:p w14:paraId="5004B145">
            <w:pPr>
              <w:widowControl/>
              <w:jc w:val="left"/>
              <w:rPr>
                <w:rFonts w:eastAsia="仿宋"/>
                <w:color w:val="000000"/>
                <w:kern w:val="0"/>
                <w:szCs w:val="21"/>
              </w:rPr>
            </w:pPr>
          </w:p>
        </w:tc>
        <w:tc>
          <w:tcPr>
            <w:tcW w:w="1851" w:type="dxa"/>
            <w:tcBorders>
              <w:top w:val="nil"/>
              <w:left w:val="nil"/>
              <w:bottom w:val="single" w:color="auto" w:sz="4" w:space="0"/>
              <w:right w:val="single" w:color="auto" w:sz="4" w:space="0"/>
            </w:tcBorders>
            <w:vAlign w:val="center"/>
          </w:tcPr>
          <w:p w14:paraId="7CBCE582">
            <w:pPr>
              <w:widowControl/>
              <w:jc w:val="left"/>
              <w:rPr>
                <w:rFonts w:eastAsia="仿宋"/>
                <w:color w:val="000000"/>
                <w:kern w:val="0"/>
                <w:szCs w:val="21"/>
              </w:rPr>
            </w:pPr>
          </w:p>
        </w:tc>
      </w:tr>
    </w:tbl>
    <w:p w14:paraId="10642DE9">
      <w:pPr>
        <w:jc w:val="left"/>
        <w:rPr>
          <w:rFonts w:eastAsia="仿宋"/>
          <w:sz w:val="28"/>
          <w:szCs w:val="28"/>
        </w:rPr>
      </w:pPr>
    </w:p>
    <w:p w14:paraId="6178BF09">
      <w:pPr>
        <w:pStyle w:val="7"/>
        <w:spacing w:line="360" w:lineRule="auto"/>
        <w:ind w:firstLine="280" w:firstLineChars="100"/>
        <w:rPr>
          <w:rFonts w:ascii="Times New Roman" w:hAnsi="Times New Roman" w:eastAsia="仿宋"/>
          <w:sz w:val="28"/>
          <w:szCs w:val="28"/>
        </w:rPr>
      </w:pPr>
      <w:r>
        <w:rPr>
          <w:rFonts w:hint="eastAsia" w:ascii="Times New Roman" w:hAnsi="Times New Roman" w:eastAsia="仿宋"/>
          <w:sz w:val="28"/>
          <w:szCs w:val="28"/>
        </w:rPr>
        <w:t>附投标单位投标保证金汇款回执单（复印件）</w:t>
      </w:r>
    </w:p>
    <w:p w14:paraId="2D135EB5">
      <w:pPr>
        <w:pStyle w:val="7"/>
        <w:spacing w:line="360" w:lineRule="auto"/>
        <w:ind w:firstLine="280" w:firstLineChars="100"/>
        <w:rPr>
          <w:rFonts w:ascii="Times New Roman" w:hAnsi="Times New Roman" w:eastAsia="仿宋"/>
          <w:sz w:val="28"/>
          <w:szCs w:val="28"/>
        </w:rPr>
      </w:pPr>
    </w:p>
    <w:p w14:paraId="4D8619BA">
      <w:pPr>
        <w:pStyle w:val="7"/>
        <w:spacing w:line="360" w:lineRule="auto"/>
        <w:rPr>
          <w:rFonts w:ascii="Times New Roman" w:hAnsi="Times New Roman" w:eastAsia="仿宋"/>
          <w:sz w:val="28"/>
          <w:szCs w:val="28"/>
        </w:rPr>
      </w:pPr>
    </w:p>
    <w:p w14:paraId="792F7370">
      <w:pPr>
        <w:pStyle w:val="7"/>
        <w:spacing w:line="360" w:lineRule="auto"/>
        <w:ind w:firstLine="280" w:firstLineChars="100"/>
        <w:rPr>
          <w:rFonts w:ascii="Times New Roman" w:hAnsi="Times New Roman" w:eastAsia="仿宋"/>
          <w:sz w:val="28"/>
          <w:szCs w:val="28"/>
        </w:rPr>
      </w:pPr>
      <w:r>
        <w:rPr>
          <w:rFonts w:hint="eastAsia" w:ascii="Times New Roman" w:hAnsi="Times New Roman" w:eastAsia="仿宋"/>
          <w:sz w:val="28"/>
          <w:szCs w:val="28"/>
        </w:rPr>
        <w:t>投标人名称（盖章）：</w:t>
      </w:r>
      <w:r>
        <w:rPr>
          <w:rFonts w:ascii="Times New Roman" w:hAnsi="Times New Roman" w:eastAsia="仿宋"/>
          <w:sz w:val="28"/>
          <w:szCs w:val="28"/>
        </w:rPr>
        <w:t xml:space="preserve">             </w:t>
      </w:r>
    </w:p>
    <w:p w14:paraId="167E194D">
      <w:pPr>
        <w:pStyle w:val="7"/>
        <w:spacing w:line="360" w:lineRule="auto"/>
        <w:ind w:firstLine="280" w:firstLineChars="100"/>
        <w:rPr>
          <w:rFonts w:ascii="Times New Roman" w:hAnsi="Times New Roman" w:eastAsia="仿宋"/>
          <w:b/>
          <w:bCs/>
          <w:sz w:val="36"/>
          <w:szCs w:val="36"/>
        </w:rPr>
      </w:pPr>
      <w:r>
        <w:rPr>
          <w:rFonts w:hint="eastAsia" w:ascii="Times New Roman" w:hAnsi="Times New Roman" w:eastAsia="仿宋"/>
          <w:sz w:val="28"/>
          <w:szCs w:val="28"/>
        </w:rPr>
        <w:t>法定代表人或授权代表签字：</w:t>
      </w:r>
    </w:p>
    <w:p w14:paraId="2047EFAE">
      <w:pPr>
        <w:jc w:val="left"/>
        <w:rPr>
          <w:rFonts w:eastAsia="仿宋"/>
          <w:b/>
          <w:bCs/>
          <w:sz w:val="28"/>
        </w:rPr>
      </w:pPr>
    </w:p>
    <w:p w14:paraId="39284A3C">
      <w:pPr>
        <w:jc w:val="left"/>
        <w:rPr>
          <w:rFonts w:eastAsia="仿宋"/>
          <w:b/>
          <w:bCs/>
          <w:sz w:val="28"/>
        </w:rPr>
      </w:pPr>
    </w:p>
    <w:p w14:paraId="11218B74">
      <w:pPr>
        <w:rPr>
          <w:rFonts w:hint="eastAsia" w:eastAsia="仿宋"/>
          <w:b/>
          <w:bCs/>
          <w:sz w:val="28"/>
        </w:rPr>
      </w:pPr>
      <w:r>
        <w:rPr>
          <w:rFonts w:hint="eastAsia" w:eastAsia="仿宋"/>
          <w:b/>
          <w:bCs/>
          <w:sz w:val="28"/>
        </w:rPr>
        <w:br w:type="page"/>
      </w:r>
    </w:p>
    <w:p w14:paraId="6B05AB8A">
      <w:pPr>
        <w:jc w:val="left"/>
        <w:rPr>
          <w:rFonts w:hint="default" w:eastAsia="仿宋"/>
          <w:b/>
          <w:bCs/>
          <w:sz w:val="32"/>
          <w:szCs w:val="32"/>
          <w:lang w:val="en-US" w:eastAsia="zh-CN"/>
        </w:rPr>
      </w:pPr>
      <w:r>
        <w:rPr>
          <w:rFonts w:hint="eastAsia" w:eastAsia="仿宋"/>
          <w:b/>
          <w:bCs/>
          <w:sz w:val="28"/>
        </w:rPr>
        <w:t>格式</w:t>
      </w:r>
      <w:r>
        <w:rPr>
          <w:rFonts w:hint="eastAsia" w:eastAsia="仿宋"/>
          <w:b/>
          <w:bCs/>
          <w:sz w:val="28"/>
          <w:lang w:val="en-US" w:eastAsia="zh-CN"/>
        </w:rPr>
        <w:t>10</w:t>
      </w:r>
    </w:p>
    <w:p w14:paraId="27B950C4">
      <w:pPr>
        <w:pStyle w:val="6"/>
        <w:ind w:left="0" w:leftChars="0"/>
        <w:jc w:val="center"/>
        <w:outlineLvl w:val="0"/>
        <w:rPr>
          <w:rFonts w:eastAsia="仿宋"/>
          <w:szCs w:val="22"/>
        </w:rPr>
      </w:pPr>
      <w:bookmarkStart w:id="22" w:name="_Toc29354"/>
      <w:r>
        <w:rPr>
          <w:rFonts w:hint="eastAsia" w:eastAsia="仿宋"/>
          <w:b/>
          <w:bCs/>
          <w:sz w:val="32"/>
          <w:szCs w:val="32"/>
        </w:rPr>
        <w:t>封面格式（参考）</w:t>
      </w:r>
      <w:bookmarkEnd w:id="22"/>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38F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4530" w:type="dxa"/>
            <w:tcBorders>
              <w:top w:val="single" w:color="auto" w:sz="4" w:space="0"/>
              <w:left w:val="single" w:color="auto" w:sz="4" w:space="0"/>
              <w:bottom w:val="single" w:color="auto" w:sz="4" w:space="0"/>
              <w:right w:val="single" w:color="auto" w:sz="4" w:space="0"/>
            </w:tcBorders>
          </w:tcPr>
          <w:p w14:paraId="78865CD9">
            <w:pPr>
              <w:pStyle w:val="6"/>
              <w:ind w:left="0" w:leftChars="0"/>
              <w:jc w:val="center"/>
              <w:rPr>
                <w:rFonts w:eastAsia="仿宋"/>
                <w:sz w:val="18"/>
                <w:szCs w:val="18"/>
              </w:rPr>
            </w:pPr>
            <w:r>
              <w:rPr>
                <w:rFonts w:hint="eastAsia" w:eastAsia="仿宋"/>
                <w:b/>
                <w:bCs/>
                <w:sz w:val="30"/>
                <w:szCs w:val="30"/>
              </w:rPr>
              <w:t>技术（商务）标书（正本）</w:t>
            </w:r>
          </w:p>
          <w:p w14:paraId="5768643B">
            <w:pPr>
              <w:pStyle w:val="6"/>
              <w:ind w:left="0" w:leftChars="0"/>
              <w:jc w:val="left"/>
              <w:rPr>
                <w:rFonts w:eastAsia="仿宋"/>
                <w:szCs w:val="22"/>
              </w:rPr>
            </w:pPr>
            <w:r>
              <w:rPr>
                <w:rFonts w:hint="eastAsia" w:eastAsia="仿宋"/>
              </w:rPr>
              <w:t>项目编号：</w:t>
            </w:r>
          </w:p>
          <w:p w14:paraId="0EC340BB">
            <w:pPr>
              <w:pStyle w:val="6"/>
              <w:ind w:left="0" w:leftChars="0"/>
              <w:jc w:val="left"/>
              <w:rPr>
                <w:rFonts w:eastAsia="仿宋"/>
              </w:rPr>
            </w:pPr>
            <w:r>
              <w:rPr>
                <w:rFonts w:hint="eastAsia" w:eastAsia="仿宋"/>
              </w:rPr>
              <w:t>项目名称：</w:t>
            </w:r>
          </w:p>
          <w:p w14:paraId="7657927A">
            <w:pPr>
              <w:pStyle w:val="6"/>
              <w:ind w:left="0" w:leftChars="0"/>
              <w:jc w:val="left"/>
              <w:rPr>
                <w:rFonts w:eastAsia="仿宋"/>
              </w:rPr>
            </w:pPr>
            <w:r>
              <w:rPr>
                <w:rFonts w:hint="eastAsia" w:eastAsia="仿宋"/>
              </w:rPr>
              <w:t>投标人名称（公章）：</w:t>
            </w:r>
          </w:p>
          <w:p w14:paraId="594D4835">
            <w:pPr>
              <w:pStyle w:val="6"/>
              <w:ind w:left="0" w:leftChars="0"/>
              <w:jc w:val="left"/>
              <w:rPr>
                <w:rFonts w:eastAsia="仿宋"/>
              </w:rPr>
            </w:pPr>
            <w:r>
              <w:rPr>
                <w:rFonts w:hint="eastAsia" w:eastAsia="仿宋"/>
              </w:rPr>
              <w:t>地址：</w:t>
            </w:r>
          </w:p>
          <w:p w14:paraId="0CC84A66">
            <w:pPr>
              <w:pStyle w:val="6"/>
              <w:ind w:left="0" w:leftChars="0"/>
              <w:jc w:val="left"/>
              <w:rPr>
                <w:rFonts w:eastAsia="仿宋"/>
              </w:rPr>
            </w:pPr>
            <w:r>
              <w:rPr>
                <w:rFonts w:hint="eastAsia" w:eastAsia="仿宋"/>
              </w:rPr>
              <w:t>电话：</w:t>
            </w:r>
          </w:p>
          <w:p w14:paraId="327DE3A2">
            <w:pPr>
              <w:pStyle w:val="6"/>
              <w:ind w:left="0" w:leftChars="0"/>
              <w:jc w:val="left"/>
              <w:rPr>
                <w:rFonts w:eastAsia="仿宋"/>
              </w:rPr>
            </w:pPr>
            <w:r>
              <w:rPr>
                <w:rFonts w:hint="eastAsia" w:eastAsia="仿宋"/>
              </w:rPr>
              <w:t>传真：</w:t>
            </w:r>
          </w:p>
          <w:p w14:paraId="23D1EBAD">
            <w:pPr>
              <w:pStyle w:val="6"/>
              <w:ind w:left="0" w:leftChars="0"/>
              <w:jc w:val="left"/>
              <w:rPr>
                <w:rFonts w:eastAsia="仿宋"/>
              </w:rPr>
            </w:pPr>
            <w:r>
              <w:rPr>
                <w:rFonts w:hint="eastAsia" w:eastAsia="仿宋"/>
              </w:rPr>
              <w:t>邮编：</w:t>
            </w:r>
            <w:r>
              <w:rPr>
                <w:rFonts w:eastAsia="仿宋"/>
                <w:sz w:val="32"/>
                <w:szCs w:val="32"/>
              </w:rPr>
              <w:t xml:space="preserve"> </w:t>
            </w:r>
          </w:p>
        </w:tc>
        <w:tc>
          <w:tcPr>
            <w:tcW w:w="4530" w:type="dxa"/>
            <w:tcBorders>
              <w:top w:val="single" w:color="auto" w:sz="4" w:space="0"/>
              <w:left w:val="single" w:color="auto" w:sz="4" w:space="0"/>
              <w:bottom w:val="single" w:color="auto" w:sz="4" w:space="0"/>
              <w:right w:val="single" w:color="auto" w:sz="4" w:space="0"/>
            </w:tcBorders>
          </w:tcPr>
          <w:p w14:paraId="1681802B">
            <w:pPr>
              <w:pStyle w:val="6"/>
              <w:ind w:left="0" w:leftChars="0"/>
              <w:jc w:val="center"/>
              <w:rPr>
                <w:rFonts w:eastAsia="仿宋"/>
                <w:sz w:val="18"/>
                <w:szCs w:val="18"/>
              </w:rPr>
            </w:pPr>
            <w:r>
              <w:rPr>
                <w:rFonts w:hint="eastAsia" w:eastAsia="仿宋"/>
                <w:b/>
                <w:bCs/>
                <w:sz w:val="30"/>
                <w:szCs w:val="30"/>
              </w:rPr>
              <w:t>技术（商务）标书（副本）</w:t>
            </w:r>
          </w:p>
          <w:p w14:paraId="4D6D3828">
            <w:pPr>
              <w:pStyle w:val="6"/>
              <w:ind w:left="0" w:leftChars="0"/>
              <w:jc w:val="left"/>
              <w:rPr>
                <w:rFonts w:eastAsia="仿宋"/>
                <w:szCs w:val="22"/>
              </w:rPr>
            </w:pPr>
            <w:r>
              <w:rPr>
                <w:rFonts w:hint="eastAsia" w:eastAsia="仿宋"/>
              </w:rPr>
              <w:t>项目编号：</w:t>
            </w:r>
          </w:p>
          <w:p w14:paraId="4BF16BE9">
            <w:pPr>
              <w:pStyle w:val="6"/>
              <w:ind w:left="0" w:leftChars="0"/>
              <w:jc w:val="left"/>
              <w:rPr>
                <w:rFonts w:eastAsia="仿宋"/>
              </w:rPr>
            </w:pPr>
            <w:r>
              <w:rPr>
                <w:rFonts w:hint="eastAsia" w:eastAsia="仿宋"/>
              </w:rPr>
              <w:t>项目名称：</w:t>
            </w:r>
          </w:p>
          <w:p w14:paraId="6E378C87">
            <w:pPr>
              <w:pStyle w:val="6"/>
              <w:ind w:left="0" w:leftChars="0"/>
              <w:jc w:val="left"/>
              <w:rPr>
                <w:rFonts w:eastAsia="仿宋"/>
              </w:rPr>
            </w:pPr>
            <w:r>
              <w:rPr>
                <w:rFonts w:hint="eastAsia" w:eastAsia="仿宋"/>
              </w:rPr>
              <w:t>投标人名称（公章）：</w:t>
            </w:r>
          </w:p>
          <w:p w14:paraId="0BF5C896">
            <w:pPr>
              <w:pStyle w:val="6"/>
              <w:ind w:left="0" w:leftChars="0"/>
              <w:jc w:val="left"/>
              <w:rPr>
                <w:rFonts w:eastAsia="仿宋"/>
              </w:rPr>
            </w:pPr>
            <w:r>
              <w:rPr>
                <w:rFonts w:hint="eastAsia" w:eastAsia="仿宋"/>
              </w:rPr>
              <w:t>地址：</w:t>
            </w:r>
          </w:p>
          <w:p w14:paraId="4FDB77BD">
            <w:pPr>
              <w:pStyle w:val="6"/>
              <w:ind w:left="0" w:leftChars="0"/>
              <w:jc w:val="left"/>
              <w:rPr>
                <w:rFonts w:eastAsia="仿宋"/>
              </w:rPr>
            </w:pPr>
            <w:r>
              <w:rPr>
                <w:rFonts w:hint="eastAsia" w:eastAsia="仿宋"/>
              </w:rPr>
              <w:t>电话：</w:t>
            </w:r>
          </w:p>
          <w:p w14:paraId="481F3A86">
            <w:pPr>
              <w:pStyle w:val="6"/>
              <w:ind w:left="0" w:leftChars="0"/>
              <w:jc w:val="left"/>
              <w:rPr>
                <w:rFonts w:eastAsia="仿宋"/>
              </w:rPr>
            </w:pPr>
            <w:r>
              <w:rPr>
                <w:rFonts w:hint="eastAsia" w:eastAsia="仿宋"/>
              </w:rPr>
              <w:t>传真：</w:t>
            </w:r>
          </w:p>
          <w:p w14:paraId="37D9A86D">
            <w:pPr>
              <w:pStyle w:val="6"/>
              <w:ind w:left="0" w:leftChars="0"/>
              <w:jc w:val="left"/>
              <w:rPr>
                <w:rFonts w:eastAsia="仿宋"/>
              </w:rPr>
            </w:pPr>
            <w:r>
              <w:rPr>
                <w:rFonts w:hint="eastAsia" w:eastAsia="仿宋"/>
              </w:rPr>
              <w:t>邮编：</w:t>
            </w:r>
            <w:r>
              <w:rPr>
                <w:rFonts w:eastAsia="仿宋"/>
                <w:sz w:val="32"/>
                <w:szCs w:val="32"/>
              </w:rPr>
              <w:t xml:space="preserve"> </w:t>
            </w:r>
          </w:p>
        </w:tc>
      </w:tr>
    </w:tbl>
    <w:p w14:paraId="63F389B7">
      <w:pPr>
        <w:pStyle w:val="6"/>
        <w:rPr>
          <w:rFonts w:eastAsia="仿宋"/>
          <w:szCs w:val="22"/>
        </w:rPr>
      </w:pP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B09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4" w:hRule="atLeast"/>
          <w:jc w:val="center"/>
        </w:trPr>
        <w:tc>
          <w:tcPr>
            <w:tcW w:w="4530" w:type="dxa"/>
            <w:tcBorders>
              <w:top w:val="single" w:color="auto" w:sz="4" w:space="0"/>
              <w:left w:val="single" w:color="auto" w:sz="4" w:space="0"/>
              <w:bottom w:val="single" w:color="auto" w:sz="4" w:space="0"/>
              <w:right w:val="single" w:color="auto" w:sz="4" w:space="0"/>
            </w:tcBorders>
          </w:tcPr>
          <w:p w14:paraId="3CE72262">
            <w:pPr>
              <w:pStyle w:val="6"/>
              <w:ind w:left="0" w:leftChars="0"/>
              <w:jc w:val="center"/>
              <w:rPr>
                <w:rFonts w:eastAsia="仿宋"/>
              </w:rPr>
            </w:pPr>
            <w:r>
              <w:rPr>
                <w:rFonts w:hint="eastAsia" w:eastAsia="仿宋"/>
                <w:b/>
                <w:bCs/>
                <w:sz w:val="30"/>
                <w:szCs w:val="30"/>
              </w:rPr>
              <w:t>开标一览表</w:t>
            </w:r>
          </w:p>
          <w:p w14:paraId="3CA4D674">
            <w:pPr>
              <w:pStyle w:val="6"/>
              <w:ind w:left="0" w:leftChars="0"/>
              <w:jc w:val="left"/>
              <w:rPr>
                <w:rFonts w:eastAsia="仿宋"/>
              </w:rPr>
            </w:pPr>
            <w:r>
              <w:rPr>
                <w:rFonts w:hint="eastAsia" w:eastAsia="仿宋"/>
              </w:rPr>
              <w:t>项目编号：</w:t>
            </w:r>
          </w:p>
          <w:p w14:paraId="27120DB3">
            <w:pPr>
              <w:pStyle w:val="6"/>
              <w:ind w:left="0" w:leftChars="0"/>
              <w:jc w:val="left"/>
              <w:rPr>
                <w:rFonts w:eastAsia="仿宋"/>
              </w:rPr>
            </w:pPr>
            <w:r>
              <w:rPr>
                <w:rFonts w:hint="eastAsia" w:eastAsia="仿宋"/>
              </w:rPr>
              <w:t>项目名称：</w:t>
            </w:r>
          </w:p>
          <w:p w14:paraId="4FDA1C02">
            <w:pPr>
              <w:pStyle w:val="6"/>
              <w:ind w:left="0" w:leftChars="0"/>
              <w:jc w:val="left"/>
              <w:rPr>
                <w:rFonts w:eastAsia="仿宋"/>
              </w:rPr>
            </w:pPr>
            <w:r>
              <w:rPr>
                <w:rFonts w:hint="eastAsia" w:eastAsia="仿宋"/>
              </w:rPr>
              <w:t>投标人名称（公章）：</w:t>
            </w:r>
          </w:p>
          <w:p w14:paraId="517F1E6D">
            <w:pPr>
              <w:pStyle w:val="6"/>
              <w:ind w:left="0" w:leftChars="0"/>
              <w:jc w:val="left"/>
              <w:rPr>
                <w:rFonts w:eastAsia="仿宋"/>
              </w:rPr>
            </w:pPr>
            <w:r>
              <w:rPr>
                <w:rFonts w:hint="eastAsia" w:eastAsia="仿宋"/>
              </w:rPr>
              <w:t>地址：</w:t>
            </w:r>
          </w:p>
          <w:p w14:paraId="374B7DF9">
            <w:pPr>
              <w:pStyle w:val="6"/>
              <w:ind w:left="0" w:leftChars="0"/>
              <w:jc w:val="left"/>
              <w:rPr>
                <w:rFonts w:eastAsia="仿宋"/>
              </w:rPr>
            </w:pPr>
            <w:r>
              <w:rPr>
                <w:rFonts w:hint="eastAsia" w:eastAsia="仿宋"/>
              </w:rPr>
              <w:t>电话：</w:t>
            </w:r>
          </w:p>
          <w:p w14:paraId="38F164C4">
            <w:pPr>
              <w:pStyle w:val="6"/>
              <w:ind w:left="0" w:leftChars="0"/>
              <w:jc w:val="left"/>
              <w:rPr>
                <w:rFonts w:eastAsia="仿宋"/>
              </w:rPr>
            </w:pPr>
            <w:r>
              <w:rPr>
                <w:rFonts w:hint="eastAsia" w:eastAsia="仿宋"/>
              </w:rPr>
              <w:t>传真：</w:t>
            </w:r>
          </w:p>
          <w:p w14:paraId="46BC9E7E">
            <w:pPr>
              <w:pStyle w:val="6"/>
              <w:ind w:left="0" w:leftChars="0"/>
              <w:jc w:val="left"/>
              <w:rPr>
                <w:rFonts w:eastAsia="仿宋"/>
              </w:rPr>
            </w:pPr>
            <w:r>
              <w:rPr>
                <w:rFonts w:hint="eastAsia" w:eastAsia="仿宋"/>
              </w:rPr>
              <w:t>邮编：</w:t>
            </w:r>
          </w:p>
        </w:tc>
        <w:tc>
          <w:tcPr>
            <w:tcW w:w="4530" w:type="dxa"/>
            <w:tcBorders>
              <w:top w:val="single" w:color="auto" w:sz="4" w:space="0"/>
              <w:left w:val="single" w:color="auto" w:sz="4" w:space="0"/>
              <w:bottom w:val="single" w:color="auto" w:sz="4" w:space="0"/>
              <w:right w:val="single" w:color="auto" w:sz="4" w:space="0"/>
            </w:tcBorders>
          </w:tcPr>
          <w:p w14:paraId="751CFE06">
            <w:pPr>
              <w:pStyle w:val="6"/>
              <w:ind w:left="0" w:leftChars="0"/>
              <w:jc w:val="center"/>
              <w:rPr>
                <w:rFonts w:eastAsia="仿宋"/>
                <w:b/>
                <w:bCs/>
                <w:sz w:val="30"/>
                <w:szCs w:val="30"/>
              </w:rPr>
            </w:pPr>
            <w:r>
              <w:rPr>
                <w:rFonts w:hint="eastAsia" w:eastAsia="仿宋"/>
                <w:b/>
                <w:bCs/>
                <w:sz w:val="30"/>
                <w:szCs w:val="30"/>
              </w:rPr>
              <w:t>电子版投标文件</w:t>
            </w:r>
          </w:p>
          <w:p w14:paraId="2C3676AD">
            <w:pPr>
              <w:pStyle w:val="6"/>
              <w:ind w:left="0" w:leftChars="0"/>
              <w:jc w:val="left"/>
              <w:rPr>
                <w:rFonts w:eastAsia="仿宋"/>
                <w:szCs w:val="22"/>
              </w:rPr>
            </w:pPr>
            <w:r>
              <w:rPr>
                <w:rFonts w:hint="eastAsia" w:eastAsia="仿宋"/>
              </w:rPr>
              <w:t>项目编号：</w:t>
            </w:r>
          </w:p>
          <w:p w14:paraId="742FF6A5">
            <w:pPr>
              <w:pStyle w:val="6"/>
              <w:ind w:left="0" w:leftChars="0"/>
              <w:jc w:val="left"/>
              <w:rPr>
                <w:rFonts w:eastAsia="仿宋"/>
              </w:rPr>
            </w:pPr>
            <w:r>
              <w:rPr>
                <w:rFonts w:hint="eastAsia" w:eastAsia="仿宋"/>
              </w:rPr>
              <w:t>项目名称：</w:t>
            </w:r>
          </w:p>
          <w:p w14:paraId="5CE29C05">
            <w:pPr>
              <w:pStyle w:val="6"/>
              <w:ind w:left="0" w:leftChars="0"/>
              <w:jc w:val="left"/>
              <w:rPr>
                <w:rFonts w:eastAsia="仿宋"/>
              </w:rPr>
            </w:pPr>
            <w:r>
              <w:rPr>
                <w:rFonts w:hint="eastAsia" w:eastAsia="仿宋"/>
              </w:rPr>
              <w:t>投标人名称（公章）：</w:t>
            </w:r>
          </w:p>
          <w:p w14:paraId="54308DAF">
            <w:pPr>
              <w:pStyle w:val="6"/>
              <w:ind w:left="0" w:leftChars="0"/>
              <w:jc w:val="left"/>
              <w:rPr>
                <w:rFonts w:eastAsia="仿宋"/>
              </w:rPr>
            </w:pPr>
            <w:r>
              <w:rPr>
                <w:rFonts w:hint="eastAsia" w:eastAsia="仿宋"/>
              </w:rPr>
              <w:t>地址：</w:t>
            </w:r>
          </w:p>
          <w:p w14:paraId="274389E4">
            <w:pPr>
              <w:pStyle w:val="6"/>
              <w:ind w:left="0" w:leftChars="0"/>
              <w:jc w:val="left"/>
              <w:rPr>
                <w:rFonts w:eastAsia="仿宋"/>
              </w:rPr>
            </w:pPr>
            <w:r>
              <w:rPr>
                <w:rFonts w:hint="eastAsia" w:eastAsia="仿宋"/>
              </w:rPr>
              <w:t>电话：</w:t>
            </w:r>
          </w:p>
          <w:p w14:paraId="6B436930">
            <w:pPr>
              <w:pStyle w:val="6"/>
              <w:ind w:left="0" w:leftChars="0"/>
              <w:jc w:val="left"/>
              <w:rPr>
                <w:rFonts w:eastAsia="仿宋"/>
              </w:rPr>
            </w:pPr>
            <w:r>
              <w:rPr>
                <w:rFonts w:hint="eastAsia" w:eastAsia="仿宋"/>
              </w:rPr>
              <w:t>传真：</w:t>
            </w:r>
          </w:p>
          <w:p w14:paraId="56E8B9D1">
            <w:pPr>
              <w:pStyle w:val="6"/>
              <w:ind w:left="0" w:leftChars="0"/>
              <w:jc w:val="left"/>
              <w:rPr>
                <w:rFonts w:eastAsia="仿宋"/>
              </w:rPr>
            </w:pPr>
            <w:r>
              <w:rPr>
                <w:rFonts w:hint="eastAsia" w:eastAsia="仿宋"/>
              </w:rPr>
              <w:t>邮编：</w:t>
            </w:r>
          </w:p>
        </w:tc>
      </w:tr>
    </w:tbl>
    <w:p w14:paraId="1A92BC06">
      <w:pPr>
        <w:pStyle w:val="6"/>
        <w:rPr>
          <w:rFonts w:eastAsia="仿宋"/>
          <w:szCs w:val="22"/>
        </w:rPr>
      </w:pPr>
    </w:p>
    <w:p w14:paraId="058289B4">
      <w:pPr>
        <w:pStyle w:val="6"/>
        <w:ind w:left="0" w:leftChars="0"/>
        <w:outlineLvl w:val="0"/>
        <w:rPr>
          <w:rFonts w:eastAsia="仿宋"/>
          <w:b/>
          <w:bCs/>
          <w:sz w:val="32"/>
          <w:szCs w:val="32"/>
        </w:rPr>
      </w:pPr>
      <w:bookmarkStart w:id="23" w:name="_Toc17896"/>
      <w:r>
        <w:rPr>
          <w:rFonts w:hint="eastAsia" w:eastAsia="仿宋"/>
          <w:b/>
          <w:bCs/>
          <w:sz w:val="32"/>
          <w:szCs w:val="32"/>
        </w:rPr>
        <w:t>封口格式：</w:t>
      </w:r>
      <w:bookmarkEnd w:id="23"/>
    </w:p>
    <w:tbl>
      <w:tblPr>
        <w:tblStyle w:val="1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5279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tcBorders>
              <w:top w:val="single" w:color="auto" w:sz="4" w:space="0"/>
              <w:left w:val="single" w:color="auto" w:sz="4" w:space="0"/>
              <w:bottom w:val="single" w:color="auto" w:sz="4" w:space="0"/>
              <w:right w:val="single" w:color="auto" w:sz="4" w:space="0"/>
            </w:tcBorders>
            <w:vAlign w:val="center"/>
          </w:tcPr>
          <w:p w14:paraId="5820077E">
            <w:pPr>
              <w:pStyle w:val="6"/>
              <w:ind w:left="0" w:leftChars="0"/>
              <w:jc w:val="center"/>
              <w:rPr>
                <w:rFonts w:eastAsia="仿宋"/>
                <w:szCs w:val="22"/>
              </w:rPr>
            </w:pPr>
            <w:r>
              <w:rPr>
                <w:rFonts w:eastAsia="仿宋"/>
              </w:rPr>
              <w:t>……………………</w:t>
            </w:r>
            <w:r>
              <w:rPr>
                <w:rFonts w:hint="eastAsia" w:eastAsia="仿宋"/>
              </w:rPr>
              <w:t>于</w:t>
            </w:r>
            <w:r>
              <w:rPr>
                <w:rFonts w:eastAsia="仿宋"/>
                <w:u w:val="single"/>
              </w:rPr>
              <w:t xml:space="preserve">     </w:t>
            </w:r>
            <w:r>
              <w:rPr>
                <w:rFonts w:hint="eastAsia" w:eastAsia="仿宋"/>
              </w:rPr>
              <w:t>年</w:t>
            </w:r>
            <w:r>
              <w:rPr>
                <w:rFonts w:eastAsia="仿宋"/>
                <w:u w:val="single"/>
              </w:rPr>
              <w:t xml:space="preserve">  </w:t>
            </w:r>
            <w:r>
              <w:rPr>
                <w:rFonts w:hint="eastAsia" w:eastAsia="仿宋"/>
              </w:rPr>
              <w:t>月</w:t>
            </w:r>
            <w:r>
              <w:rPr>
                <w:rFonts w:eastAsia="仿宋"/>
                <w:u w:val="single"/>
              </w:rPr>
              <w:t xml:space="preserve">  </w:t>
            </w:r>
            <w:r>
              <w:rPr>
                <w:rFonts w:hint="eastAsia" w:eastAsia="仿宋"/>
              </w:rPr>
              <w:t>日</w:t>
            </w:r>
            <w:r>
              <w:rPr>
                <w:rFonts w:eastAsia="仿宋"/>
                <w:u w:val="single"/>
              </w:rPr>
              <w:t xml:space="preserve">  </w:t>
            </w:r>
            <w:r>
              <w:rPr>
                <w:rFonts w:hint="eastAsia" w:eastAsia="仿宋"/>
              </w:rPr>
              <w:t>时之前不准启封（公章）</w:t>
            </w:r>
            <w:r>
              <w:rPr>
                <w:rFonts w:eastAsia="仿宋"/>
              </w:rPr>
              <w:t>…………………</w:t>
            </w:r>
          </w:p>
        </w:tc>
      </w:tr>
    </w:tbl>
    <w:p w14:paraId="1032D884">
      <w:pPr>
        <w:spacing w:line="0" w:lineRule="atLeast"/>
        <w:rPr>
          <w:rFonts w:eastAsia="仿宋"/>
          <w:sz w:val="24"/>
        </w:rPr>
      </w:pPr>
      <w:r>
        <w:rPr>
          <w:rFonts w:eastAsia="仿宋"/>
          <w:b/>
          <w:bCs/>
          <w:sz w:val="32"/>
        </w:rPr>
        <w:br w:type="page"/>
      </w:r>
    </w:p>
    <w:p w14:paraId="7725DF01">
      <w:pPr>
        <w:jc w:val="left"/>
        <w:rPr>
          <w:rFonts w:hint="eastAsia" w:eastAsia="仿宋"/>
          <w:b/>
          <w:bCs/>
          <w:sz w:val="28"/>
          <w:lang w:val="en-US" w:eastAsia="zh-CN"/>
        </w:rPr>
      </w:pPr>
      <w:bookmarkStart w:id="24" w:name="_Toc18938"/>
      <w:r>
        <w:rPr>
          <w:rFonts w:hint="eastAsia" w:eastAsia="仿宋"/>
          <w:b/>
          <w:bCs/>
          <w:sz w:val="28"/>
        </w:rPr>
        <w:t>格式1</w:t>
      </w:r>
      <w:bookmarkEnd w:id="24"/>
      <w:r>
        <w:rPr>
          <w:rFonts w:hint="eastAsia" w:eastAsia="仿宋"/>
          <w:b/>
          <w:bCs/>
          <w:sz w:val="28"/>
          <w:lang w:val="en-US" w:eastAsia="zh-CN"/>
        </w:rPr>
        <w:t>1</w:t>
      </w:r>
    </w:p>
    <w:p w14:paraId="2820711E">
      <w:pPr>
        <w:jc w:val="center"/>
        <w:outlineLvl w:val="0"/>
        <w:rPr>
          <w:rFonts w:eastAsia="仿宋"/>
          <w:sz w:val="44"/>
          <w:szCs w:val="44"/>
        </w:rPr>
      </w:pPr>
      <w:bookmarkStart w:id="25" w:name="_Toc21776"/>
      <w:r>
        <w:rPr>
          <w:rFonts w:hint="eastAsia" w:eastAsia="仿宋"/>
          <w:sz w:val="44"/>
          <w:szCs w:val="44"/>
        </w:rPr>
        <w:t>投标承诺书</w:t>
      </w:r>
      <w:bookmarkEnd w:id="25"/>
    </w:p>
    <w:p w14:paraId="105DE7B8">
      <w:pPr>
        <w:rPr>
          <w:rFonts w:eastAsia="仿宋"/>
          <w:b/>
          <w:sz w:val="28"/>
          <w:szCs w:val="28"/>
        </w:rPr>
      </w:pPr>
      <w:r>
        <w:rPr>
          <w:rFonts w:hint="eastAsia" w:eastAsia="仿宋"/>
          <w:b/>
          <w:sz w:val="28"/>
          <w:szCs w:val="28"/>
        </w:rPr>
        <w:t>中国重汽集团杭州发动机有限公司：</w:t>
      </w:r>
    </w:p>
    <w:p w14:paraId="37A2CFA0">
      <w:pPr>
        <w:ind w:firstLine="560" w:firstLineChars="200"/>
        <w:rPr>
          <w:rFonts w:eastAsia="仿宋"/>
          <w:kern w:val="0"/>
          <w:sz w:val="28"/>
          <w:szCs w:val="28"/>
        </w:rPr>
      </w:pPr>
      <w:r>
        <w:rPr>
          <w:rFonts w:hint="eastAsia" w:eastAsia="仿宋"/>
          <w:kern w:val="0"/>
          <w:sz w:val="28"/>
          <w:szCs w:val="28"/>
        </w:rPr>
        <w:t>根据贵公司的招标邀请，遵照国家有关政策法规，我公司经研究决定，愿以按照贵公司所要求的条件参与</w:t>
      </w:r>
      <w:r>
        <w:rPr>
          <w:rFonts w:eastAsia="仿宋"/>
          <w:kern w:val="0"/>
          <w:sz w:val="28"/>
          <w:szCs w:val="28"/>
        </w:rPr>
        <w:t xml:space="preserve"> </w:t>
      </w:r>
      <w:r>
        <w:rPr>
          <w:rFonts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6859EB5E">
      <w:pPr>
        <w:widowControl/>
        <w:ind w:left="559" w:leftChars="266"/>
        <w:jc w:val="left"/>
        <w:rPr>
          <w:rFonts w:eastAsia="仿宋"/>
          <w:kern w:val="0"/>
          <w:sz w:val="28"/>
          <w:szCs w:val="28"/>
        </w:rPr>
      </w:pPr>
      <w:r>
        <w:rPr>
          <w:rFonts w:hint="eastAsia" w:eastAsia="仿宋"/>
          <w:kern w:val="0"/>
          <w:sz w:val="28"/>
          <w:szCs w:val="28"/>
        </w:rPr>
        <w:t>一、提供的相关资质、文件、授权书等材料均真实、合法、有效；</w:t>
      </w:r>
    </w:p>
    <w:p w14:paraId="20FA9F33">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w:t>
      </w:r>
      <w:r>
        <w:rPr>
          <w:rFonts w:eastAsia="仿宋"/>
          <w:kern w:val="0"/>
          <w:sz w:val="28"/>
          <w:szCs w:val="28"/>
        </w:rPr>
        <w:t>,</w:t>
      </w:r>
      <w:r>
        <w:rPr>
          <w:rFonts w:hint="eastAsia" w:eastAsia="仿宋"/>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3432DBBB">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46A5B1C1">
      <w:pPr>
        <w:widowControl/>
        <w:ind w:firstLine="560" w:firstLineChars="200"/>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kern w:val="0"/>
          <w:sz w:val="28"/>
          <w:szCs w:val="28"/>
          <w:u w:val="single"/>
        </w:rPr>
      </w:pPr>
      <w:r>
        <w:rPr>
          <w:rFonts w:hint="eastAsia" w:eastAsia="仿宋"/>
          <w:kern w:val="0"/>
          <w:sz w:val="28"/>
          <w:szCs w:val="28"/>
        </w:rPr>
        <w:t>六、我公司同意在签订该承诺书的同时向贵公司缴纳投标保证金：</w:t>
      </w:r>
      <w:r>
        <w:rPr>
          <w:rFonts w:eastAsia="仿宋"/>
          <w:kern w:val="0"/>
          <w:sz w:val="28"/>
          <w:szCs w:val="28"/>
          <w:u w:val="single"/>
        </w:rPr>
        <w:t xml:space="preserve">        </w:t>
      </w:r>
      <w:r>
        <w:rPr>
          <w:rFonts w:hint="eastAsia" w:eastAsia="仿宋"/>
          <w:kern w:val="0"/>
          <w:sz w:val="28"/>
          <w:szCs w:val="28"/>
        </w:rPr>
        <w:t>；</w:t>
      </w:r>
    </w:p>
    <w:p w14:paraId="7EB21A37">
      <w:pPr>
        <w:widowControl/>
        <w:ind w:firstLine="560" w:firstLineChars="200"/>
        <w:jc w:val="left"/>
        <w:rPr>
          <w:rFonts w:eastAsia="仿宋"/>
          <w:kern w:val="0"/>
          <w:sz w:val="28"/>
          <w:szCs w:val="28"/>
        </w:rPr>
      </w:pPr>
      <w:r>
        <w:rPr>
          <w:rFonts w:hint="eastAsia" w:eastAsia="仿宋"/>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50BD139C">
      <w:pPr>
        <w:widowControl/>
        <w:ind w:firstLine="560" w:firstLineChars="200"/>
        <w:jc w:val="left"/>
        <w:rPr>
          <w:rFonts w:eastAsia="仿宋"/>
          <w:kern w:val="0"/>
          <w:sz w:val="28"/>
          <w:szCs w:val="28"/>
        </w:rPr>
      </w:pPr>
      <w:r>
        <w:rPr>
          <w:rFonts w:eastAsia="仿宋"/>
          <w:kern w:val="0"/>
          <w:sz w:val="28"/>
          <w:szCs w:val="28"/>
        </w:rPr>
        <w:t>a</w:t>
      </w:r>
      <w:r>
        <w:rPr>
          <w:rFonts w:hint="eastAsia" w:eastAsia="仿宋"/>
          <w:kern w:val="0"/>
          <w:sz w:val="28"/>
          <w:szCs w:val="28"/>
        </w:rPr>
        <w:t>）截至开标前</w:t>
      </w:r>
      <w:r>
        <w:rPr>
          <w:rFonts w:eastAsia="仿宋"/>
          <w:kern w:val="0"/>
          <w:sz w:val="28"/>
          <w:szCs w:val="28"/>
        </w:rPr>
        <w:t>5</w:t>
      </w:r>
      <w:r>
        <w:rPr>
          <w:rFonts w:hint="eastAsia" w:eastAsia="仿宋"/>
          <w:kern w:val="0"/>
          <w:sz w:val="28"/>
          <w:szCs w:val="28"/>
        </w:rPr>
        <w:t>天，投标人无正当理由且未以书面形式递交说明而在投标截止日不来投标的；</w:t>
      </w:r>
    </w:p>
    <w:p w14:paraId="483F2629">
      <w:pPr>
        <w:widowControl/>
        <w:ind w:firstLine="560" w:firstLineChars="200"/>
        <w:jc w:val="left"/>
        <w:rPr>
          <w:rFonts w:eastAsia="仿宋"/>
          <w:kern w:val="0"/>
          <w:sz w:val="28"/>
          <w:szCs w:val="28"/>
        </w:rPr>
      </w:pPr>
      <w:r>
        <w:rPr>
          <w:rFonts w:eastAsia="仿宋"/>
          <w:kern w:val="0"/>
          <w:sz w:val="28"/>
          <w:szCs w:val="28"/>
        </w:rPr>
        <w:t>b</w:t>
      </w:r>
      <w:r>
        <w:rPr>
          <w:rFonts w:hint="eastAsia" w:eastAsia="仿宋"/>
          <w:kern w:val="0"/>
          <w:sz w:val="28"/>
          <w:szCs w:val="28"/>
        </w:rPr>
        <w:t>）递送投标文件后，无正当理由放弃投标；</w:t>
      </w:r>
    </w:p>
    <w:p w14:paraId="2B56973C">
      <w:pPr>
        <w:widowControl/>
        <w:ind w:firstLine="560" w:firstLineChars="200"/>
        <w:jc w:val="left"/>
        <w:rPr>
          <w:rFonts w:eastAsia="仿宋"/>
          <w:kern w:val="0"/>
          <w:sz w:val="28"/>
          <w:szCs w:val="28"/>
        </w:rPr>
      </w:pPr>
      <w:r>
        <w:rPr>
          <w:rFonts w:eastAsia="仿宋"/>
          <w:kern w:val="0"/>
          <w:sz w:val="28"/>
          <w:szCs w:val="28"/>
        </w:rPr>
        <w:t>c</w:t>
      </w:r>
      <w:r>
        <w:rPr>
          <w:rFonts w:hint="eastAsia" w:eastAsia="仿宋"/>
          <w:kern w:val="0"/>
          <w:sz w:val="28"/>
          <w:szCs w:val="28"/>
        </w:rPr>
        <w:t>）自中标通知书发出之日起</w:t>
      </w:r>
      <w:r>
        <w:rPr>
          <w:rFonts w:eastAsia="仿宋"/>
          <w:kern w:val="0"/>
          <w:sz w:val="28"/>
          <w:szCs w:val="28"/>
        </w:rPr>
        <w:t>30</w:t>
      </w:r>
      <w:r>
        <w:rPr>
          <w:rFonts w:hint="eastAsia" w:eastAsia="仿宋"/>
          <w:kern w:val="0"/>
          <w:sz w:val="28"/>
          <w:szCs w:val="28"/>
        </w:rPr>
        <w:t>日内，无正当理由不签订合同；</w:t>
      </w:r>
    </w:p>
    <w:p w14:paraId="74ACA100">
      <w:pPr>
        <w:widowControl/>
        <w:ind w:firstLine="560" w:firstLineChars="200"/>
        <w:jc w:val="left"/>
        <w:rPr>
          <w:rFonts w:eastAsia="仿宋"/>
          <w:kern w:val="0"/>
          <w:sz w:val="28"/>
          <w:szCs w:val="28"/>
        </w:rPr>
      </w:pPr>
      <w:r>
        <w:rPr>
          <w:rFonts w:eastAsia="仿宋"/>
          <w:kern w:val="0"/>
          <w:sz w:val="28"/>
          <w:szCs w:val="28"/>
        </w:rPr>
        <w:t>d</w:t>
      </w:r>
      <w:r>
        <w:rPr>
          <w:rFonts w:hint="eastAsia" w:eastAsia="仿宋"/>
          <w:kern w:val="0"/>
          <w:sz w:val="28"/>
          <w:szCs w:val="28"/>
        </w:rPr>
        <w:t>）在投标过程中被查实有串标、围标、陪标等违规违纪行为；</w:t>
      </w:r>
    </w:p>
    <w:p w14:paraId="0E921E0F">
      <w:pPr>
        <w:widowControl/>
        <w:ind w:firstLine="560" w:firstLineChars="200"/>
        <w:jc w:val="left"/>
        <w:rPr>
          <w:rFonts w:eastAsia="仿宋"/>
          <w:kern w:val="0"/>
          <w:sz w:val="28"/>
          <w:szCs w:val="28"/>
        </w:rPr>
      </w:pPr>
      <w:r>
        <w:rPr>
          <w:rFonts w:eastAsia="仿宋"/>
          <w:kern w:val="0"/>
          <w:sz w:val="28"/>
          <w:szCs w:val="28"/>
        </w:rPr>
        <w:t>e</w:t>
      </w:r>
      <w:r>
        <w:rPr>
          <w:rFonts w:hint="eastAsia" w:eastAsia="仿宋"/>
          <w:kern w:val="0"/>
          <w:sz w:val="28"/>
          <w:szCs w:val="28"/>
        </w:rPr>
        <w:t>）有违约违规行为或被投诉、举报的，在调查处理期间，保证金暂不退还，待调查处理结束后按有关规定处理。</w:t>
      </w:r>
    </w:p>
    <w:p w14:paraId="441E1877">
      <w:pPr>
        <w:widowControl/>
        <w:ind w:firstLine="700" w:firstLineChars="250"/>
        <w:jc w:val="left"/>
        <w:rPr>
          <w:rFonts w:eastAsia="仿宋"/>
          <w:kern w:val="0"/>
          <w:sz w:val="28"/>
          <w:szCs w:val="28"/>
        </w:rPr>
      </w:pPr>
      <w:r>
        <w:rPr>
          <w:rFonts w:hint="eastAsia" w:eastAsia="仿宋"/>
          <w:kern w:val="0"/>
          <w:sz w:val="28"/>
          <w:szCs w:val="28"/>
        </w:rPr>
        <w:t>特此承诺！</w:t>
      </w:r>
    </w:p>
    <w:p w14:paraId="5F91A872">
      <w:pPr>
        <w:widowControl/>
        <w:jc w:val="left"/>
        <w:rPr>
          <w:rFonts w:eastAsia="仿宋"/>
          <w:kern w:val="0"/>
          <w:sz w:val="28"/>
          <w:szCs w:val="28"/>
        </w:rPr>
      </w:pPr>
      <w:r>
        <w:rPr>
          <w:rFonts w:hint="eastAsia" w:eastAsia="仿宋"/>
          <w:kern w:val="0"/>
          <w:sz w:val="28"/>
          <w:szCs w:val="28"/>
        </w:rPr>
        <w:t>投标人：</w:t>
      </w:r>
      <w:r>
        <w:rPr>
          <w:rFonts w:eastAsia="仿宋"/>
          <w:kern w:val="0"/>
          <w:sz w:val="28"/>
          <w:szCs w:val="28"/>
          <w:u w:val="single"/>
        </w:rPr>
        <w:t xml:space="preserve">                        </w:t>
      </w:r>
      <w:r>
        <w:rPr>
          <w:rFonts w:hint="eastAsia" w:eastAsia="仿宋"/>
          <w:kern w:val="0"/>
          <w:sz w:val="28"/>
          <w:szCs w:val="28"/>
        </w:rPr>
        <w:t>公司</w:t>
      </w:r>
      <w:r>
        <w:rPr>
          <w:rFonts w:eastAsia="仿宋"/>
          <w:kern w:val="0"/>
          <w:sz w:val="28"/>
          <w:szCs w:val="28"/>
        </w:rPr>
        <w:t xml:space="preserve"> (</w:t>
      </w:r>
      <w:r>
        <w:rPr>
          <w:rFonts w:hint="eastAsia" w:eastAsia="仿宋"/>
          <w:kern w:val="0"/>
          <w:sz w:val="28"/>
          <w:szCs w:val="28"/>
        </w:rPr>
        <w:t>盖章</w:t>
      </w:r>
      <w:r>
        <w:rPr>
          <w:rFonts w:eastAsia="仿宋"/>
          <w:kern w:val="0"/>
          <w:sz w:val="28"/>
          <w:szCs w:val="28"/>
        </w:rPr>
        <w:t xml:space="preserve">) </w:t>
      </w:r>
    </w:p>
    <w:p w14:paraId="787F109B">
      <w:pPr>
        <w:widowControl/>
        <w:jc w:val="left"/>
        <w:rPr>
          <w:rFonts w:eastAsia="仿宋"/>
          <w:kern w:val="0"/>
          <w:sz w:val="28"/>
          <w:szCs w:val="28"/>
        </w:rPr>
      </w:pPr>
      <w:r>
        <w:rPr>
          <w:rFonts w:hint="eastAsia" w:eastAsia="仿宋"/>
          <w:kern w:val="0"/>
          <w:sz w:val="28"/>
          <w:szCs w:val="28"/>
        </w:rPr>
        <w:t>法定代表人或委托代理人：</w:t>
      </w:r>
      <w:r>
        <w:rPr>
          <w:rFonts w:eastAsia="仿宋"/>
          <w:kern w:val="0"/>
          <w:sz w:val="28"/>
          <w:szCs w:val="28"/>
        </w:rPr>
        <w:t>(</w:t>
      </w:r>
      <w:r>
        <w:rPr>
          <w:rFonts w:hint="eastAsia" w:eastAsia="仿宋"/>
          <w:kern w:val="0"/>
          <w:sz w:val="28"/>
          <w:szCs w:val="28"/>
        </w:rPr>
        <w:t>签字</w:t>
      </w:r>
      <w:r>
        <w:rPr>
          <w:rFonts w:eastAsia="仿宋"/>
          <w:kern w:val="0"/>
          <w:sz w:val="28"/>
          <w:szCs w:val="28"/>
        </w:rPr>
        <w:t>)</w:t>
      </w:r>
    </w:p>
    <w:p w14:paraId="5CF3E2EA">
      <w:pPr>
        <w:widowControl/>
        <w:jc w:val="left"/>
        <w:rPr>
          <w:rFonts w:eastAsia="仿宋"/>
          <w:kern w:val="0"/>
          <w:sz w:val="28"/>
          <w:szCs w:val="28"/>
        </w:rPr>
      </w:pPr>
      <w:r>
        <w:rPr>
          <w:rFonts w:hint="eastAsia" w:eastAsia="仿宋"/>
          <w:kern w:val="0"/>
          <w:sz w:val="28"/>
          <w:szCs w:val="28"/>
        </w:rPr>
        <w:t>户名：</w:t>
      </w:r>
    </w:p>
    <w:p w14:paraId="429BE005">
      <w:pPr>
        <w:widowControl/>
        <w:jc w:val="left"/>
        <w:rPr>
          <w:rFonts w:eastAsia="仿宋"/>
          <w:kern w:val="0"/>
          <w:sz w:val="28"/>
          <w:szCs w:val="28"/>
        </w:rPr>
      </w:pPr>
      <w:r>
        <w:rPr>
          <w:rFonts w:hint="eastAsia" w:eastAsia="仿宋"/>
          <w:kern w:val="0"/>
          <w:sz w:val="28"/>
          <w:szCs w:val="28"/>
        </w:rPr>
        <w:t>开户行：</w:t>
      </w:r>
    </w:p>
    <w:p w14:paraId="373AF034">
      <w:pPr>
        <w:widowControl/>
        <w:jc w:val="left"/>
        <w:rPr>
          <w:rFonts w:eastAsia="仿宋"/>
          <w:kern w:val="0"/>
          <w:sz w:val="28"/>
          <w:szCs w:val="28"/>
        </w:rPr>
      </w:pPr>
      <w:r>
        <w:rPr>
          <w:rFonts w:hint="eastAsia" w:eastAsia="仿宋"/>
          <w:kern w:val="0"/>
          <w:sz w:val="28"/>
          <w:szCs w:val="28"/>
        </w:rPr>
        <w:t>账号：</w:t>
      </w:r>
    </w:p>
    <w:p w14:paraId="2C24FE92">
      <w:pPr>
        <w:widowControl/>
        <w:jc w:val="left"/>
        <w:rPr>
          <w:rFonts w:eastAsia="仿宋"/>
          <w:kern w:val="0"/>
          <w:sz w:val="28"/>
          <w:szCs w:val="28"/>
        </w:rPr>
      </w:pPr>
      <w:r>
        <w:rPr>
          <w:rFonts w:hint="eastAsia" w:eastAsia="仿宋"/>
          <w:kern w:val="0"/>
          <w:sz w:val="28"/>
          <w:szCs w:val="28"/>
        </w:rPr>
        <w:t>公司地址：</w:t>
      </w:r>
    </w:p>
    <w:p w14:paraId="17295319">
      <w:pPr>
        <w:widowControl/>
        <w:jc w:val="left"/>
        <w:rPr>
          <w:rFonts w:eastAsia="仿宋"/>
          <w:kern w:val="0"/>
          <w:sz w:val="28"/>
          <w:szCs w:val="28"/>
        </w:rPr>
      </w:pPr>
      <w:r>
        <w:rPr>
          <w:rFonts w:hint="eastAsia" w:eastAsia="仿宋"/>
          <w:kern w:val="0"/>
          <w:sz w:val="28"/>
          <w:szCs w:val="28"/>
        </w:rPr>
        <w:t>联系电话：</w:t>
      </w:r>
    </w:p>
    <w:p w14:paraId="176EE66A">
      <w:pPr>
        <w:widowControl/>
        <w:jc w:val="left"/>
        <w:rPr>
          <w:rFonts w:eastAsia="仿宋"/>
          <w:kern w:val="0"/>
          <w:sz w:val="28"/>
          <w:szCs w:val="28"/>
        </w:rPr>
      </w:pPr>
      <w:r>
        <w:rPr>
          <w:rFonts w:hint="eastAsia" w:eastAsia="仿宋"/>
          <w:kern w:val="0"/>
          <w:sz w:val="28"/>
          <w:szCs w:val="28"/>
        </w:rPr>
        <w:t>日期：</w:t>
      </w:r>
      <w:r>
        <w:rPr>
          <w:rFonts w:eastAsia="仿宋"/>
          <w:kern w:val="0"/>
          <w:sz w:val="28"/>
          <w:szCs w:val="28"/>
        </w:rPr>
        <w:t xml:space="preserve">  </w:t>
      </w:r>
      <w:r>
        <w:rPr>
          <w:rFonts w:hint="eastAsia" w:eastAsia="仿宋"/>
          <w:kern w:val="0"/>
          <w:sz w:val="28"/>
          <w:szCs w:val="28"/>
        </w:rPr>
        <w:t>年</w:t>
      </w:r>
      <w:r>
        <w:rPr>
          <w:rFonts w:eastAsia="仿宋"/>
          <w:kern w:val="0"/>
          <w:sz w:val="28"/>
          <w:szCs w:val="28"/>
        </w:rPr>
        <w:t xml:space="preserve">  </w:t>
      </w:r>
      <w:r>
        <w:rPr>
          <w:rFonts w:hint="eastAsia" w:eastAsia="仿宋"/>
          <w:kern w:val="0"/>
          <w:sz w:val="28"/>
          <w:szCs w:val="28"/>
        </w:rPr>
        <w:t>月</w:t>
      </w:r>
      <w:r>
        <w:rPr>
          <w:rFonts w:eastAsia="仿宋"/>
          <w:kern w:val="0"/>
          <w:sz w:val="28"/>
          <w:szCs w:val="28"/>
        </w:rPr>
        <w:t xml:space="preserve">  </w:t>
      </w:r>
      <w:r>
        <w:rPr>
          <w:rFonts w:hint="eastAsia" w:eastAsia="仿宋"/>
          <w:kern w:val="0"/>
          <w:sz w:val="28"/>
          <w:szCs w:val="28"/>
        </w:rPr>
        <w:t>日</w:t>
      </w:r>
    </w:p>
    <w:p w14:paraId="2BB75892">
      <w:pPr>
        <w:rPr>
          <w:rFonts w:hint="eastAsia" w:eastAsia="仿宋"/>
          <w:b/>
          <w:bCs/>
          <w:sz w:val="28"/>
        </w:rPr>
      </w:pPr>
      <w:bookmarkStart w:id="26" w:name="_Toc31709"/>
      <w:r>
        <w:rPr>
          <w:rFonts w:hint="eastAsia" w:eastAsia="仿宋"/>
          <w:b/>
          <w:bCs/>
          <w:sz w:val="28"/>
        </w:rPr>
        <w:br w:type="page"/>
      </w:r>
    </w:p>
    <w:p w14:paraId="7174E1CD">
      <w:pPr>
        <w:spacing w:line="360" w:lineRule="auto"/>
        <w:outlineLvl w:val="0"/>
        <w:rPr>
          <w:rFonts w:hint="eastAsia" w:eastAsia="仿宋"/>
          <w:b/>
          <w:bCs/>
          <w:sz w:val="28"/>
          <w:lang w:val="en-US" w:eastAsia="zh-CN"/>
        </w:rPr>
      </w:pPr>
      <w:r>
        <w:rPr>
          <w:rFonts w:hint="eastAsia" w:eastAsia="仿宋"/>
          <w:b/>
          <w:bCs/>
          <w:sz w:val="28"/>
        </w:rPr>
        <w:t>格式1</w:t>
      </w:r>
      <w:bookmarkEnd w:id="26"/>
      <w:r>
        <w:rPr>
          <w:rFonts w:hint="eastAsia" w:eastAsia="仿宋"/>
          <w:b/>
          <w:bCs/>
          <w:sz w:val="28"/>
          <w:lang w:val="en-US" w:eastAsia="zh-CN"/>
        </w:rPr>
        <w:t>2</w:t>
      </w:r>
    </w:p>
    <w:p w14:paraId="0A12DE8E">
      <w:pPr>
        <w:spacing w:line="360" w:lineRule="auto"/>
        <w:rPr>
          <w:rFonts w:eastAsia="仿宋"/>
          <w:sz w:val="24"/>
        </w:rPr>
      </w:pPr>
    </w:p>
    <w:p w14:paraId="64BCEACA">
      <w:pPr>
        <w:spacing w:line="360" w:lineRule="auto"/>
        <w:jc w:val="center"/>
        <w:outlineLvl w:val="0"/>
        <w:rPr>
          <w:rFonts w:eastAsia="仿宋"/>
          <w:b/>
          <w:bCs/>
          <w:sz w:val="28"/>
        </w:rPr>
      </w:pPr>
      <w:bookmarkStart w:id="27" w:name="_Toc17783"/>
      <w:r>
        <w:rPr>
          <w:rFonts w:hint="eastAsia" w:eastAsia="仿宋"/>
          <w:b/>
          <w:bCs/>
          <w:sz w:val="28"/>
        </w:rPr>
        <w:t>招标文件要求的其他资格证明文件</w:t>
      </w:r>
      <w:bookmarkEnd w:id="27"/>
    </w:p>
    <w:p w14:paraId="79A24C45">
      <w:pPr>
        <w:spacing w:line="360" w:lineRule="auto"/>
        <w:jc w:val="center"/>
        <w:rPr>
          <w:rFonts w:eastAsia="仿宋"/>
          <w:sz w:val="24"/>
        </w:rPr>
      </w:pPr>
      <w:r>
        <w:rPr>
          <w:rFonts w:hint="eastAsia" w:eastAsia="仿宋"/>
          <w:sz w:val="24"/>
        </w:rPr>
        <w:t>（如有则附）</w:t>
      </w:r>
    </w:p>
    <w:p w14:paraId="01845F29">
      <w:pPr>
        <w:spacing w:line="360" w:lineRule="auto"/>
        <w:jc w:val="center"/>
        <w:rPr>
          <w:rFonts w:eastAsia="仿宋"/>
          <w:sz w:val="24"/>
        </w:rPr>
      </w:pPr>
    </w:p>
    <w:p w14:paraId="457D2828">
      <w:pPr>
        <w:spacing w:line="360" w:lineRule="auto"/>
        <w:jc w:val="center"/>
        <w:rPr>
          <w:rFonts w:eastAsia="仿宋"/>
          <w:sz w:val="24"/>
        </w:rPr>
      </w:pPr>
    </w:p>
    <w:p w14:paraId="0B2A63D7">
      <w:pPr>
        <w:spacing w:line="360" w:lineRule="auto"/>
        <w:jc w:val="center"/>
        <w:rPr>
          <w:rFonts w:eastAsia="仿宋"/>
          <w:sz w:val="24"/>
        </w:rPr>
      </w:pPr>
    </w:p>
    <w:p w14:paraId="3439CD79">
      <w:pPr>
        <w:spacing w:line="360" w:lineRule="auto"/>
        <w:jc w:val="center"/>
        <w:rPr>
          <w:rFonts w:eastAsia="仿宋"/>
          <w:sz w:val="24"/>
        </w:rPr>
      </w:pPr>
    </w:p>
    <w:p w14:paraId="56466DF0">
      <w:pPr>
        <w:spacing w:line="360" w:lineRule="auto"/>
        <w:jc w:val="center"/>
        <w:rPr>
          <w:rFonts w:eastAsia="仿宋"/>
          <w:sz w:val="24"/>
        </w:rPr>
      </w:pPr>
    </w:p>
    <w:p w14:paraId="2DDA8E7A">
      <w:pPr>
        <w:spacing w:line="360" w:lineRule="auto"/>
        <w:rPr>
          <w:rFonts w:eastAsia="仿宋"/>
          <w:sz w:val="24"/>
        </w:rPr>
      </w:pPr>
    </w:p>
    <w:p w14:paraId="6AB60352">
      <w:pPr>
        <w:spacing w:line="360" w:lineRule="auto"/>
        <w:jc w:val="center"/>
        <w:rPr>
          <w:rFonts w:eastAsia="仿宋"/>
          <w:sz w:val="24"/>
        </w:rPr>
      </w:pPr>
    </w:p>
    <w:p w14:paraId="10423416">
      <w:pPr>
        <w:spacing w:line="360" w:lineRule="auto"/>
        <w:jc w:val="center"/>
        <w:rPr>
          <w:rFonts w:eastAsia="仿宋"/>
          <w:sz w:val="24"/>
        </w:rPr>
      </w:pPr>
      <w:r>
        <w:rPr>
          <w:rFonts w:hint="eastAsia" w:eastAsia="仿宋"/>
          <w:sz w:val="24"/>
        </w:rPr>
        <w:t>投标人名称（盖章）：</w:t>
      </w:r>
      <w:r>
        <w:rPr>
          <w:rFonts w:eastAsia="仿宋"/>
          <w:sz w:val="24"/>
        </w:rPr>
        <w:t xml:space="preserve">              </w:t>
      </w:r>
      <w:r>
        <w:rPr>
          <w:rFonts w:hint="eastAsia" w:eastAsia="仿宋"/>
          <w:sz w:val="24"/>
        </w:rPr>
        <w:t>法定代表人或授权代表签字：</w:t>
      </w:r>
    </w:p>
    <w:p w14:paraId="2A332CD4">
      <w:pPr>
        <w:spacing w:line="360" w:lineRule="auto"/>
        <w:rPr>
          <w:rFonts w:eastAsia="仿宋"/>
          <w:sz w:val="24"/>
        </w:rPr>
      </w:pPr>
    </w:p>
    <w:p w14:paraId="58507451">
      <w:pPr>
        <w:widowControl/>
        <w:jc w:val="left"/>
        <w:rPr>
          <w:rFonts w:eastAsia="仿宋"/>
          <w:sz w:val="24"/>
        </w:rPr>
      </w:pPr>
      <w:bookmarkStart w:id="28" w:name="_Toc11288"/>
      <w:r>
        <w:rPr>
          <w:rFonts w:eastAsia="仿宋"/>
          <w:sz w:val="24"/>
        </w:rPr>
        <w:br w:type="page"/>
      </w:r>
    </w:p>
    <w:p w14:paraId="0A00D263">
      <w:pPr>
        <w:spacing w:line="360" w:lineRule="auto"/>
        <w:outlineLvl w:val="0"/>
        <w:rPr>
          <w:rFonts w:hint="eastAsia" w:eastAsia="仿宋"/>
          <w:b/>
          <w:bCs/>
          <w:sz w:val="28"/>
          <w:lang w:val="en-US" w:eastAsia="zh-CN"/>
        </w:rPr>
      </w:pPr>
      <w:r>
        <w:rPr>
          <w:rFonts w:hint="eastAsia" w:eastAsia="仿宋"/>
          <w:b/>
          <w:bCs/>
          <w:sz w:val="28"/>
        </w:rPr>
        <w:t>格式1</w:t>
      </w:r>
      <w:bookmarkEnd w:id="28"/>
      <w:r>
        <w:rPr>
          <w:rFonts w:hint="eastAsia" w:eastAsia="仿宋"/>
          <w:b/>
          <w:bCs/>
          <w:sz w:val="28"/>
          <w:lang w:val="en-US" w:eastAsia="zh-CN"/>
        </w:rPr>
        <w:t>3</w:t>
      </w:r>
    </w:p>
    <w:p w14:paraId="1E22FDCC">
      <w:pPr>
        <w:spacing w:line="360" w:lineRule="auto"/>
        <w:jc w:val="center"/>
        <w:outlineLvl w:val="0"/>
        <w:rPr>
          <w:rFonts w:eastAsia="仿宋"/>
          <w:b/>
          <w:bCs/>
          <w:sz w:val="28"/>
        </w:rPr>
      </w:pPr>
      <w:bookmarkStart w:id="29" w:name="_Toc30107"/>
      <w:r>
        <w:rPr>
          <w:rFonts w:hint="eastAsia" w:eastAsia="仿宋"/>
          <w:b/>
          <w:bCs/>
          <w:sz w:val="28"/>
        </w:rPr>
        <w:t>投标人服务承诺及方案</w:t>
      </w:r>
      <w:bookmarkEnd w:id="29"/>
    </w:p>
    <w:p w14:paraId="59241D89">
      <w:pPr>
        <w:spacing w:line="360" w:lineRule="auto"/>
        <w:jc w:val="center"/>
        <w:rPr>
          <w:rFonts w:eastAsia="仿宋"/>
          <w:color w:val="000000"/>
          <w:sz w:val="24"/>
        </w:rPr>
      </w:pPr>
      <w:r>
        <w:rPr>
          <w:rFonts w:hint="eastAsia" w:eastAsia="仿宋"/>
          <w:color w:val="000000"/>
          <w:sz w:val="24"/>
        </w:rPr>
        <w:t>（格式自制）</w:t>
      </w:r>
    </w:p>
    <w:p w14:paraId="1FB06F1A">
      <w:pPr>
        <w:tabs>
          <w:tab w:val="left" w:pos="838"/>
        </w:tabs>
        <w:spacing w:line="360" w:lineRule="auto"/>
        <w:ind w:left="478"/>
        <w:rPr>
          <w:rFonts w:eastAsia="仿宋"/>
          <w:sz w:val="24"/>
        </w:rPr>
      </w:pPr>
    </w:p>
    <w:p w14:paraId="6DB705FF">
      <w:pPr>
        <w:tabs>
          <w:tab w:val="left" w:pos="838"/>
        </w:tabs>
        <w:spacing w:line="360" w:lineRule="auto"/>
        <w:ind w:left="478"/>
        <w:rPr>
          <w:rFonts w:eastAsia="仿宋"/>
          <w:sz w:val="24"/>
        </w:rPr>
      </w:pPr>
    </w:p>
    <w:p w14:paraId="12610039">
      <w:pPr>
        <w:tabs>
          <w:tab w:val="left" w:pos="838"/>
        </w:tabs>
        <w:spacing w:line="360" w:lineRule="auto"/>
        <w:ind w:left="478"/>
        <w:rPr>
          <w:rFonts w:eastAsia="仿宋"/>
          <w:sz w:val="24"/>
        </w:rPr>
      </w:pPr>
    </w:p>
    <w:p w14:paraId="31D1DB7D">
      <w:pPr>
        <w:tabs>
          <w:tab w:val="left" w:pos="838"/>
        </w:tabs>
        <w:spacing w:line="360" w:lineRule="auto"/>
        <w:ind w:left="478"/>
        <w:rPr>
          <w:rFonts w:eastAsia="仿宋"/>
          <w:sz w:val="24"/>
        </w:rPr>
      </w:pPr>
    </w:p>
    <w:p w14:paraId="6E3BA2DE">
      <w:pPr>
        <w:tabs>
          <w:tab w:val="left" w:pos="838"/>
        </w:tabs>
        <w:spacing w:line="360" w:lineRule="auto"/>
        <w:ind w:left="478"/>
        <w:rPr>
          <w:rFonts w:eastAsia="仿宋"/>
          <w:sz w:val="24"/>
        </w:rPr>
      </w:pPr>
    </w:p>
    <w:p w14:paraId="08042AF4">
      <w:pPr>
        <w:tabs>
          <w:tab w:val="left" w:pos="838"/>
        </w:tabs>
        <w:spacing w:line="360" w:lineRule="auto"/>
        <w:ind w:left="478"/>
        <w:rPr>
          <w:rFonts w:eastAsia="仿宋"/>
          <w:sz w:val="24"/>
        </w:rPr>
      </w:pPr>
    </w:p>
    <w:p w14:paraId="59AA8629">
      <w:pPr>
        <w:tabs>
          <w:tab w:val="left" w:pos="838"/>
        </w:tabs>
        <w:spacing w:line="360" w:lineRule="auto"/>
        <w:ind w:left="478"/>
        <w:rPr>
          <w:rFonts w:eastAsia="仿宋"/>
          <w:sz w:val="24"/>
        </w:rPr>
      </w:pPr>
    </w:p>
    <w:p w14:paraId="689883FC">
      <w:pPr>
        <w:tabs>
          <w:tab w:val="left" w:pos="838"/>
        </w:tabs>
        <w:spacing w:line="360" w:lineRule="auto"/>
        <w:ind w:left="478"/>
        <w:jc w:val="center"/>
        <w:rPr>
          <w:rFonts w:eastAsia="仿宋"/>
          <w:sz w:val="24"/>
        </w:rPr>
      </w:pPr>
    </w:p>
    <w:p w14:paraId="3FDD2A98">
      <w:pPr>
        <w:tabs>
          <w:tab w:val="left" w:pos="838"/>
        </w:tabs>
        <w:spacing w:line="360" w:lineRule="auto"/>
        <w:ind w:left="478"/>
        <w:jc w:val="center"/>
        <w:rPr>
          <w:rFonts w:eastAsia="仿宋"/>
          <w:sz w:val="24"/>
        </w:rPr>
      </w:pPr>
      <w:r>
        <w:rPr>
          <w:rFonts w:hint="eastAsia" w:eastAsia="仿宋"/>
          <w:sz w:val="24"/>
        </w:rPr>
        <w:t>投标人名称（盖章）：</w:t>
      </w:r>
      <w:r>
        <w:rPr>
          <w:rFonts w:eastAsia="仿宋"/>
          <w:sz w:val="24"/>
        </w:rPr>
        <w:t xml:space="preserve">              </w:t>
      </w:r>
      <w:r>
        <w:rPr>
          <w:rFonts w:hint="eastAsia" w:eastAsia="仿宋"/>
          <w:sz w:val="24"/>
        </w:rPr>
        <w:t>法定代表人或授权代表签字：</w:t>
      </w:r>
    </w:p>
    <w:p w14:paraId="0DC05702">
      <w:pPr>
        <w:tabs>
          <w:tab w:val="left" w:pos="838"/>
        </w:tabs>
        <w:spacing w:line="360" w:lineRule="auto"/>
        <w:rPr>
          <w:rFonts w:eastAsia="仿宋"/>
          <w:sz w:val="24"/>
        </w:rPr>
      </w:pPr>
    </w:p>
    <w:p w14:paraId="38D94F4C">
      <w:pPr>
        <w:widowControl/>
        <w:jc w:val="left"/>
        <w:rPr>
          <w:rFonts w:eastAsia="仿宋"/>
          <w:b/>
          <w:bCs/>
          <w:sz w:val="28"/>
        </w:rPr>
      </w:pPr>
      <w:bookmarkStart w:id="30" w:name="_Toc2513"/>
      <w:r>
        <w:rPr>
          <w:rFonts w:eastAsia="仿宋"/>
          <w:b/>
          <w:bCs/>
          <w:sz w:val="28"/>
        </w:rPr>
        <w:br w:type="page"/>
      </w:r>
    </w:p>
    <w:p w14:paraId="43332F05">
      <w:pPr>
        <w:spacing w:line="360" w:lineRule="auto"/>
        <w:outlineLvl w:val="0"/>
        <w:rPr>
          <w:rFonts w:hint="eastAsia" w:eastAsia="仿宋"/>
          <w:b/>
          <w:bCs/>
          <w:sz w:val="28"/>
          <w:lang w:val="en-US" w:eastAsia="zh-CN"/>
        </w:rPr>
      </w:pPr>
      <w:r>
        <w:rPr>
          <w:rFonts w:hint="eastAsia" w:eastAsia="仿宋"/>
          <w:b/>
          <w:bCs/>
          <w:sz w:val="28"/>
        </w:rPr>
        <w:t>格式1</w:t>
      </w:r>
      <w:bookmarkEnd w:id="30"/>
      <w:r>
        <w:rPr>
          <w:rFonts w:hint="eastAsia" w:eastAsia="仿宋"/>
          <w:b/>
          <w:bCs/>
          <w:sz w:val="28"/>
          <w:lang w:val="en-US" w:eastAsia="zh-CN"/>
        </w:rPr>
        <w:t>4</w:t>
      </w:r>
    </w:p>
    <w:p w14:paraId="6BE90DBC">
      <w:pPr>
        <w:spacing w:line="360" w:lineRule="auto"/>
        <w:jc w:val="center"/>
        <w:outlineLvl w:val="0"/>
        <w:rPr>
          <w:rFonts w:eastAsia="仿宋"/>
          <w:b/>
          <w:bCs/>
          <w:sz w:val="28"/>
        </w:rPr>
      </w:pPr>
      <w:bookmarkStart w:id="31" w:name="_Toc32"/>
      <w:r>
        <w:rPr>
          <w:rFonts w:hint="eastAsia" w:eastAsia="仿宋"/>
          <w:b/>
          <w:bCs/>
          <w:sz w:val="28"/>
        </w:rPr>
        <w:t>投标人认为需要加以说明的其他材料</w:t>
      </w:r>
      <w:bookmarkEnd w:id="31"/>
    </w:p>
    <w:p w14:paraId="592CCF6D">
      <w:pPr>
        <w:spacing w:line="360" w:lineRule="auto"/>
        <w:jc w:val="center"/>
        <w:rPr>
          <w:rFonts w:eastAsia="仿宋"/>
          <w:b/>
          <w:color w:val="000000"/>
          <w:sz w:val="28"/>
          <w:szCs w:val="28"/>
        </w:rPr>
      </w:pPr>
    </w:p>
    <w:p w14:paraId="3E2DCA97">
      <w:pPr>
        <w:spacing w:line="360" w:lineRule="auto"/>
        <w:jc w:val="center"/>
        <w:rPr>
          <w:rFonts w:eastAsia="仿宋"/>
          <w:b/>
          <w:color w:val="000000"/>
          <w:sz w:val="28"/>
          <w:szCs w:val="28"/>
        </w:rPr>
      </w:pPr>
    </w:p>
    <w:p w14:paraId="56BA16E0">
      <w:pPr>
        <w:spacing w:line="360" w:lineRule="auto"/>
        <w:jc w:val="center"/>
        <w:rPr>
          <w:rFonts w:eastAsia="仿宋"/>
          <w:b/>
          <w:color w:val="000000"/>
          <w:sz w:val="28"/>
          <w:szCs w:val="28"/>
        </w:rPr>
      </w:pPr>
    </w:p>
    <w:p w14:paraId="6E0F99DC">
      <w:pPr>
        <w:spacing w:line="360" w:lineRule="auto"/>
        <w:jc w:val="center"/>
        <w:rPr>
          <w:rFonts w:eastAsia="仿宋"/>
          <w:b/>
          <w:color w:val="000000"/>
          <w:sz w:val="28"/>
          <w:szCs w:val="28"/>
        </w:rPr>
      </w:pPr>
    </w:p>
    <w:p w14:paraId="0E7A3566">
      <w:pPr>
        <w:spacing w:line="360" w:lineRule="auto"/>
        <w:jc w:val="center"/>
        <w:rPr>
          <w:rFonts w:eastAsia="仿宋"/>
          <w:b/>
          <w:color w:val="000000"/>
          <w:sz w:val="28"/>
          <w:szCs w:val="28"/>
        </w:rPr>
      </w:pPr>
    </w:p>
    <w:p w14:paraId="25A25656">
      <w:pPr>
        <w:spacing w:line="360" w:lineRule="auto"/>
        <w:jc w:val="center"/>
        <w:rPr>
          <w:rFonts w:eastAsia="仿宋"/>
          <w:b/>
          <w:color w:val="000000"/>
          <w:sz w:val="28"/>
          <w:szCs w:val="28"/>
        </w:rPr>
      </w:pPr>
    </w:p>
    <w:p w14:paraId="755F3F98">
      <w:pPr>
        <w:spacing w:line="360" w:lineRule="auto"/>
        <w:jc w:val="center"/>
        <w:rPr>
          <w:rFonts w:eastAsia="仿宋"/>
          <w:b/>
          <w:color w:val="000000"/>
          <w:sz w:val="28"/>
          <w:szCs w:val="28"/>
        </w:rPr>
      </w:pPr>
    </w:p>
    <w:p w14:paraId="29D912E3">
      <w:pPr>
        <w:spacing w:line="360" w:lineRule="auto"/>
        <w:jc w:val="center"/>
        <w:rPr>
          <w:rFonts w:eastAsia="仿宋"/>
          <w:b/>
          <w:color w:val="000000"/>
          <w:sz w:val="28"/>
          <w:szCs w:val="28"/>
        </w:rPr>
      </w:pPr>
    </w:p>
    <w:p w14:paraId="4502BAA3">
      <w:pPr>
        <w:spacing w:line="360" w:lineRule="auto"/>
        <w:rPr>
          <w:rFonts w:eastAsia="仿宋"/>
          <w:b/>
          <w:color w:val="000000"/>
          <w:sz w:val="28"/>
          <w:szCs w:val="28"/>
        </w:rPr>
      </w:pPr>
    </w:p>
    <w:p w14:paraId="3294362A">
      <w:pPr>
        <w:spacing w:line="360" w:lineRule="auto"/>
        <w:jc w:val="center"/>
        <w:rPr>
          <w:rFonts w:eastAsia="仿宋"/>
          <w:b/>
          <w:color w:val="000000"/>
          <w:sz w:val="28"/>
          <w:szCs w:val="28"/>
        </w:rPr>
      </w:pPr>
    </w:p>
    <w:p w14:paraId="4486F91F">
      <w:pPr>
        <w:spacing w:line="360" w:lineRule="auto"/>
        <w:jc w:val="center"/>
        <w:rPr>
          <w:rFonts w:eastAsia="仿宋"/>
          <w:sz w:val="24"/>
        </w:rPr>
      </w:pPr>
      <w:r>
        <w:rPr>
          <w:rFonts w:hint="eastAsia" w:eastAsia="仿宋"/>
          <w:sz w:val="24"/>
        </w:rPr>
        <w:t>投标人名称（盖章）：</w:t>
      </w:r>
      <w:r>
        <w:rPr>
          <w:rFonts w:eastAsia="仿宋"/>
          <w:sz w:val="24"/>
        </w:rPr>
        <w:t xml:space="preserve">              </w:t>
      </w:r>
      <w:r>
        <w:rPr>
          <w:rFonts w:hint="eastAsia" w:eastAsia="仿宋"/>
          <w:sz w:val="24"/>
        </w:rPr>
        <w:t>法定代表人或授权代表签字：</w:t>
      </w:r>
    </w:p>
    <w:p w14:paraId="570E30E9">
      <w:pPr>
        <w:spacing w:line="360" w:lineRule="auto"/>
        <w:jc w:val="center"/>
        <w:rPr>
          <w:rFonts w:eastAsia="仿宋"/>
          <w:sz w:val="24"/>
        </w:rPr>
      </w:pPr>
    </w:p>
    <w:p w14:paraId="7248226C">
      <w:pPr>
        <w:spacing w:line="360" w:lineRule="auto"/>
        <w:jc w:val="center"/>
        <w:rPr>
          <w:rFonts w:eastAsia="仿宋"/>
          <w:sz w:val="24"/>
        </w:rPr>
      </w:pPr>
    </w:p>
    <w:p w14:paraId="4C877865">
      <w:pPr>
        <w:spacing w:line="360" w:lineRule="auto"/>
        <w:jc w:val="center"/>
        <w:rPr>
          <w:rFonts w:eastAsia="仿宋"/>
          <w:sz w:val="24"/>
        </w:rPr>
      </w:pPr>
    </w:p>
    <w:p w14:paraId="0C565765">
      <w:pPr>
        <w:spacing w:line="360" w:lineRule="auto"/>
        <w:jc w:val="center"/>
        <w:rPr>
          <w:rFonts w:eastAsia="仿宋"/>
          <w:sz w:val="24"/>
        </w:rPr>
      </w:pPr>
    </w:p>
    <w:p w14:paraId="3F7F32E2">
      <w:pPr>
        <w:spacing w:line="360" w:lineRule="auto"/>
        <w:jc w:val="center"/>
        <w:rPr>
          <w:rFonts w:eastAsia="仿宋"/>
          <w:sz w:val="24"/>
        </w:rPr>
      </w:pPr>
    </w:p>
    <w:p w14:paraId="6277A5E9">
      <w:pPr>
        <w:adjustRightInd w:val="0"/>
        <w:spacing w:line="480" w:lineRule="exact"/>
        <w:jc w:val="left"/>
        <w:textAlignment w:val="baseline"/>
        <w:rPr>
          <w:rFonts w:eastAsia="仿宋"/>
          <w:b/>
          <w:kern w:val="0"/>
          <w:sz w:val="24"/>
          <w:szCs w:val="24"/>
        </w:rPr>
      </w:pPr>
    </w:p>
    <w:p w14:paraId="74515833">
      <w:pPr>
        <w:pStyle w:val="7"/>
        <w:spacing w:line="360" w:lineRule="auto"/>
        <w:rPr>
          <w:rFonts w:ascii="Times New Roman" w:hAnsi="Times New Roman" w:eastAsia="仿宋"/>
          <w:b/>
          <w:bCs/>
          <w:sz w:val="36"/>
          <w:szCs w:val="36"/>
        </w:rPr>
      </w:pPr>
    </w:p>
    <w:p w14:paraId="27489A0C">
      <w:pPr>
        <w:pStyle w:val="7"/>
        <w:spacing w:line="360" w:lineRule="auto"/>
        <w:rPr>
          <w:rFonts w:ascii="Times New Roman" w:hAnsi="Times New Roman" w:eastAsia="仿宋"/>
          <w:b/>
          <w:bCs/>
          <w:sz w:val="36"/>
          <w:szCs w:val="36"/>
        </w:rPr>
      </w:pPr>
    </w:p>
    <w:p w14:paraId="65976ACE">
      <w:pPr>
        <w:pStyle w:val="7"/>
        <w:spacing w:line="360" w:lineRule="auto"/>
        <w:rPr>
          <w:rFonts w:ascii="Times New Roman" w:hAnsi="Times New Roman" w:eastAsia="仿宋"/>
          <w:b/>
          <w:bCs/>
          <w:sz w:val="36"/>
          <w:szCs w:val="36"/>
        </w:rPr>
      </w:pPr>
    </w:p>
    <w:p w14:paraId="3497192D">
      <w:pPr>
        <w:adjustRightInd w:val="0"/>
        <w:spacing w:line="480" w:lineRule="exact"/>
        <w:jc w:val="left"/>
        <w:textAlignment w:val="baseline"/>
        <w:rPr>
          <w:rFonts w:eastAsia="仿宋"/>
          <w:b/>
          <w:kern w:val="0"/>
          <w:sz w:val="24"/>
          <w:szCs w:val="24"/>
        </w:rPr>
      </w:pPr>
    </w:p>
    <w:p w14:paraId="6BEA7D5C">
      <w:pPr>
        <w:adjustRightInd w:val="0"/>
        <w:spacing w:line="480" w:lineRule="exact"/>
        <w:jc w:val="left"/>
        <w:textAlignment w:val="baseline"/>
        <w:rPr>
          <w:rFonts w:eastAsia="仿宋"/>
          <w:b/>
          <w:kern w:val="0"/>
          <w:sz w:val="24"/>
          <w:szCs w:val="24"/>
        </w:rPr>
      </w:pPr>
    </w:p>
    <w:p w14:paraId="5E225447">
      <w:pPr>
        <w:pStyle w:val="3"/>
        <w:rPr>
          <w:rFonts w:eastAsia="仿宋"/>
          <w:highlight w:val="yellow"/>
        </w:rPr>
      </w:pPr>
      <w:bookmarkStart w:id="32" w:name="_Toc13518"/>
      <w:r>
        <w:rPr>
          <w:rFonts w:hint="eastAsia" w:eastAsia="仿宋"/>
        </w:rPr>
        <w:t>第三章</w:t>
      </w:r>
      <w:r>
        <w:rPr>
          <w:rFonts w:eastAsia="仿宋"/>
        </w:rPr>
        <w:t xml:space="preserve"> </w:t>
      </w:r>
      <w:r>
        <w:rPr>
          <w:rFonts w:hint="eastAsia" w:eastAsia="仿宋"/>
        </w:rPr>
        <w:t>技术要求</w:t>
      </w:r>
      <w:bookmarkEnd w:id="32"/>
      <w:r>
        <w:rPr>
          <w:rFonts w:hint="eastAsia" w:eastAsia="仿宋"/>
          <w:highlight w:val="yellow"/>
        </w:rPr>
        <w:t>（投标方需重点关注）</w:t>
      </w:r>
    </w:p>
    <w:p w14:paraId="0DA36105">
      <w:pPr>
        <w:pStyle w:val="3"/>
        <w:spacing w:line="360" w:lineRule="auto"/>
        <w:ind w:right="235"/>
        <w:rPr>
          <w:rFonts w:eastAsia="仿宋"/>
          <w:b w:val="0"/>
          <w:sz w:val="32"/>
          <w:szCs w:val="32"/>
        </w:rPr>
      </w:pPr>
      <w:bookmarkStart w:id="33" w:name="_Toc50970643"/>
      <w:bookmarkStart w:id="34" w:name="_Toc32418"/>
      <w:bookmarkStart w:id="35" w:name="_Toc159998018"/>
      <w:r>
        <w:rPr>
          <w:rFonts w:hint="eastAsia" w:eastAsia="仿宋"/>
          <w:sz w:val="32"/>
          <w:szCs w:val="32"/>
        </w:rPr>
        <w:t>一、货物需求概况</w:t>
      </w:r>
      <w:bookmarkEnd w:id="33"/>
      <w:bookmarkEnd w:id="34"/>
    </w:p>
    <w:p w14:paraId="1B3415B8">
      <w:pPr>
        <w:pStyle w:val="10"/>
        <w:jc w:val="left"/>
        <w:outlineLvl w:val="2"/>
        <w:rPr>
          <w:rFonts w:ascii="Times New Roman" w:hAnsi="Times New Roman" w:eastAsia="仿宋"/>
          <w:sz w:val="28"/>
          <w:szCs w:val="28"/>
        </w:rPr>
      </w:pPr>
      <w:bookmarkStart w:id="36" w:name="_Toc7553"/>
      <w:bookmarkStart w:id="37" w:name="_Toc50970644"/>
      <w:r>
        <w:rPr>
          <w:rFonts w:ascii="Times New Roman" w:hAnsi="Times New Roman" w:eastAsia="仿宋"/>
          <w:sz w:val="28"/>
          <w:szCs w:val="28"/>
        </w:rPr>
        <w:t>1</w:t>
      </w:r>
      <w:r>
        <w:rPr>
          <w:rFonts w:hint="eastAsia" w:ascii="Times New Roman" w:hAnsi="Times New Roman" w:eastAsia="仿宋"/>
          <w:sz w:val="28"/>
          <w:szCs w:val="28"/>
        </w:rPr>
        <w:t>．项目概况</w:t>
      </w:r>
      <w:bookmarkEnd w:id="36"/>
      <w:bookmarkEnd w:id="37"/>
    </w:p>
    <w:p w14:paraId="00FF9F2F">
      <w:pPr>
        <w:rPr>
          <w:rFonts w:eastAsia="仿宋"/>
          <w:sz w:val="28"/>
          <w:szCs w:val="28"/>
        </w:rPr>
      </w:pPr>
      <w:r>
        <w:rPr>
          <w:rFonts w:eastAsia="仿宋"/>
          <w:sz w:val="28"/>
          <w:szCs w:val="28"/>
        </w:rPr>
        <w:t>1.1</w:t>
      </w:r>
      <w:r>
        <w:rPr>
          <w:rFonts w:hint="eastAsia" w:eastAsia="仿宋"/>
          <w:sz w:val="28"/>
          <w:szCs w:val="28"/>
        </w:rPr>
        <w:t>项目名称：杭发公司工位器具采购项目</w:t>
      </w:r>
    </w:p>
    <w:p w14:paraId="79186D27">
      <w:pPr>
        <w:spacing w:line="360" w:lineRule="auto"/>
        <w:rPr>
          <w:rFonts w:eastAsia="仿宋"/>
          <w:sz w:val="28"/>
          <w:szCs w:val="28"/>
        </w:rPr>
      </w:pPr>
      <w:r>
        <w:rPr>
          <w:rFonts w:eastAsia="仿宋"/>
          <w:sz w:val="28"/>
          <w:szCs w:val="28"/>
        </w:rPr>
        <w:t>1.2</w:t>
      </w:r>
      <w:r>
        <w:rPr>
          <w:rFonts w:hint="eastAsia" w:eastAsia="仿宋"/>
          <w:sz w:val="28"/>
          <w:szCs w:val="28"/>
        </w:rPr>
        <w:t>使用地点：中国重汽集团杭州发动机有限公司。</w:t>
      </w:r>
    </w:p>
    <w:p w14:paraId="18FF285D">
      <w:pPr>
        <w:pStyle w:val="10"/>
        <w:numPr>
          <w:ilvl w:val="0"/>
          <w:numId w:val="5"/>
        </w:numPr>
        <w:jc w:val="left"/>
        <w:outlineLvl w:val="2"/>
        <w:rPr>
          <w:rFonts w:hint="eastAsia" w:ascii="Times New Roman" w:hAnsi="Times New Roman" w:eastAsia="仿宋"/>
          <w:sz w:val="28"/>
          <w:szCs w:val="28"/>
        </w:rPr>
      </w:pPr>
      <w:bookmarkStart w:id="38" w:name="_Toc50970645"/>
      <w:bookmarkStart w:id="39" w:name="_Toc28673"/>
      <w:r>
        <w:rPr>
          <w:rFonts w:hint="eastAsia" w:ascii="Times New Roman" w:hAnsi="Times New Roman" w:eastAsia="仿宋"/>
          <w:sz w:val="28"/>
          <w:szCs w:val="28"/>
        </w:rPr>
        <w:t>货物需求一览表</w:t>
      </w:r>
      <w:bookmarkEnd w:id="38"/>
      <w:bookmarkEnd w:id="39"/>
    </w:p>
    <w:tbl>
      <w:tblPr>
        <w:tblStyle w:val="11"/>
        <w:tblW w:w="5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245"/>
        <w:gridCol w:w="1787"/>
        <w:gridCol w:w="1773"/>
        <w:gridCol w:w="419"/>
        <w:gridCol w:w="683"/>
        <w:gridCol w:w="2440"/>
      </w:tblGrid>
      <w:tr w14:paraId="4EE6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14:paraId="5E91BB66">
            <w:pPr>
              <w:widowControl/>
              <w:jc w:val="center"/>
              <w:textAlignment w:val="center"/>
              <w:rPr>
                <w:rFonts w:ascii="仿宋" w:hAnsi="仿宋" w:eastAsia="仿宋" w:cs="仿宋"/>
                <w:color w:val="000000"/>
                <w:kern w:val="0"/>
                <w:sz w:val="22"/>
                <w:szCs w:val="22"/>
              </w:rPr>
            </w:pPr>
            <w:r>
              <w:rPr>
                <w:rFonts w:hint="eastAsia" w:ascii="仿宋" w:hAnsi="仿宋" w:eastAsia="仿宋" w:cs="仿宋"/>
                <w:b/>
                <w:bCs/>
                <w:color w:val="000000"/>
                <w:kern w:val="0"/>
                <w:sz w:val="22"/>
                <w:szCs w:val="22"/>
                <w:lang w:bidi="ar"/>
              </w:rPr>
              <w:t>序号</w:t>
            </w:r>
          </w:p>
        </w:tc>
        <w:tc>
          <w:tcPr>
            <w:tcW w:w="701" w:type="pct"/>
            <w:tcBorders>
              <w:top w:val="single" w:color="auto" w:sz="4" w:space="0"/>
              <w:left w:val="single" w:color="auto" w:sz="4" w:space="0"/>
              <w:bottom w:val="single" w:color="auto" w:sz="4" w:space="0"/>
              <w:right w:val="single" w:color="auto" w:sz="4" w:space="0"/>
            </w:tcBorders>
            <w:vAlign w:val="center"/>
          </w:tcPr>
          <w:p w14:paraId="030339E8">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类别</w:t>
            </w:r>
          </w:p>
        </w:tc>
        <w:tc>
          <w:tcPr>
            <w:tcW w:w="1006" w:type="pct"/>
            <w:tcBorders>
              <w:top w:val="single" w:color="auto" w:sz="4" w:space="0"/>
              <w:left w:val="single" w:color="auto" w:sz="4" w:space="0"/>
              <w:bottom w:val="single" w:color="auto" w:sz="4" w:space="0"/>
              <w:right w:val="single" w:color="auto" w:sz="4" w:space="0"/>
            </w:tcBorders>
            <w:vAlign w:val="center"/>
          </w:tcPr>
          <w:p w14:paraId="68031DE9">
            <w:pPr>
              <w:widowControl/>
              <w:jc w:val="center"/>
              <w:textAlignment w:val="center"/>
              <w:rPr>
                <w:rFonts w:ascii="仿宋" w:hAnsi="仿宋" w:eastAsia="仿宋" w:cs="仿宋"/>
                <w:color w:val="000000"/>
                <w:kern w:val="0"/>
                <w:sz w:val="22"/>
                <w:szCs w:val="22"/>
              </w:rPr>
            </w:pPr>
            <w:r>
              <w:rPr>
                <w:rFonts w:hint="eastAsia" w:ascii="仿宋" w:hAnsi="仿宋" w:eastAsia="仿宋" w:cs="仿宋"/>
                <w:b/>
                <w:bCs/>
                <w:color w:val="000000"/>
                <w:kern w:val="0"/>
                <w:sz w:val="22"/>
                <w:szCs w:val="22"/>
                <w:lang w:bidi="ar"/>
              </w:rPr>
              <w:t>物资名称</w:t>
            </w:r>
          </w:p>
        </w:tc>
        <w:tc>
          <w:tcPr>
            <w:tcW w:w="998" w:type="pct"/>
            <w:tcBorders>
              <w:top w:val="single" w:color="auto" w:sz="4" w:space="0"/>
              <w:left w:val="single" w:color="auto" w:sz="4" w:space="0"/>
              <w:bottom w:val="single" w:color="auto" w:sz="4" w:space="0"/>
              <w:right w:val="single" w:color="auto" w:sz="4" w:space="0"/>
            </w:tcBorders>
            <w:vAlign w:val="center"/>
          </w:tcPr>
          <w:p w14:paraId="0B10C27C">
            <w:pPr>
              <w:widowControl/>
              <w:jc w:val="center"/>
              <w:textAlignment w:val="center"/>
              <w:rPr>
                <w:rFonts w:ascii="仿宋" w:hAnsi="仿宋" w:eastAsia="仿宋" w:cs="仿宋"/>
                <w:color w:val="000000"/>
                <w:kern w:val="0"/>
                <w:sz w:val="22"/>
                <w:szCs w:val="22"/>
              </w:rPr>
            </w:pPr>
            <w:r>
              <w:rPr>
                <w:rFonts w:hint="eastAsia" w:ascii="仿宋" w:hAnsi="仿宋" w:eastAsia="仿宋" w:cs="仿宋"/>
                <w:b/>
                <w:bCs/>
                <w:color w:val="000000"/>
                <w:kern w:val="0"/>
                <w:sz w:val="22"/>
                <w:szCs w:val="22"/>
                <w:lang w:bidi="ar"/>
              </w:rPr>
              <w:t>型号及规格（mm）</w:t>
            </w:r>
          </w:p>
        </w:tc>
        <w:tc>
          <w:tcPr>
            <w:tcW w:w="235" w:type="pct"/>
            <w:tcBorders>
              <w:top w:val="single" w:color="auto" w:sz="4" w:space="0"/>
              <w:left w:val="single" w:color="auto" w:sz="4" w:space="0"/>
              <w:bottom w:val="single" w:color="auto" w:sz="4" w:space="0"/>
              <w:right w:val="single" w:color="auto" w:sz="4" w:space="0"/>
            </w:tcBorders>
            <w:vAlign w:val="center"/>
          </w:tcPr>
          <w:p w14:paraId="78676B6A">
            <w:pPr>
              <w:widowControl/>
              <w:jc w:val="center"/>
              <w:textAlignment w:val="center"/>
              <w:rPr>
                <w:rFonts w:ascii="仿宋" w:hAnsi="仿宋" w:eastAsia="仿宋" w:cs="仿宋"/>
                <w:color w:val="000000"/>
                <w:kern w:val="0"/>
                <w:sz w:val="22"/>
                <w:szCs w:val="22"/>
              </w:rPr>
            </w:pPr>
            <w:r>
              <w:rPr>
                <w:rFonts w:hint="eastAsia" w:ascii="仿宋" w:hAnsi="仿宋" w:eastAsia="仿宋" w:cs="仿宋"/>
                <w:b/>
                <w:bCs/>
                <w:color w:val="000000"/>
                <w:kern w:val="0"/>
                <w:sz w:val="22"/>
                <w:szCs w:val="22"/>
                <w:lang w:bidi="ar"/>
              </w:rPr>
              <w:t>单位</w:t>
            </w:r>
          </w:p>
        </w:tc>
        <w:tc>
          <w:tcPr>
            <w:tcW w:w="384" w:type="pct"/>
            <w:tcBorders>
              <w:top w:val="single" w:color="auto" w:sz="4" w:space="0"/>
              <w:left w:val="single" w:color="auto" w:sz="4" w:space="0"/>
              <w:bottom w:val="single" w:color="auto" w:sz="4" w:space="0"/>
              <w:right w:val="single" w:color="auto" w:sz="4" w:space="0"/>
            </w:tcBorders>
            <w:vAlign w:val="center"/>
          </w:tcPr>
          <w:p w14:paraId="36A01A15">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需求数量</w:t>
            </w:r>
          </w:p>
        </w:tc>
        <w:tc>
          <w:tcPr>
            <w:tcW w:w="1374" w:type="pct"/>
            <w:tcBorders>
              <w:top w:val="single" w:color="auto" w:sz="4" w:space="0"/>
              <w:left w:val="single" w:color="auto" w:sz="4" w:space="0"/>
              <w:bottom w:val="single" w:color="auto" w:sz="4" w:space="0"/>
              <w:right w:val="single" w:color="auto" w:sz="4" w:space="0"/>
            </w:tcBorders>
            <w:vAlign w:val="center"/>
          </w:tcPr>
          <w:p w14:paraId="26A5E381">
            <w:pPr>
              <w:widowControl/>
              <w:jc w:val="center"/>
              <w:textAlignment w:val="center"/>
              <w:rPr>
                <w:rFonts w:hint="default"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bidi="ar"/>
              </w:rPr>
              <w:t>主体材料</w:t>
            </w:r>
            <w:r>
              <w:rPr>
                <w:rFonts w:hint="eastAsia" w:ascii="仿宋" w:hAnsi="仿宋" w:eastAsia="仿宋" w:cs="仿宋"/>
                <w:b/>
                <w:bCs/>
                <w:color w:val="000000"/>
                <w:kern w:val="0"/>
                <w:sz w:val="22"/>
                <w:szCs w:val="22"/>
                <w:lang w:val="en-US" w:eastAsia="zh-CN" w:bidi="ar"/>
              </w:rPr>
              <w:t>及要求</w:t>
            </w:r>
          </w:p>
        </w:tc>
      </w:tr>
      <w:tr w14:paraId="3AD4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35109032">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6C1EF23F">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6E26814C">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1号铸件托盘</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5A448F53">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kern w:val="0"/>
                <w:sz w:val="22"/>
                <w:szCs w:val="22"/>
                <w:lang w:bidi="ar"/>
              </w:rPr>
              <w:t>1950*1050*125</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7C25FEC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3FC82865">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14:paraId="5FAE2A27">
            <w:pPr>
              <w:widowControl/>
              <w:jc w:val="center"/>
              <w:textAlignment w:val="center"/>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钢材</w:t>
            </w:r>
            <w:r>
              <w:rPr>
                <w:rFonts w:hint="eastAsia" w:ascii="仿宋" w:hAnsi="仿宋" w:eastAsia="仿宋" w:cs="仿宋"/>
                <w:color w:val="000000" w:themeColor="text1"/>
                <w:kern w:val="0"/>
                <w:sz w:val="22"/>
                <w:szCs w:val="22"/>
                <w:lang w:eastAsia="zh-CN" w:bidi="ar"/>
                <w14:textFill>
                  <w14:solidFill>
                    <w14:schemeClr w14:val="tx1"/>
                  </w14:solidFill>
                </w14:textFill>
              </w:rPr>
              <w:t>，</w:t>
            </w:r>
            <w:r>
              <w:rPr>
                <w:rFonts w:hint="eastAsia" w:ascii="仿宋" w:hAnsi="仿宋" w:eastAsia="仿宋" w:cs="仿宋"/>
                <w:color w:val="000000" w:themeColor="text1"/>
                <w:kern w:val="0"/>
                <w:sz w:val="22"/>
                <w:szCs w:val="22"/>
                <w:lang w:val="en-US" w:eastAsia="zh-CN" w:bidi="ar"/>
                <w14:textFill>
                  <w14:solidFill>
                    <w14:schemeClr w14:val="tx1"/>
                  </w14:solidFill>
                </w14:textFill>
              </w:rPr>
              <w:t>静载3t，动载5t</w:t>
            </w:r>
          </w:p>
        </w:tc>
      </w:tr>
      <w:tr w14:paraId="216F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4EADDC1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74299D93">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0726696F">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缸盖铸件时效框</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56E14F0B">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1100*1000*870</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7231555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756FC5E4">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60</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14:paraId="769FC0A2">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钢材</w:t>
            </w:r>
            <w:r>
              <w:rPr>
                <w:rFonts w:hint="eastAsia" w:ascii="仿宋" w:hAnsi="仿宋" w:eastAsia="仿宋" w:cs="仿宋"/>
                <w:color w:val="000000" w:themeColor="text1"/>
                <w:kern w:val="0"/>
                <w:sz w:val="22"/>
                <w:szCs w:val="22"/>
                <w:lang w:eastAsia="zh-CN" w:bidi="ar"/>
                <w14:textFill>
                  <w14:solidFill>
                    <w14:schemeClr w14:val="tx1"/>
                  </w14:solidFill>
                </w14:textFill>
              </w:rPr>
              <w:t>，</w:t>
            </w:r>
            <w:r>
              <w:rPr>
                <w:rFonts w:hint="eastAsia" w:ascii="仿宋" w:hAnsi="仿宋" w:eastAsia="仿宋" w:cs="仿宋"/>
                <w:color w:val="000000" w:themeColor="text1"/>
                <w:kern w:val="0"/>
                <w:sz w:val="22"/>
                <w:szCs w:val="22"/>
                <w:lang w:val="en-US" w:eastAsia="zh-CN" w:bidi="ar"/>
                <w14:textFill>
                  <w14:solidFill>
                    <w14:schemeClr w14:val="tx1"/>
                  </w14:solidFill>
                </w14:textFill>
              </w:rPr>
              <w:t>静载2.5，动载4t</w:t>
            </w:r>
          </w:p>
        </w:tc>
      </w:tr>
      <w:tr w14:paraId="19C0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13A49B7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552667D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67750C1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MC缸盖时效框</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54B34DBD">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1720*900*830</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752F95F8">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077035A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17</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14:paraId="044FA60D">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钢材</w:t>
            </w:r>
            <w:r>
              <w:rPr>
                <w:rFonts w:hint="eastAsia" w:ascii="仿宋" w:hAnsi="仿宋" w:eastAsia="仿宋" w:cs="仿宋"/>
                <w:color w:val="000000" w:themeColor="text1"/>
                <w:kern w:val="0"/>
                <w:sz w:val="22"/>
                <w:szCs w:val="22"/>
                <w:lang w:eastAsia="zh-CN" w:bidi="ar"/>
                <w14:textFill>
                  <w14:solidFill>
                    <w14:schemeClr w14:val="tx1"/>
                  </w14:solidFill>
                </w14:textFill>
              </w:rPr>
              <w:t>，</w:t>
            </w:r>
            <w:r>
              <w:rPr>
                <w:rFonts w:hint="eastAsia" w:ascii="仿宋" w:hAnsi="仿宋" w:eastAsia="仿宋" w:cs="仿宋"/>
                <w:color w:val="000000" w:themeColor="text1"/>
                <w:kern w:val="0"/>
                <w:sz w:val="22"/>
                <w:szCs w:val="22"/>
                <w:lang w:val="en-US" w:eastAsia="zh-CN" w:bidi="ar"/>
                <w14:textFill>
                  <w14:solidFill>
                    <w14:schemeClr w14:val="tx1"/>
                  </w14:solidFill>
                </w14:textFill>
              </w:rPr>
              <w:t>静载3.2t，动载5t</w:t>
            </w:r>
          </w:p>
        </w:tc>
      </w:tr>
      <w:tr w14:paraId="39A7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278C1C6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0550F35C">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1E129618">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砂芯小车隔板</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460EF51D">
            <w:pPr>
              <w:jc w:val="center"/>
              <w:rPr>
                <w:rFonts w:asciiTheme="minorEastAsia" w:hAnsiTheme="minorEastAsia" w:eastAsiaTheme="minorEastAsia"/>
              </w:rPr>
            </w:pPr>
            <w:r>
              <w:rPr>
                <w:rFonts w:hint="eastAsia" w:asciiTheme="minorEastAsia" w:hAnsiTheme="minorEastAsia" w:eastAsiaTheme="minorEastAsia"/>
              </w:rPr>
              <w:t>1300*900*32</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0337D15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5EF4597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40</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14:paraId="10EDAD47">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钢材</w:t>
            </w:r>
            <w:r>
              <w:rPr>
                <w:rFonts w:hint="eastAsia" w:ascii="仿宋" w:hAnsi="仿宋" w:eastAsia="仿宋" w:cs="仿宋"/>
                <w:color w:val="000000" w:themeColor="text1"/>
                <w:kern w:val="0"/>
                <w:sz w:val="22"/>
                <w:szCs w:val="22"/>
                <w:lang w:eastAsia="zh-CN" w:bidi="ar"/>
                <w14:textFill>
                  <w14:solidFill>
                    <w14:schemeClr w14:val="tx1"/>
                  </w14:solidFill>
                </w14:textFill>
              </w:rPr>
              <w:t>，</w:t>
            </w:r>
            <w:r>
              <w:rPr>
                <w:rFonts w:hint="eastAsia" w:ascii="仿宋" w:hAnsi="仿宋" w:eastAsia="仿宋" w:cs="仿宋"/>
                <w:color w:val="000000" w:themeColor="text1"/>
                <w:kern w:val="0"/>
                <w:sz w:val="22"/>
                <w:szCs w:val="22"/>
                <w:lang w:val="en-US" w:eastAsia="zh-CN" w:bidi="ar"/>
                <w14:textFill>
                  <w14:solidFill>
                    <w14:schemeClr w14:val="tx1"/>
                  </w14:solidFill>
                </w14:textFill>
              </w:rPr>
              <w:t>静载0.3t，动载0.6t</w:t>
            </w:r>
          </w:p>
        </w:tc>
      </w:tr>
      <w:tr w14:paraId="105F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6F6E39D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79057FD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092D3274">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2号砂芯小车</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7ADE4A5E">
            <w:pPr>
              <w:jc w:val="center"/>
              <w:rPr>
                <w:rFonts w:asciiTheme="minorEastAsia" w:hAnsiTheme="minorEastAsia" w:eastAsiaTheme="minorEastAsia"/>
              </w:rPr>
            </w:pPr>
            <w:r>
              <w:rPr>
                <w:rFonts w:hint="eastAsia" w:asciiTheme="minorEastAsia" w:hAnsiTheme="minorEastAsia" w:eastAsiaTheme="minorEastAsia"/>
              </w:rPr>
              <w:t>1780*955*1370</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0569F5C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238F0A82">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47</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14:paraId="31BCDB76">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钢材</w:t>
            </w:r>
            <w:r>
              <w:rPr>
                <w:rFonts w:hint="eastAsia" w:ascii="仿宋" w:hAnsi="仿宋" w:eastAsia="仿宋" w:cs="仿宋"/>
                <w:color w:val="000000" w:themeColor="text1"/>
                <w:kern w:val="0"/>
                <w:sz w:val="22"/>
                <w:szCs w:val="22"/>
                <w:lang w:eastAsia="zh-CN" w:bidi="ar"/>
                <w14:textFill>
                  <w14:solidFill>
                    <w14:schemeClr w14:val="tx1"/>
                  </w14:solidFill>
                </w14:textFill>
              </w:rPr>
              <w:t>，</w:t>
            </w:r>
            <w:r>
              <w:rPr>
                <w:rFonts w:hint="eastAsia" w:ascii="仿宋" w:hAnsi="仿宋" w:eastAsia="仿宋" w:cs="仿宋"/>
                <w:color w:val="000000" w:themeColor="text1"/>
                <w:kern w:val="0"/>
                <w:sz w:val="22"/>
                <w:szCs w:val="22"/>
                <w:lang w:val="en-US" w:eastAsia="zh-CN" w:bidi="ar"/>
                <w14:textFill>
                  <w14:solidFill>
                    <w14:schemeClr w14:val="tx1"/>
                  </w14:solidFill>
                </w14:textFill>
              </w:rPr>
              <w:t>静载1.8t，动载3t</w:t>
            </w:r>
          </w:p>
        </w:tc>
      </w:tr>
      <w:tr w14:paraId="0D95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4635000B">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5485D9A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285181B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2号平板手推车</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10DC4AFD">
            <w:pPr>
              <w:jc w:val="center"/>
              <w:rPr>
                <w:rFonts w:asciiTheme="minorEastAsia" w:hAnsiTheme="minorEastAsia" w:eastAsiaTheme="minorEastAsia"/>
              </w:rPr>
            </w:pPr>
            <w:r>
              <w:rPr>
                <w:rFonts w:hint="eastAsia" w:asciiTheme="minorEastAsia" w:hAnsiTheme="minorEastAsia" w:eastAsiaTheme="minorEastAsia"/>
              </w:rPr>
              <w:t>1900*750*895</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38D43D55">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4A5D294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14:paraId="014569A9">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钢材</w:t>
            </w:r>
            <w:r>
              <w:rPr>
                <w:rFonts w:hint="eastAsia" w:ascii="仿宋" w:hAnsi="仿宋" w:eastAsia="仿宋" w:cs="仿宋"/>
                <w:color w:val="000000" w:themeColor="text1"/>
                <w:kern w:val="0"/>
                <w:sz w:val="22"/>
                <w:szCs w:val="22"/>
                <w:lang w:eastAsia="zh-CN" w:bidi="ar"/>
                <w14:textFill>
                  <w14:solidFill>
                    <w14:schemeClr w14:val="tx1"/>
                  </w14:solidFill>
                </w14:textFill>
              </w:rPr>
              <w:t>，</w:t>
            </w:r>
            <w:r>
              <w:rPr>
                <w:rFonts w:hint="eastAsia" w:ascii="仿宋" w:hAnsi="仿宋" w:eastAsia="仿宋" w:cs="仿宋"/>
                <w:color w:val="000000" w:themeColor="text1"/>
                <w:kern w:val="0"/>
                <w:sz w:val="22"/>
                <w:szCs w:val="22"/>
                <w:lang w:val="en-US" w:eastAsia="zh-CN" w:bidi="ar"/>
                <w14:textFill>
                  <w14:solidFill>
                    <w14:schemeClr w14:val="tx1"/>
                  </w14:solidFill>
                </w14:textFill>
              </w:rPr>
              <w:t>静载2t，动载4t</w:t>
            </w:r>
          </w:p>
        </w:tc>
      </w:tr>
      <w:tr w14:paraId="6B8E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04486AF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35240CC0">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铸造工位器具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44894A7B">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大渣桶</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48068332">
            <w:pPr>
              <w:jc w:val="center"/>
              <w:rPr>
                <w:rFonts w:asciiTheme="minorEastAsia" w:hAnsiTheme="minorEastAsia" w:eastAsiaTheme="minorEastAsia"/>
              </w:rPr>
            </w:pPr>
            <w:r>
              <w:rPr>
                <w:rFonts w:hint="eastAsia" w:asciiTheme="minorEastAsia" w:hAnsiTheme="minorEastAsia" w:eastAsiaTheme="minorEastAsia"/>
              </w:rPr>
              <w:t>1960*1600*950</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254D22B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4112CE3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14:paraId="34AFFFBE">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钢材</w:t>
            </w:r>
            <w:r>
              <w:rPr>
                <w:rFonts w:hint="eastAsia" w:ascii="仿宋" w:hAnsi="仿宋" w:eastAsia="仿宋" w:cs="仿宋"/>
                <w:color w:val="000000" w:themeColor="text1"/>
                <w:kern w:val="0"/>
                <w:sz w:val="22"/>
                <w:szCs w:val="22"/>
                <w:lang w:eastAsia="zh-CN" w:bidi="ar"/>
                <w14:textFill>
                  <w14:solidFill>
                    <w14:schemeClr w14:val="tx1"/>
                  </w14:solidFill>
                </w14:textFill>
              </w:rPr>
              <w:t>，</w:t>
            </w:r>
            <w:r>
              <w:rPr>
                <w:rFonts w:hint="eastAsia" w:ascii="仿宋" w:hAnsi="仿宋" w:eastAsia="仿宋" w:cs="仿宋"/>
                <w:color w:val="000000" w:themeColor="text1"/>
                <w:kern w:val="0"/>
                <w:sz w:val="22"/>
                <w:szCs w:val="22"/>
                <w:lang w:val="en-US" w:eastAsia="zh-CN" w:bidi="ar"/>
                <w14:textFill>
                  <w14:solidFill>
                    <w14:schemeClr w14:val="tx1"/>
                  </w14:solidFill>
                </w14:textFill>
              </w:rPr>
              <w:t>静载2t，动载4t</w:t>
            </w:r>
          </w:p>
        </w:tc>
      </w:tr>
      <w:tr w14:paraId="500F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3447EEF5">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8</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50926AF3">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总装工位器具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3286830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MC油泵转运小车</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13D1A8DC">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1560*522*1200</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3EBE5DF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182BD3FC">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14:paraId="5941AA67">
            <w:pPr>
              <w:widowControl/>
              <w:jc w:val="center"/>
              <w:textAlignment w:val="center"/>
              <w:rPr>
                <w:rFonts w:hint="default"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钢材</w:t>
            </w:r>
            <w:r>
              <w:rPr>
                <w:rFonts w:hint="eastAsia" w:ascii="仿宋" w:hAnsi="仿宋" w:eastAsia="仿宋" w:cs="仿宋"/>
                <w:color w:val="000000" w:themeColor="text1"/>
                <w:kern w:val="0"/>
                <w:sz w:val="22"/>
                <w:szCs w:val="22"/>
                <w:lang w:eastAsia="zh-CN" w:bidi="ar"/>
                <w14:textFill>
                  <w14:solidFill>
                    <w14:schemeClr w14:val="tx1"/>
                  </w14:solidFill>
                </w14:textFill>
              </w:rPr>
              <w:t>，</w:t>
            </w:r>
            <w:r>
              <w:rPr>
                <w:rFonts w:hint="eastAsia" w:ascii="仿宋" w:hAnsi="仿宋" w:eastAsia="仿宋" w:cs="仿宋"/>
                <w:color w:val="000000" w:themeColor="text1"/>
                <w:kern w:val="0"/>
                <w:sz w:val="22"/>
                <w:szCs w:val="22"/>
                <w:lang w:val="en-US" w:eastAsia="zh-CN" w:bidi="ar"/>
                <w14:textFill>
                  <w14:solidFill>
                    <w14:schemeClr w14:val="tx1"/>
                  </w14:solidFill>
                </w14:textFill>
              </w:rPr>
              <w:t>静载1.5t，动载3t</w:t>
            </w:r>
          </w:p>
        </w:tc>
      </w:tr>
      <w:tr w14:paraId="2E2F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0AED0486">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9</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5416588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z w:val="22"/>
                <w:szCs w:val="22"/>
              </w:rPr>
              <w:t>总装工位器具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6A92BB0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活塞及活塞组件小车</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51C2C07A">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1130*609*1380</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55F0C398">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46B1C71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14:paraId="3747EA43">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钢材</w:t>
            </w:r>
            <w:r>
              <w:rPr>
                <w:rFonts w:hint="eastAsia" w:ascii="仿宋" w:hAnsi="仿宋" w:eastAsia="仿宋" w:cs="仿宋"/>
                <w:color w:val="000000" w:themeColor="text1"/>
                <w:kern w:val="0"/>
                <w:sz w:val="22"/>
                <w:szCs w:val="22"/>
                <w:lang w:eastAsia="zh-CN" w:bidi="ar"/>
                <w14:textFill>
                  <w14:solidFill>
                    <w14:schemeClr w14:val="tx1"/>
                  </w14:solidFill>
                </w14:textFill>
              </w:rPr>
              <w:t>，</w:t>
            </w:r>
            <w:r>
              <w:rPr>
                <w:rFonts w:hint="eastAsia" w:ascii="仿宋" w:hAnsi="仿宋" w:eastAsia="仿宋" w:cs="仿宋"/>
                <w:color w:val="000000" w:themeColor="text1"/>
                <w:kern w:val="0"/>
                <w:sz w:val="22"/>
                <w:szCs w:val="22"/>
                <w:lang w:val="en-US" w:eastAsia="zh-CN" w:bidi="ar"/>
                <w14:textFill>
                  <w14:solidFill>
                    <w14:schemeClr w14:val="tx1"/>
                  </w14:solidFill>
                </w14:textFill>
              </w:rPr>
              <w:t>静载1.5t，动载3t</w:t>
            </w:r>
          </w:p>
        </w:tc>
      </w:tr>
      <w:tr w14:paraId="3B7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33DCAAC2">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0F4462FF">
            <w:pPr>
              <w:widowControl/>
              <w:jc w:val="center"/>
              <w:textAlignment w:val="center"/>
              <w:rPr>
                <w:rFonts w:ascii="仿宋" w:hAnsi="仿宋" w:eastAsia="仿宋" w:cs="仿宋"/>
                <w:sz w:val="22"/>
                <w:szCs w:val="22"/>
              </w:rPr>
            </w:pPr>
            <w:r>
              <w:rPr>
                <w:rFonts w:hint="eastAsia" w:ascii="仿宋" w:hAnsi="仿宋" w:eastAsia="仿宋" w:cs="仿宋"/>
                <w:sz w:val="22"/>
                <w:szCs w:val="22"/>
              </w:rPr>
              <w:t>机加工工位器具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61137701">
            <w:pPr>
              <w:widowControl/>
              <w:jc w:val="center"/>
              <w:textAlignment w:val="center"/>
              <w:rPr>
                <w:rFonts w:ascii="仿宋" w:hAnsi="仿宋" w:eastAsia="仿宋" w:cs="仿宋"/>
                <w:sz w:val="22"/>
                <w:szCs w:val="22"/>
              </w:rPr>
            </w:pPr>
            <w:r>
              <w:rPr>
                <w:rFonts w:hint="eastAsia" w:ascii="仿宋" w:hAnsi="仿宋" w:eastAsia="仿宋" w:cs="仿宋"/>
                <w:sz w:val="22"/>
                <w:szCs w:val="22"/>
              </w:rPr>
              <w:t>MC缸体成品托盘（含底层隔板）</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3491EB7B">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1200*800*182</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29D026A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1E872E75">
            <w:pPr>
              <w:widowControl/>
              <w:jc w:val="center"/>
              <w:rPr>
                <w:color w:val="000000"/>
                <w:kern w:val="0"/>
                <w:sz w:val="22"/>
                <w:szCs w:val="22"/>
              </w:rPr>
            </w:pPr>
            <w:r>
              <w:rPr>
                <w:color w:val="000000"/>
                <w:sz w:val="22"/>
                <w:szCs w:val="22"/>
              </w:rPr>
              <w:t>300</w:t>
            </w:r>
          </w:p>
        </w:tc>
        <w:tc>
          <w:tcPr>
            <w:tcW w:w="1374" w:type="pct"/>
            <w:tcBorders>
              <w:top w:val="single" w:color="auto" w:sz="4" w:space="0"/>
              <w:left w:val="single" w:color="auto" w:sz="4" w:space="0"/>
              <w:bottom w:val="single" w:color="auto" w:sz="4" w:space="0"/>
              <w:right w:val="single" w:color="auto" w:sz="4" w:space="0"/>
            </w:tcBorders>
            <w:shd w:val="clear" w:color="auto" w:fill="FFFFFF"/>
            <w:vAlign w:val="center"/>
          </w:tcPr>
          <w:p w14:paraId="7DA812DE">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bidi="ar"/>
              </w:rPr>
              <w:t>塑料</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val="en-US" w:eastAsia="zh-CN" w:bidi="ar"/>
              </w:rPr>
              <w:t>静载2t，动载4t满足机械手取用</w:t>
            </w:r>
          </w:p>
        </w:tc>
      </w:tr>
      <w:tr w14:paraId="0FE3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44459C54">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12C2FC5F">
            <w:pPr>
              <w:widowControl/>
              <w:jc w:val="center"/>
              <w:textAlignment w:val="center"/>
              <w:rPr>
                <w:rFonts w:ascii="仿宋" w:hAnsi="仿宋" w:eastAsia="仿宋" w:cs="仿宋"/>
                <w:sz w:val="22"/>
                <w:szCs w:val="22"/>
              </w:rPr>
            </w:pPr>
            <w:r>
              <w:rPr>
                <w:rFonts w:hint="eastAsia" w:ascii="仿宋" w:hAnsi="仿宋" w:eastAsia="仿宋" w:cs="仿宋"/>
                <w:sz w:val="22"/>
                <w:szCs w:val="22"/>
              </w:rPr>
              <w:t>机加工工位器具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30A391AA">
            <w:pPr>
              <w:widowControl/>
              <w:jc w:val="center"/>
              <w:textAlignment w:val="center"/>
              <w:rPr>
                <w:rFonts w:ascii="仿宋" w:hAnsi="仿宋" w:eastAsia="仿宋" w:cs="仿宋"/>
                <w:sz w:val="22"/>
                <w:szCs w:val="22"/>
              </w:rPr>
            </w:pPr>
            <w:r>
              <w:rPr>
                <w:rFonts w:hint="eastAsia" w:ascii="仿宋" w:hAnsi="仿宋" w:eastAsia="仿宋" w:cs="仿宋"/>
                <w:sz w:val="22"/>
                <w:szCs w:val="22"/>
              </w:rPr>
              <w:t>MC缸体成品隔板</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339F9C9F">
            <w:pPr>
              <w:widowControl/>
              <w:jc w:val="center"/>
              <w:textAlignment w:val="center"/>
              <w:rPr>
                <w:rFonts w:cs="仿宋" w:asciiTheme="minorEastAsia" w:hAnsiTheme="minorEastAsia" w:eastAsiaTheme="minorEastAsia"/>
                <w:color w:val="000000"/>
                <w:kern w:val="0"/>
                <w:sz w:val="22"/>
                <w:szCs w:val="22"/>
                <w:lang w:bidi="ar"/>
              </w:rPr>
            </w:pPr>
            <w:r>
              <w:rPr>
                <w:rFonts w:hint="eastAsia" w:cs="仿宋" w:asciiTheme="minorEastAsia" w:hAnsiTheme="minorEastAsia" w:eastAsiaTheme="minorEastAsia"/>
                <w:color w:val="000000"/>
                <w:kern w:val="0"/>
                <w:sz w:val="22"/>
                <w:szCs w:val="22"/>
                <w:lang w:bidi="ar"/>
              </w:rPr>
              <w:t>1200*800*32</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1430DC5D">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0F890FBC">
            <w:pPr>
              <w:jc w:val="center"/>
              <w:rPr>
                <w:rFonts w:ascii="宋体" w:hAnsi="宋体" w:cs="宋体"/>
                <w:color w:val="000000"/>
                <w:sz w:val="22"/>
                <w:szCs w:val="22"/>
              </w:rPr>
            </w:pPr>
            <w:r>
              <w:rPr>
                <w:rFonts w:hint="eastAsia" w:ascii="宋体" w:hAnsi="宋体" w:cs="宋体"/>
                <w:color w:val="000000"/>
                <w:sz w:val="22"/>
                <w:szCs w:val="22"/>
              </w:rPr>
              <w:t>330</w:t>
            </w:r>
          </w:p>
        </w:tc>
        <w:tc>
          <w:tcPr>
            <w:tcW w:w="1374" w:type="pct"/>
            <w:tcBorders>
              <w:top w:val="single" w:color="auto" w:sz="4" w:space="0"/>
              <w:left w:val="single" w:color="auto" w:sz="4" w:space="0"/>
              <w:bottom w:val="single" w:color="auto" w:sz="4" w:space="0"/>
              <w:right w:val="single" w:color="auto" w:sz="4" w:space="0"/>
            </w:tcBorders>
            <w:shd w:val="clear" w:color="auto" w:fill="FFFFFF"/>
            <w:vAlign w:val="center"/>
          </w:tcPr>
          <w:p w14:paraId="2F84D5C6">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bidi="ar"/>
              </w:rPr>
              <w:t>塑料</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val="en-US" w:eastAsia="zh-CN" w:bidi="ar"/>
              </w:rPr>
              <w:t>静载1t，动载2t满足机械手取用</w:t>
            </w:r>
          </w:p>
        </w:tc>
      </w:tr>
      <w:tr w14:paraId="6BA6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39A9AFEB">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2CF05C3E">
            <w:pPr>
              <w:widowControl/>
              <w:jc w:val="center"/>
              <w:textAlignment w:val="center"/>
              <w:rPr>
                <w:rFonts w:ascii="仿宋" w:hAnsi="仿宋" w:eastAsia="仿宋" w:cs="仿宋"/>
                <w:sz w:val="22"/>
                <w:szCs w:val="22"/>
              </w:rPr>
            </w:pPr>
            <w:r>
              <w:rPr>
                <w:rFonts w:hint="eastAsia" w:ascii="仿宋" w:hAnsi="仿宋" w:eastAsia="仿宋" w:cs="仿宋"/>
                <w:sz w:val="22"/>
                <w:szCs w:val="22"/>
              </w:rPr>
              <w:t>机加工工位器具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20989C6E">
            <w:pPr>
              <w:widowControl/>
              <w:jc w:val="center"/>
              <w:textAlignment w:val="center"/>
              <w:rPr>
                <w:rFonts w:ascii="仿宋" w:hAnsi="仿宋" w:eastAsia="仿宋" w:cs="仿宋"/>
                <w:sz w:val="22"/>
                <w:szCs w:val="22"/>
              </w:rPr>
            </w:pPr>
            <w:r>
              <w:rPr>
                <w:rFonts w:hint="eastAsia" w:ascii="仿宋" w:hAnsi="仿宋" w:eastAsia="仿宋" w:cs="仿宋"/>
                <w:sz w:val="22"/>
                <w:szCs w:val="22"/>
              </w:rPr>
              <w:t>MC缸盖成品托盘（含底层隔板）</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2641C88D">
            <w:pPr>
              <w:widowControl/>
              <w:jc w:val="center"/>
              <w:rPr>
                <w:rFonts w:asciiTheme="minorEastAsia" w:hAnsiTheme="minorEastAsia" w:eastAsiaTheme="minorEastAsia"/>
                <w:color w:val="000000"/>
                <w:kern w:val="0"/>
                <w:sz w:val="25"/>
                <w:szCs w:val="25"/>
              </w:rPr>
            </w:pPr>
            <w:r>
              <w:rPr>
                <w:rFonts w:hint="eastAsia" w:asciiTheme="minorEastAsia" w:hAnsiTheme="minorEastAsia" w:eastAsiaTheme="minorEastAsia"/>
                <w:color w:val="000000"/>
                <w:sz w:val="25"/>
                <w:szCs w:val="25"/>
              </w:rPr>
              <w:t>1200*800*215</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4A2F77C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5605EE7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160</w:t>
            </w:r>
          </w:p>
        </w:tc>
        <w:tc>
          <w:tcPr>
            <w:tcW w:w="1374" w:type="pct"/>
            <w:tcBorders>
              <w:top w:val="single" w:color="auto" w:sz="4" w:space="0"/>
              <w:left w:val="single" w:color="auto" w:sz="4" w:space="0"/>
              <w:bottom w:val="single" w:color="auto" w:sz="4" w:space="0"/>
              <w:right w:val="single" w:color="auto" w:sz="4" w:space="0"/>
            </w:tcBorders>
            <w:shd w:val="clear" w:color="auto" w:fill="FFFFFF"/>
            <w:vAlign w:val="center"/>
          </w:tcPr>
          <w:p w14:paraId="2F5C596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塑料</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val="en-US" w:eastAsia="zh-CN" w:bidi="ar"/>
              </w:rPr>
              <w:t>静载2t，动载4t满足机械手取用</w:t>
            </w:r>
          </w:p>
        </w:tc>
      </w:tr>
      <w:tr w14:paraId="1570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0F7EBE87">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w:t>
            </w:r>
          </w:p>
        </w:tc>
        <w:tc>
          <w:tcPr>
            <w:tcW w:w="701" w:type="pct"/>
            <w:tcBorders>
              <w:top w:val="single" w:color="auto" w:sz="4" w:space="0"/>
              <w:left w:val="single" w:color="auto" w:sz="4" w:space="0"/>
              <w:bottom w:val="single" w:color="auto" w:sz="4" w:space="0"/>
              <w:right w:val="single" w:color="auto" w:sz="4" w:space="0"/>
            </w:tcBorders>
            <w:shd w:val="clear" w:color="auto" w:fill="FFFFFF"/>
            <w:vAlign w:val="center"/>
          </w:tcPr>
          <w:p w14:paraId="67DC8A28">
            <w:pPr>
              <w:widowControl/>
              <w:jc w:val="center"/>
              <w:textAlignment w:val="center"/>
              <w:rPr>
                <w:rFonts w:ascii="仿宋" w:hAnsi="仿宋" w:eastAsia="仿宋" w:cs="仿宋"/>
                <w:sz w:val="22"/>
                <w:szCs w:val="22"/>
              </w:rPr>
            </w:pPr>
            <w:r>
              <w:rPr>
                <w:rFonts w:hint="eastAsia" w:ascii="仿宋" w:hAnsi="仿宋" w:eastAsia="仿宋" w:cs="仿宋"/>
                <w:sz w:val="22"/>
                <w:szCs w:val="22"/>
              </w:rPr>
              <w:t>机加工工位器具</w:t>
            </w:r>
          </w:p>
        </w:tc>
        <w:tc>
          <w:tcPr>
            <w:tcW w:w="1006" w:type="pct"/>
            <w:tcBorders>
              <w:top w:val="single" w:color="auto" w:sz="4" w:space="0"/>
              <w:left w:val="single" w:color="auto" w:sz="4" w:space="0"/>
              <w:bottom w:val="single" w:color="auto" w:sz="4" w:space="0"/>
              <w:right w:val="single" w:color="auto" w:sz="4" w:space="0"/>
            </w:tcBorders>
            <w:shd w:val="clear" w:color="auto" w:fill="FFFFFF"/>
            <w:vAlign w:val="center"/>
          </w:tcPr>
          <w:p w14:paraId="4CB705F6">
            <w:pPr>
              <w:widowControl/>
              <w:jc w:val="center"/>
              <w:textAlignment w:val="center"/>
              <w:rPr>
                <w:rFonts w:ascii="仿宋" w:hAnsi="仿宋" w:eastAsia="仿宋" w:cs="仿宋"/>
                <w:sz w:val="22"/>
                <w:szCs w:val="22"/>
              </w:rPr>
            </w:pPr>
            <w:r>
              <w:rPr>
                <w:rFonts w:hint="eastAsia" w:ascii="仿宋" w:hAnsi="仿宋" w:eastAsia="仿宋" w:cs="仿宋"/>
                <w:sz w:val="22"/>
                <w:szCs w:val="22"/>
              </w:rPr>
              <w:t>MC缸盖成品隔板</w:t>
            </w:r>
          </w:p>
        </w:tc>
        <w:tc>
          <w:tcPr>
            <w:tcW w:w="998" w:type="pct"/>
            <w:tcBorders>
              <w:top w:val="single" w:color="auto" w:sz="4" w:space="0"/>
              <w:left w:val="single" w:color="auto" w:sz="4" w:space="0"/>
              <w:bottom w:val="single" w:color="auto" w:sz="4" w:space="0"/>
              <w:right w:val="single" w:color="auto" w:sz="4" w:space="0"/>
            </w:tcBorders>
            <w:shd w:val="clear" w:color="auto" w:fill="FFFFFF"/>
            <w:vAlign w:val="center"/>
          </w:tcPr>
          <w:p w14:paraId="2DBB26A4">
            <w:pPr>
              <w:jc w:val="center"/>
              <w:rPr>
                <w:rFonts w:cs="宋体" w:asciiTheme="minorEastAsia" w:hAnsiTheme="minorEastAsia" w:eastAsiaTheme="minorEastAsia"/>
                <w:color w:val="000000"/>
                <w:sz w:val="25"/>
                <w:szCs w:val="25"/>
              </w:rPr>
            </w:pPr>
            <w:r>
              <w:rPr>
                <w:rFonts w:hint="eastAsia" w:cs="宋体" w:asciiTheme="minorEastAsia" w:hAnsiTheme="minorEastAsia" w:eastAsiaTheme="minorEastAsia"/>
                <w:color w:val="000000"/>
                <w:sz w:val="25"/>
                <w:szCs w:val="25"/>
              </w:rPr>
              <w:t>1200*800*65</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2EF0F0C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个</w:t>
            </w:r>
          </w:p>
        </w:tc>
        <w:tc>
          <w:tcPr>
            <w:tcW w:w="384" w:type="pct"/>
            <w:tcBorders>
              <w:top w:val="single" w:color="auto" w:sz="4" w:space="0"/>
              <w:left w:val="single" w:color="auto" w:sz="4" w:space="0"/>
              <w:bottom w:val="single" w:color="auto" w:sz="4" w:space="0"/>
              <w:right w:val="single" w:color="auto" w:sz="4" w:space="0"/>
            </w:tcBorders>
            <w:shd w:val="clear" w:color="auto" w:fill="FFFFFF"/>
            <w:vAlign w:val="center"/>
          </w:tcPr>
          <w:p w14:paraId="1DD87AEF">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380</w:t>
            </w:r>
          </w:p>
        </w:tc>
        <w:tc>
          <w:tcPr>
            <w:tcW w:w="1374" w:type="pct"/>
            <w:tcBorders>
              <w:top w:val="single" w:color="auto" w:sz="4" w:space="0"/>
              <w:left w:val="single" w:color="auto" w:sz="4" w:space="0"/>
              <w:bottom w:val="single" w:color="auto" w:sz="4" w:space="0"/>
              <w:right w:val="single" w:color="auto" w:sz="4" w:space="0"/>
            </w:tcBorders>
            <w:shd w:val="clear" w:color="auto" w:fill="FFFFFF"/>
            <w:vAlign w:val="center"/>
          </w:tcPr>
          <w:p w14:paraId="05F5AAD2">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塑料</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val="en-US" w:eastAsia="zh-CN" w:bidi="ar"/>
              </w:rPr>
              <w:t>静载1.5t，动载3t满足机械手取用</w:t>
            </w:r>
          </w:p>
        </w:tc>
      </w:tr>
    </w:tbl>
    <w:p w14:paraId="4A63342E">
      <w:pPr>
        <w:spacing w:line="360" w:lineRule="auto"/>
        <w:ind w:firstLine="560" w:firstLineChars="200"/>
        <w:rPr>
          <w:rFonts w:hint="eastAsia" w:eastAsia="仿宋"/>
          <w:sz w:val="28"/>
          <w:szCs w:val="28"/>
        </w:rPr>
      </w:pPr>
    </w:p>
    <w:p w14:paraId="373EB430">
      <w:pPr>
        <w:rPr>
          <w:rFonts w:eastAsia="仿宋"/>
          <w:sz w:val="28"/>
          <w:szCs w:val="28"/>
        </w:rPr>
      </w:pPr>
      <w:r>
        <w:rPr>
          <w:rFonts w:hint="eastAsia" w:eastAsia="仿宋"/>
          <w:sz w:val="28"/>
          <w:szCs w:val="28"/>
        </w:rPr>
        <w:t>（</w:t>
      </w:r>
      <w:r>
        <w:rPr>
          <w:rFonts w:eastAsia="仿宋"/>
          <w:sz w:val="28"/>
          <w:szCs w:val="28"/>
        </w:rPr>
        <w:t>1</w:t>
      </w:r>
      <w:r>
        <w:rPr>
          <w:rFonts w:hint="eastAsia" w:eastAsia="仿宋"/>
          <w:sz w:val="28"/>
          <w:szCs w:val="28"/>
        </w:rPr>
        <w:t>）本表所列采购器具仅为工位器具供货明细</w:t>
      </w:r>
      <w:r>
        <w:rPr>
          <w:rFonts w:hint="eastAsia" w:eastAsia="仿宋"/>
          <w:sz w:val="28"/>
          <w:szCs w:val="28"/>
          <w:lang w:eastAsia="zh-CN"/>
        </w:rPr>
        <w:t>（</w:t>
      </w:r>
      <w:r>
        <w:rPr>
          <w:rFonts w:hint="eastAsia" w:eastAsia="仿宋"/>
          <w:sz w:val="28"/>
          <w:szCs w:val="28"/>
          <w:lang w:val="en-US" w:eastAsia="zh-CN"/>
        </w:rPr>
        <w:t>数量为意向采购数量，最终以实际需求为准</w:t>
      </w:r>
      <w:r>
        <w:rPr>
          <w:rFonts w:hint="eastAsia" w:eastAsia="仿宋"/>
          <w:sz w:val="28"/>
          <w:szCs w:val="28"/>
          <w:lang w:eastAsia="zh-CN"/>
        </w:rPr>
        <w:t>）</w:t>
      </w:r>
      <w:r>
        <w:rPr>
          <w:rFonts w:hint="eastAsia" w:eastAsia="仿宋"/>
          <w:sz w:val="28"/>
          <w:szCs w:val="28"/>
        </w:rPr>
        <w:t>，应配套供货以及招标人所列服务，请投标人认真阅读招标文件相关内容。若有异议，不管是多么微小，都应在投标文件</w:t>
      </w:r>
      <w:r>
        <w:rPr>
          <w:rFonts w:eastAsia="仿宋"/>
          <w:sz w:val="28"/>
          <w:szCs w:val="28"/>
        </w:rPr>
        <w:t>“技术偏离、</w:t>
      </w:r>
      <w:r>
        <w:rPr>
          <w:rFonts w:hint="eastAsia" w:eastAsia="仿宋"/>
          <w:sz w:val="28"/>
          <w:szCs w:val="28"/>
        </w:rPr>
        <w:t>商务偏离</w:t>
      </w:r>
      <w:r>
        <w:rPr>
          <w:rFonts w:eastAsia="仿宋"/>
          <w:sz w:val="28"/>
          <w:szCs w:val="28"/>
        </w:rPr>
        <w:t>”</w:t>
      </w:r>
      <w:r>
        <w:rPr>
          <w:rFonts w:hint="eastAsia" w:eastAsia="仿宋"/>
          <w:sz w:val="28"/>
          <w:szCs w:val="28"/>
        </w:rPr>
        <w:t>章节中予以详细说明。</w:t>
      </w:r>
    </w:p>
    <w:p w14:paraId="7EEDCB5A">
      <w:pPr>
        <w:rPr>
          <w:rFonts w:eastAsia="仿宋"/>
          <w:sz w:val="28"/>
          <w:szCs w:val="28"/>
        </w:rPr>
      </w:pPr>
      <w:r>
        <w:rPr>
          <w:rFonts w:hint="eastAsia" w:eastAsia="仿宋"/>
          <w:sz w:val="28"/>
          <w:szCs w:val="28"/>
        </w:rPr>
        <w:t>投标人中标后需安排设计人员到杭发公司再次实地调研，了解项目所含器具的需求，以便于更好服务本项目。</w:t>
      </w:r>
    </w:p>
    <w:p w14:paraId="7923F742">
      <w:pPr>
        <w:pStyle w:val="3"/>
        <w:spacing w:line="360" w:lineRule="auto"/>
        <w:ind w:right="235"/>
        <w:rPr>
          <w:rFonts w:eastAsia="仿宋"/>
          <w:b w:val="0"/>
          <w:sz w:val="32"/>
          <w:szCs w:val="32"/>
        </w:rPr>
      </w:pPr>
      <w:bookmarkStart w:id="40" w:name="_Toc50970646"/>
      <w:bookmarkStart w:id="41" w:name="_Toc16024"/>
      <w:r>
        <w:rPr>
          <w:rFonts w:hint="eastAsia" w:eastAsia="仿宋"/>
          <w:sz w:val="32"/>
          <w:szCs w:val="32"/>
        </w:rPr>
        <w:t>二、技术要求</w:t>
      </w:r>
      <w:bookmarkEnd w:id="40"/>
      <w:bookmarkEnd w:id="41"/>
    </w:p>
    <w:bookmarkEnd w:id="35"/>
    <w:p w14:paraId="3B78568D">
      <w:pPr>
        <w:pStyle w:val="4"/>
      </w:pPr>
      <w:bookmarkStart w:id="42" w:name="_Toc159998024"/>
      <w:r>
        <w:t>1</w:t>
      </w:r>
      <w:r>
        <w:rPr>
          <w:rFonts w:hint="eastAsia"/>
        </w:rPr>
        <w:t>、基础要求</w:t>
      </w:r>
    </w:p>
    <w:p w14:paraId="1A62B112">
      <w:pPr>
        <w:spacing w:line="360" w:lineRule="auto"/>
        <w:ind w:firstLine="560" w:firstLineChars="200"/>
        <w:rPr>
          <w:rFonts w:eastAsia="仿宋"/>
          <w:color w:val="000000"/>
          <w:sz w:val="28"/>
          <w:szCs w:val="28"/>
        </w:rPr>
      </w:pPr>
      <w:r>
        <w:rPr>
          <w:rFonts w:hint="eastAsia" w:eastAsia="仿宋"/>
          <w:color w:val="000000"/>
          <w:sz w:val="28"/>
          <w:szCs w:val="28"/>
        </w:rPr>
        <w:t>本次</w:t>
      </w:r>
      <w:r>
        <w:rPr>
          <w:rFonts w:hint="eastAsia" w:eastAsia="仿宋"/>
          <w:sz w:val="28"/>
          <w:szCs w:val="28"/>
          <w:shd w:val="clear" w:color="auto" w:fill="FCFCFC"/>
          <w:lang w:bidi="ar"/>
        </w:rPr>
        <w:t>项目所有投标方可</w:t>
      </w:r>
      <w:r>
        <w:rPr>
          <w:rFonts w:hint="eastAsia" w:eastAsia="仿宋"/>
          <w:color w:val="000000"/>
          <w:sz w:val="28"/>
          <w:szCs w:val="28"/>
        </w:rPr>
        <w:t>通过线下实地考察等方式，更好了解器具本身设计方案，同时便于现场安全管理，投标方现场考察时需自行配备相关劳保用品，未穿戴反光背心与劳保鞋不予进厂考察。</w:t>
      </w:r>
    </w:p>
    <w:p w14:paraId="34410A55">
      <w:pPr>
        <w:spacing w:line="360" w:lineRule="auto"/>
        <w:ind w:firstLine="560" w:firstLineChars="200"/>
        <w:rPr>
          <w:rFonts w:hint="eastAsia" w:eastAsia="仿宋"/>
          <w:color w:val="000000"/>
          <w:sz w:val="28"/>
          <w:szCs w:val="28"/>
        </w:rPr>
      </w:pPr>
      <w:r>
        <w:rPr>
          <w:rFonts w:hint="eastAsia" w:eastAsia="仿宋"/>
          <w:color w:val="000000"/>
          <w:sz w:val="28"/>
          <w:szCs w:val="28"/>
        </w:rPr>
        <w:t>按约定的交货时间、数量交货，质保期内防护因制造质量问题导致的损坏由制造厂家免费进行维修或更换。</w:t>
      </w:r>
    </w:p>
    <w:p w14:paraId="0D1D742B">
      <w:pPr>
        <w:spacing w:line="360" w:lineRule="auto"/>
        <w:ind w:firstLine="560" w:firstLineChars="200"/>
        <w:rPr>
          <w:rFonts w:eastAsia="仿宋"/>
          <w:color w:val="000000"/>
          <w:sz w:val="28"/>
          <w:szCs w:val="28"/>
        </w:rPr>
      </w:pPr>
      <w:r>
        <w:rPr>
          <w:rFonts w:hint="eastAsia" w:eastAsia="仿宋"/>
          <w:color w:val="000000"/>
          <w:sz w:val="28"/>
          <w:szCs w:val="28"/>
          <w:highlight w:val="yellow"/>
        </w:rPr>
        <w:t>本次招标器具，在杭发公司给定图纸基础上制作，投标方无需进行器具相关主要的设计，若因现场生产需要变更或图纸标注不明，杭发公司可在现有图纸基础上进行优化，投标方需配合。工位器具制作过程中，任何与图纸的偏差，均需经杭发公司确认，否则不予验收。</w:t>
      </w:r>
      <w:r>
        <w:rPr>
          <w:rFonts w:hint="eastAsia" w:eastAsia="仿宋"/>
          <w:color w:val="000000"/>
          <w:sz w:val="28"/>
          <w:szCs w:val="28"/>
          <w:highlight w:val="none"/>
        </w:rPr>
        <w:t>详细图纸，请于资格审核通过后，联系</w:t>
      </w:r>
      <w:r>
        <w:rPr>
          <w:rFonts w:hint="eastAsia" w:eastAsia="仿宋"/>
          <w:color w:val="000000"/>
          <w:sz w:val="28"/>
          <w:szCs w:val="28"/>
        </w:rPr>
        <w:t>楼老师</w:t>
      </w:r>
      <w:r>
        <w:rPr>
          <w:rFonts w:eastAsia="仿宋"/>
          <w:color w:val="000000"/>
          <w:sz w:val="28"/>
          <w:szCs w:val="28"/>
        </w:rPr>
        <w:t>18788835637</w:t>
      </w:r>
      <w:r>
        <w:rPr>
          <w:rFonts w:hint="eastAsia" w:eastAsia="仿宋"/>
          <w:color w:val="000000"/>
          <w:sz w:val="28"/>
          <w:szCs w:val="28"/>
        </w:rPr>
        <w:t>获取。</w:t>
      </w:r>
    </w:p>
    <w:p w14:paraId="41802AC8">
      <w:pPr>
        <w:pStyle w:val="4"/>
      </w:pPr>
      <w:r>
        <w:t>2</w:t>
      </w:r>
      <w:r>
        <w:rPr>
          <w:rFonts w:hint="eastAsia"/>
        </w:rPr>
        <w:t>、技术、验收及配送要求</w:t>
      </w:r>
    </w:p>
    <w:p w14:paraId="51B66814">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1</w:t>
      </w:r>
      <w:r>
        <w:rPr>
          <w:rFonts w:hint="eastAsia" w:eastAsia="仿宋"/>
          <w:color w:val="000000"/>
          <w:sz w:val="28"/>
          <w:szCs w:val="28"/>
        </w:rPr>
        <w:t>）质量保证及要求：器具至少提供</w:t>
      </w:r>
      <w:r>
        <w:rPr>
          <w:rFonts w:eastAsia="仿宋"/>
          <w:color w:val="000000"/>
          <w:sz w:val="28"/>
          <w:szCs w:val="28"/>
        </w:rPr>
        <w:t>1</w:t>
      </w:r>
      <w:r>
        <w:rPr>
          <w:rFonts w:hint="eastAsia" w:eastAsia="仿宋"/>
          <w:color w:val="000000"/>
          <w:sz w:val="28"/>
          <w:szCs w:val="28"/>
        </w:rPr>
        <w:t>年质保（非人为或不可抗力损坏）。器具制作及验收按照智能物流中心《工位器具管理流程》相关标准执行，同时还需满足《零部件包装技术规范》要求。</w:t>
      </w:r>
    </w:p>
    <w:p w14:paraId="13DDAA4F">
      <w:pPr>
        <w:spacing w:line="360" w:lineRule="auto"/>
        <w:ind w:firstLine="560" w:firstLineChars="200"/>
        <w:rPr>
          <w:rFonts w:eastAsia="仿宋"/>
          <w:color w:val="000000"/>
          <w:sz w:val="28"/>
          <w:szCs w:val="28"/>
        </w:rPr>
      </w:pPr>
      <w:r>
        <w:rPr>
          <w:rFonts w:hint="eastAsia" w:eastAsia="仿宋"/>
          <w:color w:val="000000"/>
          <w:sz w:val="28"/>
          <w:szCs w:val="28"/>
          <w:highlight w:val="yellow"/>
        </w:rPr>
        <w:t>中标方需在样件验证前根据杭发公司给出的图纸、产品实物，绘制出标准化的二维图纸，若未提供图纸，视为不合格中标方，上报集团处理。</w:t>
      </w:r>
    </w:p>
    <w:p w14:paraId="7F43279E">
      <w:pPr>
        <w:spacing w:line="360" w:lineRule="auto"/>
        <w:rPr>
          <w:rFonts w:eastAsia="仿宋"/>
          <w:b/>
          <w:bCs/>
          <w:color w:val="000000"/>
          <w:sz w:val="28"/>
          <w:szCs w:val="28"/>
        </w:rPr>
      </w:pPr>
      <w:r>
        <w:rPr>
          <w:rFonts w:hint="eastAsia" w:eastAsia="仿宋"/>
          <w:b/>
          <w:bCs/>
          <w:color w:val="000000"/>
          <w:sz w:val="28"/>
          <w:szCs w:val="28"/>
        </w:rPr>
        <w:t>喷涂要求：</w:t>
      </w:r>
    </w:p>
    <w:p w14:paraId="342B8CFF">
      <w:pPr>
        <w:spacing w:line="360" w:lineRule="auto"/>
        <w:ind w:firstLine="560" w:firstLineChars="200"/>
        <w:rPr>
          <w:rFonts w:eastAsia="仿宋"/>
          <w:color w:val="000000"/>
          <w:sz w:val="28"/>
          <w:szCs w:val="28"/>
          <w:highlight w:val="yellow"/>
        </w:rPr>
      </w:pPr>
      <w:r>
        <w:rPr>
          <w:rFonts w:hint="eastAsia" w:eastAsia="仿宋"/>
          <w:color w:val="000000"/>
          <w:sz w:val="28"/>
          <w:szCs w:val="28"/>
          <w:highlight w:val="yellow"/>
        </w:rPr>
        <w:t>本项目器具需喷涂的，必须做到防锈，且漆面完好；颜色执行重汽灰，色号</w:t>
      </w:r>
      <w:r>
        <w:rPr>
          <w:rFonts w:eastAsia="仿宋"/>
          <w:color w:val="000000"/>
          <w:sz w:val="28"/>
          <w:szCs w:val="28"/>
          <w:highlight w:val="yellow"/>
        </w:rPr>
        <w:t>RAL7035</w:t>
      </w:r>
      <w:r>
        <w:rPr>
          <w:rFonts w:hint="eastAsia" w:eastAsia="仿宋"/>
          <w:color w:val="000000"/>
          <w:sz w:val="28"/>
          <w:szCs w:val="28"/>
          <w:highlight w:val="yellow"/>
        </w:rPr>
        <w:t>。</w:t>
      </w:r>
    </w:p>
    <w:p w14:paraId="694B5FFB">
      <w:pPr>
        <w:spacing w:line="360" w:lineRule="auto"/>
        <w:rPr>
          <w:rFonts w:eastAsia="仿宋"/>
          <w:color w:val="000000"/>
          <w:sz w:val="28"/>
          <w:szCs w:val="28"/>
          <w:highlight w:val="yellow"/>
        </w:rPr>
      </w:pPr>
      <w:r>
        <w:rPr>
          <w:rFonts w:hint="eastAsia" w:eastAsia="仿宋"/>
          <w:color w:val="000000"/>
          <w:sz w:val="28"/>
          <w:szCs w:val="28"/>
          <w:highlight w:val="yellow"/>
        </w:rPr>
        <w:t>油漆喷涂模式选择下面三种之一：</w:t>
      </w:r>
    </w:p>
    <w:p w14:paraId="54FF7E6F">
      <w:pPr>
        <w:spacing w:line="360" w:lineRule="auto"/>
        <w:rPr>
          <w:rFonts w:eastAsia="仿宋"/>
          <w:color w:val="000000"/>
          <w:sz w:val="28"/>
          <w:szCs w:val="28"/>
          <w:highlight w:val="yellow"/>
        </w:rPr>
      </w:pPr>
      <w:r>
        <w:rPr>
          <w:rFonts w:hint="eastAsia" w:eastAsia="仿宋"/>
          <w:color w:val="000000"/>
          <w:sz w:val="28"/>
          <w:szCs w:val="28"/>
          <w:highlight w:val="yellow"/>
        </w:rPr>
        <w:t>（</w:t>
      </w:r>
      <w:r>
        <w:rPr>
          <w:rFonts w:eastAsia="仿宋"/>
          <w:color w:val="000000"/>
          <w:sz w:val="28"/>
          <w:szCs w:val="28"/>
          <w:highlight w:val="yellow"/>
        </w:rPr>
        <w:t>1</w:t>
      </w:r>
      <w:r>
        <w:rPr>
          <w:rFonts w:hint="eastAsia" w:eastAsia="仿宋"/>
          <w:color w:val="000000"/>
          <w:sz w:val="28"/>
          <w:szCs w:val="28"/>
          <w:highlight w:val="yellow"/>
        </w:rPr>
        <w:t>）喷（浸）涂：底漆</w:t>
      </w:r>
      <w:r>
        <w:rPr>
          <w:rFonts w:eastAsia="仿宋"/>
          <w:color w:val="000000"/>
          <w:sz w:val="28"/>
          <w:szCs w:val="28"/>
          <w:highlight w:val="yellow"/>
        </w:rPr>
        <w:t>≥30μm</w:t>
      </w:r>
      <w:r>
        <w:rPr>
          <w:rFonts w:hint="eastAsia" w:eastAsia="仿宋"/>
          <w:color w:val="000000"/>
          <w:sz w:val="28"/>
          <w:szCs w:val="28"/>
          <w:highlight w:val="yellow"/>
        </w:rPr>
        <w:t>，面漆</w:t>
      </w:r>
      <w:r>
        <w:rPr>
          <w:rFonts w:eastAsia="仿宋"/>
          <w:color w:val="000000"/>
          <w:sz w:val="28"/>
          <w:szCs w:val="28"/>
          <w:highlight w:val="yellow"/>
        </w:rPr>
        <w:t>≥20μm</w:t>
      </w:r>
      <w:r>
        <w:rPr>
          <w:rFonts w:hint="eastAsia" w:eastAsia="仿宋"/>
          <w:color w:val="000000"/>
          <w:sz w:val="28"/>
          <w:szCs w:val="28"/>
          <w:highlight w:val="yellow"/>
        </w:rPr>
        <w:t>，总厚度</w:t>
      </w:r>
      <w:r>
        <w:rPr>
          <w:rFonts w:eastAsia="仿宋"/>
          <w:color w:val="000000"/>
          <w:sz w:val="28"/>
          <w:szCs w:val="28"/>
          <w:highlight w:val="yellow"/>
        </w:rPr>
        <w:t>≥50μm</w:t>
      </w:r>
      <w:r>
        <w:rPr>
          <w:rFonts w:hint="eastAsia" w:eastAsia="仿宋"/>
          <w:color w:val="000000"/>
          <w:sz w:val="28"/>
          <w:szCs w:val="28"/>
          <w:highlight w:val="yellow"/>
        </w:rPr>
        <w:t>；</w:t>
      </w:r>
    </w:p>
    <w:p w14:paraId="725B6E35">
      <w:pPr>
        <w:spacing w:line="360" w:lineRule="auto"/>
        <w:rPr>
          <w:rFonts w:eastAsia="仿宋"/>
          <w:color w:val="000000"/>
          <w:sz w:val="28"/>
          <w:szCs w:val="28"/>
          <w:highlight w:val="yellow"/>
        </w:rPr>
      </w:pPr>
      <w:r>
        <w:rPr>
          <w:rFonts w:hint="eastAsia" w:eastAsia="仿宋"/>
          <w:color w:val="000000"/>
          <w:sz w:val="28"/>
          <w:szCs w:val="28"/>
          <w:highlight w:val="yellow"/>
        </w:rPr>
        <w:t>（</w:t>
      </w:r>
      <w:r>
        <w:rPr>
          <w:rFonts w:eastAsia="仿宋"/>
          <w:color w:val="000000"/>
          <w:sz w:val="28"/>
          <w:szCs w:val="28"/>
          <w:highlight w:val="yellow"/>
        </w:rPr>
        <w:t>2</w:t>
      </w:r>
      <w:r>
        <w:rPr>
          <w:rFonts w:hint="eastAsia" w:eastAsia="仿宋"/>
          <w:color w:val="000000"/>
          <w:sz w:val="28"/>
          <w:szCs w:val="28"/>
          <w:highlight w:val="yellow"/>
        </w:rPr>
        <w:t>）底面合一电泳漆</w:t>
      </w:r>
      <w:r>
        <w:rPr>
          <w:rFonts w:eastAsia="仿宋"/>
          <w:color w:val="000000"/>
          <w:sz w:val="28"/>
          <w:szCs w:val="28"/>
          <w:highlight w:val="yellow"/>
        </w:rPr>
        <w:t>≥30μm</w:t>
      </w:r>
      <w:r>
        <w:rPr>
          <w:rFonts w:hint="eastAsia" w:eastAsia="仿宋"/>
          <w:color w:val="000000"/>
          <w:sz w:val="28"/>
          <w:szCs w:val="28"/>
          <w:highlight w:val="yellow"/>
        </w:rPr>
        <w:t>；</w:t>
      </w:r>
    </w:p>
    <w:p w14:paraId="3418F5D4">
      <w:pPr>
        <w:spacing w:line="360" w:lineRule="auto"/>
        <w:rPr>
          <w:rFonts w:eastAsia="仿宋"/>
          <w:color w:val="000000"/>
          <w:sz w:val="28"/>
          <w:szCs w:val="28"/>
          <w:highlight w:val="yellow"/>
        </w:rPr>
      </w:pPr>
      <w:r>
        <w:rPr>
          <w:rFonts w:hint="eastAsia" w:eastAsia="仿宋"/>
          <w:color w:val="000000"/>
          <w:sz w:val="28"/>
          <w:szCs w:val="28"/>
          <w:highlight w:val="yellow"/>
        </w:rPr>
        <w:t>（</w:t>
      </w:r>
      <w:r>
        <w:rPr>
          <w:rFonts w:eastAsia="仿宋"/>
          <w:color w:val="000000"/>
          <w:sz w:val="28"/>
          <w:szCs w:val="28"/>
          <w:highlight w:val="yellow"/>
        </w:rPr>
        <w:t>3</w:t>
      </w:r>
      <w:r>
        <w:rPr>
          <w:rFonts w:hint="eastAsia" w:eastAsia="仿宋"/>
          <w:color w:val="000000"/>
          <w:sz w:val="28"/>
          <w:szCs w:val="28"/>
          <w:highlight w:val="yellow"/>
        </w:rPr>
        <w:t>）电泳底漆</w:t>
      </w:r>
      <w:r>
        <w:rPr>
          <w:rFonts w:eastAsia="仿宋"/>
          <w:color w:val="000000"/>
          <w:sz w:val="28"/>
          <w:szCs w:val="28"/>
          <w:highlight w:val="yellow"/>
        </w:rPr>
        <w:t>+</w:t>
      </w:r>
      <w:r>
        <w:rPr>
          <w:rFonts w:hint="eastAsia" w:eastAsia="仿宋"/>
          <w:color w:val="000000"/>
          <w:sz w:val="28"/>
          <w:szCs w:val="28"/>
          <w:highlight w:val="yellow"/>
        </w:rPr>
        <w:t>粉末涂层：电泳底漆</w:t>
      </w:r>
      <w:r>
        <w:rPr>
          <w:rFonts w:eastAsia="仿宋"/>
          <w:color w:val="000000"/>
          <w:sz w:val="28"/>
          <w:szCs w:val="28"/>
          <w:highlight w:val="yellow"/>
        </w:rPr>
        <w:t>≥30μm</w:t>
      </w:r>
      <w:r>
        <w:rPr>
          <w:rFonts w:hint="eastAsia" w:eastAsia="仿宋"/>
          <w:color w:val="000000"/>
          <w:sz w:val="28"/>
          <w:szCs w:val="28"/>
          <w:highlight w:val="yellow"/>
        </w:rPr>
        <w:t>，粉末涂层</w:t>
      </w:r>
      <w:r>
        <w:rPr>
          <w:rFonts w:eastAsia="仿宋"/>
          <w:color w:val="000000"/>
          <w:sz w:val="28"/>
          <w:szCs w:val="28"/>
          <w:highlight w:val="yellow"/>
        </w:rPr>
        <w:t>≥60μm</w:t>
      </w:r>
      <w:r>
        <w:rPr>
          <w:rFonts w:hint="eastAsia" w:eastAsia="仿宋"/>
          <w:color w:val="000000"/>
          <w:sz w:val="28"/>
          <w:szCs w:val="28"/>
          <w:highlight w:val="yellow"/>
        </w:rPr>
        <w:t>。</w:t>
      </w:r>
    </w:p>
    <w:p w14:paraId="56F5BEF9">
      <w:pPr>
        <w:spacing w:line="360" w:lineRule="auto"/>
        <w:ind w:firstLine="560" w:firstLineChars="200"/>
        <w:rPr>
          <w:rFonts w:eastAsia="仿宋"/>
          <w:color w:val="000000"/>
          <w:sz w:val="28"/>
          <w:szCs w:val="28"/>
          <w:highlight w:val="yellow"/>
        </w:rPr>
      </w:pPr>
      <w:r>
        <w:rPr>
          <w:rFonts w:hint="eastAsia" w:eastAsia="仿宋"/>
          <w:color w:val="000000"/>
          <w:sz w:val="28"/>
          <w:szCs w:val="28"/>
          <w:highlight w:val="yellow"/>
        </w:rPr>
        <w:t>漆膜附着力测试参照</w:t>
      </w:r>
      <w:r>
        <w:rPr>
          <w:rFonts w:eastAsia="仿宋"/>
          <w:color w:val="000000"/>
          <w:sz w:val="28"/>
          <w:szCs w:val="28"/>
          <w:highlight w:val="yellow"/>
        </w:rPr>
        <w:t xml:space="preserve">GB/T 9286 </w:t>
      </w:r>
      <w:r>
        <w:rPr>
          <w:rFonts w:hint="eastAsia" w:eastAsia="仿宋"/>
          <w:color w:val="000000"/>
          <w:sz w:val="28"/>
          <w:szCs w:val="28"/>
          <w:highlight w:val="yellow"/>
        </w:rPr>
        <w:t>中的测试方法执行划格法，要求测试等级达到</w:t>
      </w:r>
      <w:r>
        <w:rPr>
          <w:rFonts w:eastAsia="仿宋"/>
          <w:color w:val="000000"/>
          <w:sz w:val="28"/>
          <w:szCs w:val="28"/>
          <w:highlight w:val="yellow"/>
        </w:rPr>
        <w:t xml:space="preserve">≤1 </w:t>
      </w:r>
      <w:r>
        <w:rPr>
          <w:rFonts w:hint="eastAsia" w:eastAsia="仿宋"/>
          <w:color w:val="000000"/>
          <w:sz w:val="28"/>
          <w:szCs w:val="28"/>
          <w:highlight w:val="yellow"/>
        </w:rPr>
        <w:t>级。</w:t>
      </w:r>
    </w:p>
    <w:p w14:paraId="051A8299">
      <w:pPr>
        <w:spacing w:line="360" w:lineRule="auto"/>
        <w:ind w:firstLine="560" w:firstLineChars="200"/>
        <w:rPr>
          <w:rFonts w:eastAsia="仿宋"/>
          <w:color w:val="000000"/>
          <w:sz w:val="28"/>
          <w:szCs w:val="28"/>
        </w:rPr>
      </w:pPr>
      <w:r>
        <w:rPr>
          <w:rFonts w:hint="eastAsia" w:eastAsia="仿宋"/>
          <w:color w:val="000000"/>
          <w:sz w:val="28"/>
          <w:szCs w:val="28"/>
        </w:rPr>
        <w:t>喷涂前用机械方法对焊接件及需要喷涂的部件的暴露面进行清理，去除所有焊渣、锈迹、油污及其他杂物，使部件表面洁净、干燥，喷涂之前需进行除锈除油等表面处理。</w:t>
      </w:r>
    </w:p>
    <w:p w14:paraId="5E4A94B9">
      <w:pPr>
        <w:spacing w:line="360" w:lineRule="auto"/>
        <w:ind w:firstLine="560" w:firstLineChars="200"/>
        <w:rPr>
          <w:rFonts w:eastAsia="仿宋"/>
          <w:color w:val="000000"/>
          <w:sz w:val="28"/>
          <w:szCs w:val="28"/>
        </w:rPr>
      </w:pPr>
      <w:r>
        <w:rPr>
          <w:rFonts w:hint="eastAsia" w:eastAsia="仿宋"/>
          <w:color w:val="000000"/>
          <w:sz w:val="28"/>
          <w:szCs w:val="28"/>
        </w:rPr>
        <w:t>装配的组件在装配前完成所有喷涂，装配完成后，磕碰划伤表面单独修补。所有漆层应平整均匀，色泽鲜明，无色差，分界齐，不允许有气泡、皱皮、脱漆、露底、污痕、挂流、针孔、颗粒等缺陷。标识字迹喷涂应在最后一遍面漆完成以后进行。</w:t>
      </w:r>
    </w:p>
    <w:p w14:paraId="057AE83A">
      <w:pPr>
        <w:spacing w:line="360" w:lineRule="auto"/>
        <w:rPr>
          <w:rFonts w:eastAsia="仿宋"/>
          <w:color w:val="000000"/>
          <w:sz w:val="28"/>
          <w:szCs w:val="28"/>
        </w:rPr>
      </w:pPr>
      <w:r>
        <w:rPr>
          <w:rFonts w:hint="eastAsia" w:eastAsia="仿宋"/>
          <w:color w:val="000000"/>
          <w:sz w:val="28"/>
          <w:szCs w:val="28"/>
        </w:rPr>
        <w:t>漆膜附着力要求：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868"/>
        <w:gridCol w:w="4977"/>
      </w:tblGrid>
      <w:tr w14:paraId="4629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tcBorders>
              <w:top w:val="single" w:color="auto" w:sz="4" w:space="0"/>
              <w:left w:val="single" w:color="auto" w:sz="4" w:space="0"/>
              <w:bottom w:val="single" w:color="auto" w:sz="4" w:space="0"/>
              <w:right w:val="single" w:color="auto" w:sz="4" w:space="0"/>
            </w:tcBorders>
            <w:vAlign w:val="center"/>
          </w:tcPr>
          <w:p w14:paraId="27F24CFA">
            <w:pPr>
              <w:widowControl/>
              <w:spacing w:line="360" w:lineRule="exact"/>
              <w:jc w:val="center"/>
              <w:rPr>
                <w:rFonts w:eastAsia="仿宋"/>
                <w:color w:val="000000"/>
                <w:kern w:val="0"/>
                <w:sz w:val="21"/>
                <w:szCs w:val="21"/>
              </w:rPr>
            </w:pPr>
            <w:r>
              <w:rPr>
                <w:rFonts w:hint="eastAsia" w:eastAsia="仿宋"/>
                <w:color w:val="000000"/>
                <w:kern w:val="0"/>
                <w:sz w:val="20"/>
                <w:szCs w:val="21"/>
              </w:rPr>
              <w:t>检测项目</w:t>
            </w:r>
          </w:p>
        </w:tc>
        <w:tc>
          <w:tcPr>
            <w:tcW w:w="2025" w:type="dxa"/>
            <w:tcBorders>
              <w:top w:val="single" w:color="auto" w:sz="4" w:space="0"/>
              <w:left w:val="single" w:color="auto" w:sz="4" w:space="0"/>
              <w:bottom w:val="single" w:color="auto" w:sz="4" w:space="0"/>
              <w:right w:val="single" w:color="auto" w:sz="4" w:space="0"/>
            </w:tcBorders>
            <w:vAlign w:val="center"/>
          </w:tcPr>
          <w:p w14:paraId="3F6800BF">
            <w:pPr>
              <w:widowControl/>
              <w:spacing w:line="360" w:lineRule="exact"/>
              <w:jc w:val="center"/>
              <w:rPr>
                <w:rFonts w:eastAsia="仿宋"/>
                <w:color w:val="000000"/>
                <w:kern w:val="0"/>
                <w:sz w:val="20"/>
                <w:szCs w:val="21"/>
              </w:rPr>
            </w:pPr>
            <w:r>
              <w:rPr>
                <w:rFonts w:hint="eastAsia" w:eastAsia="仿宋"/>
                <w:color w:val="000000"/>
                <w:kern w:val="0"/>
                <w:sz w:val="20"/>
                <w:szCs w:val="21"/>
              </w:rPr>
              <w:t>方法</w:t>
            </w:r>
          </w:p>
        </w:tc>
        <w:tc>
          <w:tcPr>
            <w:tcW w:w="5441" w:type="dxa"/>
            <w:tcBorders>
              <w:top w:val="single" w:color="auto" w:sz="4" w:space="0"/>
              <w:left w:val="single" w:color="auto" w:sz="4" w:space="0"/>
              <w:bottom w:val="single" w:color="auto" w:sz="4" w:space="0"/>
              <w:right w:val="single" w:color="auto" w:sz="4" w:space="0"/>
            </w:tcBorders>
            <w:vAlign w:val="center"/>
          </w:tcPr>
          <w:p w14:paraId="3CC8249D">
            <w:pPr>
              <w:widowControl/>
              <w:spacing w:line="360" w:lineRule="exact"/>
              <w:jc w:val="center"/>
              <w:rPr>
                <w:rFonts w:eastAsia="仿宋"/>
                <w:color w:val="000000"/>
                <w:kern w:val="0"/>
                <w:sz w:val="20"/>
                <w:szCs w:val="21"/>
              </w:rPr>
            </w:pPr>
            <w:r>
              <w:rPr>
                <w:rFonts w:hint="eastAsia" w:eastAsia="仿宋"/>
                <w:color w:val="000000"/>
                <w:kern w:val="0"/>
                <w:sz w:val="20"/>
                <w:szCs w:val="21"/>
              </w:rPr>
              <w:t>检验标准</w:t>
            </w:r>
          </w:p>
        </w:tc>
      </w:tr>
      <w:tr w14:paraId="634A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14:paraId="5D0354DE">
            <w:pPr>
              <w:widowControl/>
              <w:spacing w:line="360" w:lineRule="exact"/>
              <w:jc w:val="center"/>
              <w:rPr>
                <w:rFonts w:eastAsia="仿宋"/>
                <w:color w:val="000000"/>
                <w:kern w:val="0"/>
                <w:sz w:val="20"/>
                <w:szCs w:val="21"/>
              </w:rPr>
            </w:pPr>
            <w:r>
              <w:rPr>
                <w:rFonts w:hint="eastAsia" w:eastAsia="仿宋"/>
                <w:color w:val="000000"/>
                <w:kern w:val="0"/>
                <w:sz w:val="20"/>
                <w:szCs w:val="21"/>
              </w:rPr>
              <w:t>漆膜附着力</w:t>
            </w:r>
          </w:p>
        </w:tc>
        <w:tc>
          <w:tcPr>
            <w:tcW w:w="2025" w:type="dxa"/>
            <w:tcBorders>
              <w:top w:val="single" w:color="auto" w:sz="4" w:space="0"/>
              <w:left w:val="single" w:color="auto" w:sz="4" w:space="0"/>
              <w:bottom w:val="single" w:color="auto" w:sz="4" w:space="0"/>
              <w:right w:val="single" w:color="auto" w:sz="4" w:space="0"/>
            </w:tcBorders>
            <w:vAlign w:val="center"/>
          </w:tcPr>
          <w:p w14:paraId="0242C515">
            <w:pPr>
              <w:widowControl/>
              <w:spacing w:line="360" w:lineRule="exact"/>
              <w:jc w:val="center"/>
              <w:rPr>
                <w:rFonts w:eastAsia="仿宋"/>
                <w:color w:val="000000"/>
                <w:kern w:val="0"/>
                <w:sz w:val="20"/>
                <w:szCs w:val="21"/>
              </w:rPr>
            </w:pPr>
            <w:r>
              <w:rPr>
                <w:rFonts w:hint="eastAsia" w:eastAsia="仿宋"/>
                <w:color w:val="000000"/>
                <w:kern w:val="0"/>
                <w:sz w:val="20"/>
                <w:szCs w:val="21"/>
              </w:rPr>
              <w:t>划格法</w:t>
            </w:r>
          </w:p>
        </w:tc>
        <w:tc>
          <w:tcPr>
            <w:tcW w:w="5441" w:type="dxa"/>
            <w:tcBorders>
              <w:top w:val="single" w:color="auto" w:sz="4" w:space="0"/>
              <w:left w:val="single" w:color="auto" w:sz="4" w:space="0"/>
              <w:bottom w:val="single" w:color="auto" w:sz="4" w:space="0"/>
              <w:right w:val="single" w:color="auto" w:sz="4" w:space="0"/>
            </w:tcBorders>
            <w:vAlign w:val="center"/>
          </w:tcPr>
          <w:p w14:paraId="35ADAB14">
            <w:pPr>
              <w:widowControl/>
              <w:spacing w:line="360" w:lineRule="exact"/>
              <w:jc w:val="center"/>
              <w:rPr>
                <w:rFonts w:eastAsia="仿宋"/>
                <w:color w:val="000000"/>
                <w:kern w:val="0"/>
                <w:sz w:val="20"/>
                <w:szCs w:val="21"/>
              </w:rPr>
            </w:pPr>
            <w:r>
              <w:rPr>
                <w:rFonts w:hint="eastAsia" w:eastAsia="仿宋"/>
                <w:color w:val="000000"/>
                <w:kern w:val="0"/>
                <w:sz w:val="20"/>
                <w:szCs w:val="21"/>
              </w:rPr>
              <w:t>参照</w:t>
            </w:r>
            <w:r>
              <w:rPr>
                <w:rFonts w:eastAsia="仿宋"/>
                <w:color w:val="000000"/>
                <w:kern w:val="0"/>
                <w:sz w:val="20"/>
                <w:szCs w:val="21"/>
              </w:rPr>
              <w:t xml:space="preserve">GB/T 9286 </w:t>
            </w:r>
            <w:r>
              <w:rPr>
                <w:rFonts w:hint="eastAsia" w:eastAsia="仿宋"/>
                <w:color w:val="000000"/>
                <w:kern w:val="0"/>
                <w:sz w:val="20"/>
                <w:szCs w:val="21"/>
              </w:rPr>
              <w:t>执行划格法，要求测试等级达到</w:t>
            </w:r>
            <w:r>
              <w:rPr>
                <w:rFonts w:eastAsia="仿宋"/>
                <w:color w:val="000000"/>
                <w:kern w:val="0"/>
                <w:sz w:val="20"/>
                <w:szCs w:val="21"/>
              </w:rPr>
              <w:t>1</w:t>
            </w:r>
            <w:r>
              <w:rPr>
                <w:rFonts w:hint="eastAsia" w:eastAsia="仿宋"/>
                <w:color w:val="000000"/>
                <w:kern w:val="0"/>
                <w:sz w:val="20"/>
                <w:szCs w:val="21"/>
              </w:rPr>
              <w:t>级</w:t>
            </w:r>
          </w:p>
        </w:tc>
      </w:tr>
    </w:tbl>
    <w:p w14:paraId="04F48690">
      <w:pPr>
        <w:spacing w:line="360" w:lineRule="auto"/>
        <w:rPr>
          <w:rFonts w:eastAsia="仿宋"/>
          <w:b/>
          <w:bCs/>
          <w:color w:val="000000"/>
          <w:sz w:val="28"/>
          <w:szCs w:val="28"/>
          <w:highlight w:val="none"/>
        </w:rPr>
      </w:pPr>
      <w:r>
        <w:rPr>
          <w:rFonts w:hint="eastAsia" w:eastAsia="仿宋"/>
          <w:b/>
          <w:bCs/>
          <w:color w:val="000000"/>
          <w:sz w:val="28"/>
          <w:szCs w:val="28"/>
          <w:highlight w:val="none"/>
        </w:rPr>
        <w:t>材料要求：</w:t>
      </w:r>
    </w:p>
    <w:p w14:paraId="513B97BF">
      <w:pPr>
        <w:spacing w:line="360" w:lineRule="auto"/>
        <w:rPr>
          <w:rFonts w:hint="default" w:eastAsia="仿宋"/>
          <w:color w:val="000000"/>
          <w:sz w:val="28"/>
          <w:szCs w:val="28"/>
          <w:highlight w:val="none"/>
          <w:lang w:val="en-US" w:eastAsia="zh-CN"/>
        </w:rPr>
      </w:pPr>
      <w:r>
        <w:rPr>
          <w:rFonts w:hint="eastAsia" w:eastAsia="仿宋"/>
          <w:color w:val="000000"/>
          <w:sz w:val="28"/>
          <w:szCs w:val="28"/>
          <w:highlight w:val="none"/>
        </w:rPr>
        <w:t>（</w:t>
      </w:r>
      <w:r>
        <w:rPr>
          <w:rFonts w:eastAsia="仿宋"/>
          <w:color w:val="000000"/>
          <w:sz w:val="28"/>
          <w:szCs w:val="28"/>
          <w:highlight w:val="none"/>
        </w:rPr>
        <w:t>1</w:t>
      </w:r>
      <w:r>
        <w:rPr>
          <w:rFonts w:hint="eastAsia" w:eastAsia="仿宋"/>
          <w:color w:val="000000"/>
          <w:sz w:val="28"/>
          <w:szCs w:val="28"/>
          <w:highlight w:val="none"/>
        </w:rPr>
        <w:t>）材料要求为国标料，符合国家标准，进货商为国内知名企业或其代理商。</w:t>
      </w:r>
    </w:p>
    <w:p w14:paraId="244A70BD">
      <w:pPr>
        <w:spacing w:line="360" w:lineRule="auto"/>
        <w:rPr>
          <w:rFonts w:eastAsia="仿宋"/>
          <w:b/>
          <w:bCs/>
          <w:color w:val="000000"/>
          <w:sz w:val="28"/>
          <w:szCs w:val="28"/>
          <w:highlight w:val="none"/>
        </w:rPr>
      </w:pPr>
      <w:r>
        <w:rPr>
          <w:rFonts w:hint="eastAsia" w:eastAsia="仿宋"/>
          <w:color w:val="000000"/>
          <w:sz w:val="28"/>
          <w:szCs w:val="28"/>
          <w:highlight w:val="none"/>
        </w:rPr>
        <w:t>（</w:t>
      </w:r>
      <w:r>
        <w:rPr>
          <w:rFonts w:eastAsia="仿宋"/>
          <w:color w:val="000000"/>
          <w:sz w:val="28"/>
          <w:szCs w:val="28"/>
          <w:highlight w:val="none"/>
        </w:rPr>
        <w:t>2</w:t>
      </w:r>
      <w:r>
        <w:rPr>
          <w:rFonts w:hint="eastAsia" w:eastAsia="仿宋"/>
          <w:color w:val="000000"/>
          <w:sz w:val="28"/>
          <w:szCs w:val="28"/>
          <w:highlight w:val="none"/>
        </w:rPr>
        <w:t>）工位器具表面应光滑，</w:t>
      </w:r>
      <w:r>
        <w:rPr>
          <w:rFonts w:hint="eastAsia" w:eastAsia="仿宋"/>
          <w:color w:val="000000"/>
          <w:sz w:val="28"/>
          <w:szCs w:val="28"/>
          <w:highlight w:val="none"/>
          <w:lang w:val="en-US" w:eastAsia="zh-CN"/>
        </w:rPr>
        <w:t>无</w:t>
      </w:r>
      <w:r>
        <w:rPr>
          <w:rFonts w:hint="eastAsia" w:eastAsia="仿宋"/>
          <w:color w:val="000000"/>
          <w:sz w:val="28"/>
          <w:szCs w:val="28"/>
          <w:highlight w:val="none"/>
        </w:rPr>
        <w:t>明显锈蚀、隐患伤</w:t>
      </w:r>
      <w:r>
        <w:rPr>
          <w:rFonts w:hint="eastAsia" w:eastAsia="仿宋"/>
          <w:color w:val="000000"/>
          <w:sz w:val="28"/>
          <w:szCs w:val="28"/>
          <w:highlight w:val="none"/>
          <w:lang w:eastAsia="zh-CN"/>
        </w:rPr>
        <w:t>。</w:t>
      </w:r>
      <w:r>
        <w:rPr>
          <w:rFonts w:hint="eastAsia" w:eastAsia="仿宋"/>
          <w:color w:val="000000"/>
          <w:sz w:val="28"/>
          <w:szCs w:val="28"/>
          <w:highlight w:val="none"/>
        </w:rPr>
        <w:t>钢管的切割、焊接及把手等处必须进行磨光处理，做到无毛刺，与存放产品件表面接触妥帖。</w:t>
      </w:r>
    </w:p>
    <w:p w14:paraId="003172E5">
      <w:pPr>
        <w:spacing w:line="360" w:lineRule="auto"/>
        <w:rPr>
          <w:rFonts w:eastAsia="仿宋"/>
          <w:color w:val="000000"/>
          <w:sz w:val="28"/>
          <w:szCs w:val="28"/>
          <w:highlight w:val="none"/>
        </w:rPr>
      </w:pPr>
      <w:r>
        <w:rPr>
          <w:rFonts w:hint="eastAsia" w:eastAsia="仿宋"/>
          <w:color w:val="000000"/>
          <w:sz w:val="28"/>
          <w:szCs w:val="28"/>
          <w:highlight w:val="none"/>
        </w:rPr>
        <w:t>（</w:t>
      </w:r>
      <w:r>
        <w:rPr>
          <w:rFonts w:eastAsia="仿宋"/>
          <w:color w:val="000000"/>
          <w:sz w:val="28"/>
          <w:szCs w:val="28"/>
          <w:highlight w:val="none"/>
        </w:rPr>
        <w:t>3</w:t>
      </w:r>
      <w:r>
        <w:rPr>
          <w:rFonts w:hint="eastAsia" w:eastAsia="仿宋"/>
          <w:color w:val="000000"/>
          <w:sz w:val="28"/>
          <w:szCs w:val="28"/>
          <w:highlight w:val="none"/>
        </w:rPr>
        <w:t>）与零件接触的外表面不允许有可能损伤零件的硬物。</w:t>
      </w:r>
    </w:p>
    <w:p w14:paraId="676DB6C0">
      <w:pPr>
        <w:spacing w:line="360" w:lineRule="auto"/>
        <w:rPr>
          <w:rFonts w:eastAsia="仿宋"/>
          <w:color w:val="000000"/>
          <w:sz w:val="28"/>
          <w:szCs w:val="28"/>
          <w:highlight w:val="none"/>
        </w:rPr>
      </w:pPr>
      <w:r>
        <w:rPr>
          <w:rFonts w:hint="eastAsia" w:eastAsia="仿宋"/>
          <w:color w:val="000000"/>
          <w:sz w:val="28"/>
          <w:szCs w:val="28"/>
          <w:highlight w:val="none"/>
        </w:rPr>
        <w:t>（</w:t>
      </w:r>
      <w:r>
        <w:rPr>
          <w:rFonts w:eastAsia="仿宋"/>
          <w:color w:val="000000"/>
          <w:sz w:val="28"/>
          <w:szCs w:val="28"/>
          <w:highlight w:val="none"/>
        </w:rPr>
        <w:t>4</w:t>
      </w:r>
      <w:r>
        <w:rPr>
          <w:rFonts w:hint="eastAsia" w:eastAsia="仿宋"/>
          <w:color w:val="000000"/>
          <w:sz w:val="28"/>
          <w:szCs w:val="28"/>
          <w:highlight w:val="none"/>
        </w:rPr>
        <w:t>）所有管材开口处必须封闭，所有的棱边要去毛刺，倒角。</w:t>
      </w:r>
    </w:p>
    <w:p w14:paraId="3939A7BA">
      <w:pPr>
        <w:spacing w:line="360" w:lineRule="auto"/>
        <w:rPr>
          <w:rFonts w:eastAsia="仿宋"/>
          <w:color w:val="000000"/>
          <w:sz w:val="28"/>
          <w:szCs w:val="28"/>
          <w:highlight w:val="none"/>
        </w:rPr>
      </w:pPr>
      <w:r>
        <w:rPr>
          <w:rFonts w:hint="eastAsia" w:eastAsia="仿宋"/>
          <w:color w:val="000000"/>
          <w:sz w:val="28"/>
          <w:szCs w:val="28"/>
          <w:highlight w:val="none"/>
        </w:rPr>
        <w:t>（</w:t>
      </w:r>
      <w:r>
        <w:rPr>
          <w:rFonts w:eastAsia="仿宋"/>
          <w:color w:val="000000"/>
          <w:sz w:val="28"/>
          <w:szCs w:val="28"/>
          <w:highlight w:val="none"/>
        </w:rPr>
        <w:t>5</w:t>
      </w:r>
      <w:r>
        <w:rPr>
          <w:rFonts w:hint="eastAsia" w:eastAsia="仿宋"/>
          <w:color w:val="000000"/>
          <w:sz w:val="28"/>
          <w:szCs w:val="28"/>
          <w:highlight w:val="none"/>
        </w:rPr>
        <w:t>）硬塑料、硬橡胶件锐边应倒钝，软塑料、软胶皮、革等轮廓边缘平直整齐，不得有明显毛边，布料类边缘收边。</w:t>
      </w:r>
    </w:p>
    <w:p w14:paraId="2292CEC1">
      <w:pPr>
        <w:spacing w:line="360" w:lineRule="auto"/>
        <w:rPr>
          <w:rFonts w:eastAsia="仿宋"/>
          <w:color w:val="000000"/>
          <w:sz w:val="28"/>
          <w:szCs w:val="28"/>
          <w:highlight w:val="none"/>
        </w:rPr>
      </w:pPr>
      <w:r>
        <w:rPr>
          <w:rFonts w:hint="eastAsia" w:eastAsia="仿宋"/>
          <w:color w:val="000000"/>
          <w:sz w:val="28"/>
          <w:szCs w:val="28"/>
          <w:highlight w:val="none"/>
        </w:rPr>
        <w:t>（</w:t>
      </w:r>
      <w:r>
        <w:rPr>
          <w:rFonts w:eastAsia="仿宋"/>
          <w:color w:val="000000"/>
          <w:sz w:val="28"/>
          <w:szCs w:val="28"/>
          <w:highlight w:val="none"/>
        </w:rPr>
        <w:t>6</w:t>
      </w:r>
      <w:r>
        <w:rPr>
          <w:rFonts w:hint="eastAsia" w:eastAsia="仿宋"/>
          <w:color w:val="000000"/>
          <w:sz w:val="28"/>
          <w:szCs w:val="28"/>
          <w:highlight w:val="none"/>
        </w:rPr>
        <w:t>）工位器具中易损部分必须方便维修更换。</w:t>
      </w:r>
    </w:p>
    <w:p w14:paraId="139BCC43">
      <w:pPr>
        <w:spacing w:line="360" w:lineRule="auto"/>
        <w:rPr>
          <w:rFonts w:eastAsia="仿宋"/>
          <w:b/>
          <w:bCs/>
          <w:color w:val="000000"/>
          <w:sz w:val="28"/>
          <w:szCs w:val="28"/>
          <w:highlight w:val="none"/>
        </w:rPr>
      </w:pPr>
      <w:r>
        <w:rPr>
          <w:rFonts w:hint="eastAsia" w:eastAsia="仿宋"/>
          <w:b/>
          <w:bCs/>
          <w:color w:val="000000"/>
          <w:sz w:val="28"/>
          <w:szCs w:val="28"/>
          <w:highlight w:val="none"/>
        </w:rPr>
        <w:t>焊接要求：</w:t>
      </w:r>
    </w:p>
    <w:p w14:paraId="5ABC22A5">
      <w:pPr>
        <w:spacing w:line="360" w:lineRule="auto"/>
        <w:rPr>
          <w:rFonts w:eastAsia="仿宋"/>
          <w:color w:val="000000"/>
          <w:sz w:val="28"/>
          <w:szCs w:val="28"/>
          <w:highlight w:val="none"/>
        </w:rPr>
      </w:pPr>
      <w:r>
        <w:rPr>
          <w:rFonts w:hint="eastAsia" w:eastAsia="仿宋"/>
          <w:color w:val="000000"/>
          <w:sz w:val="28"/>
          <w:szCs w:val="28"/>
          <w:highlight w:val="none"/>
        </w:rPr>
        <w:t>（</w:t>
      </w:r>
      <w:r>
        <w:rPr>
          <w:rFonts w:eastAsia="仿宋"/>
          <w:color w:val="000000"/>
          <w:sz w:val="28"/>
          <w:szCs w:val="28"/>
          <w:highlight w:val="none"/>
        </w:rPr>
        <w:t>1</w:t>
      </w:r>
      <w:r>
        <w:rPr>
          <w:rFonts w:hint="eastAsia" w:eastAsia="仿宋"/>
          <w:color w:val="000000"/>
          <w:sz w:val="28"/>
          <w:szCs w:val="28"/>
          <w:highlight w:val="none"/>
        </w:rPr>
        <w:t>）焊接时焊缝要求平滑，不允许有气孔、焊瘤、裂纹、焊穿、漏焊等缺陷，发现缺陷及时修补。其它焊接质量要求参照</w:t>
      </w:r>
      <w:r>
        <w:rPr>
          <w:rFonts w:eastAsia="仿宋"/>
          <w:color w:val="000000"/>
          <w:sz w:val="28"/>
          <w:szCs w:val="28"/>
          <w:highlight w:val="none"/>
        </w:rPr>
        <w:t>GB/T 12467</w:t>
      </w:r>
      <w:r>
        <w:rPr>
          <w:rFonts w:hint="eastAsia" w:eastAsia="仿宋"/>
          <w:color w:val="000000"/>
          <w:sz w:val="28"/>
          <w:szCs w:val="28"/>
          <w:highlight w:val="none"/>
        </w:rPr>
        <w:t>和</w:t>
      </w:r>
      <w:r>
        <w:rPr>
          <w:rFonts w:eastAsia="仿宋"/>
          <w:color w:val="000000"/>
          <w:sz w:val="28"/>
          <w:szCs w:val="28"/>
          <w:highlight w:val="none"/>
        </w:rPr>
        <w:t>GB/T 3223</w:t>
      </w:r>
      <w:r>
        <w:rPr>
          <w:rFonts w:hint="eastAsia" w:eastAsia="仿宋"/>
          <w:color w:val="000000"/>
          <w:sz w:val="28"/>
          <w:szCs w:val="28"/>
          <w:highlight w:val="none"/>
        </w:rPr>
        <w:t>执行，缺陷质量分级按</w:t>
      </w:r>
      <w:r>
        <w:rPr>
          <w:rFonts w:eastAsia="仿宋"/>
          <w:color w:val="000000"/>
          <w:sz w:val="28"/>
          <w:szCs w:val="28"/>
          <w:highlight w:val="none"/>
        </w:rPr>
        <w:t>GB/T 19418</w:t>
      </w:r>
      <w:r>
        <w:rPr>
          <w:rFonts w:hint="eastAsia" w:eastAsia="仿宋"/>
          <w:color w:val="000000"/>
          <w:sz w:val="28"/>
          <w:szCs w:val="28"/>
          <w:highlight w:val="none"/>
        </w:rPr>
        <w:t>缺陷质量分级中等</w:t>
      </w:r>
      <w:r>
        <w:rPr>
          <w:rFonts w:eastAsia="仿宋"/>
          <w:color w:val="000000"/>
          <w:sz w:val="28"/>
          <w:szCs w:val="28"/>
          <w:highlight w:val="none"/>
        </w:rPr>
        <w:t>C</w:t>
      </w:r>
      <w:r>
        <w:rPr>
          <w:rFonts w:hint="eastAsia" w:eastAsia="仿宋"/>
          <w:color w:val="000000"/>
          <w:sz w:val="28"/>
          <w:szCs w:val="28"/>
          <w:highlight w:val="none"/>
        </w:rPr>
        <w:t>的规定执行。</w:t>
      </w:r>
    </w:p>
    <w:p w14:paraId="09291CFC">
      <w:pPr>
        <w:spacing w:line="360" w:lineRule="auto"/>
        <w:rPr>
          <w:rFonts w:eastAsia="仿宋"/>
          <w:color w:val="000000"/>
          <w:sz w:val="28"/>
          <w:szCs w:val="28"/>
          <w:highlight w:val="none"/>
        </w:rPr>
      </w:pPr>
      <w:r>
        <w:rPr>
          <w:rFonts w:hint="eastAsia" w:eastAsia="仿宋"/>
          <w:color w:val="000000"/>
          <w:sz w:val="28"/>
          <w:szCs w:val="28"/>
          <w:highlight w:val="none"/>
        </w:rPr>
        <w:t>（</w:t>
      </w:r>
      <w:r>
        <w:rPr>
          <w:rFonts w:eastAsia="仿宋"/>
          <w:color w:val="000000"/>
          <w:sz w:val="28"/>
          <w:szCs w:val="28"/>
          <w:highlight w:val="none"/>
        </w:rPr>
        <w:t>2</w:t>
      </w:r>
      <w:r>
        <w:rPr>
          <w:rFonts w:hint="eastAsia" w:eastAsia="仿宋"/>
          <w:color w:val="000000"/>
          <w:sz w:val="28"/>
          <w:szCs w:val="28"/>
          <w:highlight w:val="none"/>
        </w:rPr>
        <w:t>）焊前应做好焊接件的清理工作，用喷砂或其它机械方法去除焊接件表面的铁锈、油污、液体、气割熔渣、毛刺及倒角等。</w:t>
      </w:r>
    </w:p>
    <w:p w14:paraId="1CD952CB">
      <w:pPr>
        <w:spacing w:line="360" w:lineRule="auto"/>
        <w:rPr>
          <w:rFonts w:eastAsia="仿宋"/>
          <w:color w:val="000000"/>
          <w:sz w:val="28"/>
          <w:szCs w:val="28"/>
          <w:highlight w:val="none"/>
        </w:rPr>
      </w:pPr>
      <w:r>
        <w:rPr>
          <w:rFonts w:hint="eastAsia" w:eastAsia="仿宋"/>
          <w:color w:val="000000"/>
          <w:sz w:val="28"/>
          <w:szCs w:val="28"/>
          <w:highlight w:val="none"/>
        </w:rPr>
        <w:t>（</w:t>
      </w:r>
      <w:r>
        <w:rPr>
          <w:rFonts w:eastAsia="仿宋"/>
          <w:color w:val="000000"/>
          <w:sz w:val="28"/>
          <w:szCs w:val="28"/>
          <w:highlight w:val="none"/>
        </w:rPr>
        <w:t>3</w:t>
      </w:r>
      <w:r>
        <w:rPr>
          <w:rFonts w:hint="eastAsia" w:eastAsia="仿宋"/>
          <w:color w:val="000000"/>
          <w:sz w:val="28"/>
          <w:szCs w:val="28"/>
          <w:highlight w:val="none"/>
        </w:rPr>
        <w:t>）焊缝高度一般与钢板接近，焊缝高度不能小于母材（焊件）的厚度。不同厚度的母材（焊件）焊接时，焊缝高度不能小于最薄母材（焊材）厚度。所有连续焊必须内外侧</w:t>
      </w:r>
      <w:r>
        <w:rPr>
          <w:rFonts w:eastAsia="仿宋"/>
          <w:color w:val="000000"/>
          <w:sz w:val="28"/>
          <w:szCs w:val="28"/>
          <w:highlight w:val="none"/>
        </w:rPr>
        <w:t>(</w:t>
      </w:r>
      <w:r>
        <w:rPr>
          <w:rFonts w:hint="eastAsia" w:eastAsia="仿宋"/>
          <w:color w:val="000000"/>
          <w:sz w:val="28"/>
          <w:szCs w:val="28"/>
          <w:highlight w:val="none"/>
        </w:rPr>
        <w:t>管材的内孔无法焊接的除外</w:t>
      </w:r>
      <w:r>
        <w:rPr>
          <w:rFonts w:eastAsia="仿宋"/>
          <w:color w:val="000000"/>
          <w:sz w:val="28"/>
          <w:szCs w:val="28"/>
          <w:highlight w:val="none"/>
        </w:rPr>
        <w:t>)</w:t>
      </w:r>
      <w:r>
        <w:rPr>
          <w:rFonts w:hint="eastAsia" w:eastAsia="仿宋"/>
          <w:color w:val="000000"/>
          <w:sz w:val="28"/>
          <w:szCs w:val="28"/>
          <w:highlight w:val="none"/>
        </w:rPr>
        <w:t>连续焊接，接口要平齐。</w:t>
      </w:r>
    </w:p>
    <w:p w14:paraId="74D093EA">
      <w:pPr>
        <w:spacing w:line="360" w:lineRule="auto"/>
        <w:rPr>
          <w:rFonts w:eastAsia="仿宋"/>
          <w:b/>
          <w:bCs/>
          <w:color w:val="000000"/>
          <w:sz w:val="28"/>
          <w:szCs w:val="28"/>
        </w:rPr>
      </w:pPr>
      <w:r>
        <w:rPr>
          <w:rFonts w:hint="eastAsia" w:eastAsia="仿宋"/>
          <w:b/>
          <w:bCs/>
          <w:color w:val="000000"/>
          <w:sz w:val="28"/>
          <w:szCs w:val="28"/>
        </w:rPr>
        <w:t>装配要求：</w:t>
      </w:r>
    </w:p>
    <w:p w14:paraId="68FC5CC3">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1</w:t>
      </w:r>
      <w:r>
        <w:rPr>
          <w:rFonts w:hint="eastAsia" w:eastAsia="仿宋"/>
          <w:color w:val="000000"/>
          <w:sz w:val="28"/>
          <w:szCs w:val="28"/>
        </w:rPr>
        <w:t>）所有联接件、紧固件必须联接可靠，不应松脱。所使用的连接螺钉需与平垫圈、弹簧垫圈配合使用，螺钉性能等级大于等于</w:t>
      </w:r>
      <w:r>
        <w:rPr>
          <w:rFonts w:eastAsia="仿宋"/>
          <w:color w:val="000000"/>
          <w:sz w:val="28"/>
          <w:szCs w:val="28"/>
        </w:rPr>
        <w:t xml:space="preserve">10.9 </w:t>
      </w:r>
      <w:r>
        <w:rPr>
          <w:rFonts w:hint="eastAsia" w:eastAsia="仿宋"/>
          <w:color w:val="000000"/>
          <w:sz w:val="28"/>
          <w:szCs w:val="28"/>
        </w:rPr>
        <w:t>级。活动联接必须转动灵活，无卡滞。</w:t>
      </w:r>
    </w:p>
    <w:p w14:paraId="7A6CD9FB">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2</w:t>
      </w:r>
      <w:r>
        <w:rPr>
          <w:rFonts w:hint="eastAsia" w:eastAsia="仿宋"/>
          <w:color w:val="000000"/>
          <w:sz w:val="28"/>
          <w:szCs w:val="28"/>
        </w:rPr>
        <w:t>）铆接件应牢固、可靠，铆钉头与零件表面应贴合紧密，其局部间隙不得大于</w:t>
      </w:r>
      <w:r>
        <w:rPr>
          <w:rFonts w:eastAsia="仿宋"/>
          <w:color w:val="000000"/>
          <w:sz w:val="28"/>
          <w:szCs w:val="28"/>
        </w:rPr>
        <w:t>0.05mm</w:t>
      </w:r>
      <w:r>
        <w:rPr>
          <w:rFonts w:hint="eastAsia" w:eastAsia="仿宋"/>
          <w:color w:val="000000"/>
          <w:sz w:val="28"/>
          <w:szCs w:val="28"/>
        </w:rPr>
        <w:t>，所有铆钉应无歪斜、压伤、松动和头部残缺等现象，抽心铆钉伸出长</w:t>
      </w:r>
      <w:r>
        <w:rPr>
          <w:rFonts w:eastAsia="仿宋"/>
          <w:color w:val="000000"/>
          <w:sz w:val="28"/>
          <w:szCs w:val="28"/>
        </w:rPr>
        <w:t>L≥3mm</w:t>
      </w:r>
      <w:r>
        <w:rPr>
          <w:rFonts w:hint="eastAsia" w:eastAsia="仿宋"/>
          <w:color w:val="000000"/>
          <w:sz w:val="28"/>
          <w:szCs w:val="28"/>
        </w:rPr>
        <w:t>。</w:t>
      </w:r>
    </w:p>
    <w:p w14:paraId="2B55C126">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3</w:t>
      </w:r>
      <w:r>
        <w:rPr>
          <w:rFonts w:hint="eastAsia" w:eastAsia="仿宋"/>
          <w:color w:val="000000"/>
          <w:sz w:val="28"/>
          <w:szCs w:val="28"/>
        </w:rPr>
        <w:t>）凡有粘结要求的，粘结前必须对被粘结的金属（或非金属）表面进行除锈、除污、除油，达到黏结要求。</w:t>
      </w:r>
    </w:p>
    <w:p w14:paraId="7D196D5E">
      <w:pPr>
        <w:spacing w:line="360" w:lineRule="auto"/>
        <w:rPr>
          <w:rFonts w:eastAsia="仿宋"/>
          <w:color w:val="000000"/>
          <w:sz w:val="28"/>
          <w:szCs w:val="28"/>
          <w:highlight w:val="none"/>
        </w:rPr>
      </w:pPr>
      <w:r>
        <w:rPr>
          <w:rFonts w:hint="eastAsia" w:eastAsia="仿宋"/>
          <w:color w:val="000000"/>
          <w:sz w:val="28"/>
          <w:szCs w:val="28"/>
          <w:highlight w:val="none"/>
        </w:rPr>
        <w:t>（</w:t>
      </w:r>
      <w:r>
        <w:rPr>
          <w:rFonts w:eastAsia="仿宋"/>
          <w:color w:val="000000"/>
          <w:sz w:val="28"/>
          <w:szCs w:val="28"/>
          <w:highlight w:val="none"/>
        </w:rPr>
        <w:t>4</w:t>
      </w:r>
      <w:r>
        <w:rPr>
          <w:rFonts w:hint="eastAsia" w:eastAsia="仿宋"/>
          <w:color w:val="000000"/>
          <w:sz w:val="28"/>
          <w:szCs w:val="28"/>
          <w:highlight w:val="none"/>
        </w:rPr>
        <w:t>）带脚轮的工位器具</w:t>
      </w:r>
      <w:r>
        <w:rPr>
          <w:rFonts w:hint="eastAsia" w:eastAsia="仿宋"/>
          <w:color w:val="000000"/>
          <w:sz w:val="28"/>
          <w:szCs w:val="28"/>
          <w:highlight w:val="none"/>
          <w:lang w:val="en-US" w:eastAsia="zh-CN"/>
        </w:rPr>
        <w:t>要求使用减震脚轮</w:t>
      </w:r>
      <w:r>
        <w:rPr>
          <w:rFonts w:hint="eastAsia" w:eastAsia="仿宋"/>
          <w:color w:val="000000"/>
          <w:sz w:val="28"/>
          <w:szCs w:val="28"/>
          <w:highlight w:val="none"/>
        </w:rPr>
        <w:t>，</w:t>
      </w:r>
      <w:r>
        <w:rPr>
          <w:rFonts w:hint="eastAsia" w:eastAsia="仿宋"/>
          <w:color w:val="000000"/>
          <w:sz w:val="28"/>
          <w:szCs w:val="28"/>
          <w:highlight w:val="none"/>
          <w:lang w:val="en-US" w:eastAsia="zh-CN"/>
        </w:rPr>
        <w:t>其中</w:t>
      </w:r>
      <w:r>
        <w:rPr>
          <w:rFonts w:eastAsia="仿宋"/>
          <w:color w:val="000000"/>
          <w:sz w:val="28"/>
          <w:szCs w:val="28"/>
          <w:highlight w:val="none"/>
        </w:rPr>
        <w:t>2</w:t>
      </w:r>
      <w:r>
        <w:rPr>
          <w:rFonts w:hint="eastAsia" w:eastAsia="仿宋"/>
          <w:color w:val="000000"/>
          <w:sz w:val="28"/>
          <w:szCs w:val="28"/>
          <w:highlight w:val="none"/>
        </w:rPr>
        <w:t>个定向轮、</w:t>
      </w:r>
      <w:r>
        <w:rPr>
          <w:rFonts w:eastAsia="仿宋"/>
          <w:color w:val="000000"/>
          <w:sz w:val="28"/>
          <w:szCs w:val="28"/>
          <w:highlight w:val="none"/>
        </w:rPr>
        <w:t>2</w:t>
      </w:r>
      <w:r>
        <w:rPr>
          <w:rFonts w:hint="eastAsia" w:eastAsia="仿宋"/>
          <w:color w:val="000000"/>
          <w:sz w:val="28"/>
          <w:szCs w:val="28"/>
          <w:highlight w:val="none"/>
        </w:rPr>
        <w:t>个万向轮</w:t>
      </w:r>
      <w:r>
        <w:rPr>
          <w:rFonts w:hint="eastAsia" w:eastAsia="仿宋"/>
          <w:color w:val="000000"/>
          <w:sz w:val="28"/>
          <w:szCs w:val="28"/>
          <w:highlight w:val="none"/>
          <w:lang w:eastAsia="zh-CN"/>
        </w:rPr>
        <w:t>，</w:t>
      </w:r>
      <w:r>
        <w:rPr>
          <w:rFonts w:eastAsia="仿宋"/>
          <w:color w:val="000000"/>
          <w:sz w:val="28"/>
          <w:szCs w:val="28"/>
          <w:highlight w:val="none"/>
        </w:rPr>
        <w:t>2</w:t>
      </w:r>
      <w:r>
        <w:rPr>
          <w:rFonts w:hint="eastAsia" w:eastAsia="仿宋"/>
          <w:color w:val="000000"/>
          <w:sz w:val="28"/>
          <w:szCs w:val="28"/>
          <w:highlight w:val="none"/>
        </w:rPr>
        <w:t>个</w:t>
      </w:r>
      <w:r>
        <w:rPr>
          <w:rFonts w:hint="eastAsia" w:eastAsia="仿宋"/>
          <w:color w:val="000000"/>
          <w:sz w:val="28"/>
          <w:szCs w:val="28"/>
          <w:highlight w:val="none"/>
          <w:lang w:val="en-US" w:eastAsia="zh-CN"/>
        </w:rPr>
        <w:t>脚轮</w:t>
      </w:r>
      <w:r>
        <w:rPr>
          <w:rFonts w:hint="eastAsia" w:eastAsia="仿宋"/>
          <w:color w:val="000000"/>
          <w:sz w:val="28"/>
          <w:szCs w:val="28"/>
          <w:highlight w:val="none"/>
        </w:rPr>
        <w:t>带刹车，脚轮具体尺寸根据图纸要求。</w:t>
      </w:r>
    </w:p>
    <w:p w14:paraId="4CD8D01E">
      <w:pPr>
        <w:spacing w:line="360" w:lineRule="auto"/>
        <w:rPr>
          <w:rFonts w:eastAsia="仿宋"/>
          <w:b/>
          <w:bCs/>
          <w:color w:val="000000"/>
          <w:sz w:val="28"/>
          <w:szCs w:val="28"/>
        </w:rPr>
      </w:pPr>
      <w:r>
        <w:rPr>
          <w:rFonts w:hint="eastAsia" w:eastAsia="仿宋"/>
          <w:b/>
          <w:bCs/>
          <w:color w:val="000000"/>
          <w:sz w:val="28"/>
          <w:szCs w:val="28"/>
        </w:rPr>
        <w:t>其他要求：</w:t>
      </w:r>
    </w:p>
    <w:p w14:paraId="7137FB9B">
      <w:pPr>
        <w:spacing w:line="360" w:lineRule="auto"/>
        <w:rPr>
          <w:rFonts w:hint="default" w:eastAsia="仿宋"/>
          <w:color w:val="000000"/>
          <w:sz w:val="28"/>
          <w:szCs w:val="28"/>
          <w:lang w:val="en-US" w:eastAsia="zh-CN"/>
        </w:rPr>
      </w:pPr>
      <w:r>
        <w:rPr>
          <w:rFonts w:hint="eastAsia" w:eastAsia="仿宋"/>
          <w:color w:val="000000"/>
          <w:sz w:val="28"/>
          <w:szCs w:val="28"/>
        </w:rPr>
        <w:t>（</w:t>
      </w:r>
      <w:r>
        <w:rPr>
          <w:rFonts w:eastAsia="仿宋"/>
          <w:color w:val="000000"/>
          <w:sz w:val="28"/>
          <w:szCs w:val="28"/>
        </w:rPr>
        <w:t>1</w:t>
      </w:r>
      <w:r>
        <w:rPr>
          <w:rFonts w:hint="eastAsia" w:eastAsia="仿宋"/>
          <w:color w:val="000000"/>
          <w:sz w:val="28"/>
          <w:szCs w:val="28"/>
        </w:rPr>
        <w:t>）所有防护，需在不少于</w:t>
      </w:r>
      <w:r>
        <w:rPr>
          <w:rFonts w:eastAsia="仿宋"/>
          <w:color w:val="000000"/>
          <w:sz w:val="28"/>
          <w:szCs w:val="28"/>
        </w:rPr>
        <w:t>2</w:t>
      </w:r>
      <w:r>
        <w:rPr>
          <w:rFonts w:hint="eastAsia" w:eastAsia="仿宋"/>
          <w:color w:val="000000"/>
          <w:sz w:val="28"/>
          <w:szCs w:val="28"/>
        </w:rPr>
        <w:t>件器具上进行验证合格后，方可进行批量制作。器具表面不允许有裂纹、破损、焊接破漏、漏焊等缺陷，同时保证各部件的完整性。金属材料表面无明显锈蚀、隐患伤，切割面需平整。</w:t>
      </w:r>
      <w:r>
        <w:rPr>
          <w:rFonts w:hint="eastAsia" w:eastAsia="仿宋"/>
          <w:color w:val="000000"/>
          <w:sz w:val="28"/>
          <w:szCs w:val="28"/>
          <w:lang w:val="en-US" w:eastAsia="zh-CN"/>
        </w:rPr>
        <w:t>塑料材料表面平整、光滑、无毛刺。</w:t>
      </w:r>
    </w:p>
    <w:p w14:paraId="5BE7BEA6">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2</w:t>
      </w:r>
      <w:r>
        <w:rPr>
          <w:rFonts w:hint="eastAsia" w:eastAsia="仿宋"/>
          <w:color w:val="000000"/>
          <w:sz w:val="28"/>
          <w:szCs w:val="28"/>
        </w:rPr>
        <w:t>）验证成功并批准使用的方案，不得擅自注册专利等知识产权。</w:t>
      </w:r>
    </w:p>
    <w:p w14:paraId="74BC3C91">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3</w:t>
      </w:r>
      <w:r>
        <w:rPr>
          <w:rFonts w:hint="eastAsia" w:eastAsia="仿宋"/>
          <w:color w:val="000000"/>
          <w:sz w:val="28"/>
          <w:szCs w:val="28"/>
        </w:rPr>
        <w:t>）使用中发生的质量问题，制作方需根据杭发公司要求及时进行说明或退换货。按约定的交货时间、数量交货，质保期内防护因制造质量问题导致的损坏由</w:t>
      </w:r>
      <w:r>
        <w:rPr>
          <w:rFonts w:hint="eastAsia" w:eastAsia="仿宋"/>
          <w:color w:val="000000"/>
          <w:sz w:val="28"/>
          <w:szCs w:val="28"/>
          <w:lang w:val="en-US" w:eastAsia="zh-CN"/>
        </w:rPr>
        <w:t>中标单位</w:t>
      </w:r>
      <w:r>
        <w:rPr>
          <w:rFonts w:hint="eastAsia" w:eastAsia="仿宋"/>
          <w:color w:val="000000"/>
          <w:sz w:val="28"/>
          <w:szCs w:val="28"/>
        </w:rPr>
        <w:t>免费进行维修或更换</w:t>
      </w:r>
      <w:r>
        <w:rPr>
          <w:rFonts w:hint="eastAsia" w:eastAsia="仿宋"/>
          <w:color w:val="000000"/>
          <w:sz w:val="28"/>
          <w:szCs w:val="28"/>
          <w:lang w:eastAsia="zh-CN"/>
        </w:rPr>
        <w:t>，</w:t>
      </w:r>
      <w:r>
        <w:rPr>
          <w:rFonts w:hint="eastAsia" w:eastAsia="仿宋"/>
          <w:color w:val="000000"/>
          <w:sz w:val="28"/>
          <w:szCs w:val="28"/>
          <w:lang w:val="en-US" w:eastAsia="zh-CN"/>
        </w:rPr>
        <w:t>导致杭发公司物料损失的，由中标单位进行赔偿</w:t>
      </w:r>
      <w:r>
        <w:rPr>
          <w:rFonts w:hint="eastAsia" w:eastAsia="仿宋"/>
          <w:color w:val="000000"/>
          <w:sz w:val="28"/>
          <w:szCs w:val="28"/>
        </w:rPr>
        <w:t>。</w:t>
      </w:r>
    </w:p>
    <w:p w14:paraId="4FBC2517">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4</w:t>
      </w:r>
      <w:r>
        <w:rPr>
          <w:rFonts w:hint="eastAsia" w:eastAsia="仿宋"/>
          <w:color w:val="000000"/>
          <w:sz w:val="28"/>
          <w:szCs w:val="28"/>
        </w:rPr>
        <w:t>）由供方提供重汽品牌车辆配送，配送时车上仅可有本次招标需求器具，其他产品无法进入公司内部，并配合卸货（叉车卸货的，装车时需注意金属材料的搭配并预留叉车进铲口）。</w:t>
      </w:r>
    </w:p>
    <w:bookmarkEnd w:id="42"/>
    <w:p w14:paraId="4541E63C">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5</w:t>
      </w:r>
      <w:r>
        <w:rPr>
          <w:rFonts w:hint="eastAsia" w:eastAsia="仿宋"/>
          <w:color w:val="000000"/>
          <w:sz w:val="28"/>
          <w:szCs w:val="28"/>
        </w:rPr>
        <w:t>）本次招标所有器具在样件验证通过后，最迟需在订单下达后</w:t>
      </w:r>
      <w:r>
        <w:rPr>
          <w:rFonts w:eastAsia="仿宋"/>
          <w:color w:val="FF0000"/>
          <w:sz w:val="28"/>
          <w:szCs w:val="28"/>
          <w:highlight w:val="yellow"/>
        </w:rPr>
        <w:t>60</w:t>
      </w:r>
      <w:r>
        <w:rPr>
          <w:rFonts w:hint="eastAsia" w:eastAsia="仿宋"/>
          <w:color w:val="FF0000"/>
          <w:sz w:val="28"/>
          <w:szCs w:val="28"/>
          <w:highlight w:val="yellow"/>
        </w:rPr>
        <w:t>日</w:t>
      </w:r>
      <w:r>
        <w:rPr>
          <w:rFonts w:hint="eastAsia" w:eastAsia="仿宋"/>
          <w:color w:val="000000"/>
          <w:sz w:val="28"/>
          <w:szCs w:val="28"/>
        </w:rPr>
        <w:t>内交付杭发公司，若因生产需要，中标方需分批送货。运输地点为杭发公司，原则要求中标方使用自有车辆（重汽品牌）进行运输本项目器具，同时对司机及送货人培训相应的安全规范，对于出现的安全问题责任由中标方承担。</w:t>
      </w:r>
    </w:p>
    <w:p w14:paraId="3CAE8C06">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6</w:t>
      </w:r>
      <w:r>
        <w:rPr>
          <w:rFonts w:hint="eastAsia" w:eastAsia="仿宋"/>
          <w:color w:val="000000"/>
          <w:sz w:val="28"/>
          <w:szCs w:val="28"/>
        </w:rPr>
        <w:t>）在样件验证过程中，若现场使用存在必要的改动，供方需配合进行改进。</w:t>
      </w:r>
    </w:p>
    <w:p w14:paraId="27B2946E">
      <w:pPr>
        <w:pStyle w:val="7"/>
        <w:spacing w:line="360" w:lineRule="auto"/>
        <w:rPr>
          <w:rFonts w:ascii="Times New Roman" w:hAnsi="Times New Roman" w:eastAsia="仿宋"/>
          <w:sz w:val="28"/>
          <w:szCs w:val="28"/>
          <w:highlight w:val="yellow"/>
        </w:rPr>
      </w:pPr>
      <w:r>
        <w:rPr>
          <w:rFonts w:hint="eastAsia" w:ascii="Times New Roman" w:hAnsi="Times New Roman" w:eastAsia="仿宋"/>
          <w:sz w:val="28"/>
          <w:szCs w:val="28"/>
          <w:highlight w:val="yellow"/>
        </w:rPr>
        <w:t>（</w:t>
      </w:r>
      <w:r>
        <w:rPr>
          <w:rFonts w:ascii="Times New Roman" w:hAnsi="Times New Roman" w:eastAsia="仿宋"/>
          <w:sz w:val="28"/>
          <w:szCs w:val="28"/>
          <w:highlight w:val="yellow"/>
        </w:rPr>
        <w:t>7</w:t>
      </w:r>
      <w:r>
        <w:rPr>
          <w:rFonts w:hint="eastAsia" w:ascii="Times New Roman" w:hAnsi="Times New Roman" w:eastAsia="仿宋"/>
          <w:sz w:val="28"/>
          <w:szCs w:val="28"/>
          <w:highlight w:val="yellow"/>
        </w:rPr>
        <w:t>）中标方需根据技术要求与图纸进行制作，确保质量符合要求，若中标后因各种原因推诿而无法制作，视为不合格中标方，后续杭发公司不再与其合作器具类项目</w:t>
      </w:r>
      <w:r>
        <w:rPr>
          <w:rFonts w:hint="eastAsia" w:ascii="Times New Roman" w:hAnsi="Times New Roman" w:eastAsia="仿宋"/>
          <w:sz w:val="28"/>
          <w:szCs w:val="28"/>
          <w:highlight w:val="yellow"/>
          <w:lang w:eastAsia="zh-CN"/>
        </w:rPr>
        <w:t>，</w:t>
      </w:r>
      <w:r>
        <w:rPr>
          <w:rFonts w:hint="eastAsia" w:ascii="Times New Roman" w:hAnsi="Times New Roman" w:eastAsia="仿宋"/>
          <w:sz w:val="28"/>
          <w:szCs w:val="28"/>
          <w:highlight w:val="yellow"/>
          <w:lang w:val="en-US" w:eastAsia="zh-CN"/>
        </w:rPr>
        <w:t>同时相应扣除合同履约保证金</w:t>
      </w:r>
      <w:r>
        <w:rPr>
          <w:rFonts w:hint="eastAsia" w:ascii="Times New Roman" w:hAnsi="Times New Roman" w:eastAsia="仿宋"/>
          <w:sz w:val="28"/>
          <w:szCs w:val="28"/>
          <w:highlight w:val="yellow"/>
        </w:rPr>
        <w:t>。</w:t>
      </w:r>
    </w:p>
    <w:p w14:paraId="7C6BA41D">
      <w:pPr>
        <w:spacing w:line="360" w:lineRule="auto"/>
        <w:rPr>
          <w:rFonts w:eastAsia="仿宋"/>
          <w:color w:val="000000"/>
          <w:sz w:val="28"/>
          <w:szCs w:val="28"/>
        </w:rPr>
      </w:pPr>
      <w:r>
        <w:rPr>
          <w:rFonts w:hint="eastAsia" w:eastAsia="仿宋"/>
          <w:color w:val="000000"/>
          <w:sz w:val="28"/>
          <w:szCs w:val="28"/>
        </w:rPr>
        <w:t>（</w:t>
      </w:r>
      <w:r>
        <w:rPr>
          <w:rFonts w:eastAsia="仿宋"/>
          <w:color w:val="000000"/>
          <w:sz w:val="28"/>
          <w:szCs w:val="28"/>
        </w:rPr>
        <w:t>8</w:t>
      </w:r>
      <w:r>
        <w:rPr>
          <w:rFonts w:hint="eastAsia" w:eastAsia="仿宋"/>
          <w:color w:val="000000"/>
          <w:sz w:val="28"/>
          <w:szCs w:val="28"/>
        </w:rPr>
        <w:t>）验收标准：</w:t>
      </w:r>
    </w:p>
    <w:p w14:paraId="1000BAED">
      <w:pPr>
        <w:spacing w:line="360" w:lineRule="auto"/>
        <w:ind w:firstLine="560" w:firstLineChars="200"/>
        <w:rPr>
          <w:rFonts w:eastAsia="仿宋"/>
          <w:color w:val="000000"/>
          <w:sz w:val="28"/>
          <w:szCs w:val="28"/>
        </w:rPr>
      </w:pPr>
      <w:r>
        <w:rPr>
          <w:rFonts w:hint="eastAsia" w:eastAsia="仿宋"/>
          <w:color w:val="000000"/>
          <w:sz w:val="28"/>
          <w:szCs w:val="28"/>
        </w:rPr>
        <w:t>本项目所需每种器具需最少抽取</w:t>
      </w:r>
      <w:r>
        <w:rPr>
          <w:rFonts w:eastAsia="仿宋"/>
          <w:color w:val="000000"/>
          <w:sz w:val="28"/>
          <w:szCs w:val="28"/>
        </w:rPr>
        <w:t>15%</w:t>
      </w:r>
      <w:r>
        <w:rPr>
          <w:rFonts w:hint="eastAsia" w:eastAsia="仿宋"/>
          <w:color w:val="000000"/>
          <w:sz w:val="28"/>
          <w:szCs w:val="28"/>
        </w:rPr>
        <w:t>比例进行检验，验收标准如下。若因为现场实际使用需要，杭发公司可要求中标方在合理范围内进行部分技术变更，以保证生产现场合理使用。</w:t>
      </w:r>
    </w:p>
    <w:tbl>
      <w:tblPr>
        <w:tblStyle w:val="11"/>
        <w:tblW w:w="83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3"/>
        <w:gridCol w:w="1478"/>
        <w:gridCol w:w="5664"/>
      </w:tblGrid>
      <w:tr w14:paraId="23A83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14:paraId="29EB0E8B">
            <w:pPr>
              <w:widowControl/>
              <w:spacing w:line="360" w:lineRule="exact"/>
              <w:jc w:val="left"/>
              <w:rPr>
                <w:rFonts w:eastAsia="仿宋"/>
                <w:b/>
                <w:bCs/>
                <w:color w:val="000000"/>
                <w:kern w:val="0"/>
                <w:szCs w:val="21"/>
              </w:rPr>
            </w:pPr>
            <w:r>
              <w:rPr>
                <w:rFonts w:hint="eastAsia" w:eastAsia="仿宋"/>
                <w:b/>
                <w:bCs/>
                <w:color w:val="000000"/>
                <w:kern w:val="0"/>
                <w:szCs w:val="21"/>
              </w:rPr>
              <w:t>检验项目</w:t>
            </w:r>
          </w:p>
        </w:tc>
        <w:tc>
          <w:tcPr>
            <w:tcW w:w="1479" w:type="dxa"/>
            <w:tcBorders>
              <w:top w:val="single" w:color="auto" w:sz="4" w:space="0"/>
              <w:left w:val="nil"/>
              <w:bottom w:val="single" w:color="auto" w:sz="4" w:space="0"/>
              <w:right w:val="single" w:color="000000" w:sz="4" w:space="0"/>
            </w:tcBorders>
            <w:vAlign w:val="center"/>
          </w:tcPr>
          <w:p w14:paraId="64638FF1">
            <w:pPr>
              <w:widowControl/>
              <w:spacing w:line="360" w:lineRule="exact"/>
              <w:jc w:val="left"/>
              <w:rPr>
                <w:rFonts w:eastAsia="仿宋"/>
                <w:b/>
                <w:bCs/>
                <w:color w:val="000000"/>
                <w:kern w:val="0"/>
                <w:szCs w:val="21"/>
              </w:rPr>
            </w:pPr>
            <w:r>
              <w:rPr>
                <w:rFonts w:hint="eastAsia" w:eastAsia="仿宋"/>
                <w:b/>
                <w:bCs/>
                <w:color w:val="000000"/>
                <w:kern w:val="0"/>
                <w:szCs w:val="21"/>
              </w:rPr>
              <w:t>检验方法</w:t>
            </w:r>
          </w:p>
        </w:tc>
        <w:tc>
          <w:tcPr>
            <w:tcW w:w="5669" w:type="dxa"/>
            <w:tcBorders>
              <w:top w:val="single" w:color="auto" w:sz="4" w:space="0"/>
              <w:left w:val="nil"/>
              <w:bottom w:val="single" w:color="auto" w:sz="4" w:space="0"/>
              <w:right w:val="single" w:color="auto" w:sz="4" w:space="0"/>
            </w:tcBorders>
            <w:vAlign w:val="center"/>
          </w:tcPr>
          <w:p w14:paraId="701CEF54">
            <w:pPr>
              <w:widowControl/>
              <w:spacing w:line="360" w:lineRule="exact"/>
              <w:jc w:val="left"/>
              <w:rPr>
                <w:rFonts w:eastAsia="仿宋"/>
                <w:b/>
                <w:bCs/>
                <w:color w:val="000000"/>
                <w:kern w:val="0"/>
                <w:szCs w:val="21"/>
              </w:rPr>
            </w:pPr>
            <w:r>
              <w:rPr>
                <w:rFonts w:hint="eastAsia" w:eastAsia="仿宋"/>
                <w:b/>
                <w:bCs/>
                <w:color w:val="000000"/>
                <w:kern w:val="0"/>
                <w:szCs w:val="21"/>
              </w:rPr>
              <w:t>检验标准</w:t>
            </w:r>
          </w:p>
        </w:tc>
      </w:tr>
      <w:tr w14:paraId="4EDCC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14" w:type="dxa"/>
            <w:tcBorders>
              <w:top w:val="nil"/>
              <w:left w:val="single" w:color="auto" w:sz="4" w:space="0"/>
              <w:bottom w:val="single" w:color="auto" w:sz="4" w:space="0"/>
              <w:right w:val="single" w:color="auto" w:sz="4" w:space="0"/>
            </w:tcBorders>
            <w:vAlign w:val="center"/>
          </w:tcPr>
          <w:p w14:paraId="4264FB94">
            <w:pPr>
              <w:widowControl/>
              <w:spacing w:line="360" w:lineRule="exact"/>
              <w:jc w:val="left"/>
              <w:rPr>
                <w:rFonts w:eastAsia="仿宋"/>
                <w:color w:val="000000"/>
                <w:kern w:val="0"/>
                <w:szCs w:val="21"/>
              </w:rPr>
            </w:pPr>
            <w:r>
              <w:rPr>
                <w:rFonts w:hint="eastAsia" w:eastAsia="仿宋"/>
                <w:color w:val="000000"/>
                <w:kern w:val="0"/>
                <w:szCs w:val="21"/>
              </w:rPr>
              <w:t>主框架用材</w:t>
            </w:r>
          </w:p>
        </w:tc>
        <w:tc>
          <w:tcPr>
            <w:tcW w:w="1479" w:type="dxa"/>
            <w:tcBorders>
              <w:top w:val="single" w:color="auto" w:sz="4" w:space="0"/>
              <w:left w:val="nil"/>
              <w:bottom w:val="single" w:color="auto" w:sz="4" w:space="0"/>
              <w:right w:val="single" w:color="auto" w:sz="4" w:space="0"/>
            </w:tcBorders>
            <w:vAlign w:val="center"/>
          </w:tcPr>
          <w:p w14:paraId="6B40CDAE">
            <w:pPr>
              <w:widowControl/>
              <w:spacing w:line="360" w:lineRule="exact"/>
              <w:jc w:val="left"/>
              <w:rPr>
                <w:rFonts w:eastAsia="仿宋"/>
                <w:color w:val="000000"/>
                <w:kern w:val="0"/>
                <w:szCs w:val="21"/>
              </w:rPr>
            </w:pPr>
            <w:r>
              <w:rPr>
                <w:rFonts w:hint="eastAsia" w:eastAsia="仿宋"/>
                <w:color w:val="000000"/>
                <w:kern w:val="0"/>
                <w:szCs w:val="21"/>
              </w:rPr>
              <w:t>卡尺，秤</w:t>
            </w:r>
          </w:p>
        </w:tc>
        <w:tc>
          <w:tcPr>
            <w:tcW w:w="5669" w:type="dxa"/>
            <w:tcBorders>
              <w:top w:val="single" w:color="auto" w:sz="4" w:space="0"/>
              <w:left w:val="nil"/>
              <w:bottom w:val="single" w:color="auto" w:sz="4" w:space="0"/>
              <w:right w:val="single" w:color="auto" w:sz="4" w:space="0"/>
            </w:tcBorders>
            <w:vAlign w:val="center"/>
          </w:tcPr>
          <w:p w14:paraId="501AF16E">
            <w:pPr>
              <w:widowControl/>
              <w:spacing w:line="360" w:lineRule="exact"/>
              <w:jc w:val="left"/>
              <w:rPr>
                <w:rFonts w:eastAsia="仿宋"/>
                <w:color w:val="000000"/>
                <w:kern w:val="0"/>
                <w:szCs w:val="21"/>
              </w:rPr>
            </w:pPr>
            <w:r>
              <w:rPr>
                <w:rFonts w:hint="eastAsia" w:eastAsia="仿宋"/>
                <w:color w:val="000000"/>
                <w:kern w:val="0"/>
                <w:szCs w:val="21"/>
              </w:rPr>
              <w:t>主框架用材规格符合招标技术要求；如无法测量用材规格，需对工位器具进行称重</w:t>
            </w:r>
          </w:p>
        </w:tc>
      </w:tr>
      <w:tr w14:paraId="29F4E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214" w:type="dxa"/>
            <w:tcBorders>
              <w:top w:val="nil"/>
              <w:left w:val="single" w:color="auto" w:sz="4" w:space="0"/>
              <w:bottom w:val="single" w:color="auto" w:sz="4" w:space="0"/>
              <w:right w:val="single" w:color="auto" w:sz="4" w:space="0"/>
            </w:tcBorders>
            <w:vAlign w:val="center"/>
          </w:tcPr>
          <w:p w14:paraId="3BE2F982">
            <w:pPr>
              <w:widowControl/>
              <w:spacing w:line="360" w:lineRule="exact"/>
              <w:jc w:val="left"/>
              <w:rPr>
                <w:rFonts w:eastAsia="仿宋"/>
                <w:color w:val="000000"/>
                <w:kern w:val="0"/>
                <w:szCs w:val="21"/>
              </w:rPr>
            </w:pPr>
            <w:r>
              <w:rPr>
                <w:rFonts w:hint="eastAsia" w:eastAsia="仿宋"/>
                <w:color w:val="000000"/>
                <w:kern w:val="0"/>
                <w:szCs w:val="21"/>
              </w:rPr>
              <w:t>配件规格</w:t>
            </w:r>
          </w:p>
        </w:tc>
        <w:tc>
          <w:tcPr>
            <w:tcW w:w="1479" w:type="dxa"/>
            <w:tcBorders>
              <w:top w:val="single" w:color="auto" w:sz="4" w:space="0"/>
              <w:left w:val="nil"/>
              <w:bottom w:val="single" w:color="auto" w:sz="4" w:space="0"/>
              <w:right w:val="single" w:color="auto" w:sz="4" w:space="0"/>
            </w:tcBorders>
            <w:vAlign w:val="center"/>
          </w:tcPr>
          <w:p w14:paraId="651AF640">
            <w:pPr>
              <w:widowControl/>
              <w:spacing w:line="360" w:lineRule="exact"/>
              <w:jc w:val="left"/>
              <w:rPr>
                <w:rFonts w:eastAsia="仿宋"/>
                <w:color w:val="000000"/>
                <w:kern w:val="0"/>
                <w:szCs w:val="21"/>
              </w:rPr>
            </w:pPr>
            <w:r>
              <w:rPr>
                <w:rFonts w:hint="eastAsia" w:eastAsia="仿宋"/>
                <w:color w:val="000000"/>
                <w:kern w:val="0"/>
                <w:szCs w:val="21"/>
              </w:rPr>
              <w:t>卡尺、目测</w:t>
            </w:r>
          </w:p>
        </w:tc>
        <w:tc>
          <w:tcPr>
            <w:tcW w:w="5669" w:type="dxa"/>
            <w:tcBorders>
              <w:top w:val="single" w:color="auto" w:sz="4" w:space="0"/>
              <w:left w:val="nil"/>
              <w:bottom w:val="single" w:color="auto" w:sz="4" w:space="0"/>
              <w:right w:val="single" w:color="auto" w:sz="4" w:space="0"/>
            </w:tcBorders>
            <w:vAlign w:val="center"/>
          </w:tcPr>
          <w:p w14:paraId="781A6548">
            <w:pPr>
              <w:widowControl/>
              <w:spacing w:line="360" w:lineRule="exact"/>
              <w:jc w:val="left"/>
              <w:rPr>
                <w:rFonts w:eastAsia="仿宋"/>
                <w:color w:val="000000"/>
                <w:kern w:val="0"/>
                <w:szCs w:val="21"/>
              </w:rPr>
            </w:pPr>
            <w:r>
              <w:rPr>
                <w:rFonts w:hint="eastAsia" w:eastAsia="仿宋"/>
                <w:color w:val="000000"/>
                <w:kern w:val="0"/>
                <w:szCs w:val="21"/>
              </w:rPr>
              <w:t>器具配件规格符合招标技术要求</w:t>
            </w:r>
          </w:p>
        </w:tc>
      </w:tr>
      <w:tr w14:paraId="58844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214" w:type="dxa"/>
            <w:tcBorders>
              <w:top w:val="nil"/>
              <w:left w:val="single" w:color="auto" w:sz="4" w:space="0"/>
              <w:bottom w:val="single" w:color="auto" w:sz="4" w:space="0"/>
              <w:right w:val="single" w:color="auto" w:sz="4" w:space="0"/>
            </w:tcBorders>
            <w:vAlign w:val="center"/>
          </w:tcPr>
          <w:p w14:paraId="15D70CF0">
            <w:pPr>
              <w:widowControl/>
              <w:spacing w:line="360" w:lineRule="exact"/>
              <w:jc w:val="left"/>
              <w:rPr>
                <w:rFonts w:eastAsia="仿宋"/>
                <w:color w:val="000000"/>
                <w:kern w:val="0"/>
                <w:szCs w:val="21"/>
              </w:rPr>
            </w:pPr>
            <w:r>
              <w:rPr>
                <w:rFonts w:hint="eastAsia" w:eastAsia="仿宋"/>
                <w:color w:val="000000"/>
                <w:kern w:val="0"/>
                <w:szCs w:val="21"/>
              </w:rPr>
              <w:t>颜色</w:t>
            </w:r>
          </w:p>
        </w:tc>
        <w:tc>
          <w:tcPr>
            <w:tcW w:w="1479" w:type="dxa"/>
            <w:tcBorders>
              <w:top w:val="single" w:color="auto" w:sz="4" w:space="0"/>
              <w:left w:val="nil"/>
              <w:bottom w:val="single" w:color="auto" w:sz="4" w:space="0"/>
              <w:right w:val="single" w:color="auto" w:sz="4" w:space="0"/>
            </w:tcBorders>
            <w:noWrap/>
            <w:vAlign w:val="center"/>
          </w:tcPr>
          <w:p w14:paraId="1F948457">
            <w:pPr>
              <w:widowControl/>
              <w:spacing w:line="360" w:lineRule="exact"/>
              <w:jc w:val="left"/>
              <w:rPr>
                <w:rFonts w:eastAsia="仿宋"/>
                <w:color w:val="000000"/>
                <w:kern w:val="0"/>
                <w:szCs w:val="21"/>
              </w:rPr>
            </w:pPr>
            <w:r>
              <w:rPr>
                <w:rFonts w:hint="eastAsia" w:eastAsia="仿宋"/>
                <w:color w:val="000000"/>
                <w:kern w:val="0"/>
                <w:szCs w:val="21"/>
              </w:rPr>
              <w:t>色卡、目测</w:t>
            </w:r>
          </w:p>
        </w:tc>
        <w:tc>
          <w:tcPr>
            <w:tcW w:w="5669" w:type="dxa"/>
            <w:tcBorders>
              <w:top w:val="single" w:color="auto" w:sz="4" w:space="0"/>
              <w:left w:val="nil"/>
              <w:bottom w:val="single" w:color="auto" w:sz="4" w:space="0"/>
              <w:right w:val="single" w:color="auto" w:sz="4" w:space="0"/>
            </w:tcBorders>
            <w:vAlign w:val="center"/>
          </w:tcPr>
          <w:p w14:paraId="6B323BBD">
            <w:pPr>
              <w:widowControl/>
              <w:spacing w:line="360" w:lineRule="exact"/>
              <w:jc w:val="left"/>
              <w:rPr>
                <w:rFonts w:eastAsia="仿宋"/>
                <w:color w:val="000000"/>
                <w:kern w:val="0"/>
                <w:szCs w:val="21"/>
              </w:rPr>
            </w:pPr>
            <w:r>
              <w:rPr>
                <w:rFonts w:hint="eastAsia" w:eastAsia="仿宋"/>
                <w:color w:val="000000"/>
                <w:kern w:val="0"/>
                <w:szCs w:val="21"/>
              </w:rPr>
              <w:t>重汽资产器具</w:t>
            </w:r>
            <w:r>
              <w:rPr>
                <w:rFonts w:eastAsia="仿宋"/>
                <w:color w:val="000000"/>
                <w:kern w:val="0"/>
                <w:szCs w:val="21"/>
              </w:rPr>
              <w:t>RAL7035</w:t>
            </w:r>
            <w:r>
              <w:rPr>
                <w:rFonts w:hint="eastAsia" w:eastAsia="仿宋"/>
                <w:color w:val="000000"/>
                <w:kern w:val="0"/>
                <w:szCs w:val="21"/>
              </w:rPr>
              <w:t>浅灰色，供应商、物流商器具</w:t>
            </w:r>
            <w:r>
              <w:rPr>
                <w:rFonts w:eastAsia="仿宋"/>
                <w:color w:val="000000"/>
                <w:kern w:val="0"/>
                <w:szCs w:val="21"/>
              </w:rPr>
              <w:t>RAL6011</w:t>
            </w:r>
            <w:r>
              <w:rPr>
                <w:rFonts w:hint="eastAsia" w:eastAsia="仿宋"/>
                <w:color w:val="000000"/>
                <w:kern w:val="0"/>
                <w:szCs w:val="21"/>
              </w:rPr>
              <w:t>淡橄榄绿</w:t>
            </w:r>
          </w:p>
        </w:tc>
      </w:tr>
      <w:tr w14:paraId="51960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1214" w:type="dxa"/>
            <w:tcBorders>
              <w:top w:val="nil"/>
              <w:left w:val="single" w:color="auto" w:sz="4" w:space="0"/>
              <w:bottom w:val="single" w:color="auto" w:sz="4" w:space="0"/>
              <w:right w:val="single" w:color="auto" w:sz="4" w:space="0"/>
            </w:tcBorders>
            <w:vAlign w:val="center"/>
          </w:tcPr>
          <w:p w14:paraId="5E698223">
            <w:pPr>
              <w:widowControl/>
              <w:spacing w:line="360" w:lineRule="exact"/>
              <w:jc w:val="left"/>
              <w:rPr>
                <w:rFonts w:eastAsia="仿宋"/>
                <w:color w:val="000000"/>
                <w:kern w:val="0"/>
                <w:szCs w:val="21"/>
              </w:rPr>
            </w:pPr>
            <w:r>
              <w:rPr>
                <w:rFonts w:hint="eastAsia" w:eastAsia="仿宋"/>
                <w:color w:val="000000"/>
                <w:kern w:val="0"/>
                <w:szCs w:val="21"/>
              </w:rPr>
              <w:t>漆膜附着力</w:t>
            </w:r>
          </w:p>
        </w:tc>
        <w:tc>
          <w:tcPr>
            <w:tcW w:w="1479" w:type="dxa"/>
            <w:tcBorders>
              <w:top w:val="single" w:color="auto" w:sz="4" w:space="0"/>
              <w:left w:val="nil"/>
              <w:bottom w:val="single" w:color="auto" w:sz="4" w:space="0"/>
              <w:right w:val="single" w:color="auto" w:sz="4" w:space="0"/>
            </w:tcBorders>
            <w:vAlign w:val="center"/>
          </w:tcPr>
          <w:p w14:paraId="6ECAD069">
            <w:pPr>
              <w:widowControl/>
              <w:spacing w:line="360" w:lineRule="exact"/>
              <w:jc w:val="left"/>
              <w:rPr>
                <w:rFonts w:eastAsia="仿宋"/>
                <w:color w:val="000000"/>
                <w:kern w:val="0"/>
                <w:szCs w:val="21"/>
              </w:rPr>
            </w:pPr>
            <w:r>
              <w:rPr>
                <w:rFonts w:hint="eastAsia" w:eastAsia="仿宋"/>
                <w:color w:val="000000"/>
                <w:kern w:val="0"/>
                <w:szCs w:val="21"/>
              </w:rPr>
              <w:t>划格法</w:t>
            </w:r>
          </w:p>
        </w:tc>
        <w:tc>
          <w:tcPr>
            <w:tcW w:w="5669" w:type="dxa"/>
            <w:tcBorders>
              <w:top w:val="single" w:color="auto" w:sz="4" w:space="0"/>
              <w:left w:val="nil"/>
              <w:bottom w:val="single" w:color="auto" w:sz="4" w:space="0"/>
              <w:right w:val="single" w:color="auto" w:sz="4" w:space="0"/>
            </w:tcBorders>
            <w:vAlign w:val="center"/>
          </w:tcPr>
          <w:p w14:paraId="2ABF35D4">
            <w:pPr>
              <w:widowControl/>
              <w:spacing w:line="360" w:lineRule="exact"/>
              <w:jc w:val="left"/>
              <w:rPr>
                <w:rFonts w:eastAsia="仿宋"/>
                <w:color w:val="000000"/>
                <w:kern w:val="0"/>
                <w:szCs w:val="21"/>
              </w:rPr>
            </w:pPr>
            <w:r>
              <w:rPr>
                <w:rFonts w:hint="eastAsia" w:eastAsia="仿宋"/>
                <w:color w:val="000000"/>
                <w:kern w:val="0"/>
                <w:szCs w:val="21"/>
              </w:rPr>
              <w:t>参照</w:t>
            </w:r>
            <w:r>
              <w:rPr>
                <w:rFonts w:eastAsia="仿宋"/>
                <w:color w:val="000000"/>
                <w:kern w:val="0"/>
                <w:szCs w:val="21"/>
              </w:rPr>
              <w:t>GB/T 9286</w:t>
            </w:r>
            <w:r>
              <w:rPr>
                <w:rFonts w:hint="eastAsia" w:eastAsia="仿宋"/>
                <w:color w:val="000000"/>
                <w:kern w:val="0"/>
                <w:szCs w:val="21"/>
              </w:rPr>
              <w:t>执行划格法，要求测试等级达到</w:t>
            </w:r>
            <w:r>
              <w:rPr>
                <w:rFonts w:eastAsia="仿宋"/>
                <w:color w:val="000000"/>
                <w:kern w:val="0"/>
                <w:szCs w:val="21"/>
              </w:rPr>
              <w:t>1</w:t>
            </w:r>
            <w:r>
              <w:rPr>
                <w:rFonts w:hint="eastAsia" w:eastAsia="仿宋"/>
                <w:color w:val="000000"/>
                <w:kern w:val="0"/>
                <w:szCs w:val="21"/>
              </w:rPr>
              <w:t>级；</w:t>
            </w:r>
            <w:r>
              <w:rPr>
                <w:rFonts w:eastAsia="仿宋"/>
                <w:color w:val="000000"/>
                <w:kern w:val="0"/>
                <w:szCs w:val="21"/>
              </w:rPr>
              <w:br w:type="textWrapping"/>
            </w:r>
            <w:r>
              <w:rPr>
                <w:rFonts w:hint="eastAsia" w:eastAsia="仿宋"/>
                <w:color w:val="000000"/>
                <w:kern w:val="0"/>
                <w:szCs w:val="21"/>
              </w:rPr>
              <w:t>每件测量的工位器具至少选择器具外侧面、内侧面等</w:t>
            </w:r>
            <w:r>
              <w:rPr>
                <w:rFonts w:eastAsia="仿宋"/>
                <w:color w:val="000000"/>
                <w:kern w:val="0"/>
                <w:szCs w:val="21"/>
              </w:rPr>
              <w:t>3</w:t>
            </w:r>
            <w:r>
              <w:rPr>
                <w:rFonts w:hint="eastAsia" w:eastAsia="仿宋"/>
                <w:color w:val="000000"/>
                <w:kern w:val="0"/>
                <w:szCs w:val="21"/>
              </w:rPr>
              <w:t>处检测，均符合即为达标</w:t>
            </w:r>
          </w:p>
        </w:tc>
      </w:tr>
      <w:tr w14:paraId="58A07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1214" w:type="dxa"/>
            <w:tcBorders>
              <w:top w:val="nil"/>
              <w:left w:val="single" w:color="auto" w:sz="4" w:space="0"/>
              <w:bottom w:val="single" w:color="auto" w:sz="4" w:space="0"/>
              <w:right w:val="single" w:color="auto" w:sz="4" w:space="0"/>
            </w:tcBorders>
            <w:vAlign w:val="center"/>
          </w:tcPr>
          <w:p w14:paraId="78661896">
            <w:pPr>
              <w:widowControl/>
              <w:spacing w:line="360" w:lineRule="exact"/>
              <w:jc w:val="left"/>
              <w:rPr>
                <w:rFonts w:eastAsia="仿宋"/>
                <w:color w:val="000000"/>
                <w:kern w:val="0"/>
                <w:szCs w:val="21"/>
              </w:rPr>
            </w:pPr>
            <w:r>
              <w:rPr>
                <w:rFonts w:hint="eastAsia" w:eastAsia="仿宋"/>
                <w:color w:val="000000"/>
                <w:kern w:val="0"/>
                <w:szCs w:val="21"/>
              </w:rPr>
              <w:t>漆膜厚度</w:t>
            </w:r>
          </w:p>
        </w:tc>
        <w:tc>
          <w:tcPr>
            <w:tcW w:w="1479" w:type="dxa"/>
            <w:tcBorders>
              <w:top w:val="single" w:color="auto" w:sz="4" w:space="0"/>
              <w:left w:val="nil"/>
              <w:bottom w:val="single" w:color="auto" w:sz="4" w:space="0"/>
              <w:right w:val="single" w:color="auto" w:sz="4" w:space="0"/>
            </w:tcBorders>
            <w:vAlign w:val="center"/>
          </w:tcPr>
          <w:p w14:paraId="6741B788">
            <w:pPr>
              <w:widowControl/>
              <w:spacing w:line="360" w:lineRule="exact"/>
              <w:jc w:val="left"/>
              <w:rPr>
                <w:rFonts w:eastAsia="仿宋"/>
                <w:color w:val="000000"/>
                <w:kern w:val="0"/>
                <w:szCs w:val="21"/>
              </w:rPr>
            </w:pPr>
            <w:r>
              <w:rPr>
                <w:rFonts w:hint="eastAsia" w:eastAsia="仿宋"/>
                <w:color w:val="000000"/>
                <w:kern w:val="0"/>
                <w:szCs w:val="21"/>
              </w:rPr>
              <w:t>漆膜枪检测</w:t>
            </w:r>
          </w:p>
        </w:tc>
        <w:tc>
          <w:tcPr>
            <w:tcW w:w="5669" w:type="dxa"/>
            <w:tcBorders>
              <w:top w:val="single" w:color="auto" w:sz="4" w:space="0"/>
              <w:left w:val="nil"/>
              <w:bottom w:val="single" w:color="auto" w:sz="4" w:space="0"/>
              <w:right w:val="single" w:color="auto" w:sz="4" w:space="0"/>
            </w:tcBorders>
            <w:vAlign w:val="center"/>
          </w:tcPr>
          <w:p w14:paraId="1783F3B1">
            <w:pPr>
              <w:widowControl/>
              <w:spacing w:line="360" w:lineRule="exact"/>
              <w:jc w:val="left"/>
              <w:rPr>
                <w:rFonts w:eastAsia="仿宋"/>
                <w:color w:val="000000"/>
                <w:kern w:val="0"/>
                <w:szCs w:val="21"/>
              </w:rPr>
            </w:pPr>
            <w:r>
              <w:rPr>
                <w:rFonts w:hint="eastAsia" w:eastAsia="仿宋"/>
                <w:color w:val="000000"/>
                <w:kern w:val="0"/>
                <w:szCs w:val="21"/>
              </w:rPr>
              <w:t>喷漆、喷塑要求</w:t>
            </w:r>
            <w:r>
              <w:rPr>
                <w:rFonts w:eastAsia="仿宋"/>
                <w:color w:val="000000"/>
                <w:kern w:val="0"/>
                <w:szCs w:val="21"/>
              </w:rPr>
              <w:t>80μm -120μm</w:t>
            </w:r>
            <w:r>
              <w:rPr>
                <w:rFonts w:hint="eastAsia" w:eastAsia="仿宋"/>
                <w:color w:val="000000"/>
                <w:kern w:val="0"/>
                <w:szCs w:val="21"/>
              </w:rPr>
              <w:t>，电泳底面合一要求</w:t>
            </w:r>
            <w:r>
              <w:rPr>
                <w:rFonts w:eastAsia="仿宋"/>
                <w:color w:val="000000"/>
                <w:kern w:val="0"/>
                <w:szCs w:val="21"/>
              </w:rPr>
              <w:t>≥35μm</w:t>
            </w:r>
            <w:r>
              <w:rPr>
                <w:rFonts w:hint="eastAsia" w:eastAsia="仿宋"/>
                <w:color w:val="000000"/>
                <w:kern w:val="0"/>
                <w:szCs w:val="21"/>
              </w:rPr>
              <w:t>；</w:t>
            </w:r>
            <w:r>
              <w:rPr>
                <w:rFonts w:eastAsia="仿宋"/>
                <w:color w:val="000000"/>
                <w:kern w:val="0"/>
                <w:szCs w:val="21"/>
              </w:rPr>
              <w:br w:type="textWrapping"/>
            </w:r>
            <w:r>
              <w:rPr>
                <w:rFonts w:hint="eastAsia" w:eastAsia="仿宋"/>
                <w:color w:val="000000"/>
                <w:kern w:val="0"/>
                <w:szCs w:val="21"/>
              </w:rPr>
              <w:t>每件工位器具样件至少选择器具外侧面、内侧面等</w:t>
            </w:r>
            <w:r>
              <w:rPr>
                <w:rFonts w:eastAsia="仿宋"/>
                <w:color w:val="000000"/>
                <w:kern w:val="0"/>
                <w:szCs w:val="21"/>
              </w:rPr>
              <w:t>3</w:t>
            </w:r>
            <w:r>
              <w:rPr>
                <w:rFonts w:hint="eastAsia" w:eastAsia="仿宋"/>
                <w:color w:val="000000"/>
                <w:kern w:val="0"/>
                <w:szCs w:val="21"/>
              </w:rPr>
              <w:t>处检测，均符合即为达标</w:t>
            </w:r>
          </w:p>
        </w:tc>
      </w:tr>
      <w:tr w14:paraId="1A8AA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214" w:type="dxa"/>
            <w:tcBorders>
              <w:top w:val="nil"/>
              <w:left w:val="single" w:color="auto" w:sz="4" w:space="0"/>
              <w:bottom w:val="single" w:color="auto" w:sz="4" w:space="0"/>
              <w:right w:val="single" w:color="auto" w:sz="4" w:space="0"/>
            </w:tcBorders>
            <w:vAlign w:val="center"/>
          </w:tcPr>
          <w:p w14:paraId="65B88305">
            <w:pPr>
              <w:widowControl/>
              <w:spacing w:line="360" w:lineRule="exact"/>
              <w:jc w:val="left"/>
              <w:rPr>
                <w:rFonts w:eastAsia="仿宋"/>
                <w:color w:val="000000"/>
                <w:kern w:val="0"/>
                <w:szCs w:val="21"/>
              </w:rPr>
            </w:pPr>
            <w:r>
              <w:rPr>
                <w:rFonts w:hint="eastAsia" w:eastAsia="仿宋"/>
                <w:color w:val="000000"/>
                <w:kern w:val="0"/>
                <w:szCs w:val="21"/>
              </w:rPr>
              <w:t>漆层</w:t>
            </w:r>
          </w:p>
        </w:tc>
        <w:tc>
          <w:tcPr>
            <w:tcW w:w="1479" w:type="dxa"/>
            <w:tcBorders>
              <w:top w:val="single" w:color="auto" w:sz="4" w:space="0"/>
              <w:left w:val="nil"/>
              <w:bottom w:val="single" w:color="auto" w:sz="4" w:space="0"/>
              <w:right w:val="single" w:color="auto" w:sz="4" w:space="0"/>
            </w:tcBorders>
            <w:noWrap/>
            <w:vAlign w:val="center"/>
          </w:tcPr>
          <w:p w14:paraId="409C4313">
            <w:pPr>
              <w:widowControl/>
              <w:spacing w:line="360" w:lineRule="exact"/>
              <w:jc w:val="left"/>
              <w:rPr>
                <w:rFonts w:eastAsia="仿宋"/>
                <w:color w:val="000000"/>
                <w:kern w:val="0"/>
                <w:szCs w:val="21"/>
              </w:rPr>
            </w:pPr>
            <w:r>
              <w:rPr>
                <w:rFonts w:hint="eastAsia" w:eastAsia="仿宋"/>
                <w:color w:val="000000"/>
                <w:kern w:val="0"/>
                <w:szCs w:val="21"/>
              </w:rPr>
              <w:t>目测</w:t>
            </w:r>
          </w:p>
        </w:tc>
        <w:tc>
          <w:tcPr>
            <w:tcW w:w="5669" w:type="dxa"/>
            <w:tcBorders>
              <w:top w:val="single" w:color="auto" w:sz="4" w:space="0"/>
              <w:left w:val="nil"/>
              <w:bottom w:val="single" w:color="auto" w:sz="4" w:space="0"/>
              <w:right w:val="single" w:color="auto" w:sz="4" w:space="0"/>
            </w:tcBorders>
            <w:vAlign w:val="center"/>
          </w:tcPr>
          <w:p w14:paraId="55ABCE18">
            <w:pPr>
              <w:widowControl/>
              <w:spacing w:line="360" w:lineRule="exact"/>
              <w:jc w:val="left"/>
              <w:rPr>
                <w:rFonts w:eastAsia="仿宋"/>
                <w:color w:val="000000"/>
                <w:kern w:val="0"/>
                <w:szCs w:val="21"/>
              </w:rPr>
            </w:pPr>
            <w:r>
              <w:rPr>
                <w:rFonts w:hint="eastAsia" w:eastAsia="仿宋"/>
                <w:color w:val="000000"/>
                <w:kern w:val="0"/>
                <w:szCs w:val="21"/>
              </w:rPr>
              <w:t>漆层平整均匀，色泽鲜明，无色差，分界齐，无气泡、皱皮、脱漆、露底、污痕、挂流、针孔、颗粒等缺陷</w:t>
            </w:r>
          </w:p>
        </w:tc>
      </w:tr>
      <w:tr w14:paraId="2C10C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214" w:type="dxa"/>
            <w:tcBorders>
              <w:top w:val="nil"/>
              <w:left w:val="single" w:color="auto" w:sz="4" w:space="0"/>
              <w:bottom w:val="single" w:color="auto" w:sz="4" w:space="0"/>
              <w:right w:val="single" w:color="auto" w:sz="4" w:space="0"/>
            </w:tcBorders>
            <w:vAlign w:val="center"/>
          </w:tcPr>
          <w:p w14:paraId="602A2B78">
            <w:pPr>
              <w:widowControl/>
              <w:spacing w:line="360" w:lineRule="exact"/>
              <w:jc w:val="left"/>
              <w:rPr>
                <w:rFonts w:eastAsia="仿宋"/>
                <w:color w:val="000000"/>
                <w:kern w:val="0"/>
                <w:szCs w:val="21"/>
              </w:rPr>
            </w:pPr>
            <w:r>
              <w:rPr>
                <w:rFonts w:hint="eastAsia" w:eastAsia="仿宋"/>
                <w:color w:val="000000"/>
                <w:kern w:val="0"/>
                <w:szCs w:val="21"/>
              </w:rPr>
              <w:t>焊接质量</w:t>
            </w:r>
          </w:p>
        </w:tc>
        <w:tc>
          <w:tcPr>
            <w:tcW w:w="1479" w:type="dxa"/>
            <w:tcBorders>
              <w:top w:val="single" w:color="auto" w:sz="4" w:space="0"/>
              <w:left w:val="nil"/>
              <w:bottom w:val="single" w:color="auto" w:sz="4" w:space="0"/>
              <w:right w:val="single" w:color="auto" w:sz="4" w:space="0"/>
            </w:tcBorders>
            <w:noWrap/>
            <w:vAlign w:val="center"/>
          </w:tcPr>
          <w:p w14:paraId="602EE17F">
            <w:pPr>
              <w:widowControl/>
              <w:spacing w:line="360" w:lineRule="exact"/>
              <w:jc w:val="left"/>
              <w:rPr>
                <w:rFonts w:eastAsia="仿宋"/>
                <w:color w:val="000000"/>
                <w:kern w:val="0"/>
                <w:szCs w:val="21"/>
              </w:rPr>
            </w:pPr>
            <w:r>
              <w:rPr>
                <w:rFonts w:hint="eastAsia" w:eastAsia="仿宋"/>
                <w:color w:val="000000"/>
                <w:kern w:val="0"/>
                <w:szCs w:val="21"/>
              </w:rPr>
              <w:t>目测</w:t>
            </w:r>
          </w:p>
        </w:tc>
        <w:tc>
          <w:tcPr>
            <w:tcW w:w="5669" w:type="dxa"/>
            <w:tcBorders>
              <w:top w:val="single" w:color="auto" w:sz="4" w:space="0"/>
              <w:left w:val="nil"/>
              <w:bottom w:val="single" w:color="auto" w:sz="4" w:space="0"/>
              <w:right w:val="single" w:color="auto" w:sz="4" w:space="0"/>
            </w:tcBorders>
            <w:vAlign w:val="center"/>
          </w:tcPr>
          <w:p w14:paraId="5AB7BF64">
            <w:pPr>
              <w:widowControl/>
              <w:spacing w:line="360" w:lineRule="exact"/>
              <w:jc w:val="left"/>
              <w:rPr>
                <w:rFonts w:eastAsia="仿宋"/>
                <w:color w:val="000000"/>
                <w:kern w:val="0"/>
                <w:szCs w:val="21"/>
              </w:rPr>
            </w:pPr>
            <w:r>
              <w:rPr>
                <w:rFonts w:hint="eastAsia" w:eastAsia="仿宋"/>
                <w:color w:val="000000"/>
                <w:kern w:val="0"/>
                <w:szCs w:val="21"/>
              </w:rPr>
              <w:t>连续满焊，焊缝均匀，无焊瘤、裂纹、焊穿、漏焊等缺陷</w:t>
            </w:r>
          </w:p>
        </w:tc>
      </w:tr>
      <w:tr w14:paraId="460D6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214" w:type="dxa"/>
            <w:vMerge w:val="restart"/>
            <w:tcBorders>
              <w:top w:val="nil"/>
              <w:left w:val="single" w:color="auto" w:sz="4" w:space="0"/>
              <w:bottom w:val="single" w:color="auto" w:sz="4" w:space="0"/>
              <w:right w:val="single" w:color="auto" w:sz="4" w:space="0"/>
            </w:tcBorders>
            <w:vAlign w:val="center"/>
          </w:tcPr>
          <w:p w14:paraId="60F2EA42">
            <w:pPr>
              <w:widowControl/>
              <w:spacing w:line="360" w:lineRule="exact"/>
              <w:jc w:val="left"/>
              <w:rPr>
                <w:rFonts w:eastAsia="仿宋"/>
                <w:color w:val="000000"/>
                <w:kern w:val="0"/>
                <w:szCs w:val="21"/>
              </w:rPr>
            </w:pPr>
            <w:r>
              <w:rPr>
                <w:rFonts w:hint="eastAsia" w:eastAsia="仿宋"/>
                <w:color w:val="000000"/>
                <w:kern w:val="0"/>
                <w:szCs w:val="21"/>
              </w:rPr>
              <w:t>装配质量</w:t>
            </w:r>
          </w:p>
        </w:tc>
        <w:tc>
          <w:tcPr>
            <w:tcW w:w="1479" w:type="dxa"/>
            <w:tcBorders>
              <w:top w:val="single" w:color="auto" w:sz="4" w:space="0"/>
              <w:left w:val="nil"/>
              <w:bottom w:val="single" w:color="auto" w:sz="4" w:space="0"/>
              <w:right w:val="single" w:color="auto" w:sz="4" w:space="0"/>
            </w:tcBorders>
            <w:noWrap/>
            <w:vAlign w:val="center"/>
          </w:tcPr>
          <w:p w14:paraId="29507BAF">
            <w:pPr>
              <w:widowControl/>
              <w:spacing w:line="360" w:lineRule="exact"/>
              <w:jc w:val="left"/>
              <w:rPr>
                <w:rFonts w:eastAsia="仿宋"/>
                <w:color w:val="000000"/>
                <w:kern w:val="0"/>
                <w:szCs w:val="21"/>
              </w:rPr>
            </w:pPr>
            <w:r>
              <w:rPr>
                <w:rFonts w:hint="eastAsia" w:eastAsia="仿宋"/>
                <w:color w:val="000000"/>
                <w:kern w:val="0"/>
                <w:szCs w:val="21"/>
              </w:rPr>
              <w:t>目测</w:t>
            </w:r>
          </w:p>
        </w:tc>
        <w:tc>
          <w:tcPr>
            <w:tcW w:w="5669" w:type="dxa"/>
            <w:tcBorders>
              <w:top w:val="single" w:color="auto" w:sz="4" w:space="0"/>
              <w:left w:val="nil"/>
              <w:bottom w:val="single" w:color="auto" w:sz="4" w:space="0"/>
              <w:right w:val="single" w:color="auto" w:sz="4" w:space="0"/>
            </w:tcBorders>
            <w:vAlign w:val="center"/>
          </w:tcPr>
          <w:p w14:paraId="509F181A">
            <w:pPr>
              <w:widowControl/>
              <w:spacing w:line="360" w:lineRule="exact"/>
              <w:jc w:val="left"/>
              <w:rPr>
                <w:rFonts w:eastAsia="仿宋"/>
                <w:color w:val="000000"/>
                <w:kern w:val="0"/>
                <w:szCs w:val="21"/>
              </w:rPr>
            </w:pPr>
            <w:r>
              <w:rPr>
                <w:rFonts w:hint="eastAsia" w:eastAsia="仿宋"/>
                <w:color w:val="000000"/>
                <w:kern w:val="0"/>
                <w:szCs w:val="21"/>
              </w:rPr>
              <w:t>完整性：各部件完整，螺栓、螺母、插销等无缺少</w:t>
            </w:r>
          </w:p>
        </w:tc>
      </w:tr>
      <w:tr w14:paraId="1E3CD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214" w:type="dxa"/>
            <w:vMerge w:val="continue"/>
            <w:tcBorders>
              <w:top w:val="nil"/>
              <w:left w:val="single" w:color="auto" w:sz="4" w:space="0"/>
              <w:bottom w:val="single" w:color="auto" w:sz="4" w:space="0"/>
              <w:right w:val="single" w:color="auto" w:sz="4" w:space="0"/>
            </w:tcBorders>
            <w:vAlign w:val="center"/>
          </w:tcPr>
          <w:p w14:paraId="4A0BCB0B">
            <w:pPr>
              <w:widowControl/>
              <w:jc w:val="left"/>
              <w:rPr>
                <w:rFonts w:eastAsia="仿宋"/>
                <w:color w:val="000000"/>
                <w:kern w:val="0"/>
                <w:szCs w:val="21"/>
              </w:rPr>
            </w:pPr>
          </w:p>
        </w:tc>
        <w:tc>
          <w:tcPr>
            <w:tcW w:w="1479" w:type="dxa"/>
            <w:tcBorders>
              <w:top w:val="single" w:color="auto" w:sz="4" w:space="0"/>
              <w:left w:val="nil"/>
              <w:bottom w:val="single" w:color="auto" w:sz="4" w:space="0"/>
              <w:right w:val="single" w:color="auto" w:sz="4" w:space="0"/>
            </w:tcBorders>
            <w:noWrap/>
            <w:vAlign w:val="center"/>
          </w:tcPr>
          <w:p w14:paraId="055D2424">
            <w:pPr>
              <w:widowControl/>
              <w:spacing w:line="360" w:lineRule="exact"/>
              <w:jc w:val="left"/>
              <w:rPr>
                <w:rFonts w:eastAsia="仿宋"/>
                <w:color w:val="000000"/>
                <w:kern w:val="0"/>
                <w:szCs w:val="21"/>
              </w:rPr>
            </w:pPr>
            <w:r>
              <w:rPr>
                <w:rFonts w:hint="eastAsia" w:eastAsia="仿宋"/>
                <w:color w:val="000000"/>
                <w:kern w:val="0"/>
                <w:szCs w:val="21"/>
              </w:rPr>
              <w:t>手动检测</w:t>
            </w:r>
          </w:p>
        </w:tc>
        <w:tc>
          <w:tcPr>
            <w:tcW w:w="5669" w:type="dxa"/>
            <w:tcBorders>
              <w:top w:val="single" w:color="auto" w:sz="4" w:space="0"/>
              <w:left w:val="nil"/>
              <w:bottom w:val="single" w:color="auto" w:sz="4" w:space="0"/>
              <w:right w:val="single" w:color="auto" w:sz="4" w:space="0"/>
            </w:tcBorders>
            <w:vAlign w:val="center"/>
          </w:tcPr>
          <w:p w14:paraId="32BA1F2B">
            <w:pPr>
              <w:widowControl/>
              <w:spacing w:line="360" w:lineRule="exact"/>
              <w:jc w:val="left"/>
              <w:rPr>
                <w:rFonts w:eastAsia="仿宋"/>
                <w:color w:val="000000"/>
                <w:kern w:val="0"/>
                <w:szCs w:val="21"/>
              </w:rPr>
            </w:pPr>
            <w:r>
              <w:rPr>
                <w:rFonts w:hint="eastAsia" w:eastAsia="仿宋"/>
                <w:color w:val="000000"/>
                <w:kern w:val="0"/>
                <w:szCs w:val="21"/>
              </w:rPr>
              <w:t>灵活性：活动联接、插销灵活，无卡滞</w:t>
            </w:r>
          </w:p>
        </w:tc>
      </w:tr>
      <w:tr w14:paraId="7C00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214" w:type="dxa"/>
            <w:tcBorders>
              <w:top w:val="nil"/>
              <w:left w:val="single" w:color="auto" w:sz="4" w:space="0"/>
              <w:bottom w:val="single" w:color="auto" w:sz="4" w:space="0"/>
              <w:right w:val="single" w:color="auto" w:sz="4" w:space="0"/>
            </w:tcBorders>
            <w:vAlign w:val="center"/>
          </w:tcPr>
          <w:p w14:paraId="5C92F81F">
            <w:pPr>
              <w:widowControl/>
              <w:spacing w:line="360" w:lineRule="exact"/>
              <w:jc w:val="left"/>
              <w:rPr>
                <w:rFonts w:eastAsia="仿宋"/>
                <w:color w:val="000000"/>
                <w:kern w:val="0"/>
                <w:szCs w:val="21"/>
              </w:rPr>
            </w:pPr>
            <w:r>
              <w:rPr>
                <w:rFonts w:hint="eastAsia" w:eastAsia="仿宋"/>
                <w:color w:val="000000"/>
                <w:kern w:val="0"/>
                <w:szCs w:val="21"/>
              </w:rPr>
              <w:t>防护质量</w:t>
            </w:r>
          </w:p>
        </w:tc>
        <w:tc>
          <w:tcPr>
            <w:tcW w:w="1479" w:type="dxa"/>
            <w:tcBorders>
              <w:top w:val="single" w:color="auto" w:sz="4" w:space="0"/>
              <w:left w:val="nil"/>
              <w:bottom w:val="single" w:color="auto" w:sz="4" w:space="0"/>
              <w:right w:val="single" w:color="auto" w:sz="4" w:space="0"/>
            </w:tcBorders>
            <w:noWrap/>
            <w:vAlign w:val="center"/>
          </w:tcPr>
          <w:p w14:paraId="2E91BA10">
            <w:pPr>
              <w:widowControl/>
              <w:spacing w:line="360" w:lineRule="exact"/>
              <w:jc w:val="left"/>
              <w:rPr>
                <w:rFonts w:eastAsia="仿宋"/>
                <w:color w:val="000000"/>
                <w:kern w:val="0"/>
                <w:szCs w:val="21"/>
              </w:rPr>
            </w:pPr>
            <w:r>
              <w:rPr>
                <w:rFonts w:hint="eastAsia" w:eastAsia="仿宋"/>
                <w:color w:val="000000"/>
                <w:kern w:val="0"/>
                <w:szCs w:val="21"/>
              </w:rPr>
              <w:t>目测</w:t>
            </w:r>
          </w:p>
        </w:tc>
        <w:tc>
          <w:tcPr>
            <w:tcW w:w="5669" w:type="dxa"/>
            <w:tcBorders>
              <w:top w:val="single" w:color="auto" w:sz="4" w:space="0"/>
              <w:left w:val="nil"/>
              <w:bottom w:val="single" w:color="auto" w:sz="4" w:space="0"/>
              <w:right w:val="single" w:color="auto" w:sz="4" w:space="0"/>
            </w:tcBorders>
            <w:vAlign w:val="center"/>
          </w:tcPr>
          <w:p w14:paraId="6AB1A210">
            <w:pPr>
              <w:widowControl/>
              <w:spacing w:line="360" w:lineRule="exact"/>
              <w:jc w:val="left"/>
              <w:rPr>
                <w:rFonts w:eastAsia="仿宋"/>
                <w:color w:val="000000"/>
                <w:kern w:val="0"/>
                <w:szCs w:val="21"/>
              </w:rPr>
            </w:pPr>
            <w:r>
              <w:rPr>
                <w:rFonts w:hint="eastAsia" w:eastAsia="仿宋"/>
                <w:color w:val="000000"/>
                <w:kern w:val="0"/>
                <w:szCs w:val="21"/>
              </w:rPr>
              <w:t>材质、限位尺寸等满足产品防护要求</w:t>
            </w:r>
          </w:p>
        </w:tc>
      </w:tr>
      <w:tr w14:paraId="1795F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14" w:type="dxa"/>
            <w:tcBorders>
              <w:top w:val="nil"/>
              <w:left w:val="single" w:color="auto" w:sz="4" w:space="0"/>
              <w:bottom w:val="single" w:color="auto" w:sz="4" w:space="0"/>
              <w:right w:val="single" w:color="auto" w:sz="4" w:space="0"/>
            </w:tcBorders>
            <w:vAlign w:val="center"/>
          </w:tcPr>
          <w:p w14:paraId="6B3AB199">
            <w:pPr>
              <w:widowControl/>
              <w:spacing w:line="360" w:lineRule="exact"/>
              <w:jc w:val="left"/>
              <w:rPr>
                <w:rFonts w:eastAsia="仿宋"/>
                <w:color w:val="000000"/>
                <w:kern w:val="0"/>
                <w:szCs w:val="21"/>
              </w:rPr>
            </w:pPr>
            <w:r>
              <w:rPr>
                <w:rFonts w:hint="eastAsia" w:eastAsia="仿宋"/>
                <w:color w:val="000000"/>
                <w:kern w:val="0"/>
                <w:szCs w:val="21"/>
              </w:rPr>
              <w:t>器具结构</w:t>
            </w:r>
          </w:p>
        </w:tc>
        <w:tc>
          <w:tcPr>
            <w:tcW w:w="1479" w:type="dxa"/>
            <w:tcBorders>
              <w:top w:val="single" w:color="auto" w:sz="4" w:space="0"/>
              <w:left w:val="nil"/>
              <w:bottom w:val="single" w:color="auto" w:sz="4" w:space="0"/>
              <w:right w:val="single" w:color="auto" w:sz="4" w:space="0"/>
            </w:tcBorders>
            <w:noWrap/>
            <w:vAlign w:val="center"/>
          </w:tcPr>
          <w:p w14:paraId="17B86FD3">
            <w:pPr>
              <w:widowControl/>
              <w:spacing w:line="360" w:lineRule="exact"/>
              <w:jc w:val="left"/>
              <w:rPr>
                <w:rFonts w:eastAsia="仿宋"/>
                <w:color w:val="000000"/>
                <w:kern w:val="0"/>
                <w:szCs w:val="21"/>
              </w:rPr>
            </w:pPr>
            <w:r>
              <w:rPr>
                <w:rFonts w:hint="eastAsia" w:eastAsia="仿宋"/>
                <w:color w:val="000000"/>
                <w:kern w:val="0"/>
                <w:szCs w:val="21"/>
              </w:rPr>
              <w:t>目测、卷尺</w:t>
            </w:r>
          </w:p>
        </w:tc>
        <w:tc>
          <w:tcPr>
            <w:tcW w:w="5669" w:type="dxa"/>
            <w:tcBorders>
              <w:top w:val="single" w:color="auto" w:sz="4" w:space="0"/>
              <w:left w:val="nil"/>
              <w:bottom w:val="single" w:color="auto" w:sz="4" w:space="0"/>
              <w:right w:val="single" w:color="auto" w:sz="4" w:space="0"/>
            </w:tcBorders>
            <w:vAlign w:val="center"/>
          </w:tcPr>
          <w:p w14:paraId="04C48E41">
            <w:pPr>
              <w:widowControl/>
              <w:spacing w:line="360" w:lineRule="exact"/>
              <w:jc w:val="left"/>
              <w:rPr>
                <w:rFonts w:eastAsia="仿宋"/>
                <w:color w:val="000000"/>
                <w:kern w:val="0"/>
                <w:szCs w:val="21"/>
              </w:rPr>
            </w:pPr>
            <w:r>
              <w:rPr>
                <w:rFonts w:hint="eastAsia" w:eastAsia="仿宋"/>
                <w:color w:val="000000"/>
                <w:kern w:val="0"/>
                <w:szCs w:val="21"/>
              </w:rPr>
              <w:t>结构符合图纸要求，尺寸允许误差</w:t>
            </w:r>
            <w:r>
              <w:rPr>
                <w:rFonts w:eastAsia="仿宋"/>
                <w:color w:val="000000"/>
                <w:kern w:val="0"/>
                <w:szCs w:val="21"/>
              </w:rPr>
              <w:t>±3mm</w:t>
            </w:r>
          </w:p>
        </w:tc>
      </w:tr>
      <w:tr w14:paraId="47D1A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14" w:type="dxa"/>
            <w:tcBorders>
              <w:top w:val="nil"/>
              <w:left w:val="single" w:color="auto" w:sz="4" w:space="0"/>
              <w:bottom w:val="single" w:color="auto" w:sz="4" w:space="0"/>
              <w:right w:val="single" w:color="auto" w:sz="4" w:space="0"/>
            </w:tcBorders>
            <w:vAlign w:val="center"/>
          </w:tcPr>
          <w:p w14:paraId="2B91D243">
            <w:pPr>
              <w:widowControl/>
              <w:spacing w:line="360" w:lineRule="exact"/>
              <w:jc w:val="left"/>
              <w:rPr>
                <w:rFonts w:eastAsia="仿宋"/>
                <w:color w:val="000000"/>
                <w:kern w:val="0"/>
                <w:szCs w:val="21"/>
              </w:rPr>
            </w:pPr>
            <w:r>
              <w:rPr>
                <w:rFonts w:hint="eastAsia" w:eastAsia="仿宋"/>
                <w:color w:val="000000"/>
                <w:kern w:val="0"/>
                <w:szCs w:val="21"/>
              </w:rPr>
              <w:t>其它项</w:t>
            </w:r>
          </w:p>
        </w:tc>
        <w:tc>
          <w:tcPr>
            <w:tcW w:w="1479" w:type="dxa"/>
            <w:tcBorders>
              <w:top w:val="single" w:color="auto" w:sz="4" w:space="0"/>
              <w:left w:val="nil"/>
              <w:bottom w:val="single" w:color="auto" w:sz="4" w:space="0"/>
              <w:right w:val="single" w:color="auto" w:sz="4" w:space="0"/>
            </w:tcBorders>
            <w:noWrap/>
            <w:vAlign w:val="center"/>
          </w:tcPr>
          <w:p w14:paraId="7ADF60D3">
            <w:pPr>
              <w:widowControl/>
              <w:spacing w:line="360" w:lineRule="exact"/>
              <w:jc w:val="left"/>
              <w:rPr>
                <w:rFonts w:eastAsia="仿宋"/>
                <w:color w:val="000000"/>
                <w:kern w:val="0"/>
                <w:szCs w:val="21"/>
              </w:rPr>
            </w:pPr>
            <w:r>
              <w:rPr>
                <w:rFonts w:hint="eastAsia" w:eastAsia="仿宋"/>
                <w:color w:val="000000"/>
                <w:kern w:val="0"/>
                <w:szCs w:val="21"/>
              </w:rPr>
              <w:t>目测、卷尺</w:t>
            </w:r>
          </w:p>
        </w:tc>
        <w:tc>
          <w:tcPr>
            <w:tcW w:w="5669" w:type="dxa"/>
            <w:tcBorders>
              <w:top w:val="single" w:color="auto" w:sz="4" w:space="0"/>
              <w:left w:val="nil"/>
              <w:bottom w:val="single" w:color="auto" w:sz="4" w:space="0"/>
              <w:right w:val="single" w:color="auto" w:sz="4" w:space="0"/>
            </w:tcBorders>
            <w:vAlign w:val="center"/>
          </w:tcPr>
          <w:p w14:paraId="09F1719B">
            <w:pPr>
              <w:widowControl/>
              <w:spacing w:line="360" w:lineRule="exact"/>
              <w:jc w:val="left"/>
              <w:rPr>
                <w:rFonts w:eastAsia="仿宋"/>
                <w:color w:val="000000"/>
                <w:kern w:val="0"/>
                <w:szCs w:val="21"/>
              </w:rPr>
            </w:pPr>
            <w:r>
              <w:rPr>
                <w:rFonts w:hint="eastAsia" w:eastAsia="仿宋"/>
                <w:color w:val="000000"/>
                <w:kern w:val="0"/>
                <w:szCs w:val="21"/>
              </w:rPr>
              <w:t>满足《零部件包装技术规范》</w:t>
            </w:r>
          </w:p>
        </w:tc>
      </w:tr>
    </w:tbl>
    <w:p w14:paraId="2C81A1C6">
      <w:pPr>
        <w:spacing w:line="360" w:lineRule="auto"/>
        <w:rPr>
          <w:rFonts w:eastAsia="仿宋"/>
          <w:color w:val="000000"/>
          <w:sz w:val="28"/>
          <w:szCs w:val="28"/>
        </w:rPr>
      </w:pPr>
    </w:p>
    <w:p w14:paraId="3E8AC340">
      <w:pPr>
        <w:rPr>
          <w:rFonts w:eastAsia="仿宋"/>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25A2F"/>
    <w:multiLevelType w:val="singleLevel"/>
    <w:tmpl w:val="DB725A2F"/>
    <w:lvl w:ilvl="0" w:tentative="0">
      <w:start w:val="5"/>
      <w:numFmt w:val="chineseCounting"/>
      <w:suff w:val="nothing"/>
      <w:lvlText w:val="%1、"/>
      <w:lvlJc w:val="left"/>
      <w:pPr>
        <w:ind w:left="0" w:firstLine="0"/>
      </w:pPr>
    </w:lvl>
  </w:abstractNum>
  <w:abstractNum w:abstractNumId="1">
    <w:nsid w:val="17F60244"/>
    <w:multiLevelType w:val="singleLevel"/>
    <w:tmpl w:val="17F60244"/>
    <w:lvl w:ilvl="0" w:tentative="0">
      <w:start w:val="2"/>
      <w:numFmt w:val="decimal"/>
      <w:suff w:val="nothing"/>
      <w:lvlText w:val="（%1）"/>
      <w:lvlJc w:val="left"/>
      <w:pPr>
        <w:ind w:left="0" w:firstLine="0"/>
      </w:pPr>
    </w:lvl>
  </w:abstractNum>
  <w:abstractNum w:abstractNumId="2">
    <w:nsid w:val="1BF456D1"/>
    <w:multiLevelType w:val="singleLevel"/>
    <w:tmpl w:val="1BF456D1"/>
    <w:lvl w:ilvl="0" w:tentative="0">
      <w:start w:val="4"/>
      <w:numFmt w:val="chineseCounting"/>
      <w:suff w:val="nothing"/>
      <w:lvlText w:val="%1、"/>
      <w:lvlJc w:val="left"/>
      <w:pPr>
        <w:ind w:left="0" w:firstLine="0"/>
      </w:pPr>
    </w:lvl>
  </w:abstractNum>
  <w:abstractNum w:abstractNumId="3">
    <w:nsid w:val="7846CBFD"/>
    <w:multiLevelType w:val="singleLevel"/>
    <w:tmpl w:val="7846CBFD"/>
    <w:lvl w:ilvl="0" w:tentative="0">
      <w:start w:val="2"/>
      <w:numFmt w:val="decimal"/>
      <w:suff w:val="nothing"/>
      <w:lvlText w:val="%1、"/>
      <w:lvlJc w:val="left"/>
      <w:pPr>
        <w:ind w:left="0" w:firstLine="0"/>
      </w:pPr>
    </w:lvl>
  </w:abstractNum>
  <w:abstractNum w:abstractNumId="4">
    <w:nsid w:val="7AF860C9"/>
    <w:multiLevelType w:val="singleLevel"/>
    <w:tmpl w:val="7AF860C9"/>
    <w:lvl w:ilvl="0" w:tentative="0">
      <w:start w:val="2"/>
      <w:numFmt w:val="decimal"/>
      <w:lvlText w:val="%1."/>
      <w:lvlJc w:val="left"/>
      <w:pPr>
        <w:tabs>
          <w:tab w:val="left" w:pos="312"/>
        </w:tabs>
      </w:pPr>
    </w:lvl>
  </w:abstractNum>
  <w:num w:numId="1">
    <w:abstractNumId w:val="0"/>
    <w:lvlOverride w:ilvl="0">
      <w:startOverride w:val="5"/>
    </w:lvlOverride>
  </w:num>
  <w:num w:numId="2">
    <w:abstractNumId w:val="1"/>
    <w:lvlOverride w:ilvl="0">
      <w:startOverride w:val="2"/>
    </w:lvlOverride>
  </w:num>
  <w:num w:numId="3">
    <w:abstractNumId w:val="4"/>
  </w:num>
  <w:num w:numId="4">
    <w:abstractNumId w:val="2"/>
    <w:lvlOverride w:ilvl="0">
      <w:startOverride w:val="4"/>
    </w:lvlOverride>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wNjA3YTZhZmE2NzRjZDQzNDI2OTNmMTQ5YzNkNGEifQ=="/>
  </w:docVars>
  <w:rsids>
    <w:rsidRoot w:val="0093209F"/>
    <w:rsid w:val="000115F6"/>
    <w:rsid w:val="001971E8"/>
    <w:rsid w:val="002C05D3"/>
    <w:rsid w:val="003F65BB"/>
    <w:rsid w:val="00456CDA"/>
    <w:rsid w:val="004860E9"/>
    <w:rsid w:val="004A4F6E"/>
    <w:rsid w:val="004F2736"/>
    <w:rsid w:val="005B0178"/>
    <w:rsid w:val="00600AF9"/>
    <w:rsid w:val="006B6144"/>
    <w:rsid w:val="0070705B"/>
    <w:rsid w:val="00740CB8"/>
    <w:rsid w:val="00814EA7"/>
    <w:rsid w:val="00871318"/>
    <w:rsid w:val="00871D88"/>
    <w:rsid w:val="0093209F"/>
    <w:rsid w:val="00B029FF"/>
    <w:rsid w:val="00BE0B95"/>
    <w:rsid w:val="00BE3B3E"/>
    <w:rsid w:val="00CF3DC7"/>
    <w:rsid w:val="00D84693"/>
    <w:rsid w:val="00F76A25"/>
    <w:rsid w:val="0F087E2F"/>
    <w:rsid w:val="0FD52407"/>
    <w:rsid w:val="17800EAB"/>
    <w:rsid w:val="18E45469"/>
    <w:rsid w:val="1E6D7CAF"/>
    <w:rsid w:val="1E7B23CC"/>
    <w:rsid w:val="23C640E9"/>
    <w:rsid w:val="2D1E0AF2"/>
    <w:rsid w:val="39C649EB"/>
    <w:rsid w:val="3A0D31C2"/>
    <w:rsid w:val="4A331C29"/>
    <w:rsid w:val="4A3634C7"/>
    <w:rsid w:val="54B25E40"/>
    <w:rsid w:val="5EE906B0"/>
    <w:rsid w:val="60D32F3F"/>
    <w:rsid w:val="62EB57DD"/>
    <w:rsid w:val="660509DA"/>
    <w:rsid w:val="677A29B4"/>
    <w:rsid w:val="69197DE4"/>
    <w:rsid w:val="6A0740E0"/>
    <w:rsid w:val="6A1A02B8"/>
    <w:rsid w:val="70B94339"/>
    <w:rsid w:val="72662FF9"/>
    <w:rsid w:val="737722D7"/>
    <w:rsid w:val="744F41FD"/>
    <w:rsid w:val="7AB26B3E"/>
    <w:rsid w:val="7F6578FB"/>
    <w:rsid w:val="7F725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5"/>
    <w:qFormat/>
    <w:uiPriority w:val="0"/>
    <w:pPr>
      <w:keepNext/>
      <w:keepLines/>
      <w:spacing w:before="340" w:after="330" w:line="576" w:lineRule="auto"/>
      <w:jc w:val="center"/>
      <w:outlineLvl w:val="0"/>
    </w:pPr>
    <w:rPr>
      <w:rFonts w:eastAsia="黑体"/>
      <w:b/>
      <w:bCs/>
      <w:kern w:val="44"/>
      <w:sz w:val="36"/>
      <w:szCs w:val="44"/>
    </w:rPr>
  </w:style>
  <w:style w:type="paragraph" w:styleId="4">
    <w:name w:val="heading 3"/>
    <w:basedOn w:val="1"/>
    <w:next w:val="1"/>
    <w:link w:val="16"/>
    <w:semiHidden/>
    <w:unhideWhenUsed/>
    <w:qFormat/>
    <w:uiPriority w:val="9"/>
    <w:pPr>
      <w:keepNext/>
      <w:keepLines/>
      <w:spacing w:line="415" w:lineRule="auto"/>
      <w:outlineLvl w:val="2"/>
    </w:pPr>
    <w:rPr>
      <w:rFonts w:eastAsia="仿宋"/>
      <w:b/>
      <w:bCs/>
      <w:sz w:val="32"/>
      <w:szCs w:val="32"/>
    </w:rPr>
  </w:style>
  <w:style w:type="paragraph" w:styleId="5">
    <w:name w:val="heading 5"/>
    <w:basedOn w:val="1"/>
    <w:next w:val="1"/>
    <w:qFormat/>
    <w:uiPriority w:val="1"/>
    <w:pPr>
      <w:ind w:left="638"/>
      <w:outlineLvl w:val="4"/>
    </w:pPr>
    <w:rPr>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semiHidden/>
    <w:unhideWhenUsed/>
    <w:qFormat/>
    <w:uiPriority w:val="0"/>
    <w:rPr>
      <w:rFonts w:ascii="仿宋_GB2312" w:eastAsia="仿宋_GB2312"/>
      <w:sz w:val="32"/>
    </w:rPr>
  </w:style>
  <w:style w:type="paragraph" w:styleId="6">
    <w:name w:val="Body Text Indent"/>
    <w:basedOn w:val="1"/>
    <w:link w:val="24"/>
    <w:semiHidden/>
    <w:unhideWhenUsed/>
    <w:qFormat/>
    <w:uiPriority w:val="99"/>
    <w:pPr>
      <w:spacing w:after="120"/>
      <w:ind w:left="420" w:leftChars="200"/>
    </w:pPr>
  </w:style>
  <w:style w:type="paragraph" w:styleId="7">
    <w:name w:val="Plain Text"/>
    <w:basedOn w:val="1"/>
    <w:link w:val="21"/>
    <w:unhideWhenUsed/>
    <w:qFormat/>
    <w:uiPriority w:val="0"/>
    <w:rPr>
      <w:rFonts w:ascii="宋体" w:hAnsi="Courier New"/>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5"/>
    <w:qFormat/>
    <w:uiPriority w:val="0"/>
    <w:pPr>
      <w:adjustRightInd w:val="0"/>
      <w:spacing w:line="360" w:lineRule="auto"/>
      <w:outlineLvl w:val="0"/>
    </w:pPr>
    <w:rPr>
      <w:rFonts w:ascii="宋体" w:hAnsi="宋体"/>
      <w:b/>
      <w:bCs/>
      <w:kern w:val="0"/>
      <w:sz w:val="24"/>
      <w:szCs w:val="32"/>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customStyle="1" w:styleId="15">
    <w:name w:val="标题 1 Char"/>
    <w:basedOn w:val="13"/>
    <w:link w:val="3"/>
    <w:qFormat/>
    <w:uiPriority w:val="0"/>
    <w:rPr>
      <w:rFonts w:ascii="Times New Roman" w:hAnsi="Times New Roman" w:eastAsia="黑体" w:cs="Times New Roman"/>
      <w:b/>
      <w:bCs/>
      <w:kern w:val="44"/>
      <w:sz w:val="36"/>
      <w:szCs w:val="44"/>
    </w:rPr>
  </w:style>
  <w:style w:type="character" w:customStyle="1" w:styleId="16">
    <w:name w:val="标题 3 Char"/>
    <w:basedOn w:val="13"/>
    <w:link w:val="4"/>
    <w:semiHidden/>
    <w:qFormat/>
    <w:uiPriority w:val="9"/>
    <w:rPr>
      <w:rFonts w:ascii="Times New Roman" w:hAnsi="Times New Roman" w:eastAsia="仿宋" w:cs="Times New Roman"/>
      <w:b/>
      <w:bCs/>
      <w:sz w:val="32"/>
      <w:szCs w:val="32"/>
    </w:rPr>
  </w:style>
  <w:style w:type="character" w:customStyle="1" w:styleId="17">
    <w:name w:val="页眉 Char"/>
    <w:basedOn w:val="13"/>
    <w:link w:val="9"/>
    <w:qFormat/>
    <w:uiPriority w:val="0"/>
    <w:rPr>
      <w:rFonts w:ascii="Times New Roman" w:hAnsi="Times New Roman" w:eastAsia="宋体" w:cs="Times New Roman"/>
      <w:sz w:val="18"/>
      <w:szCs w:val="18"/>
    </w:rPr>
  </w:style>
  <w:style w:type="character" w:customStyle="1" w:styleId="18">
    <w:name w:val="页脚 Char"/>
    <w:basedOn w:val="13"/>
    <w:link w:val="8"/>
    <w:qFormat/>
    <w:uiPriority w:val="0"/>
    <w:rPr>
      <w:rFonts w:ascii="Times New Roman" w:hAnsi="Times New Roman" w:eastAsia="宋体" w:cs="Times New Roman"/>
      <w:sz w:val="18"/>
      <w:szCs w:val="18"/>
    </w:rPr>
  </w:style>
  <w:style w:type="character" w:customStyle="1" w:styleId="19">
    <w:name w:val="正文文本 Char1"/>
    <w:link w:val="2"/>
    <w:semiHidden/>
    <w:qFormat/>
    <w:locked/>
    <w:uiPriority w:val="0"/>
    <w:rPr>
      <w:rFonts w:ascii="仿宋_GB2312" w:hAnsi="Times New Roman" w:eastAsia="仿宋_GB2312" w:cs="Times New Roman"/>
      <w:sz w:val="32"/>
      <w:szCs w:val="20"/>
    </w:rPr>
  </w:style>
  <w:style w:type="character" w:customStyle="1" w:styleId="20">
    <w:name w:val="正文文本 Char"/>
    <w:basedOn w:val="13"/>
    <w:semiHidden/>
    <w:qFormat/>
    <w:uiPriority w:val="99"/>
    <w:rPr>
      <w:rFonts w:ascii="Times New Roman" w:hAnsi="Times New Roman" w:eastAsia="宋体" w:cs="Times New Roman"/>
      <w:szCs w:val="20"/>
    </w:rPr>
  </w:style>
  <w:style w:type="character" w:customStyle="1" w:styleId="21">
    <w:name w:val="纯文本 Char1"/>
    <w:link w:val="7"/>
    <w:qFormat/>
    <w:locked/>
    <w:uiPriority w:val="0"/>
    <w:rPr>
      <w:rFonts w:ascii="宋体" w:hAnsi="Courier New" w:eastAsia="宋体" w:cs="Times New Roman"/>
      <w:szCs w:val="20"/>
    </w:rPr>
  </w:style>
  <w:style w:type="character" w:customStyle="1" w:styleId="22">
    <w:name w:val="纯文本 Char"/>
    <w:basedOn w:val="13"/>
    <w:semiHidden/>
    <w:qFormat/>
    <w:uiPriority w:val="0"/>
    <w:rPr>
      <w:rFonts w:ascii="宋体" w:hAnsi="Courier New" w:eastAsia="宋体" w:cs="Courier New"/>
      <w:szCs w:val="21"/>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24">
    <w:name w:val="正文文本缩进 Char"/>
    <w:basedOn w:val="13"/>
    <w:link w:val="6"/>
    <w:semiHidden/>
    <w:qFormat/>
    <w:uiPriority w:val="99"/>
    <w:rPr>
      <w:rFonts w:ascii="Times New Roman" w:hAnsi="Times New Roman" w:eastAsia="宋体" w:cs="Times New Roman"/>
      <w:szCs w:val="20"/>
    </w:rPr>
  </w:style>
  <w:style w:type="character" w:customStyle="1" w:styleId="25">
    <w:name w:val="标题 Char"/>
    <w:basedOn w:val="13"/>
    <w:link w:val="10"/>
    <w:qFormat/>
    <w:uiPriority w:val="0"/>
    <w:rPr>
      <w:rFonts w:ascii="宋体" w:hAnsi="宋体" w:eastAsia="宋体" w:cs="Times New Roman"/>
      <w:b/>
      <w:bCs/>
      <w:kern w:val="0"/>
      <w:sz w:val="24"/>
      <w:szCs w:val="32"/>
    </w:rPr>
  </w:style>
  <w:style w:type="paragraph" w:customStyle="1" w:styleId="26">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57572-858F-4F5E-B466-2FCB833E6E0C}">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280</Words>
  <Characters>333</Characters>
  <Lines>134</Lines>
  <Paragraphs>37</Paragraphs>
  <TotalTime>45</TotalTime>
  <ScaleCrop>false</ScaleCrop>
  <LinksUpToDate>false</LinksUpToDate>
  <CharactersWithSpaces>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2025-12-15T07:34:00Z</dcterms:created>
  <dc:creator>haep</dc:creator>
  <cp:lastModifiedBy>李晓斌</cp:lastModifiedBy>
  <dcterms:modified xsi:type="dcterms:W3CDTF">2025-12-26T05:57:08Z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1D4F7554D25A4A8089C71313119C064F_12</vt:lpwstr>
  </property>
  <property fmtid="{D5CDD505-2E9C-101B-9397-08002B2CF9AE}" pid="4" name="KSOTemplateDocerSaveRecord">
    <vt:lpwstr>eyJoZGlkIjoiODY0NTcxYjI4Y2NjNTJkNmIwYzM2NDk2ZTI0NWYxZjQiLCJ1c2VySWQiOiIxNjcxODY1NzIwIn0=</vt:lpwstr>
  </property>
</Properties>
</file>