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卡车公司党家厂区青年公寓宿舍空调线路维修改造项目</w:t>
      </w:r>
    </w:p>
    <w:p w14:paraId="18CBF8EA">
      <w:pPr>
        <w:ind w:right="280"/>
        <w:jc w:val="center"/>
        <w:rPr>
          <w:sz w:val="28"/>
          <w:szCs w:val="28"/>
          <w:highlight w:val="none"/>
        </w:rPr>
      </w:pPr>
    </w:p>
    <w:p w14:paraId="7564C2A7">
      <w:pPr>
        <w:pStyle w:val="5"/>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FSCZB2025100217</w:t>
      </w:r>
    </w:p>
    <w:p w14:paraId="10A10BCC">
      <w:pPr>
        <w:jc w:val="center"/>
        <w:rPr>
          <w:rFonts w:ascii="宋体" w:hAnsi="宋体"/>
          <w:sz w:val="48"/>
          <w:szCs w:val="48"/>
          <w:highlight w:val="none"/>
        </w:rPr>
      </w:pPr>
    </w:p>
    <w:p w14:paraId="12CB50D1">
      <w:pPr>
        <w:jc w:val="both"/>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中国重汽集团济南卡车股份有限公司</w:t>
      </w:r>
    </w:p>
    <w:p w14:paraId="0D8A0D9A">
      <w:pPr>
        <w:jc w:val="center"/>
        <w:rPr>
          <w:rFonts w:ascii="宋体" w:hAnsi="宋体"/>
          <w:sz w:val="28"/>
          <w:szCs w:val="28"/>
          <w:highlight w:val="none"/>
        </w:rPr>
      </w:pPr>
    </w:p>
    <w:p w14:paraId="649AAE4F">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230EEDA">
      <w:pPr>
        <w:pStyle w:val="72"/>
      </w:pPr>
      <w:bookmarkStart w:id="0" w:name="_Toc47976587"/>
      <w:bookmarkStart w:id="1" w:name="_Toc6103"/>
      <w:r>
        <w:rPr>
          <w:rFonts w:hint="eastAsia"/>
        </w:rPr>
        <w:t>招标公告</w:t>
      </w:r>
      <w:bookmarkEnd w:id="0"/>
      <w:bookmarkEnd w:id="1"/>
    </w:p>
    <w:p w14:paraId="3B867C39">
      <w:pPr>
        <w:pStyle w:val="72"/>
        <w:outlineLvl w:val="9"/>
        <w:rPr>
          <w:rFonts w:hint="default" w:eastAsia="宋体"/>
          <w:highlight w:val="cyan"/>
          <w:lang w:val="en-US" w:eastAsia="zh-CN"/>
        </w:rPr>
      </w:pPr>
      <w:r>
        <w:rPr>
          <w:rFonts w:hint="eastAsia" w:eastAsia="宋体"/>
          <w:highlight w:val="none"/>
          <w:lang w:val="en-US" w:eastAsia="zh-CN"/>
        </w:rPr>
        <w:t>卡车公司党家厂区青年公寓宿舍空调线路维修改造项目</w:t>
      </w:r>
    </w:p>
    <w:p w14:paraId="2A47C58A">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88"/>
      <w:r>
        <w:rPr>
          <w:rFonts w:hint="eastAsia"/>
        </w:rPr>
        <w:t>项目</w:t>
      </w:r>
      <w:bookmarkEnd w:id="2"/>
      <w:r>
        <w:rPr>
          <w:rFonts w:hint="eastAsia"/>
          <w:lang w:val="en-US" w:eastAsia="zh-CN"/>
        </w:rPr>
        <w:t>介绍</w:t>
      </w:r>
    </w:p>
    <w:p w14:paraId="1E71F649">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rPr>
        <w:t>项目</w:t>
      </w:r>
      <w:r>
        <w:rPr>
          <w:rFonts w:hint="eastAsia" w:ascii="宋体" w:hAnsi="Courier New" w:eastAsia="宋体" w:cs="Times New Roman"/>
          <w:highlight w:val="none"/>
          <w:lang w:val="en-US" w:eastAsia="zh-CN"/>
        </w:rPr>
        <w:t>名称</w:t>
      </w:r>
      <w:r>
        <w:rPr>
          <w:rFonts w:hint="eastAsia"/>
        </w:rPr>
        <w:t>：</w:t>
      </w:r>
      <w:r>
        <w:rPr>
          <w:rFonts w:hint="eastAsia"/>
          <w:highlight w:val="none"/>
          <w:lang w:val="en-US" w:eastAsia="zh-CN"/>
        </w:rPr>
        <w:t>卡车公司党家厂区青年公寓宿舍空调线路维修改造项目</w:t>
      </w:r>
    </w:p>
    <w:p w14:paraId="15020D03">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FSCZB2025100217</w:t>
      </w:r>
    </w:p>
    <w:p w14:paraId="7ADC5749">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项目概况</w:t>
      </w:r>
      <w:r>
        <w:rPr>
          <w:rFonts w:hint="eastAsia"/>
          <w:highlight w:val="none"/>
        </w:rPr>
        <w:t>：</w:t>
      </w:r>
      <w:r>
        <w:rPr>
          <w:rFonts w:hint="eastAsia"/>
          <w:highlight w:val="none"/>
          <w:lang w:val="en-US" w:eastAsia="zh-CN"/>
        </w:rPr>
        <w:t>卡车公司党家厂区青年公寓3号楼、4号楼共计126个房间，房间内线路规格、型号满足不了空调用电负荷标准，空调无法使用，对线路进行维修改造。</w:t>
      </w:r>
    </w:p>
    <w:p w14:paraId="7A71A656">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ascii="宋体" w:hAnsi="宋体" w:eastAsia="宋体" w:cs="宋体"/>
          <w:b w:val="0"/>
          <w:bCs w:val="0"/>
          <w:sz w:val="21"/>
          <w:szCs w:val="21"/>
          <w:lang w:val="en-US" w:eastAsia="zh-CN"/>
        </w:rPr>
        <w:t>施工</w:t>
      </w:r>
      <w:r>
        <w:rPr>
          <w:rFonts w:hint="eastAsia" w:ascii="宋体" w:hAnsi="宋体" w:eastAsia="宋体" w:cs="宋体"/>
          <w:b w:val="0"/>
          <w:bCs w:val="0"/>
          <w:sz w:val="21"/>
          <w:szCs w:val="21"/>
        </w:rPr>
        <w:t>地点：</w:t>
      </w:r>
      <w:r>
        <w:rPr>
          <w:rFonts w:hint="eastAsia" w:ascii="宋体" w:hAnsi="宋体" w:eastAsia="宋体" w:cs="宋体"/>
          <w:b w:val="0"/>
          <w:bCs w:val="0"/>
          <w:sz w:val="21"/>
          <w:szCs w:val="21"/>
          <w:u w:val="none"/>
        </w:rPr>
        <w:t>中国重汽集团济南卡车制造公司</w:t>
      </w:r>
      <w:r>
        <w:rPr>
          <w:rFonts w:hint="eastAsia" w:ascii="宋体" w:hAnsi="宋体" w:eastAsia="宋体" w:cs="宋体"/>
          <w:b w:val="0"/>
          <w:bCs w:val="0"/>
          <w:sz w:val="21"/>
          <w:szCs w:val="21"/>
          <w:u w:val="none"/>
          <w:lang w:val="en-US" w:eastAsia="zh-CN"/>
        </w:rPr>
        <w:t>党家厂区宿舍区</w:t>
      </w:r>
      <w:r>
        <w:rPr>
          <w:rFonts w:hint="eastAsia" w:cs="宋体"/>
          <w:b w:val="0"/>
          <w:bCs w:val="0"/>
          <w:sz w:val="21"/>
          <w:szCs w:val="21"/>
          <w:u w:val="none"/>
          <w:lang w:val="en-US" w:eastAsia="zh-CN"/>
        </w:rPr>
        <w:t>。</w:t>
      </w:r>
    </w:p>
    <w:p w14:paraId="125094BC">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default" w:cs="Times New Roman"/>
          <w:highlight w:val="none"/>
          <w:lang w:val="en-US" w:eastAsia="zh-CN"/>
        </w:rPr>
        <w:t>投标限价：人民币</w:t>
      </w:r>
      <w:r>
        <w:rPr>
          <w:rFonts w:hint="eastAsia" w:cs="Times New Roman"/>
          <w:highlight w:val="none"/>
          <w:lang w:val="en-US" w:eastAsia="zh-CN"/>
        </w:rPr>
        <w:t>20.45</w:t>
      </w:r>
      <w:r>
        <w:rPr>
          <w:rFonts w:hint="default" w:cs="Times New Roman"/>
          <w:highlight w:val="none"/>
          <w:lang w:val="en-US" w:eastAsia="zh-CN"/>
        </w:rPr>
        <w:t>万元（含税），超过投标限价无法投标。</w:t>
      </w:r>
    </w:p>
    <w:p w14:paraId="2F9D3908">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cs="Times New Roman"/>
          <w:highlight w:val="none"/>
          <w:lang w:val="en-US" w:eastAsia="zh-CN"/>
        </w:rPr>
        <w:t>付款方式：半年期商业汇票（包括银行承兑汇票和商业承兑汇票）</w:t>
      </w:r>
    </w:p>
    <w:p w14:paraId="0B813421">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3"/>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ascii="宋体" w:eastAsia="宋体" w:cs="Times New Roman"/>
          <w:b w:val="0"/>
          <w:bCs w:val="0"/>
          <w:strike w:val="0"/>
          <w:dstrike w:val="0"/>
          <w:color w:val="auto"/>
          <w:sz w:val="24"/>
          <w:szCs w:val="24"/>
          <w:highlight w:val="none"/>
          <w:lang w:val="en-US" w:eastAsia="zh-CN"/>
        </w:rPr>
        <w:t>基本要求</w:t>
      </w:r>
    </w:p>
    <w:p w14:paraId="21CC1B79">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color w:val="auto"/>
          <w:highlight w:val="none"/>
          <w:lang w:val="en-US" w:eastAsia="zh-CN"/>
        </w:rPr>
      </w:pPr>
      <w:r>
        <w:rPr>
          <w:rFonts w:hint="eastAsia" w:cs="Times New Roman"/>
          <w:b w:val="0"/>
          <w:bCs/>
          <w:strike w:val="0"/>
          <w:dstrike w:val="0"/>
          <w:color w:val="auto"/>
          <w:highlight w:val="none"/>
          <w:lang w:val="en-US" w:eastAsia="zh-CN"/>
        </w:rPr>
        <w:t>公司注册资本不少于500万元（人民币）；</w:t>
      </w:r>
    </w:p>
    <w:p w14:paraId="6613998F">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color w:val="auto"/>
          <w:highlight w:val="none"/>
          <w:lang w:val="en-US" w:eastAsia="zh-CN"/>
        </w:rPr>
      </w:pPr>
      <w:r>
        <w:rPr>
          <w:rFonts w:hint="eastAsia" w:cs="Times New Roman"/>
          <w:b w:val="0"/>
          <w:bCs/>
          <w:strike w:val="0"/>
          <w:dstrike w:val="0"/>
          <w:color w:val="auto"/>
          <w:highlight w:val="none"/>
          <w:lang w:val="en-US" w:eastAsia="zh-CN"/>
        </w:rPr>
        <w:t>投标方须具有电力工程施工总承包叁级以上资质和承装(修、试）电力设施许可资质；</w:t>
      </w:r>
    </w:p>
    <w:p w14:paraId="1A776FAD">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color w:val="auto"/>
          <w:highlight w:val="none"/>
          <w:lang w:val="en-US" w:eastAsia="zh-CN"/>
        </w:rPr>
      </w:pPr>
      <w:r>
        <w:rPr>
          <w:rFonts w:hint="eastAsia" w:cs="Times New Roman"/>
          <w:b w:val="0"/>
          <w:bCs/>
          <w:strike w:val="0"/>
          <w:dstrike w:val="0"/>
          <w:color w:val="auto"/>
          <w:highlight w:val="none"/>
          <w:lang w:val="en-US" w:eastAsia="zh-CN"/>
        </w:rPr>
        <w:t>在社会上和重汽集团内的其它招标过程中没有不良行为记录 ；无招标违规、谎报年度报告信息、提供虚假资质资料等行为和行政处罚记录；</w:t>
      </w:r>
    </w:p>
    <w:p w14:paraId="229DB157">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color w:val="auto"/>
          <w:highlight w:val="none"/>
          <w:lang w:val="en-US" w:eastAsia="zh-CN"/>
        </w:rPr>
      </w:pPr>
      <w:r>
        <w:rPr>
          <w:rFonts w:hint="eastAsia" w:cs="Times New Roman"/>
          <w:b w:val="0"/>
          <w:bCs/>
          <w:strike w:val="0"/>
          <w:dstrike w:val="0"/>
          <w:color w:val="auto"/>
          <w:highlight w:val="none"/>
          <w:lang w:val="en-US" w:eastAsia="zh-CN"/>
        </w:rPr>
        <w:t>公司财务良好，经营稳定，有全面履约的能力；供方之间有良好的竞争关系；</w:t>
      </w:r>
    </w:p>
    <w:p w14:paraId="6402C78E">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color w:val="auto"/>
          <w:highlight w:val="none"/>
          <w:lang w:val="en-US" w:eastAsia="zh-CN"/>
        </w:rPr>
      </w:pPr>
      <w:r>
        <w:rPr>
          <w:rFonts w:hint="eastAsia" w:cs="Times New Roman"/>
          <w:b w:val="0"/>
          <w:bCs/>
          <w:strike w:val="0"/>
          <w:dstrike w:val="0"/>
          <w:color w:val="auto"/>
          <w:highlight w:val="none"/>
          <w:lang w:val="en-US" w:eastAsia="zh-CN"/>
        </w:rPr>
        <w:t>投标单位应具有良好的商业信誉，没有被处于责令停产、财产被冻结、接管、破产、且财务状况良好。投标单位未在“信用中国”网站（www.creditchina.gov.cn）或各级信用信息共享平台列入失信被执行人名单。</w:t>
      </w:r>
    </w:p>
    <w:p w14:paraId="30825DB3">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color w:val="auto"/>
          <w:highlight w:val="none"/>
          <w:lang w:val="en-US" w:eastAsia="zh-CN"/>
        </w:rPr>
      </w:pPr>
      <w:r>
        <w:rPr>
          <w:rFonts w:hint="eastAsia" w:cs="Times New Roman"/>
          <w:b w:val="0"/>
          <w:bCs/>
          <w:strike w:val="0"/>
          <w:dstrike w:val="0"/>
          <w:color w:val="auto"/>
          <w:highlight w:val="none"/>
          <w:lang w:val="en-US" w:eastAsia="zh-CN"/>
        </w:rPr>
        <w:t>投标方的直接或间接股东、法定代表人、董事、监事、高管非重汽员工及其亲属；</w:t>
      </w:r>
    </w:p>
    <w:p w14:paraId="4A030091">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color w:val="auto"/>
          <w:highlight w:val="none"/>
          <w:lang w:val="en-US" w:eastAsia="zh-CN"/>
        </w:rPr>
      </w:pPr>
      <w:r>
        <w:rPr>
          <w:rFonts w:hint="eastAsia" w:cs="Times New Roman"/>
          <w:b w:val="0"/>
          <w:bCs/>
          <w:strike w:val="0"/>
          <w:dstrike w:val="0"/>
          <w:color w:val="auto"/>
          <w:highlight w:val="none"/>
          <w:lang w:val="en-US" w:eastAsia="zh-CN"/>
        </w:rPr>
        <w:t>应签订“安全协议书”明确双方安全责任与义务；严禁拍照；</w:t>
      </w:r>
    </w:p>
    <w:p w14:paraId="217DA1B8">
      <w:pPr>
        <w:pStyle w:val="77"/>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color w:val="auto"/>
          <w:highlight w:val="none"/>
          <w:lang w:val="en-US" w:eastAsia="zh-CN"/>
        </w:rPr>
      </w:pPr>
      <w:r>
        <w:rPr>
          <w:rFonts w:hint="eastAsia" w:cs="Times New Roman"/>
          <w:b w:val="0"/>
          <w:bCs/>
          <w:strike w:val="0"/>
          <w:dstrike w:val="0"/>
          <w:color w:val="auto"/>
          <w:highlight w:val="none"/>
          <w:lang w:val="en-US" w:eastAsia="zh-CN"/>
        </w:rPr>
        <w:t>维修队伍中主要作业人员必须具有合规的特种设备作业人员证，主要负责人应持有特种设备安全管理人员证；危险作业（登高、动火、临时线等）应经审批后实施。</w:t>
      </w:r>
    </w:p>
    <w:p w14:paraId="675CA5EB">
      <w:pPr>
        <w:pStyle w:val="73"/>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eastAsia="宋体" w:cs="Times New Roman"/>
          <w:b w:val="0"/>
          <w:bCs w:val="0"/>
          <w:strike w:val="0"/>
          <w:dstrike w:val="0"/>
          <w:color w:val="auto"/>
          <w:sz w:val="24"/>
          <w:szCs w:val="24"/>
          <w:highlight w:val="none"/>
          <w:lang w:val="en-US" w:eastAsia="zh-CN"/>
        </w:rPr>
      </w:pPr>
      <w:r>
        <w:rPr>
          <w:rFonts w:hint="eastAsia" w:ascii="宋体" w:eastAsia="宋体" w:cs="Times New Roman"/>
          <w:b w:val="0"/>
          <w:bCs w:val="0"/>
          <w:strike w:val="0"/>
          <w:dstrike w:val="0"/>
          <w:color w:val="auto"/>
          <w:sz w:val="24"/>
          <w:szCs w:val="24"/>
          <w:highlight w:val="none"/>
          <w:lang w:val="en-US" w:eastAsia="zh-CN"/>
        </w:rPr>
        <w:t>投标人应按资质文件格式要求组成投标资质文件（对以下所要求的投标文件如有任何一项未实质性响应，将可能导致其投标文件被拒绝）。</w:t>
      </w:r>
    </w:p>
    <w:p w14:paraId="398D558B">
      <w:pPr>
        <w:pStyle w:val="7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leftChars="0"/>
        <w:textAlignment w:val="auto"/>
        <w:outlineLvl w:val="9"/>
        <w:rPr>
          <w:rFonts w:hint="eastAsia" w:ascii="宋体" w:eastAsia="宋体" w:cs="Times New Roman"/>
          <w:b w:val="0"/>
          <w:bCs w:val="0"/>
          <w:strike w:val="0"/>
          <w:dstrike w:val="0"/>
          <w:color w:val="auto"/>
          <w:sz w:val="24"/>
          <w:szCs w:val="24"/>
          <w:highlight w:val="none"/>
          <w:lang w:val="en-US" w:eastAsia="zh-CN"/>
        </w:rPr>
      </w:pPr>
      <w:r>
        <w:rPr>
          <w:rFonts w:hint="eastAsia" w:ascii="宋体" w:eastAsia="宋体" w:cs="Times New Roman"/>
          <w:b w:val="0"/>
          <w:bCs w:val="0"/>
          <w:strike w:val="0"/>
          <w:dstrike w:val="0"/>
          <w:color w:val="auto"/>
          <w:sz w:val="24"/>
          <w:szCs w:val="24"/>
          <w:highlight w:val="none"/>
          <w:lang w:val="en-US" w:eastAsia="zh-CN"/>
        </w:rPr>
        <w:t>投标资质文件：</w:t>
      </w:r>
    </w:p>
    <w:p w14:paraId="30AC68D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a)经年检合格的企业法人营业执照副本扫描件。</w:t>
      </w:r>
    </w:p>
    <w:p w14:paraId="253B0008">
      <w:pPr>
        <w:pStyle w:val="2"/>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b)法定代表人授权书及身份证复印件（附件</w:t>
      </w:r>
      <w:r>
        <w:rPr>
          <w:rFonts w:hint="eastAsia" w:ascii="宋体" w:hAnsi="宋体" w:eastAsia="宋体" w:cs="宋体"/>
          <w:bCs/>
          <w:sz w:val="21"/>
          <w:szCs w:val="21"/>
          <w:lang w:val="en-US" w:eastAsia="zh-CN"/>
        </w:rPr>
        <w:t>1</w:t>
      </w:r>
      <w:r>
        <w:rPr>
          <w:rFonts w:hint="eastAsia" w:ascii="宋体" w:hAnsi="宋体" w:eastAsia="宋体" w:cs="宋体"/>
          <w:bCs/>
          <w:sz w:val="21"/>
          <w:szCs w:val="21"/>
        </w:rPr>
        <w:t>）、被授权人身份证复印件（复印件需加盖公章），提供投标人基本</w:t>
      </w:r>
      <w:r>
        <w:rPr>
          <w:rFonts w:hint="eastAsia" w:ascii="宋体" w:hAnsi="宋体" w:eastAsia="宋体" w:cs="宋体"/>
          <w:bCs/>
          <w:sz w:val="21"/>
          <w:szCs w:val="21"/>
          <w:lang w:val="en-US" w:eastAsia="zh-CN"/>
        </w:rPr>
        <w:t>情况表</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附件2），</w:t>
      </w:r>
      <w:r>
        <w:rPr>
          <w:rFonts w:hint="eastAsia" w:ascii="宋体" w:hAnsi="宋体" w:eastAsia="宋体" w:cs="宋体"/>
          <w:bCs/>
          <w:sz w:val="21"/>
          <w:szCs w:val="21"/>
        </w:rPr>
        <w:t>如现场招标请携带被授权人身份证原件，需现场查验。</w:t>
      </w:r>
    </w:p>
    <w:p w14:paraId="52BB265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c)企业资质等级证书及与项目有关资质证明（如有，请提供）</w:t>
      </w:r>
    </w:p>
    <w:p w14:paraId="5D14813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d)加盖公章的投标保证金银行回执单</w:t>
      </w:r>
    </w:p>
    <w:p w14:paraId="5C23544B">
      <w:pPr>
        <w:pStyle w:val="2"/>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t>e)安全资格证（如有，请提供），维修施工人员的相关证明材料及操作证。</w:t>
      </w:r>
    </w:p>
    <w:p w14:paraId="482C83C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f)提供与本次招标相同类似业绩表（</w:t>
      </w:r>
      <w:r>
        <w:rPr>
          <w:rFonts w:hint="eastAsia" w:ascii="宋体" w:hAnsi="宋体" w:eastAsia="宋体" w:cs="宋体"/>
          <w:sz w:val="21"/>
          <w:szCs w:val="21"/>
        </w:rPr>
        <w:t>附件</w:t>
      </w:r>
      <w:r>
        <w:rPr>
          <w:rFonts w:hint="eastAsia" w:ascii="宋体" w:hAnsi="宋体" w:eastAsia="宋体" w:cs="宋体"/>
          <w:sz w:val="21"/>
          <w:szCs w:val="21"/>
          <w:lang w:val="en-US" w:eastAsia="zh-CN"/>
        </w:rPr>
        <w:t>4</w:t>
      </w:r>
      <w:r>
        <w:rPr>
          <w:rFonts w:hint="eastAsia" w:ascii="宋体" w:hAnsi="宋体" w:eastAsia="宋体" w:cs="宋体"/>
          <w:bCs/>
          <w:sz w:val="21"/>
          <w:szCs w:val="21"/>
        </w:rPr>
        <w:t>）</w:t>
      </w:r>
    </w:p>
    <w:p w14:paraId="204D950D">
      <w:pPr>
        <w:pStyle w:val="73"/>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default" w:ascii="宋体" w:eastAsia="宋体" w:cs="Times New Roman"/>
          <w:b w:val="0"/>
          <w:bCs w:val="0"/>
          <w:strike w:val="0"/>
          <w:dstrike w:val="0"/>
          <w:color w:val="auto"/>
          <w:sz w:val="24"/>
          <w:szCs w:val="24"/>
          <w:highlight w:val="none"/>
          <w:lang w:val="en-US" w:eastAsia="zh-CN"/>
        </w:rPr>
      </w:pPr>
      <w:r>
        <w:rPr>
          <w:rFonts w:hint="eastAsia" w:ascii="宋体" w:eastAsia="宋体" w:cs="Times New Roman"/>
          <w:b w:val="0"/>
          <w:bCs w:val="0"/>
          <w:strike w:val="0"/>
          <w:dstrike w:val="0"/>
          <w:color w:val="auto"/>
          <w:sz w:val="24"/>
          <w:szCs w:val="24"/>
          <w:highlight w:val="none"/>
          <w:lang w:val="en-US" w:eastAsia="zh-CN"/>
        </w:rPr>
        <w:t>投标人须知：应明确要求投标人提供（附件3）</w:t>
      </w:r>
    </w:p>
    <w:p w14:paraId="7B3C728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rPr>
      </w:pPr>
      <w:r>
        <w:rPr>
          <w:rFonts w:hint="eastAsia" w:ascii="宋体" w:hAnsi="宋体" w:eastAsia="宋体" w:cs="宋体"/>
        </w:rPr>
        <w:t>①经会计师事务所审计且出具无保留意见的近三年的</w:t>
      </w:r>
      <w:r>
        <w:rPr>
          <w:rFonts w:hint="eastAsia" w:ascii="宋体" w:hAnsi="宋体" w:eastAsia="宋体" w:cs="宋体"/>
          <w:lang w:eastAsia="zh-CN"/>
        </w:rPr>
        <w:t>（</w:t>
      </w:r>
      <w:r>
        <w:rPr>
          <w:rFonts w:hint="eastAsia" w:ascii="宋体" w:hAnsi="宋体" w:eastAsia="宋体" w:cs="宋体"/>
          <w:lang w:val="en-US" w:eastAsia="zh-CN"/>
        </w:rPr>
        <w:t>202</w:t>
      </w:r>
      <w:r>
        <w:rPr>
          <w:rFonts w:hint="eastAsia" w:ascii="宋体" w:hAnsi="宋体" w:cs="宋体"/>
          <w:lang w:val="en-US" w:eastAsia="zh-CN"/>
        </w:rPr>
        <w:t>2</w:t>
      </w:r>
      <w:r>
        <w:rPr>
          <w:rFonts w:hint="eastAsia" w:ascii="宋体" w:hAnsi="宋体" w:eastAsia="宋体" w:cs="宋体"/>
          <w:lang w:val="en-US" w:eastAsia="zh-CN"/>
        </w:rPr>
        <w:t>年后）</w:t>
      </w:r>
      <w:r>
        <w:rPr>
          <w:rFonts w:hint="eastAsia" w:ascii="宋体" w:hAnsi="宋体" w:eastAsia="宋体" w:cs="宋体"/>
        </w:rPr>
        <w:t>财务审计报告原件，并加盖公章，包括但不限于报告页、经审计的资产负债表、利润表、现金流量表及报表附注。如投标人公司没有经审计的财务报告，可提供加盖公章的近三年财务报表</w:t>
      </w:r>
      <w:r>
        <w:rPr>
          <w:rFonts w:hint="eastAsia" w:ascii="宋体" w:hAnsi="宋体" w:eastAsia="宋体" w:cs="宋体"/>
          <w:lang w:eastAsia="zh-CN"/>
        </w:rPr>
        <w:t>（</w:t>
      </w:r>
      <w:r>
        <w:rPr>
          <w:rFonts w:hint="eastAsia" w:ascii="宋体" w:hAnsi="宋体" w:eastAsia="宋体" w:cs="宋体"/>
          <w:lang w:val="en-US" w:eastAsia="zh-CN"/>
        </w:rPr>
        <w:t>202</w:t>
      </w:r>
      <w:r>
        <w:rPr>
          <w:rFonts w:hint="eastAsia" w:ascii="宋体" w:hAnsi="宋体" w:cs="宋体"/>
          <w:lang w:val="en-US" w:eastAsia="zh-CN"/>
        </w:rPr>
        <w:t>2</w:t>
      </w:r>
      <w:r>
        <w:rPr>
          <w:rFonts w:hint="eastAsia" w:ascii="宋体" w:hAnsi="宋体" w:eastAsia="宋体" w:cs="宋体"/>
          <w:lang w:val="en-US" w:eastAsia="zh-CN"/>
        </w:rPr>
        <w:t>年后）</w:t>
      </w:r>
      <w:r>
        <w:rPr>
          <w:rFonts w:hint="eastAsia" w:ascii="宋体" w:hAnsi="宋体" w:eastAsia="宋体" w:cs="宋体"/>
        </w:rPr>
        <w:t>，包括但不限于资产负债表、利润表、现金流量表。应提供中文版本的审计报告或财务报表；</w:t>
      </w:r>
    </w:p>
    <w:p w14:paraId="5A56C56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rPr>
      </w:pPr>
      <w:r>
        <w:rPr>
          <w:rFonts w:hint="eastAsia" w:ascii="宋体" w:hAnsi="宋体" w:eastAsia="宋体" w:cs="宋体"/>
        </w:rPr>
        <w:t>②企业最近半年完税证明、信用证明材料（征信报告）；</w:t>
      </w:r>
    </w:p>
    <w:p w14:paraId="4D42921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rPr>
      </w:pPr>
      <w:r>
        <w:rPr>
          <w:rFonts w:hint="eastAsia" w:ascii="宋体" w:hAnsi="宋体" w:eastAsia="宋体" w:cs="宋体"/>
        </w:rPr>
        <w:t>③年度纳税信用评价信息（可从电子税务局查询截图，需加盖公章）；</w:t>
      </w:r>
    </w:p>
    <w:p w14:paraId="202B7E2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b/>
        </w:rPr>
      </w:pPr>
      <w:r>
        <w:rPr>
          <w:rFonts w:hint="eastAsia" w:ascii="宋体" w:hAnsi="宋体" w:eastAsia="宋体" w:cs="宋体"/>
        </w:rPr>
        <w:t>④企业对外担保说明（写明贵单位对外有无对外担保和质押业务，需加盖公章）。</w:t>
      </w:r>
    </w:p>
    <w:p w14:paraId="57FA143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b/>
          <w:bCs/>
          <w:sz w:val="30"/>
          <w:szCs w:val="30"/>
        </w:rPr>
      </w:pPr>
      <w:r>
        <w:rPr>
          <w:rFonts w:hint="eastAsia" w:ascii="宋体" w:hAnsi="宋体" w:eastAsia="宋体" w:cs="宋体"/>
          <w:bCs/>
          <w:lang w:bidi="ar"/>
        </w:rPr>
        <w:t>以上内容合定扫描到资质文件当中。投标人提供的以上材料必须真实有效，任何一项的虚假将导致其投标文件被拒绝。</w:t>
      </w:r>
    </w:p>
    <w:p w14:paraId="3E77B17A">
      <w:pPr>
        <w:pStyle w:val="77"/>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10</w:t>
      </w:r>
      <w:r>
        <w:rPr>
          <w:rFonts w:hint="eastAsia" w:ascii="宋体" w:hAnsi="Courier New" w:eastAsia="宋体" w:cs="Times New Roman"/>
          <w:highlight w:val="none"/>
          <w:lang w:val="en-US" w:eastAsia="zh-CN"/>
        </w:rPr>
        <w:t>日</w:t>
      </w:r>
    </w:p>
    <w:p w14:paraId="04ACA6F8">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17</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7"/>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7"/>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请根据《SRM非生产供应商注册手册》（附件5）完成平台账号注册。</w:t>
      </w:r>
    </w:p>
    <w:p w14:paraId="41B17194">
      <w:pPr>
        <w:pStyle w:val="77"/>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5</w:t>
      </w:r>
      <w:r>
        <w:rPr>
          <w:rFonts w:hint="default" w:cs="Times New Roman"/>
          <w:highlight w:val="none"/>
          <w:lang w:val="en-US" w:eastAsia="zh-CN"/>
        </w:rPr>
        <w:t>）及时进行补充与更新，确保信息真实、完整。</w:t>
      </w:r>
    </w:p>
    <w:p w14:paraId="56C53AFD">
      <w:pPr>
        <w:pStyle w:val="77"/>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注册及财务数据维护完成后，参照《SRM系统供应商用户手册》（附件6）登录平台，进入“供应商应标”模块，选择对应项目点击“应标”，并按照本公告第二部分</w:t>
      </w:r>
      <w:r>
        <w:rPr>
          <w:rFonts w:hint="eastAsia" w:cs="Times New Roman"/>
          <w:b/>
          <w:bCs/>
          <w:highlight w:val="none"/>
          <w:lang w:val="en-US" w:eastAsia="zh-CN"/>
        </w:rPr>
        <w:t>“投标人资格要求”</w:t>
      </w:r>
      <w:r>
        <w:rPr>
          <w:rFonts w:hint="eastAsia" w:cs="Times New Roman"/>
          <w:highlight w:val="none"/>
          <w:lang w:val="en-US" w:eastAsia="zh-CN"/>
        </w:rPr>
        <w:t>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7"/>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27</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11月27日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7"/>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1</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平台提交完整的盖章扫描电子版投标文件。文件须包含《资质标》、《技术标》与《商务标》三部分，各部分的详细编制要求、内容和格式见招标文件。</w:t>
      </w:r>
    </w:p>
    <w:p w14:paraId="337C1C05">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5071F1F">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none"/>
          <w:lang w:val="en-US" w:eastAsia="zh-CN"/>
        </w:rPr>
      </w:pPr>
      <w:r>
        <w:rPr>
          <w:rFonts w:hint="eastAsia" w:cs="Times New Roman"/>
          <w:highlight w:val="none"/>
          <w:lang w:val="en-US" w:eastAsia="zh-CN"/>
        </w:rPr>
        <w:t>现场</w:t>
      </w:r>
      <w:r>
        <w:rPr>
          <w:rFonts w:hint="eastAsia"/>
          <w:highlight w:val="none"/>
          <w:lang w:val="en-US" w:eastAsia="zh-CN"/>
        </w:rPr>
        <w:t>勘察</w:t>
      </w:r>
    </w:p>
    <w:p w14:paraId="465A293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本项目要求</w:t>
      </w:r>
      <w:r>
        <w:rPr>
          <w:rFonts w:hint="default" w:ascii="宋体" w:hAnsi="Courier New" w:eastAsia="宋体" w:cs="Times New Roman"/>
          <w:highlight w:val="none"/>
          <w:lang w:val="en-US" w:eastAsia="zh-CN"/>
        </w:rPr>
        <w:t>投标</w:t>
      </w:r>
      <w:r>
        <w:rPr>
          <w:rFonts w:hint="default" w:ascii="宋体" w:hAnsi="Courier New" w:eastAsia="宋体" w:cs="Times New Roman"/>
          <w:b w:val="0"/>
          <w:bCs/>
          <w:kern w:val="2"/>
          <w:sz w:val="21"/>
          <w:highlight w:val="none"/>
          <w:lang w:val="en-US" w:eastAsia="zh-CN" w:bidi="ar-SA"/>
        </w:rPr>
        <w:t>人</w:t>
      </w:r>
      <w:r>
        <w:rPr>
          <w:rFonts w:hint="eastAsia" w:cs="Times New Roman"/>
          <w:b w:val="0"/>
          <w:bCs/>
          <w:kern w:val="2"/>
          <w:sz w:val="21"/>
          <w:highlight w:val="none"/>
          <w:lang w:val="en-US" w:eastAsia="zh-CN" w:bidi="ar-SA"/>
        </w:rPr>
        <w:t>在应标前</w:t>
      </w:r>
      <w:bookmarkStart w:id="6" w:name="_GoBack"/>
      <w:bookmarkEnd w:id="6"/>
      <w:r>
        <w:rPr>
          <w:rFonts w:hint="eastAsia" w:cs="Times New Roman"/>
          <w:b w:val="0"/>
          <w:bCs/>
          <w:kern w:val="2"/>
          <w:sz w:val="21"/>
          <w:highlight w:val="none"/>
          <w:lang w:val="en-US" w:eastAsia="zh-CN" w:bidi="ar-SA"/>
        </w:rPr>
        <w:t>必须</w:t>
      </w:r>
      <w:r>
        <w:rPr>
          <w:rFonts w:hint="default" w:ascii="宋体" w:hAnsi="Courier New" w:eastAsia="宋体" w:cs="Times New Roman"/>
          <w:b w:val="0"/>
          <w:bCs/>
          <w:kern w:val="2"/>
          <w:sz w:val="21"/>
          <w:highlight w:val="none"/>
          <w:lang w:val="en-US" w:eastAsia="zh-CN" w:bidi="ar-SA"/>
        </w:rPr>
        <w:t>进行现场勘察</w:t>
      </w:r>
      <w:r>
        <w:rPr>
          <w:rFonts w:hint="eastAsia" w:ascii="宋体" w:eastAsia="宋体" w:cs="Times New Roman"/>
          <w:b w:val="0"/>
          <w:bCs/>
          <w:kern w:val="2"/>
          <w:sz w:val="21"/>
          <w:highlight w:val="none"/>
          <w:lang w:val="en-US" w:eastAsia="zh-CN" w:bidi="ar-SA"/>
        </w:rPr>
        <w:t>。</w:t>
      </w:r>
    </w:p>
    <w:p w14:paraId="137EBF7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方需对项目现场和周边环境进行现场考察，以获取与本项目投标有关所有资料。招标人将指定专人负责引导介绍工作，考察现场的费用由投标方自己承担；勘察期间所发生的人身伤害及财产损失由投标方自己负责。</w:t>
      </w:r>
    </w:p>
    <w:p w14:paraId="053AE54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现场联系人：杨济志13021700244</w:t>
      </w:r>
    </w:p>
    <w:p w14:paraId="001FFF2F">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0" w:firstLineChars="0"/>
        <w:jc w:val="both"/>
        <w:textAlignment w:val="auto"/>
        <w:rPr>
          <w:rFonts w:hint="default" w:ascii="宋体" w:eastAsia="宋体" w:cs="Times New Roman"/>
          <w:b w:val="0"/>
          <w:bCs/>
          <w:kern w:val="2"/>
          <w:sz w:val="21"/>
          <w:highlight w:val="none"/>
          <w:lang w:val="en-US" w:eastAsia="zh-CN" w:bidi="ar-SA"/>
        </w:rPr>
      </w:pPr>
    </w:p>
    <w:p w14:paraId="27B65AB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12月1</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62D3B67B">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ascii="宋体" w:hAnsi="Courier New" w:eastAsia="宋体" w:cs="Times New Roman"/>
          <w:highlight w:val="none"/>
          <w:lang w:val="en-US" w:eastAsia="zh-CN"/>
        </w:rPr>
        <w:t>开标方式：</w:t>
      </w:r>
      <w:r>
        <w:rPr>
          <w:rFonts w:hint="eastAsia" w:ascii="宋体" w:hAnsi="宋体" w:eastAsia="宋体" w:cs="宋体"/>
          <w:color w:val="000000"/>
          <w:sz w:val="21"/>
          <w:szCs w:val="21"/>
          <w:highlight w:val="none"/>
          <w:lang w:val="en-US" w:eastAsia="zh-CN"/>
        </w:rPr>
        <w:t>线上</w:t>
      </w:r>
      <w:r>
        <w:rPr>
          <w:rFonts w:hint="eastAsia" w:ascii="宋体" w:hAnsi="Courier New" w:eastAsia="宋体" w:cs="Times New Roman"/>
          <w:b w:val="0"/>
          <w:bCs/>
          <w:kern w:val="2"/>
          <w:sz w:val="21"/>
          <w:highlight w:val="none"/>
          <w:lang w:val="en-US" w:eastAsia="zh-CN" w:bidi="ar-SA"/>
        </w:rPr>
        <w:t>招标</w:t>
      </w:r>
      <w:r>
        <w:rPr>
          <w:rFonts w:hint="eastAsia" w:ascii="宋体" w:hAnsi="Courier New" w:cs="Times New Roman"/>
          <w:b w:val="0"/>
          <w:bCs/>
          <w:kern w:val="2"/>
          <w:sz w:val="21"/>
          <w:highlight w:val="none"/>
          <w:lang w:val="en-US" w:eastAsia="zh-CN" w:bidi="ar-SA"/>
        </w:rPr>
        <w:t>。</w:t>
      </w:r>
      <w:r>
        <w:rPr>
          <w:rFonts w:hint="eastAsia" w:ascii="宋体" w:hAnsi="宋体" w:eastAsia="宋体" w:cs="宋体"/>
          <w:color w:val="00000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65FC221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5F538BD8">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9"/>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21E8CF26">
      <w:pPr>
        <w:pStyle w:val="16"/>
      </w:pPr>
    </w:p>
    <w:p w14:paraId="1EDCB495">
      <w:pPr>
        <w:pStyle w:val="16"/>
      </w:pPr>
    </w:p>
    <w:p w14:paraId="1DB387D8">
      <w:pPr>
        <w:pStyle w:val="16"/>
      </w:pPr>
    </w:p>
    <w:p w14:paraId="2F7EB438">
      <w:pPr>
        <w:pStyle w:val="16"/>
      </w:pPr>
    </w:p>
    <w:p w14:paraId="21AD2601">
      <w:pPr>
        <w:pStyle w:val="16"/>
      </w:pPr>
    </w:p>
    <w:p w14:paraId="7732BD9E">
      <w:pPr>
        <w:pStyle w:val="16"/>
      </w:pPr>
    </w:p>
    <w:p w14:paraId="6A318B24">
      <w:pPr>
        <w:pStyle w:val="16"/>
      </w:pPr>
    </w:p>
    <w:p w14:paraId="3F914757">
      <w:pPr>
        <w:rPr>
          <w:rFonts w:hint="default" w:eastAsia="宋体"/>
          <w:lang w:val="en-US" w:eastAsia="zh-CN"/>
        </w:rPr>
      </w:pPr>
      <w:r>
        <w:rPr>
          <w:rFonts w:hint="eastAsia"/>
          <w:lang w:val="en-US" w:eastAsia="zh-CN"/>
        </w:rPr>
        <w:br w:type="page"/>
      </w:r>
    </w:p>
    <w:p w14:paraId="7513C259">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3"/>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14:paraId="70E37FC5">
      <w:pPr>
        <w:autoSpaceDE w:val="0"/>
        <w:autoSpaceDN w:val="0"/>
        <w:spacing w:line="500" w:lineRule="exact"/>
        <w:ind w:right="-5"/>
        <w:jc w:val="center"/>
        <w:textAlignment w:val="bottom"/>
        <w:rPr>
          <w:rFonts w:ascii="宋体" w:cs="宋体"/>
          <w:b/>
          <w:bCs/>
          <w:sz w:val="36"/>
          <w:szCs w:val="36"/>
        </w:rPr>
      </w:pPr>
      <w:r>
        <w:rPr>
          <w:rFonts w:hint="eastAsia" w:ascii="宋体" w:hAnsi="宋体" w:cs="宋体"/>
          <w:b/>
          <w:bCs/>
          <w:sz w:val="36"/>
          <w:szCs w:val="36"/>
        </w:rPr>
        <w:t>法定代表人授权书（原件）</w:t>
      </w:r>
    </w:p>
    <w:p w14:paraId="2B0FBD46">
      <w:pPr>
        <w:spacing w:line="500" w:lineRule="exact"/>
        <w:rPr>
          <w:rFonts w:ascii="宋体" w:cs="宋体"/>
          <w:b/>
          <w:bCs/>
        </w:rPr>
      </w:pPr>
    </w:p>
    <w:p w14:paraId="25F3F7C3">
      <w:pPr>
        <w:spacing w:line="500" w:lineRule="exact"/>
        <w:rPr>
          <w:rFonts w:ascii="宋体" w:cs="宋体"/>
        </w:rPr>
      </w:pPr>
      <w:r>
        <w:rPr>
          <w:rFonts w:ascii="宋体" w:hAnsi="宋体" w:cs="宋体"/>
          <w:b/>
          <w:bCs/>
        </w:rPr>
        <w:t xml:space="preserve">      </w:t>
      </w:r>
      <w:r>
        <w:rPr>
          <w:rFonts w:hint="eastAsia" w:ascii="宋体" w:hAnsi="宋体" w:cs="宋体"/>
        </w:rPr>
        <w:t>本授权委托书声明：我</w:t>
      </w:r>
      <w:r>
        <w:rPr>
          <w:rFonts w:ascii="宋体" w:hAnsi="宋体" w:cs="宋体"/>
          <w:b/>
          <w:bCs/>
          <w:u w:val="single"/>
        </w:rPr>
        <w:t xml:space="preserve">                 </w:t>
      </w:r>
      <w:r>
        <w:rPr>
          <w:rFonts w:hint="eastAsia" w:ascii="宋体" w:hAnsi="宋体" w:cs="宋体"/>
        </w:rPr>
        <w:t>（姓名）系</w:t>
      </w:r>
      <w:r>
        <w:rPr>
          <w:rFonts w:ascii="宋体" w:hAnsi="宋体" w:cs="宋体"/>
        </w:rPr>
        <w:t xml:space="preserve"> </w:t>
      </w:r>
      <w:r>
        <w:rPr>
          <w:rFonts w:ascii="宋体" w:hAnsi="宋体" w:cs="宋体"/>
          <w:b/>
          <w:bCs/>
          <w:u w:val="single"/>
        </w:rPr>
        <w:t xml:space="preserve">    </w:t>
      </w:r>
      <w:r>
        <w:rPr>
          <w:rFonts w:hint="eastAsia" w:ascii="宋体" w:hAnsi="宋体" w:cs="宋体"/>
          <w:b/>
          <w:bCs/>
          <w:u w:val="single"/>
        </w:rPr>
        <w:t>　　　　</w:t>
      </w:r>
      <w:r>
        <w:rPr>
          <w:rFonts w:hint="eastAsia" w:ascii="宋体" w:hAnsi="宋体" w:cs="宋体"/>
        </w:rPr>
        <w:t>（单位名称）的法定代表人，现授权</w:t>
      </w:r>
      <w:r>
        <w:rPr>
          <w:rFonts w:ascii="宋体" w:hAnsi="宋体" w:cs="宋体"/>
        </w:rPr>
        <w:t xml:space="preserve"> </w:t>
      </w:r>
      <w:r>
        <w:rPr>
          <w:rFonts w:ascii="宋体" w:hAnsi="宋体" w:cs="宋体"/>
          <w:b/>
          <w:bCs/>
          <w:u w:val="single"/>
        </w:rPr>
        <w:t xml:space="preserve">                     </w:t>
      </w:r>
      <w:r>
        <w:rPr>
          <w:rFonts w:hint="eastAsia" w:ascii="宋体" w:hAnsi="宋体" w:cs="宋体"/>
        </w:rPr>
        <w:t>（单位名称）</w:t>
      </w:r>
      <w:r>
        <w:rPr>
          <w:rFonts w:ascii="宋体" w:hAnsi="宋体" w:cs="宋体"/>
        </w:rPr>
        <w:t xml:space="preserve"> </w:t>
      </w:r>
      <w:r>
        <w:rPr>
          <w:rFonts w:ascii="宋体" w:hAnsi="宋体" w:cs="宋体"/>
          <w:b/>
          <w:bCs/>
          <w:u w:val="single"/>
        </w:rPr>
        <w:t xml:space="preserve">           </w:t>
      </w:r>
      <w:r>
        <w:rPr>
          <w:rFonts w:hint="eastAsia" w:ascii="宋体" w:hAnsi="宋体" w:cs="宋体"/>
        </w:rPr>
        <w:t>（代理人姓名）为我的合法代理人，以</w:t>
      </w:r>
      <w:r>
        <w:rPr>
          <w:rFonts w:ascii="宋体" w:hAnsi="宋体" w:cs="宋体"/>
        </w:rPr>
        <w:t xml:space="preserve"> </w:t>
      </w:r>
      <w:r>
        <w:rPr>
          <w:rFonts w:ascii="宋体" w:hAnsi="宋体" w:cs="宋体"/>
          <w:b/>
          <w:bCs/>
          <w:u w:val="single"/>
        </w:rPr>
        <w:t xml:space="preserve">              </w:t>
      </w:r>
      <w:r>
        <w:rPr>
          <w:rFonts w:hint="eastAsia" w:ascii="宋体" w:hAnsi="宋体" w:cs="宋体"/>
        </w:rPr>
        <w:t>（投标单位名称）的名义参加</w:t>
      </w:r>
      <w:r>
        <w:rPr>
          <w:rFonts w:ascii="宋体" w:hAnsi="宋体" w:cs="宋体"/>
          <w:b/>
          <w:bCs/>
          <w:u w:val="single"/>
        </w:rPr>
        <w:t xml:space="preserve">           </w:t>
      </w:r>
      <w:r>
        <w:rPr>
          <w:rFonts w:ascii="宋体" w:hAnsi="宋体" w:cs="宋体"/>
        </w:rPr>
        <w:t xml:space="preserve"> </w:t>
      </w:r>
      <w:r>
        <w:rPr>
          <w:rFonts w:hint="eastAsia" w:ascii="宋体" w:hAnsi="宋体" w:cs="宋体"/>
        </w:rPr>
        <w:t>（招标单位名称）的</w:t>
      </w:r>
      <w:r>
        <w:rPr>
          <w:rFonts w:ascii="宋体" w:hAnsi="宋体" w:cs="宋体"/>
        </w:rPr>
        <w:t xml:space="preserve">  </w:t>
      </w:r>
      <w:r>
        <w:rPr>
          <w:rFonts w:ascii="宋体" w:hAnsi="宋体" w:cs="宋体"/>
          <w:b/>
          <w:bCs/>
          <w:u w:val="single"/>
        </w:rPr>
        <w:t xml:space="preserve">                   </w:t>
      </w:r>
      <w:r>
        <w:rPr>
          <w:rFonts w:ascii="宋体" w:hAnsi="宋体" w:cs="宋体"/>
          <w:b/>
          <w:bCs/>
        </w:rPr>
        <w:t xml:space="preserve"> </w:t>
      </w:r>
      <w:r>
        <w:rPr>
          <w:rFonts w:hint="eastAsia" w:ascii="宋体" w:hAnsi="宋体" w:cs="宋体"/>
        </w:rPr>
        <w:t>（项目名称）的投标。代理人签署的一切文件和处理与之有关的一切事务，我均予以承认。本授权书的有效期自投标开始至合同履行完毕止。</w:t>
      </w:r>
    </w:p>
    <w:p w14:paraId="2A2891BB">
      <w:pPr>
        <w:spacing w:line="500" w:lineRule="exact"/>
        <w:rPr>
          <w:rFonts w:hint="eastAsia" w:ascii="宋体" w:eastAsia="宋体" w:cs="宋体"/>
          <w:b/>
          <w:bCs/>
          <w:lang w:val="en-US" w:eastAsia="zh-CN"/>
        </w:rPr>
      </w:pPr>
      <w:r>
        <w:rPr>
          <w:rFonts w:ascii="宋体" w:hAnsi="宋体" w:cs="宋体"/>
          <w:b/>
          <w:bCs/>
        </w:rPr>
        <w:t xml:space="preserve">     </w:t>
      </w:r>
      <w:r>
        <w:rPr>
          <w:rFonts w:hint="eastAsia" w:ascii="宋体" w:hAnsi="宋体" w:cs="宋体"/>
        </w:rPr>
        <w:t>代理人无权转委托，特此委托。</w:t>
      </w:r>
    </w:p>
    <w:p w14:paraId="753922A2">
      <w:pPr>
        <w:spacing w:line="500" w:lineRule="exact"/>
        <w:rPr>
          <w:rFonts w:ascii="宋体" w:cs="宋体"/>
          <w:b/>
          <w:bCs/>
        </w:rPr>
      </w:pPr>
    </w:p>
    <w:p w14:paraId="7FBA46C5">
      <w:pPr>
        <w:spacing w:line="500" w:lineRule="exact"/>
        <w:rPr>
          <w:rFonts w:ascii="宋体" w:cs="宋体"/>
          <w:b/>
          <w:bCs/>
        </w:rPr>
      </w:pPr>
    </w:p>
    <w:p w14:paraId="7244178D">
      <w:pPr>
        <w:spacing w:line="500" w:lineRule="exact"/>
        <w:rPr>
          <w:rFonts w:ascii="宋体" w:cs="宋体"/>
        </w:rPr>
      </w:pPr>
      <w:r>
        <w:rPr>
          <w:rFonts w:hint="eastAsia" w:ascii="宋体" w:hAnsi="宋体" w:cs="宋体"/>
        </w:rPr>
        <w:t>投标单位（盖法人章）：</w:t>
      </w:r>
      <w:r>
        <w:rPr>
          <w:rFonts w:ascii="宋体" w:hAnsi="宋体" w:cs="宋体"/>
          <w:b/>
          <w:bCs/>
          <w:u w:val="single"/>
        </w:rPr>
        <w:t xml:space="preserve">                        </w:t>
      </w:r>
    </w:p>
    <w:p w14:paraId="0C81ECE8">
      <w:pPr>
        <w:spacing w:line="500" w:lineRule="exact"/>
        <w:rPr>
          <w:rFonts w:ascii="宋体" w:cs="宋体"/>
        </w:rPr>
      </w:pPr>
    </w:p>
    <w:p w14:paraId="47CDE9F1">
      <w:pPr>
        <w:spacing w:line="500" w:lineRule="exact"/>
        <w:rPr>
          <w:rFonts w:ascii="宋体" w:cs="宋体"/>
          <w:b/>
          <w:bCs/>
          <w:u w:val="single"/>
        </w:rPr>
      </w:pPr>
      <w:r>
        <w:rPr>
          <w:rFonts w:hint="eastAsia" w:ascii="宋体" w:hAnsi="宋体" w:cs="宋体"/>
        </w:rPr>
        <w:t>法定代表人（签字或盖章）：</w:t>
      </w:r>
      <w:r>
        <w:rPr>
          <w:rFonts w:ascii="宋体" w:hAnsi="宋体" w:cs="宋体"/>
          <w:b/>
          <w:bCs/>
          <w:u w:val="single"/>
        </w:rPr>
        <w:t xml:space="preserve">                        </w:t>
      </w:r>
    </w:p>
    <w:p w14:paraId="5F6EFFD9">
      <w:pPr>
        <w:spacing w:line="500" w:lineRule="exact"/>
        <w:rPr>
          <w:rFonts w:ascii="宋体" w:cs="宋体"/>
          <w:b/>
          <w:bCs/>
          <w:u w:val="single"/>
        </w:rPr>
      </w:pPr>
    </w:p>
    <w:p w14:paraId="65D2D1FB">
      <w:pPr>
        <w:spacing w:line="500" w:lineRule="exact"/>
        <w:rPr>
          <w:rFonts w:ascii="宋体" w:cs="宋体"/>
        </w:rPr>
      </w:pPr>
      <w:r>
        <w:rPr>
          <w:rFonts w:hint="eastAsia" w:ascii="宋体" w:hAnsi="宋体" w:cs="宋体"/>
        </w:rPr>
        <w:t>代理人（签字）：</w:t>
      </w:r>
      <w:r>
        <w:rPr>
          <w:rFonts w:ascii="宋体" w:hAnsi="宋体" w:cs="宋体"/>
          <w:b/>
          <w:bCs/>
          <w:u w:val="single"/>
        </w:rPr>
        <w:t xml:space="preserve">                        </w:t>
      </w:r>
    </w:p>
    <w:p w14:paraId="54D065A8">
      <w:pPr>
        <w:spacing w:line="500" w:lineRule="exact"/>
        <w:ind w:left="1275" w:firstLine="1795"/>
        <w:rPr>
          <w:rFonts w:ascii="宋体" w:cs="宋体"/>
        </w:rPr>
      </w:pPr>
      <w:r>
        <w:rPr>
          <w:rFonts w:ascii="宋体" w:hAnsi="宋体" w:cs="宋体"/>
        </w:rPr>
        <w:t xml:space="preserve"> </w:t>
      </w:r>
    </w:p>
    <w:p w14:paraId="317AA6EC">
      <w:pPr>
        <w:spacing w:line="500" w:lineRule="exact"/>
        <w:rPr>
          <w:rFonts w:ascii="宋体" w:cs="宋体"/>
          <w:b/>
          <w:bCs/>
        </w:rPr>
      </w:pPr>
      <w:r>
        <w:rPr>
          <w:rFonts w:hint="eastAsia" w:ascii="宋体" w:hAnsi="宋体" w:cs="宋体"/>
        </w:rPr>
        <w:t>日期：</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14:paraId="3BE13B0B">
      <w:pPr>
        <w:spacing w:line="500" w:lineRule="exact"/>
        <w:jc w:val="both"/>
        <w:rPr>
          <w:rFonts w:ascii="宋体" w:cs="宋体"/>
        </w:rPr>
      </w:pPr>
      <w:r>
        <w:rPr>
          <w:rFonts w:hint="eastAsia" w:ascii="宋体" w:hAnsi="宋体" w:cs="宋体"/>
        </w:rPr>
        <w:t>附被授权人身份证正反面复印件：</w:t>
      </w:r>
    </w:p>
    <w:p w14:paraId="1127020E">
      <w:pPr>
        <w:ind w:firstLine="600"/>
        <w:rPr>
          <w:rFonts w:ascii="宋体" w:cs="宋体"/>
          <w:sz w:val="30"/>
          <w:szCs w:val="30"/>
        </w:rPr>
      </w:pPr>
      <w: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167640</wp:posOffset>
                </wp:positionV>
                <wp:extent cx="3086100" cy="1783080"/>
                <wp:effectExtent l="4445" t="4445" r="8255" b="15875"/>
                <wp:wrapNone/>
                <wp:docPr id="5" name="1026"/>
                <wp:cNvGraphicFramePr/>
                <a:graphic xmlns:a="http://schemas.openxmlformats.org/drawingml/2006/main">
                  <a:graphicData uri="http://schemas.microsoft.com/office/word/2010/wordprocessingShape">
                    <wps:wsp>
                      <wps:cNvSpPr txBox="1"/>
                      <wps:spPr>
                        <a:xfrm>
                          <a:off x="0" y="0"/>
                          <a:ext cx="3086100" cy="17830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AB8251">
                            <w:pPr>
                              <w:ind w:firstLine="630" w:firstLineChars="300"/>
                            </w:pPr>
                          </w:p>
                          <w:p w14:paraId="3C3EBCAA">
                            <w:pPr>
                              <w:ind w:firstLine="630" w:firstLineChars="300"/>
                            </w:pPr>
                          </w:p>
                          <w:p w14:paraId="7F1BBD2F">
                            <w:pPr>
                              <w:ind w:firstLine="630" w:firstLineChars="300"/>
                            </w:pPr>
                          </w:p>
                          <w:p w14:paraId="51467A9B">
                            <w:pPr>
                              <w:ind w:firstLine="630" w:firstLineChars="300"/>
                            </w:pPr>
                          </w:p>
                          <w:p w14:paraId="0B558458">
                            <w:pPr>
                              <w:ind w:firstLine="840" w:firstLineChars="400"/>
                            </w:pPr>
                            <w:r>
                              <w:t xml:space="preserve"> </w:t>
                            </w:r>
                            <w:r>
                              <w:rPr>
                                <w:rFonts w:hint="eastAsia" w:cs="宋体"/>
                              </w:rPr>
                              <w:t>身份证正面复印件</w:t>
                            </w:r>
                            <w:r>
                              <w:t xml:space="preserve">                                          </w:t>
                            </w:r>
                          </w:p>
                        </w:txbxContent>
                      </wps:txbx>
                      <wps:bodyPr upright="1"/>
                    </wps:wsp>
                  </a:graphicData>
                </a:graphic>
              </wp:anchor>
            </w:drawing>
          </mc:Choice>
          <mc:Fallback>
            <w:pict>
              <v:shape id="1026" o:spid="_x0000_s1026" o:spt="202" type="#_x0000_t202" style="position:absolute;left:0pt;margin-left:-18pt;margin-top:13.2pt;height:140.4pt;width:243pt;z-index:251661312;mso-width-relative:page;mso-height-relative:page;" fillcolor="#FFFFFF" filled="t" stroked="t" coordsize="21600,21600" o:gfxdata="UEsDBAoAAAAAAIdO4kAAAAAAAAAAAAAAAAAEAAAAZHJzL1BLAwQUAAAACACHTuJAHQpLBdoAAAAK&#10;AQAADwAAAGRycy9kb3ducmV2LnhtbE2PzU7DMBCE70i8g7VIXFBrNwlpG7LpAQkENyiIXt3YTSL8&#10;E2w3LW/PcoLj7Ixmv6k3Z2vYpEMcvENYzAUw7VqvBtchvL89zFbAYpJOSeOdRvjWETbN5UUtK+VP&#10;7lVP29QxKnGxkgh9SmPFeWx7bWWc+1E78g4+WJlIho6rIE9Ubg3PhCi5lYOjD70c9X2v28/t0SKs&#10;iqdpF5/zl4+2PJh1ullOj18B8fpqIe6AJX1Of2H4xSd0aIhp749ORWYQZnlJWxJCVhbAKFDcCjrs&#10;EXKxzIA3Nf8/ofkBUEsDBBQAAAAIAIdO4kAGOeEw+QEAADAEAAAOAAAAZHJzL2Uyb0RvYy54bWyt&#10;U8uu0zAQ3SPxD5b3NGnRLSVqeiUoZYMA6cIHTG0nseSXPG6T/j1jt7f3AYsuyMIZe8Zn5pwZr+8n&#10;a9hRRdTetXw+qzlTTnipXd/y379271acYQInwXinWn5SyO83b9+sx9CohR+8kSoyAnHYjKHlQ0qh&#10;qSoUg7KAMx+UI2fno4VE29hXMsJI6NZUi7peVqOPMkQvFCKdbs9OfkGMtwD6rtNCbb04WOXSGTUq&#10;A4ko4aAD8k2ptuuUSD+6DlVipuXENJWVkpC9z2u1WUPTRwiDFpcS4JYSXnGyoB0lvUJtIQE7RP0X&#10;lNUievRdmglvqzORogixmNevtHkYIKjChaTGcBUd/x+s+H78GZmWLb/jzIGlhs/rxTLrMgZsyP0Q&#10;KCBNn/xErsdzpMNMd+qizX8iwshPqp6uqqopMUGH7+vVcl6TS5Bv/mFF+6J79XQ9RExflbcsGy2P&#10;1LaiJhy/YaJSKPQxJGdDb7TcaWPKJvb7zyayI1CLd+XLVdKVF2HGsbHlH+8WxFMAzW1H80KmDcQd&#10;XV/yvbiBz4Hr8v0LOBe2BRzOBRSEHAaN1UnFYg0K5BcnWToF0tfRs+K5GKskZ0bRK8xWiUygzS2R&#10;xM44Ipl7dO5FttK0nwgmm3svT9S3Q4i6H0jS0rkSToNU1LkMfZ7U5/sC+vTQN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QpLBdoAAAAKAQAADwAAAAAAAAABACAAAAAiAAAAZHJzL2Rvd25yZXYu&#10;eG1sUEsBAhQAFAAAAAgAh07iQAY54TD5AQAAMAQAAA4AAAAAAAAAAQAgAAAAKQEAAGRycy9lMm9E&#10;b2MueG1sUEsFBgAAAAAGAAYAWQEAAJQFAAAAAA==&#10;">
                <v:fill on="t" focussize="0,0"/>
                <v:stroke color="#000000" joinstyle="miter"/>
                <v:imagedata o:title=""/>
                <o:lock v:ext="edit" aspectratio="f"/>
                <v:textbox>
                  <w:txbxContent>
                    <w:p w14:paraId="7EAB8251">
                      <w:pPr>
                        <w:ind w:firstLine="630" w:firstLineChars="300"/>
                      </w:pPr>
                    </w:p>
                    <w:p w14:paraId="3C3EBCAA">
                      <w:pPr>
                        <w:ind w:firstLine="630" w:firstLineChars="300"/>
                      </w:pPr>
                    </w:p>
                    <w:p w14:paraId="7F1BBD2F">
                      <w:pPr>
                        <w:ind w:firstLine="630" w:firstLineChars="300"/>
                      </w:pPr>
                    </w:p>
                    <w:p w14:paraId="51467A9B">
                      <w:pPr>
                        <w:ind w:firstLine="630" w:firstLineChars="300"/>
                      </w:pPr>
                    </w:p>
                    <w:p w14:paraId="0B558458">
                      <w:pPr>
                        <w:ind w:firstLine="840" w:firstLineChars="400"/>
                      </w:pPr>
                      <w:r>
                        <w:t xml:space="preserve"> </w:t>
                      </w:r>
                      <w:r>
                        <w:rPr>
                          <w:rFonts w:hint="eastAsia" w:cs="宋体"/>
                        </w:rPr>
                        <w:t>身份证正面复印件</w:t>
                      </w:r>
                      <w:r>
                        <w:t xml:space="preserve">                                          </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175260</wp:posOffset>
                </wp:positionV>
                <wp:extent cx="3086100" cy="1775460"/>
                <wp:effectExtent l="4445" t="5080" r="8255" b="10160"/>
                <wp:wrapNone/>
                <wp:docPr id="6" name="1027"/>
                <wp:cNvGraphicFramePr/>
                <a:graphic xmlns:a="http://schemas.openxmlformats.org/drawingml/2006/main">
                  <a:graphicData uri="http://schemas.microsoft.com/office/word/2010/wordprocessingShape">
                    <wps:wsp>
                      <wps:cNvSpPr txBox="1"/>
                      <wps:spPr>
                        <a:xfrm>
                          <a:off x="0" y="0"/>
                          <a:ext cx="3086100" cy="1775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36663D"/>
                          <w:p w14:paraId="26BD25CF"/>
                          <w:p w14:paraId="38D7A7A0"/>
                          <w:p w14:paraId="64474CBE"/>
                          <w:p w14:paraId="6B184A0D">
                            <w:pPr>
                              <w:ind w:firstLine="1575" w:firstLineChars="750"/>
                            </w:pPr>
                            <w:r>
                              <w:rPr>
                                <w:rFonts w:hint="eastAsia" w:cs="宋体"/>
                              </w:rPr>
                              <w:t>身份证反面复印件</w:t>
                            </w:r>
                          </w:p>
                        </w:txbxContent>
                      </wps:txbx>
                      <wps:bodyPr upright="1"/>
                    </wps:wsp>
                  </a:graphicData>
                </a:graphic>
              </wp:anchor>
            </w:drawing>
          </mc:Choice>
          <mc:Fallback>
            <w:pict>
              <v:shape id="1027" o:spid="_x0000_s1026" o:spt="202" type="#_x0000_t202" style="position:absolute;left:0pt;margin-left:243pt;margin-top:13.8pt;height:139.8pt;width:243pt;z-index:251662336;mso-width-relative:page;mso-height-relative:page;" fillcolor="#FFFFFF" filled="t" stroked="t" coordsize="21600,21600" o:gfxdata="UEsDBAoAAAAAAIdO4kAAAAAAAAAAAAAAAAAEAAAAZHJzL1BLAwQUAAAACACHTuJA/6HJjtoAAAAK&#10;AQAADwAAAGRycy9kb3ducmV2LnhtbE2PwU7DMBBE70j8g7VIXBC1m1ZJGrLpAQkEN1pQe3VjN4mw&#10;18F20/L3mBMcZ2c0+6ZeX6xhk/ZhcIQwnwlgmlqnBuoQPt6f7ktgIUpS0jjSCN86wLq5vqplpdyZ&#10;Nnraxo6lEgqVROhjHCvOQ9trK8PMjZqSd3Teypik77jy8pzKreGZEDm3cqD0oZejfux1+7k9WYRy&#10;+TLtw+vibdfmR7OKd8X0/OURb2/m4gFY1Jf4F4Zf/IQOTWI6uBOpwAzCsszTloiQFTmwFFgVWToc&#10;EBaiyIA3Nf8/ofkBUEsDBBQAAAAIAIdO4kDo2N+f+wEAADAEAAAOAAAAZHJzL2Uyb0RvYy54bWyt&#10;U8uu0zAQ3SPxD5b3NGmh7SVqeiUoZYMA6cIHuH4klvySx23Sv2fs9PY+YNEFWThjz/jMnDPjzf1o&#10;DTnJCNq7ls5nNSXScS+061r6+9f+3R0lkJgTzHgnW3qWQO+3b99shtDIhe+9ETISBHHQDKGlfUqh&#10;qSrgvbQMZj5Ih07lo2UJt7GrRGQDoltTLep6VQ0+ihA9lwB4upuc9IIYbwH0Smkud54frXRpQo3S&#10;sISUoNcB6LZUq5Tk6YdSIBMxLUWmqayYBO1DXqvthjVdZKHX/FICu6WEV5ws0w6TXqF2LDFyjPov&#10;KKt59OBVmnFvq4lIUQRZzOtX2jz0LMjCBaWGcBUd/h8s/376GYkWLV1R4pjFhs/rxTrrMgRo0P0Q&#10;MCCNn/yIrsdzwMNMd1TR5j8SIehHVc9XVeWYCMfD9/Xdal6ji6Nvvl4vP6yK7tXT9RAhfZXekmy0&#10;NGLbiprs9A0SloKhjyE5G3ijxV4bUzaxO3w2kZwYtnhfvlwlXnkRZhwZWvpxuVhiIQznVuG8oGkD&#10;cgfXlXwvbsBz4Lp8/wLOhe0Y9FMBBSGHscbqJGOxesnEFydIOgfU1+GzorkYKwUlRuIrzFaJTEyb&#10;WyKRnXFIMvdo6kW20ngYESabBy/O2LdjiLrrUdLSuRKOg1TUuQx9ntTn+wL69NC3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mO2gAAAAoBAAAPAAAAAAAAAAEAIAAAACIAAABkcnMvZG93bnJl&#10;di54bWxQSwECFAAUAAAACACHTuJA6Njfn/sBAAAwBAAADgAAAAAAAAABACAAAAApAQAAZHJzL2Uy&#10;b0RvYy54bWxQSwUGAAAAAAYABgBZAQAAlgUAAAAA&#10;">
                <v:fill on="t" focussize="0,0"/>
                <v:stroke color="#000000" joinstyle="miter"/>
                <v:imagedata o:title=""/>
                <o:lock v:ext="edit" aspectratio="f"/>
                <v:textbox>
                  <w:txbxContent>
                    <w:p w14:paraId="7536663D"/>
                    <w:p w14:paraId="26BD25CF"/>
                    <w:p w14:paraId="38D7A7A0"/>
                    <w:p w14:paraId="64474CBE"/>
                    <w:p w14:paraId="6B184A0D">
                      <w:pPr>
                        <w:ind w:firstLine="1575" w:firstLineChars="750"/>
                      </w:pPr>
                      <w:r>
                        <w:rPr>
                          <w:rFonts w:hint="eastAsia" w:cs="宋体"/>
                        </w:rPr>
                        <w:t>身份证反面复印件</w:t>
                      </w:r>
                    </w:p>
                  </w:txbxContent>
                </v:textbox>
              </v:shape>
            </w:pict>
          </mc:Fallback>
        </mc:AlternateContent>
      </w:r>
    </w:p>
    <w:p w14:paraId="0DBD02AF">
      <w:pPr>
        <w:widowControl/>
        <w:spacing w:line="500" w:lineRule="exact"/>
        <w:jc w:val="left"/>
        <w:rPr>
          <w:rFonts w:ascii="宋体" w:cs="宋体"/>
          <w:color w:val="000000"/>
          <w:kern w:val="0"/>
        </w:rPr>
      </w:pPr>
    </w:p>
    <w:p w14:paraId="2351513C">
      <w:pPr>
        <w:spacing w:line="500" w:lineRule="exact"/>
        <w:ind w:left="210" w:leftChars="100"/>
        <w:rPr>
          <w:rFonts w:ascii="宋体" w:cs="宋体"/>
        </w:rPr>
      </w:pPr>
    </w:p>
    <w:p w14:paraId="5E2336C9">
      <w:pPr>
        <w:pStyle w:val="2"/>
        <w:rPr>
          <w:rFonts w:ascii="宋体" w:cs="宋体"/>
        </w:rPr>
      </w:pPr>
    </w:p>
    <w:p w14:paraId="3BFBF6B1">
      <w:pPr>
        <w:bidi w:val="0"/>
        <w:jc w:val="left"/>
        <w:rPr>
          <w:rFonts w:hint="default"/>
          <w:b/>
          <w:bCs/>
          <w:lang w:val="en-US" w:eastAsia="zh-CN"/>
        </w:rPr>
      </w:pPr>
    </w:p>
    <w:p w14:paraId="6B6972BA">
      <w:pPr>
        <w:bidi w:val="0"/>
        <w:jc w:val="left"/>
        <w:rPr>
          <w:rFonts w:hint="default"/>
          <w:b/>
          <w:bCs/>
          <w:lang w:val="en-US" w:eastAsia="zh-CN"/>
        </w:rPr>
      </w:pPr>
      <w:r>
        <w:rPr>
          <w:rFonts w:hint="eastAsia"/>
          <w:b/>
          <w:bCs/>
          <w:lang w:val="en-US" w:eastAsia="zh-CN"/>
        </w:rPr>
        <w:t>附件2：</w:t>
      </w:r>
    </w:p>
    <w:p w14:paraId="21075939">
      <w:pPr>
        <w:bidi w:val="0"/>
        <w:rPr>
          <w:rFonts w:hint="default" w:asciiTheme="minorHAnsi" w:hAnsiTheme="minorHAnsi" w:eastAsiaTheme="minorEastAsia" w:cstheme="minorBidi"/>
          <w:kern w:val="2"/>
          <w:sz w:val="21"/>
          <w:szCs w:val="24"/>
          <w:lang w:val="en-US" w:eastAsia="zh-CN" w:bidi="ar-SA"/>
        </w:rPr>
      </w:pPr>
    </w:p>
    <w:p w14:paraId="1DA50199">
      <w:pPr>
        <w:rPr>
          <w:rFonts w:ascii="Calibri" w:hAnsi="Calibri" w:eastAsia="黑体" w:cs="Times New Roman"/>
          <w:b/>
          <w:bCs/>
          <w:color w:val="000000"/>
          <w:sz w:val="28"/>
          <w:szCs w:val="20"/>
        </w:rPr>
      </w:pPr>
    </w:p>
    <w:p w14:paraId="6B20C6DF">
      <w:pPr>
        <w:pStyle w:val="73"/>
        <w:numPr>
          <w:ilvl w:val="0"/>
          <w:numId w:val="0"/>
        </w:numPr>
        <w:ind w:leftChars="0"/>
        <w:outlineLvl w:val="2"/>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投标人基本情况表</w:t>
      </w:r>
    </w:p>
    <w:p w14:paraId="4CAFDFD0">
      <w:pPr>
        <w:spacing w:line="500" w:lineRule="exact"/>
        <w:jc w:val="center"/>
        <w:rPr>
          <w:rFonts w:ascii="宋体" w:cs="宋体"/>
          <w:b/>
          <w:bCs/>
          <w:sz w:val="30"/>
          <w:szCs w:val="30"/>
        </w:rPr>
      </w:pPr>
      <w:r>
        <w:rPr>
          <w:rFonts w:hint="eastAsia" w:ascii="宋体" w:hAnsi="宋体" w:cs="宋体"/>
          <w:b/>
          <w:bCs/>
          <w:sz w:val="30"/>
          <w:szCs w:val="30"/>
        </w:rPr>
        <w:t>投标人基本情况表</w:t>
      </w:r>
    </w:p>
    <w:tbl>
      <w:tblPr>
        <w:tblStyle w:val="32"/>
        <w:tblW w:w="95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503"/>
        <w:gridCol w:w="503"/>
        <w:gridCol w:w="503"/>
        <w:gridCol w:w="505"/>
        <w:gridCol w:w="788"/>
        <w:gridCol w:w="123"/>
        <w:gridCol w:w="838"/>
        <w:gridCol w:w="72"/>
        <w:gridCol w:w="908"/>
        <w:gridCol w:w="439"/>
        <w:gridCol w:w="471"/>
        <w:gridCol w:w="1909"/>
      </w:tblGrid>
      <w:tr w14:paraId="60FC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957" w:type="dxa"/>
            <w:vAlign w:val="center"/>
          </w:tcPr>
          <w:p w14:paraId="07D50644">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投标人全称</w:t>
            </w:r>
          </w:p>
        </w:tc>
        <w:tc>
          <w:tcPr>
            <w:tcW w:w="7562" w:type="dxa"/>
            <w:gridSpan w:val="12"/>
            <w:vAlign w:val="center"/>
          </w:tcPr>
          <w:p w14:paraId="39719F29">
            <w:pPr>
              <w:keepNext w:val="0"/>
              <w:keepLines w:val="0"/>
              <w:suppressLineNumbers w:val="0"/>
              <w:spacing w:before="0" w:beforeAutospacing="0" w:after="0" w:afterAutospacing="0"/>
              <w:ind w:left="0" w:right="0"/>
              <w:jc w:val="center"/>
              <w:rPr>
                <w:rFonts w:ascii="宋体" w:cs="宋体"/>
              </w:rPr>
            </w:pPr>
          </w:p>
        </w:tc>
      </w:tr>
      <w:tr w14:paraId="3F12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1957" w:type="dxa"/>
            <w:vAlign w:val="center"/>
          </w:tcPr>
          <w:p w14:paraId="5382747A">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主要业务</w:t>
            </w:r>
          </w:p>
        </w:tc>
        <w:tc>
          <w:tcPr>
            <w:tcW w:w="7562" w:type="dxa"/>
            <w:gridSpan w:val="12"/>
            <w:vAlign w:val="center"/>
          </w:tcPr>
          <w:p w14:paraId="2DE78B2F">
            <w:pPr>
              <w:keepNext w:val="0"/>
              <w:keepLines w:val="0"/>
              <w:suppressLineNumbers w:val="0"/>
              <w:spacing w:before="0" w:beforeAutospacing="0" w:after="0" w:afterAutospacing="0"/>
              <w:ind w:left="0" w:right="0"/>
              <w:jc w:val="center"/>
              <w:rPr>
                <w:rFonts w:ascii="宋体" w:cs="宋体"/>
              </w:rPr>
            </w:pPr>
          </w:p>
        </w:tc>
      </w:tr>
      <w:tr w14:paraId="47FF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14:paraId="50D5305F">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营业执照</w:t>
            </w:r>
          </w:p>
        </w:tc>
        <w:tc>
          <w:tcPr>
            <w:tcW w:w="3835" w:type="dxa"/>
            <w:gridSpan w:val="8"/>
            <w:vAlign w:val="center"/>
          </w:tcPr>
          <w:p w14:paraId="0599F12A">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、法定代表人：</w:t>
            </w:r>
          </w:p>
        </w:tc>
        <w:tc>
          <w:tcPr>
            <w:tcW w:w="3727" w:type="dxa"/>
            <w:gridSpan w:val="4"/>
            <w:vAlign w:val="center"/>
          </w:tcPr>
          <w:p w14:paraId="6872A90A">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、注册资本（万元）：</w:t>
            </w:r>
          </w:p>
        </w:tc>
      </w:tr>
      <w:tr w14:paraId="45C0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14:paraId="5134C32D">
            <w:pPr>
              <w:keepNext w:val="0"/>
              <w:keepLines w:val="0"/>
              <w:suppressLineNumbers w:val="0"/>
              <w:spacing w:before="0" w:beforeAutospacing="0" w:after="0" w:afterAutospacing="0"/>
              <w:ind w:left="0" w:right="0"/>
              <w:jc w:val="center"/>
              <w:rPr>
                <w:rFonts w:ascii="宋体" w:cs="宋体"/>
              </w:rPr>
            </w:pPr>
          </w:p>
        </w:tc>
        <w:tc>
          <w:tcPr>
            <w:tcW w:w="2014" w:type="dxa"/>
            <w:gridSpan w:val="4"/>
            <w:vAlign w:val="center"/>
          </w:tcPr>
          <w:p w14:paraId="647ECBDA">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、营业范围</w:t>
            </w:r>
          </w:p>
        </w:tc>
        <w:tc>
          <w:tcPr>
            <w:tcW w:w="5548" w:type="dxa"/>
            <w:gridSpan w:val="8"/>
            <w:vAlign w:val="center"/>
          </w:tcPr>
          <w:p w14:paraId="19F1C1AE">
            <w:pPr>
              <w:keepNext w:val="0"/>
              <w:keepLines w:val="0"/>
              <w:suppressLineNumbers w:val="0"/>
              <w:spacing w:before="0" w:beforeAutospacing="0" w:after="0" w:afterAutospacing="0"/>
              <w:ind w:left="0" w:right="0"/>
              <w:rPr>
                <w:rFonts w:ascii="宋体" w:cs="宋体"/>
              </w:rPr>
            </w:pPr>
          </w:p>
        </w:tc>
      </w:tr>
      <w:tr w14:paraId="50DB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6B04212A">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企业资质</w:t>
            </w:r>
          </w:p>
        </w:tc>
        <w:tc>
          <w:tcPr>
            <w:tcW w:w="2802" w:type="dxa"/>
            <w:gridSpan w:val="5"/>
            <w:vAlign w:val="center"/>
          </w:tcPr>
          <w:p w14:paraId="1E3DE2C1">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2380" w:type="dxa"/>
            <w:gridSpan w:val="5"/>
            <w:vAlign w:val="center"/>
          </w:tcPr>
          <w:p w14:paraId="3DD31AFB">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、等级：</w:t>
            </w:r>
          </w:p>
        </w:tc>
        <w:tc>
          <w:tcPr>
            <w:tcW w:w="2380" w:type="dxa"/>
            <w:gridSpan w:val="2"/>
            <w:vAlign w:val="center"/>
          </w:tcPr>
          <w:p w14:paraId="5243679F">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、证书号：</w:t>
            </w:r>
          </w:p>
        </w:tc>
      </w:tr>
      <w:tr w14:paraId="699C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41A0FFA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成立日期</w:t>
            </w:r>
          </w:p>
        </w:tc>
        <w:tc>
          <w:tcPr>
            <w:tcW w:w="2802" w:type="dxa"/>
            <w:gridSpan w:val="5"/>
            <w:vAlign w:val="center"/>
          </w:tcPr>
          <w:p w14:paraId="7B0E7B5B">
            <w:pPr>
              <w:keepNext w:val="0"/>
              <w:keepLines w:val="0"/>
              <w:suppressLineNumbers w:val="0"/>
              <w:spacing w:before="0" w:beforeAutospacing="0" w:after="0" w:afterAutospacing="0"/>
              <w:ind w:left="0" w:right="0"/>
              <w:jc w:val="center"/>
              <w:rPr>
                <w:rFonts w:ascii="宋体" w:cs="宋体"/>
              </w:rPr>
            </w:pPr>
          </w:p>
        </w:tc>
        <w:tc>
          <w:tcPr>
            <w:tcW w:w="2380" w:type="dxa"/>
            <w:gridSpan w:val="5"/>
            <w:vAlign w:val="center"/>
          </w:tcPr>
          <w:p w14:paraId="6F238993">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固定资产净值（万元）</w:t>
            </w:r>
          </w:p>
        </w:tc>
        <w:tc>
          <w:tcPr>
            <w:tcW w:w="2380" w:type="dxa"/>
            <w:gridSpan w:val="2"/>
            <w:vAlign w:val="center"/>
          </w:tcPr>
          <w:p w14:paraId="007A9F46">
            <w:pPr>
              <w:keepNext w:val="0"/>
              <w:keepLines w:val="0"/>
              <w:suppressLineNumbers w:val="0"/>
              <w:spacing w:before="0" w:beforeAutospacing="0" w:after="0" w:afterAutospacing="0"/>
              <w:ind w:left="0" w:right="0"/>
              <w:jc w:val="center"/>
              <w:rPr>
                <w:rFonts w:ascii="宋体" w:cs="宋体"/>
              </w:rPr>
            </w:pPr>
          </w:p>
        </w:tc>
      </w:tr>
      <w:tr w14:paraId="42BA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9519" w:type="dxa"/>
            <w:gridSpan w:val="13"/>
            <w:vAlign w:val="center"/>
          </w:tcPr>
          <w:p w14:paraId="73AEA6F4">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投标人人员总数</w:t>
            </w:r>
          </w:p>
        </w:tc>
      </w:tr>
      <w:tr w14:paraId="5305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14:paraId="44FA238B">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类别</w:t>
            </w:r>
          </w:p>
        </w:tc>
        <w:tc>
          <w:tcPr>
            <w:tcW w:w="2014" w:type="dxa"/>
            <w:gridSpan w:val="4"/>
            <w:vAlign w:val="center"/>
          </w:tcPr>
          <w:p w14:paraId="1B96638F">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技术人员</w:t>
            </w:r>
          </w:p>
        </w:tc>
        <w:tc>
          <w:tcPr>
            <w:tcW w:w="911" w:type="dxa"/>
            <w:gridSpan w:val="2"/>
            <w:vMerge w:val="restart"/>
            <w:vAlign w:val="center"/>
          </w:tcPr>
          <w:p w14:paraId="0CE40B60">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管理</w:t>
            </w:r>
            <w:r>
              <w:rPr>
                <w:rFonts w:ascii="宋体" w:hAnsi="宋体" w:cs="宋体"/>
              </w:rPr>
              <w:t xml:space="preserve"> </w:t>
            </w:r>
            <w:r>
              <w:rPr>
                <w:rFonts w:hint="eastAsia" w:ascii="宋体" w:hAnsi="宋体" w:cs="宋体"/>
              </w:rPr>
              <w:t>人员</w:t>
            </w:r>
          </w:p>
        </w:tc>
        <w:tc>
          <w:tcPr>
            <w:tcW w:w="910" w:type="dxa"/>
            <w:gridSpan w:val="2"/>
            <w:vMerge w:val="restart"/>
            <w:vAlign w:val="center"/>
          </w:tcPr>
          <w:p w14:paraId="0D81760B">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w:t>
            </w:r>
            <w:r>
              <w:rPr>
                <w:rFonts w:ascii="宋体" w:hAnsi="宋体" w:cs="宋体"/>
              </w:rPr>
              <w:t xml:space="preserve"> </w:t>
            </w:r>
            <w:r>
              <w:rPr>
                <w:rFonts w:hint="eastAsia" w:ascii="宋体" w:hAnsi="宋体" w:cs="宋体"/>
              </w:rPr>
              <w:t>工人</w:t>
            </w:r>
          </w:p>
        </w:tc>
        <w:tc>
          <w:tcPr>
            <w:tcW w:w="908" w:type="dxa"/>
            <w:vMerge w:val="restart"/>
            <w:vAlign w:val="center"/>
          </w:tcPr>
          <w:p w14:paraId="533E7AB9">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其他</w:t>
            </w:r>
          </w:p>
          <w:p w14:paraId="2BF24317">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人员</w:t>
            </w:r>
          </w:p>
        </w:tc>
        <w:tc>
          <w:tcPr>
            <w:tcW w:w="910" w:type="dxa"/>
            <w:gridSpan w:val="2"/>
            <w:vMerge w:val="restart"/>
            <w:vAlign w:val="center"/>
          </w:tcPr>
          <w:p w14:paraId="3E0B7121">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合计</w:t>
            </w:r>
          </w:p>
        </w:tc>
        <w:tc>
          <w:tcPr>
            <w:tcW w:w="1909" w:type="dxa"/>
            <w:vMerge w:val="restart"/>
            <w:vAlign w:val="center"/>
          </w:tcPr>
          <w:p w14:paraId="077E848D">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备注</w:t>
            </w:r>
          </w:p>
        </w:tc>
      </w:tr>
      <w:tr w14:paraId="3EFC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14:paraId="0831F66C">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3D90257F">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小计</w:t>
            </w:r>
          </w:p>
        </w:tc>
        <w:tc>
          <w:tcPr>
            <w:tcW w:w="503" w:type="dxa"/>
            <w:vAlign w:val="center"/>
          </w:tcPr>
          <w:p w14:paraId="0A61D473">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高级</w:t>
            </w:r>
          </w:p>
        </w:tc>
        <w:tc>
          <w:tcPr>
            <w:tcW w:w="503" w:type="dxa"/>
            <w:vAlign w:val="center"/>
          </w:tcPr>
          <w:p w14:paraId="3736A36D">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中级</w:t>
            </w:r>
          </w:p>
        </w:tc>
        <w:tc>
          <w:tcPr>
            <w:tcW w:w="505" w:type="dxa"/>
            <w:vAlign w:val="center"/>
          </w:tcPr>
          <w:p w14:paraId="454470A9">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初级</w:t>
            </w:r>
          </w:p>
        </w:tc>
        <w:tc>
          <w:tcPr>
            <w:tcW w:w="911" w:type="dxa"/>
            <w:gridSpan w:val="2"/>
            <w:vMerge w:val="continue"/>
            <w:vAlign w:val="center"/>
          </w:tcPr>
          <w:p w14:paraId="1AE772D5">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14:paraId="78CF3852">
            <w:pPr>
              <w:keepNext w:val="0"/>
              <w:keepLines w:val="0"/>
              <w:suppressLineNumbers w:val="0"/>
              <w:spacing w:before="0" w:beforeAutospacing="0" w:after="0" w:afterAutospacing="0"/>
              <w:ind w:left="0" w:right="0"/>
              <w:jc w:val="center"/>
              <w:rPr>
                <w:rFonts w:ascii="宋体" w:cs="宋体"/>
              </w:rPr>
            </w:pPr>
          </w:p>
        </w:tc>
        <w:tc>
          <w:tcPr>
            <w:tcW w:w="908" w:type="dxa"/>
            <w:vMerge w:val="continue"/>
            <w:vAlign w:val="center"/>
          </w:tcPr>
          <w:p w14:paraId="64A5C757">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14:paraId="3071714D">
            <w:pPr>
              <w:keepNext w:val="0"/>
              <w:keepLines w:val="0"/>
              <w:suppressLineNumbers w:val="0"/>
              <w:spacing w:before="0" w:beforeAutospacing="0" w:after="0" w:afterAutospacing="0"/>
              <w:ind w:left="0" w:right="0"/>
              <w:jc w:val="center"/>
              <w:rPr>
                <w:rFonts w:ascii="宋体" w:cs="宋体"/>
              </w:rPr>
            </w:pPr>
          </w:p>
        </w:tc>
        <w:tc>
          <w:tcPr>
            <w:tcW w:w="1909" w:type="dxa"/>
            <w:vMerge w:val="continue"/>
            <w:vAlign w:val="center"/>
          </w:tcPr>
          <w:p w14:paraId="26C18013">
            <w:pPr>
              <w:keepNext w:val="0"/>
              <w:keepLines w:val="0"/>
              <w:suppressLineNumbers w:val="0"/>
              <w:spacing w:before="0" w:beforeAutospacing="0" w:after="0" w:afterAutospacing="0"/>
              <w:ind w:left="0" w:right="0"/>
              <w:jc w:val="center"/>
              <w:rPr>
                <w:rFonts w:ascii="宋体" w:cs="宋体"/>
              </w:rPr>
            </w:pPr>
          </w:p>
        </w:tc>
      </w:tr>
      <w:tr w14:paraId="6BAB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69E139C1">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2ACE1B56">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74D6A8CF">
            <w:pPr>
              <w:keepNext w:val="0"/>
              <w:keepLines w:val="0"/>
              <w:suppressLineNumbers w:val="0"/>
              <w:spacing w:before="0" w:beforeAutospacing="0" w:after="0" w:afterAutospacing="0"/>
              <w:ind w:left="0" w:right="0"/>
              <w:jc w:val="center"/>
              <w:rPr>
                <w:rFonts w:ascii="宋体" w:cs="宋体"/>
              </w:rPr>
            </w:pPr>
          </w:p>
        </w:tc>
        <w:tc>
          <w:tcPr>
            <w:tcW w:w="503" w:type="dxa"/>
            <w:vAlign w:val="center"/>
          </w:tcPr>
          <w:p w14:paraId="39C4409D">
            <w:pPr>
              <w:keepNext w:val="0"/>
              <w:keepLines w:val="0"/>
              <w:suppressLineNumbers w:val="0"/>
              <w:spacing w:before="0" w:beforeAutospacing="0" w:after="0" w:afterAutospacing="0"/>
              <w:ind w:left="0" w:right="0"/>
              <w:jc w:val="center"/>
              <w:rPr>
                <w:rFonts w:ascii="宋体" w:cs="宋体"/>
              </w:rPr>
            </w:pPr>
          </w:p>
        </w:tc>
        <w:tc>
          <w:tcPr>
            <w:tcW w:w="505" w:type="dxa"/>
            <w:vAlign w:val="center"/>
          </w:tcPr>
          <w:p w14:paraId="7991F04B">
            <w:pPr>
              <w:keepNext w:val="0"/>
              <w:keepLines w:val="0"/>
              <w:suppressLineNumbers w:val="0"/>
              <w:spacing w:before="0" w:beforeAutospacing="0" w:after="0" w:afterAutospacing="0"/>
              <w:ind w:left="0" w:right="0"/>
              <w:jc w:val="center"/>
              <w:rPr>
                <w:rFonts w:ascii="宋体" w:cs="宋体"/>
              </w:rPr>
            </w:pPr>
          </w:p>
        </w:tc>
        <w:tc>
          <w:tcPr>
            <w:tcW w:w="911" w:type="dxa"/>
            <w:gridSpan w:val="2"/>
            <w:vAlign w:val="center"/>
          </w:tcPr>
          <w:p w14:paraId="4CF7345A">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14:paraId="25E6B0D6">
            <w:pPr>
              <w:keepNext w:val="0"/>
              <w:keepLines w:val="0"/>
              <w:suppressLineNumbers w:val="0"/>
              <w:spacing w:before="0" w:beforeAutospacing="0" w:after="0" w:afterAutospacing="0"/>
              <w:ind w:left="0" w:right="0"/>
              <w:jc w:val="center"/>
              <w:rPr>
                <w:rFonts w:ascii="宋体" w:cs="宋体"/>
              </w:rPr>
            </w:pPr>
          </w:p>
        </w:tc>
        <w:tc>
          <w:tcPr>
            <w:tcW w:w="908" w:type="dxa"/>
            <w:vAlign w:val="center"/>
          </w:tcPr>
          <w:p w14:paraId="679A166A">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14:paraId="2B9850C9">
            <w:pPr>
              <w:keepNext w:val="0"/>
              <w:keepLines w:val="0"/>
              <w:suppressLineNumbers w:val="0"/>
              <w:spacing w:before="0" w:beforeAutospacing="0" w:after="0" w:afterAutospacing="0"/>
              <w:ind w:left="0" w:right="0"/>
              <w:jc w:val="center"/>
              <w:rPr>
                <w:rFonts w:ascii="宋体" w:cs="宋体"/>
              </w:rPr>
            </w:pPr>
          </w:p>
        </w:tc>
        <w:tc>
          <w:tcPr>
            <w:tcW w:w="1909" w:type="dxa"/>
            <w:vAlign w:val="center"/>
          </w:tcPr>
          <w:p w14:paraId="61517BBA">
            <w:pPr>
              <w:keepNext w:val="0"/>
              <w:keepLines w:val="0"/>
              <w:suppressLineNumbers w:val="0"/>
              <w:spacing w:before="0" w:beforeAutospacing="0" w:after="0" w:afterAutospacing="0"/>
              <w:ind w:left="0" w:right="0"/>
              <w:jc w:val="center"/>
              <w:rPr>
                <w:rFonts w:ascii="宋体" w:cs="宋体"/>
              </w:rPr>
            </w:pPr>
          </w:p>
        </w:tc>
      </w:tr>
      <w:tr w14:paraId="1CA9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27F3FCB5">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联系方式</w:t>
            </w:r>
          </w:p>
        </w:tc>
        <w:tc>
          <w:tcPr>
            <w:tcW w:w="2014" w:type="dxa"/>
            <w:gridSpan w:val="4"/>
            <w:vAlign w:val="center"/>
          </w:tcPr>
          <w:p w14:paraId="13C8F28E">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、地址：</w:t>
            </w:r>
          </w:p>
        </w:tc>
        <w:tc>
          <w:tcPr>
            <w:tcW w:w="2729" w:type="dxa"/>
            <w:gridSpan w:val="5"/>
            <w:vAlign w:val="center"/>
          </w:tcPr>
          <w:p w14:paraId="43AEFA6F">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、邮编：</w:t>
            </w:r>
          </w:p>
        </w:tc>
        <w:tc>
          <w:tcPr>
            <w:tcW w:w="2819" w:type="dxa"/>
            <w:gridSpan w:val="3"/>
            <w:vAlign w:val="center"/>
          </w:tcPr>
          <w:p w14:paraId="152F44BD">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、传真：</w:t>
            </w:r>
          </w:p>
        </w:tc>
      </w:tr>
      <w:tr w14:paraId="360F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4BEE91CA">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联系人</w:t>
            </w:r>
          </w:p>
        </w:tc>
        <w:tc>
          <w:tcPr>
            <w:tcW w:w="2014" w:type="dxa"/>
            <w:gridSpan w:val="4"/>
            <w:vAlign w:val="center"/>
          </w:tcPr>
          <w:p w14:paraId="3F5044C8">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、姓名：</w:t>
            </w:r>
          </w:p>
        </w:tc>
        <w:tc>
          <w:tcPr>
            <w:tcW w:w="2729" w:type="dxa"/>
            <w:gridSpan w:val="5"/>
            <w:vAlign w:val="center"/>
          </w:tcPr>
          <w:p w14:paraId="4B4EBA4C">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、职务：</w:t>
            </w:r>
          </w:p>
        </w:tc>
        <w:tc>
          <w:tcPr>
            <w:tcW w:w="2819" w:type="dxa"/>
            <w:gridSpan w:val="3"/>
            <w:vAlign w:val="center"/>
          </w:tcPr>
          <w:p w14:paraId="1E84F968">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、联系电话：</w:t>
            </w:r>
          </w:p>
        </w:tc>
      </w:tr>
      <w:tr w14:paraId="0850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14:paraId="19867B18">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开户银行</w:t>
            </w:r>
          </w:p>
          <w:p w14:paraId="7067B156">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（基本户）</w:t>
            </w:r>
          </w:p>
        </w:tc>
        <w:tc>
          <w:tcPr>
            <w:tcW w:w="3763" w:type="dxa"/>
            <w:gridSpan w:val="7"/>
            <w:vAlign w:val="center"/>
          </w:tcPr>
          <w:p w14:paraId="6C4BE514">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3799" w:type="dxa"/>
            <w:gridSpan w:val="5"/>
            <w:vAlign w:val="center"/>
          </w:tcPr>
          <w:p w14:paraId="2E9AC382">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、账号：</w:t>
            </w:r>
          </w:p>
        </w:tc>
      </w:tr>
      <w:tr w14:paraId="73C4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trPr>
        <w:tc>
          <w:tcPr>
            <w:tcW w:w="1957" w:type="dxa"/>
            <w:vAlign w:val="center"/>
          </w:tcPr>
          <w:p w14:paraId="7BCF2332">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投标人组织机构</w:t>
            </w:r>
          </w:p>
        </w:tc>
        <w:tc>
          <w:tcPr>
            <w:tcW w:w="7562" w:type="dxa"/>
            <w:gridSpan w:val="12"/>
            <w:vAlign w:val="center"/>
          </w:tcPr>
          <w:p w14:paraId="1DDA969F">
            <w:pPr>
              <w:keepNext w:val="0"/>
              <w:keepLines w:val="0"/>
              <w:suppressLineNumbers w:val="0"/>
              <w:spacing w:before="0" w:beforeAutospacing="0" w:after="0" w:afterAutospacing="0"/>
              <w:ind w:left="0" w:right="0"/>
              <w:jc w:val="center"/>
              <w:rPr>
                <w:rFonts w:ascii="宋体" w:cs="宋体"/>
              </w:rPr>
            </w:pPr>
          </w:p>
        </w:tc>
      </w:tr>
    </w:tbl>
    <w:p w14:paraId="09E2284F">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4B273EB8">
      <w:pPr>
        <w:spacing w:line="360" w:lineRule="auto"/>
        <w:ind w:firstLine="420" w:firstLineChars="200"/>
        <w:rPr>
          <w:rFonts w:ascii="宋体" w:hAnsi="Calibri" w:eastAsia="宋体" w:cs="宋体"/>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r>
        <w:rPr>
          <w:rFonts w:hint="eastAsia" w:ascii="宋体" w:hAnsi="宋体" w:cs="宋体"/>
        </w:rPr>
        <w:t>日期：</w:t>
      </w:r>
      <w:r>
        <w:rPr>
          <w:rFonts w:ascii="宋体" w:hAnsi="宋体" w:cs="宋体"/>
        </w:rPr>
        <w:t xml:space="preserve">  </w:t>
      </w:r>
      <w:r>
        <w:rPr>
          <w:rFonts w:ascii="宋体" w:hAnsi="宋体" w:eastAsia="宋体" w:cs="Times New Roman"/>
          <w:color w:val="000000"/>
          <w:sz w:val="24"/>
          <w:szCs w:val="24"/>
        </w:rPr>
        <w:t xml:space="preserve">    </w:t>
      </w:r>
    </w:p>
    <w:p w14:paraId="64D69BFE">
      <w:pPr>
        <w:pStyle w:val="73"/>
        <w:numPr>
          <w:ilvl w:val="0"/>
          <w:numId w:val="0"/>
        </w:numPr>
        <w:ind w:leftChars="0"/>
        <w:outlineLvl w:val="2"/>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近三年财务状况表</w:t>
      </w:r>
    </w:p>
    <w:p w14:paraId="747058AD">
      <w:pPr>
        <w:spacing w:line="500" w:lineRule="exact"/>
        <w:jc w:val="center"/>
        <w:rPr>
          <w:rFonts w:ascii="宋体" w:cs="宋体"/>
          <w:b/>
          <w:bCs/>
          <w:sz w:val="30"/>
          <w:szCs w:val="30"/>
        </w:rPr>
      </w:pPr>
      <w:r>
        <w:rPr>
          <w:rFonts w:hint="eastAsia" w:ascii="宋体" w:hAnsi="宋体" w:cs="宋体"/>
          <w:b/>
          <w:bCs/>
          <w:sz w:val="30"/>
          <w:szCs w:val="30"/>
        </w:rPr>
        <w:t>近三年的财务状况表</w:t>
      </w:r>
    </w:p>
    <w:p w14:paraId="74FB146D">
      <w:pPr>
        <w:jc w:val="right"/>
        <w:rPr>
          <w:rFonts w:ascii="宋体" w:cs="宋体"/>
        </w:rPr>
      </w:pPr>
      <w:r>
        <w:rPr>
          <w:rFonts w:hint="eastAsia" w:ascii="宋体" w:hAnsi="宋体" w:cs="宋体"/>
        </w:rPr>
        <w:t>单位：万元</w:t>
      </w:r>
    </w:p>
    <w:tbl>
      <w:tblPr>
        <w:tblStyle w:val="32"/>
        <w:tblW w:w="9525"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346"/>
        <w:gridCol w:w="1715"/>
        <w:gridCol w:w="1715"/>
        <w:gridCol w:w="1858"/>
      </w:tblGrid>
      <w:tr w14:paraId="3E47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7F5F2842">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3346" w:type="dxa"/>
            <w:vAlign w:val="center"/>
          </w:tcPr>
          <w:p w14:paraId="4DC5BC89">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名称</w:t>
            </w:r>
          </w:p>
        </w:tc>
        <w:tc>
          <w:tcPr>
            <w:tcW w:w="1715" w:type="dxa"/>
            <w:vAlign w:val="center"/>
          </w:tcPr>
          <w:p w14:paraId="2BDDDCA0">
            <w:pPr>
              <w:keepNext w:val="0"/>
              <w:keepLines w:val="0"/>
              <w:suppressLineNumbers w:val="0"/>
              <w:spacing w:before="0" w:beforeAutospacing="0" w:after="0" w:afterAutospacing="0"/>
              <w:ind w:left="0" w:right="0"/>
              <w:jc w:val="center"/>
              <w:rPr>
                <w:rFonts w:ascii="宋体" w:cs="宋体"/>
              </w:rPr>
            </w:pPr>
          </w:p>
        </w:tc>
        <w:tc>
          <w:tcPr>
            <w:tcW w:w="1715" w:type="dxa"/>
            <w:vAlign w:val="center"/>
          </w:tcPr>
          <w:p w14:paraId="326B6FC9">
            <w:pPr>
              <w:keepNext w:val="0"/>
              <w:keepLines w:val="0"/>
              <w:suppressLineNumbers w:val="0"/>
              <w:spacing w:before="0" w:beforeAutospacing="0" w:after="0" w:afterAutospacing="0"/>
              <w:ind w:left="0" w:right="0"/>
              <w:jc w:val="center"/>
              <w:rPr>
                <w:rFonts w:ascii="宋体" w:cs="宋体"/>
              </w:rPr>
            </w:pPr>
          </w:p>
        </w:tc>
        <w:tc>
          <w:tcPr>
            <w:tcW w:w="1858" w:type="dxa"/>
            <w:vAlign w:val="center"/>
          </w:tcPr>
          <w:p w14:paraId="02D585B9">
            <w:pPr>
              <w:keepNext w:val="0"/>
              <w:keepLines w:val="0"/>
              <w:suppressLineNumbers w:val="0"/>
              <w:spacing w:before="0" w:beforeAutospacing="0" w:after="0" w:afterAutospacing="0"/>
              <w:ind w:left="0" w:right="0"/>
              <w:jc w:val="center"/>
              <w:rPr>
                <w:rFonts w:ascii="宋体" w:cs="宋体"/>
              </w:rPr>
            </w:pPr>
          </w:p>
        </w:tc>
      </w:tr>
      <w:tr w14:paraId="3B09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91" w:type="dxa"/>
            <w:vAlign w:val="center"/>
          </w:tcPr>
          <w:p w14:paraId="21F93E43">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3346" w:type="dxa"/>
            <w:vAlign w:val="center"/>
          </w:tcPr>
          <w:p w14:paraId="200ACD5A">
            <w:pPr>
              <w:keepNext w:val="0"/>
              <w:keepLines w:val="0"/>
              <w:suppressLineNumbers w:val="0"/>
              <w:spacing w:before="0" w:beforeAutospacing="0" w:after="0" w:afterAutospacing="0"/>
              <w:ind w:left="0" w:right="0"/>
              <w:rPr>
                <w:rFonts w:ascii="宋体" w:cs="宋体"/>
              </w:rPr>
            </w:pPr>
            <w:r>
              <w:rPr>
                <w:rFonts w:hint="eastAsia" w:ascii="宋体" w:hAnsi="宋体" w:cs="宋体"/>
              </w:rPr>
              <w:t>注册资本</w:t>
            </w:r>
          </w:p>
        </w:tc>
        <w:tc>
          <w:tcPr>
            <w:tcW w:w="1715" w:type="dxa"/>
            <w:vAlign w:val="center"/>
          </w:tcPr>
          <w:p w14:paraId="1E226315">
            <w:pPr>
              <w:keepNext w:val="0"/>
              <w:keepLines w:val="0"/>
              <w:suppressLineNumbers w:val="0"/>
              <w:spacing w:before="0" w:beforeAutospacing="0" w:after="0" w:afterAutospacing="0"/>
              <w:ind w:left="0" w:right="0"/>
              <w:rPr>
                <w:rFonts w:ascii="宋体" w:cs="宋体"/>
              </w:rPr>
            </w:pPr>
          </w:p>
        </w:tc>
        <w:tc>
          <w:tcPr>
            <w:tcW w:w="1715" w:type="dxa"/>
            <w:vAlign w:val="center"/>
          </w:tcPr>
          <w:p w14:paraId="444FCE1D">
            <w:pPr>
              <w:keepNext w:val="0"/>
              <w:keepLines w:val="0"/>
              <w:suppressLineNumbers w:val="0"/>
              <w:spacing w:before="0" w:beforeAutospacing="0" w:after="0" w:afterAutospacing="0"/>
              <w:ind w:left="0" w:right="0"/>
              <w:rPr>
                <w:rFonts w:ascii="宋体" w:cs="宋体"/>
              </w:rPr>
            </w:pPr>
          </w:p>
        </w:tc>
        <w:tc>
          <w:tcPr>
            <w:tcW w:w="1858" w:type="dxa"/>
            <w:vAlign w:val="center"/>
          </w:tcPr>
          <w:p w14:paraId="36049795">
            <w:pPr>
              <w:keepNext w:val="0"/>
              <w:keepLines w:val="0"/>
              <w:suppressLineNumbers w:val="0"/>
              <w:spacing w:before="0" w:beforeAutospacing="0" w:after="0" w:afterAutospacing="0"/>
              <w:ind w:left="0" w:right="0"/>
              <w:rPr>
                <w:rFonts w:ascii="宋体" w:cs="宋体"/>
              </w:rPr>
            </w:pPr>
          </w:p>
        </w:tc>
      </w:tr>
      <w:tr w14:paraId="3328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14:paraId="1FC6AA9A">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3346" w:type="dxa"/>
            <w:vAlign w:val="center"/>
          </w:tcPr>
          <w:p w14:paraId="5BE9D133">
            <w:pPr>
              <w:keepNext w:val="0"/>
              <w:keepLines w:val="0"/>
              <w:suppressLineNumbers w:val="0"/>
              <w:spacing w:before="0" w:beforeAutospacing="0" w:after="0" w:afterAutospacing="0"/>
              <w:ind w:left="0" w:right="0"/>
              <w:rPr>
                <w:rFonts w:ascii="宋体" w:cs="宋体"/>
              </w:rPr>
            </w:pPr>
            <w:r>
              <w:rPr>
                <w:rFonts w:hint="eastAsia" w:ascii="宋体" w:hAnsi="宋体" w:cs="宋体"/>
              </w:rPr>
              <w:t>实收资本</w:t>
            </w:r>
          </w:p>
        </w:tc>
        <w:tc>
          <w:tcPr>
            <w:tcW w:w="1715" w:type="dxa"/>
            <w:vAlign w:val="center"/>
          </w:tcPr>
          <w:p w14:paraId="6F0D7121">
            <w:pPr>
              <w:keepNext w:val="0"/>
              <w:keepLines w:val="0"/>
              <w:suppressLineNumbers w:val="0"/>
              <w:spacing w:before="0" w:beforeAutospacing="0" w:after="0" w:afterAutospacing="0"/>
              <w:ind w:left="0" w:right="0"/>
              <w:rPr>
                <w:rFonts w:ascii="宋体" w:cs="宋体"/>
              </w:rPr>
            </w:pPr>
          </w:p>
        </w:tc>
        <w:tc>
          <w:tcPr>
            <w:tcW w:w="1715" w:type="dxa"/>
            <w:vAlign w:val="center"/>
          </w:tcPr>
          <w:p w14:paraId="52343E2D">
            <w:pPr>
              <w:keepNext w:val="0"/>
              <w:keepLines w:val="0"/>
              <w:suppressLineNumbers w:val="0"/>
              <w:spacing w:before="0" w:beforeAutospacing="0" w:after="0" w:afterAutospacing="0"/>
              <w:ind w:left="0" w:right="0"/>
              <w:rPr>
                <w:rFonts w:ascii="宋体" w:cs="宋体"/>
              </w:rPr>
            </w:pPr>
          </w:p>
        </w:tc>
        <w:tc>
          <w:tcPr>
            <w:tcW w:w="1858" w:type="dxa"/>
            <w:vAlign w:val="center"/>
          </w:tcPr>
          <w:p w14:paraId="033647D2">
            <w:pPr>
              <w:keepNext w:val="0"/>
              <w:keepLines w:val="0"/>
              <w:suppressLineNumbers w:val="0"/>
              <w:spacing w:before="0" w:beforeAutospacing="0" w:after="0" w:afterAutospacing="0"/>
              <w:ind w:left="0" w:right="0"/>
              <w:rPr>
                <w:rFonts w:ascii="宋体" w:cs="宋体"/>
              </w:rPr>
            </w:pPr>
          </w:p>
        </w:tc>
      </w:tr>
      <w:tr w14:paraId="2F81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14:paraId="45FE5550">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3346" w:type="dxa"/>
            <w:vAlign w:val="center"/>
          </w:tcPr>
          <w:p w14:paraId="7585FF72">
            <w:pPr>
              <w:keepNext w:val="0"/>
              <w:keepLines w:val="0"/>
              <w:suppressLineNumbers w:val="0"/>
              <w:spacing w:before="0" w:beforeAutospacing="0" w:after="0" w:afterAutospacing="0"/>
              <w:ind w:left="0" w:right="0"/>
              <w:rPr>
                <w:rFonts w:ascii="宋体" w:cs="宋体"/>
              </w:rPr>
            </w:pPr>
            <w:r>
              <w:rPr>
                <w:rFonts w:hint="eastAsia" w:ascii="宋体" w:hAnsi="宋体" w:cs="宋体"/>
              </w:rPr>
              <w:t>全部资产总值</w:t>
            </w:r>
          </w:p>
        </w:tc>
        <w:tc>
          <w:tcPr>
            <w:tcW w:w="1715" w:type="dxa"/>
            <w:vAlign w:val="center"/>
          </w:tcPr>
          <w:p w14:paraId="48051E32">
            <w:pPr>
              <w:keepNext w:val="0"/>
              <w:keepLines w:val="0"/>
              <w:suppressLineNumbers w:val="0"/>
              <w:spacing w:before="0" w:beforeAutospacing="0" w:after="0" w:afterAutospacing="0"/>
              <w:ind w:left="0" w:right="0"/>
              <w:rPr>
                <w:rFonts w:ascii="宋体" w:cs="宋体"/>
              </w:rPr>
            </w:pPr>
          </w:p>
        </w:tc>
        <w:tc>
          <w:tcPr>
            <w:tcW w:w="1715" w:type="dxa"/>
            <w:vAlign w:val="center"/>
          </w:tcPr>
          <w:p w14:paraId="16A937E6">
            <w:pPr>
              <w:keepNext w:val="0"/>
              <w:keepLines w:val="0"/>
              <w:suppressLineNumbers w:val="0"/>
              <w:spacing w:before="0" w:beforeAutospacing="0" w:after="0" w:afterAutospacing="0"/>
              <w:ind w:left="0" w:right="0"/>
              <w:rPr>
                <w:rFonts w:ascii="宋体" w:cs="宋体"/>
              </w:rPr>
            </w:pPr>
          </w:p>
        </w:tc>
        <w:tc>
          <w:tcPr>
            <w:tcW w:w="1858" w:type="dxa"/>
            <w:vAlign w:val="center"/>
          </w:tcPr>
          <w:p w14:paraId="7E67D3CB">
            <w:pPr>
              <w:keepNext w:val="0"/>
              <w:keepLines w:val="0"/>
              <w:suppressLineNumbers w:val="0"/>
              <w:spacing w:before="0" w:beforeAutospacing="0" w:after="0" w:afterAutospacing="0"/>
              <w:ind w:left="0" w:right="0"/>
              <w:rPr>
                <w:rFonts w:ascii="宋体" w:cs="宋体"/>
              </w:rPr>
            </w:pPr>
          </w:p>
        </w:tc>
      </w:tr>
      <w:tr w14:paraId="29A8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91" w:type="dxa"/>
            <w:vAlign w:val="center"/>
          </w:tcPr>
          <w:p w14:paraId="495ABD01">
            <w:pPr>
              <w:keepNext w:val="0"/>
              <w:keepLines w:val="0"/>
              <w:suppressLineNumbers w:val="0"/>
              <w:spacing w:before="0" w:beforeAutospacing="0" w:after="0" w:afterAutospacing="0"/>
              <w:ind w:left="0" w:right="0"/>
              <w:jc w:val="center"/>
              <w:rPr>
                <w:rFonts w:ascii="宋体" w:cs="宋体"/>
              </w:rPr>
            </w:pPr>
            <w:r>
              <w:rPr>
                <w:rFonts w:ascii="宋体" w:hAnsi="宋体" w:cs="宋体"/>
              </w:rPr>
              <w:t>4</w:t>
            </w:r>
          </w:p>
        </w:tc>
        <w:tc>
          <w:tcPr>
            <w:tcW w:w="3346" w:type="dxa"/>
            <w:vAlign w:val="center"/>
          </w:tcPr>
          <w:p w14:paraId="0544EFBB">
            <w:pPr>
              <w:keepNext w:val="0"/>
              <w:keepLines w:val="0"/>
              <w:suppressLineNumbers w:val="0"/>
              <w:spacing w:before="0" w:beforeAutospacing="0" w:after="0" w:afterAutospacing="0"/>
              <w:ind w:left="0" w:right="0"/>
              <w:rPr>
                <w:rFonts w:ascii="宋体" w:cs="宋体"/>
              </w:rPr>
            </w:pPr>
            <w:r>
              <w:rPr>
                <w:rFonts w:hint="eastAsia" w:ascii="宋体" w:hAnsi="宋体" w:cs="宋体"/>
              </w:rPr>
              <w:t>固定资产总值</w:t>
            </w:r>
          </w:p>
        </w:tc>
        <w:tc>
          <w:tcPr>
            <w:tcW w:w="1715" w:type="dxa"/>
            <w:vAlign w:val="center"/>
          </w:tcPr>
          <w:p w14:paraId="529D940B">
            <w:pPr>
              <w:keepNext w:val="0"/>
              <w:keepLines w:val="0"/>
              <w:suppressLineNumbers w:val="0"/>
              <w:spacing w:before="0" w:beforeAutospacing="0" w:after="0" w:afterAutospacing="0"/>
              <w:ind w:left="0" w:right="0"/>
              <w:rPr>
                <w:rFonts w:ascii="宋体" w:cs="宋体"/>
              </w:rPr>
            </w:pPr>
          </w:p>
        </w:tc>
        <w:tc>
          <w:tcPr>
            <w:tcW w:w="1715" w:type="dxa"/>
            <w:vAlign w:val="center"/>
          </w:tcPr>
          <w:p w14:paraId="7F56854D">
            <w:pPr>
              <w:keepNext w:val="0"/>
              <w:keepLines w:val="0"/>
              <w:suppressLineNumbers w:val="0"/>
              <w:spacing w:before="0" w:beforeAutospacing="0" w:after="0" w:afterAutospacing="0"/>
              <w:ind w:left="0" w:right="0"/>
              <w:rPr>
                <w:rFonts w:ascii="宋体" w:cs="宋体"/>
              </w:rPr>
            </w:pPr>
          </w:p>
        </w:tc>
        <w:tc>
          <w:tcPr>
            <w:tcW w:w="1858" w:type="dxa"/>
            <w:vAlign w:val="center"/>
          </w:tcPr>
          <w:p w14:paraId="6B4F7B1A">
            <w:pPr>
              <w:keepNext w:val="0"/>
              <w:keepLines w:val="0"/>
              <w:suppressLineNumbers w:val="0"/>
              <w:spacing w:before="0" w:beforeAutospacing="0" w:after="0" w:afterAutospacing="0"/>
              <w:ind w:left="0" w:right="0"/>
              <w:rPr>
                <w:rFonts w:ascii="宋体" w:cs="宋体"/>
              </w:rPr>
            </w:pPr>
          </w:p>
        </w:tc>
      </w:tr>
      <w:tr w14:paraId="0561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91" w:type="dxa"/>
            <w:vAlign w:val="center"/>
          </w:tcPr>
          <w:p w14:paraId="04EEEE4D">
            <w:pPr>
              <w:keepNext w:val="0"/>
              <w:keepLines w:val="0"/>
              <w:suppressLineNumbers w:val="0"/>
              <w:spacing w:before="0" w:beforeAutospacing="0" w:after="0" w:afterAutospacing="0"/>
              <w:ind w:left="0" w:right="0"/>
              <w:jc w:val="center"/>
              <w:rPr>
                <w:rFonts w:ascii="宋体" w:cs="宋体"/>
              </w:rPr>
            </w:pPr>
            <w:r>
              <w:rPr>
                <w:rFonts w:ascii="宋体" w:hAnsi="宋体" w:cs="宋体"/>
              </w:rPr>
              <w:t>5</w:t>
            </w:r>
          </w:p>
        </w:tc>
        <w:tc>
          <w:tcPr>
            <w:tcW w:w="3346" w:type="dxa"/>
            <w:vAlign w:val="center"/>
          </w:tcPr>
          <w:p w14:paraId="0AA9B95B">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p>
        </w:tc>
        <w:tc>
          <w:tcPr>
            <w:tcW w:w="1715" w:type="dxa"/>
            <w:vAlign w:val="center"/>
          </w:tcPr>
          <w:p w14:paraId="4B2AEE39">
            <w:pPr>
              <w:keepNext w:val="0"/>
              <w:keepLines w:val="0"/>
              <w:suppressLineNumbers w:val="0"/>
              <w:spacing w:before="0" w:beforeAutospacing="0" w:after="0" w:afterAutospacing="0"/>
              <w:ind w:left="0" w:right="0"/>
              <w:rPr>
                <w:rFonts w:ascii="宋体" w:cs="宋体"/>
              </w:rPr>
            </w:pPr>
          </w:p>
        </w:tc>
        <w:tc>
          <w:tcPr>
            <w:tcW w:w="1715" w:type="dxa"/>
            <w:vAlign w:val="center"/>
          </w:tcPr>
          <w:p w14:paraId="7E7CBED2">
            <w:pPr>
              <w:keepNext w:val="0"/>
              <w:keepLines w:val="0"/>
              <w:suppressLineNumbers w:val="0"/>
              <w:spacing w:before="0" w:beforeAutospacing="0" w:after="0" w:afterAutospacing="0"/>
              <w:ind w:left="0" w:right="0"/>
              <w:rPr>
                <w:rFonts w:ascii="宋体" w:cs="宋体"/>
              </w:rPr>
            </w:pPr>
          </w:p>
        </w:tc>
        <w:tc>
          <w:tcPr>
            <w:tcW w:w="1858" w:type="dxa"/>
            <w:vAlign w:val="center"/>
          </w:tcPr>
          <w:p w14:paraId="04BB3ED4">
            <w:pPr>
              <w:keepNext w:val="0"/>
              <w:keepLines w:val="0"/>
              <w:suppressLineNumbers w:val="0"/>
              <w:spacing w:before="0" w:beforeAutospacing="0" w:after="0" w:afterAutospacing="0"/>
              <w:ind w:left="0" w:right="0"/>
              <w:rPr>
                <w:rFonts w:ascii="宋体" w:cs="宋体"/>
              </w:rPr>
            </w:pPr>
          </w:p>
        </w:tc>
      </w:tr>
      <w:tr w14:paraId="6023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91" w:type="dxa"/>
            <w:vAlign w:val="center"/>
          </w:tcPr>
          <w:p w14:paraId="3EDD1C25">
            <w:pPr>
              <w:keepNext w:val="0"/>
              <w:keepLines w:val="0"/>
              <w:suppressLineNumbers w:val="0"/>
              <w:spacing w:before="0" w:beforeAutospacing="0" w:after="0" w:afterAutospacing="0"/>
              <w:ind w:left="0" w:right="0"/>
              <w:jc w:val="center"/>
              <w:rPr>
                <w:rFonts w:ascii="宋体" w:cs="宋体"/>
              </w:rPr>
            </w:pPr>
            <w:r>
              <w:rPr>
                <w:rFonts w:ascii="宋体" w:hAnsi="宋体" w:cs="宋体"/>
              </w:rPr>
              <w:t>6</w:t>
            </w:r>
          </w:p>
        </w:tc>
        <w:tc>
          <w:tcPr>
            <w:tcW w:w="3346" w:type="dxa"/>
            <w:vAlign w:val="center"/>
          </w:tcPr>
          <w:p w14:paraId="07AF9F68">
            <w:pPr>
              <w:keepNext w:val="0"/>
              <w:keepLines w:val="0"/>
              <w:suppressLineNumbers w:val="0"/>
              <w:spacing w:before="0" w:beforeAutospacing="0" w:after="0" w:afterAutospacing="0"/>
              <w:ind w:left="0" w:right="0"/>
              <w:rPr>
                <w:rFonts w:ascii="宋体" w:cs="宋体"/>
              </w:rPr>
            </w:pPr>
            <w:r>
              <w:rPr>
                <w:rFonts w:hint="eastAsia" w:ascii="宋体" w:hAnsi="宋体" w:cs="宋体"/>
              </w:rPr>
              <w:t>平均流动资产余额</w:t>
            </w:r>
          </w:p>
        </w:tc>
        <w:tc>
          <w:tcPr>
            <w:tcW w:w="1715" w:type="dxa"/>
            <w:vAlign w:val="center"/>
          </w:tcPr>
          <w:p w14:paraId="02851C2D">
            <w:pPr>
              <w:keepNext w:val="0"/>
              <w:keepLines w:val="0"/>
              <w:suppressLineNumbers w:val="0"/>
              <w:spacing w:before="0" w:beforeAutospacing="0" w:after="0" w:afterAutospacing="0"/>
              <w:ind w:left="0" w:right="0"/>
              <w:rPr>
                <w:rFonts w:ascii="宋体" w:cs="宋体"/>
              </w:rPr>
            </w:pPr>
          </w:p>
        </w:tc>
        <w:tc>
          <w:tcPr>
            <w:tcW w:w="1715" w:type="dxa"/>
            <w:vAlign w:val="center"/>
          </w:tcPr>
          <w:p w14:paraId="231E64EF">
            <w:pPr>
              <w:keepNext w:val="0"/>
              <w:keepLines w:val="0"/>
              <w:suppressLineNumbers w:val="0"/>
              <w:spacing w:before="0" w:beforeAutospacing="0" w:after="0" w:afterAutospacing="0"/>
              <w:ind w:left="0" w:right="0"/>
              <w:rPr>
                <w:rFonts w:ascii="宋体" w:cs="宋体"/>
              </w:rPr>
            </w:pPr>
          </w:p>
        </w:tc>
        <w:tc>
          <w:tcPr>
            <w:tcW w:w="1858" w:type="dxa"/>
            <w:vAlign w:val="center"/>
          </w:tcPr>
          <w:p w14:paraId="7FD2C188">
            <w:pPr>
              <w:keepNext w:val="0"/>
              <w:keepLines w:val="0"/>
              <w:suppressLineNumbers w:val="0"/>
              <w:spacing w:before="0" w:beforeAutospacing="0" w:after="0" w:afterAutospacing="0"/>
              <w:ind w:left="0" w:right="0"/>
              <w:rPr>
                <w:rFonts w:ascii="宋体" w:cs="宋体"/>
              </w:rPr>
            </w:pPr>
          </w:p>
        </w:tc>
      </w:tr>
      <w:tr w14:paraId="5FC3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91" w:type="dxa"/>
            <w:vAlign w:val="center"/>
          </w:tcPr>
          <w:p w14:paraId="4DA00DC7">
            <w:pPr>
              <w:keepNext w:val="0"/>
              <w:keepLines w:val="0"/>
              <w:suppressLineNumbers w:val="0"/>
              <w:spacing w:before="0" w:beforeAutospacing="0" w:after="0" w:afterAutospacing="0"/>
              <w:ind w:left="0" w:right="0"/>
              <w:jc w:val="center"/>
              <w:rPr>
                <w:rFonts w:ascii="宋体" w:cs="宋体"/>
              </w:rPr>
            </w:pPr>
            <w:r>
              <w:rPr>
                <w:rFonts w:ascii="宋体" w:hAnsi="宋体" w:cs="宋体"/>
              </w:rPr>
              <w:t>7</w:t>
            </w:r>
          </w:p>
        </w:tc>
        <w:tc>
          <w:tcPr>
            <w:tcW w:w="3346" w:type="dxa"/>
            <w:vAlign w:val="center"/>
          </w:tcPr>
          <w:p w14:paraId="440B8F22">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p>
        </w:tc>
        <w:tc>
          <w:tcPr>
            <w:tcW w:w="1715" w:type="dxa"/>
            <w:vAlign w:val="center"/>
          </w:tcPr>
          <w:p w14:paraId="3BA9A50E">
            <w:pPr>
              <w:keepNext w:val="0"/>
              <w:keepLines w:val="0"/>
              <w:suppressLineNumbers w:val="0"/>
              <w:spacing w:before="0" w:beforeAutospacing="0" w:after="0" w:afterAutospacing="0"/>
              <w:ind w:left="0" w:right="0"/>
              <w:rPr>
                <w:rFonts w:ascii="宋体" w:cs="宋体"/>
              </w:rPr>
            </w:pPr>
          </w:p>
        </w:tc>
        <w:tc>
          <w:tcPr>
            <w:tcW w:w="1715" w:type="dxa"/>
            <w:vAlign w:val="center"/>
          </w:tcPr>
          <w:p w14:paraId="100B6894">
            <w:pPr>
              <w:keepNext w:val="0"/>
              <w:keepLines w:val="0"/>
              <w:suppressLineNumbers w:val="0"/>
              <w:spacing w:before="0" w:beforeAutospacing="0" w:after="0" w:afterAutospacing="0"/>
              <w:ind w:left="0" w:right="0"/>
              <w:rPr>
                <w:rFonts w:ascii="宋体" w:cs="宋体"/>
              </w:rPr>
            </w:pPr>
          </w:p>
        </w:tc>
        <w:tc>
          <w:tcPr>
            <w:tcW w:w="1858" w:type="dxa"/>
            <w:vAlign w:val="center"/>
          </w:tcPr>
          <w:p w14:paraId="27B8E3E9">
            <w:pPr>
              <w:keepNext w:val="0"/>
              <w:keepLines w:val="0"/>
              <w:suppressLineNumbers w:val="0"/>
              <w:spacing w:before="0" w:beforeAutospacing="0" w:after="0" w:afterAutospacing="0"/>
              <w:ind w:left="0" w:right="0"/>
              <w:rPr>
                <w:rFonts w:ascii="宋体" w:cs="宋体"/>
              </w:rPr>
            </w:pPr>
          </w:p>
        </w:tc>
      </w:tr>
      <w:tr w14:paraId="50F5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1" w:type="dxa"/>
            <w:vAlign w:val="center"/>
          </w:tcPr>
          <w:p w14:paraId="602DCB0E">
            <w:pPr>
              <w:keepNext w:val="0"/>
              <w:keepLines w:val="0"/>
              <w:suppressLineNumbers w:val="0"/>
              <w:spacing w:before="0" w:beforeAutospacing="0" w:after="0" w:afterAutospacing="0"/>
              <w:ind w:left="0" w:right="0"/>
              <w:jc w:val="center"/>
              <w:rPr>
                <w:rFonts w:ascii="宋体" w:cs="宋体"/>
              </w:rPr>
            </w:pPr>
            <w:r>
              <w:rPr>
                <w:rFonts w:ascii="宋体" w:hAnsi="宋体" w:cs="宋体"/>
              </w:rPr>
              <w:t>8</w:t>
            </w:r>
          </w:p>
        </w:tc>
        <w:tc>
          <w:tcPr>
            <w:tcW w:w="3346" w:type="dxa"/>
            <w:vAlign w:val="center"/>
          </w:tcPr>
          <w:p w14:paraId="5354F0F2">
            <w:pPr>
              <w:keepNext w:val="0"/>
              <w:keepLines w:val="0"/>
              <w:suppressLineNumbers w:val="0"/>
              <w:spacing w:before="0" w:beforeAutospacing="0" w:after="0" w:afterAutospacing="0"/>
              <w:ind w:left="0" w:right="0"/>
              <w:rPr>
                <w:rFonts w:ascii="宋体" w:cs="宋体"/>
              </w:rPr>
            </w:pPr>
            <w:r>
              <w:rPr>
                <w:rFonts w:hint="eastAsia" w:ascii="宋体" w:hAnsi="宋体" w:cs="宋体"/>
              </w:rPr>
              <w:t>流动负债</w:t>
            </w:r>
          </w:p>
        </w:tc>
        <w:tc>
          <w:tcPr>
            <w:tcW w:w="1715" w:type="dxa"/>
            <w:vAlign w:val="center"/>
          </w:tcPr>
          <w:p w14:paraId="1CC4656A">
            <w:pPr>
              <w:keepNext w:val="0"/>
              <w:keepLines w:val="0"/>
              <w:suppressLineNumbers w:val="0"/>
              <w:spacing w:before="0" w:beforeAutospacing="0" w:after="0" w:afterAutospacing="0"/>
              <w:ind w:left="0" w:right="0"/>
              <w:rPr>
                <w:rFonts w:ascii="宋体" w:cs="宋体"/>
              </w:rPr>
            </w:pPr>
          </w:p>
        </w:tc>
        <w:tc>
          <w:tcPr>
            <w:tcW w:w="1715" w:type="dxa"/>
            <w:vAlign w:val="center"/>
          </w:tcPr>
          <w:p w14:paraId="759CDCA2">
            <w:pPr>
              <w:keepNext w:val="0"/>
              <w:keepLines w:val="0"/>
              <w:suppressLineNumbers w:val="0"/>
              <w:spacing w:before="0" w:beforeAutospacing="0" w:after="0" w:afterAutospacing="0"/>
              <w:ind w:left="0" w:right="0"/>
              <w:rPr>
                <w:rFonts w:ascii="宋体" w:cs="宋体"/>
              </w:rPr>
            </w:pPr>
          </w:p>
        </w:tc>
        <w:tc>
          <w:tcPr>
            <w:tcW w:w="1858" w:type="dxa"/>
            <w:vAlign w:val="center"/>
          </w:tcPr>
          <w:p w14:paraId="56B4C1C9">
            <w:pPr>
              <w:keepNext w:val="0"/>
              <w:keepLines w:val="0"/>
              <w:suppressLineNumbers w:val="0"/>
              <w:spacing w:before="0" w:beforeAutospacing="0" w:after="0" w:afterAutospacing="0"/>
              <w:ind w:left="0" w:right="0"/>
              <w:rPr>
                <w:rFonts w:ascii="宋体" w:cs="宋体"/>
              </w:rPr>
            </w:pPr>
          </w:p>
        </w:tc>
      </w:tr>
      <w:tr w14:paraId="60B8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14:paraId="3A7EA1EC">
            <w:pPr>
              <w:keepNext w:val="0"/>
              <w:keepLines w:val="0"/>
              <w:suppressLineNumbers w:val="0"/>
              <w:spacing w:before="0" w:beforeAutospacing="0" w:after="0" w:afterAutospacing="0"/>
              <w:ind w:left="0" w:right="0"/>
              <w:jc w:val="center"/>
              <w:rPr>
                <w:rFonts w:ascii="宋体" w:cs="宋体"/>
              </w:rPr>
            </w:pPr>
            <w:r>
              <w:rPr>
                <w:rFonts w:ascii="宋体" w:hAnsi="宋体" w:cs="宋体"/>
              </w:rPr>
              <w:t>9</w:t>
            </w:r>
          </w:p>
        </w:tc>
        <w:tc>
          <w:tcPr>
            <w:tcW w:w="3346" w:type="dxa"/>
            <w:vAlign w:val="center"/>
          </w:tcPr>
          <w:p w14:paraId="76E7DE24">
            <w:pPr>
              <w:keepNext w:val="0"/>
              <w:keepLines w:val="0"/>
              <w:suppressLineNumbers w:val="0"/>
              <w:spacing w:before="0" w:beforeAutospacing="0" w:after="0" w:afterAutospacing="0"/>
              <w:ind w:left="0" w:right="0"/>
              <w:rPr>
                <w:rFonts w:ascii="宋体" w:cs="宋体"/>
              </w:rPr>
            </w:pPr>
            <w:r>
              <w:rPr>
                <w:rFonts w:hint="eastAsia" w:ascii="宋体" w:hAnsi="宋体" w:cs="宋体"/>
              </w:rPr>
              <w:t>年末所有者权益</w:t>
            </w:r>
          </w:p>
        </w:tc>
        <w:tc>
          <w:tcPr>
            <w:tcW w:w="1715" w:type="dxa"/>
            <w:vAlign w:val="center"/>
          </w:tcPr>
          <w:p w14:paraId="749C54F4">
            <w:pPr>
              <w:keepNext w:val="0"/>
              <w:keepLines w:val="0"/>
              <w:suppressLineNumbers w:val="0"/>
              <w:spacing w:before="0" w:beforeAutospacing="0" w:after="0" w:afterAutospacing="0"/>
              <w:ind w:left="0" w:right="0"/>
              <w:rPr>
                <w:rFonts w:ascii="宋体" w:cs="宋体"/>
              </w:rPr>
            </w:pPr>
          </w:p>
        </w:tc>
        <w:tc>
          <w:tcPr>
            <w:tcW w:w="1715" w:type="dxa"/>
            <w:vAlign w:val="center"/>
          </w:tcPr>
          <w:p w14:paraId="6A7EE1E3">
            <w:pPr>
              <w:keepNext w:val="0"/>
              <w:keepLines w:val="0"/>
              <w:suppressLineNumbers w:val="0"/>
              <w:spacing w:before="0" w:beforeAutospacing="0" w:after="0" w:afterAutospacing="0"/>
              <w:ind w:left="0" w:right="0"/>
              <w:rPr>
                <w:rFonts w:ascii="宋体" w:cs="宋体"/>
              </w:rPr>
            </w:pPr>
          </w:p>
        </w:tc>
        <w:tc>
          <w:tcPr>
            <w:tcW w:w="1858" w:type="dxa"/>
            <w:vAlign w:val="center"/>
          </w:tcPr>
          <w:p w14:paraId="23FF8CF3">
            <w:pPr>
              <w:keepNext w:val="0"/>
              <w:keepLines w:val="0"/>
              <w:suppressLineNumbers w:val="0"/>
              <w:spacing w:before="0" w:beforeAutospacing="0" w:after="0" w:afterAutospacing="0"/>
              <w:ind w:left="0" w:right="0"/>
              <w:rPr>
                <w:rFonts w:ascii="宋体" w:cs="宋体"/>
              </w:rPr>
            </w:pPr>
          </w:p>
        </w:tc>
      </w:tr>
      <w:tr w14:paraId="6214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14:paraId="0EFFB1F9">
            <w:pPr>
              <w:keepNext w:val="0"/>
              <w:keepLines w:val="0"/>
              <w:suppressLineNumbers w:val="0"/>
              <w:spacing w:before="0" w:beforeAutospacing="0" w:after="0" w:afterAutospacing="0"/>
              <w:ind w:left="0" w:right="0"/>
              <w:jc w:val="center"/>
              <w:rPr>
                <w:rFonts w:ascii="宋体" w:cs="宋体"/>
              </w:rPr>
            </w:pPr>
            <w:r>
              <w:rPr>
                <w:rFonts w:ascii="宋体" w:hAnsi="宋体" w:cs="宋体"/>
              </w:rPr>
              <w:t>10</w:t>
            </w:r>
          </w:p>
        </w:tc>
        <w:tc>
          <w:tcPr>
            <w:tcW w:w="3346" w:type="dxa"/>
            <w:vAlign w:val="center"/>
          </w:tcPr>
          <w:p w14:paraId="48CECAAB">
            <w:pPr>
              <w:keepNext w:val="0"/>
              <w:keepLines w:val="0"/>
              <w:suppressLineNumbers w:val="0"/>
              <w:spacing w:before="0" w:beforeAutospacing="0" w:after="0" w:afterAutospacing="0"/>
              <w:ind w:left="0" w:right="0"/>
              <w:rPr>
                <w:rFonts w:ascii="宋体" w:cs="宋体"/>
              </w:rPr>
            </w:pPr>
            <w:r>
              <w:rPr>
                <w:rFonts w:hint="eastAsia" w:ascii="宋体" w:hAnsi="宋体" w:cs="宋体"/>
              </w:rPr>
              <w:t>营业收入</w:t>
            </w:r>
          </w:p>
        </w:tc>
        <w:tc>
          <w:tcPr>
            <w:tcW w:w="1715" w:type="dxa"/>
            <w:vAlign w:val="center"/>
          </w:tcPr>
          <w:p w14:paraId="388587E3">
            <w:pPr>
              <w:keepNext w:val="0"/>
              <w:keepLines w:val="0"/>
              <w:suppressLineNumbers w:val="0"/>
              <w:spacing w:before="0" w:beforeAutospacing="0" w:after="0" w:afterAutospacing="0"/>
              <w:ind w:left="0" w:right="0"/>
              <w:rPr>
                <w:rFonts w:ascii="宋体" w:cs="宋体"/>
              </w:rPr>
            </w:pPr>
          </w:p>
        </w:tc>
        <w:tc>
          <w:tcPr>
            <w:tcW w:w="1715" w:type="dxa"/>
            <w:vAlign w:val="center"/>
          </w:tcPr>
          <w:p w14:paraId="6BD70DBE">
            <w:pPr>
              <w:keepNext w:val="0"/>
              <w:keepLines w:val="0"/>
              <w:suppressLineNumbers w:val="0"/>
              <w:spacing w:before="0" w:beforeAutospacing="0" w:after="0" w:afterAutospacing="0"/>
              <w:ind w:left="0" w:right="0"/>
              <w:rPr>
                <w:rFonts w:ascii="宋体" w:cs="宋体"/>
              </w:rPr>
            </w:pPr>
          </w:p>
        </w:tc>
        <w:tc>
          <w:tcPr>
            <w:tcW w:w="1858" w:type="dxa"/>
            <w:vAlign w:val="center"/>
          </w:tcPr>
          <w:p w14:paraId="6593B9B2">
            <w:pPr>
              <w:keepNext w:val="0"/>
              <w:keepLines w:val="0"/>
              <w:suppressLineNumbers w:val="0"/>
              <w:spacing w:before="0" w:beforeAutospacing="0" w:after="0" w:afterAutospacing="0"/>
              <w:ind w:left="0" w:right="0"/>
              <w:rPr>
                <w:rFonts w:ascii="宋体" w:cs="宋体"/>
              </w:rPr>
            </w:pPr>
          </w:p>
        </w:tc>
      </w:tr>
      <w:tr w14:paraId="1BAA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91" w:type="dxa"/>
            <w:vAlign w:val="center"/>
          </w:tcPr>
          <w:p w14:paraId="3E4C1575">
            <w:pPr>
              <w:keepNext w:val="0"/>
              <w:keepLines w:val="0"/>
              <w:suppressLineNumbers w:val="0"/>
              <w:spacing w:before="0" w:beforeAutospacing="0" w:after="0" w:afterAutospacing="0"/>
              <w:ind w:left="0" w:right="0"/>
              <w:jc w:val="center"/>
              <w:rPr>
                <w:rFonts w:ascii="宋体" w:cs="宋体"/>
              </w:rPr>
            </w:pPr>
            <w:r>
              <w:rPr>
                <w:rFonts w:ascii="宋体" w:hAnsi="宋体" w:cs="宋体"/>
              </w:rPr>
              <w:t>11</w:t>
            </w:r>
          </w:p>
        </w:tc>
        <w:tc>
          <w:tcPr>
            <w:tcW w:w="3346" w:type="dxa"/>
            <w:vAlign w:val="center"/>
          </w:tcPr>
          <w:p w14:paraId="74D852A0">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p>
        </w:tc>
        <w:tc>
          <w:tcPr>
            <w:tcW w:w="1715" w:type="dxa"/>
            <w:vAlign w:val="center"/>
          </w:tcPr>
          <w:p w14:paraId="39728D1C">
            <w:pPr>
              <w:keepNext w:val="0"/>
              <w:keepLines w:val="0"/>
              <w:suppressLineNumbers w:val="0"/>
              <w:spacing w:before="0" w:beforeAutospacing="0" w:after="0" w:afterAutospacing="0"/>
              <w:ind w:left="0" w:right="0"/>
              <w:rPr>
                <w:rFonts w:ascii="宋体" w:cs="宋体"/>
              </w:rPr>
            </w:pPr>
          </w:p>
        </w:tc>
        <w:tc>
          <w:tcPr>
            <w:tcW w:w="1715" w:type="dxa"/>
            <w:vAlign w:val="center"/>
          </w:tcPr>
          <w:p w14:paraId="5BBE64F8">
            <w:pPr>
              <w:keepNext w:val="0"/>
              <w:keepLines w:val="0"/>
              <w:suppressLineNumbers w:val="0"/>
              <w:spacing w:before="0" w:beforeAutospacing="0" w:after="0" w:afterAutospacing="0"/>
              <w:ind w:left="0" w:right="0"/>
              <w:rPr>
                <w:rFonts w:ascii="宋体" w:cs="宋体"/>
              </w:rPr>
            </w:pPr>
          </w:p>
        </w:tc>
        <w:tc>
          <w:tcPr>
            <w:tcW w:w="1858" w:type="dxa"/>
            <w:vAlign w:val="center"/>
          </w:tcPr>
          <w:p w14:paraId="5B320650">
            <w:pPr>
              <w:keepNext w:val="0"/>
              <w:keepLines w:val="0"/>
              <w:suppressLineNumbers w:val="0"/>
              <w:spacing w:before="0" w:beforeAutospacing="0" w:after="0" w:afterAutospacing="0"/>
              <w:ind w:left="0" w:right="0"/>
              <w:rPr>
                <w:rFonts w:ascii="宋体" w:cs="宋体"/>
              </w:rPr>
            </w:pPr>
          </w:p>
        </w:tc>
      </w:tr>
      <w:tr w14:paraId="019F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91" w:type="dxa"/>
            <w:vAlign w:val="center"/>
          </w:tcPr>
          <w:p w14:paraId="198E802A">
            <w:pPr>
              <w:keepNext w:val="0"/>
              <w:keepLines w:val="0"/>
              <w:suppressLineNumbers w:val="0"/>
              <w:spacing w:before="0" w:beforeAutospacing="0" w:after="0" w:afterAutospacing="0"/>
              <w:ind w:left="0" w:right="0"/>
              <w:jc w:val="center"/>
              <w:rPr>
                <w:rFonts w:ascii="宋体" w:cs="宋体"/>
              </w:rPr>
            </w:pPr>
            <w:r>
              <w:rPr>
                <w:rFonts w:ascii="宋体" w:hAnsi="宋体" w:cs="宋体"/>
              </w:rPr>
              <w:t>12</w:t>
            </w:r>
          </w:p>
        </w:tc>
        <w:tc>
          <w:tcPr>
            <w:tcW w:w="3346" w:type="dxa"/>
            <w:vAlign w:val="center"/>
          </w:tcPr>
          <w:p w14:paraId="5B21D905">
            <w:pPr>
              <w:keepNext w:val="0"/>
              <w:keepLines w:val="0"/>
              <w:suppressLineNumbers w:val="0"/>
              <w:spacing w:before="0" w:beforeAutospacing="0" w:after="0" w:afterAutospacing="0"/>
              <w:ind w:left="0" w:right="0"/>
              <w:rPr>
                <w:rFonts w:ascii="宋体" w:cs="宋体"/>
              </w:rPr>
            </w:pPr>
            <w:r>
              <w:rPr>
                <w:rFonts w:hint="eastAsia" w:ascii="宋体" w:hAnsi="宋体" w:cs="宋体"/>
              </w:rPr>
              <w:t>现金净流量</w:t>
            </w:r>
          </w:p>
        </w:tc>
        <w:tc>
          <w:tcPr>
            <w:tcW w:w="1715" w:type="dxa"/>
            <w:vAlign w:val="center"/>
          </w:tcPr>
          <w:p w14:paraId="7CD4F1FE">
            <w:pPr>
              <w:keepNext w:val="0"/>
              <w:keepLines w:val="0"/>
              <w:suppressLineNumbers w:val="0"/>
              <w:spacing w:before="0" w:beforeAutospacing="0" w:after="0" w:afterAutospacing="0"/>
              <w:ind w:left="0" w:right="0"/>
              <w:rPr>
                <w:rFonts w:ascii="宋体" w:cs="宋体"/>
              </w:rPr>
            </w:pPr>
          </w:p>
        </w:tc>
        <w:tc>
          <w:tcPr>
            <w:tcW w:w="1715" w:type="dxa"/>
            <w:vAlign w:val="center"/>
          </w:tcPr>
          <w:p w14:paraId="64BE5DB8">
            <w:pPr>
              <w:keepNext w:val="0"/>
              <w:keepLines w:val="0"/>
              <w:suppressLineNumbers w:val="0"/>
              <w:spacing w:before="0" w:beforeAutospacing="0" w:after="0" w:afterAutospacing="0"/>
              <w:ind w:left="0" w:right="0"/>
              <w:rPr>
                <w:rFonts w:ascii="宋体" w:cs="宋体"/>
              </w:rPr>
            </w:pPr>
          </w:p>
        </w:tc>
        <w:tc>
          <w:tcPr>
            <w:tcW w:w="1858" w:type="dxa"/>
            <w:vAlign w:val="center"/>
          </w:tcPr>
          <w:p w14:paraId="4DB94451">
            <w:pPr>
              <w:keepNext w:val="0"/>
              <w:keepLines w:val="0"/>
              <w:suppressLineNumbers w:val="0"/>
              <w:spacing w:before="0" w:beforeAutospacing="0" w:after="0" w:afterAutospacing="0"/>
              <w:ind w:left="0" w:right="0"/>
              <w:rPr>
                <w:rFonts w:ascii="宋体" w:cs="宋体"/>
              </w:rPr>
            </w:pPr>
          </w:p>
        </w:tc>
      </w:tr>
      <w:tr w14:paraId="41C7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36C628AE">
            <w:pPr>
              <w:keepNext w:val="0"/>
              <w:keepLines w:val="0"/>
              <w:suppressLineNumbers w:val="0"/>
              <w:spacing w:before="0" w:beforeAutospacing="0" w:after="0" w:afterAutospacing="0"/>
              <w:ind w:left="0" w:right="0"/>
              <w:jc w:val="center"/>
              <w:rPr>
                <w:rFonts w:ascii="宋体" w:cs="宋体"/>
              </w:rPr>
            </w:pPr>
            <w:r>
              <w:rPr>
                <w:rFonts w:ascii="宋体" w:hAnsi="宋体" w:cs="宋体"/>
              </w:rPr>
              <w:t>13</w:t>
            </w:r>
          </w:p>
        </w:tc>
        <w:tc>
          <w:tcPr>
            <w:tcW w:w="3346" w:type="dxa"/>
            <w:vAlign w:val="center"/>
          </w:tcPr>
          <w:p w14:paraId="0597A363">
            <w:pPr>
              <w:keepNext w:val="0"/>
              <w:keepLines w:val="0"/>
              <w:suppressLineNumbers w:val="0"/>
              <w:spacing w:before="0" w:beforeAutospacing="0" w:after="0" w:afterAutospacing="0"/>
              <w:ind w:left="0" w:right="0"/>
              <w:rPr>
                <w:rFonts w:ascii="宋体" w:cs="宋体"/>
              </w:rPr>
            </w:pPr>
            <w:r>
              <w:rPr>
                <w:rFonts w:hint="eastAsia" w:ascii="宋体" w:hAnsi="宋体" w:cs="宋体"/>
              </w:rPr>
              <w:t>流动比率</w:t>
            </w:r>
            <w:r>
              <w:rPr>
                <w:rFonts w:ascii="宋体" w:hAnsi="宋体" w:cs="宋体"/>
              </w:rPr>
              <w:t>%</w:t>
            </w:r>
          </w:p>
          <w:p w14:paraId="505F7AE7">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r>
              <w:rPr>
                <w:rFonts w:ascii="宋体" w:hAnsi="宋体" w:cs="宋体"/>
              </w:rPr>
              <w:t>/</w:t>
            </w:r>
            <w:r>
              <w:rPr>
                <w:rFonts w:hint="eastAsia" w:ascii="宋体" w:hAnsi="宋体" w:cs="宋体"/>
              </w:rPr>
              <w:t>流动负债）</w:t>
            </w:r>
          </w:p>
        </w:tc>
        <w:tc>
          <w:tcPr>
            <w:tcW w:w="1715" w:type="dxa"/>
            <w:vAlign w:val="center"/>
          </w:tcPr>
          <w:p w14:paraId="13DB59E1">
            <w:pPr>
              <w:keepNext w:val="0"/>
              <w:keepLines w:val="0"/>
              <w:suppressLineNumbers w:val="0"/>
              <w:spacing w:before="0" w:beforeAutospacing="0" w:after="0" w:afterAutospacing="0"/>
              <w:ind w:left="0" w:right="0"/>
              <w:rPr>
                <w:rFonts w:ascii="宋体" w:cs="宋体"/>
              </w:rPr>
            </w:pPr>
          </w:p>
        </w:tc>
        <w:tc>
          <w:tcPr>
            <w:tcW w:w="1715" w:type="dxa"/>
            <w:vAlign w:val="center"/>
          </w:tcPr>
          <w:p w14:paraId="5EEB2D40">
            <w:pPr>
              <w:keepNext w:val="0"/>
              <w:keepLines w:val="0"/>
              <w:suppressLineNumbers w:val="0"/>
              <w:spacing w:before="0" w:beforeAutospacing="0" w:after="0" w:afterAutospacing="0"/>
              <w:ind w:left="0" w:right="0"/>
              <w:rPr>
                <w:rFonts w:ascii="宋体" w:cs="宋体"/>
              </w:rPr>
            </w:pPr>
          </w:p>
        </w:tc>
        <w:tc>
          <w:tcPr>
            <w:tcW w:w="1858" w:type="dxa"/>
            <w:vAlign w:val="center"/>
          </w:tcPr>
          <w:p w14:paraId="11CB36DA">
            <w:pPr>
              <w:keepNext w:val="0"/>
              <w:keepLines w:val="0"/>
              <w:suppressLineNumbers w:val="0"/>
              <w:spacing w:before="0" w:beforeAutospacing="0" w:after="0" w:afterAutospacing="0"/>
              <w:ind w:left="0" w:right="0"/>
              <w:rPr>
                <w:rFonts w:ascii="宋体" w:cs="宋体"/>
              </w:rPr>
            </w:pPr>
          </w:p>
        </w:tc>
      </w:tr>
      <w:tr w14:paraId="02F0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6AE5AD72">
            <w:pPr>
              <w:keepNext w:val="0"/>
              <w:keepLines w:val="0"/>
              <w:suppressLineNumbers w:val="0"/>
              <w:spacing w:before="0" w:beforeAutospacing="0" w:after="0" w:afterAutospacing="0"/>
              <w:ind w:left="0" w:right="0"/>
              <w:jc w:val="center"/>
              <w:rPr>
                <w:rFonts w:ascii="宋体" w:cs="宋体"/>
              </w:rPr>
            </w:pPr>
            <w:r>
              <w:rPr>
                <w:rFonts w:ascii="宋体" w:hAnsi="宋体" w:cs="宋体"/>
              </w:rPr>
              <w:t>14</w:t>
            </w:r>
          </w:p>
        </w:tc>
        <w:tc>
          <w:tcPr>
            <w:tcW w:w="3346" w:type="dxa"/>
            <w:vAlign w:val="center"/>
          </w:tcPr>
          <w:p w14:paraId="52A1D8A2">
            <w:pPr>
              <w:keepNext w:val="0"/>
              <w:keepLines w:val="0"/>
              <w:suppressLineNumbers w:val="0"/>
              <w:spacing w:before="0" w:beforeAutospacing="0" w:after="0" w:afterAutospacing="0"/>
              <w:ind w:left="0" w:right="0"/>
              <w:rPr>
                <w:rFonts w:ascii="宋体" w:cs="宋体"/>
              </w:rPr>
            </w:pPr>
            <w:r>
              <w:rPr>
                <w:rFonts w:hint="eastAsia" w:ascii="宋体" w:hAnsi="宋体" w:cs="宋体"/>
              </w:rPr>
              <w:t>速动比率</w:t>
            </w:r>
            <w:r>
              <w:rPr>
                <w:rFonts w:ascii="宋体" w:hAnsi="宋体" w:cs="宋体"/>
              </w:rPr>
              <w:t>%</w:t>
            </w:r>
          </w:p>
          <w:p w14:paraId="052CE078">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r>
              <w:rPr>
                <w:rFonts w:ascii="宋体" w:hAnsi="宋体" w:cs="宋体"/>
              </w:rPr>
              <w:t>/</w:t>
            </w:r>
            <w:r>
              <w:rPr>
                <w:rFonts w:hint="eastAsia" w:ascii="宋体" w:hAnsi="宋体" w:cs="宋体"/>
              </w:rPr>
              <w:t>流动负债）</w:t>
            </w:r>
          </w:p>
        </w:tc>
        <w:tc>
          <w:tcPr>
            <w:tcW w:w="1715" w:type="dxa"/>
            <w:vAlign w:val="center"/>
          </w:tcPr>
          <w:p w14:paraId="6211D99D">
            <w:pPr>
              <w:keepNext w:val="0"/>
              <w:keepLines w:val="0"/>
              <w:suppressLineNumbers w:val="0"/>
              <w:spacing w:before="0" w:beforeAutospacing="0" w:after="0" w:afterAutospacing="0"/>
              <w:ind w:left="0" w:right="0"/>
              <w:rPr>
                <w:rFonts w:ascii="宋体" w:cs="宋体"/>
              </w:rPr>
            </w:pPr>
          </w:p>
        </w:tc>
        <w:tc>
          <w:tcPr>
            <w:tcW w:w="1715" w:type="dxa"/>
            <w:vAlign w:val="center"/>
          </w:tcPr>
          <w:p w14:paraId="76818F94">
            <w:pPr>
              <w:keepNext w:val="0"/>
              <w:keepLines w:val="0"/>
              <w:suppressLineNumbers w:val="0"/>
              <w:spacing w:before="0" w:beforeAutospacing="0" w:after="0" w:afterAutospacing="0"/>
              <w:ind w:left="0" w:right="0"/>
              <w:rPr>
                <w:rFonts w:ascii="宋体" w:cs="宋体"/>
              </w:rPr>
            </w:pPr>
          </w:p>
        </w:tc>
        <w:tc>
          <w:tcPr>
            <w:tcW w:w="1858" w:type="dxa"/>
            <w:vAlign w:val="center"/>
          </w:tcPr>
          <w:p w14:paraId="74A9C4BE">
            <w:pPr>
              <w:keepNext w:val="0"/>
              <w:keepLines w:val="0"/>
              <w:suppressLineNumbers w:val="0"/>
              <w:spacing w:before="0" w:beforeAutospacing="0" w:after="0" w:afterAutospacing="0"/>
              <w:ind w:left="0" w:right="0"/>
              <w:rPr>
                <w:rFonts w:ascii="宋体" w:cs="宋体"/>
              </w:rPr>
            </w:pPr>
          </w:p>
        </w:tc>
      </w:tr>
      <w:tr w14:paraId="6B56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91" w:type="dxa"/>
            <w:vAlign w:val="center"/>
          </w:tcPr>
          <w:p w14:paraId="4F698374">
            <w:pPr>
              <w:keepNext w:val="0"/>
              <w:keepLines w:val="0"/>
              <w:suppressLineNumbers w:val="0"/>
              <w:spacing w:before="0" w:beforeAutospacing="0" w:after="0" w:afterAutospacing="0"/>
              <w:ind w:left="0" w:right="0"/>
              <w:jc w:val="center"/>
              <w:rPr>
                <w:rFonts w:ascii="宋体" w:cs="宋体"/>
              </w:rPr>
            </w:pPr>
            <w:r>
              <w:rPr>
                <w:rFonts w:ascii="宋体" w:hAnsi="宋体" w:cs="宋体"/>
              </w:rPr>
              <w:t>15</w:t>
            </w:r>
          </w:p>
        </w:tc>
        <w:tc>
          <w:tcPr>
            <w:tcW w:w="3346" w:type="dxa"/>
            <w:vAlign w:val="center"/>
          </w:tcPr>
          <w:p w14:paraId="5B5C3545">
            <w:pPr>
              <w:keepNext w:val="0"/>
              <w:keepLines w:val="0"/>
              <w:suppressLineNumbers w:val="0"/>
              <w:spacing w:before="0" w:beforeAutospacing="0" w:after="0" w:afterAutospacing="0"/>
              <w:ind w:left="0" w:right="0"/>
              <w:rPr>
                <w:rFonts w:ascii="宋体" w:cs="宋体"/>
              </w:rPr>
            </w:pPr>
            <w:r>
              <w:rPr>
                <w:rFonts w:hint="eastAsia" w:ascii="宋体" w:hAnsi="宋体" w:cs="宋体"/>
              </w:rPr>
              <w:t>资产负债率</w:t>
            </w:r>
            <w:r>
              <w:rPr>
                <w:rFonts w:ascii="宋体" w:hAnsi="宋体" w:cs="宋体"/>
              </w:rPr>
              <w:t>%</w:t>
            </w:r>
          </w:p>
          <w:p w14:paraId="01B7C861">
            <w:pPr>
              <w:keepNext w:val="0"/>
              <w:keepLines w:val="0"/>
              <w:suppressLineNumbers w:val="0"/>
              <w:spacing w:before="0" w:beforeAutospacing="0" w:after="0" w:afterAutospacing="0"/>
              <w:ind w:left="0" w:right="0"/>
              <w:rPr>
                <w:rFonts w:ascii="宋体" w:cs="宋体"/>
              </w:rPr>
            </w:pPr>
            <w:r>
              <w:rPr>
                <w:rFonts w:hint="eastAsia" w:ascii="宋体" w:hAnsi="宋体" w:cs="宋体"/>
              </w:rPr>
              <w:t>（总负债</w:t>
            </w:r>
            <w:r>
              <w:rPr>
                <w:rFonts w:ascii="宋体" w:hAnsi="宋体" w:cs="宋体"/>
              </w:rPr>
              <w:t>/</w:t>
            </w:r>
            <w:r>
              <w:rPr>
                <w:rFonts w:hint="eastAsia" w:ascii="宋体" w:hAnsi="宋体" w:cs="宋体"/>
              </w:rPr>
              <w:t>总资产）</w:t>
            </w:r>
          </w:p>
        </w:tc>
        <w:tc>
          <w:tcPr>
            <w:tcW w:w="1715" w:type="dxa"/>
            <w:vAlign w:val="center"/>
          </w:tcPr>
          <w:p w14:paraId="5BB68E02">
            <w:pPr>
              <w:keepNext w:val="0"/>
              <w:keepLines w:val="0"/>
              <w:suppressLineNumbers w:val="0"/>
              <w:spacing w:before="0" w:beforeAutospacing="0" w:after="0" w:afterAutospacing="0"/>
              <w:ind w:left="0" w:right="0"/>
              <w:rPr>
                <w:rFonts w:ascii="宋体" w:cs="宋体"/>
              </w:rPr>
            </w:pPr>
          </w:p>
        </w:tc>
        <w:tc>
          <w:tcPr>
            <w:tcW w:w="1715" w:type="dxa"/>
            <w:vAlign w:val="center"/>
          </w:tcPr>
          <w:p w14:paraId="42D4AFFB">
            <w:pPr>
              <w:keepNext w:val="0"/>
              <w:keepLines w:val="0"/>
              <w:suppressLineNumbers w:val="0"/>
              <w:spacing w:before="0" w:beforeAutospacing="0" w:after="0" w:afterAutospacing="0"/>
              <w:ind w:left="0" w:right="0"/>
              <w:rPr>
                <w:rFonts w:ascii="宋体" w:cs="宋体"/>
              </w:rPr>
            </w:pPr>
          </w:p>
        </w:tc>
        <w:tc>
          <w:tcPr>
            <w:tcW w:w="1858" w:type="dxa"/>
            <w:vAlign w:val="center"/>
          </w:tcPr>
          <w:p w14:paraId="5E907B3C">
            <w:pPr>
              <w:keepNext w:val="0"/>
              <w:keepLines w:val="0"/>
              <w:suppressLineNumbers w:val="0"/>
              <w:spacing w:before="0" w:beforeAutospacing="0" w:after="0" w:afterAutospacing="0"/>
              <w:ind w:left="0" w:right="0"/>
              <w:rPr>
                <w:rFonts w:ascii="宋体" w:cs="宋体"/>
              </w:rPr>
            </w:pPr>
          </w:p>
        </w:tc>
      </w:tr>
      <w:tr w14:paraId="0274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1F3BCBE3">
            <w:pPr>
              <w:keepNext w:val="0"/>
              <w:keepLines w:val="0"/>
              <w:suppressLineNumbers w:val="0"/>
              <w:spacing w:before="0" w:beforeAutospacing="0" w:after="0" w:afterAutospacing="0"/>
              <w:ind w:left="0" w:right="0"/>
              <w:jc w:val="center"/>
              <w:rPr>
                <w:rFonts w:ascii="宋体" w:cs="宋体"/>
              </w:rPr>
            </w:pPr>
            <w:r>
              <w:rPr>
                <w:rFonts w:ascii="宋体" w:hAnsi="宋体" w:cs="宋体"/>
              </w:rPr>
              <w:t>16</w:t>
            </w:r>
          </w:p>
        </w:tc>
        <w:tc>
          <w:tcPr>
            <w:tcW w:w="3346" w:type="dxa"/>
            <w:vAlign w:val="center"/>
          </w:tcPr>
          <w:p w14:paraId="4B1E2672">
            <w:pPr>
              <w:keepNext w:val="0"/>
              <w:keepLines w:val="0"/>
              <w:suppressLineNumbers w:val="0"/>
              <w:spacing w:before="0" w:beforeAutospacing="0" w:after="0" w:afterAutospacing="0"/>
              <w:ind w:left="0" w:right="0"/>
              <w:rPr>
                <w:rFonts w:ascii="宋体" w:cs="宋体"/>
              </w:rPr>
            </w:pPr>
            <w:r>
              <w:rPr>
                <w:rFonts w:hint="eastAsia" w:ascii="宋体" w:hAnsi="宋体" w:cs="宋体"/>
              </w:rPr>
              <w:t>应收账款周转率</w:t>
            </w:r>
            <w:r>
              <w:rPr>
                <w:rFonts w:ascii="宋体" w:hAnsi="宋体" w:cs="宋体"/>
              </w:rPr>
              <w:t>%</w:t>
            </w:r>
          </w:p>
          <w:p w14:paraId="1B45084B">
            <w:pPr>
              <w:keepNext w:val="0"/>
              <w:keepLines w:val="0"/>
              <w:suppressLineNumbers w:val="0"/>
              <w:spacing w:before="0" w:beforeAutospacing="0" w:after="0" w:afterAutospacing="0"/>
              <w:ind w:left="0" w:right="0"/>
              <w:rPr>
                <w:rFonts w:ascii="宋体" w:cs="宋体"/>
              </w:rPr>
            </w:pPr>
            <w:r>
              <w:rPr>
                <w:rFonts w:hint="eastAsia" w:ascii="宋体" w:hAnsi="宋体" w:cs="宋体"/>
              </w:rPr>
              <w:t>（收入总额</w:t>
            </w:r>
            <w:r>
              <w:rPr>
                <w:rFonts w:ascii="宋体" w:hAnsi="宋体" w:cs="宋体"/>
              </w:rPr>
              <w:t>/</w:t>
            </w:r>
            <w:r>
              <w:rPr>
                <w:rFonts w:hint="eastAsia" w:ascii="宋体" w:hAnsi="宋体" w:cs="宋体"/>
              </w:rPr>
              <w:t>平均应收账款）</w:t>
            </w:r>
          </w:p>
        </w:tc>
        <w:tc>
          <w:tcPr>
            <w:tcW w:w="1715" w:type="dxa"/>
            <w:vAlign w:val="center"/>
          </w:tcPr>
          <w:p w14:paraId="1FA9E83F">
            <w:pPr>
              <w:keepNext w:val="0"/>
              <w:keepLines w:val="0"/>
              <w:suppressLineNumbers w:val="0"/>
              <w:spacing w:before="0" w:beforeAutospacing="0" w:after="0" w:afterAutospacing="0"/>
              <w:ind w:left="0" w:right="0"/>
              <w:rPr>
                <w:rFonts w:ascii="宋体" w:cs="宋体"/>
              </w:rPr>
            </w:pPr>
          </w:p>
        </w:tc>
        <w:tc>
          <w:tcPr>
            <w:tcW w:w="1715" w:type="dxa"/>
            <w:vAlign w:val="center"/>
          </w:tcPr>
          <w:p w14:paraId="73F5914A">
            <w:pPr>
              <w:keepNext w:val="0"/>
              <w:keepLines w:val="0"/>
              <w:suppressLineNumbers w:val="0"/>
              <w:spacing w:before="0" w:beforeAutospacing="0" w:after="0" w:afterAutospacing="0"/>
              <w:ind w:left="0" w:right="0"/>
              <w:rPr>
                <w:rFonts w:ascii="宋体" w:cs="宋体"/>
              </w:rPr>
            </w:pPr>
          </w:p>
        </w:tc>
        <w:tc>
          <w:tcPr>
            <w:tcW w:w="1858" w:type="dxa"/>
            <w:vAlign w:val="center"/>
          </w:tcPr>
          <w:p w14:paraId="1692F229">
            <w:pPr>
              <w:keepNext w:val="0"/>
              <w:keepLines w:val="0"/>
              <w:suppressLineNumbers w:val="0"/>
              <w:spacing w:before="0" w:beforeAutospacing="0" w:after="0" w:afterAutospacing="0"/>
              <w:ind w:left="0" w:right="0"/>
              <w:rPr>
                <w:rFonts w:ascii="宋体" w:cs="宋体"/>
              </w:rPr>
            </w:pPr>
          </w:p>
        </w:tc>
      </w:tr>
      <w:tr w14:paraId="4C00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6CD8EE7D">
            <w:pPr>
              <w:keepNext w:val="0"/>
              <w:keepLines w:val="0"/>
              <w:suppressLineNumbers w:val="0"/>
              <w:spacing w:before="0" w:beforeAutospacing="0" w:after="0" w:afterAutospacing="0"/>
              <w:ind w:left="0" w:right="0"/>
              <w:jc w:val="center"/>
              <w:rPr>
                <w:rFonts w:ascii="宋体" w:cs="宋体"/>
              </w:rPr>
            </w:pPr>
            <w:r>
              <w:rPr>
                <w:rFonts w:ascii="宋体" w:hAnsi="宋体" w:cs="宋体"/>
              </w:rPr>
              <w:t>17</w:t>
            </w:r>
          </w:p>
        </w:tc>
        <w:tc>
          <w:tcPr>
            <w:tcW w:w="3346" w:type="dxa"/>
            <w:vAlign w:val="center"/>
          </w:tcPr>
          <w:p w14:paraId="3329D6E2">
            <w:pPr>
              <w:keepNext w:val="0"/>
              <w:keepLines w:val="0"/>
              <w:suppressLineNumbers w:val="0"/>
              <w:spacing w:before="0" w:beforeAutospacing="0" w:after="0" w:afterAutospacing="0"/>
              <w:ind w:left="0" w:right="0"/>
              <w:rPr>
                <w:rFonts w:ascii="宋体" w:cs="宋体"/>
              </w:rPr>
            </w:pPr>
            <w:r>
              <w:rPr>
                <w:rFonts w:hint="eastAsia" w:ascii="宋体" w:hAnsi="宋体" w:cs="宋体"/>
              </w:rPr>
              <w:t>存货周转率</w:t>
            </w:r>
            <w:r>
              <w:rPr>
                <w:rFonts w:ascii="宋体" w:hAnsi="宋体" w:cs="宋体"/>
              </w:rPr>
              <w:t>%</w:t>
            </w:r>
          </w:p>
          <w:p w14:paraId="773BD6EC">
            <w:pPr>
              <w:keepNext w:val="0"/>
              <w:keepLines w:val="0"/>
              <w:suppressLineNumbers w:val="0"/>
              <w:spacing w:before="0" w:beforeAutospacing="0" w:after="0" w:afterAutospacing="0"/>
              <w:ind w:left="0" w:right="0"/>
              <w:rPr>
                <w:rFonts w:ascii="宋体" w:cs="宋体"/>
              </w:rPr>
            </w:pPr>
            <w:r>
              <w:rPr>
                <w:rFonts w:hint="eastAsia" w:ascii="宋体" w:hAnsi="宋体" w:cs="宋体"/>
              </w:rPr>
              <w:t>（销售成本</w:t>
            </w:r>
            <w:r>
              <w:rPr>
                <w:rFonts w:ascii="宋体" w:hAnsi="宋体" w:cs="宋体"/>
              </w:rPr>
              <w:t>/</w:t>
            </w:r>
            <w:r>
              <w:rPr>
                <w:rFonts w:hint="eastAsia" w:ascii="宋体" w:hAnsi="宋体" w:cs="宋体"/>
              </w:rPr>
              <w:t>平均存货）</w:t>
            </w:r>
          </w:p>
        </w:tc>
        <w:tc>
          <w:tcPr>
            <w:tcW w:w="1715" w:type="dxa"/>
            <w:vAlign w:val="center"/>
          </w:tcPr>
          <w:p w14:paraId="1C80CE08">
            <w:pPr>
              <w:keepNext w:val="0"/>
              <w:keepLines w:val="0"/>
              <w:suppressLineNumbers w:val="0"/>
              <w:spacing w:before="0" w:beforeAutospacing="0" w:after="0" w:afterAutospacing="0"/>
              <w:ind w:left="0" w:right="0"/>
              <w:rPr>
                <w:rFonts w:ascii="宋体" w:cs="宋体"/>
              </w:rPr>
            </w:pPr>
          </w:p>
        </w:tc>
        <w:tc>
          <w:tcPr>
            <w:tcW w:w="1715" w:type="dxa"/>
            <w:vAlign w:val="center"/>
          </w:tcPr>
          <w:p w14:paraId="567F0BC1">
            <w:pPr>
              <w:keepNext w:val="0"/>
              <w:keepLines w:val="0"/>
              <w:suppressLineNumbers w:val="0"/>
              <w:spacing w:before="0" w:beforeAutospacing="0" w:after="0" w:afterAutospacing="0"/>
              <w:ind w:left="0" w:right="0"/>
              <w:rPr>
                <w:rFonts w:ascii="宋体" w:cs="宋体"/>
              </w:rPr>
            </w:pPr>
          </w:p>
        </w:tc>
        <w:tc>
          <w:tcPr>
            <w:tcW w:w="1858" w:type="dxa"/>
            <w:vAlign w:val="center"/>
          </w:tcPr>
          <w:p w14:paraId="61BEC9DE">
            <w:pPr>
              <w:keepNext w:val="0"/>
              <w:keepLines w:val="0"/>
              <w:suppressLineNumbers w:val="0"/>
              <w:spacing w:before="0" w:beforeAutospacing="0" w:after="0" w:afterAutospacing="0"/>
              <w:ind w:left="0" w:right="0"/>
              <w:rPr>
                <w:rFonts w:ascii="宋体" w:cs="宋体"/>
              </w:rPr>
            </w:pPr>
          </w:p>
        </w:tc>
      </w:tr>
      <w:tr w14:paraId="65D6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289F8853">
            <w:pPr>
              <w:keepNext w:val="0"/>
              <w:keepLines w:val="0"/>
              <w:suppressLineNumbers w:val="0"/>
              <w:spacing w:before="0" w:beforeAutospacing="0" w:after="0" w:afterAutospacing="0"/>
              <w:ind w:left="0" w:right="0"/>
              <w:jc w:val="center"/>
              <w:rPr>
                <w:rFonts w:ascii="宋体" w:cs="宋体"/>
              </w:rPr>
            </w:pPr>
            <w:r>
              <w:rPr>
                <w:rFonts w:ascii="宋体" w:hAnsi="宋体" w:cs="宋体"/>
              </w:rPr>
              <w:t>18</w:t>
            </w:r>
          </w:p>
        </w:tc>
        <w:tc>
          <w:tcPr>
            <w:tcW w:w="3346" w:type="dxa"/>
            <w:vAlign w:val="center"/>
          </w:tcPr>
          <w:p w14:paraId="46E94060">
            <w:pPr>
              <w:keepNext w:val="0"/>
              <w:keepLines w:val="0"/>
              <w:suppressLineNumbers w:val="0"/>
              <w:spacing w:before="0" w:beforeAutospacing="0" w:after="0" w:afterAutospacing="0"/>
              <w:ind w:left="0" w:right="0"/>
              <w:rPr>
                <w:rFonts w:ascii="宋体" w:cs="宋体"/>
              </w:rPr>
            </w:pPr>
            <w:r>
              <w:rPr>
                <w:rFonts w:hint="eastAsia" w:ascii="宋体" w:hAnsi="宋体" w:cs="宋体"/>
              </w:rPr>
              <w:t>资产报酬率</w:t>
            </w:r>
            <w:r>
              <w:rPr>
                <w:rFonts w:ascii="宋体" w:hAnsi="宋体" w:cs="宋体"/>
              </w:rPr>
              <w:t>%</w:t>
            </w:r>
          </w:p>
          <w:p w14:paraId="4F1407DF">
            <w:pPr>
              <w:keepNext w:val="0"/>
              <w:keepLines w:val="0"/>
              <w:suppressLineNumbers w:val="0"/>
              <w:spacing w:before="0" w:beforeAutospacing="0" w:after="0" w:afterAutospacing="0"/>
              <w:ind w:left="0" w:right="0"/>
              <w:rPr>
                <w:rFonts w:ascii="宋体" w:cs="宋体"/>
              </w:rPr>
            </w:pPr>
            <w:r>
              <w:rPr>
                <w:rFonts w:hint="eastAsia" w:ascii="宋体" w:hAnsi="宋体" w:cs="宋体"/>
              </w:rPr>
              <w:t>（收入</w:t>
            </w:r>
            <w:r>
              <w:rPr>
                <w:rFonts w:ascii="宋体" w:hAnsi="宋体" w:cs="宋体"/>
              </w:rPr>
              <w:t>/</w:t>
            </w:r>
            <w:r>
              <w:rPr>
                <w:rFonts w:hint="eastAsia" w:ascii="宋体" w:hAnsi="宋体" w:cs="宋体"/>
              </w:rPr>
              <w:t>资产）</w:t>
            </w:r>
          </w:p>
        </w:tc>
        <w:tc>
          <w:tcPr>
            <w:tcW w:w="1715" w:type="dxa"/>
            <w:vAlign w:val="center"/>
          </w:tcPr>
          <w:p w14:paraId="5876BB03">
            <w:pPr>
              <w:keepNext w:val="0"/>
              <w:keepLines w:val="0"/>
              <w:suppressLineNumbers w:val="0"/>
              <w:spacing w:before="0" w:beforeAutospacing="0" w:after="0" w:afterAutospacing="0"/>
              <w:ind w:left="0" w:right="0"/>
              <w:rPr>
                <w:rFonts w:ascii="宋体" w:cs="宋体"/>
              </w:rPr>
            </w:pPr>
          </w:p>
        </w:tc>
        <w:tc>
          <w:tcPr>
            <w:tcW w:w="1715" w:type="dxa"/>
            <w:vAlign w:val="center"/>
          </w:tcPr>
          <w:p w14:paraId="65BEFBEF">
            <w:pPr>
              <w:keepNext w:val="0"/>
              <w:keepLines w:val="0"/>
              <w:suppressLineNumbers w:val="0"/>
              <w:spacing w:before="0" w:beforeAutospacing="0" w:after="0" w:afterAutospacing="0"/>
              <w:ind w:left="0" w:right="0"/>
              <w:rPr>
                <w:rFonts w:ascii="宋体" w:cs="宋体"/>
              </w:rPr>
            </w:pPr>
          </w:p>
        </w:tc>
        <w:tc>
          <w:tcPr>
            <w:tcW w:w="1858" w:type="dxa"/>
            <w:vAlign w:val="center"/>
          </w:tcPr>
          <w:p w14:paraId="0AB0F454">
            <w:pPr>
              <w:keepNext w:val="0"/>
              <w:keepLines w:val="0"/>
              <w:suppressLineNumbers w:val="0"/>
              <w:spacing w:before="0" w:beforeAutospacing="0" w:after="0" w:afterAutospacing="0"/>
              <w:ind w:left="0" w:right="0"/>
              <w:rPr>
                <w:rFonts w:ascii="宋体" w:cs="宋体"/>
              </w:rPr>
            </w:pPr>
          </w:p>
        </w:tc>
      </w:tr>
      <w:tr w14:paraId="7B35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14:paraId="089A2DE3">
            <w:pPr>
              <w:keepNext w:val="0"/>
              <w:keepLines w:val="0"/>
              <w:suppressLineNumbers w:val="0"/>
              <w:spacing w:before="0" w:beforeAutospacing="0" w:after="0" w:afterAutospacing="0"/>
              <w:ind w:left="0" w:right="0"/>
              <w:jc w:val="center"/>
              <w:rPr>
                <w:rFonts w:ascii="宋体" w:cs="宋体"/>
              </w:rPr>
            </w:pPr>
            <w:r>
              <w:rPr>
                <w:rFonts w:ascii="宋体" w:hAnsi="宋体" w:cs="宋体"/>
              </w:rPr>
              <w:t>19</w:t>
            </w:r>
          </w:p>
        </w:tc>
        <w:tc>
          <w:tcPr>
            <w:tcW w:w="3346" w:type="dxa"/>
            <w:vAlign w:val="center"/>
          </w:tcPr>
          <w:p w14:paraId="54BE404A">
            <w:pPr>
              <w:keepNext w:val="0"/>
              <w:keepLines w:val="0"/>
              <w:suppressLineNumbers w:val="0"/>
              <w:spacing w:before="0" w:beforeAutospacing="0" w:after="0" w:afterAutospacing="0"/>
              <w:ind w:left="0" w:right="0"/>
              <w:rPr>
                <w:rFonts w:ascii="宋体" w:cs="宋体"/>
              </w:rPr>
            </w:pPr>
            <w:r>
              <w:rPr>
                <w:rFonts w:hint="eastAsia" w:ascii="宋体" w:hAnsi="宋体" w:cs="宋体"/>
              </w:rPr>
              <w:t>净资产收益率</w:t>
            </w:r>
          </w:p>
          <w:p w14:paraId="3F262254">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r>
              <w:rPr>
                <w:rFonts w:ascii="宋体" w:hAnsi="宋体" w:cs="宋体"/>
              </w:rPr>
              <w:t>/</w:t>
            </w:r>
            <w:r>
              <w:rPr>
                <w:rFonts w:hint="eastAsia" w:ascii="宋体" w:hAnsi="宋体" w:cs="宋体"/>
              </w:rPr>
              <w:t>平均净资产）</w:t>
            </w:r>
          </w:p>
        </w:tc>
        <w:tc>
          <w:tcPr>
            <w:tcW w:w="1715" w:type="dxa"/>
            <w:vAlign w:val="center"/>
          </w:tcPr>
          <w:p w14:paraId="3D318880">
            <w:pPr>
              <w:keepNext w:val="0"/>
              <w:keepLines w:val="0"/>
              <w:suppressLineNumbers w:val="0"/>
              <w:spacing w:before="0" w:beforeAutospacing="0" w:after="0" w:afterAutospacing="0"/>
              <w:ind w:left="0" w:right="0"/>
              <w:rPr>
                <w:rFonts w:ascii="宋体" w:cs="宋体"/>
              </w:rPr>
            </w:pPr>
          </w:p>
        </w:tc>
        <w:tc>
          <w:tcPr>
            <w:tcW w:w="1715" w:type="dxa"/>
            <w:vAlign w:val="center"/>
          </w:tcPr>
          <w:p w14:paraId="3E5C8F72">
            <w:pPr>
              <w:keepNext w:val="0"/>
              <w:keepLines w:val="0"/>
              <w:suppressLineNumbers w:val="0"/>
              <w:spacing w:before="0" w:beforeAutospacing="0" w:after="0" w:afterAutospacing="0"/>
              <w:ind w:left="0" w:right="0"/>
              <w:rPr>
                <w:rFonts w:ascii="宋体" w:cs="宋体"/>
              </w:rPr>
            </w:pPr>
          </w:p>
        </w:tc>
        <w:tc>
          <w:tcPr>
            <w:tcW w:w="1858" w:type="dxa"/>
            <w:vAlign w:val="center"/>
          </w:tcPr>
          <w:p w14:paraId="3AF71DC8">
            <w:pPr>
              <w:keepNext w:val="0"/>
              <w:keepLines w:val="0"/>
              <w:suppressLineNumbers w:val="0"/>
              <w:spacing w:before="0" w:beforeAutospacing="0" w:after="0" w:afterAutospacing="0"/>
              <w:ind w:left="0" w:right="0"/>
              <w:rPr>
                <w:rFonts w:ascii="宋体" w:cs="宋体"/>
              </w:rPr>
            </w:pPr>
          </w:p>
        </w:tc>
      </w:tr>
    </w:tbl>
    <w:p w14:paraId="05BA7910">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w:t>
      </w:r>
      <w:r>
        <w:rPr>
          <w:rFonts w:ascii="宋体" w:hAnsi="宋体" w:cs="宋体"/>
        </w:rPr>
        <w:t xml:space="preserve"> </w:t>
      </w:r>
    </w:p>
    <w:p w14:paraId="76B8D15B">
      <w:pPr>
        <w:pStyle w:val="2"/>
        <w:spacing w:after="120"/>
        <w:ind w:firstLine="480"/>
        <w:rPr>
          <w:rFonts w:hint="eastAsia" w:ascii="宋体" w:hAnsi="宋体" w:cs="宋体" w:eastAsiaTheme="minorEastAsia"/>
          <w:sz w:val="21"/>
          <w:szCs w:val="24"/>
        </w:rPr>
      </w:pPr>
      <w:r>
        <w:rPr>
          <w:rFonts w:hint="eastAsia" w:ascii="宋体" w:hAnsi="宋体" w:cs="宋体" w:eastAsiaTheme="minorEastAsia"/>
          <w:sz w:val="21"/>
          <w:szCs w:val="24"/>
        </w:rPr>
        <w:t>（或近三年的财务资料）</w:t>
      </w:r>
    </w:p>
    <w:p w14:paraId="05492A86">
      <w:pPr>
        <w:pStyle w:val="2"/>
        <w:spacing w:after="120"/>
        <w:rPr>
          <w:rFonts w:hint="eastAsia" w:ascii="宋体" w:hAnsi="宋体" w:cs="宋体" w:eastAsiaTheme="minorEastAsia"/>
          <w:sz w:val="21"/>
          <w:szCs w:val="24"/>
        </w:rPr>
      </w:pPr>
      <w:r>
        <w:rPr>
          <w:rFonts w:hint="eastAsia" w:ascii="宋体" w:hAnsi="宋体" w:cs="宋体" w:eastAsiaTheme="minorEastAsia"/>
          <w:sz w:val="21"/>
          <w:szCs w:val="24"/>
        </w:rPr>
        <w:t xml:space="preserve">投标人代表（签字）：             </w:t>
      </w:r>
    </w:p>
    <w:p w14:paraId="59D6F0A2">
      <w:pPr>
        <w:rPr>
          <w:rFonts w:hint="eastAsia" w:ascii="宋体" w:hAnsi="宋体" w:cs="宋体"/>
        </w:rPr>
      </w:pPr>
      <w:r>
        <w:rPr>
          <w:rFonts w:hint="eastAsia" w:ascii="宋体" w:hAnsi="宋体" w:cs="宋体"/>
        </w:rPr>
        <w:t>日期：</w:t>
      </w:r>
    </w:p>
    <w:p w14:paraId="3C62708A">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341C5588">
      <w:pPr>
        <w:pStyle w:val="7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 xml:space="preserve">附件4 业绩表 </w:t>
      </w:r>
    </w:p>
    <w:p w14:paraId="2A4965EF">
      <w:pPr>
        <w:spacing w:line="500" w:lineRule="exact"/>
        <w:jc w:val="center"/>
        <w:rPr>
          <w:rFonts w:hint="eastAsia" w:ascii="宋体" w:hAnsi="宋体" w:cs="宋体" w:eastAsiaTheme="minorEastAsia"/>
          <w:b/>
          <w:bCs/>
          <w:sz w:val="30"/>
          <w:szCs w:val="30"/>
        </w:rPr>
      </w:pPr>
      <w:r>
        <w:rPr>
          <w:rFonts w:hint="eastAsia" w:ascii="宋体" w:hAnsi="宋体" w:cs="宋体" w:eastAsiaTheme="minorEastAsia"/>
          <w:b/>
          <w:bCs/>
          <w:sz w:val="30"/>
          <w:szCs w:val="30"/>
        </w:rPr>
        <w:t>业绩表</w:t>
      </w:r>
    </w:p>
    <w:p w14:paraId="1AAC0690">
      <w:pPr>
        <w:pStyle w:val="13"/>
        <w:rPr>
          <w:rFonts w:ascii="宋体" w:cs="宋体"/>
        </w:rPr>
      </w:pPr>
    </w:p>
    <w:p w14:paraId="152EE973">
      <w:pPr>
        <w:pStyle w:val="13"/>
        <w:rPr>
          <w:rFonts w:ascii="宋体" w:cs="宋体"/>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14:paraId="760B8857">
      <w:pPr>
        <w:spacing w:line="360" w:lineRule="auto"/>
        <w:jc w:val="center"/>
        <w:rPr>
          <w:rFonts w:ascii="宋体" w:cs="宋体"/>
          <w:sz w:val="28"/>
          <w:szCs w:val="28"/>
        </w:rPr>
      </w:pPr>
    </w:p>
    <w:tbl>
      <w:tblPr>
        <w:tblStyle w:val="32"/>
        <w:tblW w:w="9456" w:type="dxa"/>
        <w:tblInd w:w="2" w:type="dxa"/>
        <w:tblLayout w:type="fixed"/>
        <w:tblCellMar>
          <w:top w:w="0" w:type="dxa"/>
          <w:left w:w="0" w:type="dxa"/>
          <w:bottom w:w="0" w:type="dxa"/>
          <w:right w:w="0" w:type="dxa"/>
        </w:tblCellMar>
      </w:tblPr>
      <w:tblGrid>
        <w:gridCol w:w="868"/>
        <w:gridCol w:w="1716"/>
        <w:gridCol w:w="1478"/>
        <w:gridCol w:w="2187"/>
        <w:gridCol w:w="1283"/>
        <w:gridCol w:w="1924"/>
      </w:tblGrid>
      <w:tr w14:paraId="4F01ACB1">
        <w:tblPrEx>
          <w:tblCellMar>
            <w:top w:w="0" w:type="dxa"/>
            <w:left w:w="0" w:type="dxa"/>
            <w:bottom w:w="0" w:type="dxa"/>
            <w:right w:w="0" w:type="dxa"/>
          </w:tblCellMar>
        </w:tblPrEx>
        <w:trPr>
          <w:trHeight w:val="1104" w:hRule="atLeast"/>
        </w:trPr>
        <w:tc>
          <w:tcPr>
            <w:tcW w:w="86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14:paraId="0412D0AA">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171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40E10756">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项目名称</w:t>
            </w:r>
          </w:p>
        </w:tc>
        <w:tc>
          <w:tcPr>
            <w:tcW w:w="147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75BB094F">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签约</w:t>
            </w:r>
          </w:p>
          <w:p w14:paraId="1791CD52">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日期</w:t>
            </w:r>
          </w:p>
        </w:tc>
        <w:tc>
          <w:tcPr>
            <w:tcW w:w="2187"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6D7C13BE">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同类或相似项目合同价</w:t>
            </w:r>
          </w:p>
        </w:tc>
        <w:tc>
          <w:tcPr>
            <w:tcW w:w="128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7422BF56">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业主</w:t>
            </w:r>
            <w:r>
              <w:rPr>
                <w:rFonts w:ascii="宋体" w:hAnsi="宋体" w:cs="宋体"/>
              </w:rPr>
              <w:t xml:space="preserve"> </w:t>
            </w:r>
            <w:r>
              <w:rPr>
                <w:rFonts w:hint="eastAsia" w:ascii="宋体" w:hAnsi="宋体" w:cs="宋体"/>
              </w:rPr>
              <w:t>名称</w:t>
            </w:r>
          </w:p>
        </w:tc>
        <w:tc>
          <w:tcPr>
            <w:tcW w:w="192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14:paraId="5580963A">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地址</w:t>
            </w:r>
            <w:r>
              <w:rPr>
                <w:rFonts w:ascii="宋体" w:hAnsi="宋体" w:cs="宋体"/>
              </w:rPr>
              <w:t>/</w:t>
            </w:r>
            <w:r>
              <w:rPr>
                <w:rFonts w:hint="eastAsia" w:ascii="宋体" w:hAnsi="宋体" w:cs="宋体"/>
              </w:rPr>
              <w:t>电话</w:t>
            </w:r>
            <w:r>
              <w:rPr>
                <w:rFonts w:ascii="宋体" w:hAnsi="宋体" w:cs="宋体"/>
              </w:rPr>
              <w:t>/</w:t>
            </w:r>
            <w:r>
              <w:rPr>
                <w:rFonts w:hint="eastAsia" w:ascii="宋体" w:hAnsi="宋体" w:cs="宋体"/>
              </w:rPr>
              <w:t>传真</w:t>
            </w:r>
          </w:p>
        </w:tc>
      </w:tr>
      <w:tr w14:paraId="1273FB2F">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415D99B2">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514B8623">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1E56361D">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06140482">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3AAF77D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27AB5173">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29F0CF17">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1F73A222">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4F285B83">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3D9A1900">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6BBA66C2">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37448869">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79E6809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429093E5">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5FC944AB">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1BBAD0DE">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30A307DC">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6B18E7B7">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5055C852">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514FB1DE">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14:paraId="07C728CE">
        <w:tblPrEx>
          <w:tblCellMar>
            <w:top w:w="0" w:type="dxa"/>
            <w:left w:w="0" w:type="dxa"/>
            <w:bottom w:w="0" w:type="dxa"/>
            <w:right w:w="0" w:type="dxa"/>
          </w:tblCellMar>
        </w:tblPrEx>
        <w:trPr>
          <w:trHeight w:val="66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14:paraId="7DFBA7F7">
            <w:pPr>
              <w:keepNext w:val="0"/>
              <w:keepLines w:val="0"/>
              <w:suppressLineNumbers w:val="0"/>
              <w:spacing w:before="0" w:beforeAutospacing="0" w:after="0" w:afterAutospacing="0"/>
              <w:ind w:left="0" w:right="0"/>
              <w:rPr>
                <w:rFonts w:ascii="宋体" w:cs="宋体"/>
              </w:rPr>
            </w:pPr>
            <w:r>
              <w:rPr>
                <w:rFonts w:hint="eastAsia" w:ascii="宋体" w:hAnsi="宋体" w:cs="宋体"/>
              </w:rPr>
              <w:t>……</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14:paraId="00F76650">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14:paraId="4E9E512E">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14:paraId="3C52E1E3">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14:paraId="0E58CD22">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14:paraId="6FB5C246">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bl>
    <w:p w14:paraId="6CD771AB">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14:paraId="2A8A5E57">
      <w:pPr>
        <w:rPr>
          <w:rFonts w:hint="eastAsia" w:ascii="宋体" w:hAnsi="宋体" w:eastAsia="宋体" w:cs="宋体"/>
          <w:sz w:val="32"/>
          <w:szCs w:val="32"/>
          <w:highlight w:val="none"/>
          <w:lang w:val="en-US" w:eastAsia="zh-CN"/>
        </w:rPr>
      </w:pPr>
      <w:r>
        <w:rPr>
          <w:rFonts w:hint="eastAsia" w:ascii="宋体" w:hAnsi="宋体" w:cs="宋体"/>
        </w:rPr>
        <w:t>日期：</w:t>
      </w:r>
      <w:r>
        <w:rPr>
          <w:rFonts w:ascii="宋体" w:hAnsi="宋体" w:cs="宋体"/>
        </w:rPr>
        <w:t xml:space="preserve"> </w:t>
      </w:r>
      <w:r>
        <w:rPr>
          <w:rFonts w:hint="eastAsia" w:ascii="宋体" w:hAnsi="宋体" w:eastAsia="宋体" w:cs="宋体"/>
          <w:sz w:val="32"/>
          <w:szCs w:val="32"/>
          <w:highlight w:val="none"/>
          <w:lang w:val="en-US" w:eastAsia="zh-CN"/>
        </w:rPr>
        <w:br w:type="page"/>
      </w:r>
    </w:p>
    <w:p w14:paraId="7F7233A4">
      <w:pPr>
        <w:pStyle w:val="7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附件5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后勤安保”，业务主管部门选择“保卫保障部*”。</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66D5736">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75321FE7">
      <w:pPr>
        <w:pStyle w:val="7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SRM系统供应商用户手册</w:t>
      </w:r>
    </w:p>
    <w:p w14:paraId="42C7FA7F">
      <w:pPr>
        <w:spacing w:line="360" w:lineRule="auto"/>
        <w:rPr>
          <w:rStyle w:val="3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02513ACC">
      <w:pPr>
        <w:pStyle w:val="16"/>
      </w:pPr>
    </w:p>
    <w:p w14:paraId="2C65B758">
      <w:pPr>
        <w:pStyle w:val="16"/>
      </w:pPr>
      <w:r>
        <w:rPr>
          <w:rFonts w:hint="eastAsia" w:cs="Times New Roman"/>
          <w:b/>
          <w:bCs/>
          <w:highlight w:val="none"/>
          <w:lang w:val="en-US" w:eastAsia="zh-CN"/>
        </w:rPr>
        <w:t>2、应标页面否为代理商请如实选择，若为代理商应标，请在应标后联系商务联系人</w:t>
      </w:r>
    </w:p>
    <w:p w14:paraId="444E97A4">
      <w:pPr>
        <w:pStyle w:val="16"/>
      </w:pPr>
    </w:p>
    <w:p w14:paraId="66C2E418">
      <w:pPr>
        <w:pStyle w:val="16"/>
      </w:pPr>
    </w:p>
    <w:p w14:paraId="0586ECE5">
      <w:pPr>
        <w:pStyle w:val="16"/>
      </w:pPr>
    </w:p>
    <w:p w14:paraId="4D435F90">
      <w:pPr>
        <w:pStyle w:val="16"/>
      </w:pPr>
    </w:p>
    <w:p w14:paraId="370F4324">
      <w:pPr>
        <w:pStyle w:val="16"/>
      </w:pPr>
    </w:p>
    <w:p w14:paraId="6EE8ABCC">
      <w:pPr>
        <w:pStyle w:val="16"/>
      </w:pPr>
    </w:p>
    <w:p w14:paraId="61DF1E88">
      <w:pPr>
        <w:pStyle w:val="16"/>
      </w:pPr>
    </w:p>
    <w:p w14:paraId="61CE34F1">
      <w:pPr>
        <w:pStyle w:val="16"/>
      </w:pPr>
    </w:p>
    <w:p w14:paraId="6B688F52">
      <w:pPr>
        <w:pStyle w:val="16"/>
      </w:pPr>
    </w:p>
    <w:p w14:paraId="6D4C3503">
      <w:pPr>
        <w:pStyle w:val="77"/>
      </w:pPr>
    </w:p>
    <w:p w14:paraId="70A7FEA7">
      <w:pPr>
        <w:pStyle w:val="77"/>
        <w:jc w:val="both"/>
        <w:rPr>
          <w:rFonts w:hint="default"/>
          <w:highlight w:val="cyan"/>
          <w:u w:val="single"/>
          <w:lang w:val="en-US" w:eastAsia="zh-CN"/>
        </w:rPr>
      </w:pPr>
    </w:p>
    <w:p w14:paraId="3A7E2D48">
      <w:pPr>
        <w:pStyle w:val="77"/>
        <w:jc w:val="right"/>
        <w:rPr>
          <w:rFonts w:hint="eastAsia"/>
          <w:highlight w:val="cyan"/>
          <w:u w:val="single"/>
          <w:lang w:val="en-US" w:eastAsia="zh-CN"/>
        </w:rPr>
      </w:pPr>
    </w:p>
    <w:p w14:paraId="22C6BEDA">
      <w:pPr>
        <w:pStyle w:val="77"/>
        <w:jc w:val="right"/>
        <w:rPr>
          <w:rFonts w:hint="eastAsia"/>
          <w:highlight w:val="cyan"/>
          <w:u w:val="single"/>
          <w:lang w:val="en-US" w:eastAsia="zh-CN"/>
        </w:rPr>
      </w:pPr>
    </w:p>
    <w:p w14:paraId="69993B95">
      <w:pPr>
        <w:pStyle w:val="77"/>
        <w:ind w:firstLine="6510" w:firstLineChars="3100"/>
        <w:jc w:val="both"/>
        <w:rPr>
          <w:rFonts w:hint="default"/>
          <w:lang w:val="en-US"/>
        </w:rPr>
      </w:pPr>
    </w:p>
    <w:sectPr>
      <w:headerReference r:id="rId14" w:type="first"/>
      <w:footerReference r:id="rId15"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6"/>
      </w:rPr>
    </w:pPr>
    <w:r>
      <w:fldChar w:fldCharType="begin"/>
    </w:r>
    <w:r>
      <w:rPr>
        <w:rStyle w:val="36"/>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2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1"/>
    </w:pPr>
  </w:p>
  <w:p w14:paraId="3AC74D7F">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3452DEC3"/>
    <w:multiLevelType w:val="multilevel"/>
    <w:tmpl w:val="3452DEC3"/>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3">
    <w:nsid w:val="4AF0723E"/>
    <w:multiLevelType w:val="singleLevel"/>
    <w:tmpl w:val="4AF0723E"/>
    <w:lvl w:ilvl="0" w:tentative="0">
      <w:start w:val="2"/>
      <w:numFmt w:val="chineseCounting"/>
      <w:suff w:val="nothing"/>
      <w:lvlText w:val="%1、"/>
      <w:lvlJc w:val="left"/>
      <w:rPr>
        <w:rFonts w:hint="eastAsia"/>
      </w:rPr>
    </w:lvl>
  </w:abstractNum>
  <w:abstractNum w:abstractNumId="14">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8">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14"/>
  </w:num>
  <w:num w:numId="2">
    <w:abstractNumId w:val="19"/>
  </w:num>
  <w:num w:numId="3">
    <w:abstractNumId w:val="18"/>
  </w:num>
  <w:num w:numId="4">
    <w:abstractNumId w:val="15"/>
  </w:num>
  <w:num w:numId="5">
    <w:abstractNumId w:val="7"/>
  </w:num>
  <w:num w:numId="6">
    <w:abstractNumId w:val="10"/>
  </w:num>
  <w:num w:numId="7">
    <w:abstractNumId w:val="11"/>
  </w:num>
  <w:num w:numId="8">
    <w:abstractNumId w:val="16"/>
  </w:num>
  <w:num w:numId="9">
    <w:abstractNumId w:val="4"/>
  </w:num>
  <w:num w:numId="10">
    <w:abstractNumId w:val="12"/>
  </w:num>
  <w:num w:numId="11">
    <w:abstractNumId w:val="8"/>
  </w:num>
  <w:num w:numId="12">
    <w:abstractNumId w:val="17"/>
  </w:num>
  <w:num w:numId="13">
    <w:abstractNumId w:val="9"/>
  </w:num>
  <w:num w:numId="14">
    <w:abstractNumId w:val="3"/>
  </w:num>
  <w:num w:numId="15">
    <w:abstractNumId w:val="0"/>
  </w:num>
  <w:num w:numId="16">
    <w:abstractNumId w:val="1"/>
  </w:num>
  <w:num w:numId="17">
    <w:abstractNumId w:val="20"/>
  </w:num>
  <w:num w:numId="18">
    <w:abstractNumId w:val="2"/>
  </w:num>
  <w:num w:numId="19">
    <w:abstractNumId w:val="6"/>
  </w:num>
  <w:num w:numId="20">
    <w:abstractNumId w:val="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BD01DD"/>
    <w:rsid w:val="091C13C7"/>
    <w:rsid w:val="09E702BC"/>
    <w:rsid w:val="0A10664D"/>
    <w:rsid w:val="0B0B2010"/>
    <w:rsid w:val="0B3A2110"/>
    <w:rsid w:val="0B861BBC"/>
    <w:rsid w:val="0C3C5A14"/>
    <w:rsid w:val="0C4444D5"/>
    <w:rsid w:val="0C572F92"/>
    <w:rsid w:val="0CB51572"/>
    <w:rsid w:val="0DF476ED"/>
    <w:rsid w:val="0E4D31E3"/>
    <w:rsid w:val="0F953699"/>
    <w:rsid w:val="10566E56"/>
    <w:rsid w:val="10B33FAA"/>
    <w:rsid w:val="10DC2AA3"/>
    <w:rsid w:val="10FA7C8C"/>
    <w:rsid w:val="11F8418B"/>
    <w:rsid w:val="130B198F"/>
    <w:rsid w:val="13EE0AB5"/>
    <w:rsid w:val="14633A77"/>
    <w:rsid w:val="14726CAC"/>
    <w:rsid w:val="156009C5"/>
    <w:rsid w:val="15891CCA"/>
    <w:rsid w:val="15901D2B"/>
    <w:rsid w:val="163D2AB4"/>
    <w:rsid w:val="16A918E4"/>
    <w:rsid w:val="17D966D6"/>
    <w:rsid w:val="18CC2A24"/>
    <w:rsid w:val="19AF6691"/>
    <w:rsid w:val="1B9121A9"/>
    <w:rsid w:val="1BC71D3B"/>
    <w:rsid w:val="1C035F1F"/>
    <w:rsid w:val="1C59115B"/>
    <w:rsid w:val="1CDE58F3"/>
    <w:rsid w:val="1D5C1D1A"/>
    <w:rsid w:val="1DC2561E"/>
    <w:rsid w:val="1DDE1E75"/>
    <w:rsid w:val="1FB23E60"/>
    <w:rsid w:val="20C56CE9"/>
    <w:rsid w:val="210A37FE"/>
    <w:rsid w:val="22C5630B"/>
    <w:rsid w:val="22F66168"/>
    <w:rsid w:val="23EC0BA6"/>
    <w:rsid w:val="24701A48"/>
    <w:rsid w:val="24F03D58"/>
    <w:rsid w:val="25387077"/>
    <w:rsid w:val="268B0052"/>
    <w:rsid w:val="26C82FDF"/>
    <w:rsid w:val="26DB434F"/>
    <w:rsid w:val="27743C90"/>
    <w:rsid w:val="27D86AE1"/>
    <w:rsid w:val="29CA2459"/>
    <w:rsid w:val="29D82DC8"/>
    <w:rsid w:val="2AEA4B61"/>
    <w:rsid w:val="2B271A58"/>
    <w:rsid w:val="2B6304A7"/>
    <w:rsid w:val="2C054A11"/>
    <w:rsid w:val="2C7F1926"/>
    <w:rsid w:val="2CC406B7"/>
    <w:rsid w:val="2CF6734C"/>
    <w:rsid w:val="2D663463"/>
    <w:rsid w:val="2DF0057E"/>
    <w:rsid w:val="2E0526F6"/>
    <w:rsid w:val="2EF96EE4"/>
    <w:rsid w:val="2F553627"/>
    <w:rsid w:val="343455CA"/>
    <w:rsid w:val="34717BB2"/>
    <w:rsid w:val="34C40D15"/>
    <w:rsid w:val="34EA16B2"/>
    <w:rsid w:val="34ED224B"/>
    <w:rsid w:val="35DC779C"/>
    <w:rsid w:val="36254FE4"/>
    <w:rsid w:val="36596AAA"/>
    <w:rsid w:val="36A967C5"/>
    <w:rsid w:val="37192188"/>
    <w:rsid w:val="372F61E0"/>
    <w:rsid w:val="374C4D4B"/>
    <w:rsid w:val="38993922"/>
    <w:rsid w:val="39322FCA"/>
    <w:rsid w:val="3AB554EE"/>
    <w:rsid w:val="3AB90991"/>
    <w:rsid w:val="3AC12381"/>
    <w:rsid w:val="3B706131"/>
    <w:rsid w:val="3B904FFA"/>
    <w:rsid w:val="3CC75F2B"/>
    <w:rsid w:val="3CC902F7"/>
    <w:rsid w:val="3DA718B8"/>
    <w:rsid w:val="3E6F041E"/>
    <w:rsid w:val="3E6F2015"/>
    <w:rsid w:val="3F8A0269"/>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835F7"/>
    <w:rsid w:val="4B592E71"/>
    <w:rsid w:val="4B603EF9"/>
    <w:rsid w:val="4C164192"/>
    <w:rsid w:val="4E183491"/>
    <w:rsid w:val="4F0D7768"/>
    <w:rsid w:val="50077177"/>
    <w:rsid w:val="502D0EC8"/>
    <w:rsid w:val="509B7998"/>
    <w:rsid w:val="50D4718B"/>
    <w:rsid w:val="512017E6"/>
    <w:rsid w:val="518941BB"/>
    <w:rsid w:val="522E7E1A"/>
    <w:rsid w:val="52B9239A"/>
    <w:rsid w:val="52CF5C5C"/>
    <w:rsid w:val="54BD78FD"/>
    <w:rsid w:val="55922C6A"/>
    <w:rsid w:val="56706375"/>
    <w:rsid w:val="567E79B3"/>
    <w:rsid w:val="57486D6A"/>
    <w:rsid w:val="58A86DDE"/>
    <w:rsid w:val="59154AD7"/>
    <w:rsid w:val="59A246D5"/>
    <w:rsid w:val="5A8E4D8E"/>
    <w:rsid w:val="5ACA35F7"/>
    <w:rsid w:val="5ADF548D"/>
    <w:rsid w:val="5C9A28BE"/>
    <w:rsid w:val="5CC62AD6"/>
    <w:rsid w:val="5D5C60B4"/>
    <w:rsid w:val="5E5508FE"/>
    <w:rsid w:val="5E5B6341"/>
    <w:rsid w:val="5FF70B2A"/>
    <w:rsid w:val="61DE3046"/>
    <w:rsid w:val="635C60FE"/>
    <w:rsid w:val="63F04A69"/>
    <w:rsid w:val="6583773F"/>
    <w:rsid w:val="66A50B1E"/>
    <w:rsid w:val="66B52D0D"/>
    <w:rsid w:val="6796278B"/>
    <w:rsid w:val="67B2063C"/>
    <w:rsid w:val="67C97AC3"/>
    <w:rsid w:val="67E30EC1"/>
    <w:rsid w:val="6A4E3B2B"/>
    <w:rsid w:val="6AA30469"/>
    <w:rsid w:val="6B481C3B"/>
    <w:rsid w:val="6BC95DA3"/>
    <w:rsid w:val="6C1331A3"/>
    <w:rsid w:val="6C441652"/>
    <w:rsid w:val="6CA84BC1"/>
    <w:rsid w:val="6D3E4756"/>
    <w:rsid w:val="6D5E0D67"/>
    <w:rsid w:val="6E3851B0"/>
    <w:rsid w:val="6E4B5505"/>
    <w:rsid w:val="6FA83C70"/>
    <w:rsid w:val="6FC523EB"/>
    <w:rsid w:val="70856F27"/>
    <w:rsid w:val="714E7876"/>
    <w:rsid w:val="71DC1DBA"/>
    <w:rsid w:val="71FE68E5"/>
    <w:rsid w:val="726843DC"/>
    <w:rsid w:val="72895F2E"/>
    <w:rsid w:val="72C02EBE"/>
    <w:rsid w:val="72C507AD"/>
    <w:rsid w:val="72D028D8"/>
    <w:rsid w:val="73050EBB"/>
    <w:rsid w:val="734A5C76"/>
    <w:rsid w:val="73FE7331"/>
    <w:rsid w:val="745D47C3"/>
    <w:rsid w:val="752A6815"/>
    <w:rsid w:val="7547340F"/>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99"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5"/>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semiHidden/>
    <w:qFormat/>
    <w:uiPriority w:val="98"/>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7"/>
    <w:qFormat/>
    <w:uiPriority w:val="99"/>
    <w:pPr>
      <w:jc w:val="left"/>
    </w:pPr>
  </w:style>
  <w:style w:type="paragraph" w:styleId="13">
    <w:name w:val="Body Text 3"/>
    <w:basedOn w:val="1"/>
    <w:qFormat/>
    <w:uiPriority w:val="99"/>
    <w:pPr>
      <w:spacing w:after="120"/>
    </w:pPr>
    <w:rPr>
      <w:sz w:val="16"/>
      <w:szCs w:val="16"/>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2"/>
    <w:next w:val="12"/>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6"/>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2"/>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4"/>
    <w:semiHidden/>
    <w:qFormat/>
    <w:uiPriority w:val="0"/>
    <w:rPr>
      <w:b/>
      <w:bCs/>
      <w:kern w:val="44"/>
      <w:sz w:val="44"/>
      <w:szCs w:val="44"/>
    </w:rPr>
  </w:style>
  <w:style w:type="paragraph" w:customStyle="1" w:styleId="69">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5"/>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440" w:lineRule="exact"/>
      <w:ind w:firstLine="960" w:firstLineChars="200"/>
      <w:jc w:val="left"/>
    </w:pPr>
    <w:rPr>
      <w:rFonts w:ascii="宋体" w:hAnsi="宋体" w:eastAsia="宋体"/>
    </w:rPr>
  </w:style>
  <w:style w:type="character" w:customStyle="1" w:styleId="78">
    <w:name w:val="标题 4 字符"/>
    <w:basedOn w:val="34"/>
    <w:link w:val="7"/>
    <w:semiHidden/>
    <w:qFormat/>
    <w:uiPriority w:val="0"/>
    <w:rPr>
      <w:rFonts w:ascii="Arial" w:hAnsi="Arial"/>
      <w:b/>
      <w:bCs/>
      <w:kern w:val="2"/>
      <w:sz w:val="21"/>
      <w:szCs w:val="28"/>
    </w:rPr>
  </w:style>
  <w:style w:type="character" w:customStyle="1" w:styleId="79">
    <w:name w:val="标题 5 字符"/>
    <w:basedOn w:val="34"/>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11"/>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宋体" w:eastAsia="宋体"/>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15</Pages>
  <Words>1961</Words>
  <Characters>2087</Characters>
  <Lines>127</Lines>
  <Paragraphs>35</Paragraphs>
  <TotalTime>2</TotalTime>
  <ScaleCrop>false</ScaleCrop>
  <LinksUpToDate>false</LinksUpToDate>
  <CharactersWithSpaces>2091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2025-11-10T03:30:24Z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4CEDFBBEE4EA43C49D6619EBB41EA1D1_13</vt:lpwstr>
  </property>
  <property fmtid="{D5CDD505-2E9C-101B-9397-08002B2CF9AE}" pid="4" name="KSOTemplateDocerSaveRecord">
    <vt:lpwstr>eyJoZGlkIjoiMWJmNDk2YTMyZTM3ZjA0M2I0Mjk2MzFhMmM3YmRjYzYiLCJ1c2VySWQiOiIxNzQ3MDQyODM0In0=</vt:lpwstr>
  </property>
</Properties>
</file>