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A3390">
      <w:pPr>
        <w:jc w:val="center"/>
        <w:rPr>
          <w:rFonts w:ascii="宋体" w:hAnsi="宋体"/>
          <w:sz w:val="30"/>
          <w:szCs w:val="30"/>
        </w:rPr>
      </w:pPr>
    </w:p>
    <w:p w14:paraId="173F1978">
      <w:pPr>
        <w:spacing w:line="360" w:lineRule="auto"/>
        <w:ind w:left="3076" w:hanging="3075" w:hangingChars="699"/>
        <w:jc w:val="center"/>
        <w:rPr>
          <w:rFonts w:hint="eastAsia" w:ascii="宋体" w:hAnsi="宋体"/>
          <w:sz w:val="44"/>
          <w:szCs w:val="48"/>
        </w:rPr>
      </w:pPr>
      <w:r>
        <w:rPr>
          <w:rFonts w:hint="eastAsia" w:ascii="宋体" w:hAnsi="宋体"/>
          <w:sz w:val="44"/>
          <w:szCs w:val="48"/>
        </w:rPr>
        <w:t>中国重汽集团</w:t>
      </w:r>
    </w:p>
    <w:p w14:paraId="63D87F03">
      <w:pPr>
        <w:spacing w:line="360" w:lineRule="auto"/>
        <w:ind w:left="3076" w:hanging="3075" w:hangingChars="699"/>
        <w:jc w:val="center"/>
        <w:rPr>
          <w:rFonts w:ascii="宋体" w:hAnsi="宋体"/>
          <w:sz w:val="44"/>
          <w:szCs w:val="48"/>
          <w:highlight w:val="none"/>
        </w:rPr>
      </w:pPr>
      <w:r>
        <w:rPr>
          <w:rFonts w:hint="eastAsia" w:ascii="宋体" w:hAnsi="宋体"/>
          <w:sz w:val="44"/>
          <w:szCs w:val="48"/>
        </w:rPr>
        <w:t>2026年起重设备年度维修维保项目</w:t>
      </w:r>
    </w:p>
    <w:p w14:paraId="66FC5066">
      <w:pPr>
        <w:ind w:right="280"/>
        <w:jc w:val="right"/>
        <w:rPr>
          <w:sz w:val="28"/>
          <w:szCs w:val="28"/>
        </w:rPr>
      </w:pPr>
    </w:p>
    <w:p w14:paraId="5F8F2B1C">
      <w:pPr>
        <w:pStyle w:val="2"/>
      </w:pPr>
    </w:p>
    <w:p w14:paraId="15778F6B">
      <w:pPr>
        <w:jc w:val="center"/>
        <w:rPr>
          <w:rFonts w:ascii="黑体" w:hAnsi="宋体" w:eastAsia="黑体"/>
          <w:sz w:val="56"/>
          <w:szCs w:val="84"/>
        </w:rPr>
      </w:pPr>
      <w:r>
        <w:rPr>
          <w:rFonts w:hint="eastAsia" w:ascii="黑体" w:hAnsi="宋体" w:eastAsia="黑体"/>
          <w:sz w:val="56"/>
          <w:szCs w:val="84"/>
        </w:rPr>
        <w:t>招</w:t>
      </w:r>
    </w:p>
    <w:p w14:paraId="1BB9E81C">
      <w:pPr>
        <w:jc w:val="center"/>
        <w:rPr>
          <w:rFonts w:ascii="黑体" w:hAnsi="宋体" w:eastAsia="黑体"/>
          <w:sz w:val="56"/>
          <w:szCs w:val="84"/>
        </w:rPr>
      </w:pPr>
    </w:p>
    <w:p w14:paraId="6C5608F3">
      <w:pPr>
        <w:jc w:val="center"/>
        <w:rPr>
          <w:rFonts w:ascii="黑体" w:hAnsi="宋体" w:eastAsia="黑体"/>
          <w:sz w:val="56"/>
          <w:szCs w:val="84"/>
        </w:rPr>
      </w:pPr>
      <w:r>
        <w:rPr>
          <w:rFonts w:hint="eastAsia" w:ascii="黑体" w:hAnsi="宋体" w:eastAsia="黑体"/>
          <w:sz w:val="56"/>
          <w:szCs w:val="84"/>
        </w:rPr>
        <w:t>标</w:t>
      </w:r>
    </w:p>
    <w:p w14:paraId="2008A762">
      <w:pPr>
        <w:jc w:val="center"/>
        <w:rPr>
          <w:rFonts w:ascii="黑体" w:hAnsi="宋体" w:eastAsia="黑体"/>
          <w:sz w:val="56"/>
          <w:szCs w:val="84"/>
        </w:rPr>
      </w:pPr>
    </w:p>
    <w:p w14:paraId="03EFFEE7">
      <w:pPr>
        <w:jc w:val="center"/>
        <w:rPr>
          <w:rFonts w:hint="eastAsia" w:ascii="黑体" w:hAnsi="宋体" w:eastAsia="黑体"/>
          <w:sz w:val="56"/>
          <w:szCs w:val="84"/>
          <w:lang w:val="en-US" w:eastAsia="zh-CN"/>
        </w:rPr>
      </w:pPr>
      <w:r>
        <w:rPr>
          <w:rFonts w:hint="eastAsia" w:ascii="黑体" w:hAnsi="宋体" w:eastAsia="黑体"/>
          <w:sz w:val="56"/>
          <w:szCs w:val="84"/>
          <w:lang w:val="en-US" w:eastAsia="zh-CN"/>
        </w:rPr>
        <w:t>文</w:t>
      </w:r>
    </w:p>
    <w:p w14:paraId="3B84744D">
      <w:pPr>
        <w:pStyle w:val="2"/>
        <w:rPr>
          <w:rFonts w:hint="eastAsia" w:ascii="黑体" w:hAnsi="宋体" w:eastAsia="黑体"/>
          <w:sz w:val="56"/>
          <w:szCs w:val="84"/>
          <w:lang w:val="en-US" w:eastAsia="zh-CN"/>
        </w:rPr>
      </w:pPr>
    </w:p>
    <w:p w14:paraId="436F269D">
      <w:pPr>
        <w:pStyle w:val="3"/>
        <w:rPr>
          <w:rFonts w:hint="default" w:ascii="黑体" w:hAnsi="宋体" w:eastAsia="黑体"/>
          <w:sz w:val="56"/>
          <w:szCs w:val="84"/>
          <w:lang w:val="en-US" w:eastAsia="zh-CN"/>
        </w:rPr>
      </w:pPr>
      <w:r>
        <w:rPr>
          <w:rFonts w:hint="eastAsia" w:ascii="黑体" w:hAnsi="宋体" w:eastAsia="黑体"/>
          <w:sz w:val="56"/>
          <w:szCs w:val="84"/>
          <w:lang w:val="en-US" w:eastAsia="zh-CN"/>
        </w:rPr>
        <w:t xml:space="preserve">               本</w:t>
      </w:r>
    </w:p>
    <w:p w14:paraId="3810950B">
      <w:pPr>
        <w:pStyle w:val="3"/>
        <w:rPr>
          <w:rFonts w:hint="default" w:ascii="黑体" w:hAnsi="宋体" w:eastAsia="黑体"/>
          <w:sz w:val="56"/>
          <w:szCs w:val="84"/>
          <w:lang w:val="en-US" w:eastAsia="zh-CN"/>
        </w:rPr>
      </w:pPr>
      <w:r>
        <w:rPr>
          <w:rFonts w:hint="eastAsia" w:ascii="黑体" w:hAnsi="宋体" w:eastAsia="黑体"/>
          <w:sz w:val="56"/>
          <w:szCs w:val="84"/>
          <w:lang w:val="en-US" w:eastAsia="zh-CN"/>
        </w:rPr>
        <w:t xml:space="preserve">            </w:t>
      </w:r>
    </w:p>
    <w:p w14:paraId="38EBF87F">
      <w:pPr>
        <w:rPr>
          <w:rFonts w:ascii="黑体" w:hAnsi="宋体" w:eastAsia="黑体"/>
          <w:sz w:val="56"/>
          <w:szCs w:val="84"/>
        </w:rPr>
      </w:pPr>
    </w:p>
    <w:p w14:paraId="4C9FDFBD">
      <w:pPr>
        <w:pStyle w:val="2"/>
        <w:jc w:val="center"/>
        <w:rPr>
          <w:rFonts w:hint="eastAsia" w:ascii="华文仿宋" w:hAnsi="华文仿宋" w:eastAsia="华文仿宋"/>
          <w:sz w:val="32"/>
          <w:szCs w:val="28"/>
          <w:highlight w:val="none"/>
          <w:lang w:val="en-US" w:eastAsia="zh-CN"/>
        </w:rPr>
      </w:pPr>
    </w:p>
    <w:p w14:paraId="06B77457">
      <w:pPr>
        <w:pStyle w:val="2"/>
        <w:jc w:val="center"/>
        <w:rPr>
          <w:rFonts w:hint="default" w:eastAsia="华文仿宋"/>
          <w:highlight w:val="none"/>
          <w:lang w:val="en-US" w:eastAsia="zh-CN"/>
        </w:rPr>
      </w:pPr>
      <w:r>
        <w:rPr>
          <w:rFonts w:hint="eastAsia" w:ascii="华文仿宋" w:hAnsi="华文仿宋" w:eastAsia="华文仿宋"/>
          <w:sz w:val="32"/>
          <w:szCs w:val="28"/>
          <w:highlight w:val="none"/>
          <w:lang w:val="en-US" w:eastAsia="zh-CN"/>
        </w:rPr>
        <w:t>中国重汽集团济南动力有限公司</w:t>
      </w:r>
    </w:p>
    <w:p w14:paraId="267A6D5D">
      <w:pPr>
        <w:jc w:val="center"/>
        <w:rPr>
          <w:rFonts w:hint="eastAsia" w:ascii="华文仿宋" w:hAnsi="华文仿宋" w:eastAsia="华文仿宋" w:cstheme="minorBidi"/>
          <w:kern w:val="2"/>
          <w:sz w:val="32"/>
          <w:szCs w:val="28"/>
          <w:lang w:val="en-US" w:eastAsia="zh-CN" w:bidi="ar-SA"/>
        </w:rPr>
      </w:pPr>
      <w:r>
        <w:rPr>
          <w:rFonts w:hint="eastAsia" w:ascii="华文仿宋" w:hAnsi="华文仿宋" w:eastAsia="华文仿宋" w:cstheme="minorBidi"/>
          <w:kern w:val="2"/>
          <w:sz w:val="32"/>
          <w:szCs w:val="28"/>
          <w:lang w:val="en-US" w:eastAsia="zh-CN" w:bidi="ar-SA"/>
        </w:rPr>
        <w:t>2025年11月</w:t>
      </w:r>
    </w:p>
    <w:p w14:paraId="00F2022B">
      <w:pPr>
        <w:ind w:right="2240" w:firstLine="1280" w:firstLineChars="400"/>
        <w:jc w:val="left"/>
        <w:rPr>
          <w:rFonts w:ascii="华文仿宋" w:hAnsi="华文仿宋" w:eastAsia="华文仿宋"/>
          <w:sz w:val="32"/>
          <w:szCs w:val="28"/>
        </w:rPr>
      </w:pPr>
    </w:p>
    <w:p w14:paraId="5E8BDDD0">
      <w:pPr>
        <w:spacing w:line="480" w:lineRule="auto"/>
        <w:jc w:val="center"/>
        <w:rPr>
          <w:rFonts w:ascii="宋体" w:hAnsi="宋体"/>
          <w:b/>
          <w:bCs/>
          <w:sz w:val="48"/>
          <w:szCs w:val="48"/>
        </w:rPr>
      </w:pPr>
      <w:r>
        <w:rPr>
          <w:rFonts w:ascii="宋体" w:hAnsi="宋体"/>
          <w:b/>
          <w:bCs/>
          <w:sz w:val="48"/>
          <w:szCs w:val="48"/>
        </w:rPr>
        <w:t>目   录</w:t>
      </w:r>
    </w:p>
    <w:p w14:paraId="3B8B7CA9">
      <w:pPr>
        <w:tabs>
          <w:tab w:val="left" w:pos="3240"/>
        </w:tabs>
        <w:spacing w:line="480" w:lineRule="auto"/>
        <w:rPr>
          <w:rFonts w:ascii="宋体" w:hAnsi="宋体"/>
          <w:b/>
          <w:bCs/>
          <w:sz w:val="24"/>
        </w:rPr>
      </w:pPr>
      <w:r>
        <w:rPr>
          <w:rFonts w:ascii="宋体" w:hAnsi="宋体"/>
          <w:b/>
          <w:bCs/>
          <w:sz w:val="24"/>
        </w:rPr>
        <w:tab/>
      </w:r>
    </w:p>
    <w:p w14:paraId="2AF03B8F">
      <w:pPr>
        <w:tabs>
          <w:tab w:val="left" w:pos="3240"/>
        </w:tabs>
        <w:spacing w:line="480" w:lineRule="auto"/>
        <w:rPr>
          <w:rFonts w:ascii="宋体" w:hAnsi="宋体"/>
          <w:b/>
          <w:bCs/>
          <w:sz w:val="24"/>
        </w:rPr>
      </w:pPr>
    </w:p>
    <w:p w14:paraId="7D847C02">
      <w:pPr>
        <w:tabs>
          <w:tab w:val="left" w:pos="3240"/>
        </w:tabs>
        <w:spacing w:line="480" w:lineRule="auto"/>
        <w:rPr>
          <w:rFonts w:ascii="宋体" w:hAnsi="宋体"/>
          <w:b/>
          <w:bCs/>
          <w:sz w:val="24"/>
        </w:rPr>
      </w:pPr>
    </w:p>
    <w:p w14:paraId="3486C759">
      <w:pPr>
        <w:pStyle w:val="7"/>
      </w:pPr>
      <w:r>
        <w:rPr>
          <w:sz w:val="24"/>
        </w:rPr>
        <w:fldChar w:fldCharType="begin"/>
      </w:r>
      <w:r>
        <w:rPr>
          <w:sz w:val="24"/>
        </w:rPr>
        <w:instrText xml:space="preserve"> TOC \o "1-2" \h \z </w:instrText>
      </w:r>
      <w:r>
        <w:rPr>
          <w:sz w:val="24"/>
        </w:rPr>
        <w:fldChar w:fldCharType="separate"/>
      </w:r>
      <w:r>
        <w:fldChar w:fldCharType="begin"/>
      </w:r>
      <w:r>
        <w:instrText xml:space="preserve"> HYPERLINK \l "_Toc357155294" </w:instrText>
      </w:r>
      <w:r>
        <w:fldChar w:fldCharType="separate"/>
      </w:r>
      <w:r>
        <w:rPr>
          <w:rStyle w:val="14"/>
          <w:rFonts w:hint="eastAsia"/>
        </w:rPr>
        <w:t>第一章</w:t>
      </w:r>
      <w:r>
        <w:rPr>
          <w:rStyle w:val="14"/>
        </w:rPr>
        <w:t xml:space="preserve">  </w:t>
      </w:r>
      <w:r>
        <w:rPr>
          <w:rStyle w:val="14"/>
          <w:rFonts w:hint="eastAsia"/>
        </w:rPr>
        <w:t>招标公告</w:t>
      </w:r>
      <w:r>
        <w:tab/>
      </w:r>
      <w:r>
        <w:fldChar w:fldCharType="end"/>
      </w:r>
      <w:r>
        <w:rPr>
          <w:rFonts w:hint="eastAsia"/>
          <w:lang w:val="en-US" w:eastAsia="zh-CN"/>
        </w:rPr>
        <w:t>3</w:t>
      </w:r>
      <w:r>
        <w:rPr>
          <w:rFonts w:hint="eastAsia"/>
        </w:rPr>
        <w:t>（页码）</w:t>
      </w:r>
    </w:p>
    <w:p w14:paraId="3F6FAC35">
      <w:pPr>
        <w:pStyle w:val="7"/>
      </w:pPr>
    </w:p>
    <w:p w14:paraId="4B8C3F10">
      <w:pPr>
        <w:pStyle w:val="7"/>
      </w:pPr>
      <w:r>
        <w:fldChar w:fldCharType="begin"/>
      </w:r>
      <w:r>
        <w:instrText xml:space="preserve"> HYPERLINK \l "_Toc357155295" </w:instrText>
      </w:r>
      <w:r>
        <w:fldChar w:fldCharType="separate"/>
      </w:r>
      <w:r>
        <w:rPr>
          <w:rStyle w:val="14"/>
          <w:rFonts w:hint="eastAsia"/>
        </w:rPr>
        <w:t>第二章</w:t>
      </w:r>
      <w:r>
        <w:rPr>
          <w:rStyle w:val="14"/>
        </w:rPr>
        <w:t xml:space="preserve">  </w:t>
      </w:r>
      <w:r>
        <w:rPr>
          <w:rStyle w:val="14"/>
          <w:rFonts w:hint="eastAsia"/>
        </w:rPr>
        <w:t>投标文件编制</w:t>
      </w:r>
      <w:r>
        <w:tab/>
      </w:r>
      <w:r>
        <w:fldChar w:fldCharType="end"/>
      </w:r>
      <w:r>
        <w:rPr>
          <w:rFonts w:hint="eastAsia"/>
        </w:rPr>
        <w:t>1</w:t>
      </w:r>
      <w:r>
        <w:rPr>
          <w:rFonts w:hint="eastAsia"/>
          <w:lang w:val="en-US" w:eastAsia="zh-CN"/>
        </w:rPr>
        <w:t>3</w:t>
      </w:r>
      <w:r>
        <w:rPr>
          <w:rFonts w:hint="eastAsia"/>
        </w:rPr>
        <w:t>（页码）</w:t>
      </w:r>
    </w:p>
    <w:p w14:paraId="05D93EF8">
      <w:pPr>
        <w:pStyle w:val="7"/>
      </w:pPr>
    </w:p>
    <w:p w14:paraId="023E70C2">
      <w:pPr>
        <w:pStyle w:val="7"/>
      </w:pPr>
      <w:r>
        <w:fldChar w:fldCharType="begin"/>
      </w:r>
      <w:r>
        <w:instrText xml:space="preserve"> HYPERLINK \l "_Toc357155295" </w:instrText>
      </w:r>
      <w:r>
        <w:fldChar w:fldCharType="separate"/>
      </w:r>
      <w:r>
        <w:rPr>
          <w:rStyle w:val="14"/>
          <w:rFonts w:hint="eastAsia"/>
        </w:rPr>
        <w:t>第三章</w:t>
      </w:r>
      <w:r>
        <w:rPr>
          <w:rStyle w:val="14"/>
        </w:rPr>
        <w:t xml:space="preserve">  技术协议书</w:t>
      </w:r>
      <w:r>
        <w:tab/>
      </w:r>
      <w:r>
        <w:fldChar w:fldCharType="end"/>
      </w:r>
      <w:r>
        <w:rPr>
          <w:rFonts w:hint="eastAsia"/>
          <w:lang w:val="en-US" w:eastAsia="zh-CN"/>
        </w:rPr>
        <w:t>25</w:t>
      </w:r>
      <w:r>
        <w:rPr>
          <w:rFonts w:hint="eastAsia"/>
        </w:rPr>
        <w:t>（页码）</w:t>
      </w:r>
    </w:p>
    <w:p w14:paraId="3F7EE28C">
      <w:pPr>
        <w:pStyle w:val="7"/>
      </w:pPr>
    </w:p>
    <w:p w14:paraId="486A45BA">
      <w:pPr>
        <w:pStyle w:val="4"/>
        <w:spacing w:line="360" w:lineRule="auto"/>
        <w:jc w:val="center"/>
      </w:pPr>
      <w:r>
        <w:fldChar w:fldCharType="end"/>
      </w:r>
    </w:p>
    <w:p w14:paraId="0D476726">
      <w:pPr>
        <w:pStyle w:val="4"/>
        <w:spacing w:line="360" w:lineRule="auto"/>
        <w:jc w:val="center"/>
      </w:pPr>
    </w:p>
    <w:p w14:paraId="5A9579E1">
      <w:pPr>
        <w:pStyle w:val="4"/>
        <w:spacing w:line="360" w:lineRule="auto"/>
        <w:jc w:val="center"/>
      </w:pPr>
    </w:p>
    <w:p w14:paraId="257C7780">
      <w:pPr>
        <w:pStyle w:val="4"/>
        <w:spacing w:line="360" w:lineRule="auto"/>
        <w:jc w:val="center"/>
      </w:pPr>
    </w:p>
    <w:p w14:paraId="68512E1A">
      <w:pPr>
        <w:pStyle w:val="4"/>
        <w:spacing w:line="360" w:lineRule="auto"/>
        <w:jc w:val="center"/>
      </w:pPr>
    </w:p>
    <w:p w14:paraId="29F7519A">
      <w:pPr>
        <w:pStyle w:val="4"/>
        <w:spacing w:line="360" w:lineRule="auto"/>
        <w:jc w:val="center"/>
      </w:pPr>
    </w:p>
    <w:p w14:paraId="32B966B9">
      <w:pPr>
        <w:pStyle w:val="4"/>
        <w:spacing w:line="360" w:lineRule="auto"/>
        <w:jc w:val="center"/>
      </w:pPr>
    </w:p>
    <w:p w14:paraId="6A9CD816">
      <w:pPr>
        <w:pStyle w:val="4"/>
        <w:spacing w:line="360" w:lineRule="auto"/>
        <w:jc w:val="center"/>
      </w:pPr>
    </w:p>
    <w:p w14:paraId="4041ABB0">
      <w:pPr>
        <w:pStyle w:val="4"/>
        <w:spacing w:line="360" w:lineRule="auto"/>
        <w:jc w:val="center"/>
      </w:pPr>
    </w:p>
    <w:p w14:paraId="1827A233">
      <w:pPr>
        <w:pStyle w:val="4"/>
        <w:spacing w:line="360" w:lineRule="auto"/>
        <w:jc w:val="center"/>
      </w:pPr>
    </w:p>
    <w:p w14:paraId="6469F1DF">
      <w:pPr>
        <w:pStyle w:val="4"/>
        <w:spacing w:line="360" w:lineRule="auto"/>
        <w:jc w:val="center"/>
      </w:pPr>
    </w:p>
    <w:p w14:paraId="12E0FCC7">
      <w:pPr>
        <w:pStyle w:val="4"/>
        <w:spacing w:line="360" w:lineRule="auto"/>
        <w:jc w:val="center"/>
      </w:pPr>
    </w:p>
    <w:p w14:paraId="4C11E488">
      <w:pPr>
        <w:pStyle w:val="4"/>
        <w:spacing w:line="360" w:lineRule="auto"/>
        <w:jc w:val="center"/>
      </w:pPr>
    </w:p>
    <w:p w14:paraId="314DC0E8">
      <w:pPr>
        <w:pStyle w:val="4"/>
        <w:spacing w:line="360" w:lineRule="auto"/>
        <w:jc w:val="center"/>
      </w:pPr>
    </w:p>
    <w:p w14:paraId="6B4BC4F5">
      <w:pPr>
        <w:pStyle w:val="4"/>
        <w:spacing w:line="360" w:lineRule="auto"/>
        <w:jc w:val="center"/>
      </w:pPr>
    </w:p>
    <w:p w14:paraId="0968255E">
      <w:pPr>
        <w:pStyle w:val="4"/>
        <w:spacing w:line="360" w:lineRule="auto"/>
        <w:jc w:val="center"/>
        <w:rPr>
          <w:rFonts w:ascii="黑体" w:eastAsia="黑体"/>
          <w:b/>
          <w:bCs/>
          <w:sz w:val="36"/>
          <w:szCs w:val="36"/>
        </w:rPr>
      </w:pPr>
      <w:r>
        <w:rPr>
          <w:rFonts w:hint="eastAsia" w:ascii="黑体" w:eastAsia="黑体"/>
          <w:b/>
          <w:bCs/>
          <w:sz w:val="36"/>
          <w:szCs w:val="36"/>
        </w:rPr>
        <w:t>第一章  招标公告</w:t>
      </w:r>
    </w:p>
    <w:p w14:paraId="5AC087AE">
      <w:pPr>
        <w:pStyle w:val="4"/>
        <w:spacing w:line="360" w:lineRule="auto"/>
        <w:rPr>
          <w:rFonts w:ascii="黑体" w:eastAsia="黑体"/>
          <w:b/>
          <w:bCs/>
          <w:sz w:val="28"/>
        </w:rPr>
      </w:pPr>
      <w:r>
        <w:rPr>
          <w:rFonts w:hint="eastAsia" w:ascii="黑体" w:eastAsia="黑体"/>
          <w:b/>
          <w:bCs/>
          <w:sz w:val="28"/>
        </w:rPr>
        <w:t>一、项目名称</w:t>
      </w:r>
    </w:p>
    <w:p w14:paraId="0D961139">
      <w:pPr>
        <w:pStyle w:val="4"/>
        <w:spacing w:line="360" w:lineRule="auto"/>
        <w:ind w:left="420"/>
        <w:rPr>
          <w:color w:val="auto"/>
          <w:highlight w:val="none"/>
        </w:rPr>
      </w:pPr>
      <w:r>
        <w:rPr>
          <w:rFonts w:hint="eastAsia"/>
          <w:highlight w:val="none"/>
        </w:rPr>
        <w:t>项目</w:t>
      </w:r>
      <w:r>
        <w:rPr>
          <w:rFonts w:hint="eastAsia"/>
          <w:highlight w:val="none"/>
          <w:lang w:val="en-US" w:eastAsia="zh-CN"/>
        </w:rPr>
        <w:t>名称：</w:t>
      </w:r>
      <w:bookmarkStart w:id="0" w:name="OLE_LINK1"/>
      <w:r>
        <w:rPr>
          <w:rFonts w:hint="eastAsia"/>
          <w:highlight w:val="none"/>
          <w:lang w:val="en-US" w:eastAsia="zh-CN"/>
        </w:rPr>
        <w:t>中国重汽集团2026年起重设备年度维修维保项目。</w:t>
      </w:r>
    </w:p>
    <w:bookmarkEnd w:id="0"/>
    <w:p w14:paraId="1FE314C3">
      <w:pPr>
        <w:pStyle w:val="4"/>
        <w:spacing w:line="360" w:lineRule="auto"/>
        <w:rPr>
          <w:rFonts w:ascii="黑体" w:eastAsia="黑体"/>
          <w:b/>
          <w:bCs/>
          <w:sz w:val="28"/>
          <w:highlight w:val="none"/>
        </w:rPr>
      </w:pPr>
      <w:r>
        <w:rPr>
          <w:rFonts w:hint="eastAsia" w:ascii="黑体" w:eastAsia="黑体"/>
          <w:b/>
          <w:bCs/>
          <w:sz w:val="28"/>
          <w:highlight w:val="none"/>
        </w:rPr>
        <w:t>二、招标内容</w:t>
      </w:r>
    </w:p>
    <w:p w14:paraId="67AD0154">
      <w:pPr>
        <w:pStyle w:val="4"/>
        <w:spacing w:line="360" w:lineRule="auto"/>
        <w:ind w:firstLine="420" w:firstLineChars="200"/>
        <w:rPr>
          <w:highlight w:val="none"/>
        </w:rPr>
      </w:pPr>
      <w:r>
        <w:rPr>
          <w:rFonts w:hint="eastAsia"/>
          <w:highlight w:val="none"/>
        </w:rPr>
        <w:t>招标内容：</w:t>
      </w:r>
      <w:r>
        <w:rPr>
          <w:rFonts w:hint="eastAsia"/>
          <w:highlight w:val="none"/>
          <w:lang w:val="en-US" w:eastAsia="zh-CN"/>
        </w:rPr>
        <w:t>中国重汽集团济南及济宁地区单梁行车、双梁行车、柔性吊、龙门吊等起重设备维修及维保</w:t>
      </w:r>
      <w:r>
        <w:rPr>
          <w:rFonts w:hint="eastAsia"/>
          <w:highlight w:val="none"/>
        </w:rPr>
        <w:t xml:space="preserve">。                                                                                                                                                                                                                                                                                                                                                                                                                                                                                                                                                                                                                                        </w:t>
      </w:r>
    </w:p>
    <w:p w14:paraId="207A3090">
      <w:pPr>
        <w:pStyle w:val="4"/>
        <w:spacing w:line="360" w:lineRule="auto"/>
        <w:rPr>
          <w:rFonts w:ascii="黑体" w:eastAsia="黑体"/>
          <w:b/>
          <w:bCs/>
          <w:sz w:val="28"/>
          <w:highlight w:val="none"/>
        </w:rPr>
      </w:pPr>
      <w:r>
        <w:rPr>
          <w:rFonts w:hint="eastAsia" w:ascii="黑体" w:eastAsia="黑体"/>
          <w:b/>
          <w:bCs/>
          <w:sz w:val="28"/>
          <w:highlight w:val="none"/>
        </w:rPr>
        <w:t>三、招标形式</w:t>
      </w:r>
    </w:p>
    <w:p w14:paraId="0D6A5194">
      <w:pPr>
        <w:pStyle w:val="4"/>
        <w:spacing w:line="360" w:lineRule="auto"/>
        <w:ind w:firstLine="420" w:firstLineChars="200"/>
        <w:rPr>
          <w:highlight w:val="none"/>
        </w:rPr>
      </w:pPr>
      <w:r>
        <w:rPr>
          <w:rFonts w:hint="eastAsia"/>
          <w:highlight w:val="none"/>
        </w:rPr>
        <w:t>招标形式：公开招标。</w:t>
      </w:r>
    </w:p>
    <w:p w14:paraId="3C07E735">
      <w:pPr>
        <w:pStyle w:val="4"/>
        <w:spacing w:line="360" w:lineRule="auto"/>
        <w:rPr>
          <w:rFonts w:ascii="黑体" w:eastAsia="黑体"/>
          <w:b/>
          <w:bCs/>
          <w:color w:val="000000" w:themeColor="text1"/>
          <w:sz w:val="28"/>
          <w:highlight w:val="none"/>
          <w14:textFill>
            <w14:solidFill>
              <w14:schemeClr w14:val="tx1"/>
            </w14:solidFill>
          </w14:textFill>
        </w:rPr>
      </w:pPr>
      <w:r>
        <w:rPr>
          <w:rFonts w:hint="eastAsia" w:ascii="黑体" w:eastAsia="黑体"/>
          <w:b/>
          <w:bCs/>
          <w:color w:val="000000" w:themeColor="text1"/>
          <w:sz w:val="28"/>
          <w:highlight w:val="none"/>
          <w14:textFill>
            <w14:solidFill>
              <w14:schemeClr w14:val="tx1"/>
            </w14:solidFill>
          </w14:textFill>
        </w:rPr>
        <w:t>四、议程安排</w:t>
      </w:r>
    </w:p>
    <w:p w14:paraId="6F58AEFF">
      <w:pPr>
        <w:pStyle w:val="4"/>
        <w:spacing w:line="360" w:lineRule="auto"/>
        <w:ind w:left="840" w:leftChars="200" w:hanging="420" w:hanging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1.公告</w:t>
      </w:r>
      <w:r>
        <w:rPr>
          <w:rFonts w:hint="eastAsia"/>
          <w:color w:val="000000" w:themeColor="text1"/>
          <w:highlight w:val="none"/>
          <w:lang w:val="en-US" w:eastAsia="zh-CN"/>
          <w14:textFill>
            <w14:solidFill>
              <w14:schemeClr w14:val="tx1"/>
            </w14:solidFill>
          </w14:textFill>
        </w:rPr>
        <w:t>发布</w:t>
      </w:r>
      <w:r>
        <w:rPr>
          <w:rFonts w:hint="eastAsia"/>
          <w:color w:val="000000" w:themeColor="text1"/>
          <w:highlight w:val="none"/>
          <w14:textFill>
            <w14:solidFill>
              <w14:schemeClr w14:val="tx1"/>
            </w14:solidFill>
          </w14:textFill>
        </w:rPr>
        <w:t>时间：202</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年</w:t>
      </w:r>
      <w:r>
        <w:rPr>
          <w:rFonts w:hint="eastAsia"/>
          <w:color w:val="000000" w:themeColor="text1"/>
          <w:highlight w:val="none"/>
          <w:lang w:val="en-US" w:eastAsia="zh-CN"/>
          <w14:textFill>
            <w14:solidFill>
              <w14:schemeClr w14:val="tx1"/>
            </w14:solidFill>
          </w14:textFill>
        </w:rPr>
        <w:t>11</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17</w:t>
      </w:r>
      <w:r>
        <w:rPr>
          <w:rFonts w:hint="eastAsia"/>
          <w:color w:val="000000" w:themeColor="text1"/>
          <w:highlight w:val="none"/>
          <w14:textFill>
            <w14:solidFill>
              <w14:schemeClr w14:val="tx1"/>
            </w14:solidFill>
          </w14:textFill>
        </w:rPr>
        <w:t>日。</w:t>
      </w:r>
    </w:p>
    <w:p w14:paraId="05D9188B">
      <w:pPr>
        <w:pStyle w:val="4"/>
        <w:spacing w:line="360" w:lineRule="auto"/>
        <w:ind w:left="840" w:leftChars="200" w:hanging="420" w:hangingChars="20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技术</w:t>
      </w:r>
      <w:r>
        <w:rPr>
          <w:rFonts w:hint="eastAsia"/>
          <w:color w:val="000000" w:themeColor="text1"/>
          <w:highlight w:val="none"/>
          <w14:textFill>
            <w14:solidFill>
              <w14:schemeClr w14:val="tx1"/>
            </w14:solidFill>
          </w14:textFill>
        </w:rPr>
        <w:t>答疑联系人</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见附表。</w:t>
      </w:r>
    </w:p>
    <w:tbl>
      <w:tblPr>
        <w:tblStyle w:val="9"/>
        <w:tblW w:w="9394" w:type="dxa"/>
        <w:tblInd w:w="279" w:type="dxa"/>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top w:w="0" w:type="dxa"/>
          <w:left w:w="0" w:type="dxa"/>
          <w:bottom w:w="0" w:type="dxa"/>
          <w:right w:w="0" w:type="dxa"/>
        </w:tblCellMar>
      </w:tblPr>
      <w:tblGrid>
        <w:gridCol w:w="1875"/>
        <w:gridCol w:w="1325"/>
        <w:gridCol w:w="1700"/>
        <w:gridCol w:w="1642"/>
        <w:gridCol w:w="1100"/>
        <w:gridCol w:w="1752"/>
      </w:tblGrid>
      <w:tr w14:paraId="781C9518">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311" w:hRule="atLeast"/>
        </w:trPr>
        <w:tc>
          <w:tcPr>
            <w:tcW w:w="1875" w:type="dxa"/>
          </w:tcPr>
          <w:p w14:paraId="5840E945">
            <w:pPr>
              <w:pStyle w:val="18"/>
              <w:spacing w:before="0" w:line="292" w:lineRule="exact"/>
              <w:ind w:left="340" w:right="227"/>
              <w:jc w:val="center"/>
              <w:rPr>
                <w:rFonts w:ascii="微软雅黑" w:eastAsia="微软雅黑"/>
                <w:b/>
                <w:sz w:val="21"/>
              </w:rPr>
            </w:pPr>
            <w:r>
              <w:rPr>
                <w:rFonts w:hint="eastAsia" w:ascii="微软雅黑" w:eastAsia="微软雅黑"/>
                <w:b/>
                <w:sz w:val="21"/>
              </w:rPr>
              <w:t>单位</w:t>
            </w:r>
          </w:p>
        </w:tc>
        <w:tc>
          <w:tcPr>
            <w:tcW w:w="1325" w:type="dxa"/>
          </w:tcPr>
          <w:p w14:paraId="24636C79">
            <w:pPr>
              <w:pStyle w:val="18"/>
              <w:spacing w:before="0" w:line="292" w:lineRule="exact"/>
              <w:ind w:left="340" w:right="230"/>
              <w:jc w:val="center"/>
              <w:rPr>
                <w:rFonts w:ascii="微软雅黑" w:eastAsia="微软雅黑"/>
                <w:b/>
                <w:sz w:val="21"/>
              </w:rPr>
            </w:pPr>
            <w:r>
              <w:rPr>
                <w:rFonts w:hint="eastAsia" w:ascii="微软雅黑" w:eastAsia="微软雅黑"/>
                <w:b/>
                <w:sz w:val="21"/>
              </w:rPr>
              <w:t>姓名</w:t>
            </w:r>
          </w:p>
        </w:tc>
        <w:tc>
          <w:tcPr>
            <w:tcW w:w="1700" w:type="dxa"/>
          </w:tcPr>
          <w:p w14:paraId="4BCA1950">
            <w:pPr>
              <w:pStyle w:val="18"/>
              <w:spacing w:before="0" w:line="292" w:lineRule="exact"/>
              <w:ind w:right="356"/>
              <w:jc w:val="center"/>
              <w:rPr>
                <w:rFonts w:ascii="微软雅黑" w:eastAsia="微软雅黑"/>
                <w:b/>
                <w:sz w:val="21"/>
              </w:rPr>
            </w:pPr>
            <w:r>
              <w:rPr>
                <w:rFonts w:hint="eastAsia" w:ascii="微软雅黑" w:eastAsia="微软雅黑"/>
                <w:b/>
                <w:sz w:val="21"/>
              </w:rPr>
              <w:t>联系电话</w:t>
            </w:r>
          </w:p>
        </w:tc>
        <w:tc>
          <w:tcPr>
            <w:tcW w:w="1642" w:type="dxa"/>
          </w:tcPr>
          <w:p w14:paraId="4833A4A3">
            <w:pPr>
              <w:pStyle w:val="18"/>
              <w:spacing w:before="0" w:line="292" w:lineRule="exact"/>
              <w:ind w:left="337" w:right="228"/>
              <w:jc w:val="center"/>
              <w:rPr>
                <w:rFonts w:ascii="微软雅黑" w:eastAsia="微软雅黑"/>
                <w:b/>
                <w:sz w:val="21"/>
              </w:rPr>
            </w:pPr>
            <w:r>
              <w:rPr>
                <w:rFonts w:hint="eastAsia" w:ascii="微软雅黑" w:eastAsia="微软雅黑"/>
                <w:b/>
                <w:sz w:val="21"/>
              </w:rPr>
              <w:t>单位</w:t>
            </w:r>
          </w:p>
        </w:tc>
        <w:tc>
          <w:tcPr>
            <w:tcW w:w="1100" w:type="dxa"/>
          </w:tcPr>
          <w:p w14:paraId="49FF075A">
            <w:pPr>
              <w:pStyle w:val="18"/>
              <w:spacing w:before="0" w:line="292" w:lineRule="exact"/>
              <w:ind w:left="341" w:right="228"/>
              <w:jc w:val="center"/>
              <w:rPr>
                <w:rFonts w:ascii="微软雅黑" w:eastAsia="微软雅黑"/>
                <w:b/>
                <w:sz w:val="21"/>
              </w:rPr>
            </w:pPr>
            <w:r>
              <w:rPr>
                <w:rFonts w:hint="eastAsia" w:ascii="微软雅黑" w:eastAsia="微软雅黑"/>
                <w:b/>
                <w:sz w:val="21"/>
              </w:rPr>
              <w:t>姓名</w:t>
            </w:r>
          </w:p>
        </w:tc>
        <w:tc>
          <w:tcPr>
            <w:tcW w:w="1752" w:type="dxa"/>
          </w:tcPr>
          <w:p w14:paraId="1E44473A">
            <w:pPr>
              <w:pStyle w:val="18"/>
              <w:spacing w:before="0" w:line="292" w:lineRule="exact"/>
              <w:ind w:left="469" w:right="354"/>
              <w:jc w:val="center"/>
              <w:rPr>
                <w:rFonts w:ascii="微软雅黑" w:eastAsia="微软雅黑"/>
                <w:b/>
                <w:sz w:val="21"/>
              </w:rPr>
            </w:pPr>
            <w:r>
              <w:rPr>
                <w:rFonts w:hint="eastAsia" w:ascii="微软雅黑" w:eastAsia="微软雅黑"/>
                <w:b/>
                <w:sz w:val="21"/>
              </w:rPr>
              <w:t>联系电话</w:t>
            </w:r>
          </w:p>
        </w:tc>
      </w:tr>
      <w:tr w14:paraId="0BFF1E93">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270" w:hRule="atLeast"/>
        </w:trPr>
        <w:tc>
          <w:tcPr>
            <w:tcW w:w="1875" w:type="dxa"/>
          </w:tcPr>
          <w:p w14:paraId="4AD6EB43">
            <w:pPr>
              <w:pStyle w:val="18"/>
              <w:ind w:left="342" w:right="227"/>
              <w:jc w:val="center"/>
              <w:rPr>
                <w:rFonts w:hint="eastAsia" w:eastAsia="宋体"/>
                <w:sz w:val="21"/>
                <w:lang w:val="en-US" w:eastAsia="zh-CN"/>
              </w:rPr>
            </w:pPr>
            <w:r>
              <w:rPr>
                <w:sz w:val="21"/>
              </w:rPr>
              <w:t>卡车</w:t>
            </w:r>
            <w:r>
              <w:rPr>
                <w:rFonts w:hint="eastAsia"/>
                <w:sz w:val="21"/>
                <w:lang w:val="en-US" w:eastAsia="zh-CN"/>
              </w:rPr>
              <w:t>公司</w:t>
            </w:r>
          </w:p>
        </w:tc>
        <w:tc>
          <w:tcPr>
            <w:tcW w:w="1325" w:type="dxa"/>
          </w:tcPr>
          <w:p w14:paraId="188E8E5C">
            <w:pPr>
              <w:pStyle w:val="18"/>
              <w:ind w:left="343" w:right="230"/>
              <w:jc w:val="center"/>
              <w:rPr>
                <w:rFonts w:hint="default" w:eastAsia="宋体"/>
                <w:sz w:val="21"/>
                <w:lang w:val="en-US" w:eastAsia="zh-CN"/>
              </w:rPr>
            </w:pPr>
            <w:r>
              <w:rPr>
                <w:rFonts w:hint="eastAsia"/>
                <w:sz w:val="21"/>
                <w:lang w:val="en-US" w:eastAsia="zh-CN"/>
              </w:rPr>
              <w:t>高宝庆</w:t>
            </w:r>
          </w:p>
        </w:tc>
        <w:tc>
          <w:tcPr>
            <w:tcW w:w="1700" w:type="dxa"/>
          </w:tcPr>
          <w:p w14:paraId="31051089">
            <w:pPr>
              <w:pStyle w:val="18"/>
              <w:ind w:right="356"/>
              <w:jc w:val="center"/>
              <w:rPr>
                <w:rFonts w:hint="default" w:eastAsia="宋体"/>
                <w:sz w:val="21"/>
                <w:lang w:val="en-US" w:eastAsia="zh-CN"/>
              </w:rPr>
            </w:pPr>
            <w:r>
              <w:rPr>
                <w:rFonts w:hint="eastAsia"/>
                <w:sz w:val="21"/>
                <w:lang w:val="en-US" w:eastAsia="zh-CN"/>
              </w:rPr>
              <w:t>13505404840</w:t>
            </w:r>
          </w:p>
        </w:tc>
        <w:tc>
          <w:tcPr>
            <w:tcW w:w="1642" w:type="dxa"/>
          </w:tcPr>
          <w:p w14:paraId="74BDE83A">
            <w:pPr>
              <w:pStyle w:val="18"/>
              <w:ind w:left="340" w:right="228"/>
              <w:jc w:val="center"/>
              <w:rPr>
                <w:rFonts w:hint="eastAsia" w:eastAsia="宋体"/>
                <w:sz w:val="21"/>
                <w:lang w:val="en-US" w:eastAsia="zh-CN"/>
              </w:rPr>
            </w:pPr>
            <w:r>
              <w:rPr>
                <w:sz w:val="21"/>
              </w:rPr>
              <w:t>变速箱</w:t>
            </w:r>
            <w:r>
              <w:rPr>
                <w:rFonts w:hint="eastAsia"/>
                <w:sz w:val="21"/>
                <w:lang w:val="en-US" w:eastAsia="zh-CN"/>
              </w:rPr>
              <w:t>厂</w:t>
            </w:r>
          </w:p>
        </w:tc>
        <w:tc>
          <w:tcPr>
            <w:tcW w:w="1100" w:type="dxa"/>
          </w:tcPr>
          <w:p w14:paraId="1C27A450">
            <w:pPr>
              <w:pStyle w:val="18"/>
              <w:ind w:right="226"/>
              <w:jc w:val="center"/>
              <w:rPr>
                <w:sz w:val="21"/>
              </w:rPr>
            </w:pPr>
            <w:r>
              <w:rPr>
                <w:sz w:val="21"/>
              </w:rPr>
              <w:t>宋彬彬</w:t>
            </w:r>
          </w:p>
        </w:tc>
        <w:tc>
          <w:tcPr>
            <w:tcW w:w="1752" w:type="dxa"/>
          </w:tcPr>
          <w:p w14:paraId="1B65E328">
            <w:pPr>
              <w:pStyle w:val="18"/>
              <w:ind w:right="354"/>
              <w:jc w:val="center"/>
              <w:rPr>
                <w:sz w:val="21"/>
              </w:rPr>
            </w:pPr>
            <w:r>
              <w:rPr>
                <w:sz w:val="21"/>
              </w:rPr>
              <w:t>18253102890</w:t>
            </w:r>
          </w:p>
        </w:tc>
      </w:tr>
      <w:tr w14:paraId="72347974">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333" w:hRule="atLeast"/>
        </w:trPr>
        <w:tc>
          <w:tcPr>
            <w:tcW w:w="1875" w:type="dxa"/>
            <w:vAlign w:val="top"/>
          </w:tcPr>
          <w:p w14:paraId="6892D591">
            <w:pPr>
              <w:pStyle w:val="18"/>
              <w:ind w:left="340" w:leftChars="0" w:right="228" w:rightChars="0"/>
              <w:jc w:val="center"/>
              <w:rPr>
                <w:rFonts w:hint="default" w:ascii="宋体" w:hAnsi="宋体" w:eastAsia="宋体" w:cs="宋体"/>
                <w:kern w:val="0"/>
                <w:sz w:val="21"/>
                <w:szCs w:val="22"/>
                <w:lang w:val="en-US" w:eastAsia="zh-CN" w:bidi="zh-CN"/>
              </w:rPr>
            </w:pPr>
            <w:r>
              <w:rPr>
                <w:rFonts w:hint="eastAsia"/>
                <w:sz w:val="21"/>
                <w:lang w:eastAsia="zh-CN"/>
              </w:rPr>
              <w:t>成型</w:t>
            </w:r>
            <w:r>
              <w:rPr>
                <w:rFonts w:hint="eastAsia"/>
                <w:sz w:val="21"/>
                <w:lang w:val="en-US" w:eastAsia="zh-CN"/>
              </w:rPr>
              <w:t>厂</w:t>
            </w:r>
          </w:p>
        </w:tc>
        <w:tc>
          <w:tcPr>
            <w:tcW w:w="1325" w:type="dxa"/>
            <w:vAlign w:val="top"/>
          </w:tcPr>
          <w:p w14:paraId="220FE4D2">
            <w:pPr>
              <w:pStyle w:val="18"/>
              <w:ind w:left="105" w:leftChars="0" w:right="226" w:rightChars="0"/>
              <w:jc w:val="center"/>
              <w:rPr>
                <w:rFonts w:hint="default" w:ascii="宋体" w:hAnsi="宋体" w:eastAsia="宋体" w:cs="宋体"/>
                <w:kern w:val="0"/>
                <w:sz w:val="21"/>
                <w:szCs w:val="22"/>
                <w:lang w:val="en-US" w:eastAsia="zh-CN" w:bidi="zh-CN"/>
              </w:rPr>
            </w:pPr>
            <w:r>
              <w:rPr>
                <w:rFonts w:hint="eastAsia" w:cs="宋体"/>
                <w:kern w:val="0"/>
                <w:sz w:val="21"/>
                <w:szCs w:val="22"/>
                <w:lang w:val="en-US" w:eastAsia="zh-CN" w:bidi="zh-CN"/>
              </w:rPr>
              <w:t>武奎扬</w:t>
            </w:r>
          </w:p>
        </w:tc>
        <w:tc>
          <w:tcPr>
            <w:tcW w:w="1700" w:type="dxa"/>
            <w:vAlign w:val="top"/>
          </w:tcPr>
          <w:p w14:paraId="6D745242">
            <w:pPr>
              <w:pStyle w:val="18"/>
              <w:ind w:left="105" w:leftChars="0" w:right="356" w:rightChars="0"/>
              <w:jc w:val="center"/>
              <w:rPr>
                <w:rFonts w:hint="default" w:ascii="宋体" w:hAnsi="宋体" w:eastAsia="宋体" w:cs="宋体"/>
                <w:kern w:val="0"/>
                <w:sz w:val="21"/>
                <w:szCs w:val="22"/>
                <w:lang w:val="en-US" w:eastAsia="zh-CN" w:bidi="zh-CN"/>
              </w:rPr>
            </w:pPr>
            <w:r>
              <w:rPr>
                <w:rFonts w:hint="eastAsia"/>
                <w:sz w:val="21"/>
                <w:lang w:val="en-US" w:eastAsia="zh-CN"/>
              </w:rPr>
              <w:t>15531085787</w:t>
            </w:r>
          </w:p>
        </w:tc>
        <w:tc>
          <w:tcPr>
            <w:tcW w:w="1642" w:type="dxa"/>
          </w:tcPr>
          <w:p w14:paraId="04958B6A">
            <w:pPr>
              <w:pStyle w:val="18"/>
              <w:spacing w:before="27"/>
              <w:ind w:left="340" w:right="228"/>
              <w:jc w:val="center"/>
              <w:rPr>
                <w:rFonts w:hint="eastAsia" w:eastAsia="宋体"/>
                <w:sz w:val="21"/>
                <w:lang w:val="en-US" w:eastAsia="zh-CN"/>
              </w:rPr>
            </w:pPr>
            <w:r>
              <w:rPr>
                <w:sz w:val="21"/>
              </w:rPr>
              <w:t>轻卡</w:t>
            </w:r>
            <w:r>
              <w:rPr>
                <w:rFonts w:hint="eastAsia"/>
                <w:sz w:val="21"/>
                <w:lang w:val="en-US" w:eastAsia="zh-CN"/>
              </w:rPr>
              <w:t>公司</w:t>
            </w:r>
          </w:p>
        </w:tc>
        <w:tc>
          <w:tcPr>
            <w:tcW w:w="1100" w:type="dxa"/>
          </w:tcPr>
          <w:p w14:paraId="0C5BFC23">
            <w:pPr>
              <w:pStyle w:val="18"/>
              <w:spacing w:before="27"/>
              <w:ind w:right="226"/>
              <w:jc w:val="center"/>
              <w:rPr>
                <w:rFonts w:hint="default" w:eastAsia="宋体"/>
                <w:sz w:val="21"/>
                <w:lang w:val="en-US" w:eastAsia="zh-CN"/>
              </w:rPr>
            </w:pPr>
            <w:r>
              <w:rPr>
                <w:rFonts w:hint="eastAsia"/>
                <w:sz w:val="21"/>
                <w:lang w:val="en-US" w:eastAsia="zh-CN"/>
              </w:rPr>
              <w:t>贺西忠</w:t>
            </w:r>
          </w:p>
        </w:tc>
        <w:tc>
          <w:tcPr>
            <w:tcW w:w="1752" w:type="dxa"/>
          </w:tcPr>
          <w:p w14:paraId="4D47D2B6">
            <w:pPr>
              <w:pStyle w:val="18"/>
              <w:spacing w:before="27"/>
              <w:ind w:right="354"/>
              <w:jc w:val="center"/>
              <w:rPr>
                <w:rFonts w:hint="default" w:eastAsia="宋体"/>
                <w:sz w:val="21"/>
                <w:lang w:val="en-US" w:eastAsia="zh-CN"/>
              </w:rPr>
            </w:pPr>
            <w:r>
              <w:rPr>
                <w:rFonts w:hint="eastAsia"/>
                <w:sz w:val="21"/>
                <w:lang w:val="en-US" w:eastAsia="zh-CN"/>
              </w:rPr>
              <w:t>15153153519</w:t>
            </w:r>
          </w:p>
        </w:tc>
      </w:tr>
      <w:tr w14:paraId="26DDD9A5">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90" w:hRule="atLeast"/>
        </w:trPr>
        <w:tc>
          <w:tcPr>
            <w:tcW w:w="1875" w:type="dxa"/>
            <w:vAlign w:val="top"/>
          </w:tcPr>
          <w:p w14:paraId="05586D7E">
            <w:pPr>
              <w:pStyle w:val="18"/>
              <w:spacing w:before="27"/>
              <w:ind w:right="227" w:rightChars="0"/>
              <w:jc w:val="center"/>
              <w:rPr>
                <w:rFonts w:hint="default" w:eastAsia="宋体"/>
                <w:sz w:val="21"/>
                <w:lang w:val="en-US" w:eastAsia="zh-CN"/>
              </w:rPr>
            </w:pPr>
            <w:r>
              <w:rPr>
                <w:rFonts w:hint="eastAsia"/>
                <w:sz w:val="21"/>
                <w:lang w:eastAsia="zh-CN"/>
              </w:rPr>
              <w:t>车桥</w:t>
            </w:r>
            <w:r>
              <w:rPr>
                <w:rFonts w:hint="eastAsia"/>
                <w:sz w:val="21"/>
                <w:lang w:val="en-US" w:eastAsia="zh-CN"/>
              </w:rPr>
              <w:t>公司</w:t>
            </w:r>
          </w:p>
        </w:tc>
        <w:tc>
          <w:tcPr>
            <w:tcW w:w="1325" w:type="dxa"/>
            <w:vAlign w:val="top"/>
          </w:tcPr>
          <w:p w14:paraId="0674E5E9">
            <w:pPr>
              <w:pStyle w:val="18"/>
              <w:spacing w:before="27"/>
              <w:ind w:left="343" w:leftChars="0" w:right="230" w:rightChars="0"/>
              <w:jc w:val="center"/>
              <w:rPr>
                <w:rFonts w:hint="default" w:eastAsia="宋体"/>
                <w:sz w:val="21"/>
                <w:lang w:val="en-US" w:eastAsia="zh-CN"/>
              </w:rPr>
            </w:pPr>
            <w:r>
              <w:rPr>
                <w:rFonts w:hint="eastAsia"/>
                <w:sz w:val="21"/>
                <w:lang w:val="en-US" w:eastAsia="zh-CN"/>
              </w:rPr>
              <w:t>张珩</w:t>
            </w:r>
          </w:p>
        </w:tc>
        <w:tc>
          <w:tcPr>
            <w:tcW w:w="1700" w:type="dxa"/>
            <w:vAlign w:val="top"/>
          </w:tcPr>
          <w:p w14:paraId="58274BAF">
            <w:pPr>
              <w:pStyle w:val="18"/>
              <w:ind w:right="356"/>
              <w:jc w:val="center"/>
              <w:rPr>
                <w:rFonts w:hint="default" w:eastAsia="宋体"/>
                <w:sz w:val="21"/>
                <w:lang w:val="en-US" w:eastAsia="zh-CN"/>
              </w:rPr>
            </w:pPr>
            <w:r>
              <w:rPr>
                <w:rFonts w:hint="eastAsia"/>
                <w:sz w:val="21"/>
                <w:lang w:val="en-US" w:eastAsia="zh-CN"/>
              </w:rPr>
              <w:t>15254001530</w:t>
            </w:r>
          </w:p>
        </w:tc>
        <w:tc>
          <w:tcPr>
            <w:tcW w:w="1642" w:type="dxa"/>
            <w:vAlign w:val="top"/>
          </w:tcPr>
          <w:p w14:paraId="6B58DEB2">
            <w:pPr>
              <w:pStyle w:val="18"/>
              <w:ind w:left="109" w:leftChars="0"/>
              <w:jc w:val="center"/>
              <w:rPr>
                <w:rFonts w:hint="default" w:ascii="宋体" w:hAnsi="宋体" w:eastAsia="宋体" w:cs="宋体"/>
                <w:kern w:val="0"/>
                <w:sz w:val="21"/>
                <w:szCs w:val="22"/>
                <w:lang w:val="en-US" w:eastAsia="zh-CN" w:bidi="zh-CN"/>
              </w:rPr>
            </w:pPr>
            <w:r>
              <w:rPr>
                <w:rFonts w:hint="eastAsia" w:eastAsia="宋体" w:cs="宋体"/>
                <w:kern w:val="0"/>
                <w:sz w:val="21"/>
                <w:szCs w:val="22"/>
                <w:lang w:val="en-US" w:eastAsia="zh-CN" w:bidi="zh-CN"/>
              </w:rPr>
              <w:t>橡塑件</w:t>
            </w:r>
            <w:r>
              <w:rPr>
                <w:rFonts w:hint="eastAsia" w:cs="宋体"/>
                <w:kern w:val="0"/>
                <w:sz w:val="21"/>
                <w:szCs w:val="22"/>
                <w:lang w:val="en-US" w:eastAsia="zh-CN" w:bidi="zh-CN"/>
              </w:rPr>
              <w:t>公司</w:t>
            </w:r>
          </w:p>
        </w:tc>
        <w:tc>
          <w:tcPr>
            <w:tcW w:w="1100" w:type="dxa"/>
            <w:vAlign w:val="top"/>
          </w:tcPr>
          <w:p w14:paraId="1FF268F8">
            <w:pPr>
              <w:pStyle w:val="18"/>
              <w:ind w:left="0" w:leftChars="0" w:firstLine="0" w:firstLineChars="0"/>
              <w:jc w:val="center"/>
              <w:rPr>
                <w:rFonts w:hint="default" w:ascii="宋体" w:hAnsi="宋体" w:eastAsia="宋体" w:cs="宋体"/>
                <w:kern w:val="0"/>
                <w:sz w:val="21"/>
                <w:szCs w:val="22"/>
                <w:lang w:val="en-US" w:eastAsia="zh-CN" w:bidi="zh-CN"/>
              </w:rPr>
            </w:pPr>
            <w:r>
              <w:rPr>
                <w:rFonts w:hint="eastAsia" w:eastAsia="宋体" w:cs="宋体"/>
                <w:kern w:val="0"/>
                <w:sz w:val="21"/>
                <w:szCs w:val="22"/>
                <w:lang w:val="en-US" w:eastAsia="zh-CN" w:bidi="zh-CN"/>
              </w:rPr>
              <w:t>韩秀辉</w:t>
            </w:r>
          </w:p>
        </w:tc>
        <w:tc>
          <w:tcPr>
            <w:tcW w:w="1752" w:type="dxa"/>
            <w:vAlign w:val="top"/>
          </w:tcPr>
          <w:p w14:paraId="6BDE119F">
            <w:pPr>
              <w:pStyle w:val="18"/>
              <w:ind w:left="105" w:leftChars="0" w:right="356" w:rightChars="0"/>
              <w:jc w:val="center"/>
              <w:rPr>
                <w:rFonts w:hint="default" w:ascii="宋体" w:hAnsi="宋体" w:eastAsia="宋体" w:cs="宋体"/>
                <w:kern w:val="0"/>
                <w:sz w:val="21"/>
                <w:szCs w:val="22"/>
                <w:lang w:val="en-US" w:eastAsia="zh-CN" w:bidi="zh-CN"/>
              </w:rPr>
            </w:pPr>
            <w:r>
              <w:rPr>
                <w:rFonts w:hint="default" w:ascii="宋体" w:hAnsi="宋体" w:eastAsia="宋体" w:cs="宋体"/>
                <w:kern w:val="0"/>
                <w:sz w:val="21"/>
                <w:szCs w:val="22"/>
                <w:lang w:val="en-US" w:eastAsia="zh-CN" w:bidi="zh-CN"/>
              </w:rPr>
              <w:t>15165095670</w:t>
            </w:r>
          </w:p>
        </w:tc>
      </w:tr>
      <w:tr w14:paraId="6BDBAD96">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325" w:hRule="atLeast"/>
        </w:trPr>
        <w:tc>
          <w:tcPr>
            <w:tcW w:w="1875" w:type="dxa"/>
            <w:vAlign w:val="top"/>
          </w:tcPr>
          <w:p w14:paraId="58703130">
            <w:pPr>
              <w:pStyle w:val="18"/>
              <w:ind w:left="342" w:leftChars="0" w:right="227" w:rightChars="0"/>
              <w:jc w:val="center"/>
              <w:rPr>
                <w:rFonts w:hint="default" w:eastAsia="宋体"/>
                <w:sz w:val="21"/>
                <w:lang w:val="en-US" w:eastAsia="zh-CN"/>
              </w:rPr>
            </w:pPr>
            <w:r>
              <w:rPr>
                <w:rFonts w:hint="eastAsia"/>
                <w:sz w:val="21"/>
                <w:lang w:eastAsia="zh-CN"/>
              </w:rPr>
              <w:t>发动机</w:t>
            </w:r>
            <w:r>
              <w:rPr>
                <w:rFonts w:hint="eastAsia"/>
                <w:sz w:val="21"/>
                <w:lang w:val="en-US" w:eastAsia="zh-CN"/>
              </w:rPr>
              <w:t>厂</w:t>
            </w:r>
          </w:p>
        </w:tc>
        <w:tc>
          <w:tcPr>
            <w:tcW w:w="1325" w:type="dxa"/>
            <w:vAlign w:val="top"/>
          </w:tcPr>
          <w:p w14:paraId="6FC77F86">
            <w:pPr>
              <w:pStyle w:val="18"/>
              <w:ind w:left="343" w:leftChars="0" w:right="230" w:rightChars="0"/>
              <w:jc w:val="center"/>
              <w:rPr>
                <w:rFonts w:hint="default" w:eastAsia="宋体"/>
                <w:sz w:val="21"/>
                <w:lang w:val="en-US" w:eastAsia="zh-CN"/>
              </w:rPr>
            </w:pPr>
            <w:r>
              <w:rPr>
                <w:rFonts w:hint="eastAsia"/>
                <w:sz w:val="21"/>
                <w:lang w:val="en-US" w:eastAsia="zh-CN"/>
              </w:rPr>
              <w:t>赵鑫</w:t>
            </w:r>
          </w:p>
        </w:tc>
        <w:tc>
          <w:tcPr>
            <w:tcW w:w="1700" w:type="dxa"/>
            <w:vAlign w:val="top"/>
          </w:tcPr>
          <w:p w14:paraId="38A29A66">
            <w:pPr>
              <w:pStyle w:val="18"/>
              <w:ind w:right="356"/>
              <w:jc w:val="center"/>
              <w:rPr>
                <w:rFonts w:hint="default" w:eastAsia="宋体"/>
                <w:sz w:val="21"/>
                <w:lang w:val="en-US" w:eastAsia="zh-CN"/>
              </w:rPr>
            </w:pPr>
            <w:r>
              <w:rPr>
                <w:rFonts w:hint="default" w:eastAsia="宋体"/>
                <w:sz w:val="21"/>
                <w:lang w:val="en-US" w:eastAsia="zh-CN"/>
              </w:rPr>
              <w:t>1</w:t>
            </w:r>
            <w:r>
              <w:rPr>
                <w:rFonts w:hint="eastAsia"/>
                <w:sz w:val="21"/>
                <w:lang w:val="en-US" w:eastAsia="zh-CN"/>
              </w:rPr>
              <w:t>9861891750</w:t>
            </w:r>
          </w:p>
        </w:tc>
        <w:tc>
          <w:tcPr>
            <w:tcW w:w="1642" w:type="dxa"/>
          </w:tcPr>
          <w:p w14:paraId="70D03281">
            <w:pPr>
              <w:pStyle w:val="18"/>
              <w:ind w:right="228"/>
              <w:jc w:val="center"/>
              <w:rPr>
                <w:rFonts w:hint="default" w:eastAsia="宋体"/>
                <w:sz w:val="21"/>
                <w:lang w:val="en-US" w:eastAsia="zh-CN"/>
              </w:rPr>
            </w:pPr>
            <w:r>
              <w:rPr>
                <w:rFonts w:hint="eastAsia"/>
                <w:sz w:val="21"/>
                <w:lang w:val="en-US" w:eastAsia="zh-CN"/>
              </w:rPr>
              <w:t>工艺研究院</w:t>
            </w:r>
          </w:p>
        </w:tc>
        <w:tc>
          <w:tcPr>
            <w:tcW w:w="1100" w:type="dxa"/>
          </w:tcPr>
          <w:p w14:paraId="2D4BCE1B">
            <w:pPr>
              <w:pStyle w:val="18"/>
              <w:ind w:right="226"/>
              <w:jc w:val="center"/>
              <w:rPr>
                <w:rFonts w:hint="default" w:eastAsia="宋体"/>
                <w:sz w:val="21"/>
                <w:lang w:val="en-US" w:eastAsia="zh-CN"/>
              </w:rPr>
            </w:pPr>
            <w:r>
              <w:rPr>
                <w:rFonts w:hint="eastAsia"/>
                <w:sz w:val="21"/>
                <w:lang w:val="en-US" w:eastAsia="zh-CN"/>
              </w:rPr>
              <w:t>张弛</w:t>
            </w:r>
          </w:p>
        </w:tc>
        <w:tc>
          <w:tcPr>
            <w:tcW w:w="1752" w:type="dxa"/>
          </w:tcPr>
          <w:p w14:paraId="51D423BC">
            <w:pPr>
              <w:pStyle w:val="18"/>
              <w:ind w:right="356"/>
              <w:jc w:val="center"/>
              <w:rPr>
                <w:rFonts w:hint="default"/>
                <w:sz w:val="21"/>
                <w:lang w:val="en-US" w:eastAsia="zh-CN"/>
              </w:rPr>
            </w:pPr>
            <w:r>
              <w:rPr>
                <w:rFonts w:hint="default"/>
                <w:sz w:val="21"/>
                <w:lang w:val="en-US" w:eastAsia="zh-CN"/>
              </w:rPr>
              <w:t>15615356067</w:t>
            </w:r>
          </w:p>
        </w:tc>
      </w:tr>
      <w:tr w14:paraId="29FBF261">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311" w:hRule="atLeast"/>
        </w:trPr>
        <w:tc>
          <w:tcPr>
            <w:tcW w:w="1875" w:type="dxa"/>
          </w:tcPr>
          <w:p w14:paraId="2A0E88F2">
            <w:pPr>
              <w:pStyle w:val="18"/>
              <w:ind w:left="342" w:right="227"/>
              <w:jc w:val="center"/>
              <w:rPr>
                <w:sz w:val="21"/>
              </w:rPr>
            </w:pPr>
            <w:r>
              <w:rPr>
                <w:rFonts w:hint="eastAsia"/>
                <w:sz w:val="21"/>
                <w:lang w:val="en-US" w:eastAsia="zh-CN"/>
              </w:rPr>
              <w:t>济南</w:t>
            </w:r>
            <w:r>
              <w:rPr>
                <w:sz w:val="21"/>
              </w:rPr>
              <w:t>商用车</w:t>
            </w:r>
          </w:p>
        </w:tc>
        <w:tc>
          <w:tcPr>
            <w:tcW w:w="1325" w:type="dxa"/>
          </w:tcPr>
          <w:p w14:paraId="5FA2EA46">
            <w:pPr>
              <w:pStyle w:val="18"/>
              <w:ind w:left="343" w:right="230"/>
              <w:jc w:val="center"/>
              <w:rPr>
                <w:rFonts w:hint="default" w:eastAsia="宋体"/>
                <w:sz w:val="21"/>
                <w:lang w:val="en-US" w:eastAsia="zh-CN"/>
              </w:rPr>
            </w:pPr>
            <w:r>
              <w:rPr>
                <w:rFonts w:hint="eastAsia"/>
                <w:sz w:val="21"/>
                <w:lang w:val="en-US" w:eastAsia="zh-CN"/>
              </w:rPr>
              <w:t>索立峰</w:t>
            </w:r>
          </w:p>
        </w:tc>
        <w:tc>
          <w:tcPr>
            <w:tcW w:w="1700" w:type="dxa"/>
          </w:tcPr>
          <w:p w14:paraId="13763BC4">
            <w:pPr>
              <w:pStyle w:val="18"/>
              <w:ind w:right="356"/>
              <w:jc w:val="center"/>
              <w:rPr>
                <w:rFonts w:hint="default" w:eastAsia="宋体"/>
                <w:sz w:val="21"/>
                <w:lang w:val="en-US" w:eastAsia="zh-CN"/>
              </w:rPr>
            </w:pPr>
            <w:r>
              <w:rPr>
                <w:rFonts w:hint="default" w:eastAsia="宋体"/>
                <w:sz w:val="21"/>
                <w:lang w:val="en-US" w:eastAsia="zh-CN"/>
              </w:rPr>
              <w:t>1</w:t>
            </w:r>
            <w:r>
              <w:rPr>
                <w:rFonts w:hint="eastAsia"/>
                <w:sz w:val="21"/>
                <w:lang w:val="en-US" w:eastAsia="zh-CN"/>
              </w:rPr>
              <w:t>3406952008</w:t>
            </w:r>
          </w:p>
        </w:tc>
        <w:tc>
          <w:tcPr>
            <w:tcW w:w="1642" w:type="dxa"/>
          </w:tcPr>
          <w:p w14:paraId="115EB853">
            <w:pPr>
              <w:pStyle w:val="18"/>
              <w:ind w:left="109"/>
              <w:jc w:val="center"/>
              <w:rPr>
                <w:rFonts w:hint="eastAsia" w:eastAsia="宋体"/>
                <w:sz w:val="21"/>
                <w:lang w:eastAsia="zh-CN"/>
              </w:rPr>
            </w:pPr>
            <w:r>
              <w:rPr>
                <w:rFonts w:hint="eastAsia"/>
                <w:sz w:val="21"/>
                <w:lang w:eastAsia="zh-CN"/>
              </w:rPr>
              <w:t>特种车公司</w:t>
            </w:r>
          </w:p>
        </w:tc>
        <w:tc>
          <w:tcPr>
            <w:tcW w:w="1100" w:type="dxa"/>
          </w:tcPr>
          <w:p w14:paraId="59C8B9D1">
            <w:pPr>
              <w:pStyle w:val="18"/>
              <w:ind w:left="0" w:leftChars="0" w:firstLine="0" w:firstLineChars="0"/>
              <w:jc w:val="center"/>
              <w:rPr>
                <w:rFonts w:hint="default" w:eastAsia="宋体"/>
                <w:sz w:val="21"/>
                <w:lang w:val="en-US" w:eastAsia="zh-CN"/>
              </w:rPr>
            </w:pPr>
            <w:r>
              <w:rPr>
                <w:rFonts w:hint="eastAsia"/>
                <w:sz w:val="21"/>
                <w:lang w:val="en-US" w:eastAsia="zh-CN"/>
              </w:rPr>
              <w:t>薛飞</w:t>
            </w:r>
          </w:p>
        </w:tc>
        <w:tc>
          <w:tcPr>
            <w:tcW w:w="1752" w:type="dxa"/>
          </w:tcPr>
          <w:p w14:paraId="3C0EBE3E">
            <w:pPr>
              <w:pStyle w:val="18"/>
              <w:ind w:right="356"/>
              <w:jc w:val="center"/>
              <w:rPr>
                <w:rFonts w:hint="default"/>
                <w:sz w:val="21"/>
                <w:lang w:val="en-US" w:eastAsia="zh-CN"/>
              </w:rPr>
            </w:pPr>
            <w:r>
              <w:rPr>
                <w:rFonts w:hint="eastAsia"/>
                <w:sz w:val="21"/>
                <w:lang w:val="en-US" w:eastAsia="zh-CN"/>
              </w:rPr>
              <w:t>13335156636</w:t>
            </w:r>
          </w:p>
        </w:tc>
      </w:tr>
      <w:tr w14:paraId="3D57A495">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311" w:hRule="atLeast"/>
        </w:trPr>
        <w:tc>
          <w:tcPr>
            <w:tcW w:w="1875" w:type="dxa"/>
          </w:tcPr>
          <w:p w14:paraId="3B2CAC36">
            <w:pPr>
              <w:pStyle w:val="18"/>
              <w:ind w:left="342" w:right="227"/>
              <w:jc w:val="center"/>
              <w:rPr>
                <w:rFonts w:hint="default" w:eastAsia="宋体"/>
                <w:sz w:val="21"/>
                <w:lang w:val="en-US" w:eastAsia="zh-CN"/>
              </w:rPr>
            </w:pPr>
            <w:r>
              <w:rPr>
                <w:rFonts w:hint="eastAsia"/>
                <w:sz w:val="21"/>
                <w:lang w:eastAsia="zh-CN"/>
              </w:rPr>
              <w:t>传动轴</w:t>
            </w:r>
            <w:r>
              <w:rPr>
                <w:rFonts w:hint="eastAsia"/>
                <w:sz w:val="21"/>
                <w:lang w:val="en-US" w:eastAsia="zh-CN"/>
              </w:rPr>
              <w:t>公司</w:t>
            </w:r>
          </w:p>
        </w:tc>
        <w:tc>
          <w:tcPr>
            <w:tcW w:w="1325" w:type="dxa"/>
          </w:tcPr>
          <w:p w14:paraId="6A2C3205">
            <w:pPr>
              <w:pStyle w:val="18"/>
              <w:ind w:left="343" w:right="230"/>
              <w:jc w:val="center"/>
              <w:rPr>
                <w:rFonts w:hint="eastAsia"/>
                <w:sz w:val="21"/>
                <w:lang w:eastAsia="zh-CN"/>
              </w:rPr>
            </w:pPr>
            <w:r>
              <w:rPr>
                <w:rFonts w:hint="eastAsia"/>
                <w:sz w:val="21"/>
                <w:lang w:eastAsia="zh-CN"/>
              </w:rPr>
              <w:t>蒲春明</w:t>
            </w:r>
          </w:p>
        </w:tc>
        <w:tc>
          <w:tcPr>
            <w:tcW w:w="1700" w:type="dxa"/>
          </w:tcPr>
          <w:p w14:paraId="73A203E4">
            <w:pPr>
              <w:pStyle w:val="18"/>
              <w:ind w:right="356"/>
              <w:jc w:val="center"/>
              <w:rPr>
                <w:rFonts w:hint="eastAsia"/>
                <w:sz w:val="21"/>
                <w:lang w:val="en-US" w:eastAsia="zh-CN"/>
              </w:rPr>
            </w:pPr>
            <w:r>
              <w:rPr>
                <w:rFonts w:hint="eastAsia"/>
                <w:sz w:val="21"/>
                <w:lang w:val="en-US" w:eastAsia="zh-CN"/>
              </w:rPr>
              <w:t>13583127583</w:t>
            </w:r>
          </w:p>
        </w:tc>
        <w:tc>
          <w:tcPr>
            <w:tcW w:w="1642" w:type="dxa"/>
            <w:vAlign w:val="top"/>
          </w:tcPr>
          <w:p w14:paraId="7D80ADE2">
            <w:pPr>
              <w:pStyle w:val="18"/>
              <w:ind w:left="109" w:leftChars="0"/>
              <w:jc w:val="center"/>
              <w:rPr>
                <w:rFonts w:hint="default"/>
                <w:sz w:val="21"/>
                <w:lang w:val="en-US" w:eastAsia="zh-CN"/>
              </w:rPr>
            </w:pPr>
            <w:r>
              <w:rPr>
                <w:rFonts w:hint="eastAsia"/>
                <w:sz w:val="21"/>
                <w:lang w:val="en-US" w:eastAsia="zh-CN"/>
              </w:rPr>
              <w:t>汽车研究总院</w:t>
            </w:r>
          </w:p>
        </w:tc>
        <w:tc>
          <w:tcPr>
            <w:tcW w:w="1100" w:type="dxa"/>
            <w:vAlign w:val="top"/>
          </w:tcPr>
          <w:p w14:paraId="47A8E1A6">
            <w:pPr>
              <w:pStyle w:val="18"/>
              <w:ind w:left="113" w:leftChars="0"/>
              <w:jc w:val="center"/>
              <w:rPr>
                <w:rFonts w:hint="eastAsia"/>
                <w:sz w:val="21"/>
                <w:lang w:eastAsia="zh-CN"/>
              </w:rPr>
            </w:pPr>
            <w:r>
              <w:rPr>
                <w:rFonts w:hint="eastAsia"/>
                <w:sz w:val="21"/>
                <w:lang w:val="en-US" w:eastAsia="zh-CN"/>
              </w:rPr>
              <w:t>赵冬冬</w:t>
            </w:r>
          </w:p>
        </w:tc>
        <w:tc>
          <w:tcPr>
            <w:tcW w:w="1752" w:type="dxa"/>
            <w:vAlign w:val="top"/>
          </w:tcPr>
          <w:p w14:paraId="2BFB68D5">
            <w:pPr>
              <w:pStyle w:val="18"/>
              <w:ind w:left="105" w:leftChars="0"/>
              <w:jc w:val="center"/>
              <w:rPr>
                <w:rFonts w:hint="default" w:ascii="Arial" w:hAnsi="Arial" w:eastAsia="宋体" w:cs="Arial"/>
                <w:i w:val="0"/>
                <w:iCs w:val="0"/>
                <w:caps w:val="0"/>
                <w:color w:val="333333"/>
                <w:spacing w:val="0"/>
                <w:sz w:val="19"/>
                <w:szCs w:val="19"/>
                <w:shd w:val="clear" w:fill="FFFFFF"/>
                <w:lang w:val="en-US" w:eastAsia="zh-CN"/>
              </w:rPr>
            </w:pPr>
            <w:r>
              <w:rPr>
                <w:rFonts w:hint="eastAsia"/>
                <w:sz w:val="21"/>
                <w:lang w:val="en-US" w:eastAsia="zh-CN"/>
              </w:rPr>
              <w:t>13573101028</w:t>
            </w:r>
          </w:p>
        </w:tc>
      </w:tr>
      <w:tr w14:paraId="41FB3519">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311" w:hRule="atLeast"/>
        </w:trPr>
        <w:tc>
          <w:tcPr>
            <w:tcW w:w="1875" w:type="dxa"/>
          </w:tcPr>
          <w:p w14:paraId="5F05A767">
            <w:pPr>
              <w:pStyle w:val="18"/>
              <w:ind w:left="342" w:right="227"/>
              <w:jc w:val="center"/>
              <w:rPr>
                <w:rFonts w:hint="default"/>
                <w:sz w:val="21"/>
                <w:lang w:val="en-US" w:eastAsia="zh-CN"/>
              </w:rPr>
            </w:pPr>
            <w:r>
              <w:rPr>
                <w:rFonts w:hint="eastAsia"/>
                <w:sz w:val="21"/>
                <w:lang w:val="en-US" w:eastAsia="zh-CN"/>
              </w:rPr>
              <w:t>济南专用车</w:t>
            </w:r>
          </w:p>
        </w:tc>
        <w:tc>
          <w:tcPr>
            <w:tcW w:w="1325" w:type="dxa"/>
          </w:tcPr>
          <w:p w14:paraId="1C6DFD6B">
            <w:pPr>
              <w:pStyle w:val="18"/>
              <w:ind w:left="343" w:right="230"/>
              <w:jc w:val="center"/>
              <w:rPr>
                <w:rFonts w:hint="eastAsia"/>
                <w:sz w:val="21"/>
                <w:lang w:eastAsia="zh-CN"/>
              </w:rPr>
            </w:pPr>
            <w:r>
              <w:rPr>
                <w:rFonts w:hint="eastAsia"/>
                <w:sz w:val="21"/>
                <w:lang w:eastAsia="zh-CN"/>
              </w:rPr>
              <w:t>孙保滨</w:t>
            </w:r>
          </w:p>
        </w:tc>
        <w:tc>
          <w:tcPr>
            <w:tcW w:w="1700" w:type="dxa"/>
          </w:tcPr>
          <w:p w14:paraId="0A610660">
            <w:pPr>
              <w:pStyle w:val="18"/>
              <w:ind w:right="356"/>
              <w:jc w:val="center"/>
              <w:rPr>
                <w:rFonts w:hint="eastAsia"/>
                <w:sz w:val="21"/>
                <w:lang w:val="en-US" w:eastAsia="zh-CN"/>
              </w:rPr>
            </w:pPr>
            <w:r>
              <w:rPr>
                <w:rFonts w:hint="eastAsia"/>
                <w:sz w:val="21"/>
                <w:lang w:val="en-US" w:eastAsia="zh-CN"/>
              </w:rPr>
              <w:t>18766161758</w:t>
            </w:r>
          </w:p>
        </w:tc>
        <w:tc>
          <w:tcPr>
            <w:tcW w:w="1642" w:type="dxa"/>
          </w:tcPr>
          <w:p w14:paraId="006D1218">
            <w:pPr>
              <w:pStyle w:val="18"/>
              <w:ind w:left="109"/>
              <w:jc w:val="center"/>
              <w:rPr>
                <w:rFonts w:hint="default"/>
                <w:sz w:val="21"/>
                <w:lang w:val="en-US" w:eastAsia="zh-CN"/>
              </w:rPr>
            </w:pPr>
            <w:r>
              <w:rPr>
                <w:rFonts w:hint="eastAsia"/>
                <w:sz w:val="21"/>
                <w:lang w:val="en-US" w:eastAsia="zh-CN"/>
              </w:rPr>
              <w:t>济宁商用车</w:t>
            </w:r>
          </w:p>
        </w:tc>
        <w:tc>
          <w:tcPr>
            <w:tcW w:w="1100" w:type="dxa"/>
          </w:tcPr>
          <w:p w14:paraId="03D054CC">
            <w:pPr>
              <w:pStyle w:val="18"/>
              <w:ind w:left="113"/>
              <w:jc w:val="center"/>
              <w:rPr>
                <w:rFonts w:hint="default"/>
                <w:sz w:val="21"/>
                <w:lang w:val="en-US" w:eastAsia="zh-CN"/>
              </w:rPr>
            </w:pPr>
            <w:r>
              <w:rPr>
                <w:rFonts w:hint="eastAsia"/>
                <w:sz w:val="21"/>
                <w:lang w:val="en-US" w:eastAsia="zh-CN"/>
              </w:rPr>
              <w:t>宁超</w:t>
            </w:r>
          </w:p>
        </w:tc>
        <w:tc>
          <w:tcPr>
            <w:tcW w:w="1752" w:type="dxa"/>
          </w:tcPr>
          <w:p w14:paraId="5C90734C">
            <w:pPr>
              <w:pStyle w:val="18"/>
              <w:jc w:val="center"/>
              <w:rPr>
                <w:rFonts w:hint="eastAsia"/>
                <w:sz w:val="21"/>
                <w:lang w:val="en-US" w:eastAsia="zh-CN"/>
              </w:rPr>
            </w:pPr>
            <w:r>
              <w:rPr>
                <w:rFonts w:hint="eastAsia"/>
                <w:sz w:val="21"/>
                <w:lang w:val="en-US" w:eastAsia="zh-CN"/>
              </w:rPr>
              <w:t>18678730598</w:t>
            </w:r>
          </w:p>
        </w:tc>
      </w:tr>
    </w:tbl>
    <w:p w14:paraId="19544C16">
      <w:pPr>
        <w:pStyle w:val="4"/>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3.开标时间：202</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年</w:t>
      </w:r>
      <w:r>
        <w:rPr>
          <w:rFonts w:hint="eastAsia"/>
          <w:color w:val="000000" w:themeColor="text1"/>
          <w:highlight w:val="none"/>
          <w:lang w:val="en-US" w:eastAsia="zh-CN"/>
          <w14:textFill>
            <w14:solidFill>
              <w14:schemeClr w14:val="tx1"/>
            </w14:solidFill>
          </w14:textFill>
        </w:rPr>
        <w:t>11</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28</w:t>
      </w:r>
      <w:r>
        <w:rPr>
          <w:rFonts w:hint="eastAsia"/>
          <w:color w:val="000000" w:themeColor="text1"/>
          <w:highlight w:val="none"/>
          <w14:textFill>
            <w14:solidFill>
              <w14:schemeClr w14:val="tx1"/>
            </w14:solidFill>
          </w14:textFill>
        </w:rPr>
        <w:t>日上午9时（若有变动另行通知）。</w:t>
      </w:r>
    </w:p>
    <w:p w14:paraId="30309641">
      <w:pPr>
        <w:pStyle w:val="4"/>
        <w:spacing w:line="360" w:lineRule="auto"/>
        <w:ind w:left="840" w:leftChars="200" w:hanging="420" w:hangingChars="200"/>
        <w:rPr>
          <w:color w:val="000000" w:themeColor="text1"/>
          <w:highlight w:val="none"/>
          <w14:textFill>
            <w14:solidFill>
              <w14:schemeClr w14:val="tx1"/>
            </w14:solidFill>
          </w14:textFill>
        </w:rPr>
      </w:pPr>
      <w:r>
        <w:rPr>
          <w:rFonts w:hint="eastAsia"/>
          <w:color w:val="000000" w:themeColor="text1"/>
          <w14:textFill>
            <w14:solidFill>
              <w14:schemeClr w14:val="tx1"/>
            </w14:solidFill>
          </w14:textFill>
        </w:rPr>
        <w:t>4.开标地点：</w:t>
      </w:r>
      <w:r>
        <w:rPr>
          <w:rFonts w:hint="eastAsia"/>
          <w:color w:val="000000" w:themeColor="text1"/>
          <w:lang w:val="en-US" w:eastAsia="zh-CN"/>
          <w14:textFill>
            <w14:solidFill>
              <w14:schemeClr w14:val="tx1"/>
            </w14:solidFill>
          </w14:textFill>
        </w:rPr>
        <w:t>济南市历城区华奥路777号重汽科技大厦</w:t>
      </w:r>
      <w:r>
        <w:rPr>
          <w:rFonts w:hint="eastAsia"/>
          <w:color w:val="000000" w:themeColor="text1"/>
          <w:highlight w:val="none"/>
          <w14:textFill>
            <w14:solidFill>
              <w14:schemeClr w14:val="tx1"/>
            </w14:solidFill>
          </w14:textFill>
        </w:rPr>
        <w:t>。</w:t>
      </w:r>
    </w:p>
    <w:p w14:paraId="06203D42">
      <w:pPr>
        <w:pStyle w:val="4"/>
        <w:spacing w:line="360" w:lineRule="auto"/>
        <w:ind w:left="840" w:leftChars="200" w:hanging="420" w:hangingChars="200"/>
        <w:rPr>
          <w:color w:val="000000" w:themeColor="text1"/>
          <w:highlight w:val="none"/>
          <w14:textFill>
            <w14:solidFill>
              <w14:schemeClr w14:val="tx1"/>
            </w14:solidFill>
          </w14:textFill>
        </w:rPr>
      </w:pPr>
      <w:r>
        <w:rPr>
          <w:rFonts w:hint="eastAsia"/>
          <w:color w:val="000000" w:themeColor="text1"/>
          <w14:textFill>
            <w14:solidFill>
              <w14:schemeClr w14:val="tx1"/>
            </w14:solidFill>
          </w14:textFill>
        </w:rPr>
        <w:t>5.报</w:t>
      </w:r>
      <w:r>
        <w:rPr>
          <w:rFonts w:hint="eastAsia"/>
          <w:color w:val="000000" w:themeColor="text1"/>
          <w:highlight w:val="none"/>
          <w14:textFill>
            <w14:solidFill>
              <w14:schemeClr w14:val="tx1"/>
            </w14:solidFill>
          </w14:textFill>
        </w:rPr>
        <w:t>名及投标招标事宜联系人：</w:t>
      </w:r>
      <w:r>
        <w:rPr>
          <w:rFonts w:hint="eastAsia"/>
          <w:color w:val="000000" w:themeColor="text1"/>
          <w:highlight w:val="none"/>
          <w:lang w:val="en-US" w:eastAsia="zh-CN"/>
          <w14:textFill>
            <w14:solidFill>
              <w14:schemeClr w14:val="tx1"/>
            </w14:solidFill>
          </w14:textFill>
        </w:rPr>
        <w:t>许世金</w:t>
      </w:r>
      <w:r>
        <w:rPr>
          <w:rFonts w:hint="eastAsia"/>
          <w:color w:val="000000" w:themeColor="text1"/>
          <w:highlight w:val="none"/>
          <w14:textFill>
            <w14:solidFill>
              <w14:schemeClr w14:val="tx1"/>
            </w14:solidFill>
          </w14:textFill>
        </w:rPr>
        <w:t>，电话：</w:t>
      </w:r>
      <w:r>
        <w:rPr>
          <w:rFonts w:hint="eastAsia"/>
          <w:color w:val="000000" w:themeColor="text1"/>
          <w:highlight w:val="none"/>
          <w:lang w:val="en-US" w:eastAsia="zh-CN"/>
          <w14:textFill>
            <w14:solidFill>
              <w14:schemeClr w14:val="tx1"/>
            </w14:solidFill>
          </w14:textFill>
        </w:rPr>
        <w:t>17860604079</w:t>
      </w:r>
      <w:r>
        <w:rPr>
          <w:rFonts w:hint="eastAsia"/>
          <w:color w:val="000000" w:themeColor="text1"/>
          <w:highlight w:val="none"/>
          <w14:textFill>
            <w14:solidFill>
              <w14:schemeClr w14:val="tx1"/>
            </w14:solidFill>
          </w14:textFill>
        </w:rPr>
        <w:t>。</w:t>
      </w:r>
    </w:p>
    <w:p w14:paraId="2030F0D9">
      <w:pPr>
        <w:pStyle w:val="4"/>
        <w:spacing w:line="360" w:lineRule="auto"/>
        <w:rPr>
          <w:rFonts w:hint="default" w:ascii="黑体" w:eastAsia="黑体"/>
          <w:b/>
          <w:bCs/>
          <w:sz w:val="28"/>
          <w:lang w:val="en-US" w:eastAsia="zh-CN"/>
        </w:rPr>
      </w:pPr>
      <w:r>
        <w:rPr>
          <w:rFonts w:hint="eastAsia" w:ascii="黑体" w:eastAsia="黑体"/>
          <w:b/>
          <w:bCs/>
          <w:sz w:val="28"/>
        </w:rPr>
        <w:t>五、</w:t>
      </w:r>
      <w:r>
        <w:rPr>
          <w:rFonts w:hint="eastAsia" w:ascii="黑体" w:eastAsia="黑体"/>
          <w:b/>
          <w:bCs/>
          <w:sz w:val="28"/>
          <w:lang w:val="en-US" w:eastAsia="zh-CN"/>
        </w:rPr>
        <w:t>报名方式</w:t>
      </w:r>
    </w:p>
    <w:p w14:paraId="0FC4D8F3">
      <w:pPr>
        <w:pStyle w:val="4"/>
        <w:spacing w:line="360" w:lineRule="auto"/>
        <w:ind w:firstLine="405"/>
        <w:rPr>
          <w:rFonts w:hint="eastAsia"/>
          <w:highlight w:val="none"/>
        </w:rPr>
      </w:pPr>
      <w:r>
        <w:rPr>
          <w:rFonts w:hint="eastAsia"/>
          <w:highlight w:val="none"/>
        </w:rPr>
        <w:t>1.时间：202</w:t>
      </w:r>
      <w:r>
        <w:rPr>
          <w:rFonts w:hint="eastAsia"/>
          <w:highlight w:val="none"/>
          <w:lang w:val="en-US" w:eastAsia="zh-CN"/>
        </w:rPr>
        <w:t>5</w:t>
      </w:r>
      <w:r>
        <w:rPr>
          <w:rFonts w:hint="eastAsia"/>
          <w:highlight w:val="none"/>
        </w:rPr>
        <w:t>年</w:t>
      </w:r>
      <w:r>
        <w:rPr>
          <w:rFonts w:hint="eastAsia"/>
          <w:highlight w:val="none"/>
          <w:lang w:val="en-US" w:eastAsia="zh-CN"/>
        </w:rPr>
        <w:t>11</w:t>
      </w:r>
      <w:r>
        <w:rPr>
          <w:rFonts w:hint="eastAsia"/>
          <w:highlight w:val="none"/>
        </w:rPr>
        <w:t>月</w:t>
      </w:r>
      <w:r>
        <w:rPr>
          <w:rFonts w:hint="eastAsia"/>
          <w:highlight w:val="none"/>
          <w:lang w:val="en-US" w:eastAsia="zh-CN"/>
        </w:rPr>
        <w:t>22</w:t>
      </w:r>
      <w:r>
        <w:rPr>
          <w:rFonts w:hint="eastAsia"/>
          <w:highlight w:val="none"/>
        </w:rPr>
        <w:t>日</w:t>
      </w:r>
      <w:r>
        <w:rPr>
          <w:rFonts w:hint="eastAsia"/>
          <w:highlight w:val="none"/>
          <w:lang w:val="en-US" w:eastAsia="zh-CN"/>
        </w:rPr>
        <w:t>17：00</w:t>
      </w:r>
      <w:r>
        <w:rPr>
          <w:rFonts w:hint="eastAsia"/>
          <w:highlight w:val="none"/>
        </w:rPr>
        <w:t>前。</w:t>
      </w:r>
    </w:p>
    <w:p w14:paraId="451C7498">
      <w:pPr>
        <w:pStyle w:val="4"/>
        <w:spacing w:line="360" w:lineRule="auto"/>
        <w:ind w:firstLine="405"/>
        <w:rPr>
          <w:rFonts w:hint="eastAsia"/>
        </w:rPr>
      </w:pPr>
      <w:r>
        <w:rPr>
          <w:rFonts w:hint="eastAsia"/>
        </w:rPr>
        <w:t>2.方式：投标人根据招标人在中国重汽官网等公开媒体上发布的招标信息，在“中国重汽e采通”平台报名。按照中国重汽e采通“SRM非生产供应商注册手册（</w:t>
      </w:r>
      <w:r>
        <w:rPr>
          <w:rFonts w:hint="eastAsia"/>
          <w:lang w:val="en-US" w:eastAsia="zh-CN"/>
        </w:rPr>
        <w:t>见</w:t>
      </w:r>
      <w:r>
        <w:rPr>
          <w:rFonts w:hint="eastAsia"/>
        </w:rPr>
        <w:t>附件）”进行注册。注册时配套能力中的供货类别选择“非生产招标-</w:t>
      </w:r>
      <w:r>
        <w:rPr>
          <w:rFonts w:hint="eastAsia"/>
          <w:lang w:val="en-US" w:eastAsia="zh-CN"/>
        </w:rPr>
        <w:t>服务</w:t>
      </w:r>
      <w:r>
        <w:rPr>
          <w:rFonts w:hint="eastAsia"/>
        </w:rPr>
        <w:t>-</w:t>
      </w:r>
      <w:r>
        <w:rPr>
          <w:rFonts w:hint="eastAsia"/>
          <w:lang w:val="en-US" w:eastAsia="zh-CN"/>
        </w:rPr>
        <w:t>设备设施维保</w:t>
      </w:r>
      <w:r>
        <w:rPr>
          <w:rFonts w:hint="eastAsia"/>
        </w:rPr>
        <w:t>”对应的业务主管部门为“</w:t>
      </w:r>
      <w:r>
        <w:rPr>
          <w:rFonts w:hint="eastAsia"/>
          <w:lang w:val="en-US" w:eastAsia="zh-CN"/>
        </w:rPr>
        <w:t>制造工程部</w:t>
      </w:r>
      <w:r>
        <w:rPr>
          <w:rFonts w:hint="eastAsia"/>
        </w:rPr>
        <w:t>”，提交注册后请电话告知招标方联系人。</w:t>
      </w:r>
    </w:p>
    <w:p w14:paraId="133A56DB">
      <w:pPr>
        <w:pStyle w:val="4"/>
        <w:spacing w:line="360" w:lineRule="auto"/>
        <w:ind w:firstLine="405"/>
        <w:rPr>
          <w:color w:val="auto"/>
        </w:rPr>
      </w:pPr>
      <w:r>
        <w:rPr>
          <w:rFonts w:hint="eastAsia"/>
        </w:rPr>
        <w:t>注册完毕后按照“SRM系统供应商用户手册（</w:t>
      </w:r>
      <w:r>
        <w:rPr>
          <w:rFonts w:hint="eastAsia"/>
          <w:lang w:val="en-US" w:eastAsia="zh-CN"/>
        </w:rPr>
        <w:t>见</w:t>
      </w:r>
      <w:r>
        <w:rPr>
          <w:rFonts w:hint="eastAsia"/>
        </w:rPr>
        <w:t>附件）”登录系统，进入“供应商应标”，选择对应的项目，点击“应标”后按照招标文件第三部分投标文件组成资格证明文件中的</w:t>
      </w:r>
      <w:r>
        <w:rPr>
          <w:rFonts w:hint="eastAsia"/>
          <w:lang w:val="en-US" w:eastAsia="zh-CN"/>
        </w:rPr>
        <w:t>2.</w:t>
      </w:r>
      <w:r>
        <w:rPr>
          <w:rFonts w:hint="eastAsia"/>
        </w:rPr>
        <w:t>1.1-</w:t>
      </w:r>
      <w:r>
        <w:rPr>
          <w:rFonts w:hint="eastAsia"/>
          <w:lang w:val="en-US" w:eastAsia="zh-CN"/>
        </w:rPr>
        <w:t>2</w:t>
      </w:r>
      <w:r>
        <w:rPr>
          <w:rFonts w:hint="eastAsia"/>
        </w:rPr>
        <w:t>.1</w:t>
      </w:r>
      <w:r>
        <w:rPr>
          <w:rFonts w:hint="eastAsia"/>
          <w:lang w:val="en-US" w:eastAsia="zh-CN"/>
        </w:rPr>
        <w:t>.9</w:t>
      </w:r>
      <w:r>
        <w:rPr>
          <w:rFonts w:hint="eastAsia"/>
        </w:rPr>
        <w:t>准备资料并上传，资质审查通过即为报名成功，公示期间请尽快报名。</w:t>
      </w:r>
    </w:p>
    <w:p w14:paraId="7ED7B299">
      <w:pPr>
        <w:pStyle w:val="4"/>
        <w:spacing w:line="360" w:lineRule="auto"/>
        <w:rPr>
          <w:rFonts w:ascii="黑体" w:eastAsia="黑体"/>
          <w:b/>
          <w:bCs/>
          <w:sz w:val="28"/>
        </w:rPr>
      </w:pPr>
      <w:r>
        <w:rPr>
          <w:rFonts w:hint="eastAsia" w:ascii="黑体" w:eastAsia="黑体"/>
          <w:b/>
          <w:bCs/>
          <w:sz w:val="28"/>
        </w:rPr>
        <w:t>六、投标须知</w:t>
      </w:r>
    </w:p>
    <w:p w14:paraId="60C487C7">
      <w:pPr>
        <w:pStyle w:val="4"/>
        <w:spacing w:line="360" w:lineRule="auto"/>
        <w:ind w:firstLine="422" w:firstLineChars="200"/>
        <w:rPr>
          <w:b/>
        </w:rPr>
      </w:pPr>
      <w:r>
        <w:rPr>
          <w:rFonts w:hint="eastAsia"/>
          <w:b/>
        </w:rPr>
        <w:t>1.合格投标人：</w:t>
      </w:r>
    </w:p>
    <w:p w14:paraId="2E0D886F">
      <w:pPr>
        <w:pStyle w:val="4"/>
        <w:spacing w:line="360" w:lineRule="auto"/>
        <w:ind w:firstLine="420" w:firstLineChars="200"/>
        <w:rPr>
          <w:b/>
          <w:highlight w:val="none"/>
        </w:rPr>
      </w:pPr>
      <w:r>
        <w:rPr>
          <w:rFonts w:hint="eastAsia" w:hAnsi="宋体"/>
          <w:highlight w:val="none"/>
        </w:rPr>
        <w:t>⑴</w:t>
      </w:r>
      <w:r>
        <w:rPr>
          <w:rFonts w:hint="eastAsia"/>
          <w:highlight w:val="none"/>
        </w:rPr>
        <w:t>投标人须遵守《中华人民共和国招标投标法》、《中华人民共和国民法典》及其它有关的法律和法规；为中华人民共和国境内注册的独立法人机构，具有独立承担民事责任能力；</w:t>
      </w:r>
    </w:p>
    <w:p w14:paraId="07E1BE6F">
      <w:pPr>
        <w:pStyle w:val="4"/>
        <w:spacing w:line="360" w:lineRule="auto"/>
        <w:ind w:firstLine="282" w:firstLineChars="134"/>
        <w:rPr>
          <w:b/>
          <w:bCs/>
          <w:highlight w:val="none"/>
        </w:rPr>
      </w:pPr>
      <w:r>
        <w:rPr>
          <w:rFonts w:hint="eastAsia" w:hAnsi="宋体"/>
          <w:b/>
          <w:bCs/>
          <w:color w:val="FF0000"/>
          <w:highlight w:val="none"/>
        </w:rPr>
        <w:t>*</w:t>
      </w:r>
      <w:r>
        <w:rPr>
          <w:rFonts w:hint="eastAsia" w:hAnsi="宋体"/>
          <w:b/>
          <w:bCs/>
          <w:highlight w:val="none"/>
        </w:rPr>
        <w:t>⑵</w:t>
      </w:r>
      <w:r>
        <w:rPr>
          <w:rFonts w:hint="eastAsia"/>
          <w:b/>
          <w:bCs/>
          <w:highlight w:val="none"/>
        </w:rPr>
        <w:t>公司成立三年以上（以营业执照成立日期到开标当日满三年为准）；注册资金不少</w:t>
      </w:r>
      <w:r>
        <w:rPr>
          <w:rFonts w:hint="eastAsia"/>
          <w:b/>
          <w:bCs/>
          <w:color w:val="000000" w:themeColor="text1"/>
          <w:highlight w:val="none"/>
          <w14:textFill>
            <w14:solidFill>
              <w14:schemeClr w14:val="tx1"/>
            </w14:solidFill>
          </w14:textFill>
        </w:rPr>
        <w:t>于</w:t>
      </w:r>
      <w:r>
        <w:rPr>
          <w:rFonts w:hint="eastAsia"/>
          <w:b/>
          <w:bCs/>
          <w:color w:val="000000" w:themeColor="text1"/>
          <w:highlight w:val="none"/>
          <w:lang w:val="en-US" w:eastAsia="zh-CN"/>
          <w14:textFill>
            <w14:solidFill>
              <w14:schemeClr w14:val="tx1"/>
            </w14:solidFill>
          </w14:textFill>
        </w:rPr>
        <w:t>5</w:t>
      </w:r>
      <w:r>
        <w:rPr>
          <w:rFonts w:hint="eastAsia"/>
          <w:b/>
          <w:bCs/>
          <w:color w:val="000000" w:themeColor="text1"/>
          <w:highlight w:val="none"/>
          <w14:textFill>
            <w14:solidFill>
              <w14:schemeClr w14:val="tx1"/>
            </w14:solidFill>
          </w14:textFill>
        </w:rPr>
        <w:t>00万</w:t>
      </w:r>
      <w:r>
        <w:rPr>
          <w:rFonts w:hint="eastAsia"/>
          <w:b/>
          <w:bCs/>
          <w:highlight w:val="none"/>
        </w:rPr>
        <w:t>元</w:t>
      </w:r>
      <w:r>
        <w:rPr>
          <w:rFonts w:hint="eastAsia" w:hAnsi="宋体"/>
          <w:b/>
          <w:bCs/>
          <w:sz w:val="24"/>
          <w:highlight w:val="none"/>
        </w:rPr>
        <w:t>；</w:t>
      </w:r>
      <w:r>
        <w:rPr>
          <w:rFonts w:hint="eastAsia"/>
          <w:b/>
          <w:bCs/>
          <w:highlight w:val="none"/>
        </w:rPr>
        <w:t>经营范围满足招标项目需求</w:t>
      </w:r>
      <w:r>
        <w:rPr>
          <w:rFonts w:hint="eastAsia"/>
          <w:b/>
          <w:bCs/>
          <w:highlight w:val="none"/>
          <w:lang w:eastAsia="zh-CN"/>
        </w:rPr>
        <w:t>，</w:t>
      </w:r>
      <w:r>
        <w:rPr>
          <w:rFonts w:hint="eastAsia"/>
          <w:b/>
          <w:bCs/>
          <w:highlight w:val="none"/>
          <w:lang w:val="en-US" w:eastAsia="zh-CN"/>
        </w:rPr>
        <w:t>有特种设备生产许可证（A级或B级）</w:t>
      </w:r>
      <w:r>
        <w:rPr>
          <w:rFonts w:hint="eastAsia"/>
          <w:b/>
          <w:bCs/>
          <w:highlight w:val="none"/>
        </w:rPr>
        <w:t>；</w:t>
      </w:r>
    </w:p>
    <w:p w14:paraId="09622642">
      <w:pPr>
        <w:pStyle w:val="4"/>
        <w:spacing w:line="360" w:lineRule="auto"/>
        <w:ind w:firstLine="282" w:firstLineChars="134"/>
        <w:rPr>
          <w:b/>
          <w:bCs/>
          <w:highlight w:val="none"/>
        </w:rPr>
      </w:pPr>
      <w:r>
        <w:rPr>
          <w:rFonts w:hint="eastAsia" w:hAnsi="宋体"/>
          <w:b/>
          <w:bCs/>
          <w:color w:val="FF0000"/>
          <w:highlight w:val="none"/>
        </w:rPr>
        <w:t>*</w:t>
      </w:r>
      <w:r>
        <w:rPr>
          <w:rFonts w:hint="eastAsia"/>
          <w:b/>
          <w:bCs/>
          <w:highlight w:val="none"/>
        </w:rPr>
        <w:t>⑶投标人须提供具有统一社会信用代码的新版营业执照副本原件及（或）复印件（加盖公章）；</w:t>
      </w:r>
    </w:p>
    <w:p w14:paraId="7D9855EA">
      <w:pPr>
        <w:pStyle w:val="4"/>
        <w:spacing w:line="360" w:lineRule="auto"/>
        <w:ind w:firstLine="420" w:firstLineChars="200"/>
        <w:rPr>
          <w:b/>
          <w:color w:val="auto"/>
          <w:highlight w:val="none"/>
        </w:rPr>
      </w:pPr>
      <w:r>
        <w:rPr>
          <w:rFonts w:hint="eastAsia" w:hAnsi="宋体"/>
        </w:rPr>
        <w:t>⑷</w:t>
      </w:r>
      <w:r>
        <w:rPr>
          <w:rFonts w:hint="eastAsia"/>
        </w:rPr>
        <w:t>具有良好的商业信誉</w:t>
      </w:r>
      <w:r>
        <w:rPr>
          <w:rFonts w:hint="eastAsia"/>
          <w:highlight w:val="none"/>
        </w:rPr>
        <w:t>，在国家企业信用信息公示系统中无</w:t>
      </w:r>
      <w:r>
        <w:rPr>
          <w:rFonts w:hint="eastAsia"/>
          <w:highlight w:val="none"/>
          <w:lang w:val="en-US" w:eastAsia="zh-CN"/>
        </w:rPr>
        <w:t>与项目有关的</w:t>
      </w:r>
      <w:r>
        <w:rPr>
          <w:rFonts w:hint="eastAsia"/>
          <w:highlight w:val="none"/>
        </w:rPr>
        <w:t>行政处罚、列入经营异常名录和列入严重违法失信企业名单（黑名单）信息</w:t>
      </w:r>
      <w:r>
        <w:rPr>
          <w:rFonts w:hint="eastAsia"/>
          <w:color w:val="auto"/>
          <w:highlight w:val="none"/>
        </w:rPr>
        <w:t>但上述信息已被移除的可参与投标；</w:t>
      </w:r>
    </w:p>
    <w:p w14:paraId="7D3B82D0">
      <w:pPr>
        <w:pStyle w:val="4"/>
        <w:spacing w:line="360" w:lineRule="auto"/>
        <w:ind w:firstLine="420" w:firstLineChars="200"/>
        <w:rPr>
          <w:color w:val="auto"/>
          <w:highlight w:val="none"/>
        </w:rPr>
      </w:pPr>
      <w:r>
        <w:rPr>
          <w:rFonts w:hint="eastAsia" w:hAnsi="宋体"/>
          <w:color w:val="auto"/>
          <w:highlight w:val="none"/>
        </w:rPr>
        <w:t>⑸</w:t>
      </w:r>
      <w:r>
        <w:rPr>
          <w:rFonts w:hint="eastAsia"/>
          <w:highlight w:val="none"/>
        </w:rPr>
        <w:t>投标人近三年内在经营活动中无与本项目有关的违法及重大违规情况；</w:t>
      </w:r>
    </w:p>
    <w:p w14:paraId="46D72771">
      <w:pPr>
        <w:pStyle w:val="4"/>
        <w:spacing w:line="360" w:lineRule="auto"/>
        <w:ind w:firstLine="420" w:firstLineChars="200"/>
      </w:pPr>
      <w:r>
        <w:rPr>
          <w:rFonts w:hint="eastAsia" w:hAnsi="宋体"/>
        </w:rPr>
        <w:t>⑹</w:t>
      </w:r>
      <w:r>
        <w:rPr>
          <w:rFonts w:hint="eastAsia"/>
        </w:rPr>
        <w:t>具有健全的财务会计制度，财务状况和市场行为良好。没有处于被有权机关吊销营业执照、吊销资质、停业整顿、取消投标资格以及财产被接管、冻结或进入破产程序等</w:t>
      </w:r>
      <w:r>
        <w:rPr>
          <w:rFonts w:hint="eastAsia"/>
          <w:color w:val="FF0000"/>
        </w:rPr>
        <w:t>；</w:t>
      </w:r>
    </w:p>
    <w:p w14:paraId="0F225C4D">
      <w:pPr>
        <w:pStyle w:val="4"/>
        <w:spacing w:line="360" w:lineRule="auto"/>
        <w:ind w:firstLine="420" w:firstLineChars="200"/>
        <w:rPr>
          <w:color w:val="auto"/>
        </w:rPr>
      </w:pPr>
      <w:r>
        <w:rPr>
          <w:rFonts w:hint="eastAsia" w:hAnsi="宋体"/>
        </w:rPr>
        <w:t>⑺</w:t>
      </w:r>
      <w:r>
        <w:rPr>
          <w:rFonts w:hint="eastAsia"/>
        </w:rPr>
        <w:t>投标人没有被列入招标人处《黑名单》（《黑名单</w:t>
      </w:r>
      <w:r>
        <w:rPr>
          <w:rFonts w:hint="eastAsia"/>
          <w:color w:val="auto"/>
        </w:rPr>
        <w:t>》指投标人</w:t>
      </w:r>
      <w:r>
        <w:rPr>
          <w:color w:val="auto"/>
        </w:rPr>
        <w:t>与招标人在以往</w:t>
      </w:r>
      <w:r>
        <w:rPr>
          <w:rFonts w:hint="eastAsia"/>
          <w:color w:val="auto"/>
        </w:rPr>
        <w:t>或</w:t>
      </w:r>
      <w:r>
        <w:rPr>
          <w:color w:val="auto"/>
        </w:rPr>
        <w:t>正在</w:t>
      </w:r>
      <w:r>
        <w:rPr>
          <w:rFonts w:hint="eastAsia"/>
          <w:color w:val="auto"/>
        </w:rPr>
        <w:t>进行</w:t>
      </w:r>
      <w:r>
        <w:rPr>
          <w:color w:val="auto"/>
        </w:rPr>
        <w:t>的合作中</w:t>
      </w:r>
      <w:r>
        <w:rPr>
          <w:rFonts w:hint="eastAsia"/>
          <w:color w:val="auto"/>
        </w:rPr>
        <w:t>，</w:t>
      </w:r>
      <w:r>
        <w:rPr>
          <w:color w:val="auto"/>
        </w:rPr>
        <w:t>存在</w:t>
      </w:r>
      <w:r>
        <w:rPr>
          <w:rFonts w:hint="eastAsia"/>
          <w:color w:val="auto"/>
        </w:rPr>
        <w:t>招标人</w:t>
      </w:r>
      <w:r>
        <w:rPr>
          <w:color w:val="auto"/>
        </w:rPr>
        <w:t>认为的</w:t>
      </w:r>
      <w:r>
        <w:rPr>
          <w:rFonts w:hint="eastAsia"/>
          <w:color w:val="auto"/>
        </w:rPr>
        <w:t>违反合同</w:t>
      </w:r>
      <w:r>
        <w:rPr>
          <w:color w:val="auto"/>
        </w:rPr>
        <w:t>约定或</w:t>
      </w:r>
      <w:r>
        <w:rPr>
          <w:rFonts w:hint="eastAsia"/>
          <w:color w:val="auto"/>
        </w:rPr>
        <w:t>违反法律法规</w:t>
      </w:r>
      <w:r>
        <w:rPr>
          <w:color w:val="auto"/>
        </w:rPr>
        <w:t>等的</w:t>
      </w:r>
      <w:r>
        <w:rPr>
          <w:rFonts w:hint="eastAsia"/>
          <w:color w:val="auto"/>
        </w:rPr>
        <w:t>失信行为）的；</w:t>
      </w:r>
    </w:p>
    <w:p w14:paraId="274AB218">
      <w:pPr>
        <w:autoSpaceDE w:val="0"/>
        <w:autoSpaceDN w:val="0"/>
        <w:adjustRightInd w:val="0"/>
        <w:spacing w:line="360" w:lineRule="auto"/>
        <w:ind w:firstLine="422" w:firstLineChars="200"/>
        <w:jc w:val="left"/>
        <w:rPr>
          <w:rFonts w:hint="eastAsia" w:ascii="宋体" w:hAnsi="Courier New"/>
          <w:b/>
          <w:bCs/>
          <w:highlight w:val="none"/>
        </w:rPr>
      </w:pPr>
      <w:r>
        <w:rPr>
          <w:rFonts w:hint="eastAsia" w:ascii="宋体" w:hAnsi="Courier New"/>
          <w:b/>
          <w:bCs/>
          <w:color w:val="FF0000"/>
          <w:highlight w:val="none"/>
        </w:rPr>
        <w:t>*</w:t>
      </w:r>
      <w:r>
        <w:rPr>
          <w:rFonts w:hint="eastAsia" w:ascii="宋体" w:hAnsi="Courier New"/>
          <w:b/>
          <w:bCs/>
        </w:rPr>
        <w:t>⑻</w:t>
      </w:r>
      <w:r>
        <w:rPr>
          <w:rFonts w:hint="eastAsia" w:ascii="宋体" w:hAnsi="Courier New"/>
          <w:b/>
          <w:bCs/>
          <w:highlight w:val="none"/>
          <w:lang w:val="en-US" w:eastAsia="zh-CN"/>
        </w:rPr>
        <w:t>①经会计师事务所审计且出具无保留意见的近三年（2022年至今）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 应提供中文版本的审计报告或财务报表；②企业最近半年完税证明、信用证明材料（中国人民银行信用代码证+征信报告）；③年度纳税信用评价信息（可从电子税务局查询截图，需加盖公章）；④企业对外担保说明（写明贵单位对外有无对外担保和质押业务，需加盖公章）</w:t>
      </w:r>
      <w:r>
        <w:rPr>
          <w:rFonts w:hint="eastAsia" w:ascii="宋体" w:hAnsi="Courier New"/>
          <w:b/>
          <w:bCs/>
          <w:highlight w:val="none"/>
        </w:rPr>
        <w:t>。</w:t>
      </w:r>
    </w:p>
    <w:p w14:paraId="48C95181">
      <w:pPr>
        <w:spacing w:line="360" w:lineRule="auto"/>
        <w:ind w:firstLine="282" w:firstLineChars="134"/>
        <w:rPr>
          <w:rFonts w:ascii="宋体" w:hAnsi="Courier New"/>
          <w:b/>
          <w:bCs/>
          <w:highlight w:val="none"/>
        </w:rPr>
      </w:pPr>
      <w:r>
        <w:rPr>
          <w:rFonts w:hint="eastAsia" w:hAnsi="宋体"/>
          <w:b/>
          <w:bCs/>
          <w:color w:val="FF0000"/>
          <w:highlight w:val="none"/>
        </w:rPr>
        <w:t>*</w:t>
      </w:r>
      <w:r>
        <w:rPr>
          <w:rFonts w:hint="eastAsia" w:ascii="宋体" w:hAnsi="宋体"/>
          <w:b/>
          <w:bCs/>
          <w:highlight w:val="none"/>
        </w:rPr>
        <w:t>⑼</w:t>
      </w:r>
      <w:r>
        <w:rPr>
          <w:rFonts w:hint="eastAsia" w:ascii="宋体" w:hAnsi="Courier New"/>
          <w:b/>
          <w:bCs/>
          <w:highlight w:val="none"/>
        </w:rPr>
        <w:t>投标人须提供法人授权委托书原件（在投标文件副本中可用复印件）及投标单位的法定代表人或授权代表的身份证原件及复印件（加盖公章）；</w:t>
      </w:r>
    </w:p>
    <w:p w14:paraId="7C7AF713">
      <w:pPr>
        <w:pStyle w:val="4"/>
        <w:spacing w:line="360" w:lineRule="auto"/>
        <w:ind w:firstLine="420" w:firstLineChars="200"/>
      </w:pPr>
      <w:r>
        <w:rPr>
          <w:rFonts w:hint="eastAsia" w:hAnsi="宋体"/>
        </w:rPr>
        <w:t>⑽</w:t>
      </w:r>
      <w:r>
        <w:rPr>
          <w:rFonts w:hint="eastAsia"/>
        </w:rPr>
        <w:t>投标人须具有履行合同所必须的设备、财务、技术、服务等方面的资质和能力；</w:t>
      </w:r>
    </w:p>
    <w:p w14:paraId="35570F34">
      <w:pPr>
        <w:pStyle w:val="4"/>
        <w:spacing w:line="360" w:lineRule="auto"/>
        <w:ind w:firstLine="420" w:firstLineChars="200"/>
      </w:pPr>
      <w:r>
        <w:rPr>
          <w:rFonts w:hint="eastAsia" w:hAnsi="宋体"/>
        </w:rPr>
        <w:t>⑾</w:t>
      </w:r>
      <w:r>
        <w:rPr>
          <w:rFonts w:hint="eastAsia"/>
        </w:rPr>
        <w:t>投标人须具有完全履行招标文件的所有要求的能力；</w:t>
      </w:r>
    </w:p>
    <w:p w14:paraId="76B3DD18">
      <w:pPr>
        <w:pStyle w:val="4"/>
        <w:spacing w:line="360" w:lineRule="auto"/>
        <w:ind w:firstLine="420" w:firstLineChars="200"/>
      </w:pPr>
      <w:r>
        <w:rPr>
          <w:rFonts w:hint="eastAsia" w:hAnsi="宋体"/>
        </w:rPr>
        <w:t>⑿</w:t>
      </w:r>
      <w:r>
        <w:rPr>
          <w:rFonts w:hint="eastAsia"/>
        </w:rPr>
        <w:t>投标人须负责提供合理的便于运输的包装物，并承担相关费用；</w:t>
      </w:r>
    </w:p>
    <w:p w14:paraId="306D3BEE">
      <w:pPr>
        <w:pStyle w:val="4"/>
        <w:spacing w:line="360" w:lineRule="auto"/>
        <w:ind w:firstLine="420" w:firstLineChars="200"/>
      </w:pPr>
      <w:r>
        <w:rPr>
          <w:rFonts w:hint="eastAsia" w:hAnsi="宋体"/>
        </w:rPr>
        <w:t>⒀</w:t>
      </w:r>
      <w:r>
        <w:rPr>
          <w:rFonts w:hint="eastAsia"/>
        </w:rPr>
        <w:t>投标人须认可招标人的工作指令，包括节、假日能正常开展工作的要求；</w:t>
      </w:r>
    </w:p>
    <w:p w14:paraId="387D29C0">
      <w:pPr>
        <w:pStyle w:val="4"/>
        <w:spacing w:line="360" w:lineRule="auto"/>
        <w:ind w:firstLine="420" w:firstLineChars="200"/>
      </w:pPr>
      <w:r>
        <w:rPr>
          <w:rFonts w:hint="eastAsia" w:hAnsi="宋体"/>
        </w:rPr>
        <w:t>⒁</w:t>
      </w:r>
      <w:r>
        <w:rPr>
          <w:rFonts w:hint="eastAsia"/>
        </w:rPr>
        <w:t>投标人须认可招标人终止合同后3个月退还履约保证金的招标要求；</w:t>
      </w:r>
    </w:p>
    <w:p w14:paraId="28BCE547">
      <w:pPr>
        <w:pStyle w:val="4"/>
        <w:spacing w:line="360" w:lineRule="auto"/>
        <w:ind w:firstLine="422" w:firstLineChars="200"/>
        <w:rPr>
          <w:b/>
          <w:bCs/>
          <w:highlight w:val="none"/>
        </w:rPr>
      </w:pPr>
      <w:r>
        <w:rPr>
          <w:rFonts w:hint="eastAsia" w:hAnsi="宋体"/>
          <w:b/>
          <w:bCs/>
          <w:color w:val="FF0000"/>
          <w:highlight w:val="none"/>
        </w:rPr>
        <w:t>*</w:t>
      </w:r>
      <w:r>
        <w:rPr>
          <w:rFonts w:hint="eastAsia" w:hAnsi="宋体"/>
          <w:b/>
          <w:bCs/>
          <w:highlight w:val="none"/>
        </w:rPr>
        <w:t>⒂</w:t>
      </w:r>
      <w:r>
        <w:rPr>
          <w:rFonts w:hint="eastAsia"/>
          <w:b/>
          <w:bCs/>
          <w:highlight w:val="none"/>
        </w:rPr>
        <w:t>投标人必须是最终投标、签订合同的单位，不得以任何理由将已中标项目以任何形式转包给其他单位；</w:t>
      </w:r>
    </w:p>
    <w:p w14:paraId="46AC0F65">
      <w:pPr>
        <w:pStyle w:val="4"/>
        <w:spacing w:line="360" w:lineRule="auto"/>
        <w:ind w:firstLine="422" w:firstLineChars="200"/>
        <w:rPr>
          <w:b/>
          <w:bCs/>
          <w:highlight w:val="none"/>
        </w:rPr>
      </w:pPr>
      <w:r>
        <w:rPr>
          <w:rFonts w:hint="eastAsia" w:hAnsi="宋体"/>
          <w:b/>
          <w:bCs/>
          <w:color w:val="FF0000"/>
          <w:highlight w:val="none"/>
        </w:rPr>
        <w:t>*</w:t>
      </w:r>
      <w:r>
        <w:rPr>
          <w:rFonts w:hint="eastAsia" w:hAnsi="宋体"/>
          <w:b/>
          <w:bCs/>
          <w:highlight w:val="none"/>
        </w:rPr>
        <w:t>⒃</w:t>
      </w:r>
      <w:r>
        <w:rPr>
          <w:rFonts w:hint="eastAsia"/>
          <w:b/>
          <w:bCs/>
          <w:highlight w:val="none"/>
        </w:rPr>
        <w:t>本次招标项目不接受联合体投标；</w:t>
      </w:r>
    </w:p>
    <w:p w14:paraId="4542512D">
      <w:pPr>
        <w:spacing w:line="360" w:lineRule="auto"/>
        <w:ind w:firstLine="422" w:firstLineChars="200"/>
        <w:rPr>
          <w:rFonts w:ascii="宋体" w:hAnsi="宋体"/>
          <w:b/>
          <w:bCs/>
          <w:highlight w:val="none"/>
        </w:rPr>
      </w:pPr>
      <w:r>
        <w:rPr>
          <w:rFonts w:hint="eastAsia" w:hAnsi="宋体"/>
          <w:b/>
          <w:bCs/>
          <w:color w:val="FF0000"/>
          <w:highlight w:val="none"/>
        </w:rPr>
        <w:t>*</w:t>
      </w:r>
      <w:r>
        <w:rPr>
          <w:rFonts w:hint="eastAsia" w:ascii="宋体" w:hAnsi="宋体"/>
          <w:b/>
          <w:bCs/>
          <w:highlight w:val="none"/>
        </w:rPr>
        <w:t>⒄投标人在向招标人出示《投标保证金缴纳凭证》后方可进行投标；</w:t>
      </w:r>
    </w:p>
    <w:p w14:paraId="5A4E7C5F">
      <w:pPr>
        <w:pStyle w:val="4"/>
        <w:numPr>
          <w:ilvl w:val="0"/>
          <w:numId w:val="1"/>
        </w:numPr>
        <w:spacing w:line="360" w:lineRule="auto"/>
        <w:ind w:firstLine="480" w:firstLineChars="200"/>
        <w:rPr>
          <w:b/>
          <w:color w:val="auto"/>
        </w:rPr>
      </w:pPr>
      <w:r>
        <w:rPr>
          <w:rFonts w:ascii="宋体" w:hAnsi="宋体" w:eastAsia="宋体" w:cs="宋体"/>
          <w:sz w:val="24"/>
          <w:szCs w:val="24"/>
        </w:rPr>
        <w:t>投标人的直接或间接股东、法定代表人、董事、监事、高管非重汽员工及其亲属。</w:t>
      </w:r>
    </w:p>
    <w:p w14:paraId="16035E0D">
      <w:pPr>
        <w:pStyle w:val="4"/>
        <w:numPr>
          <w:ilvl w:val="0"/>
          <w:numId w:val="0"/>
        </w:numPr>
        <w:spacing w:line="360" w:lineRule="auto"/>
        <w:ind w:firstLine="422" w:firstLineChars="200"/>
        <w:rPr>
          <w:b/>
          <w:color w:val="auto"/>
        </w:rPr>
      </w:pPr>
      <w:r>
        <w:rPr>
          <w:rFonts w:hint="eastAsia"/>
          <w:b/>
          <w:bCs/>
          <w:color w:val="auto"/>
        </w:rPr>
        <w:t>注：上述带“</w:t>
      </w:r>
      <w:r>
        <w:rPr>
          <w:rFonts w:hint="eastAsia" w:hAnsi="宋体"/>
          <w:b/>
          <w:bCs/>
          <w:color w:val="auto"/>
        </w:rPr>
        <w:t>*</w:t>
      </w:r>
      <w:r>
        <w:rPr>
          <w:rFonts w:hint="eastAsia"/>
          <w:b/>
          <w:bCs/>
          <w:color w:val="auto"/>
        </w:rPr>
        <w:t>”项为必备的资格文件，在开标前核验（由投标人单独提供），缺一项按废标处理，其余文件开标后核验。</w:t>
      </w:r>
      <w:r>
        <w:rPr>
          <w:rFonts w:hint="eastAsia"/>
          <w:b/>
          <w:color w:val="auto"/>
        </w:rPr>
        <w:t>逾期的投标文件招标人不予受理。</w:t>
      </w:r>
    </w:p>
    <w:p w14:paraId="402A01B4">
      <w:pPr>
        <w:pStyle w:val="4"/>
        <w:spacing w:line="360" w:lineRule="auto"/>
        <w:ind w:firstLine="422" w:firstLineChars="200"/>
        <w:rPr>
          <w:rFonts w:hint="eastAsia"/>
          <w:b/>
        </w:rPr>
      </w:pPr>
      <w:r>
        <w:rPr>
          <w:rFonts w:hint="eastAsia"/>
          <w:b/>
        </w:rPr>
        <w:t>2.投标文件格式</w:t>
      </w:r>
    </w:p>
    <w:p w14:paraId="3EB317B0">
      <w:pPr>
        <w:pStyle w:val="4"/>
        <w:spacing w:line="360" w:lineRule="auto"/>
        <w:ind w:firstLine="422" w:firstLineChars="200"/>
        <w:rPr>
          <w:b/>
        </w:rPr>
      </w:pPr>
      <w:r>
        <w:rPr>
          <w:rFonts w:hint="eastAsia"/>
          <w:b/>
          <w:highlight w:val="green"/>
        </w:rPr>
        <w:t>2.1资质文件（独立封装在一个档案袋，</w:t>
      </w:r>
      <w:r>
        <w:rPr>
          <w:rFonts w:hint="eastAsia"/>
          <w:b/>
          <w:highlight w:val="green"/>
          <w:lang w:val="en-US" w:eastAsia="zh-CN"/>
        </w:rPr>
        <w:t>正本</w:t>
      </w:r>
      <w:r>
        <w:rPr>
          <w:rFonts w:hint="eastAsia"/>
          <w:b/>
          <w:highlight w:val="green"/>
        </w:rPr>
        <w:t>一份）</w:t>
      </w:r>
      <w:r>
        <w:rPr>
          <w:rFonts w:hint="eastAsia"/>
          <w:b/>
        </w:rPr>
        <w:t>：</w:t>
      </w:r>
    </w:p>
    <w:p w14:paraId="350CA773">
      <w:pPr>
        <w:pStyle w:val="4"/>
        <w:spacing w:line="360" w:lineRule="auto"/>
        <w:ind w:firstLine="420" w:firstLineChars="200"/>
        <w:rPr>
          <w:rFonts w:hint="eastAsia" w:eastAsia="宋体"/>
          <w:b w:val="0"/>
          <w:bCs/>
          <w:highlight w:val="none"/>
          <w:lang w:eastAsia="zh-CN"/>
        </w:rPr>
      </w:pPr>
      <w:r>
        <w:rPr>
          <w:rFonts w:hint="eastAsia"/>
          <w:b w:val="0"/>
          <w:bCs/>
          <w:highlight w:val="none"/>
        </w:rPr>
        <w:t>2.1.1</w:t>
      </w:r>
      <w:r>
        <w:rPr>
          <w:rFonts w:hint="eastAsia"/>
          <w:b w:val="0"/>
          <w:bCs/>
          <w:highlight w:val="none"/>
        </w:rPr>
        <w:tab/>
      </w:r>
      <w:r>
        <w:rPr>
          <w:rFonts w:hint="eastAsia"/>
          <w:b w:val="0"/>
          <w:bCs/>
          <w:highlight w:val="none"/>
        </w:rPr>
        <w:t>法定代表人身份证明</w:t>
      </w:r>
      <w:r>
        <w:rPr>
          <w:rFonts w:hint="eastAsia"/>
          <w:b w:val="0"/>
          <w:bCs/>
          <w:highlight w:val="none"/>
          <w:lang w:eastAsia="zh-CN"/>
        </w:rPr>
        <w:t>；</w:t>
      </w:r>
    </w:p>
    <w:p w14:paraId="035F12B9">
      <w:pPr>
        <w:pStyle w:val="4"/>
        <w:spacing w:line="360" w:lineRule="auto"/>
        <w:ind w:firstLine="420" w:firstLineChars="200"/>
        <w:rPr>
          <w:b w:val="0"/>
          <w:bCs/>
          <w:highlight w:val="none"/>
        </w:rPr>
      </w:pPr>
      <w:r>
        <w:rPr>
          <w:rFonts w:hint="eastAsia"/>
          <w:b w:val="0"/>
          <w:bCs/>
          <w:highlight w:val="none"/>
        </w:rPr>
        <w:t>2.1.2</w:t>
      </w:r>
      <w:r>
        <w:rPr>
          <w:rFonts w:hint="eastAsia"/>
          <w:b w:val="0"/>
          <w:bCs/>
          <w:highlight w:val="none"/>
        </w:rPr>
        <w:tab/>
      </w:r>
      <w:r>
        <w:rPr>
          <w:rFonts w:hint="eastAsia"/>
          <w:b w:val="0"/>
          <w:bCs/>
          <w:highlight w:val="none"/>
        </w:rPr>
        <w:t>法人授权委托书及身份证复印件；</w:t>
      </w:r>
    </w:p>
    <w:p w14:paraId="54C7FE7D">
      <w:pPr>
        <w:pStyle w:val="4"/>
        <w:spacing w:line="360" w:lineRule="auto"/>
        <w:ind w:firstLine="420" w:firstLineChars="200"/>
        <w:rPr>
          <w:b w:val="0"/>
          <w:bCs/>
          <w:highlight w:val="none"/>
        </w:rPr>
      </w:pPr>
      <w:r>
        <w:rPr>
          <w:rFonts w:hint="eastAsia"/>
          <w:b w:val="0"/>
          <w:bCs/>
          <w:highlight w:val="none"/>
        </w:rPr>
        <w:t>2.1.3</w:t>
      </w:r>
      <w:r>
        <w:rPr>
          <w:rFonts w:hint="eastAsia"/>
          <w:b w:val="0"/>
          <w:bCs/>
          <w:highlight w:val="none"/>
        </w:rPr>
        <w:tab/>
      </w:r>
      <w:r>
        <w:rPr>
          <w:rFonts w:hint="eastAsia"/>
          <w:b w:val="0"/>
          <w:bCs/>
          <w:highlight w:val="none"/>
        </w:rPr>
        <w:t>营业执照副本复印件；</w:t>
      </w:r>
    </w:p>
    <w:p w14:paraId="363FA82B">
      <w:pPr>
        <w:pStyle w:val="4"/>
        <w:spacing w:line="360" w:lineRule="auto"/>
        <w:ind w:firstLine="420" w:firstLineChars="200"/>
        <w:rPr>
          <w:rFonts w:hint="eastAsia"/>
          <w:b w:val="0"/>
          <w:bCs/>
          <w:highlight w:val="none"/>
        </w:rPr>
      </w:pPr>
      <w:r>
        <w:rPr>
          <w:rFonts w:hint="eastAsia"/>
          <w:b w:val="0"/>
          <w:bCs/>
          <w:highlight w:val="none"/>
        </w:rPr>
        <w:t>2.1.4</w:t>
      </w:r>
      <w:r>
        <w:rPr>
          <w:rFonts w:hint="eastAsia"/>
          <w:b w:val="0"/>
          <w:bCs/>
          <w:highlight w:val="none"/>
        </w:rPr>
        <w:tab/>
      </w:r>
      <w:r>
        <w:rPr>
          <w:rFonts w:hint="eastAsia"/>
          <w:b w:val="0"/>
          <w:bCs/>
          <w:lang w:val="en-US" w:eastAsia="zh-CN"/>
        </w:rPr>
        <w:t>特种设备生产许可证A级或B级；</w:t>
      </w:r>
    </w:p>
    <w:p w14:paraId="6409A1DC">
      <w:pPr>
        <w:pStyle w:val="4"/>
        <w:spacing w:line="360" w:lineRule="auto"/>
        <w:ind w:firstLine="420" w:firstLineChars="200"/>
        <w:rPr>
          <w:rFonts w:hint="eastAsia" w:eastAsia="宋体"/>
          <w:b w:val="0"/>
          <w:bCs/>
          <w:highlight w:val="none"/>
          <w:lang w:val="en-US" w:eastAsia="zh-CN"/>
        </w:rPr>
      </w:pPr>
      <w:r>
        <w:rPr>
          <w:rFonts w:hint="eastAsia"/>
          <w:b w:val="0"/>
          <w:bCs/>
          <w:highlight w:val="none"/>
        </w:rPr>
        <w:t>2.1.5</w:t>
      </w:r>
      <w:r>
        <w:rPr>
          <w:rFonts w:hint="eastAsia"/>
          <w:b w:val="0"/>
          <w:bCs/>
          <w:highlight w:val="none"/>
          <w:lang w:val="en-US" w:eastAsia="zh-CN"/>
        </w:rPr>
        <w:t xml:space="preserve">   </w:t>
      </w:r>
      <w:r>
        <w:rPr>
          <w:rFonts w:hint="eastAsia"/>
          <w:b w:val="0"/>
          <w:bCs/>
        </w:rPr>
        <w:t>投标人相应</w:t>
      </w:r>
      <w:r>
        <w:rPr>
          <w:rFonts w:hint="eastAsia"/>
          <w:b w:val="0"/>
          <w:bCs/>
          <w:lang w:val="en-US" w:eastAsia="zh-CN"/>
        </w:rPr>
        <w:t>的</w:t>
      </w:r>
      <w:r>
        <w:rPr>
          <w:rFonts w:hint="eastAsia"/>
          <w:b w:val="0"/>
          <w:bCs/>
        </w:rPr>
        <w:t>生产证明</w:t>
      </w:r>
      <w:r>
        <w:rPr>
          <w:rFonts w:hint="eastAsia"/>
          <w:b w:val="0"/>
          <w:bCs/>
          <w:lang w:eastAsia="zh-CN"/>
        </w:rPr>
        <w:t>；</w:t>
      </w:r>
    </w:p>
    <w:p w14:paraId="7A7CC9FC">
      <w:pPr>
        <w:pStyle w:val="4"/>
        <w:spacing w:line="360" w:lineRule="auto"/>
        <w:ind w:firstLine="420" w:firstLineChars="200"/>
        <w:rPr>
          <w:rFonts w:hint="eastAsia" w:eastAsia="宋体"/>
          <w:b w:val="0"/>
          <w:bCs/>
          <w:highlight w:val="none"/>
          <w:lang w:eastAsia="zh-CN"/>
        </w:rPr>
      </w:pPr>
      <w:r>
        <w:rPr>
          <w:rFonts w:hint="eastAsia"/>
          <w:b w:val="0"/>
          <w:bCs/>
          <w:highlight w:val="none"/>
          <w:lang w:val="en-US" w:eastAsia="zh-CN"/>
        </w:rPr>
        <w:t xml:space="preserve">2.1.6   </w:t>
      </w:r>
      <w:r>
        <w:rPr>
          <w:rFonts w:hint="eastAsia"/>
          <w:b w:val="0"/>
          <w:bCs/>
        </w:rPr>
        <w:t>加盖公章的近三年中文版本经审计的财务审计报告或财务报表</w:t>
      </w:r>
      <w:r>
        <w:rPr>
          <w:rFonts w:hint="eastAsia"/>
          <w:b w:val="0"/>
          <w:bCs/>
          <w:lang w:eastAsia="zh-CN"/>
        </w:rPr>
        <w:t>，</w:t>
      </w:r>
      <w:r>
        <w:rPr>
          <w:rFonts w:hint="eastAsia"/>
          <w:b w:val="0"/>
          <w:bCs/>
          <w:lang w:val="en-US" w:eastAsia="zh-CN"/>
        </w:rPr>
        <w:t>及其他财务要求</w:t>
      </w:r>
      <w:r>
        <w:rPr>
          <w:rFonts w:hint="eastAsia"/>
          <w:b w:val="0"/>
          <w:bCs/>
          <w:lang w:eastAsia="zh-CN"/>
        </w:rPr>
        <w:t>；</w:t>
      </w:r>
    </w:p>
    <w:p w14:paraId="64C8E641">
      <w:pPr>
        <w:pStyle w:val="4"/>
        <w:spacing w:line="360" w:lineRule="auto"/>
        <w:ind w:firstLine="420" w:firstLineChars="200"/>
        <w:rPr>
          <w:rFonts w:hint="eastAsia" w:eastAsia="宋体"/>
          <w:b w:val="0"/>
          <w:bCs/>
          <w:highlight w:val="none"/>
          <w:lang w:eastAsia="zh-CN"/>
        </w:rPr>
      </w:pPr>
      <w:r>
        <w:rPr>
          <w:rFonts w:hint="eastAsia"/>
          <w:b w:val="0"/>
          <w:bCs/>
          <w:highlight w:val="none"/>
          <w:lang w:val="en-US" w:eastAsia="zh-CN"/>
        </w:rPr>
        <w:t>2.1.7</w:t>
      </w:r>
      <w:r>
        <w:rPr>
          <w:rFonts w:hint="eastAsia"/>
          <w:b w:val="0"/>
          <w:bCs/>
          <w:highlight w:val="none"/>
        </w:rPr>
        <w:tab/>
      </w:r>
      <w:r>
        <w:rPr>
          <w:rFonts w:hint="eastAsia"/>
          <w:b w:val="0"/>
          <w:bCs/>
          <w:highlight w:val="none"/>
        </w:rPr>
        <w:t>证明投标人满足投标资料表中列出的业绩要求的文件：近三年</w:t>
      </w:r>
      <w:r>
        <w:rPr>
          <w:rFonts w:hint="eastAsia"/>
          <w:b w:val="0"/>
          <w:bCs/>
          <w:highlight w:val="none"/>
          <w:lang w:eastAsia="zh-CN"/>
        </w:rPr>
        <w:t>（</w:t>
      </w:r>
      <w:r>
        <w:rPr>
          <w:rFonts w:hint="eastAsia"/>
          <w:b w:val="0"/>
          <w:bCs/>
          <w:highlight w:val="none"/>
          <w:lang w:val="en-US" w:eastAsia="zh-CN"/>
        </w:rPr>
        <w:t>2022年1月1日至今</w:t>
      </w:r>
      <w:r>
        <w:rPr>
          <w:rFonts w:hint="eastAsia"/>
          <w:b w:val="0"/>
          <w:bCs/>
          <w:highlight w:val="none"/>
          <w:lang w:eastAsia="zh-CN"/>
        </w:rPr>
        <w:t>）</w:t>
      </w:r>
      <w:r>
        <w:rPr>
          <w:rFonts w:hint="eastAsia"/>
          <w:b w:val="0"/>
          <w:bCs/>
          <w:highlight w:val="none"/>
        </w:rPr>
        <w:t>类似项目业绩及合同复印件（加盖公章，须有客户联系方式及联系人以供招标人核实确认）</w:t>
      </w:r>
      <w:r>
        <w:rPr>
          <w:rFonts w:hint="eastAsia"/>
          <w:b w:val="0"/>
          <w:bCs/>
          <w:highlight w:val="none"/>
          <w:lang w:eastAsia="zh-CN"/>
        </w:rPr>
        <w:t>；</w:t>
      </w:r>
    </w:p>
    <w:p w14:paraId="5023595C">
      <w:pPr>
        <w:pStyle w:val="4"/>
        <w:spacing w:line="360" w:lineRule="auto"/>
        <w:ind w:firstLine="420" w:firstLineChars="200"/>
        <w:rPr>
          <w:rFonts w:hint="eastAsia" w:eastAsia="宋体"/>
          <w:b w:val="0"/>
          <w:bCs/>
          <w:highlight w:val="none"/>
          <w:lang w:eastAsia="zh-CN"/>
        </w:rPr>
      </w:pPr>
      <w:r>
        <w:rPr>
          <w:rFonts w:hint="eastAsia"/>
          <w:b w:val="0"/>
          <w:bCs/>
          <w:highlight w:val="none"/>
        </w:rPr>
        <w:t>2.1.</w:t>
      </w:r>
      <w:r>
        <w:rPr>
          <w:rFonts w:hint="eastAsia"/>
          <w:b w:val="0"/>
          <w:bCs/>
          <w:highlight w:val="none"/>
          <w:lang w:val="en-US" w:eastAsia="zh-CN"/>
        </w:rPr>
        <w:t>8</w:t>
      </w:r>
      <w:r>
        <w:rPr>
          <w:rFonts w:hint="eastAsia"/>
          <w:b w:val="0"/>
          <w:bCs/>
          <w:highlight w:val="none"/>
        </w:rPr>
        <w:tab/>
      </w:r>
      <w:r>
        <w:rPr>
          <w:rFonts w:hint="eastAsia"/>
          <w:b w:val="0"/>
          <w:bCs/>
          <w:highlight w:val="none"/>
        </w:rPr>
        <w:t>招标文件中要求的其他资格证明文件</w:t>
      </w:r>
      <w:r>
        <w:rPr>
          <w:rFonts w:hint="eastAsia"/>
          <w:b w:val="0"/>
          <w:bCs/>
          <w:highlight w:val="none"/>
          <w:lang w:eastAsia="zh-CN"/>
        </w:rPr>
        <w:t>；</w:t>
      </w:r>
    </w:p>
    <w:p w14:paraId="76A89D7D">
      <w:pPr>
        <w:pStyle w:val="4"/>
        <w:spacing w:line="360" w:lineRule="auto"/>
        <w:ind w:firstLine="420" w:firstLineChars="200"/>
        <w:rPr>
          <w:rFonts w:hint="eastAsia"/>
          <w:b/>
          <w:color w:val="FF0000"/>
          <w:highlight w:val="none"/>
        </w:rPr>
      </w:pPr>
      <w:r>
        <w:rPr>
          <w:rFonts w:hint="eastAsia"/>
          <w:b w:val="0"/>
          <w:bCs/>
          <w:highlight w:val="none"/>
        </w:rPr>
        <w:t>2.1.</w:t>
      </w:r>
      <w:r>
        <w:rPr>
          <w:rFonts w:hint="eastAsia"/>
          <w:b w:val="0"/>
          <w:bCs/>
          <w:highlight w:val="none"/>
          <w:lang w:val="en-US" w:eastAsia="zh-CN"/>
        </w:rPr>
        <w:t>9</w:t>
      </w:r>
      <w:r>
        <w:rPr>
          <w:rFonts w:hint="eastAsia"/>
          <w:b w:val="0"/>
          <w:bCs/>
          <w:highlight w:val="none"/>
        </w:rPr>
        <w:tab/>
      </w:r>
      <w:r>
        <w:rPr>
          <w:rFonts w:hint="eastAsia"/>
          <w:b w:val="0"/>
          <w:bCs/>
        </w:rPr>
        <w:t>《投标保证金缴纳凭证》</w:t>
      </w:r>
      <w:r>
        <w:rPr>
          <w:rFonts w:hint="eastAsia"/>
          <w:b w:val="0"/>
          <w:bCs/>
          <w:lang w:eastAsia="zh-CN"/>
        </w:rPr>
        <w:t>。</w:t>
      </w:r>
    </w:p>
    <w:p w14:paraId="7B95FCE2">
      <w:pPr>
        <w:pStyle w:val="4"/>
        <w:spacing w:line="360" w:lineRule="auto"/>
        <w:ind w:firstLine="422" w:firstLineChars="200"/>
        <w:rPr>
          <w:b/>
          <w:highlight w:val="none"/>
        </w:rPr>
      </w:pPr>
      <w:r>
        <w:rPr>
          <w:rFonts w:hint="eastAsia"/>
          <w:b/>
          <w:highlight w:val="green"/>
        </w:rPr>
        <w:t>2.2 技术标（独立封装在一个档案袋，正本一份）</w:t>
      </w:r>
      <w:r>
        <w:rPr>
          <w:rFonts w:hint="eastAsia"/>
          <w:b/>
          <w:highlight w:val="none"/>
        </w:rPr>
        <w:t>：</w:t>
      </w:r>
    </w:p>
    <w:p w14:paraId="57237B6B">
      <w:pPr>
        <w:pStyle w:val="4"/>
        <w:spacing w:line="360" w:lineRule="auto"/>
        <w:ind w:firstLine="420" w:firstLineChars="200"/>
        <w:rPr>
          <w:b w:val="0"/>
          <w:bCs/>
        </w:rPr>
      </w:pPr>
      <w:r>
        <w:rPr>
          <w:rFonts w:hint="eastAsia"/>
          <w:b w:val="0"/>
          <w:bCs/>
        </w:rPr>
        <w:t>2.2.1</w:t>
      </w:r>
      <w:r>
        <w:rPr>
          <w:rFonts w:hint="eastAsia"/>
          <w:b w:val="0"/>
          <w:bCs/>
        </w:rPr>
        <w:tab/>
      </w:r>
      <w:r>
        <w:rPr>
          <w:rFonts w:hint="eastAsia"/>
          <w:b w:val="0"/>
          <w:bCs/>
        </w:rPr>
        <w:t>技术规格偏离表；</w:t>
      </w:r>
    </w:p>
    <w:p w14:paraId="30F62A5E">
      <w:pPr>
        <w:pStyle w:val="4"/>
        <w:spacing w:line="360" w:lineRule="auto"/>
        <w:ind w:firstLine="420" w:firstLineChars="200"/>
        <w:rPr>
          <w:rFonts w:hint="eastAsia"/>
          <w:b w:val="0"/>
          <w:bCs/>
        </w:rPr>
      </w:pPr>
      <w:r>
        <w:rPr>
          <w:rFonts w:hint="eastAsia"/>
          <w:b w:val="0"/>
          <w:bCs/>
        </w:rPr>
        <w:t>2.2.2</w:t>
      </w:r>
      <w:r>
        <w:rPr>
          <w:rFonts w:hint="eastAsia"/>
          <w:b w:val="0"/>
          <w:bCs/>
        </w:rPr>
        <w:tab/>
      </w:r>
      <w:r>
        <w:rPr>
          <w:rFonts w:hint="eastAsia"/>
          <w:b w:val="0"/>
          <w:bCs/>
        </w:rPr>
        <w:t>备品备件工具材料明细表；</w:t>
      </w:r>
    </w:p>
    <w:p w14:paraId="715C72A5">
      <w:pPr>
        <w:pStyle w:val="4"/>
        <w:spacing w:line="360" w:lineRule="auto"/>
        <w:ind w:firstLine="420" w:firstLineChars="200"/>
        <w:rPr>
          <w:b w:val="0"/>
          <w:bCs/>
        </w:rPr>
      </w:pPr>
      <w:r>
        <w:rPr>
          <w:rFonts w:hint="eastAsia"/>
          <w:b w:val="0"/>
          <w:bCs/>
        </w:rPr>
        <w:t>2.2.3</w:t>
      </w:r>
      <w:r>
        <w:rPr>
          <w:rFonts w:hint="eastAsia"/>
          <w:b w:val="0"/>
          <w:bCs/>
        </w:rPr>
        <w:tab/>
      </w:r>
      <w:r>
        <w:rPr>
          <w:rFonts w:hint="eastAsia"/>
          <w:b w:val="0"/>
          <w:bCs/>
        </w:rPr>
        <w:t>设备技术性能、参数的描述；证明货物和服务与招标文件的要求相一致的文件，可以是文字资料、图纸和数据，它包括：</w:t>
      </w:r>
    </w:p>
    <w:p w14:paraId="52C99F49">
      <w:pPr>
        <w:pStyle w:val="4"/>
        <w:spacing w:line="360" w:lineRule="auto"/>
        <w:ind w:firstLine="420" w:firstLineChars="200"/>
        <w:rPr>
          <w:b w:val="0"/>
          <w:bCs/>
        </w:rPr>
      </w:pPr>
      <w:r>
        <w:rPr>
          <w:rFonts w:hint="eastAsia"/>
          <w:b w:val="0"/>
          <w:bCs/>
        </w:rPr>
        <w:t>1）货物主要技术指标和性能的详细说明；</w:t>
      </w:r>
    </w:p>
    <w:p w14:paraId="67B43318">
      <w:pPr>
        <w:pStyle w:val="4"/>
        <w:spacing w:line="360" w:lineRule="auto"/>
        <w:ind w:firstLine="420" w:firstLineChars="200"/>
        <w:rPr>
          <w:b w:val="0"/>
          <w:bCs/>
        </w:rPr>
      </w:pPr>
      <w:r>
        <w:rPr>
          <w:rFonts w:hint="eastAsia"/>
          <w:b w:val="0"/>
          <w:bCs/>
        </w:rPr>
        <w:t>2）对照招标文件技术规格，逐条说明所提供货物和服务已对招标文件的技术规格做出了实质性的响应，并申明与技术规格条文的偏差和例外。特别对有具体参数要求的指标，投标人必须提供所投设备的具体参数值。</w:t>
      </w:r>
    </w:p>
    <w:p w14:paraId="3B581FB9">
      <w:pPr>
        <w:pStyle w:val="4"/>
        <w:spacing w:line="360" w:lineRule="auto"/>
        <w:ind w:firstLine="420" w:firstLineChars="200"/>
        <w:rPr>
          <w:b w:val="0"/>
          <w:bCs/>
        </w:rPr>
      </w:pPr>
      <w:r>
        <w:rPr>
          <w:rFonts w:hint="eastAsia"/>
          <w:b w:val="0"/>
          <w:bCs/>
        </w:rPr>
        <w:t>3）投标人在阐述时应注意招标文件的技术规格中指出的工艺、材料和设备的标准以及参照的品牌或型号仅起说明作用，并没有任何限制性。投标人在投标中可以选用替代标准、品牌或型号，但这些替代要实质上满足或超过招标文件的要求。</w:t>
      </w:r>
    </w:p>
    <w:p w14:paraId="4B6FEC4C">
      <w:pPr>
        <w:pStyle w:val="4"/>
        <w:spacing w:line="360" w:lineRule="auto"/>
        <w:ind w:firstLine="420" w:firstLineChars="200"/>
        <w:rPr>
          <w:b w:val="0"/>
          <w:bCs/>
        </w:rPr>
      </w:pPr>
      <w:r>
        <w:rPr>
          <w:rFonts w:hint="eastAsia"/>
          <w:b w:val="0"/>
          <w:bCs/>
        </w:rPr>
        <w:t>2.2.4  技术标书中严禁出现与投标报价有关的内容</w:t>
      </w:r>
    </w:p>
    <w:p w14:paraId="60552D18">
      <w:pPr>
        <w:pStyle w:val="4"/>
        <w:spacing w:line="360" w:lineRule="auto"/>
        <w:ind w:firstLine="420" w:firstLineChars="200"/>
        <w:rPr>
          <w:b w:val="0"/>
          <w:bCs/>
        </w:rPr>
      </w:pPr>
      <w:r>
        <w:rPr>
          <w:rFonts w:hint="eastAsia"/>
          <w:b w:val="0"/>
          <w:bCs/>
        </w:rPr>
        <w:t>2.2.5综合说明；</w:t>
      </w:r>
    </w:p>
    <w:p w14:paraId="6CAFA2C2">
      <w:pPr>
        <w:pStyle w:val="4"/>
        <w:spacing w:line="360" w:lineRule="auto"/>
        <w:ind w:firstLine="422" w:firstLineChars="200"/>
        <w:rPr>
          <w:b/>
          <w:highlight w:val="green"/>
        </w:rPr>
      </w:pPr>
      <w:r>
        <w:rPr>
          <w:rFonts w:hint="eastAsia"/>
          <w:b/>
          <w:highlight w:val="green"/>
        </w:rPr>
        <w:t>2.3 商务标（独立封装在一个档案袋，正本一份）：</w:t>
      </w:r>
    </w:p>
    <w:p w14:paraId="6DA843E9">
      <w:pPr>
        <w:pStyle w:val="4"/>
        <w:spacing w:line="360" w:lineRule="auto"/>
        <w:ind w:firstLine="420" w:firstLineChars="200"/>
        <w:rPr>
          <w:b w:val="0"/>
          <w:bCs/>
        </w:rPr>
      </w:pPr>
      <w:r>
        <w:rPr>
          <w:rFonts w:hint="eastAsia"/>
          <w:b w:val="0"/>
          <w:bCs/>
        </w:rPr>
        <w:t>2.3.1</w:t>
      </w:r>
      <w:r>
        <w:rPr>
          <w:rFonts w:hint="eastAsia"/>
          <w:b w:val="0"/>
          <w:bCs/>
        </w:rPr>
        <w:tab/>
      </w:r>
      <w:r>
        <w:rPr>
          <w:rFonts w:hint="eastAsia"/>
          <w:b w:val="0"/>
          <w:bCs/>
        </w:rPr>
        <w:t>投标函；</w:t>
      </w:r>
    </w:p>
    <w:p w14:paraId="4711F348">
      <w:pPr>
        <w:pStyle w:val="4"/>
        <w:spacing w:line="360" w:lineRule="auto"/>
        <w:ind w:firstLine="420" w:firstLineChars="200"/>
        <w:rPr>
          <w:b w:val="0"/>
          <w:bCs/>
        </w:rPr>
      </w:pPr>
      <w:r>
        <w:rPr>
          <w:rFonts w:hint="eastAsia"/>
          <w:b w:val="0"/>
          <w:bCs/>
        </w:rPr>
        <w:t>2.3.2</w:t>
      </w:r>
      <w:r>
        <w:rPr>
          <w:rFonts w:hint="eastAsia"/>
          <w:b w:val="0"/>
          <w:bCs/>
        </w:rPr>
        <w:tab/>
      </w:r>
      <w:r>
        <w:rPr>
          <w:rFonts w:hint="eastAsia"/>
          <w:b w:val="0"/>
          <w:bCs/>
        </w:rPr>
        <w:t>开标一览表；</w:t>
      </w:r>
    </w:p>
    <w:p w14:paraId="70F9A41C">
      <w:pPr>
        <w:pStyle w:val="4"/>
        <w:spacing w:line="360" w:lineRule="auto"/>
        <w:ind w:firstLine="420" w:firstLineChars="200"/>
        <w:rPr>
          <w:b w:val="0"/>
          <w:bCs/>
        </w:rPr>
      </w:pPr>
      <w:r>
        <w:rPr>
          <w:rFonts w:hint="eastAsia"/>
          <w:b w:val="0"/>
          <w:bCs/>
        </w:rPr>
        <w:t>2.3.3</w:t>
      </w:r>
      <w:r>
        <w:rPr>
          <w:rFonts w:hint="eastAsia"/>
          <w:b w:val="0"/>
          <w:bCs/>
        </w:rPr>
        <w:tab/>
      </w:r>
      <w:r>
        <w:rPr>
          <w:rFonts w:hint="eastAsia"/>
          <w:b w:val="0"/>
          <w:bCs/>
          <w:lang w:val="en-US" w:eastAsia="zh-CN"/>
        </w:rPr>
        <w:t>附件</w:t>
      </w:r>
      <w:r>
        <w:rPr>
          <w:rFonts w:hint="eastAsia"/>
          <w:b w:val="0"/>
          <w:bCs/>
        </w:rPr>
        <w:t>分项报价表《</w:t>
      </w:r>
      <w:r>
        <w:rPr>
          <w:rFonts w:hint="eastAsia"/>
          <w:b w:val="0"/>
          <w:bCs/>
          <w:lang w:val="en-US" w:eastAsia="zh-CN"/>
        </w:rPr>
        <w:t>中国重汽集团2026年起重设备年度维修维保项目分项报价表</w:t>
      </w:r>
      <w:r>
        <w:rPr>
          <w:rFonts w:hint="eastAsia"/>
          <w:b w:val="0"/>
          <w:bCs/>
        </w:rPr>
        <w:t>》；</w:t>
      </w:r>
    </w:p>
    <w:p w14:paraId="0DFCB16C">
      <w:pPr>
        <w:pStyle w:val="4"/>
        <w:spacing w:line="360" w:lineRule="auto"/>
        <w:ind w:firstLine="420" w:firstLineChars="200"/>
        <w:rPr>
          <w:b w:val="0"/>
          <w:bCs/>
        </w:rPr>
      </w:pPr>
      <w:r>
        <w:rPr>
          <w:rFonts w:hint="eastAsia"/>
          <w:b w:val="0"/>
          <w:bCs/>
        </w:rPr>
        <w:t>2.3.4</w:t>
      </w:r>
      <w:r>
        <w:rPr>
          <w:rFonts w:hint="eastAsia"/>
          <w:b w:val="0"/>
          <w:bCs/>
        </w:rPr>
        <w:tab/>
      </w:r>
      <w:r>
        <w:rPr>
          <w:rFonts w:hint="eastAsia"/>
          <w:b w:val="0"/>
          <w:bCs/>
        </w:rPr>
        <w:t>商务条款偏离表；请投标人按格式要求进行填写。。</w:t>
      </w:r>
    </w:p>
    <w:p w14:paraId="5DE99A74">
      <w:pPr>
        <w:pStyle w:val="4"/>
        <w:numPr>
          <w:ilvl w:val="255"/>
          <w:numId w:val="0"/>
        </w:numPr>
        <w:spacing w:line="360" w:lineRule="auto"/>
        <w:ind w:left="420"/>
        <w:rPr>
          <w:rFonts w:hint="eastAsia"/>
          <w:b w:val="0"/>
          <w:bCs/>
        </w:rPr>
      </w:pPr>
      <w:r>
        <w:rPr>
          <w:rFonts w:hint="eastAsia"/>
          <w:b/>
          <w:bCs w:val="0"/>
          <w:highlight w:val="green"/>
        </w:rPr>
        <w:t>2.4 所有投标文件需进行正规封装、胶装，不接受活页、散装等方式的投标文资料。</w:t>
      </w:r>
      <w:r>
        <w:rPr>
          <w:rFonts w:hint="eastAsia"/>
          <w:b w:val="0"/>
          <w:bCs/>
        </w:rPr>
        <w:t>所有投标文件均需提供电子版文件（不加密）</w:t>
      </w:r>
      <w:r>
        <w:rPr>
          <w:rFonts w:hint="eastAsia"/>
          <w:b w:val="0"/>
          <w:bCs/>
          <w:lang w:eastAsia="zh-CN"/>
        </w:rPr>
        <w:t>，</w:t>
      </w:r>
      <w:r>
        <w:rPr>
          <w:rFonts w:hint="eastAsia"/>
          <w:b w:val="0"/>
          <w:bCs/>
          <w:lang w:val="en-US" w:eastAsia="zh-CN"/>
        </w:rPr>
        <w:t>纸质版投标文件和电子版投标文件必须保证内容一致；如确实存在不一致的，以电子标书为准，同时要求投标人对纸版标书做出修正。</w:t>
      </w:r>
      <w:r>
        <w:rPr>
          <w:rFonts w:hint="eastAsia"/>
          <w:b w:val="0"/>
          <w:bCs/>
        </w:rPr>
        <w:t>（电子版要求详见第二章投标文件格式））。</w:t>
      </w:r>
    </w:p>
    <w:p w14:paraId="5AA6DEB4">
      <w:pPr>
        <w:pStyle w:val="4"/>
        <w:numPr>
          <w:ilvl w:val="255"/>
          <w:numId w:val="0"/>
        </w:numPr>
        <w:spacing w:line="360" w:lineRule="auto"/>
        <w:ind w:firstLine="422" w:firstLineChars="200"/>
        <w:rPr>
          <w:b/>
          <w:bCs w:val="0"/>
          <w:highlight w:val="green"/>
        </w:rPr>
      </w:pPr>
      <w:r>
        <w:rPr>
          <w:rFonts w:hint="eastAsia"/>
          <w:b/>
          <w:bCs w:val="0"/>
          <w:highlight w:val="green"/>
        </w:rPr>
        <w:t>2.5电子版文件要求：</w:t>
      </w:r>
    </w:p>
    <w:p w14:paraId="0AE8CABC">
      <w:pPr>
        <w:pStyle w:val="4"/>
        <w:spacing w:line="360" w:lineRule="auto"/>
        <w:ind w:firstLine="420" w:firstLineChars="200"/>
        <w:rPr>
          <w:rFonts w:hint="eastAsia"/>
          <w:b w:val="0"/>
          <w:bCs/>
        </w:rPr>
      </w:pPr>
      <w:r>
        <w:rPr>
          <w:rFonts w:hint="eastAsia"/>
          <w:b w:val="0"/>
          <w:bCs/>
        </w:rPr>
        <w:t>2.5.1在中国重汽e采通平台应标成功后，进入“供应商投标”环节，投递盖章扫描版电子标书（包含资质标书、技术标书、商务标书），</w:t>
      </w:r>
      <w:r>
        <w:rPr>
          <w:rFonts w:hint="eastAsia" w:eastAsia="宋体" w:cs="宋体"/>
          <w:b/>
          <w:bCs w:val="0"/>
          <w:sz w:val="24"/>
          <w:szCs w:val="24"/>
          <w:highlight w:val="yellow"/>
        </w:rPr>
        <w:t>电子版为纸质盖章版的扫描件</w:t>
      </w:r>
      <w:r>
        <w:rPr>
          <w:rFonts w:hint="eastAsia" w:cs="宋体"/>
          <w:b/>
          <w:bCs w:val="0"/>
          <w:sz w:val="24"/>
          <w:szCs w:val="24"/>
          <w:highlight w:val="yellow"/>
          <w:lang w:val="en-US" w:eastAsia="zh-CN"/>
        </w:rPr>
        <w:t>或加盖电子版公章</w:t>
      </w:r>
      <w:r>
        <w:rPr>
          <w:rFonts w:hint="eastAsia" w:cs="宋体"/>
          <w:bCs/>
          <w:sz w:val="24"/>
          <w:szCs w:val="24"/>
          <w:highlight w:val="none"/>
          <w:lang w:eastAsia="zh-CN"/>
        </w:rPr>
        <w:t>，</w:t>
      </w:r>
      <w:r>
        <w:rPr>
          <w:rFonts w:hint="eastAsia"/>
          <w:b w:val="0"/>
          <w:bCs/>
        </w:rPr>
        <w:t>若逾期未在中国重汽e采通平台上传电子标书，即便递交了纸版投标文件，一律视为无效投标。</w:t>
      </w:r>
    </w:p>
    <w:p w14:paraId="589603C1">
      <w:pPr>
        <w:pStyle w:val="4"/>
        <w:numPr>
          <w:ilvl w:val="255"/>
          <w:numId w:val="0"/>
        </w:numPr>
        <w:spacing w:line="360" w:lineRule="auto"/>
        <w:ind w:firstLine="420" w:firstLineChars="200"/>
        <w:rPr>
          <w:b w:val="0"/>
          <w:bCs/>
        </w:rPr>
      </w:pPr>
      <w:r>
        <w:rPr>
          <w:rFonts w:hint="eastAsia"/>
          <w:b w:val="0"/>
          <w:bCs/>
        </w:rPr>
        <w:t>2.5.2开标一览表，附《</w:t>
      </w:r>
      <w:r>
        <w:rPr>
          <w:rFonts w:hint="eastAsia"/>
          <w:b w:val="0"/>
          <w:bCs/>
          <w:lang w:val="en-US" w:eastAsia="zh-CN"/>
        </w:rPr>
        <w:t>中国重汽集团2026年起重设备年度维修维保项目分项报价表</w:t>
      </w:r>
      <w:r>
        <w:rPr>
          <w:rFonts w:hint="eastAsia"/>
          <w:b w:val="0"/>
          <w:bCs/>
        </w:rPr>
        <w:t>》（以下简称“《分项报价表》”；</w:t>
      </w:r>
    </w:p>
    <w:p w14:paraId="2B67DB8F">
      <w:pPr>
        <w:pStyle w:val="4"/>
        <w:numPr>
          <w:ilvl w:val="255"/>
          <w:numId w:val="0"/>
        </w:numPr>
        <w:spacing w:line="360" w:lineRule="auto"/>
        <w:ind w:firstLine="420" w:firstLineChars="200"/>
        <w:rPr>
          <w:rFonts w:hint="eastAsia"/>
          <w:b w:val="0"/>
          <w:bCs/>
        </w:rPr>
      </w:pPr>
      <w:r>
        <w:rPr>
          <w:rFonts w:hint="eastAsia"/>
          <w:b w:val="0"/>
          <w:bCs/>
        </w:rPr>
        <w:t>2.5.3开标现场录入投标商报价电子版信息。报价必须覆盖投标</w:t>
      </w:r>
      <w:r>
        <w:rPr>
          <w:rFonts w:hint="eastAsia"/>
          <w:b w:val="0"/>
          <w:bCs/>
          <w:lang w:val="en-US" w:eastAsia="zh-CN"/>
        </w:rPr>
        <w:t>相应</w:t>
      </w:r>
      <w:r>
        <w:rPr>
          <w:rFonts w:hint="eastAsia"/>
          <w:b w:val="0"/>
          <w:bCs/>
        </w:rPr>
        <w:t>包次所有条目，纸质打印版条目需包含已报价所有条目；</w:t>
      </w:r>
    </w:p>
    <w:p w14:paraId="7C8E8567">
      <w:pPr>
        <w:pStyle w:val="4"/>
        <w:numPr>
          <w:ilvl w:val="255"/>
          <w:numId w:val="0"/>
        </w:numPr>
        <w:spacing w:line="360" w:lineRule="auto"/>
        <w:ind w:left="420"/>
        <w:rPr>
          <w:b w:val="0"/>
          <w:bCs/>
        </w:rPr>
      </w:pPr>
      <w:r>
        <w:rPr>
          <w:rFonts w:hint="eastAsia"/>
          <w:b w:val="0"/>
          <w:bCs/>
        </w:rPr>
        <w:t>2.5.4电子版投标文件格式</w:t>
      </w:r>
    </w:p>
    <w:p w14:paraId="0A0C224A">
      <w:pPr>
        <w:pStyle w:val="4"/>
        <w:numPr>
          <w:ilvl w:val="0"/>
          <w:numId w:val="0"/>
        </w:numPr>
        <w:spacing w:line="360" w:lineRule="auto"/>
        <w:ind w:left="420" w:leftChars="0"/>
        <w:rPr>
          <w:b w:val="0"/>
          <w:bCs/>
        </w:rPr>
      </w:pPr>
      <w:r>
        <w:rPr>
          <w:rFonts w:hint="eastAsia"/>
          <w:b w:val="0"/>
          <w:bCs/>
          <w:lang w:val="en-US" w:eastAsia="zh-CN"/>
        </w:rPr>
        <w:t>1.</w:t>
      </w:r>
      <w:r>
        <w:rPr>
          <w:rFonts w:hint="eastAsia"/>
          <w:b w:val="0"/>
          <w:bCs/>
        </w:rPr>
        <w:t>《</w:t>
      </w:r>
      <w:r>
        <w:rPr>
          <w:rFonts w:hint="eastAsia"/>
          <w:b w:val="0"/>
          <w:bCs/>
          <w:lang w:val="en-US" w:eastAsia="zh-CN"/>
        </w:rPr>
        <w:t>分项报价表</w:t>
      </w:r>
      <w:r>
        <w:rPr>
          <w:rFonts w:hint="eastAsia"/>
          <w:b w:val="0"/>
          <w:bCs/>
        </w:rPr>
        <w:t>》”文件格式均为Excel表格，且不允许修改格式，若不按此格式进行报价，则视为无效报价。</w:t>
      </w:r>
    </w:p>
    <w:p w14:paraId="04FB801B">
      <w:pPr>
        <w:pStyle w:val="4"/>
        <w:numPr>
          <w:ilvl w:val="0"/>
          <w:numId w:val="0"/>
        </w:numPr>
        <w:spacing w:line="360" w:lineRule="auto"/>
        <w:ind w:left="420" w:leftChars="0"/>
        <w:rPr>
          <w:b w:val="0"/>
          <w:bCs/>
        </w:rPr>
      </w:pPr>
      <w:r>
        <w:rPr>
          <w:rFonts w:hint="eastAsia"/>
          <w:b w:val="0"/>
          <w:bCs/>
          <w:lang w:val="en-US" w:eastAsia="zh-CN"/>
        </w:rPr>
        <w:t>2.</w:t>
      </w:r>
      <w:r>
        <w:rPr>
          <w:rFonts w:hint="eastAsia"/>
          <w:b w:val="0"/>
          <w:bCs/>
        </w:rPr>
        <w:t>《</w:t>
      </w:r>
      <w:r>
        <w:rPr>
          <w:rFonts w:hint="eastAsia"/>
          <w:b w:val="0"/>
          <w:bCs/>
          <w:lang w:val="en-US" w:eastAsia="zh-CN"/>
        </w:rPr>
        <w:t>分项报价表</w:t>
      </w:r>
      <w:r>
        <w:rPr>
          <w:rFonts w:hint="eastAsia"/>
          <w:b w:val="0"/>
          <w:bCs/>
        </w:rPr>
        <w:t>》”中条目不允许增删、改动、筛选、隐藏，尤其是“序号”列，若有则视为无效报价。</w:t>
      </w:r>
    </w:p>
    <w:p w14:paraId="71FD91F6">
      <w:pPr>
        <w:pStyle w:val="4"/>
        <w:numPr>
          <w:ilvl w:val="0"/>
          <w:numId w:val="0"/>
        </w:numPr>
        <w:spacing w:line="360" w:lineRule="auto"/>
        <w:ind w:left="420" w:leftChars="0"/>
        <w:rPr>
          <w:b w:val="0"/>
          <w:bCs/>
        </w:rPr>
      </w:pPr>
      <w:r>
        <w:rPr>
          <w:rFonts w:hint="eastAsia"/>
          <w:b w:val="0"/>
          <w:bCs/>
          <w:lang w:val="en-US" w:eastAsia="zh-CN"/>
        </w:rPr>
        <w:t>3.</w:t>
      </w:r>
      <w:r>
        <w:rPr>
          <w:rFonts w:hint="eastAsia"/>
          <w:b w:val="0"/>
          <w:bCs/>
        </w:rPr>
        <w:t>《</w:t>
      </w:r>
      <w:r>
        <w:rPr>
          <w:rFonts w:hint="eastAsia"/>
          <w:b w:val="0"/>
          <w:bCs/>
          <w:lang w:val="en-US" w:eastAsia="zh-CN"/>
        </w:rPr>
        <w:t>分项报价表</w:t>
      </w:r>
      <w:r>
        <w:rPr>
          <w:rFonts w:hint="eastAsia"/>
          <w:b w:val="0"/>
          <w:bCs/>
        </w:rPr>
        <w:t xml:space="preserve"> 》”Excel表格不要存在数据引用、链接、运算、样式、合并单元格等相关内容。</w:t>
      </w:r>
    </w:p>
    <w:p w14:paraId="156AFC15">
      <w:pPr>
        <w:pStyle w:val="4"/>
        <w:spacing w:line="360" w:lineRule="auto"/>
        <w:ind w:firstLine="422" w:firstLineChars="200"/>
        <w:rPr>
          <w:b/>
        </w:rPr>
      </w:pPr>
      <w:r>
        <w:rPr>
          <w:rFonts w:hint="eastAsia"/>
          <w:b/>
        </w:rPr>
        <w:t>3.报价：</w:t>
      </w:r>
    </w:p>
    <w:p w14:paraId="30D0996B">
      <w:pPr>
        <w:pStyle w:val="4"/>
        <w:spacing w:line="360" w:lineRule="auto"/>
        <w:ind w:left="630" w:leftChars="200" w:hanging="210" w:hangingChars="100"/>
      </w:pPr>
      <w:r>
        <w:rPr>
          <w:rFonts w:hint="eastAsia" w:hAnsi="宋体"/>
        </w:rPr>
        <w:t>⑴</w:t>
      </w:r>
      <w:r>
        <w:rPr>
          <w:rFonts w:hint="eastAsia"/>
        </w:rPr>
        <w:t>本次招标为</w:t>
      </w:r>
      <w:r>
        <w:rPr>
          <w:rFonts w:hint="eastAsia"/>
          <w:highlight w:val="none"/>
        </w:rPr>
        <w:t>公开招标，报价</w:t>
      </w:r>
      <w:r>
        <w:rPr>
          <w:rFonts w:hint="eastAsia"/>
        </w:rPr>
        <w:t>应为：投标方与招标人或其指派的答疑人员充分沟通确认基础上，由投标人在满足招标人所提出的、与本项目所有相关环节有关的所有费用；</w:t>
      </w:r>
    </w:p>
    <w:p w14:paraId="4169BB2A">
      <w:pPr>
        <w:pStyle w:val="4"/>
        <w:spacing w:line="360" w:lineRule="auto"/>
        <w:ind w:firstLine="420" w:firstLineChars="200"/>
      </w:pPr>
      <w:r>
        <w:rPr>
          <w:rFonts w:hint="eastAsia"/>
        </w:rPr>
        <w:t>详见本招标书之“第二章 投标文件编制”之“三、投标文件格式要求”之“格式3”。</w:t>
      </w:r>
    </w:p>
    <w:p w14:paraId="438F04AF">
      <w:pPr>
        <w:spacing w:line="360" w:lineRule="auto"/>
        <w:ind w:firstLine="420" w:firstLineChars="200"/>
        <w:rPr>
          <w:rFonts w:ascii="宋体" w:hAnsi="Courier New"/>
          <w:highlight w:val="green"/>
        </w:rPr>
      </w:pPr>
      <w:r>
        <w:rPr>
          <w:rFonts w:hint="eastAsia" w:ascii="宋体" w:hAnsi="宋体"/>
          <w:highlight w:val="green"/>
        </w:rPr>
        <w:t>⑵</w:t>
      </w:r>
      <w:r>
        <w:rPr>
          <w:rFonts w:hint="eastAsia" w:ascii="宋体" w:hAnsi="Courier New"/>
          <w:highlight w:val="green"/>
        </w:rPr>
        <w:t>所有报价货币单位为：元（</w:t>
      </w:r>
      <w:r>
        <w:rPr>
          <w:rFonts w:hint="eastAsia" w:ascii="宋体" w:hAnsi="Courier New"/>
          <w:highlight w:val="green"/>
          <w:lang w:val="en-US" w:eastAsia="zh-CN"/>
        </w:rPr>
        <w:t>人民币，未税</w:t>
      </w:r>
      <w:r>
        <w:rPr>
          <w:rFonts w:hint="eastAsia" w:ascii="宋体" w:hAnsi="Courier New"/>
          <w:highlight w:val="green"/>
        </w:rPr>
        <w:t>）</w:t>
      </w:r>
      <w:r>
        <w:rPr>
          <w:rFonts w:hint="eastAsia" w:ascii="宋体" w:hAnsi="Courier New"/>
          <w:highlight w:val="green"/>
          <w:lang w:eastAsia="zh-CN"/>
        </w:rPr>
        <w:t>；</w:t>
      </w:r>
      <w:r>
        <w:rPr>
          <w:rFonts w:hint="eastAsia" w:ascii="宋体" w:hAnsi="Courier New"/>
          <w:highlight w:val="green"/>
        </w:rPr>
        <w:t>税率</w:t>
      </w:r>
      <w:r>
        <w:rPr>
          <w:rFonts w:hint="eastAsia" w:ascii="宋体" w:hAnsi="Courier New"/>
          <w:highlight w:val="green"/>
          <w:lang w:eastAsia="zh-CN"/>
        </w:rPr>
        <w:t>；</w:t>
      </w:r>
      <w:r>
        <w:rPr>
          <w:rFonts w:hint="eastAsia" w:ascii="宋体" w:hAnsi="Courier New"/>
          <w:highlight w:val="green"/>
        </w:rPr>
        <w:t>价税</w:t>
      </w:r>
      <w:r>
        <w:rPr>
          <w:rFonts w:hint="eastAsia" w:ascii="宋体" w:hAnsi="Courier New"/>
          <w:highlight w:val="green"/>
          <w:lang w:val="en-US" w:eastAsia="zh-CN"/>
        </w:rPr>
        <w:t>合计</w:t>
      </w:r>
      <w:r>
        <w:rPr>
          <w:rFonts w:hint="eastAsia" w:ascii="宋体" w:hAnsi="Courier New"/>
          <w:highlight w:val="green"/>
        </w:rPr>
        <w:t>金额：</w:t>
      </w:r>
      <w:r>
        <w:rPr>
          <w:rFonts w:hint="eastAsia" w:ascii="宋体" w:hAnsi="Courier New"/>
          <w:highlight w:val="green"/>
          <w:lang w:val="en-US" w:eastAsia="zh-CN"/>
        </w:rPr>
        <w:t>元</w:t>
      </w:r>
      <w:r>
        <w:rPr>
          <w:rFonts w:hint="eastAsia" w:ascii="宋体" w:hAnsi="Courier New"/>
          <w:highlight w:val="green"/>
        </w:rPr>
        <w:t>（人民币）；</w:t>
      </w:r>
    </w:p>
    <w:p w14:paraId="5817ECB6">
      <w:pPr>
        <w:pStyle w:val="4"/>
        <w:spacing w:line="360" w:lineRule="auto"/>
        <w:ind w:firstLine="422" w:firstLineChars="200"/>
        <w:rPr>
          <w:b/>
        </w:rPr>
      </w:pPr>
      <w:r>
        <w:rPr>
          <w:rFonts w:hint="eastAsia"/>
          <w:b/>
        </w:rPr>
        <w:t>4、付款</w:t>
      </w:r>
      <w:r>
        <w:rPr>
          <w:rFonts w:hint="eastAsia"/>
          <w:b/>
          <w:highlight w:val="none"/>
        </w:rPr>
        <w:t>方式：</w:t>
      </w:r>
      <w:r>
        <w:rPr>
          <w:rFonts w:hint="eastAsia"/>
          <w:b/>
        </w:rPr>
        <w:t>半年期商业汇票，预付款0%，到货款0%，验收款90%，质保金10%。</w:t>
      </w:r>
      <w:r>
        <w:rPr>
          <w:rFonts w:hint="eastAsia" w:hAnsi="宋体" w:cs="宋体"/>
        </w:rPr>
        <w:t>付款账期3个月，</w:t>
      </w:r>
      <w:r>
        <w:rPr>
          <w:rFonts w:hint="eastAsia" w:ascii="Calibri" w:hAnsi="Calibri"/>
          <w:u w:val="single"/>
        </w:rPr>
        <w:t>半年期商用承兑汇票。</w:t>
      </w:r>
      <w:r>
        <w:rPr>
          <w:rFonts w:hint="eastAsia"/>
          <w:b/>
        </w:rPr>
        <w:t>具体以双方最终签署的合同为准。</w:t>
      </w:r>
    </w:p>
    <w:p w14:paraId="4FC690E4">
      <w:pPr>
        <w:pStyle w:val="4"/>
        <w:spacing w:line="360" w:lineRule="auto"/>
        <w:ind w:firstLine="420" w:firstLineChars="200"/>
      </w:pPr>
      <w:r>
        <w:rPr>
          <w:rFonts w:hint="eastAsia"/>
        </w:rPr>
        <w:t>（1）维修完毕，经安装、调试最终经甲方验收合格后，甲方出具书面验收单，乙方提交金额为合同价款100%全额增值税专用发票，并附带该套合同的验收单原件，经买方依照财务制度审核无误后3个月支付验收款。</w:t>
      </w:r>
    </w:p>
    <w:p w14:paraId="7A5DB80F">
      <w:pPr>
        <w:spacing w:line="540" w:lineRule="exact"/>
        <w:ind w:firstLine="420" w:firstLineChars="200"/>
        <w:rPr>
          <w:rFonts w:ascii="宋体" w:hAnsi="Courier New"/>
        </w:rPr>
      </w:pPr>
      <w:r>
        <w:rPr>
          <w:rFonts w:hint="eastAsia" w:ascii="宋体" w:hAnsi="Courier New"/>
        </w:rPr>
        <w:t>（2）合同总价款的10%作为本合同约定的质量保证金，质量保证金在质量保证期内不计利息。质保期满后，卖方向买方提交金额为合同价款10%的收据及设备使用单位的使用情况说明，经买方依照财务制度审核无误后支付。如有质量问题，质量保证金予以相应扣除。</w:t>
      </w:r>
    </w:p>
    <w:p w14:paraId="7AA1EE8D">
      <w:pPr>
        <w:pStyle w:val="4"/>
        <w:spacing w:line="360" w:lineRule="auto"/>
        <w:ind w:firstLine="420" w:firstLineChars="200"/>
        <w:rPr>
          <w:rFonts w:hint="eastAsia"/>
        </w:rPr>
      </w:pPr>
    </w:p>
    <w:p w14:paraId="048BE3FD">
      <w:pPr>
        <w:pStyle w:val="4"/>
        <w:spacing w:line="360" w:lineRule="auto"/>
        <w:ind w:firstLine="422" w:firstLineChars="200"/>
        <w:rPr>
          <w:b/>
        </w:rPr>
      </w:pPr>
      <w:r>
        <w:rPr>
          <w:rFonts w:hint="eastAsia"/>
          <w:b/>
        </w:rPr>
        <w:t>5.技术规范及服务</w:t>
      </w:r>
    </w:p>
    <w:p w14:paraId="4A09AFCC">
      <w:pPr>
        <w:pStyle w:val="4"/>
        <w:spacing w:line="360" w:lineRule="auto"/>
        <w:ind w:firstLine="420" w:firstLineChars="200"/>
      </w:pPr>
      <w:r>
        <w:rPr>
          <w:rFonts w:hint="eastAsia"/>
        </w:rPr>
        <w:t>⑴投标人应与招标人指派的答疑人员充分沟通，理解认可并接受相关技术规范及服务要求；</w:t>
      </w:r>
    </w:p>
    <w:p w14:paraId="7A462F54">
      <w:pPr>
        <w:pStyle w:val="4"/>
        <w:spacing w:line="360" w:lineRule="auto"/>
        <w:ind w:firstLine="420" w:firstLineChars="200"/>
      </w:pPr>
      <w:r>
        <w:rPr>
          <w:rFonts w:hint="eastAsia"/>
        </w:rPr>
        <w:t>⑵投标人可免费提供的、包含但不限于招标人所要求的其他相关服务内容，按本招标书“第二章 投标文件编制”要求，在其“开标一览表”中一并说明。</w:t>
      </w:r>
    </w:p>
    <w:p w14:paraId="636282BF">
      <w:pPr>
        <w:pStyle w:val="4"/>
        <w:spacing w:line="360" w:lineRule="auto"/>
        <w:ind w:firstLine="422" w:firstLineChars="200"/>
        <w:rPr>
          <w:b/>
        </w:rPr>
      </w:pPr>
      <w:r>
        <w:rPr>
          <w:rFonts w:hint="eastAsia"/>
          <w:b/>
        </w:rPr>
        <w:t>6.其他</w:t>
      </w:r>
    </w:p>
    <w:p w14:paraId="1E9B6191">
      <w:pPr>
        <w:pStyle w:val="4"/>
        <w:spacing w:line="360" w:lineRule="auto"/>
        <w:ind w:firstLine="420" w:firstLineChars="200"/>
        <w:rPr>
          <w:rFonts w:hint="eastAsia"/>
        </w:rPr>
      </w:pPr>
      <w:r>
        <w:rPr>
          <w:rFonts w:hint="eastAsia"/>
        </w:rPr>
        <w:t>投标人须认可招标人由于招标人上级集团公司政策变化引起的合同签订前终止项目的要求。如投标人不认可、不接受，则投标人在本招标书“第二章 投标文件编制”之“相关条款偏离表（含商务偏离及技术偏离）”中注明“不接受”字。</w:t>
      </w:r>
    </w:p>
    <w:p w14:paraId="16B44AC2">
      <w:pPr>
        <w:pStyle w:val="4"/>
        <w:spacing w:line="360" w:lineRule="auto"/>
        <w:ind w:firstLine="420" w:firstLineChars="200"/>
        <w:rPr>
          <w:rFonts w:hint="eastAsia"/>
        </w:rPr>
      </w:pPr>
      <w:r>
        <w:rPr>
          <w:rFonts w:hint="eastAsia"/>
        </w:rPr>
        <w:t>其余未尽事宜，均按合同约定。</w:t>
      </w:r>
    </w:p>
    <w:p w14:paraId="70D8D827">
      <w:pPr>
        <w:pStyle w:val="4"/>
        <w:spacing w:line="360" w:lineRule="auto"/>
        <w:ind w:firstLine="422" w:firstLineChars="200"/>
        <w:rPr>
          <w:b/>
        </w:rPr>
      </w:pPr>
      <w:r>
        <w:rPr>
          <w:rFonts w:hint="eastAsia"/>
          <w:b/>
        </w:rPr>
        <w:t>7.要求招标人或相关合同签订单位提供的配合，在标书文件中说明。</w:t>
      </w:r>
    </w:p>
    <w:p w14:paraId="5293065F">
      <w:pPr>
        <w:pStyle w:val="4"/>
        <w:spacing w:line="360" w:lineRule="auto"/>
        <w:rPr>
          <w:rFonts w:ascii="黑体" w:eastAsia="黑体"/>
          <w:b/>
          <w:bCs/>
          <w:sz w:val="28"/>
        </w:rPr>
      </w:pPr>
      <w:r>
        <w:rPr>
          <w:rFonts w:hint="eastAsia" w:ascii="黑体" w:eastAsia="黑体"/>
          <w:b/>
          <w:bCs/>
          <w:sz w:val="28"/>
        </w:rPr>
        <w:t>七、投标、开标、评标</w:t>
      </w:r>
    </w:p>
    <w:p w14:paraId="4BDCEC08">
      <w:pPr>
        <w:spacing w:line="360" w:lineRule="auto"/>
        <w:ind w:firstLine="420" w:firstLineChars="200"/>
        <w:rPr>
          <w:rFonts w:ascii="宋体" w:hAnsi="Courier New"/>
        </w:rPr>
      </w:pPr>
      <w:r>
        <w:rPr>
          <w:rFonts w:hint="eastAsia" w:ascii="宋体" w:hAnsi="Courier New"/>
        </w:rPr>
        <w:t>1.投标保证金：</w:t>
      </w:r>
    </w:p>
    <w:p w14:paraId="75D68E43">
      <w:pPr>
        <w:spacing w:line="360" w:lineRule="auto"/>
        <w:ind w:firstLine="420" w:firstLineChars="200"/>
        <w:rPr>
          <w:rFonts w:ascii="宋体" w:hAnsi="Courier New"/>
          <w:highlight w:val="none"/>
        </w:rPr>
      </w:pPr>
      <w:r>
        <w:rPr>
          <w:rFonts w:hint="eastAsia" w:ascii="宋体" w:hAnsi="宋体"/>
          <w:highlight w:val="none"/>
        </w:rPr>
        <w:t>⑴</w:t>
      </w:r>
      <w:r>
        <w:rPr>
          <w:rFonts w:hint="eastAsia" w:ascii="宋体" w:hAnsi="Courier New"/>
          <w:highlight w:val="none"/>
        </w:rPr>
        <w:t>投标人向招标人财务部门缴纳</w:t>
      </w:r>
      <w:r>
        <w:rPr>
          <w:rFonts w:hint="eastAsia" w:ascii="宋体" w:hAnsi="Courier New"/>
          <w:highlight w:val="none"/>
          <w:u w:val="single"/>
          <w:lang w:val="en-US" w:eastAsia="zh-CN"/>
        </w:rPr>
        <w:t>20000</w:t>
      </w:r>
      <w:r>
        <w:rPr>
          <w:rFonts w:hint="eastAsia" w:ascii="宋体" w:hAnsi="Courier New"/>
          <w:highlight w:val="none"/>
          <w:u w:val="single"/>
        </w:rPr>
        <w:t>元</w:t>
      </w:r>
      <w:r>
        <w:rPr>
          <w:rFonts w:hint="eastAsia" w:ascii="宋体" w:hAnsi="Courier New"/>
          <w:highlight w:val="none"/>
        </w:rPr>
        <w:t>（人民币），作为投标人本次投标的保证金。</w:t>
      </w:r>
    </w:p>
    <w:p w14:paraId="6FD8BC57">
      <w:pPr>
        <w:spacing w:line="360" w:lineRule="auto"/>
        <w:ind w:firstLine="420" w:firstLineChars="200"/>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lang w:eastAsia="zh-CN"/>
        </w:rPr>
        <w:t>⑵缴纳方式：电汇或网银，投标保证金应从基本账户转入，需备注“</w:t>
      </w:r>
      <w:r>
        <w:rPr>
          <w:rFonts w:hint="eastAsia" w:ascii="Times New Roman" w:hAnsi="Times New Roman" w:eastAsia="宋体" w:cs="Times New Roman"/>
          <w:highlight w:val="none"/>
          <w:lang w:val="en-US" w:eastAsia="zh-CN"/>
        </w:rPr>
        <w:t>202</w:t>
      </w:r>
      <w:r>
        <w:rPr>
          <w:rFonts w:hint="eastAsia" w:cs="Times New Roman"/>
          <w:highlight w:val="none"/>
          <w:lang w:val="en-US" w:eastAsia="zh-CN"/>
        </w:rPr>
        <w:t>6</w:t>
      </w:r>
      <w:r>
        <w:rPr>
          <w:rFonts w:hint="eastAsia" w:ascii="Times New Roman" w:hAnsi="Times New Roman" w:eastAsia="宋体" w:cs="Times New Roman"/>
          <w:highlight w:val="none"/>
          <w:lang w:val="en-US" w:eastAsia="zh-CN"/>
        </w:rPr>
        <w:t>年济南及济宁起重设备年度维保维修</w:t>
      </w:r>
      <w:r>
        <w:rPr>
          <w:rFonts w:hint="eastAsia" w:ascii="Times New Roman" w:hAnsi="Times New Roman" w:eastAsia="宋体" w:cs="Times New Roman"/>
          <w:highlight w:val="none"/>
          <w:lang w:eastAsia="zh-CN"/>
        </w:rPr>
        <w:t>投标保证金”。</w:t>
      </w:r>
    </w:p>
    <w:p w14:paraId="7B1E282A">
      <w:pPr>
        <w:spacing w:line="360" w:lineRule="auto"/>
        <w:ind w:firstLine="420" w:firstLineChars="200"/>
        <w:rPr>
          <w:rFonts w:ascii="宋体" w:hAnsi="Courier New"/>
        </w:rPr>
      </w:pPr>
      <w:r>
        <w:rPr>
          <w:rFonts w:hint="eastAsia" w:ascii="宋体" w:hAnsi="宋体"/>
        </w:rPr>
        <w:t>⑶</w:t>
      </w:r>
      <w:r>
        <w:rPr>
          <w:rFonts w:hint="eastAsia" w:ascii="宋体" w:hAnsi="Courier New"/>
        </w:rPr>
        <w:t>接收单位：中国重汽集团济南动力有限公司</w:t>
      </w:r>
    </w:p>
    <w:p w14:paraId="1B813E27">
      <w:pPr>
        <w:spacing w:line="360" w:lineRule="auto"/>
        <w:ind w:firstLine="420" w:firstLineChars="200"/>
        <w:rPr>
          <w:rFonts w:ascii="宋体" w:hAnsi="Courier New"/>
        </w:rPr>
      </w:pPr>
      <w:r>
        <w:rPr>
          <w:rFonts w:hint="eastAsia" w:ascii="宋体" w:hAnsi="宋体"/>
        </w:rPr>
        <w:t>⑷</w:t>
      </w:r>
      <w:r>
        <w:rPr>
          <w:rFonts w:hint="eastAsia" w:ascii="宋体" w:hAnsi="Courier New"/>
        </w:rPr>
        <w:t>转账信息：</w:t>
      </w:r>
    </w:p>
    <w:tbl>
      <w:tblPr>
        <w:tblStyle w:val="9"/>
        <w:tblW w:w="0" w:type="auto"/>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38F9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vAlign w:val="center"/>
          </w:tcPr>
          <w:p w14:paraId="5C8F8D2E">
            <w:pPr>
              <w:pStyle w:val="4"/>
              <w:ind w:firstLine="420" w:firstLineChars="200"/>
            </w:pPr>
            <w:r>
              <w:rPr>
                <w:rFonts w:hint="eastAsia"/>
              </w:rPr>
              <w:t>开户银行：</w:t>
            </w:r>
            <w:r>
              <w:rPr>
                <w:rFonts w:hint="eastAsia"/>
                <w:lang w:val="en-US" w:eastAsia="zh-CN"/>
              </w:rPr>
              <w:t>中国建设银行股份有限公司济南天桥支行</w:t>
            </w:r>
          </w:p>
        </w:tc>
      </w:tr>
      <w:tr w14:paraId="74B32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87" w:type="dxa"/>
            <w:vAlign w:val="center"/>
          </w:tcPr>
          <w:p w14:paraId="5205B0F1">
            <w:pPr>
              <w:pStyle w:val="4"/>
              <w:ind w:firstLine="420" w:firstLineChars="200"/>
            </w:pPr>
            <w:r>
              <w:rPr>
                <w:rFonts w:hint="eastAsia"/>
              </w:rPr>
              <w:t>户名：</w:t>
            </w:r>
            <w:r>
              <w:rPr>
                <w:rFonts w:hint="eastAsia" w:ascii="宋体" w:hAnsi="Courier New" w:eastAsia="宋体" w:cs="Times New Roman"/>
                <w:szCs w:val="20"/>
                <w:lang w:val="en-US" w:eastAsia="zh-CN"/>
              </w:rPr>
              <w:t>中国重汽集团济南动力有限公司</w:t>
            </w:r>
          </w:p>
        </w:tc>
      </w:tr>
      <w:tr w14:paraId="77CEA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287" w:type="dxa"/>
            <w:vAlign w:val="center"/>
          </w:tcPr>
          <w:p w14:paraId="34E9EB5A">
            <w:pPr>
              <w:pStyle w:val="4"/>
              <w:ind w:firstLine="420" w:firstLineChars="200"/>
            </w:pPr>
            <w:r>
              <w:rPr>
                <w:rFonts w:hint="eastAsia"/>
              </w:rPr>
              <w:t>账号：</w:t>
            </w:r>
            <w:r>
              <w:rPr>
                <w:rFonts w:hint="eastAsia"/>
                <w:lang w:val="en-US" w:eastAsia="zh-CN"/>
              </w:rPr>
              <w:t>37001616508050150300</w:t>
            </w:r>
          </w:p>
        </w:tc>
      </w:tr>
      <w:tr w14:paraId="015D4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287" w:type="dxa"/>
            <w:vAlign w:val="center"/>
          </w:tcPr>
          <w:p w14:paraId="404AC36D">
            <w:pPr>
              <w:pStyle w:val="4"/>
              <w:ind w:firstLine="420" w:firstLineChars="200"/>
            </w:pPr>
            <w:r>
              <w:rPr>
                <w:rFonts w:hint="eastAsia"/>
              </w:rPr>
              <w:t>纳税人识别号：</w:t>
            </w:r>
            <w:r>
              <w:rPr>
                <w:rFonts w:hint="eastAsia"/>
                <w:color w:val="auto"/>
              </w:rPr>
              <w:t>91370100787411873C</w:t>
            </w:r>
          </w:p>
        </w:tc>
      </w:tr>
    </w:tbl>
    <w:p w14:paraId="5F54C5F2">
      <w:pPr>
        <w:spacing w:line="360" w:lineRule="auto"/>
        <w:ind w:firstLine="420" w:firstLineChars="200"/>
        <w:rPr>
          <w:rFonts w:ascii="宋体" w:hAnsi="Courier New"/>
          <w:highlight w:val="none"/>
        </w:rPr>
      </w:pPr>
      <w:r>
        <w:rPr>
          <w:rFonts w:hint="eastAsia" w:ascii="宋体" w:hAnsi="Courier New"/>
          <w:highlight w:val="none"/>
        </w:rPr>
        <w:t>⑸保证金截止时间：</w:t>
      </w:r>
      <w:r>
        <w:rPr>
          <w:rFonts w:hint="eastAsia" w:ascii="宋体" w:hAnsi="Courier New"/>
          <w:highlight w:val="none"/>
          <w:lang w:val="en-US" w:eastAsia="zh-CN"/>
        </w:rPr>
        <w:t>2025</w:t>
      </w:r>
      <w:r>
        <w:rPr>
          <w:rFonts w:hint="eastAsia" w:ascii="宋体" w:hAnsi="Courier New"/>
          <w:highlight w:val="none"/>
        </w:rPr>
        <w:t>年</w:t>
      </w:r>
      <w:r>
        <w:rPr>
          <w:rFonts w:hint="eastAsia" w:ascii="宋体" w:hAnsi="Courier New"/>
          <w:highlight w:val="none"/>
          <w:lang w:val="en-US" w:eastAsia="zh-CN"/>
        </w:rPr>
        <w:t>11</w:t>
      </w:r>
      <w:r>
        <w:rPr>
          <w:rFonts w:hint="eastAsia" w:ascii="宋体" w:hAnsi="Courier New"/>
          <w:highlight w:val="none"/>
        </w:rPr>
        <w:t>月</w:t>
      </w:r>
      <w:r>
        <w:rPr>
          <w:rFonts w:hint="eastAsia" w:ascii="宋体" w:hAnsi="Courier New"/>
          <w:highlight w:val="none"/>
          <w:lang w:val="en-US" w:eastAsia="zh-CN"/>
        </w:rPr>
        <w:t>27</w:t>
      </w:r>
      <w:r>
        <w:rPr>
          <w:rFonts w:hint="eastAsia" w:ascii="宋体" w:hAnsi="Courier New"/>
          <w:highlight w:val="none"/>
        </w:rPr>
        <w:t>日</w:t>
      </w:r>
      <w:r>
        <w:rPr>
          <w:rFonts w:hint="eastAsia" w:ascii="宋体" w:hAnsi="Courier New"/>
          <w:highlight w:val="none"/>
          <w:lang w:val="en-US" w:eastAsia="zh-CN"/>
        </w:rPr>
        <w:t>17</w:t>
      </w:r>
      <w:r>
        <w:rPr>
          <w:rFonts w:hint="eastAsia" w:ascii="宋体" w:hAnsi="Courier New"/>
          <w:highlight w:val="none"/>
        </w:rPr>
        <w:t>时</w:t>
      </w:r>
      <w:r>
        <w:rPr>
          <w:rFonts w:hint="eastAsia" w:ascii="宋体" w:hAnsi="Courier New"/>
          <w:highlight w:val="none"/>
          <w:lang w:val="en-US" w:eastAsia="zh-CN"/>
        </w:rPr>
        <w:t>00</w:t>
      </w:r>
      <w:r>
        <w:rPr>
          <w:rFonts w:hint="eastAsia" w:ascii="宋体" w:hAnsi="Courier New"/>
          <w:highlight w:val="none"/>
        </w:rPr>
        <w:t>分前</w:t>
      </w:r>
    </w:p>
    <w:p w14:paraId="475606E6">
      <w:pPr>
        <w:spacing w:line="360" w:lineRule="auto"/>
        <w:ind w:firstLine="420" w:firstLineChars="200"/>
        <w:rPr>
          <w:rFonts w:ascii="宋体" w:hAnsi="Courier New"/>
        </w:rPr>
      </w:pPr>
      <w:r>
        <w:rPr>
          <w:rFonts w:hint="eastAsia" w:ascii="宋体" w:hAnsi="Courier New"/>
        </w:rPr>
        <w:t>⑹说明：</w:t>
      </w:r>
    </w:p>
    <w:p w14:paraId="2DD96FE2">
      <w:pPr>
        <w:spacing w:line="360" w:lineRule="auto"/>
        <w:ind w:firstLine="420" w:firstLineChars="200"/>
        <w:rPr>
          <w:rFonts w:ascii="宋体" w:hAnsi="Courier New"/>
        </w:rPr>
      </w:pPr>
      <w:r>
        <w:rPr>
          <w:rFonts w:hint="eastAsia" w:ascii="宋体" w:hAnsi="Courier New"/>
        </w:rPr>
        <w:t>(a)无正当理由随意放弃投标、</w:t>
      </w:r>
      <w:r>
        <w:rPr>
          <w:rFonts w:ascii="宋体" w:hAnsi="Courier New"/>
        </w:rPr>
        <w:t>撤销投标文件</w:t>
      </w:r>
      <w:r>
        <w:rPr>
          <w:rFonts w:hint="eastAsia" w:ascii="宋体" w:hAnsi="Courier New"/>
        </w:rPr>
        <w:t>、</w:t>
      </w:r>
      <w:r>
        <w:rPr>
          <w:rFonts w:ascii="宋体" w:hAnsi="Courier New"/>
        </w:rPr>
        <w:t>中标后</w:t>
      </w:r>
      <w:r>
        <w:rPr>
          <w:rFonts w:hint="eastAsia" w:ascii="宋体" w:hAnsi="Courier New"/>
        </w:rPr>
        <w:t>无</w:t>
      </w:r>
      <w:r>
        <w:rPr>
          <w:rFonts w:ascii="宋体" w:hAnsi="Courier New"/>
        </w:rPr>
        <w:t>正当理由</w:t>
      </w:r>
      <w:r>
        <w:rPr>
          <w:rFonts w:hint="eastAsia" w:ascii="宋体" w:hAnsi="Courier New"/>
        </w:rPr>
        <w:t>拒签</w:t>
      </w:r>
      <w:r>
        <w:rPr>
          <w:rFonts w:ascii="宋体" w:hAnsi="Courier New"/>
        </w:rPr>
        <w:t>合同</w:t>
      </w:r>
      <w:r>
        <w:rPr>
          <w:rFonts w:hint="eastAsia" w:ascii="宋体" w:hAnsi="Courier New"/>
        </w:rPr>
        <w:t>、</w:t>
      </w:r>
      <w:r>
        <w:rPr>
          <w:rFonts w:ascii="宋体" w:hAnsi="Courier New"/>
        </w:rPr>
        <w:t>在签订合同时向招标人</w:t>
      </w:r>
      <w:r>
        <w:rPr>
          <w:rFonts w:hint="eastAsia" w:ascii="宋体" w:hAnsi="Courier New"/>
        </w:rPr>
        <w:t>或合同签订单位</w:t>
      </w:r>
      <w:r>
        <w:rPr>
          <w:rFonts w:ascii="宋体" w:hAnsi="Courier New"/>
        </w:rPr>
        <w:t>提出</w:t>
      </w:r>
      <w:r>
        <w:rPr>
          <w:rFonts w:hint="eastAsia" w:ascii="宋体" w:hAnsi="Courier New"/>
        </w:rPr>
        <w:t>无理</w:t>
      </w:r>
      <w:r>
        <w:rPr>
          <w:rFonts w:ascii="宋体" w:hAnsi="Courier New"/>
        </w:rPr>
        <w:t>附加条件</w:t>
      </w:r>
      <w:r>
        <w:rPr>
          <w:rFonts w:hint="eastAsia" w:ascii="宋体" w:hAnsi="Courier New"/>
        </w:rPr>
        <w:t>的，</w:t>
      </w:r>
      <w:r>
        <w:rPr>
          <w:rFonts w:ascii="宋体" w:hAnsi="Courier New"/>
        </w:rPr>
        <w:t>投标保证金不予返还</w:t>
      </w:r>
      <w:r>
        <w:rPr>
          <w:rFonts w:hint="eastAsia" w:ascii="宋体" w:hAnsi="Courier New"/>
        </w:rPr>
        <w:t>，该投标人2</w:t>
      </w:r>
      <w:r>
        <w:rPr>
          <w:rFonts w:ascii="宋体" w:hAnsi="Courier New"/>
        </w:rPr>
        <w:t>年</w:t>
      </w:r>
      <w:r>
        <w:rPr>
          <w:rFonts w:hint="eastAsia" w:ascii="宋体" w:hAnsi="Courier New"/>
        </w:rPr>
        <w:t>不得参与招标人组织的招投标项目。不存在以上违规情况的投标人，</w:t>
      </w:r>
      <w:r>
        <w:rPr>
          <w:rFonts w:ascii="宋体" w:hAnsi="Courier New"/>
        </w:rPr>
        <w:t>招标人</w:t>
      </w:r>
      <w:r>
        <w:rPr>
          <w:rFonts w:hint="eastAsia" w:ascii="宋体" w:hAnsi="Courier New"/>
        </w:rPr>
        <w:t>按照退款程序，按投标人（除中标人外）所提供的</w:t>
      </w:r>
      <w:r>
        <w:rPr>
          <w:rFonts w:hint="eastAsia" w:ascii="宋体" w:hAnsi="宋体"/>
        </w:rPr>
        <w:t>投标保证金退付表</w:t>
      </w:r>
      <w:r>
        <w:rPr>
          <w:rFonts w:hint="eastAsia" w:ascii="宋体" w:hAnsi="Courier New"/>
        </w:rPr>
        <w:t>退还</w:t>
      </w:r>
      <w:r>
        <w:rPr>
          <w:rFonts w:ascii="宋体" w:hAnsi="Courier New"/>
        </w:rPr>
        <w:t>投标保证金</w:t>
      </w:r>
      <w:r>
        <w:rPr>
          <w:rFonts w:hint="eastAsia" w:ascii="宋体" w:hAnsi="Courier New"/>
        </w:rPr>
        <w:t>（本金，不计息）。</w:t>
      </w:r>
      <w:r>
        <w:rPr>
          <w:rFonts w:hint="eastAsia" w:ascii="宋体" w:hAnsi="宋体"/>
        </w:rPr>
        <w:t>（详见 “三、投标文件格式要求”之格式8相关要求）</w:t>
      </w:r>
    </w:p>
    <w:p w14:paraId="208B6E69">
      <w:pPr>
        <w:spacing w:line="360" w:lineRule="auto"/>
        <w:ind w:firstLine="420" w:firstLineChars="200"/>
        <w:rPr>
          <w:rFonts w:ascii="宋体" w:hAnsi="Courier New"/>
        </w:rPr>
      </w:pPr>
      <w:r>
        <w:rPr>
          <w:rFonts w:hint="eastAsia" w:ascii="宋体" w:hAnsi="Courier New"/>
        </w:rPr>
        <w:t>(b)投标人在向招标人出示《投标保证金缴纳凭证》后方可进行投标。</w:t>
      </w:r>
    </w:p>
    <w:p w14:paraId="4CA61DB1">
      <w:pPr>
        <w:spacing w:line="360" w:lineRule="auto"/>
        <w:ind w:firstLine="420" w:firstLineChars="200"/>
        <w:rPr>
          <w:rFonts w:ascii="宋体" w:hAnsi="Courier New"/>
        </w:rPr>
      </w:pPr>
      <w:r>
        <w:rPr>
          <w:rFonts w:hint="eastAsia" w:ascii="宋体" w:hAnsi="Courier New"/>
        </w:rPr>
        <w:t>(c)发生以下情况时，项目实施单位有权没收保证金：</w:t>
      </w:r>
    </w:p>
    <w:p w14:paraId="7DD1A903">
      <w:pPr>
        <w:spacing w:line="360" w:lineRule="auto"/>
        <w:ind w:left="1260" w:leftChars="400" w:hanging="420" w:hangingChars="200"/>
        <w:rPr>
          <w:rFonts w:ascii="宋体" w:hAnsi="Courier New"/>
        </w:rPr>
      </w:pPr>
      <w:r>
        <w:rPr>
          <w:rFonts w:hint="eastAsia" w:ascii="宋体" w:hAnsi="Courier New"/>
        </w:rPr>
        <w:t>a）截至开标前3天，投标人无正当理由且未以书面形式递交说明而在投标截止日不来投标的；</w:t>
      </w:r>
    </w:p>
    <w:p w14:paraId="3357CFC3">
      <w:pPr>
        <w:spacing w:line="360" w:lineRule="auto"/>
        <w:ind w:left="420" w:leftChars="200" w:firstLine="420" w:firstLineChars="200"/>
        <w:rPr>
          <w:rFonts w:ascii="宋体" w:hAnsi="Courier New"/>
        </w:rPr>
      </w:pPr>
      <w:r>
        <w:rPr>
          <w:rFonts w:hint="eastAsia" w:ascii="宋体" w:hAnsi="Courier New"/>
        </w:rPr>
        <w:t>b）投标人递送投标文件后，无正当理由放弃投标的；</w:t>
      </w:r>
    </w:p>
    <w:p w14:paraId="2975A9CB">
      <w:pPr>
        <w:spacing w:line="360" w:lineRule="auto"/>
        <w:ind w:left="420" w:leftChars="200" w:firstLine="420" w:firstLineChars="200"/>
        <w:rPr>
          <w:rFonts w:ascii="宋体" w:hAnsi="Courier New"/>
        </w:rPr>
      </w:pPr>
      <w:r>
        <w:rPr>
          <w:rFonts w:hint="eastAsia" w:ascii="宋体" w:hAnsi="Courier New"/>
        </w:rPr>
        <w:t>c）自中标通知书发出之日起30日内，中标人无正当理由不签订合同的；</w:t>
      </w:r>
    </w:p>
    <w:p w14:paraId="17FA0E69">
      <w:pPr>
        <w:spacing w:line="360" w:lineRule="auto"/>
        <w:ind w:left="420" w:leftChars="200" w:firstLine="420" w:firstLineChars="200"/>
        <w:rPr>
          <w:rFonts w:ascii="宋体" w:hAnsi="Courier New"/>
        </w:rPr>
      </w:pPr>
      <w:r>
        <w:rPr>
          <w:rFonts w:hint="eastAsia" w:ascii="宋体" w:hAnsi="Courier New"/>
        </w:rPr>
        <w:t>d）投标人在投标过程中被查实有串标、围标、陪标等违规违纪行为的；</w:t>
      </w:r>
    </w:p>
    <w:p w14:paraId="2CE3819D">
      <w:pPr>
        <w:spacing w:line="360" w:lineRule="auto"/>
        <w:ind w:left="1050" w:leftChars="400" w:hanging="210" w:hangingChars="100"/>
        <w:rPr>
          <w:rFonts w:ascii="宋体" w:hAnsi="Courier New"/>
        </w:rPr>
      </w:pPr>
      <w:r>
        <w:rPr>
          <w:rFonts w:hint="eastAsia" w:ascii="宋体" w:hAnsi="Courier New"/>
        </w:rPr>
        <w:t>e）投标人有违约违规行为或被投诉、举报的，在调查处理期间，保证金暂不退还，待调查处理结束后按有关规定处理。</w:t>
      </w:r>
    </w:p>
    <w:p w14:paraId="2CBEEB8D">
      <w:pPr>
        <w:spacing w:line="360" w:lineRule="auto"/>
        <w:ind w:firstLine="420" w:firstLineChars="200"/>
        <w:rPr>
          <w:rFonts w:ascii="宋体" w:hAnsi="Courier New"/>
        </w:rPr>
      </w:pPr>
      <w:r>
        <w:rPr>
          <w:rFonts w:hint="eastAsia" w:ascii="宋体" w:hAnsi="Courier New"/>
        </w:rPr>
        <w:t>2.开标</w:t>
      </w:r>
    </w:p>
    <w:p w14:paraId="624762DC">
      <w:pPr>
        <w:pStyle w:val="4"/>
        <w:spacing w:line="360" w:lineRule="auto"/>
        <w:ind w:firstLine="420" w:firstLineChars="200"/>
      </w:pPr>
      <w:r>
        <w:rPr>
          <w:rFonts w:hint="eastAsia"/>
        </w:rPr>
        <w:t>（1）本次招标的开标、评标由招标人依法组织实施，本次招标采用技术标和商务标分级开标的模式。</w:t>
      </w:r>
    </w:p>
    <w:p w14:paraId="12CEF9EF">
      <w:pPr>
        <w:pStyle w:val="4"/>
        <w:spacing w:line="360" w:lineRule="auto"/>
        <w:ind w:firstLine="420" w:firstLineChars="200"/>
      </w:pPr>
      <w:r>
        <w:rPr>
          <w:rFonts w:hint="eastAsia"/>
        </w:rPr>
        <w:t>（2）本项目开标时间和地点见投标人须知前附表。开标会议由招标人组织并主持。招标人邀请各投标人派员参加开标会议。投标人未参加开标的，视同认可开标结果。</w:t>
      </w:r>
    </w:p>
    <w:p w14:paraId="53C05ABD">
      <w:pPr>
        <w:pStyle w:val="4"/>
        <w:spacing w:line="360" w:lineRule="auto"/>
        <w:ind w:firstLine="420" w:firstLineChars="200"/>
      </w:pPr>
      <w:r>
        <w:rPr>
          <w:rFonts w:hint="eastAsia"/>
        </w:rPr>
        <w:t>（3）开标程序</w:t>
      </w:r>
    </w:p>
    <w:p w14:paraId="37CD33F6">
      <w:pPr>
        <w:pStyle w:val="4"/>
        <w:spacing w:line="360" w:lineRule="auto"/>
        <w:ind w:firstLine="420" w:firstLineChars="200"/>
      </w:pPr>
      <w:r>
        <w:rPr>
          <w:rFonts w:hint="eastAsia"/>
        </w:rPr>
        <w:t>（a）宣布开标会议开始。</w:t>
      </w:r>
    </w:p>
    <w:p w14:paraId="60E7619D">
      <w:pPr>
        <w:pStyle w:val="4"/>
        <w:spacing w:line="360" w:lineRule="auto"/>
        <w:ind w:firstLine="420" w:firstLineChars="200"/>
      </w:pPr>
      <w:r>
        <w:rPr>
          <w:rFonts w:hint="eastAsia"/>
        </w:rPr>
        <w:t>（b）介绍与会人员。</w:t>
      </w:r>
    </w:p>
    <w:p w14:paraId="308348E7">
      <w:pPr>
        <w:pStyle w:val="4"/>
        <w:spacing w:line="360" w:lineRule="auto"/>
        <w:ind w:firstLine="420" w:firstLineChars="200"/>
      </w:pPr>
      <w:r>
        <w:rPr>
          <w:rFonts w:hint="eastAsia"/>
        </w:rPr>
        <w:t>（c）核验投标人资格证件。</w:t>
      </w:r>
    </w:p>
    <w:p w14:paraId="5F3C43FA">
      <w:pPr>
        <w:pStyle w:val="4"/>
        <w:spacing w:line="360" w:lineRule="auto"/>
        <w:ind w:firstLine="420" w:firstLineChars="200"/>
      </w:pPr>
      <w:r>
        <w:rPr>
          <w:rFonts w:hint="eastAsia"/>
        </w:rPr>
        <w:t>（d）投标人或投标人推选的代表对投标文件密封情况进行检查（投标人未参加开标会议的，视同认可投标文件密封完好）。</w:t>
      </w:r>
    </w:p>
    <w:p w14:paraId="1D2DB326">
      <w:pPr>
        <w:pStyle w:val="4"/>
        <w:spacing w:line="360" w:lineRule="auto"/>
        <w:ind w:firstLine="420" w:firstLineChars="200"/>
      </w:pPr>
      <w:r>
        <w:rPr>
          <w:rFonts w:hint="eastAsia"/>
        </w:rPr>
        <w:t>（e）经确认无误后，由工作人员当众拆封，先拆启技术标书，开标一览表及商务标书暂时不拆启，由招标人指定专人保管。由评标专家组对所有投标方的技术方案进行综合评定和打分，确定进入商务标评阶段的投标方。</w:t>
      </w:r>
    </w:p>
    <w:p w14:paraId="1B39E906">
      <w:pPr>
        <w:pStyle w:val="4"/>
        <w:spacing w:line="360" w:lineRule="auto"/>
        <w:ind w:firstLine="420" w:firstLineChars="200"/>
      </w:pPr>
      <w:r>
        <w:rPr>
          <w:rFonts w:hint="eastAsia"/>
        </w:rPr>
        <w:t>（f）根据技术标评审结果，通知未进入商务标评标资格的投标方离场，当众拆启进入商务标评标资格单位的开标一览表，宣读投标人名称、投标价格和投标文件的其他主要内容，投标人授权代表现场确认无误后进行商务标的评标，同技术入围投标方进行多轮商务谈判，筛选商务评分优的进入下一轮；</w:t>
      </w:r>
    </w:p>
    <w:p w14:paraId="29FABF21">
      <w:pPr>
        <w:pStyle w:val="4"/>
        <w:spacing w:line="360" w:lineRule="auto"/>
        <w:ind w:firstLine="420" w:firstLineChars="200"/>
        <w:rPr>
          <w:highlight w:val="magenta"/>
        </w:rPr>
      </w:pPr>
      <w:r>
        <w:rPr>
          <w:rFonts w:hint="eastAsia"/>
          <w:highlight w:val="magenta"/>
        </w:rPr>
        <w:t>（g）技术标评分不带入商务标，按照评标合理最低价选择中标厂家。</w:t>
      </w:r>
    </w:p>
    <w:p w14:paraId="09FF9D39">
      <w:pPr>
        <w:pStyle w:val="4"/>
        <w:spacing w:line="360" w:lineRule="auto"/>
        <w:ind w:firstLine="420" w:firstLineChars="200"/>
      </w:pPr>
      <w:r>
        <w:rPr>
          <w:rFonts w:hint="eastAsia"/>
        </w:rPr>
        <w:t>（h）招标人有权根据项目情况，采取多级评标模式，最终确定投标人排序。</w:t>
      </w:r>
    </w:p>
    <w:p w14:paraId="082F0026">
      <w:pPr>
        <w:pStyle w:val="4"/>
        <w:spacing w:line="360" w:lineRule="auto"/>
        <w:ind w:firstLine="420" w:firstLineChars="200"/>
      </w:pPr>
      <w:r>
        <w:rPr>
          <w:rFonts w:hint="eastAsia"/>
        </w:rPr>
        <w:t>（i）</w:t>
      </w:r>
      <w:r>
        <w:rPr>
          <w:rFonts w:hint="eastAsia"/>
          <w:b/>
        </w:rPr>
        <w:t>投标前请各投标方按照招标文件要求对项目方案进行充分准备，投标单位已默认认可上述开标、评标过程，无异议。招标人无义务对未入围投标方及未中标方做任何解释。</w:t>
      </w:r>
    </w:p>
    <w:p w14:paraId="11595081">
      <w:pPr>
        <w:pStyle w:val="4"/>
        <w:spacing w:line="360" w:lineRule="auto"/>
        <w:ind w:firstLine="420" w:firstLineChars="200"/>
        <w:rPr>
          <w:highlight w:val="magenta"/>
        </w:rPr>
      </w:pPr>
      <w:r>
        <w:rPr>
          <w:rFonts w:hint="eastAsia"/>
        </w:rPr>
        <w:t>（j）</w:t>
      </w:r>
      <w:r>
        <w:rPr>
          <w:rFonts w:hint="eastAsia"/>
          <w:highlight w:val="magenta"/>
        </w:rPr>
        <w:t>所有报价货币单位均为：元（人民币，</w:t>
      </w:r>
      <w:r>
        <w:rPr>
          <w:rFonts w:hint="eastAsia"/>
          <w:highlight w:val="magenta"/>
          <w:lang w:val="en-US" w:eastAsia="zh-CN"/>
        </w:rPr>
        <w:t>不</w:t>
      </w:r>
      <w:r>
        <w:rPr>
          <w:rFonts w:hint="eastAsia"/>
          <w:highlight w:val="magenta"/>
        </w:rPr>
        <w:t>含税）</w:t>
      </w:r>
      <w:r>
        <w:rPr>
          <w:rFonts w:hint="eastAsia"/>
          <w:highlight w:val="magenta"/>
          <w:lang w:eastAsia="zh-CN"/>
        </w:rPr>
        <w:t>，</w:t>
      </w:r>
      <w:r>
        <w:rPr>
          <w:rFonts w:hint="eastAsia"/>
          <w:highlight w:val="magenta"/>
          <w:lang w:val="en-US" w:eastAsia="zh-CN"/>
        </w:rPr>
        <w:t>税率13%，含</w:t>
      </w:r>
      <w:r>
        <w:rPr>
          <w:rFonts w:hint="eastAsia"/>
          <w:highlight w:val="magenta"/>
        </w:rPr>
        <w:t>税价合计金额：（人民币）</w:t>
      </w:r>
      <w:r>
        <w:rPr>
          <w:rFonts w:hint="eastAsia"/>
          <w:highlight w:val="magenta"/>
          <w:lang w:eastAsia="zh-CN"/>
        </w:rPr>
        <w:t>，</w:t>
      </w:r>
      <w:r>
        <w:rPr>
          <w:rFonts w:hint="eastAsia"/>
          <w:highlight w:val="magenta"/>
          <w:lang w:val="en-US" w:eastAsia="zh-CN"/>
        </w:rPr>
        <w:t>调整价格时需根据分项报价明细统一调整</w:t>
      </w:r>
      <w:r>
        <w:rPr>
          <w:rFonts w:hint="eastAsia"/>
          <w:highlight w:val="magenta"/>
        </w:rPr>
        <w:t>。</w:t>
      </w:r>
    </w:p>
    <w:p w14:paraId="0835862F">
      <w:pPr>
        <w:spacing w:line="360" w:lineRule="auto"/>
        <w:ind w:firstLine="420" w:firstLineChars="200"/>
        <w:rPr>
          <w:rFonts w:ascii="宋体" w:hAnsi="Courier New"/>
        </w:rPr>
      </w:pPr>
      <w:r>
        <w:rPr>
          <w:rFonts w:hint="eastAsia" w:ascii="宋体" w:hAnsi="Courier New"/>
        </w:rPr>
        <w:t>3.评标</w:t>
      </w:r>
    </w:p>
    <w:p w14:paraId="795E08EA">
      <w:pPr>
        <w:spacing w:line="360" w:lineRule="auto"/>
        <w:ind w:right="2" w:firstLine="420" w:firstLineChars="200"/>
      </w:pPr>
      <w:r>
        <w:rPr>
          <w:rFonts w:hint="eastAsia" w:ascii="宋体" w:hAnsi="Courier New"/>
          <w:szCs w:val="22"/>
        </w:rPr>
        <w:t>评标由依照有关法律、法规组建的评标委员会负责。评标委员会由招标人或其委托的招标代理机构熟悉相关业务的代表，以及有关技术、经济等方面的专家组成。评标委员会成员人数为</w:t>
      </w:r>
      <w:r>
        <w:rPr>
          <w:rFonts w:hint="eastAsia" w:ascii="宋体" w:hAnsi="Courier New"/>
          <w:szCs w:val="22"/>
          <w:lang w:val="en-US" w:eastAsia="zh-CN"/>
        </w:rPr>
        <w:t>三</w:t>
      </w:r>
      <w:r>
        <w:rPr>
          <w:rFonts w:hint="eastAsia" w:ascii="宋体" w:hAnsi="Courier New"/>
          <w:szCs w:val="22"/>
        </w:rPr>
        <w:t>人以上单数。其中，技术、经济等方面的专家不少于成员总数的三分之二。评标专家小组负责参照评分标准，按照国家招投标有关规定，本着公平、公正、公开、有序的原则，在最大限度地满足招标文件实质性要求的前提下，</w:t>
      </w:r>
      <w:r>
        <w:rPr>
          <w:rFonts w:hint="eastAsia"/>
          <w:highlight w:val="magenta"/>
        </w:rPr>
        <w:t>按照合理最低价的原则选择中标厂家</w:t>
      </w:r>
      <w:r>
        <w:rPr>
          <w:rFonts w:hint="eastAsia" w:ascii="宋体" w:hAnsi="Courier New"/>
          <w:szCs w:val="22"/>
        </w:rPr>
        <w:t>。</w:t>
      </w:r>
    </w:p>
    <w:p w14:paraId="7D1C89B7">
      <w:r>
        <w:rPr>
          <w:rFonts w:hint="eastAsia" w:ascii="宋体" w:hAnsi="Courier New"/>
          <w:b/>
        </w:rPr>
        <w:br w:type="page"/>
      </w:r>
    </w:p>
    <w:p w14:paraId="49D517F6">
      <w:pPr>
        <w:pStyle w:val="4"/>
        <w:numPr>
          <w:ilvl w:val="0"/>
          <w:numId w:val="2"/>
        </w:numPr>
        <w:spacing w:line="360" w:lineRule="auto"/>
        <w:ind w:firstLine="420" w:firstLineChars="200"/>
        <w:rPr>
          <w:rFonts w:hAnsi="宋体"/>
          <w:color w:val="FF0000"/>
          <w:szCs w:val="21"/>
        </w:rPr>
      </w:pPr>
      <w:r>
        <w:rPr>
          <w:rFonts w:hint="eastAsia" w:hAnsi="宋体"/>
          <w:color w:val="FF0000"/>
          <w:szCs w:val="21"/>
        </w:rPr>
        <w:t>评分标准</w:t>
      </w:r>
    </w:p>
    <w:tbl>
      <w:tblPr>
        <w:tblStyle w:val="9"/>
        <w:tblW w:w="5010" w:type="pct"/>
        <w:jc w:val="center"/>
        <w:tblLayout w:type="fixed"/>
        <w:tblCellMar>
          <w:top w:w="0" w:type="dxa"/>
          <w:left w:w="0" w:type="dxa"/>
          <w:bottom w:w="0" w:type="dxa"/>
          <w:right w:w="0" w:type="dxa"/>
        </w:tblCellMar>
      </w:tblPr>
      <w:tblGrid>
        <w:gridCol w:w="610"/>
        <w:gridCol w:w="494"/>
        <w:gridCol w:w="808"/>
        <w:gridCol w:w="565"/>
        <w:gridCol w:w="6635"/>
      </w:tblGrid>
      <w:tr w14:paraId="570BC255">
        <w:tblPrEx>
          <w:tblCellMar>
            <w:top w:w="0" w:type="dxa"/>
            <w:left w:w="0" w:type="dxa"/>
            <w:bottom w:w="0" w:type="dxa"/>
            <w:right w:w="0" w:type="dxa"/>
          </w:tblCellMar>
        </w:tblPrEx>
        <w:trPr>
          <w:cantSplit/>
          <w:trHeight w:val="675" w:hRule="atLeast"/>
          <w:jc w:val="center"/>
        </w:trPr>
        <w:tc>
          <w:tcPr>
            <w:tcW w:w="33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2F6ACC8">
            <w:pPr>
              <w:widowControl/>
              <w:jc w:val="center"/>
              <w:textAlignment w:val="center"/>
              <w:rPr>
                <w:rFonts w:ascii="宋体" w:cs="宋体"/>
                <w:kern w:val="0"/>
                <w:szCs w:val="21"/>
              </w:rPr>
            </w:pPr>
            <w:r>
              <w:rPr>
                <w:rFonts w:hint="eastAsia" w:ascii="宋体" w:cs="宋体"/>
                <w:kern w:val="0"/>
                <w:szCs w:val="21"/>
              </w:rPr>
              <w:t>评标</w:t>
            </w:r>
          </w:p>
          <w:p w14:paraId="2E744AB0">
            <w:pPr>
              <w:widowControl/>
              <w:jc w:val="center"/>
              <w:textAlignment w:val="center"/>
              <w:rPr>
                <w:rFonts w:ascii="宋体" w:cs="宋体"/>
                <w:szCs w:val="21"/>
              </w:rPr>
            </w:pPr>
            <w:r>
              <w:rPr>
                <w:rFonts w:hint="eastAsia" w:ascii="宋体" w:cs="宋体"/>
                <w:kern w:val="0"/>
                <w:szCs w:val="21"/>
              </w:rPr>
              <w:t>因素</w:t>
            </w:r>
          </w:p>
        </w:tc>
        <w:tc>
          <w:tcPr>
            <w:tcW w:w="271" w:type="pct"/>
            <w:tcBorders>
              <w:top w:val="single" w:color="000000" w:sz="4" w:space="0"/>
              <w:left w:val="single" w:color="000000" w:sz="4" w:space="0"/>
              <w:bottom w:val="single" w:color="auto" w:sz="4" w:space="0"/>
              <w:right w:val="single" w:color="000000" w:sz="4" w:space="0"/>
            </w:tcBorders>
            <w:noWrap/>
            <w:tcMar>
              <w:top w:w="12" w:type="dxa"/>
              <w:left w:w="12" w:type="dxa"/>
              <w:right w:w="12" w:type="dxa"/>
            </w:tcMar>
            <w:vAlign w:val="center"/>
          </w:tcPr>
          <w:p w14:paraId="5FEADFF5">
            <w:pPr>
              <w:widowControl/>
              <w:jc w:val="center"/>
              <w:textAlignment w:val="center"/>
              <w:rPr>
                <w:rFonts w:ascii="宋体" w:cs="宋体"/>
                <w:szCs w:val="21"/>
              </w:rPr>
            </w:pPr>
            <w:r>
              <w:rPr>
                <w:rFonts w:hint="eastAsia" w:ascii="宋体" w:cs="宋体"/>
                <w:kern w:val="0"/>
                <w:szCs w:val="21"/>
              </w:rPr>
              <w:t>总分</w:t>
            </w:r>
          </w:p>
        </w:tc>
        <w:tc>
          <w:tcPr>
            <w:tcW w:w="44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6F69FD1">
            <w:pPr>
              <w:widowControl/>
              <w:jc w:val="center"/>
              <w:textAlignment w:val="center"/>
              <w:rPr>
                <w:rFonts w:ascii="宋体" w:cs="宋体"/>
                <w:szCs w:val="21"/>
              </w:rPr>
            </w:pPr>
            <w:r>
              <w:rPr>
                <w:rFonts w:hint="eastAsia" w:ascii="宋体" w:cs="宋体"/>
                <w:kern w:val="0"/>
                <w:szCs w:val="21"/>
              </w:rPr>
              <w:t>评价内容</w:t>
            </w:r>
          </w:p>
        </w:tc>
        <w:tc>
          <w:tcPr>
            <w:tcW w:w="30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DC66D48">
            <w:pPr>
              <w:widowControl/>
              <w:jc w:val="center"/>
              <w:textAlignment w:val="center"/>
              <w:rPr>
                <w:rFonts w:ascii="宋体" w:cs="宋体"/>
                <w:kern w:val="0"/>
                <w:szCs w:val="21"/>
              </w:rPr>
            </w:pPr>
            <w:r>
              <w:rPr>
                <w:rFonts w:hint="eastAsia" w:ascii="宋体" w:cs="宋体"/>
                <w:kern w:val="0"/>
                <w:szCs w:val="21"/>
              </w:rPr>
              <w:t>最高</w:t>
            </w:r>
          </w:p>
          <w:p w14:paraId="1C05F7F3">
            <w:pPr>
              <w:widowControl/>
              <w:jc w:val="center"/>
              <w:textAlignment w:val="center"/>
              <w:rPr>
                <w:rFonts w:ascii="宋体" w:cs="宋体"/>
                <w:szCs w:val="21"/>
              </w:rPr>
            </w:pPr>
            <w:r>
              <w:rPr>
                <w:rFonts w:hint="eastAsia" w:ascii="宋体" w:cs="宋体"/>
                <w:kern w:val="0"/>
                <w:szCs w:val="21"/>
              </w:rPr>
              <w:t>得分</w:t>
            </w:r>
          </w:p>
        </w:tc>
        <w:tc>
          <w:tcPr>
            <w:tcW w:w="364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53AC02E">
            <w:pPr>
              <w:widowControl/>
              <w:jc w:val="center"/>
              <w:textAlignment w:val="center"/>
              <w:rPr>
                <w:rFonts w:ascii="宋体" w:cs="宋体"/>
                <w:szCs w:val="21"/>
              </w:rPr>
            </w:pPr>
            <w:r>
              <w:rPr>
                <w:rFonts w:hint="eastAsia" w:ascii="宋体" w:cs="宋体"/>
                <w:kern w:val="0"/>
                <w:szCs w:val="21"/>
              </w:rPr>
              <w:t>评分标准</w:t>
            </w:r>
          </w:p>
        </w:tc>
      </w:tr>
      <w:tr w14:paraId="66A30D5C">
        <w:tblPrEx>
          <w:tblCellMar>
            <w:top w:w="0" w:type="dxa"/>
            <w:left w:w="0" w:type="dxa"/>
            <w:bottom w:w="0" w:type="dxa"/>
            <w:right w:w="0" w:type="dxa"/>
          </w:tblCellMar>
        </w:tblPrEx>
        <w:trPr>
          <w:cantSplit/>
          <w:trHeight w:val="1560" w:hRule="atLeast"/>
          <w:jc w:val="center"/>
        </w:trPr>
        <w:tc>
          <w:tcPr>
            <w:tcW w:w="334" w:type="pct"/>
            <w:vMerge w:val="restart"/>
            <w:tcBorders>
              <w:top w:val="single" w:color="000000" w:sz="4" w:space="0"/>
              <w:left w:val="single" w:color="000000" w:sz="4" w:space="0"/>
              <w:right w:val="single" w:color="auto" w:sz="4" w:space="0"/>
            </w:tcBorders>
            <w:noWrap/>
            <w:tcMar>
              <w:top w:w="12" w:type="dxa"/>
              <w:left w:w="12" w:type="dxa"/>
              <w:right w:w="12" w:type="dxa"/>
            </w:tcMar>
            <w:vAlign w:val="center"/>
          </w:tcPr>
          <w:p w14:paraId="72671331">
            <w:pPr>
              <w:widowControl/>
              <w:jc w:val="center"/>
              <w:textAlignment w:val="center"/>
              <w:rPr>
                <w:rFonts w:ascii="宋体" w:cs="宋体"/>
                <w:kern w:val="0"/>
                <w:szCs w:val="21"/>
              </w:rPr>
            </w:pPr>
            <w:r>
              <w:rPr>
                <w:rFonts w:hint="eastAsia" w:ascii="宋体" w:cs="宋体"/>
                <w:kern w:val="0"/>
                <w:szCs w:val="21"/>
              </w:rPr>
              <w:t>技术标</w:t>
            </w:r>
          </w:p>
        </w:tc>
        <w:tc>
          <w:tcPr>
            <w:tcW w:w="271" w:type="pct"/>
            <w:vMerge w:val="restart"/>
            <w:tcBorders>
              <w:top w:val="single" w:color="auto" w:sz="4" w:space="0"/>
              <w:left w:val="single" w:color="auto" w:sz="4" w:space="0"/>
              <w:right w:val="single" w:color="auto" w:sz="4" w:space="0"/>
            </w:tcBorders>
            <w:noWrap/>
            <w:tcMar>
              <w:top w:w="12" w:type="dxa"/>
              <w:left w:w="12" w:type="dxa"/>
              <w:right w:w="12" w:type="dxa"/>
            </w:tcMar>
            <w:vAlign w:val="center"/>
          </w:tcPr>
          <w:p w14:paraId="0DB62586">
            <w:pPr>
              <w:jc w:val="center"/>
              <w:rPr>
                <w:rFonts w:hint="default" w:ascii="宋体" w:eastAsia="宋体" w:cs="宋体"/>
                <w:szCs w:val="21"/>
                <w:lang w:val="en-US" w:eastAsia="zh-CN"/>
              </w:rPr>
            </w:pPr>
            <w:r>
              <w:rPr>
                <w:rFonts w:hint="eastAsia" w:ascii="宋体" w:cs="宋体"/>
                <w:szCs w:val="21"/>
                <w:lang w:val="en-US" w:eastAsia="zh-CN"/>
              </w:rPr>
              <w:t>100</w:t>
            </w:r>
          </w:p>
        </w:tc>
        <w:tc>
          <w:tcPr>
            <w:tcW w:w="443" w:type="pct"/>
            <w:tcBorders>
              <w:top w:val="single" w:color="000000" w:sz="4" w:space="0"/>
              <w:left w:val="single" w:color="auto" w:sz="4" w:space="0"/>
              <w:right w:val="single" w:color="000000" w:sz="4" w:space="0"/>
            </w:tcBorders>
            <w:noWrap/>
            <w:tcMar>
              <w:top w:w="12" w:type="dxa"/>
              <w:left w:w="12" w:type="dxa"/>
              <w:right w:w="12" w:type="dxa"/>
            </w:tcMar>
            <w:vAlign w:val="center"/>
          </w:tcPr>
          <w:p w14:paraId="4770DF67">
            <w:pPr>
              <w:widowControl/>
              <w:jc w:val="center"/>
              <w:textAlignment w:val="center"/>
              <w:rPr>
                <w:rFonts w:ascii="宋体" w:cs="宋体"/>
                <w:szCs w:val="21"/>
              </w:rPr>
            </w:pPr>
            <w:r>
              <w:rPr>
                <w:rFonts w:hint="eastAsia" w:ascii="宋体" w:cs="宋体"/>
                <w:kern w:val="0"/>
                <w:szCs w:val="21"/>
              </w:rPr>
              <w:t>技术方案及组织措施</w:t>
            </w:r>
          </w:p>
        </w:tc>
        <w:tc>
          <w:tcPr>
            <w:tcW w:w="309" w:type="pct"/>
            <w:tcBorders>
              <w:top w:val="single" w:color="000000" w:sz="4" w:space="0"/>
              <w:left w:val="single" w:color="000000" w:sz="4" w:space="0"/>
              <w:right w:val="single" w:color="000000" w:sz="4" w:space="0"/>
            </w:tcBorders>
            <w:noWrap/>
            <w:tcMar>
              <w:top w:w="12" w:type="dxa"/>
              <w:left w:w="12" w:type="dxa"/>
              <w:right w:w="12" w:type="dxa"/>
            </w:tcMar>
            <w:vAlign w:val="center"/>
          </w:tcPr>
          <w:p w14:paraId="391EF41A">
            <w:pPr>
              <w:jc w:val="center"/>
              <w:rPr>
                <w:rFonts w:hint="default" w:ascii="宋体" w:eastAsia="宋体" w:cs="宋体"/>
                <w:szCs w:val="21"/>
                <w:lang w:val="en-US" w:eastAsia="zh-CN"/>
              </w:rPr>
            </w:pPr>
            <w:r>
              <w:rPr>
                <w:rFonts w:hint="eastAsia" w:ascii="宋体" w:cs="宋体"/>
                <w:szCs w:val="21"/>
                <w:lang w:val="en-US" w:eastAsia="zh-CN"/>
              </w:rPr>
              <w:t>60</w:t>
            </w:r>
          </w:p>
        </w:tc>
        <w:tc>
          <w:tcPr>
            <w:tcW w:w="3640" w:type="pct"/>
            <w:tcBorders>
              <w:top w:val="single" w:color="000000" w:sz="4" w:space="0"/>
              <w:left w:val="single" w:color="000000" w:sz="4" w:space="0"/>
              <w:right w:val="single" w:color="000000" w:sz="4" w:space="0"/>
            </w:tcBorders>
            <w:noWrap/>
            <w:tcMar>
              <w:top w:w="12" w:type="dxa"/>
              <w:left w:w="12" w:type="dxa"/>
              <w:right w:w="12" w:type="dxa"/>
            </w:tcMar>
            <w:vAlign w:val="center"/>
          </w:tcPr>
          <w:p w14:paraId="633E873E">
            <w:pPr>
              <w:widowControl/>
              <w:numPr>
                <w:ilvl w:val="0"/>
                <w:numId w:val="3"/>
              </w:numPr>
              <w:shd w:val="clear" w:color="auto" w:fill="FFFFFF"/>
              <w:spacing w:line="300" w:lineRule="exact"/>
              <w:jc w:val="left"/>
              <w:rPr>
                <w:rFonts w:ascii="宋体" w:hAnsi="宋体" w:cs="宋体"/>
              </w:rPr>
            </w:pPr>
            <w:r>
              <w:rPr>
                <w:rFonts w:hint="eastAsia" w:ascii="宋体" w:hAnsi="宋体" w:cs="宋体"/>
              </w:rPr>
              <w:t>投标人对项目中</w:t>
            </w:r>
            <w:r>
              <w:rPr>
                <w:rFonts w:hint="eastAsia" w:ascii="宋体" w:hAnsi="宋体" w:cs="宋体"/>
                <w:lang w:val="en-US" w:eastAsia="zh-CN"/>
              </w:rPr>
              <w:t>行车维修</w:t>
            </w:r>
            <w:r>
              <w:rPr>
                <w:rFonts w:hint="eastAsia" w:ascii="宋体" w:hAnsi="宋体" w:cs="宋体"/>
              </w:rPr>
              <w:t>方案及组织措施具体，技术先进，并列出较多具备相关资质与经验的施工人员及维修设备，酌情得</w:t>
            </w:r>
            <w:r>
              <w:rPr>
                <w:rFonts w:hint="eastAsia" w:ascii="宋体" w:hAnsi="宋体" w:cs="宋体"/>
                <w:lang w:val="en-US" w:eastAsia="zh-CN"/>
              </w:rPr>
              <w:t>36-60</w:t>
            </w:r>
            <w:r>
              <w:rPr>
                <w:rFonts w:hint="eastAsia" w:ascii="宋体" w:hAnsi="宋体" w:cs="宋体"/>
              </w:rPr>
              <w:t>分；</w:t>
            </w:r>
          </w:p>
          <w:p w14:paraId="2B8ED0CB">
            <w:pPr>
              <w:widowControl/>
              <w:shd w:val="clear" w:color="auto" w:fill="FFFFFF"/>
              <w:spacing w:line="300" w:lineRule="exact"/>
              <w:jc w:val="left"/>
              <w:rPr>
                <w:rFonts w:ascii="宋体" w:hAnsi="宋体" w:cs="宋体"/>
              </w:rPr>
            </w:pPr>
            <w:r>
              <w:rPr>
                <w:rFonts w:hint="eastAsia" w:ascii="宋体" w:hAnsi="宋体" w:cs="宋体"/>
              </w:rPr>
              <w:t>2、投标人对项目中各项技术方案及组织措施不详细，技术水平一般，施工人员具备一定资质，酌情得</w:t>
            </w:r>
            <w:r>
              <w:rPr>
                <w:rFonts w:hint="eastAsia" w:ascii="宋体" w:hAnsi="宋体" w:cs="宋体"/>
                <w:lang w:val="en-US" w:eastAsia="zh-CN"/>
              </w:rPr>
              <w:t>18-36</w:t>
            </w:r>
            <w:r>
              <w:rPr>
                <w:rFonts w:hint="eastAsia" w:ascii="宋体" w:hAnsi="宋体" w:cs="宋体"/>
              </w:rPr>
              <w:t>分；</w:t>
            </w:r>
          </w:p>
          <w:p w14:paraId="187FC8D9">
            <w:pPr>
              <w:widowControl/>
              <w:jc w:val="left"/>
              <w:textAlignment w:val="center"/>
              <w:rPr>
                <w:rFonts w:ascii="宋体" w:hAnsi="宋体" w:cs="宋体"/>
              </w:rPr>
            </w:pPr>
            <w:r>
              <w:rPr>
                <w:rFonts w:hint="eastAsia" w:ascii="宋体" w:hAnsi="宋体" w:cs="宋体"/>
              </w:rPr>
              <w:t>3、投标人在投标文件中没有列出技术方案及组织措施，没有相关资质的施工人员得0分。</w:t>
            </w:r>
          </w:p>
          <w:p w14:paraId="12694D9A">
            <w:pPr>
              <w:widowControl/>
              <w:jc w:val="left"/>
              <w:textAlignment w:val="center"/>
              <w:rPr>
                <w:rFonts w:ascii="宋体" w:cs="宋体"/>
                <w:szCs w:val="21"/>
              </w:rPr>
            </w:pPr>
            <w:r>
              <w:rPr>
                <w:rFonts w:hint="eastAsia" w:ascii="宋体" w:hAnsi="宋体" w:cs="宋体"/>
              </w:rPr>
              <w:t>注：资质文件需有相关资质证明，原件或复印件</w:t>
            </w:r>
          </w:p>
        </w:tc>
      </w:tr>
      <w:tr w14:paraId="344FF4E4">
        <w:tblPrEx>
          <w:tblCellMar>
            <w:top w:w="0" w:type="dxa"/>
            <w:left w:w="0" w:type="dxa"/>
            <w:bottom w:w="0" w:type="dxa"/>
            <w:right w:w="0" w:type="dxa"/>
          </w:tblCellMar>
        </w:tblPrEx>
        <w:trPr>
          <w:cantSplit/>
          <w:trHeight w:val="23" w:hRule="atLeast"/>
          <w:jc w:val="center"/>
        </w:trPr>
        <w:tc>
          <w:tcPr>
            <w:tcW w:w="334" w:type="pct"/>
            <w:vMerge w:val="continue"/>
            <w:tcBorders>
              <w:left w:val="single" w:color="000000" w:sz="4" w:space="0"/>
              <w:right w:val="single" w:color="auto" w:sz="4" w:space="0"/>
            </w:tcBorders>
            <w:noWrap/>
            <w:tcMar>
              <w:top w:w="12" w:type="dxa"/>
              <w:left w:w="12" w:type="dxa"/>
              <w:right w:w="12" w:type="dxa"/>
            </w:tcMar>
            <w:vAlign w:val="center"/>
          </w:tcPr>
          <w:p w14:paraId="60780F7A"/>
        </w:tc>
        <w:tc>
          <w:tcPr>
            <w:tcW w:w="271" w:type="pct"/>
            <w:vMerge w:val="continue"/>
            <w:tcBorders>
              <w:left w:val="single" w:color="auto" w:sz="4" w:space="0"/>
              <w:right w:val="single" w:color="auto" w:sz="4" w:space="0"/>
            </w:tcBorders>
            <w:noWrap/>
            <w:tcMar>
              <w:top w:w="12" w:type="dxa"/>
              <w:left w:w="12" w:type="dxa"/>
              <w:right w:w="12" w:type="dxa"/>
            </w:tcMar>
            <w:vAlign w:val="center"/>
          </w:tcPr>
          <w:p w14:paraId="28B2DDC4"/>
        </w:tc>
        <w:tc>
          <w:tcPr>
            <w:tcW w:w="443" w:type="pct"/>
            <w:tcBorders>
              <w:top w:val="single" w:color="000000" w:sz="4" w:space="0"/>
              <w:left w:val="single" w:color="auto" w:sz="4" w:space="0"/>
              <w:bottom w:val="single" w:color="000000" w:sz="4" w:space="0"/>
              <w:right w:val="single" w:color="000000" w:sz="4" w:space="0"/>
            </w:tcBorders>
            <w:noWrap/>
            <w:tcMar>
              <w:top w:w="12" w:type="dxa"/>
              <w:left w:w="12" w:type="dxa"/>
              <w:right w:w="12" w:type="dxa"/>
            </w:tcMar>
            <w:vAlign w:val="center"/>
          </w:tcPr>
          <w:p w14:paraId="3503BB73">
            <w:pPr>
              <w:jc w:val="center"/>
              <w:rPr>
                <w:rFonts w:ascii="宋体" w:cs="宋体"/>
                <w:szCs w:val="21"/>
              </w:rPr>
            </w:pPr>
            <w:r>
              <w:rPr>
                <w:rFonts w:hint="eastAsia" w:ascii="宋体" w:hAnsi="宋体" w:cs="宋体"/>
                <w:szCs w:val="21"/>
              </w:rPr>
              <w:t>现场答疑</w:t>
            </w:r>
          </w:p>
        </w:tc>
        <w:tc>
          <w:tcPr>
            <w:tcW w:w="30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D72B46D">
            <w:pPr>
              <w:jc w:val="center"/>
              <w:rPr>
                <w:rFonts w:hint="default" w:ascii="宋体" w:eastAsia="宋体" w:cs="宋体"/>
                <w:szCs w:val="21"/>
                <w:lang w:val="en-US" w:eastAsia="zh-CN"/>
              </w:rPr>
            </w:pPr>
            <w:r>
              <w:rPr>
                <w:rFonts w:hint="eastAsia" w:ascii="宋体" w:cs="宋体"/>
                <w:szCs w:val="21"/>
                <w:lang w:val="en-US" w:eastAsia="zh-CN"/>
              </w:rPr>
              <w:t>10</w:t>
            </w:r>
          </w:p>
        </w:tc>
        <w:tc>
          <w:tcPr>
            <w:tcW w:w="364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E97CC13">
            <w:pPr>
              <w:widowControl/>
              <w:jc w:val="left"/>
              <w:textAlignment w:val="center"/>
              <w:rPr>
                <w:rFonts w:ascii="宋体" w:cs="宋体"/>
                <w:szCs w:val="21"/>
              </w:rPr>
            </w:pPr>
            <w:r>
              <w:rPr>
                <w:rFonts w:hint="eastAsia" w:ascii="宋体" w:hAnsi="宋体" w:cs="宋体"/>
                <w:kern w:val="0"/>
                <w:szCs w:val="21"/>
                <w:lang w:bidi="ar"/>
              </w:rPr>
              <w:t>在开标现场，投标人代表对方案、技术优势的讲解，以及就该项目难点回答评标专家现场提问。酌情得1-</w:t>
            </w:r>
            <w:r>
              <w:rPr>
                <w:rFonts w:hint="eastAsia" w:ascii="宋体" w:hAnsi="宋体" w:cs="宋体"/>
                <w:kern w:val="0"/>
                <w:szCs w:val="21"/>
                <w:lang w:val="en-US" w:eastAsia="zh-CN" w:bidi="ar"/>
              </w:rPr>
              <w:t>10</w:t>
            </w:r>
            <w:r>
              <w:rPr>
                <w:rFonts w:hint="eastAsia" w:ascii="宋体" w:hAnsi="宋体" w:cs="宋体"/>
                <w:kern w:val="0"/>
                <w:szCs w:val="21"/>
                <w:lang w:bidi="ar"/>
              </w:rPr>
              <w:t xml:space="preserve">分； </w:t>
            </w:r>
          </w:p>
        </w:tc>
      </w:tr>
      <w:tr w14:paraId="4964F21F">
        <w:tblPrEx>
          <w:tblCellMar>
            <w:top w:w="0" w:type="dxa"/>
            <w:left w:w="0" w:type="dxa"/>
            <w:bottom w:w="0" w:type="dxa"/>
            <w:right w:w="0" w:type="dxa"/>
          </w:tblCellMar>
        </w:tblPrEx>
        <w:trPr>
          <w:cantSplit/>
          <w:trHeight w:val="814" w:hRule="atLeast"/>
          <w:jc w:val="center"/>
        </w:trPr>
        <w:tc>
          <w:tcPr>
            <w:tcW w:w="334" w:type="pct"/>
            <w:vMerge w:val="continue"/>
            <w:tcBorders>
              <w:left w:val="single" w:color="000000" w:sz="4" w:space="0"/>
              <w:right w:val="single" w:color="auto" w:sz="4" w:space="0"/>
            </w:tcBorders>
            <w:noWrap/>
            <w:tcMar>
              <w:top w:w="12" w:type="dxa"/>
              <w:left w:w="12" w:type="dxa"/>
              <w:right w:w="12" w:type="dxa"/>
            </w:tcMar>
            <w:vAlign w:val="center"/>
          </w:tcPr>
          <w:p w14:paraId="21A7C62A"/>
        </w:tc>
        <w:tc>
          <w:tcPr>
            <w:tcW w:w="271" w:type="pct"/>
            <w:vMerge w:val="continue"/>
            <w:tcBorders>
              <w:left w:val="single" w:color="auto" w:sz="4" w:space="0"/>
              <w:right w:val="single" w:color="auto" w:sz="4" w:space="0"/>
            </w:tcBorders>
            <w:noWrap/>
            <w:tcMar>
              <w:top w:w="12" w:type="dxa"/>
              <w:left w:w="12" w:type="dxa"/>
              <w:right w:w="12" w:type="dxa"/>
            </w:tcMar>
            <w:vAlign w:val="center"/>
          </w:tcPr>
          <w:p w14:paraId="607725DD"/>
        </w:tc>
        <w:tc>
          <w:tcPr>
            <w:tcW w:w="443" w:type="pct"/>
            <w:tcBorders>
              <w:top w:val="single" w:color="000000" w:sz="4" w:space="0"/>
              <w:left w:val="single" w:color="auto" w:sz="4" w:space="0"/>
              <w:bottom w:val="single" w:color="000000" w:sz="4" w:space="0"/>
              <w:right w:val="single" w:color="000000" w:sz="4" w:space="0"/>
            </w:tcBorders>
            <w:noWrap/>
            <w:tcMar>
              <w:top w:w="12" w:type="dxa"/>
              <w:left w:w="12" w:type="dxa"/>
              <w:right w:w="12" w:type="dxa"/>
            </w:tcMar>
            <w:vAlign w:val="center"/>
          </w:tcPr>
          <w:p w14:paraId="02495464">
            <w:pPr>
              <w:jc w:val="center"/>
              <w:rPr>
                <w:rFonts w:ascii="Calibri" w:hAnsi="Calibri"/>
              </w:rPr>
            </w:pPr>
            <w:r>
              <w:rPr>
                <w:rFonts w:hint="eastAsia" w:ascii="Calibri" w:hAnsi="Calibri"/>
              </w:rPr>
              <w:t>条款响应</w:t>
            </w:r>
          </w:p>
        </w:tc>
        <w:tc>
          <w:tcPr>
            <w:tcW w:w="30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5A90E17">
            <w:pPr>
              <w:jc w:val="center"/>
              <w:rPr>
                <w:rFonts w:hint="default" w:ascii="Calibri" w:hAnsi="Calibri" w:eastAsia="宋体"/>
                <w:lang w:val="en-US" w:eastAsia="zh-CN"/>
              </w:rPr>
            </w:pPr>
            <w:r>
              <w:rPr>
                <w:rFonts w:hint="eastAsia" w:ascii="Calibri" w:hAnsi="Calibri"/>
                <w:lang w:val="en-US" w:eastAsia="zh-CN"/>
              </w:rPr>
              <w:t>10</w:t>
            </w:r>
          </w:p>
        </w:tc>
        <w:tc>
          <w:tcPr>
            <w:tcW w:w="36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C5E75F">
            <w:pPr>
              <w:widowControl/>
              <w:jc w:val="left"/>
              <w:textAlignment w:val="center"/>
              <w:rPr>
                <w:rFonts w:ascii="Calibri" w:hAnsi="Calibri"/>
              </w:rPr>
            </w:pPr>
            <w:r>
              <w:rPr>
                <w:rFonts w:hint="eastAsia" w:ascii="Calibri" w:hAnsi="Calibri"/>
              </w:rPr>
              <w:t>经过有效性和符合性审核合格的投标人，投标文件中对技术要求、</w:t>
            </w:r>
            <w:r>
              <w:rPr>
                <w:rFonts w:hint="eastAsia" w:ascii="宋体" w:hAnsi="宋体" w:cs="宋体"/>
                <w:kern w:val="0"/>
                <w:szCs w:val="21"/>
                <w:lang w:bidi="ar"/>
              </w:rPr>
              <w:t>付款、供货期等</w:t>
            </w:r>
            <w:r>
              <w:rPr>
                <w:rFonts w:hint="eastAsia" w:ascii="Calibri" w:hAnsi="Calibri"/>
              </w:rPr>
              <w:t>无偏离得</w:t>
            </w:r>
            <w:r>
              <w:rPr>
                <w:rFonts w:hint="eastAsia" w:ascii="Calibri" w:hAnsi="Calibri"/>
                <w:lang w:val="en-US" w:eastAsia="zh-CN"/>
              </w:rPr>
              <w:t>6</w:t>
            </w:r>
            <w:r>
              <w:rPr>
                <w:rFonts w:hint="eastAsia" w:ascii="Calibri" w:hAnsi="Calibri"/>
              </w:rPr>
              <w:t>分，每一条正偏离得</w:t>
            </w:r>
            <w:r>
              <w:rPr>
                <w:rFonts w:hint="eastAsia" w:ascii="Calibri" w:hAnsi="Calibri"/>
                <w:lang w:val="en-US" w:eastAsia="zh-CN"/>
              </w:rPr>
              <w:t>2</w:t>
            </w:r>
            <w:r>
              <w:rPr>
                <w:rFonts w:hint="eastAsia" w:ascii="Calibri" w:hAnsi="Calibri"/>
              </w:rPr>
              <w:t>分，上限</w:t>
            </w:r>
            <w:r>
              <w:rPr>
                <w:rFonts w:hint="eastAsia" w:ascii="Calibri" w:hAnsi="Calibri"/>
                <w:lang w:val="en-US" w:eastAsia="zh-CN"/>
              </w:rPr>
              <w:t>10</w:t>
            </w:r>
            <w:r>
              <w:rPr>
                <w:rFonts w:hint="eastAsia" w:ascii="Calibri" w:hAnsi="Calibri"/>
              </w:rPr>
              <w:t>分。每一条负偏离扣</w:t>
            </w:r>
            <w:r>
              <w:rPr>
                <w:rFonts w:hint="eastAsia" w:ascii="Calibri" w:hAnsi="Calibri"/>
                <w:lang w:val="en-US" w:eastAsia="zh-CN"/>
              </w:rPr>
              <w:t>2</w:t>
            </w:r>
            <w:r>
              <w:rPr>
                <w:rFonts w:hint="eastAsia" w:ascii="Calibri" w:hAnsi="Calibri"/>
              </w:rPr>
              <w:t>分，最低0分。</w:t>
            </w:r>
            <w:r>
              <w:rPr>
                <w:rFonts w:ascii="宋体" w:hAnsi="宋体" w:cs="宋体"/>
                <w:kern w:val="0"/>
                <w:szCs w:val="21"/>
                <w:lang w:bidi="ar"/>
              </w:rPr>
              <w:t xml:space="preserve"> </w:t>
            </w:r>
          </w:p>
        </w:tc>
      </w:tr>
      <w:tr w14:paraId="3692787E">
        <w:tblPrEx>
          <w:tblCellMar>
            <w:top w:w="0" w:type="dxa"/>
            <w:left w:w="0" w:type="dxa"/>
            <w:bottom w:w="0" w:type="dxa"/>
            <w:right w:w="0" w:type="dxa"/>
          </w:tblCellMar>
        </w:tblPrEx>
        <w:trPr>
          <w:cantSplit/>
          <w:trHeight w:val="814" w:hRule="atLeast"/>
          <w:jc w:val="center"/>
        </w:trPr>
        <w:tc>
          <w:tcPr>
            <w:tcW w:w="334" w:type="pct"/>
            <w:vMerge w:val="continue"/>
            <w:tcBorders>
              <w:left w:val="single" w:color="000000" w:sz="4" w:space="0"/>
              <w:right w:val="single" w:color="auto" w:sz="4" w:space="0"/>
            </w:tcBorders>
            <w:noWrap/>
            <w:tcMar>
              <w:top w:w="12" w:type="dxa"/>
              <w:left w:w="12" w:type="dxa"/>
              <w:right w:w="12" w:type="dxa"/>
            </w:tcMar>
            <w:vAlign w:val="center"/>
          </w:tcPr>
          <w:p w14:paraId="6668D8B7"/>
        </w:tc>
        <w:tc>
          <w:tcPr>
            <w:tcW w:w="271" w:type="pct"/>
            <w:vMerge w:val="continue"/>
            <w:tcBorders>
              <w:left w:val="single" w:color="auto" w:sz="4" w:space="0"/>
              <w:right w:val="single" w:color="auto" w:sz="4" w:space="0"/>
            </w:tcBorders>
            <w:noWrap/>
            <w:tcMar>
              <w:top w:w="12" w:type="dxa"/>
              <w:left w:w="12" w:type="dxa"/>
              <w:right w:w="12" w:type="dxa"/>
            </w:tcMar>
            <w:vAlign w:val="center"/>
          </w:tcPr>
          <w:p w14:paraId="55C1C8C4"/>
        </w:tc>
        <w:tc>
          <w:tcPr>
            <w:tcW w:w="443" w:type="pct"/>
            <w:tcBorders>
              <w:top w:val="single" w:color="000000" w:sz="4" w:space="0"/>
              <w:left w:val="single" w:color="auto" w:sz="4" w:space="0"/>
              <w:bottom w:val="single" w:color="000000" w:sz="4" w:space="0"/>
              <w:right w:val="single" w:color="000000" w:sz="4" w:space="0"/>
            </w:tcBorders>
            <w:noWrap/>
            <w:tcMar>
              <w:top w:w="12" w:type="dxa"/>
              <w:left w:w="12" w:type="dxa"/>
              <w:right w:w="12" w:type="dxa"/>
            </w:tcMar>
            <w:vAlign w:val="center"/>
          </w:tcPr>
          <w:p w14:paraId="4DC35E47">
            <w:pPr>
              <w:jc w:val="center"/>
              <w:rPr>
                <w:rFonts w:ascii="宋体" w:hAnsi="宋体" w:cs="宋体"/>
                <w:color w:val="000000"/>
                <w:szCs w:val="21"/>
                <w:shd w:val="clear" w:color="auto" w:fill="FFFFFF"/>
              </w:rPr>
            </w:pPr>
            <w:r>
              <w:rPr>
                <w:rFonts w:hint="eastAsia" w:ascii="Calibri" w:hAnsi="Calibri"/>
              </w:rPr>
              <w:t>售后服务</w:t>
            </w:r>
          </w:p>
        </w:tc>
        <w:tc>
          <w:tcPr>
            <w:tcW w:w="30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815FFBA">
            <w:pPr>
              <w:widowControl/>
              <w:ind w:firstLine="210" w:firstLineChars="100"/>
              <w:jc w:val="left"/>
              <w:textAlignment w:val="center"/>
              <w:rPr>
                <w:rFonts w:hint="default" w:ascii="宋体" w:hAnsi="宋体" w:eastAsia="宋体" w:cs="宋体"/>
                <w:szCs w:val="21"/>
                <w:lang w:val="en-US" w:eastAsia="zh-CN"/>
              </w:rPr>
            </w:pPr>
            <w:r>
              <w:rPr>
                <w:rFonts w:hint="eastAsia" w:ascii="宋体" w:hAnsi="宋体" w:cs="宋体"/>
                <w:szCs w:val="21"/>
                <w:lang w:val="en-US" w:eastAsia="zh-CN"/>
              </w:rPr>
              <w:t>10</w:t>
            </w:r>
          </w:p>
        </w:tc>
        <w:tc>
          <w:tcPr>
            <w:tcW w:w="36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DD2921">
            <w:pPr>
              <w:widowControl/>
              <w:jc w:val="left"/>
              <w:textAlignment w:val="center"/>
              <w:rPr>
                <w:rFonts w:ascii="宋体" w:hAnsi="宋体" w:cs="宋体"/>
                <w:bCs/>
                <w:szCs w:val="21"/>
              </w:rPr>
            </w:pPr>
            <w:r>
              <w:rPr>
                <w:rFonts w:hint="eastAsia" w:ascii="Calibri" w:hAnsi="Calibri"/>
              </w:rPr>
              <w:t>售后服务及时周到，有相应的服务承诺和具体的保证措施，对招标方人员的技术培训安排科学、合理、可行，酌情得1-</w:t>
            </w:r>
            <w:r>
              <w:rPr>
                <w:rFonts w:hint="eastAsia" w:ascii="Calibri" w:hAnsi="Calibri"/>
                <w:lang w:val="en-US" w:eastAsia="zh-CN"/>
              </w:rPr>
              <w:t>10</w:t>
            </w:r>
            <w:r>
              <w:rPr>
                <w:rFonts w:hint="eastAsia" w:ascii="Calibri" w:hAnsi="Calibri"/>
              </w:rPr>
              <w:t>分；</w:t>
            </w:r>
          </w:p>
        </w:tc>
      </w:tr>
      <w:tr w14:paraId="28960ED5">
        <w:tblPrEx>
          <w:tblCellMar>
            <w:top w:w="0" w:type="dxa"/>
            <w:left w:w="0" w:type="dxa"/>
            <w:bottom w:w="0" w:type="dxa"/>
            <w:right w:w="0" w:type="dxa"/>
          </w:tblCellMar>
        </w:tblPrEx>
        <w:trPr>
          <w:cantSplit/>
          <w:trHeight w:val="23" w:hRule="atLeast"/>
          <w:jc w:val="center"/>
        </w:trPr>
        <w:tc>
          <w:tcPr>
            <w:tcW w:w="334" w:type="pct"/>
            <w:vMerge w:val="continue"/>
            <w:tcBorders>
              <w:left w:val="single" w:color="000000" w:sz="4" w:space="0"/>
              <w:right w:val="single" w:color="auto" w:sz="4" w:space="0"/>
            </w:tcBorders>
            <w:noWrap/>
            <w:tcMar>
              <w:top w:w="12" w:type="dxa"/>
              <w:left w:w="12" w:type="dxa"/>
              <w:right w:w="12" w:type="dxa"/>
            </w:tcMar>
            <w:vAlign w:val="center"/>
          </w:tcPr>
          <w:p w14:paraId="12B6F1DE"/>
        </w:tc>
        <w:tc>
          <w:tcPr>
            <w:tcW w:w="271" w:type="pct"/>
            <w:vMerge w:val="continue"/>
            <w:tcBorders>
              <w:left w:val="single" w:color="auto" w:sz="4" w:space="0"/>
              <w:right w:val="single" w:color="auto" w:sz="4" w:space="0"/>
            </w:tcBorders>
            <w:noWrap/>
            <w:tcMar>
              <w:top w:w="12" w:type="dxa"/>
              <w:left w:w="12" w:type="dxa"/>
              <w:right w:w="12" w:type="dxa"/>
            </w:tcMar>
            <w:vAlign w:val="center"/>
          </w:tcPr>
          <w:p w14:paraId="39F09F2D"/>
        </w:tc>
        <w:tc>
          <w:tcPr>
            <w:tcW w:w="443" w:type="pct"/>
            <w:tcBorders>
              <w:top w:val="single" w:color="000000" w:sz="4" w:space="0"/>
              <w:left w:val="single" w:color="auto" w:sz="4" w:space="0"/>
              <w:bottom w:val="single" w:color="000000" w:sz="4" w:space="0"/>
              <w:right w:val="single" w:color="000000" w:sz="4" w:space="0"/>
            </w:tcBorders>
            <w:noWrap/>
            <w:tcMar>
              <w:top w:w="12" w:type="dxa"/>
              <w:left w:w="12" w:type="dxa"/>
              <w:right w:w="12" w:type="dxa"/>
            </w:tcMar>
            <w:vAlign w:val="center"/>
          </w:tcPr>
          <w:p w14:paraId="641787C1">
            <w:pPr>
              <w:jc w:val="center"/>
              <w:rPr>
                <w:rFonts w:ascii="宋体" w:cs="宋体"/>
                <w:szCs w:val="21"/>
              </w:rPr>
            </w:pPr>
            <w:r>
              <w:rPr>
                <w:rFonts w:hint="eastAsia" w:ascii="宋体" w:hAnsi="宋体" w:cs="宋体"/>
                <w:color w:val="000000"/>
                <w:szCs w:val="21"/>
                <w:shd w:val="clear" w:color="auto" w:fill="FFFFFF"/>
              </w:rPr>
              <w:t>业绩</w:t>
            </w:r>
          </w:p>
        </w:tc>
        <w:tc>
          <w:tcPr>
            <w:tcW w:w="30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E14508F">
            <w:pPr>
              <w:jc w:val="center"/>
              <w:rPr>
                <w:rFonts w:hint="default" w:ascii="宋体" w:eastAsia="宋体" w:cs="宋体"/>
                <w:szCs w:val="21"/>
                <w:lang w:val="en-US" w:eastAsia="zh-CN"/>
              </w:rPr>
            </w:pPr>
            <w:r>
              <w:rPr>
                <w:rFonts w:hint="eastAsia" w:ascii="宋体" w:cs="宋体"/>
                <w:szCs w:val="21"/>
                <w:lang w:val="en-US" w:eastAsia="zh-CN"/>
              </w:rPr>
              <w:t>10</w:t>
            </w:r>
          </w:p>
        </w:tc>
        <w:tc>
          <w:tcPr>
            <w:tcW w:w="36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7B7A0C">
            <w:pPr>
              <w:widowControl/>
              <w:jc w:val="left"/>
              <w:textAlignment w:val="center"/>
              <w:rPr>
                <w:rFonts w:ascii="宋体" w:cs="宋体"/>
                <w:kern w:val="0"/>
                <w:szCs w:val="21"/>
              </w:rPr>
            </w:pPr>
            <w:r>
              <w:rPr>
                <w:rFonts w:hint="eastAsia" w:ascii="宋体" w:hAnsi="宋体" w:cs="宋体"/>
                <w:bCs/>
                <w:szCs w:val="21"/>
              </w:rPr>
              <w:t>投标人在</w:t>
            </w:r>
            <w:r>
              <w:rPr>
                <w:rFonts w:hint="eastAsia" w:ascii="宋体" w:hAnsi="宋体" w:cs="Calibri"/>
                <w:bCs/>
                <w:szCs w:val="21"/>
              </w:rPr>
              <w:t>20</w:t>
            </w:r>
            <w:r>
              <w:rPr>
                <w:rFonts w:hint="eastAsia" w:ascii="宋体" w:hAnsi="宋体" w:cs="Calibri"/>
                <w:bCs/>
                <w:szCs w:val="21"/>
                <w:lang w:val="en-US" w:eastAsia="zh-CN"/>
              </w:rPr>
              <w:t>22</w:t>
            </w:r>
            <w:r>
              <w:rPr>
                <w:rFonts w:hint="eastAsia" w:ascii="宋体" w:hAnsi="宋体" w:cs="宋体"/>
                <w:bCs/>
                <w:szCs w:val="21"/>
              </w:rPr>
              <w:t>年</w:t>
            </w:r>
            <w:r>
              <w:rPr>
                <w:rFonts w:hint="eastAsia" w:ascii="宋体" w:hAnsi="宋体" w:cs="Calibri"/>
                <w:bCs/>
                <w:szCs w:val="21"/>
              </w:rPr>
              <w:t>1</w:t>
            </w:r>
            <w:r>
              <w:rPr>
                <w:rFonts w:hint="eastAsia" w:ascii="宋体" w:hAnsi="宋体" w:cs="宋体"/>
                <w:bCs/>
                <w:szCs w:val="21"/>
              </w:rPr>
              <w:t>月</w:t>
            </w:r>
            <w:r>
              <w:rPr>
                <w:rFonts w:hint="eastAsia" w:ascii="宋体" w:hAnsi="宋体" w:cs="Calibri"/>
                <w:bCs/>
                <w:szCs w:val="21"/>
              </w:rPr>
              <w:t>1</w:t>
            </w:r>
            <w:r>
              <w:rPr>
                <w:rFonts w:hint="eastAsia" w:ascii="宋体" w:hAnsi="宋体" w:cs="宋体"/>
                <w:bCs/>
                <w:szCs w:val="21"/>
              </w:rPr>
              <w:t>日以来在国内与本标同类规格</w:t>
            </w:r>
            <w:r>
              <w:rPr>
                <w:rFonts w:hint="eastAsia" w:ascii="宋体" w:hAnsi="宋体" w:cs="宋体"/>
              </w:rPr>
              <w:t>业绩及备件储备情况，每有一项业绩得</w:t>
            </w:r>
            <w:r>
              <w:rPr>
                <w:rFonts w:hint="eastAsia" w:ascii="宋体" w:hAnsi="宋体" w:cs="宋体"/>
                <w:lang w:val="en-US" w:eastAsia="zh-CN"/>
              </w:rPr>
              <w:t>2</w:t>
            </w:r>
            <w:r>
              <w:rPr>
                <w:rFonts w:hint="eastAsia" w:ascii="宋体" w:hAnsi="宋体" w:cs="宋体"/>
              </w:rPr>
              <w:t>分，最多得</w:t>
            </w:r>
            <w:r>
              <w:rPr>
                <w:rFonts w:hint="eastAsia" w:ascii="宋体" w:hAnsi="宋体" w:cs="宋体"/>
                <w:lang w:val="en-US" w:eastAsia="zh-CN"/>
              </w:rPr>
              <w:t>10</w:t>
            </w:r>
            <w:r>
              <w:rPr>
                <w:rFonts w:hint="eastAsia" w:ascii="宋体" w:hAnsi="宋体" w:cs="宋体"/>
              </w:rPr>
              <w:t>分(必须提供合同原件,否则不得分)。</w:t>
            </w:r>
          </w:p>
        </w:tc>
      </w:tr>
      <w:tr w14:paraId="0DF32517">
        <w:tblPrEx>
          <w:tblCellMar>
            <w:top w:w="0" w:type="dxa"/>
            <w:left w:w="0" w:type="dxa"/>
            <w:bottom w:w="0" w:type="dxa"/>
            <w:right w:w="0" w:type="dxa"/>
          </w:tblCellMar>
        </w:tblPrEx>
        <w:trPr>
          <w:cantSplit/>
          <w:trHeight w:val="2199" w:hRule="atLeast"/>
          <w:jc w:val="center"/>
        </w:trPr>
        <w:tc>
          <w:tcPr>
            <w:tcW w:w="334" w:type="pct"/>
            <w:tcBorders>
              <w:top w:val="single" w:color="000000" w:sz="4" w:space="0"/>
              <w:left w:val="single" w:color="000000" w:sz="4" w:space="0"/>
              <w:right w:val="single" w:color="000000" w:sz="4" w:space="0"/>
            </w:tcBorders>
            <w:noWrap/>
            <w:tcMar>
              <w:top w:w="12" w:type="dxa"/>
              <w:left w:w="12" w:type="dxa"/>
              <w:right w:w="12" w:type="dxa"/>
            </w:tcMar>
            <w:vAlign w:val="center"/>
          </w:tcPr>
          <w:p w14:paraId="4587F07C">
            <w:pPr>
              <w:widowControl/>
              <w:jc w:val="center"/>
              <w:textAlignment w:val="center"/>
              <w:rPr>
                <w:rFonts w:ascii="宋体" w:cs="宋体"/>
                <w:szCs w:val="21"/>
              </w:rPr>
            </w:pPr>
            <w:r>
              <w:rPr>
                <w:rFonts w:hint="eastAsia" w:ascii="宋体" w:cs="宋体"/>
                <w:kern w:val="0"/>
                <w:szCs w:val="21"/>
              </w:rPr>
              <w:t>商务标</w:t>
            </w:r>
          </w:p>
        </w:tc>
        <w:tc>
          <w:tcPr>
            <w:tcW w:w="1024" w:type="pct"/>
            <w:gridSpan w:val="3"/>
            <w:tcBorders>
              <w:top w:val="single" w:color="auto" w:sz="4" w:space="0"/>
              <w:left w:val="single" w:color="000000" w:sz="4" w:space="0"/>
              <w:right w:val="single" w:color="000000" w:sz="4" w:space="0"/>
            </w:tcBorders>
            <w:noWrap/>
            <w:tcMar>
              <w:top w:w="12" w:type="dxa"/>
              <w:left w:w="12" w:type="dxa"/>
              <w:right w:w="12" w:type="dxa"/>
            </w:tcMar>
            <w:vAlign w:val="center"/>
          </w:tcPr>
          <w:p w14:paraId="1303A19B">
            <w:pPr>
              <w:jc w:val="center"/>
              <w:rPr>
                <w:rFonts w:hint="default" w:ascii="宋体" w:eastAsia="宋体" w:cs="宋体"/>
                <w:szCs w:val="21"/>
                <w:lang w:val="en-US" w:eastAsia="zh-CN"/>
              </w:rPr>
            </w:pPr>
            <w:r>
              <w:rPr>
                <w:rFonts w:hint="eastAsia" w:ascii="宋体" w:cs="宋体"/>
                <w:szCs w:val="21"/>
                <w:lang w:val="en-US" w:eastAsia="zh-CN"/>
              </w:rPr>
              <w:t>投标报价</w:t>
            </w:r>
          </w:p>
        </w:tc>
        <w:tc>
          <w:tcPr>
            <w:tcW w:w="3640" w:type="pct"/>
            <w:tcBorders>
              <w:top w:val="single" w:color="000000" w:sz="4" w:space="0"/>
              <w:left w:val="single" w:color="000000" w:sz="4" w:space="0"/>
              <w:right w:val="single" w:color="000000" w:sz="4" w:space="0"/>
            </w:tcBorders>
            <w:noWrap/>
            <w:tcMar>
              <w:top w:w="12" w:type="dxa"/>
              <w:left w:w="12" w:type="dxa"/>
              <w:right w:w="12" w:type="dxa"/>
            </w:tcMar>
            <w:vAlign w:val="center"/>
          </w:tcPr>
          <w:p w14:paraId="5BA5890F">
            <w:pPr>
              <w:jc w:val="left"/>
              <w:textAlignment w:val="center"/>
              <w:rPr>
                <w:rFonts w:ascii="宋体" w:cs="宋体"/>
                <w:szCs w:val="21"/>
              </w:rPr>
            </w:pPr>
            <w:r>
              <w:rPr>
                <w:rFonts w:hint="eastAsia" w:ascii="宋体" w:hAnsi="宋体" w:eastAsia="宋体" w:cs="宋体"/>
                <w:i w:val="0"/>
                <w:color w:val="000000"/>
                <w:kern w:val="0"/>
                <w:sz w:val="21"/>
                <w:szCs w:val="21"/>
                <w:highlight w:val="none"/>
                <w:u w:val="none"/>
                <w:lang w:val="en-US" w:eastAsia="zh-CN" w:bidi="ar"/>
              </w:rPr>
              <w:t>1.经初审合格的投标文件其投标报价为有效报价。</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cs="宋体"/>
                <w:i w:val="0"/>
                <w:color w:val="000000"/>
                <w:kern w:val="0"/>
                <w:sz w:val="21"/>
                <w:szCs w:val="21"/>
                <w:highlight w:val="none"/>
                <w:u w:val="none"/>
                <w:lang w:val="en-US" w:eastAsia="zh-CN" w:bidi="ar"/>
              </w:rPr>
              <w:t>2.</w:t>
            </w:r>
            <w:r>
              <w:rPr>
                <w:rFonts w:hint="eastAsia" w:ascii="宋体" w:hAnsi="宋体" w:cs="宋体"/>
                <w:color w:val="000000"/>
                <w:kern w:val="0"/>
                <w:szCs w:val="21"/>
                <w:lang w:bidi="ar"/>
              </w:rPr>
              <w:t>按照投标价格高低排名；</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cs="宋体"/>
                <w:i w:val="0"/>
                <w:color w:val="000000"/>
                <w:kern w:val="0"/>
                <w:sz w:val="21"/>
                <w:szCs w:val="21"/>
                <w:highlight w:val="none"/>
                <w:u w:val="none"/>
                <w:lang w:val="en-US" w:eastAsia="zh-CN" w:bidi="ar"/>
              </w:rPr>
              <w:t>3</w:t>
            </w:r>
            <w:r>
              <w:rPr>
                <w:rFonts w:hint="eastAsia" w:ascii="宋体" w:hAnsi="宋体" w:eastAsia="宋体" w:cs="宋体"/>
                <w:i w:val="0"/>
                <w:color w:val="000000"/>
                <w:kern w:val="0"/>
                <w:sz w:val="21"/>
                <w:szCs w:val="21"/>
                <w:highlight w:val="none"/>
                <w:u w:val="none"/>
                <w:lang w:val="en-US" w:eastAsia="zh-CN" w:bidi="ar"/>
              </w:rPr>
              <w:t>.评标价格均以元（RMB）为单位计算，百分率、得分值小数点后保留两位，第三位四舍五入。</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cs="宋体"/>
                <w:i w:val="0"/>
                <w:color w:val="000000"/>
                <w:kern w:val="0"/>
                <w:sz w:val="21"/>
                <w:szCs w:val="21"/>
                <w:highlight w:val="none"/>
                <w:u w:val="none"/>
                <w:lang w:val="en-US" w:eastAsia="zh-CN" w:bidi="ar"/>
              </w:rPr>
              <w:t>4</w:t>
            </w:r>
            <w:r>
              <w:rPr>
                <w:rFonts w:hint="eastAsia" w:ascii="宋体" w:hAnsi="宋体" w:eastAsia="宋体" w:cs="宋体"/>
                <w:i w:val="0"/>
                <w:color w:val="000000"/>
                <w:kern w:val="0"/>
                <w:sz w:val="21"/>
                <w:szCs w:val="21"/>
                <w:highlight w:val="none"/>
                <w:u w:val="none"/>
                <w:lang w:val="en-US" w:eastAsia="zh-CN" w:bidi="ar"/>
              </w:rPr>
              <w:t>.评标委员会二分之一以上人员认为某投标总报价有低于成本价嫌疑的，视为无效报价，不进入下一步评审。</w:t>
            </w:r>
          </w:p>
        </w:tc>
      </w:tr>
      <w:tr w14:paraId="31C9A77C">
        <w:tblPrEx>
          <w:tblCellMar>
            <w:top w:w="0" w:type="dxa"/>
            <w:left w:w="0" w:type="dxa"/>
            <w:bottom w:w="0" w:type="dxa"/>
            <w:right w:w="0" w:type="dxa"/>
          </w:tblCellMar>
        </w:tblPrEx>
        <w:trPr>
          <w:cantSplit/>
          <w:trHeight w:val="3394"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B3AD204">
            <w:pPr>
              <w:widowControl/>
              <w:jc w:val="left"/>
            </w:pPr>
            <w:r>
              <w:rPr>
                <w:rFonts w:hint="eastAsia"/>
              </w:rPr>
              <w:t>备注：</w:t>
            </w:r>
          </w:p>
          <w:p w14:paraId="3B4F735A">
            <w:pPr>
              <w:widowControl/>
              <w:numPr>
                <w:ilvl w:val="0"/>
                <w:numId w:val="4"/>
              </w:numPr>
              <w:jc w:val="left"/>
              <w:rPr>
                <w:highlight w:val="none"/>
              </w:rPr>
            </w:pPr>
            <w:r>
              <w:rPr>
                <w:rFonts w:hint="eastAsia"/>
              </w:rPr>
              <w:t>通过</w:t>
            </w:r>
            <w:r>
              <w:rPr>
                <w:rFonts w:hint="eastAsia"/>
                <w:highlight w:val="none"/>
              </w:rPr>
              <w:t>初审者为有效投标</w:t>
            </w:r>
            <w:r>
              <w:rPr>
                <w:rFonts w:hint="eastAsia"/>
                <w:highlight w:val="none"/>
                <w:lang w:eastAsia="zh-CN"/>
              </w:rPr>
              <w:t>，</w:t>
            </w:r>
            <w:r>
              <w:rPr>
                <w:rFonts w:hint="eastAsia"/>
                <w:highlight w:val="none"/>
                <w:lang w:val="en-US" w:eastAsia="zh-CN"/>
              </w:rPr>
              <w:t>技术标得分超过80分进入商务标；。</w:t>
            </w:r>
          </w:p>
          <w:p w14:paraId="6B26ADF6">
            <w:pPr>
              <w:widowControl/>
              <w:jc w:val="left"/>
              <w:rPr>
                <w:rFonts w:hint="eastAsia"/>
                <w:highlight w:val="none"/>
              </w:rPr>
            </w:pPr>
            <w:r>
              <w:rPr>
                <w:rFonts w:hint="eastAsia"/>
                <w:highlight w:val="none"/>
                <w:lang w:val="en-US" w:eastAsia="zh-CN"/>
              </w:rPr>
              <w:t>2、</w:t>
            </w:r>
            <w:r>
              <w:rPr>
                <w:rFonts w:hint="eastAsia"/>
                <w:highlight w:val="none"/>
              </w:rPr>
              <w:t>商务分相同的，依照技术优先次序进行排名。若上述排名皆相同的，则由全体评委成员无记名投票，得票高者排序在前。</w:t>
            </w:r>
          </w:p>
          <w:p w14:paraId="4ECBD261">
            <w:pPr>
              <w:widowControl/>
              <w:jc w:val="left"/>
              <w:rPr>
                <w:highlight w:val="none"/>
              </w:rPr>
            </w:pPr>
            <w:r>
              <w:rPr>
                <w:rFonts w:hint="eastAsia"/>
                <w:highlight w:val="none"/>
              </w:rPr>
              <w:t>3、评委打分不得超过得分界限。</w:t>
            </w:r>
          </w:p>
          <w:p w14:paraId="3AA0ADAD">
            <w:pPr>
              <w:widowControl/>
              <w:jc w:val="left"/>
              <w:rPr>
                <w:highlight w:val="none"/>
              </w:rPr>
            </w:pPr>
            <w:r>
              <w:rPr>
                <w:rFonts w:hint="eastAsia"/>
                <w:highlight w:val="none"/>
              </w:rPr>
              <w:t>4、投标方提交的投标文件和资料必须真实有效。合同签订前，招标方有权组织联合小组（财务、技术、设备、质量等）到中标候选人实地审核，如发现投标文件和资料有弄虚作假，招标方有权取消其中标候选人资格。</w:t>
            </w:r>
          </w:p>
          <w:p w14:paraId="72EF3541">
            <w:pPr>
              <w:widowControl/>
              <w:spacing w:line="240" w:lineRule="auto"/>
              <w:jc w:val="left"/>
              <w:rPr>
                <w:rFonts w:hint="eastAsia"/>
                <w:highlight w:val="none"/>
              </w:rPr>
            </w:pPr>
            <w:r>
              <w:rPr>
                <w:rFonts w:hint="eastAsia"/>
                <w:highlight w:val="none"/>
                <w:lang w:val="en-US" w:eastAsia="zh-CN"/>
              </w:rPr>
              <w:t>5</w:t>
            </w:r>
            <w:r>
              <w:rPr>
                <w:rFonts w:hint="eastAsia"/>
                <w:highlight w:val="none"/>
              </w:rPr>
              <w:t>、交货期为一票否决项，无法满足交货期所有项得0分。</w:t>
            </w:r>
          </w:p>
          <w:p w14:paraId="2856BB03">
            <w:pPr>
              <w:pStyle w:val="2"/>
              <w:rPr>
                <w:rFonts w:hint="default"/>
                <w:lang w:val="en-US" w:eastAsia="zh-CN"/>
              </w:rPr>
            </w:pPr>
            <w:r>
              <w:rPr>
                <w:rFonts w:hint="eastAsia" w:ascii="Times New Roman" w:hAnsi="Times New Roman" w:eastAsia="宋体" w:cs="Times New Roman"/>
                <w:b/>
                <w:bCs/>
                <w:color w:val="auto"/>
                <w:kern w:val="2"/>
                <w:sz w:val="21"/>
                <w:szCs w:val="20"/>
                <w:highlight w:val="none"/>
                <w:lang w:val="en-US" w:eastAsia="zh-CN" w:bidi="ar-SA"/>
              </w:rPr>
              <w:t>6、</w:t>
            </w:r>
            <w:r>
              <w:rPr>
                <w:rFonts w:hint="eastAsia" w:ascii="Times New Roman" w:hAnsi="Times New Roman" w:eastAsia="宋体" w:cs="Times New Roman"/>
                <w:b/>
                <w:bCs/>
                <w:color w:val="FF0000"/>
                <w:kern w:val="2"/>
                <w:sz w:val="21"/>
                <w:szCs w:val="20"/>
                <w:highlight w:val="none"/>
                <w:lang w:val="en-US" w:eastAsia="zh-CN" w:bidi="ar-SA"/>
              </w:rPr>
              <w:t>本次招标中标单位不多于4家，原则上按区域划分，具体由专家组评议确定；商务报价最后一轮，中标单位分项价格拉齐。</w:t>
            </w:r>
          </w:p>
        </w:tc>
      </w:tr>
    </w:tbl>
    <w:p w14:paraId="4ED88782">
      <w:pPr>
        <w:pStyle w:val="4"/>
        <w:widowControl w:val="0"/>
        <w:numPr>
          <w:ilvl w:val="0"/>
          <w:numId w:val="0"/>
        </w:numPr>
        <w:tabs>
          <w:tab w:val="left" w:pos="312"/>
        </w:tabs>
        <w:spacing w:line="360" w:lineRule="auto"/>
        <w:jc w:val="both"/>
        <w:rPr>
          <w:rFonts w:hint="eastAsia" w:hAnsi="宋体"/>
          <w:color w:val="FF0000"/>
          <w:szCs w:val="21"/>
        </w:rPr>
      </w:pPr>
      <w:bookmarkStart w:id="4" w:name="_GoBack"/>
      <w:bookmarkEnd w:id="4"/>
    </w:p>
    <w:p w14:paraId="625360A6">
      <w:pPr>
        <w:pStyle w:val="4"/>
        <w:spacing w:line="360" w:lineRule="auto"/>
        <w:rPr>
          <w:rFonts w:ascii="黑体" w:eastAsia="黑体"/>
          <w:b/>
          <w:bCs/>
          <w:sz w:val="28"/>
          <w:highlight w:val="none"/>
        </w:rPr>
      </w:pPr>
      <w:r>
        <w:rPr>
          <w:rFonts w:hint="eastAsia" w:ascii="黑体" w:eastAsia="黑体"/>
          <w:b/>
          <w:bCs/>
          <w:sz w:val="28"/>
          <w:highlight w:val="none"/>
        </w:rPr>
        <w:t>八、合同签订</w:t>
      </w:r>
    </w:p>
    <w:p w14:paraId="07E9EFB2">
      <w:pPr>
        <w:pStyle w:val="4"/>
        <w:spacing w:line="360" w:lineRule="auto"/>
        <w:ind w:firstLine="420" w:firstLineChars="200"/>
      </w:pPr>
      <w:r>
        <w:rPr>
          <w:rFonts w:hint="eastAsia"/>
        </w:rPr>
        <w:t>1.根据评标工作小组的评标结果并按相关法律法规的规定及公司相关制度要求，确定中标人。中标人承诺无条件服从招标人针对该项目的后续所有安排。招标人不承诺将合同授予报价最低的投标人，也不对未中标人做任何解释。</w:t>
      </w:r>
    </w:p>
    <w:p w14:paraId="713F636C">
      <w:pPr>
        <w:pStyle w:val="4"/>
        <w:spacing w:line="360" w:lineRule="auto"/>
        <w:ind w:firstLine="420" w:firstLineChars="200"/>
        <w:rPr>
          <w:rFonts w:hAnsi="宋体"/>
          <w:szCs w:val="21"/>
        </w:rPr>
      </w:pPr>
      <w:r>
        <w:rPr>
          <w:rFonts w:hint="eastAsia" w:hAnsi="宋体"/>
          <w:szCs w:val="21"/>
        </w:rPr>
        <w:t>2.招标人发送《中标通知书》给中标人，中标人应及时与招标人联系，在规定的时间内（一般为接到《中标通知书》后2个工作日内）到招标单位进行项目对接，如果中标人接到《中标通知书》后，无正当理由拒绝按其规定的期限与相关单位签订合同或在签订合同时向招标人或相关单位提出附加条件或者更改合同实质性内容的，</w:t>
      </w:r>
      <w:r>
        <w:t>投标保证金不予返还</w:t>
      </w:r>
      <w:r>
        <w:rPr>
          <w:rFonts w:hint="eastAsia"/>
        </w:rPr>
        <w:t>，</w:t>
      </w:r>
      <w:r>
        <w:rPr>
          <w:rFonts w:hint="eastAsia" w:hAnsi="宋体"/>
          <w:szCs w:val="21"/>
        </w:rPr>
        <w:t>招标人有权取消其中标资格，招标人将从剩余投标人中依序重新确定中标人，或重新组织招标。</w:t>
      </w:r>
    </w:p>
    <w:p w14:paraId="495F6D3B">
      <w:pPr>
        <w:pStyle w:val="4"/>
        <w:spacing w:line="360" w:lineRule="auto"/>
        <w:ind w:firstLine="420" w:firstLineChars="200"/>
        <w:rPr>
          <w:rFonts w:hint="eastAsia" w:hAnsi="宋体"/>
        </w:rPr>
      </w:pPr>
      <w:r>
        <w:rPr>
          <w:rFonts w:hint="eastAsia" w:hAnsi="宋体"/>
          <w:szCs w:val="21"/>
        </w:rPr>
        <w:t>3.中标人应当按照合同约定的履约责任，需要时需</w:t>
      </w:r>
      <w:r>
        <w:rPr>
          <w:rFonts w:hint="eastAsia" w:hAnsi="宋体"/>
        </w:rPr>
        <w:t>向招标人指定的合同签订单位缴纳履约保证金XX万元（具体数额以合同约定为准），如中标人未按合同及其附件约定履行应承担的责任，招标人或招标人指定的合同签订单位有权扣除其履约保证金。</w:t>
      </w:r>
    </w:p>
    <w:p w14:paraId="5518EB51">
      <w:pPr>
        <w:pStyle w:val="4"/>
        <w:spacing w:line="360" w:lineRule="auto"/>
        <w:ind w:firstLine="420" w:firstLineChars="200"/>
        <w:rPr>
          <w:rFonts w:hAnsi="宋体"/>
          <w:szCs w:val="21"/>
        </w:rPr>
      </w:pPr>
      <w:r>
        <w:rPr>
          <w:rFonts w:hint="eastAsia" w:hAnsi="宋体"/>
          <w:szCs w:val="21"/>
        </w:rPr>
        <w:t>4.中标人应在保证质量的前提下完成中标项目，不得将中标项目转包或分包给他人，否则视为违约，招标人或相关单位有权解除合同。</w:t>
      </w:r>
    </w:p>
    <w:p w14:paraId="52A7AD49">
      <w:pPr>
        <w:pStyle w:val="4"/>
        <w:spacing w:line="360" w:lineRule="auto"/>
        <w:ind w:firstLine="420" w:firstLineChars="200"/>
        <w:rPr>
          <w:rFonts w:hAnsi="宋体"/>
          <w:szCs w:val="21"/>
        </w:rPr>
      </w:pPr>
      <w:r>
        <w:rPr>
          <w:rFonts w:hint="eastAsia" w:hAnsi="宋体"/>
          <w:szCs w:val="21"/>
        </w:rPr>
        <w:t>5.在</w:t>
      </w:r>
      <w:r>
        <w:rPr>
          <w:rFonts w:hint="eastAsia"/>
          <w:szCs w:val="21"/>
        </w:rPr>
        <w:t>履行</w:t>
      </w:r>
      <w:r>
        <w:rPr>
          <w:rFonts w:hint="eastAsia" w:hAnsi="宋体"/>
          <w:szCs w:val="21"/>
        </w:rPr>
        <w:t>合同过程中，中标人</w:t>
      </w:r>
      <w:r>
        <w:rPr>
          <w:rFonts w:hint="eastAsia"/>
          <w:szCs w:val="21"/>
        </w:rPr>
        <w:t>由于履行义务的能力或信用有严重缺陷，</w:t>
      </w:r>
      <w:r>
        <w:rPr>
          <w:rFonts w:hint="eastAsia" w:hAnsi="宋体"/>
          <w:szCs w:val="21"/>
        </w:rPr>
        <w:t>招标人有权解除合同并取消其中标资格，招标人将从剩余投标人中依序重新确定中标人，或重新组织招标。</w:t>
      </w:r>
    </w:p>
    <w:p w14:paraId="324A39C8">
      <w:pPr>
        <w:pStyle w:val="4"/>
        <w:spacing w:line="360" w:lineRule="auto"/>
        <w:ind w:firstLine="420" w:firstLineChars="200"/>
        <w:rPr>
          <w:rFonts w:hAnsi="宋体"/>
          <w:szCs w:val="21"/>
        </w:rPr>
      </w:pPr>
      <w:r>
        <w:rPr>
          <w:rFonts w:hint="eastAsia" w:hAnsi="宋体"/>
          <w:szCs w:val="21"/>
        </w:rPr>
        <w:t>6.招标人有权指定招标人的关联单位作为合同签订人，与中标人签署相关合同，且具体权利义务以双方最终签署的合同为准。</w:t>
      </w:r>
    </w:p>
    <w:p w14:paraId="65B7CA3C">
      <w:pPr>
        <w:pStyle w:val="4"/>
        <w:spacing w:line="360" w:lineRule="auto"/>
        <w:ind w:firstLine="420" w:firstLineChars="200"/>
        <w:rPr>
          <w:rFonts w:hAnsi="宋体"/>
          <w:szCs w:val="21"/>
        </w:rPr>
      </w:pPr>
      <w:r>
        <w:rPr>
          <w:rFonts w:hint="eastAsia"/>
        </w:rPr>
        <w:t>7.中标人须认可招标人由于招标人上级集团公司政策变化引起的随时终止项目的要求。</w:t>
      </w:r>
    </w:p>
    <w:p w14:paraId="33870C9B">
      <w:pPr>
        <w:pStyle w:val="4"/>
        <w:spacing w:line="360" w:lineRule="auto"/>
        <w:rPr>
          <w:rFonts w:ascii="黑体" w:eastAsia="黑体"/>
          <w:b/>
          <w:bCs/>
          <w:sz w:val="28"/>
        </w:rPr>
      </w:pPr>
      <w:r>
        <w:rPr>
          <w:rFonts w:hint="eastAsia" w:ascii="黑体" w:eastAsia="黑体"/>
          <w:b/>
          <w:bCs/>
          <w:sz w:val="28"/>
        </w:rPr>
        <w:t>九、废标及终止招标</w:t>
      </w:r>
    </w:p>
    <w:p w14:paraId="675092D3">
      <w:pPr>
        <w:spacing w:line="520" w:lineRule="exact"/>
        <w:ind w:right="2" w:firstLine="420" w:firstLineChars="200"/>
        <w:rPr>
          <w:rFonts w:ascii="宋体" w:hAnsi="Courier New"/>
        </w:rPr>
      </w:pPr>
      <w:r>
        <w:rPr>
          <w:rFonts w:hint="eastAsia" w:ascii="宋体" w:hAnsi="Courier New"/>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26AF4B65">
      <w:pPr>
        <w:spacing w:line="520" w:lineRule="exact"/>
        <w:ind w:right="2" w:firstLine="420" w:firstLineChars="200"/>
        <w:rPr>
          <w:rFonts w:ascii="宋体" w:hAnsi="Courier New"/>
        </w:rPr>
      </w:pPr>
      <w:r>
        <w:rPr>
          <w:rFonts w:hint="eastAsia" w:ascii="宋体" w:hAnsi="宋体"/>
        </w:rPr>
        <w:t>⑴</w:t>
      </w:r>
      <w:r>
        <w:rPr>
          <w:rFonts w:hint="eastAsia" w:ascii="宋体" w:hAnsi="Courier New"/>
        </w:rPr>
        <w:t>投标人提供的有关资格、资质证明文件不合格、不真实或提供虚假投标材料；</w:t>
      </w:r>
    </w:p>
    <w:p w14:paraId="13333411">
      <w:pPr>
        <w:spacing w:line="520" w:lineRule="exact"/>
        <w:ind w:right="2" w:firstLine="420" w:firstLineChars="200"/>
        <w:rPr>
          <w:rFonts w:ascii="宋体" w:hAnsi="Courier New"/>
        </w:rPr>
      </w:pPr>
      <w:r>
        <w:rPr>
          <w:rFonts w:hint="eastAsia" w:ascii="宋体" w:hAnsi="宋体"/>
        </w:rPr>
        <w:t>⑵</w:t>
      </w:r>
      <w:r>
        <w:rPr>
          <w:rFonts w:hint="eastAsia" w:ascii="宋体" w:hAnsi="Courier New"/>
        </w:rPr>
        <w:t>投标人在报价有效期内撤回投标；</w:t>
      </w:r>
    </w:p>
    <w:p w14:paraId="1CA3E81C">
      <w:pPr>
        <w:spacing w:line="520" w:lineRule="exact"/>
        <w:ind w:right="2" w:firstLine="420" w:firstLineChars="200"/>
        <w:rPr>
          <w:rFonts w:ascii="宋体" w:hAnsi="Courier New"/>
        </w:rPr>
      </w:pPr>
      <w:r>
        <w:rPr>
          <w:rFonts w:hint="eastAsia" w:ascii="宋体" w:hAnsi="宋体"/>
        </w:rPr>
        <w:t>⑶</w:t>
      </w:r>
      <w:r>
        <w:rPr>
          <w:rFonts w:hint="eastAsia" w:ascii="宋体" w:hAnsi="Courier New"/>
        </w:rPr>
        <w:t>在整个评标过程中，投标人有企图影响评标结果公正性的任何活动；</w:t>
      </w:r>
    </w:p>
    <w:p w14:paraId="01EE1075">
      <w:pPr>
        <w:spacing w:line="520" w:lineRule="exact"/>
        <w:ind w:right="2" w:firstLine="420" w:firstLineChars="200"/>
        <w:rPr>
          <w:rFonts w:ascii="宋体" w:hAnsi="Courier New"/>
        </w:rPr>
      </w:pPr>
      <w:r>
        <w:rPr>
          <w:rFonts w:hint="eastAsia" w:ascii="宋体" w:hAnsi="宋体"/>
        </w:rPr>
        <w:t>⑷</w:t>
      </w:r>
      <w:r>
        <w:rPr>
          <w:rFonts w:hint="eastAsia" w:ascii="宋体" w:hAnsi="Courier New"/>
        </w:rPr>
        <w:t>投标人以任何方式诋毁其他投标人；</w:t>
      </w:r>
    </w:p>
    <w:p w14:paraId="3800F3D6">
      <w:pPr>
        <w:spacing w:line="520" w:lineRule="exact"/>
        <w:ind w:right="2" w:firstLine="420" w:firstLineChars="200"/>
        <w:rPr>
          <w:rFonts w:ascii="宋体" w:hAnsi="Courier New"/>
        </w:rPr>
      </w:pPr>
      <w:r>
        <w:rPr>
          <w:rFonts w:hint="eastAsia" w:ascii="宋体" w:hAnsi="宋体"/>
        </w:rPr>
        <w:t>⑸</w:t>
      </w:r>
      <w:r>
        <w:rPr>
          <w:rFonts w:hint="eastAsia" w:ascii="宋体" w:hAnsi="Courier New"/>
        </w:rPr>
        <w:t>投标人串通投标；</w:t>
      </w:r>
    </w:p>
    <w:p w14:paraId="3605470E">
      <w:pPr>
        <w:spacing w:line="520" w:lineRule="exact"/>
        <w:ind w:right="2" w:firstLine="420" w:firstLineChars="200"/>
        <w:rPr>
          <w:rFonts w:ascii="宋体" w:hAnsi="Courier New"/>
        </w:rPr>
      </w:pPr>
      <w:r>
        <w:rPr>
          <w:rFonts w:hint="eastAsia" w:ascii="宋体" w:hAnsi="Courier New"/>
        </w:rPr>
        <w:t>⑹投标人负责人为同一人或者存在控股、管理关系的不同单位；</w:t>
      </w:r>
    </w:p>
    <w:p w14:paraId="3D2F0EA5">
      <w:pPr>
        <w:spacing w:line="520" w:lineRule="exact"/>
        <w:ind w:right="2" w:firstLine="420" w:firstLineChars="200"/>
        <w:rPr>
          <w:rFonts w:ascii="宋体" w:hAnsi="Courier New"/>
        </w:rPr>
      </w:pPr>
      <w:r>
        <w:rPr>
          <w:rFonts w:hint="eastAsia" w:ascii="宋体" w:hAnsi="宋体"/>
        </w:rPr>
        <w:t>⑺</w:t>
      </w:r>
      <w:r>
        <w:rPr>
          <w:rFonts w:hint="eastAsia" w:ascii="宋体" w:hAnsi="Courier New"/>
        </w:rPr>
        <w:t>以他人名义投标或者以其他方式弄虚作假，骗取中标的；</w:t>
      </w:r>
    </w:p>
    <w:p w14:paraId="777EA2ED">
      <w:pPr>
        <w:spacing w:line="520" w:lineRule="exact"/>
        <w:ind w:right="2" w:firstLine="420" w:firstLineChars="200"/>
        <w:rPr>
          <w:rFonts w:hint="eastAsia"/>
        </w:rPr>
      </w:pPr>
      <w:bookmarkStart w:id="1" w:name="_Hlk80690793"/>
      <w:r>
        <w:rPr>
          <w:rFonts w:hint="eastAsia" w:ascii="宋体" w:hAnsi="宋体"/>
        </w:rPr>
        <w:t>⑻</w:t>
      </w:r>
      <w:bookmarkEnd w:id="1"/>
      <w:r>
        <w:rPr>
          <w:rFonts w:hint="eastAsia" w:ascii="宋体" w:hAnsi="Courier New"/>
        </w:rPr>
        <w:t>中标人不按规定签订合同；</w:t>
      </w:r>
    </w:p>
    <w:p w14:paraId="12064053">
      <w:pPr>
        <w:pStyle w:val="2"/>
        <w:ind w:firstLine="420" w:firstLineChars="200"/>
        <w:rPr>
          <w:rFonts w:hint="eastAsia" w:ascii="宋体" w:hAnsi="Courier New" w:eastAsia="宋体" w:cs="Times New Roman"/>
          <w:kern w:val="2"/>
          <w:sz w:val="21"/>
          <w:szCs w:val="20"/>
          <w:highlight w:val="green"/>
          <w:lang w:val="en-US" w:eastAsia="zh-CN" w:bidi="ar-SA"/>
        </w:rPr>
      </w:pPr>
      <w:r>
        <w:rPr>
          <w:rFonts w:hint="eastAsia" w:ascii="宋体" w:hAnsi="宋体" w:eastAsia="宋体" w:cs="Times New Roman"/>
          <w:kern w:val="2"/>
          <w:sz w:val="21"/>
          <w:szCs w:val="20"/>
          <w:highlight w:val="green"/>
          <w:lang w:val="en-US" w:eastAsia="zh-CN" w:bidi="ar-SA"/>
        </w:rPr>
        <w:t>⑼被其他投</w:t>
      </w:r>
      <w:r>
        <w:rPr>
          <w:rFonts w:hint="eastAsia" w:ascii="宋体" w:hAnsi="Courier New" w:eastAsia="宋体" w:cs="Times New Roman"/>
          <w:kern w:val="2"/>
          <w:sz w:val="21"/>
          <w:szCs w:val="20"/>
          <w:highlight w:val="green"/>
          <w:lang w:val="en-US" w:eastAsia="zh-CN" w:bidi="ar-SA"/>
        </w:rPr>
        <w:t>标人举报、检举，并经查实属实的；</w:t>
      </w:r>
    </w:p>
    <w:p w14:paraId="66DCE298">
      <w:pPr>
        <w:pStyle w:val="2"/>
        <w:ind w:firstLine="420" w:firstLineChars="200"/>
        <w:rPr>
          <w:rFonts w:hint="eastAsia" w:ascii="宋体" w:hAnsi="Courier New" w:eastAsia="宋体" w:cs="Times New Roman"/>
          <w:kern w:val="2"/>
          <w:sz w:val="21"/>
          <w:szCs w:val="20"/>
          <w:lang w:val="en-US" w:eastAsia="zh-CN" w:bidi="ar-SA"/>
        </w:rPr>
      </w:pPr>
      <w:r>
        <w:rPr>
          <w:rFonts w:hint="eastAsia" w:ascii="宋体" w:hAnsi="Courier New" w:eastAsia="宋体" w:cs="Times New Roman"/>
          <w:kern w:val="2"/>
          <w:sz w:val="21"/>
          <w:szCs w:val="20"/>
          <w:lang w:val="en-US" w:eastAsia="zh-CN" w:bidi="ar-SA"/>
        </w:rPr>
        <w:t>⑽法律、法规规定的其他情况。</w:t>
      </w:r>
    </w:p>
    <w:p w14:paraId="326F4C2A">
      <w:pPr>
        <w:spacing w:line="520" w:lineRule="exact"/>
        <w:ind w:right="2" w:firstLine="420" w:firstLineChars="200"/>
        <w:rPr>
          <w:rFonts w:ascii="宋体" w:hAnsi="Courier New"/>
        </w:rPr>
      </w:pPr>
      <w:r>
        <w:rPr>
          <w:rFonts w:hint="eastAsia" w:ascii="宋体" w:hAnsi="Courier New"/>
        </w:rPr>
        <w:t>2.出现下列情形之一，招标人有权否决所有投标人的投标，并终止招标。</w:t>
      </w:r>
    </w:p>
    <w:p w14:paraId="624B89AF">
      <w:pPr>
        <w:spacing w:line="520" w:lineRule="exact"/>
        <w:ind w:right="2" w:firstLine="420" w:firstLineChars="200"/>
        <w:rPr>
          <w:rFonts w:ascii="宋体" w:hAnsi="Courier New"/>
        </w:rPr>
      </w:pPr>
      <w:r>
        <w:rPr>
          <w:rFonts w:hint="eastAsia" w:ascii="宋体" w:hAnsi="Courier New"/>
        </w:rPr>
        <w:t>⑴出现影响采购公正的违法、违规行为的。</w:t>
      </w:r>
    </w:p>
    <w:p w14:paraId="56350B6B">
      <w:pPr>
        <w:spacing w:line="520" w:lineRule="exact"/>
        <w:ind w:right="2" w:firstLine="420" w:firstLineChars="200"/>
        <w:rPr>
          <w:rFonts w:ascii="宋体" w:hAnsi="Courier New"/>
        </w:rPr>
      </w:pPr>
      <w:r>
        <w:rPr>
          <w:rFonts w:hint="eastAsia" w:ascii="宋体" w:hAnsi="Courier New"/>
        </w:rPr>
        <w:t>⑵符合条件的投标人或者对招标文件做实质响应的投标人不足三家的。</w:t>
      </w:r>
    </w:p>
    <w:p w14:paraId="535263DD">
      <w:pPr>
        <w:spacing w:line="520" w:lineRule="exact"/>
        <w:ind w:right="2" w:firstLine="420" w:firstLineChars="200"/>
        <w:rPr>
          <w:rFonts w:ascii="宋体" w:hAnsi="Courier New"/>
        </w:rPr>
      </w:pPr>
      <w:r>
        <w:rPr>
          <w:rFonts w:hint="eastAsia" w:ascii="宋体" w:hAnsi="宋体"/>
        </w:rPr>
        <w:t>⑶评标委员会经评审，认为所有投标都不符合招标文件要求的。</w:t>
      </w:r>
    </w:p>
    <w:p w14:paraId="573ACAA9">
      <w:pPr>
        <w:spacing w:line="520" w:lineRule="exact"/>
        <w:ind w:right="2" w:firstLine="420" w:firstLineChars="200"/>
        <w:rPr>
          <w:rFonts w:ascii="宋体" w:hAnsi="Courier New"/>
        </w:rPr>
      </w:pPr>
      <w:r>
        <w:rPr>
          <w:rFonts w:hint="eastAsia" w:ascii="宋体" w:hAnsi="宋体"/>
        </w:rPr>
        <w:t>⑷</w:t>
      </w:r>
      <w:r>
        <w:rPr>
          <w:rFonts w:hint="eastAsia" w:ascii="宋体" w:hAnsi="Courier New"/>
        </w:rPr>
        <w:t>因重大变故，采购任务取消的。</w:t>
      </w:r>
    </w:p>
    <w:p w14:paraId="425EA35C">
      <w:pPr>
        <w:spacing w:line="520" w:lineRule="exact"/>
        <w:ind w:right="2" w:firstLine="420" w:firstLineChars="200"/>
        <w:rPr>
          <w:rFonts w:ascii="宋体" w:hAnsi="Courier New"/>
        </w:rPr>
      </w:pPr>
      <w:r>
        <w:rPr>
          <w:rFonts w:hint="eastAsia" w:ascii="宋体" w:hAnsi="宋体"/>
        </w:rPr>
        <w:t>⑸招标人认为其他应终止招标的情形。</w:t>
      </w:r>
    </w:p>
    <w:p w14:paraId="4AB1544A">
      <w:pPr>
        <w:pStyle w:val="4"/>
        <w:spacing w:line="360" w:lineRule="auto"/>
        <w:rPr>
          <w:rFonts w:ascii="黑体" w:eastAsia="黑体"/>
          <w:b/>
          <w:bCs/>
          <w:sz w:val="28"/>
        </w:rPr>
      </w:pPr>
      <w:r>
        <w:rPr>
          <w:rFonts w:hint="eastAsia" w:ascii="黑体" w:eastAsia="黑体"/>
          <w:b/>
          <w:bCs/>
          <w:sz w:val="28"/>
        </w:rPr>
        <w:t>十、中标人瑕疵滞后发现的处理原则</w:t>
      </w:r>
    </w:p>
    <w:p w14:paraId="4E41ED84">
      <w:pPr>
        <w:spacing w:line="520" w:lineRule="exact"/>
        <w:ind w:right="2" w:firstLine="420" w:firstLineChars="200"/>
        <w:rPr>
          <w:rFonts w:ascii="宋体" w:hAnsi="Courier New"/>
        </w:rPr>
      </w:pPr>
      <w:r>
        <w:rPr>
          <w:rFonts w:hint="eastAsia" w:ascii="宋体" w:hAnsi="Courier New"/>
        </w:rPr>
        <w:t>无论基于何种原因，各项本应作为拒绝处理的情形即便未被及时发现而使该中标人通过了资格审核、初评、现场复审、终评或其他所有相关程序，包括已签订合同的情形，</w:t>
      </w:r>
      <w:r>
        <w:rPr>
          <w:rFonts w:hint="eastAsia" w:ascii="宋体" w:hAnsi="Courier New"/>
          <w:highlight w:val="green"/>
        </w:rPr>
        <w:t>招标人均有权拒绝或取消中标人资格，</w:t>
      </w:r>
      <w:r>
        <w:rPr>
          <w:rFonts w:hint="eastAsia" w:ascii="宋体" w:hAnsi="Courier New"/>
        </w:rPr>
        <w:t>一旦中标人被拒绝或该中标人此前的评议结果被取消，相关的一切损失均由该中标人承担。</w:t>
      </w:r>
    </w:p>
    <w:p w14:paraId="6A880693">
      <w:pPr>
        <w:pStyle w:val="4"/>
        <w:spacing w:line="360" w:lineRule="auto"/>
        <w:rPr>
          <w:rFonts w:ascii="黑体" w:eastAsia="黑体"/>
          <w:b/>
          <w:bCs/>
          <w:sz w:val="28"/>
          <w:highlight w:val="none"/>
        </w:rPr>
      </w:pPr>
      <w:r>
        <w:rPr>
          <w:rFonts w:hint="eastAsia" w:ascii="黑体" w:eastAsia="黑体"/>
          <w:b/>
          <w:bCs/>
          <w:sz w:val="28"/>
          <w:highlight w:val="none"/>
        </w:rPr>
        <w:t>十一、技术要求</w:t>
      </w:r>
    </w:p>
    <w:p w14:paraId="4BADCF8F">
      <w:pPr>
        <w:pStyle w:val="4"/>
        <w:spacing w:line="360" w:lineRule="auto"/>
        <w:ind w:left="420" w:hanging="420" w:hangingChars="200"/>
        <w:rPr>
          <w:highlight w:val="none"/>
        </w:rPr>
      </w:pPr>
      <w:r>
        <w:rPr>
          <w:rFonts w:hint="eastAsia"/>
          <w:highlight w:val="none"/>
        </w:rPr>
        <w:t xml:space="preserve">    见本招标文件“第三章 技术协议书”，附后。</w:t>
      </w:r>
    </w:p>
    <w:p w14:paraId="275640A0">
      <w:pPr>
        <w:rPr>
          <w:rFonts w:eastAsia="黑体"/>
          <w:b/>
          <w:bCs/>
          <w:sz w:val="36"/>
          <w:szCs w:val="36"/>
        </w:rPr>
      </w:pPr>
      <w:r>
        <w:rPr>
          <w:rFonts w:hint="eastAsia" w:eastAsia="黑体"/>
          <w:b/>
          <w:bCs/>
          <w:sz w:val="36"/>
          <w:szCs w:val="36"/>
        </w:rPr>
        <w:br w:type="page"/>
      </w:r>
    </w:p>
    <w:p w14:paraId="12ABAB0B">
      <w:pPr>
        <w:jc w:val="center"/>
        <w:rPr>
          <w:rFonts w:eastAsia="黑体"/>
          <w:b/>
          <w:bCs/>
          <w:sz w:val="36"/>
          <w:szCs w:val="36"/>
        </w:rPr>
      </w:pPr>
      <w:r>
        <w:rPr>
          <w:rFonts w:hint="eastAsia" w:eastAsia="黑体"/>
          <w:b/>
          <w:bCs/>
          <w:sz w:val="36"/>
          <w:szCs w:val="36"/>
        </w:rPr>
        <w:t>第二章  投标文件编制</w:t>
      </w:r>
    </w:p>
    <w:p w14:paraId="64CFDC0F">
      <w:pPr>
        <w:pStyle w:val="4"/>
        <w:spacing w:line="360" w:lineRule="auto"/>
        <w:rPr>
          <w:rFonts w:ascii="黑体" w:hAnsi="黑体" w:eastAsia="黑体"/>
          <w:b/>
          <w:bCs/>
          <w:sz w:val="28"/>
          <w:szCs w:val="28"/>
        </w:rPr>
      </w:pPr>
      <w:r>
        <w:rPr>
          <w:rFonts w:hint="eastAsia" w:ascii="黑体" w:hAnsi="黑体" w:eastAsia="黑体"/>
          <w:b/>
          <w:bCs/>
          <w:sz w:val="28"/>
          <w:szCs w:val="28"/>
        </w:rPr>
        <w:t>一、投标文件签署</w:t>
      </w:r>
    </w:p>
    <w:p w14:paraId="36E9930E">
      <w:pPr>
        <w:pStyle w:val="4"/>
        <w:spacing w:line="360" w:lineRule="auto"/>
        <w:ind w:firstLine="422" w:firstLineChars="200"/>
        <w:rPr>
          <w:rFonts w:hAnsi="宋体"/>
          <w:b/>
        </w:rPr>
      </w:pPr>
      <w:r>
        <w:rPr>
          <w:rFonts w:hint="eastAsia" w:hAnsi="宋体"/>
          <w:b/>
        </w:rPr>
        <w:t>1.法定代表人或投标人授权代表必须按招标文件的规定在投标文件（正本、副本及各附件）、开标一览表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14:paraId="24D17BC5">
      <w:pPr>
        <w:pStyle w:val="4"/>
        <w:spacing w:line="360" w:lineRule="auto"/>
        <w:ind w:firstLine="422" w:firstLineChars="200"/>
        <w:rPr>
          <w:rFonts w:hAnsi="宋体"/>
          <w:b/>
        </w:rPr>
      </w:pPr>
      <w:r>
        <w:rPr>
          <w:rFonts w:hint="eastAsia" w:hAnsi="宋体"/>
          <w:b/>
        </w:rPr>
        <w:t>2.任何行间插字、涂改和增删，必须由投标人的法定代表人或授权代表签字或加盖公章后才有效。</w:t>
      </w:r>
    </w:p>
    <w:p w14:paraId="5F12D6D5">
      <w:pPr>
        <w:pStyle w:val="4"/>
        <w:spacing w:line="360" w:lineRule="auto"/>
        <w:rPr>
          <w:rFonts w:ascii="黑体" w:hAnsi="黑体" w:eastAsia="黑体"/>
          <w:b/>
          <w:bCs/>
          <w:sz w:val="28"/>
          <w:szCs w:val="28"/>
        </w:rPr>
      </w:pPr>
      <w:r>
        <w:rPr>
          <w:rFonts w:hint="eastAsia" w:ascii="黑体" w:hAnsi="黑体" w:eastAsia="黑体"/>
          <w:b/>
          <w:bCs/>
          <w:sz w:val="28"/>
          <w:szCs w:val="28"/>
        </w:rPr>
        <w:t>二、投标文件的密封和标记</w:t>
      </w:r>
    </w:p>
    <w:p w14:paraId="0681E7BD">
      <w:pPr>
        <w:pStyle w:val="4"/>
        <w:spacing w:line="360" w:lineRule="auto"/>
        <w:ind w:firstLine="420" w:firstLineChars="200"/>
        <w:rPr>
          <w:rFonts w:hAnsi="宋体"/>
        </w:rPr>
      </w:pPr>
      <w:r>
        <w:rPr>
          <w:rFonts w:hint="eastAsia" w:hAnsi="宋体"/>
        </w:rPr>
        <w:t>1.投标人应将投标文件正、副本</w:t>
      </w:r>
      <w:r>
        <w:rPr>
          <w:rFonts w:hint="eastAsia" w:hAnsi="宋体"/>
          <w:lang w:val="en-US" w:eastAsia="zh-CN"/>
        </w:rPr>
        <w:t>及</w:t>
      </w:r>
      <w:r>
        <w:rPr>
          <w:rFonts w:hint="eastAsia" w:hAnsi="宋体"/>
        </w:rPr>
        <w:t>电子版一同密封送达，并在封面明显处注明以下内容：</w:t>
      </w:r>
    </w:p>
    <w:p w14:paraId="21EECC09">
      <w:pPr>
        <w:pStyle w:val="4"/>
        <w:spacing w:line="360" w:lineRule="auto"/>
        <w:ind w:firstLine="422" w:firstLineChars="200"/>
        <w:rPr>
          <w:rFonts w:hAnsi="宋体"/>
          <w:b/>
        </w:rPr>
      </w:pPr>
      <w:r>
        <w:rPr>
          <w:rFonts w:hint="eastAsia" w:hAnsi="宋体"/>
          <w:b/>
        </w:rPr>
        <w:t>⑴文件名称（商务标或技术标或资质文件）</w:t>
      </w:r>
    </w:p>
    <w:p w14:paraId="17809667">
      <w:pPr>
        <w:pStyle w:val="4"/>
        <w:spacing w:line="360" w:lineRule="auto"/>
        <w:ind w:firstLine="420" w:firstLineChars="200"/>
        <w:rPr>
          <w:rFonts w:hAnsi="宋体"/>
        </w:rPr>
      </w:pPr>
      <w:r>
        <w:rPr>
          <w:rFonts w:hint="eastAsia" w:hAnsi="宋体"/>
        </w:rPr>
        <w:t>⑵项目名称</w:t>
      </w:r>
    </w:p>
    <w:p w14:paraId="666650B7">
      <w:pPr>
        <w:pStyle w:val="4"/>
        <w:spacing w:line="360" w:lineRule="auto"/>
        <w:ind w:firstLine="420" w:firstLineChars="200"/>
        <w:rPr>
          <w:rFonts w:hAnsi="宋体"/>
        </w:rPr>
      </w:pPr>
      <w:r>
        <w:rPr>
          <w:rFonts w:hint="eastAsia" w:hAnsi="宋体"/>
        </w:rPr>
        <w:t>⑶投标人名称（加盖公章）、地址、邮编、电话、传真</w:t>
      </w:r>
    </w:p>
    <w:p w14:paraId="0E7B9AA1">
      <w:pPr>
        <w:pStyle w:val="4"/>
        <w:spacing w:line="360" w:lineRule="auto"/>
        <w:ind w:firstLine="420" w:firstLineChars="200"/>
        <w:rPr>
          <w:rFonts w:hAnsi="宋体"/>
        </w:rPr>
      </w:pPr>
      <w:r>
        <w:rPr>
          <w:rFonts w:hint="eastAsia" w:hAnsi="宋体"/>
        </w:rPr>
        <w:t>2.请投标人将2份“开标一览表”单独密封，并注明开标一览表、项目名称、投标人名称（加盖公章），与投标文件同时提交。</w:t>
      </w:r>
    </w:p>
    <w:p w14:paraId="720EF63A">
      <w:pPr>
        <w:pStyle w:val="4"/>
        <w:spacing w:line="360" w:lineRule="auto"/>
        <w:ind w:firstLine="420" w:firstLineChars="200"/>
        <w:rPr>
          <w:rFonts w:hAnsi="宋体"/>
        </w:rPr>
      </w:pPr>
      <w:r>
        <w:rPr>
          <w:rFonts w:hint="eastAsia" w:hAnsi="宋体"/>
        </w:rPr>
        <w:t>3.</w:t>
      </w:r>
      <w:r>
        <w:rPr>
          <w:rFonts w:hint="eastAsia" w:hAnsi="宋体"/>
          <w:b/>
          <w:bCs/>
        </w:rPr>
        <w:t>每一密封文件在封口处加盖投标人公章并注明“于</w:t>
      </w:r>
      <w:r>
        <w:rPr>
          <w:rFonts w:hint="eastAsia"/>
          <w:b/>
          <w:bCs/>
        </w:rPr>
        <w:t>20XX年X月X日上午X</w:t>
      </w:r>
      <w:r>
        <w:rPr>
          <w:rFonts w:hint="eastAsia" w:hAnsi="宋体"/>
          <w:b/>
          <w:bCs/>
        </w:rPr>
        <w:t>时之前不准启封”字样。</w:t>
      </w:r>
    </w:p>
    <w:p w14:paraId="6F2AD5B3">
      <w:pPr>
        <w:pStyle w:val="4"/>
        <w:spacing w:line="360" w:lineRule="auto"/>
        <w:ind w:firstLine="422" w:firstLineChars="200"/>
        <w:rPr>
          <w:rFonts w:hAnsi="宋体"/>
          <w:b/>
        </w:rPr>
      </w:pPr>
      <w:r>
        <w:rPr>
          <w:rFonts w:hint="eastAsia" w:hAnsi="宋体"/>
          <w:b/>
        </w:rPr>
        <w:t>4.如果投标人未按上述要求对投标文件密封及加写标记，招标人对投标人提前启封概不负责。对由此造成提前开封的投标文件，招标人有权予以拒绝，并退回投标人。</w:t>
      </w:r>
    </w:p>
    <w:p w14:paraId="11930D93">
      <w:pPr>
        <w:pStyle w:val="4"/>
        <w:spacing w:line="360" w:lineRule="auto"/>
        <w:rPr>
          <w:rFonts w:ascii="黑体" w:hAnsi="黑体" w:eastAsia="黑体"/>
          <w:b/>
          <w:bCs/>
          <w:sz w:val="28"/>
          <w:szCs w:val="28"/>
        </w:rPr>
      </w:pPr>
      <w:r>
        <w:rPr>
          <w:rFonts w:hint="eastAsia" w:ascii="黑体" w:hAnsi="黑体" w:eastAsia="黑体"/>
          <w:b/>
          <w:bCs/>
          <w:sz w:val="28"/>
          <w:szCs w:val="28"/>
        </w:rPr>
        <w:t>三、投标文件格式要求</w:t>
      </w:r>
    </w:p>
    <w:p w14:paraId="1706DD16">
      <w:pPr>
        <w:rPr>
          <w:rFonts w:eastAsia="黑体"/>
          <w:b/>
          <w:bCs/>
          <w:sz w:val="28"/>
        </w:rPr>
      </w:pPr>
    </w:p>
    <w:p w14:paraId="7495C0D2">
      <w:pPr>
        <w:rPr>
          <w:rFonts w:eastAsia="黑体"/>
          <w:b/>
          <w:bCs/>
          <w:sz w:val="28"/>
        </w:rPr>
      </w:pPr>
    </w:p>
    <w:p w14:paraId="5080975A">
      <w:pPr>
        <w:rPr>
          <w:rFonts w:eastAsia="黑体"/>
          <w:b/>
          <w:bCs/>
          <w:sz w:val="28"/>
        </w:rPr>
      </w:pPr>
    </w:p>
    <w:p w14:paraId="6DF27A29">
      <w:pPr>
        <w:rPr>
          <w:rFonts w:eastAsia="黑体"/>
          <w:b/>
          <w:bCs/>
          <w:sz w:val="28"/>
        </w:rPr>
      </w:pPr>
    </w:p>
    <w:p w14:paraId="152D9DA8">
      <w:pPr>
        <w:rPr>
          <w:rFonts w:eastAsia="黑体"/>
          <w:b/>
          <w:bCs/>
          <w:sz w:val="28"/>
        </w:rPr>
      </w:pPr>
    </w:p>
    <w:p w14:paraId="1690EF68">
      <w:pPr>
        <w:rPr>
          <w:rFonts w:eastAsia="黑体"/>
          <w:b/>
          <w:bCs/>
          <w:sz w:val="28"/>
        </w:rPr>
      </w:pPr>
    </w:p>
    <w:p w14:paraId="31A3959B">
      <w:pPr>
        <w:rPr>
          <w:rFonts w:eastAsia="黑体"/>
          <w:b/>
          <w:bCs/>
          <w:sz w:val="28"/>
        </w:rPr>
      </w:pPr>
      <w:r>
        <w:rPr>
          <w:rFonts w:hint="eastAsia" w:eastAsia="黑体"/>
          <w:b/>
          <w:bCs/>
          <w:sz w:val="28"/>
        </w:rPr>
        <w:br w:type="page"/>
      </w:r>
    </w:p>
    <w:p w14:paraId="54470DBF">
      <w:pPr>
        <w:rPr>
          <w:rFonts w:eastAsia="黑体"/>
          <w:b/>
          <w:bCs/>
          <w:sz w:val="28"/>
        </w:rPr>
      </w:pPr>
      <w:r>
        <w:rPr>
          <w:rFonts w:hint="eastAsia" w:eastAsia="黑体"/>
          <w:b/>
          <w:bCs/>
          <w:sz w:val="28"/>
        </w:rPr>
        <w:t>格式1</w:t>
      </w:r>
    </w:p>
    <w:p w14:paraId="3D85FC47">
      <w:pPr>
        <w:rPr>
          <w:rFonts w:ascii="宋体" w:hAnsi="宋体"/>
        </w:rPr>
      </w:pPr>
      <w:r>
        <w:rPr>
          <w:rFonts w:hint="eastAsia" w:ascii="宋体" w:hAnsi="宋体"/>
        </w:rPr>
        <w:t>项目名称：</w:t>
      </w:r>
      <w:r>
        <w:rPr>
          <w:rFonts w:hint="eastAsia" w:ascii="宋体" w:hAnsi="宋体"/>
          <w:u w:val="single"/>
          <w:lang w:val="en-US" w:eastAsia="zh-CN"/>
        </w:rPr>
        <w:t xml:space="preserve">                               </w:t>
      </w:r>
      <w:r>
        <w:rPr>
          <w:rFonts w:hint="eastAsia"/>
          <w:highlight w:val="yellow"/>
          <w:u w:val="single"/>
        </w:rPr>
        <w:t>项目</w:t>
      </w:r>
    </w:p>
    <w:p w14:paraId="10454512">
      <w:pPr>
        <w:jc w:val="center"/>
        <w:rPr>
          <w:rFonts w:eastAsia="黑体"/>
          <w:b/>
          <w:bCs/>
          <w:sz w:val="28"/>
        </w:rPr>
      </w:pPr>
      <w:r>
        <w:rPr>
          <w:rFonts w:hint="eastAsia" w:eastAsia="黑体"/>
          <w:b/>
          <w:bCs/>
          <w:sz w:val="28"/>
        </w:rPr>
        <w:t>投标书</w:t>
      </w:r>
    </w:p>
    <w:p w14:paraId="6941B336">
      <w:pPr>
        <w:rPr>
          <w:rFonts w:ascii="宋体" w:hAnsi="宋体"/>
          <w:u w:val="single"/>
        </w:rPr>
      </w:pPr>
      <w:r>
        <w:rPr>
          <w:rFonts w:hint="eastAsia" w:ascii="宋体" w:hAnsi="宋体"/>
        </w:rPr>
        <w:t>致</w:t>
      </w:r>
      <w:r>
        <w:rPr>
          <w:rFonts w:hint="eastAsia" w:ascii="宋体" w:hAnsi="宋体"/>
          <w:u w:val="single"/>
        </w:rPr>
        <w:t>（招标人名称）                            ：</w:t>
      </w:r>
    </w:p>
    <w:p w14:paraId="2D512E91">
      <w:pPr>
        <w:ind w:firstLine="645"/>
        <w:rPr>
          <w:rFonts w:ascii="宋体" w:hAnsi="宋体"/>
        </w:rPr>
      </w:pPr>
      <w:r>
        <w:rPr>
          <w:rFonts w:hint="eastAsia" w:ascii="宋体" w:hAnsi="宋体"/>
        </w:rPr>
        <w:t>根据贵方为（</w:t>
      </w:r>
      <w:r>
        <w:rPr>
          <w:rFonts w:hint="eastAsia" w:ascii="宋体" w:hAnsi="宋体"/>
          <w:u w:val="single"/>
        </w:rPr>
        <w:t xml:space="preserve">项目名称）                         </w:t>
      </w:r>
      <w:r>
        <w:rPr>
          <w:rFonts w:hint="eastAsia" w:ascii="宋体" w:hAnsi="宋体"/>
        </w:rPr>
        <w:t>招标书，签字代表</w:t>
      </w:r>
      <w:r>
        <w:rPr>
          <w:rFonts w:hint="eastAsia" w:ascii="宋体" w:hAnsi="宋体"/>
          <w:u w:val="single"/>
        </w:rPr>
        <w:t xml:space="preserve">（全名、职务）           </w:t>
      </w:r>
      <w:r>
        <w:rPr>
          <w:rFonts w:hint="eastAsia" w:ascii="宋体" w:hAnsi="宋体"/>
        </w:rPr>
        <w:t>经正式授权并代表投标人</w:t>
      </w:r>
      <w:r>
        <w:rPr>
          <w:rFonts w:hint="eastAsia" w:ascii="宋体" w:hAnsi="宋体"/>
          <w:u w:val="single"/>
        </w:rPr>
        <w:t xml:space="preserve">（投标人名称、地址）              </w:t>
      </w:r>
      <w:r>
        <w:rPr>
          <w:rFonts w:hint="eastAsia" w:ascii="宋体" w:hAnsi="宋体"/>
        </w:rPr>
        <w:t>提交下述文件：</w:t>
      </w:r>
    </w:p>
    <w:p w14:paraId="6C40AC00">
      <w:pPr>
        <w:spacing w:line="360" w:lineRule="auto"/>
        <w:rPr>
          <w:rFonts w:hint="eastAsia" w:ascii="宋体" w:hAnsi="宋体"/>
        </w:rPr>
      </w:pPr>
      <w:r>
        <w:rPr>
          <w:rFonts w:hint="eastAsia" w:ascii="宋体" w:hAnsi="宋体"/>
        </w:rPr>
        <w:t>标书（正本</w:t>
      </w:r>
      <w:r>
        <w:rPr>
          <w:rFonts w:hint="eastAsia" w:ascii="宋体" w:hAnsi="宋体"/>
          <w:u w:val="single"/>
        </w:rPr>
        <w:t>1</w:t>
      </w:r>
      <w:r>
        <w:rPr>
          <w:rFonts w:hint="eastAsia" w:ascii="宋体" w:hAnsi="宋体"/>
        </w:rPr>
        <w:t>份和副本一式</w:t>
      </w:r>
      <w:r>
        <w:rPr>
          <w:rFonts w:hint="eastAsia" w:ascii="宋体" w:hAnsi="宋体"/>
          <w:u w:val="single"/>
        </w:rPr>
        <w:t>4</w:t>
      </w:r>
      <w:r>
        <w:rPr>
          <w:rFonts w:hint="eastAsia" w:ascii="宋体" w:hAnsi="宋体"/>
        </w:rPr>
        <w:t>份）</w:t>
      </w:r>
    </w:p>
    <w:p w14:paraId="0158B40C">
      <w:pPr>
        <w:spacing w:line="360" w:lineRule="auto"/>
        <w:rPr>
          <w:rFonts w:hint="eastAsia" w:ascii="宋体" w:hAnsi="宋体"/>
        </w:rPr>
      </w:pPr>
      <w:r>
        <w:rPr>
          <w:rFonts w:hint="eastAsia" w:ascii="宋体" w:hAnsi="宋体"/>
        </w:rPr>
        <w:t>资质证明文件（1份）</w:t>
      </w:r>
    </w:p>
    <w:p w14:paraId="75DEA50B">
      <w:pPr>
        <w:rPr>
          <w:rFonts w:ascii="宋体" w:hAnsi="宋体"/>
        </w:rPr>
      </w:pPr>
      <w:r>
        <w:rPr>
          <w:rFonts w:hint="eastAsia" w:ascii="宋体" w:hAnsi="宋体"/>
        </w:rPr>
        <w:t>据此，签字代表宣布同意如下：</w:t>
      </w:r>
    </w:p>
    <w:p w14:paraId="5022CD3C">
      <w:pPr>
        <w:ind w:firstLine="420" w:firstLineChars="200"/>
        <w:rPr>
          <w:rFonts w:hint="eastAsia" w:ascii="宋体" w:hAnsi="宋体"/>
          <w:u w:val="none"/>
          <w:lang w:eastAsia="zh-CN"/>
        </w:rPr>
      </w:pPr>
      <w:r>
        <w:rPr>
          <w:rFonts w:hint="eastAsia" w:ascii="宋体" w:hAnsi="宋体"/>
          <w:lang w:val="en-US" w:eastAsia="zh-CN"/>
        </w:rPr>
        <w:t>1.</w:t>
      </w:r>
      <w:r>
        <w:rPr>
          <w:rFonts w:hint="eastAsia" w:ascii="宋体" w:hAnsi="宋体"/>
        </w:rPr>
        <w:t>所附投标报价表中规定的应提供的投标总价</w:t>
      </w:r>
      <w:r>
        <w:rPr>
          <w:rFonts w:hint="eastAsia" w:ascii="宋体" w:hAnsi="宋体"/>
          <w:color w:val="FF0000"/>
        </w:rPr>
        <w:t>（</w:t>
      </w:r>
      <w:r>
        <w:rPr>
          <w:rFonts w:hint="eastAsia" w:ascii="宋体" w:hAnsi="宋体"/>
          <w:color w:val="FF0000"/>
          <w:lang w:val="en-US" w:eastAsia="zh-CN"/>
        </w:rPr>
        <w:t>不</w:t>
      </w:r>
      <w:r>
        <w:rPr>
          <w:rFonts w:hint="eastAsia" w:ascii="宋体" w:hAnsi="宋体"/>
          <w:color w:val="FF0000"/>
        </w:rPr>
        <w:t>含税）</w:t>
      </w:r>
      <w:r>
        <w:rPr>
          <w:rFonts w:hint="eastAsia" w:ascii="宋体" w:hAnsi="宋体"/>
        </w:rPr>
        <w:t>为</w:t>
      </w:r>
      <w:r>
        <w:rPr>
          <w:rFonts w:hint="eastAsia" w:ascii="宋体" w:hAnsi="宋体"/>
          <w:u w:val="single"/>
        </w:rPr>
        <w:t xml:space="preserve">（注明币种和金额）    </w:t>
      </w:r>
      <w:r>
        <w:rPr>
          <w:rFonts w:hint="eastAsia" w:ascii="宋体" w:hAnsi="宋体"/>
          <w:u w:val="none"/>
          <w:lang w:eastAsia="zh-CN"/>
        </w:rPr>
        <w:t>，</w:t>
      </w:r>
    </w:p>
    <w:p w14:paraId="7223A9B7">
      <w:pPr>
        <w:rPr>
          <w:rFonts w:ascii="宋体" w:hAnsi="宋体"/>
          <w:u w:val="single"/>
        </w:rPr>
      </w:pPr>
      <w:r>
        <w:rPr>
          <w:rFonts w:hint="eastAsia" w:ascii="宋体" w:hAnsi="宋体"/>
          <w:u w:val="single"/>
        </w:rPr>
        <w:t xml:space="preserve">即（中文文字描述）                                      </w:t>
      </w:r>
      <w:r>
        <w:rPr>
          <w:rFonts w:hint="eastAsia" w:ascii="宋体" w:hAnsi="宋体"/>
        </w:rPr>
        <w:t>。</w:t>
      </w:r>
    </w:p>
    <w:p w14:paraId="72516EBC">
      <w:pPr>
        <w:numPr>
          <w:ilvl w:val="0"/>
          <w:numId w:val="0"/>
        </w:numPr>
        <w:ind w:left="435" w:leftChars="0"/>
        <w:rPr>
          <w:rFonts w:ascii="宋体" w:hAnsi="宋体"/>
        </w:rPr>
      </w:pPr>
      <w:r>
        <w:rPr>
          <w:rFonts w:hint="eastAsia" w:ascii="宋体" w:hAnsi="宋体"/>
          <w:lang w:val="en-US" w:eastAsia="zh-CN"/>
        </w:rPr>
        <w:t>2.</w:t>
      </w:r>
      <w:r>
        <w:rPr>
          <w:rFonts w:hint="eastAsia" w:ascii="宋体" w:hAnsi="宋体"/>
        </w:rPr>
        <w:t>投标人将按招标文件的规定履行合同责任和义务。</w:t>
      </w:r>
    </w:p>
    <w:p w14:paraId="23FA41D5">
      <w:pPr>
        <w:numPr>
          <w:ilvl w:val="0"/>
          <w:numId w:val="0"/>
        </w:numPr>
        <w:ind w:firstLine="420" w:firstLineChars="200"/>
        <w:rPr>
          <w:rFonts w:ascii="宋体" w:hAnsi="宋体"/>
        </w:rPr>
      </w:pPr>
      <w:r>
        <w:rPr>
          <w:rFonts w:hint="eastAsia" w:ascii="宋体" w:hAnsi="宋体"/>
          <w:lang w:val="en-US" w:eastAsia="zh-CN"/>
        </w:rPr>
        <w:t>3.</w:t>
      </w:r>
      <w:r>
        <w:rPr>
          <w:rFonts w:hint="eastAsia" w:ascii="宋体" w:hAnsi="宋体"/>
        </w:rPr>
        <w:t>投标人已详细审查全部招标文件，包括修改文件（如有的话）以及全部参考资料和有关附件，我们完全理解并同意放弃对这方面有不明及误解的权利。</w:t>
      </w:r>
    </w:p>
    <w:p w14:paraId="2FD47788">
      <w:pPr>
        <w:numPr>
          <w:ilvl w:val="0"/>
          <w:numId w:val="0"/>
        </w:numPr>
        <w:ind w:left="435" w:leftChars="0"/>
        <w:rPr>
          <w:rFonts w:ascii="宋体" w:hAnsi="宋体"/>
        </w:rPr>
      </w:pPr>
      <w:r>
        <w:rPr>
          <w:rFonts w:hint="eastAsia"/>
          <w:szCs w:val="21"/>
          <w:lang w:val="en-US" w:eastAsia="zh-CN"/>
        </w:rPr>
        <w:t>4.</w:t>
      </w:r>
      <w:r>
        <w:rPr>
          <w:rFonts w:hint="eastAsia"/>
          <w:szCs w:val="21"/>
        </w:rPr>
        <w:t>投标有效期：自投标截止之日起至合同签署日一直有效</w:t>
      </w:r>
      <w:r>
        <w:rPr>
          <w:rFonts w:hint="eastAsia" w:ascii="宋体" w:hAnsi="宋体"/>
          <w:szCs w:val="21"/>
        </w:rPr>
        <w:t>。</w:t>
      </w:r>
    </w:p>
    <w:p w14:paraId="11ED71EF">
      <w:pPr>
        <w:numPr>
          <w:ilvl w:val="0"/>
          <w:numId w:val="0"/>
        </w:numPr>
        <w:ind w:firstLine="420" w:firstLineChars="200"/>
        <w:rPr>
          <w:rFonts w:ascii="宋体" w:hAnsi="宋体"/>
        </w:rPr>
      </w:pPr>
      <w:r>
        <w:rPr>
          <w:rFonts w:hint="eastAsia" w:ascii="宋体" w:hAnsi="宋体"/>
          <w:lang w:val="en-US" w:eastAsia="zh-CN"/>
        </w:rPr>
        <w:t>5.</w:t>
      </w:r>
      <w:r>
        <w:rPr>
          <w:rFonts w:hint="eastAsia" w:ascii="宋体" w:hAnsi="宋体"/>
        </w:rPr>
        <w:t>投标人同意提供贵方要求的可能与投标有关的一切数据和资料，完全理解贵方不一定要接受最低价的投标或收到的任何投标。</w:t>
      </w:r>
    </w:p>
    <w:p w14:paraId="5A8C5EFA">
      <w:pPr>
        <w:numPr>
          <w:ilvl w:val="0"/>
          <w:numId w:val="0"/>
        </w:numPr>
        <w:ind w:firstLine="420" w:firstLineChars="200"/>
        <w:rPr>
          <w:rFonts w:ascii="宋体" w:hAnsi="宋体"/>
        </w:rPr>
      </w:pPr>
      <w:r>
        <w:rPr>
          <w:rFonts w:hint="eastAsia" w:ascii="宋体" w:hAnsi="宋体"/>
          <w:lang w:val="en-US" w:eastAsia="zh-CN"/>
        </w:rPr>
        <w:t>6.</w:t>
      </w:r>
      <w:r>
        <w:rPr>
          <w:rFonts w:hint="eastAsia" w:ascii="宋体" w:hAnsi="宋体"/>
        </w:rPr>
        <w:t>投标人承诺所提供的所有数据和资料均真实有效，如存在虚报情况，投标人愿为此承担一切法律责任，并主动退出本项目竞标。</w:t>
      </w:r>
    </w:p>
    <w:p w14:paraId="2B963670">
      <w:pPr>
        <w:numPr>
          <w:ilvl w:val="0"/>
          <w:numId w:val="0"/>
        </w:numPr>
        <w:ind w:left="435" w:leftChars="0"/>
        <w:rPr>
          <w:rFonts w:ascii="宋体" w:hAnsi="宋体"/>
        </w:rPr>
      </w:pPr>
      <w:r>
        <w:rPr>
          <w:rFonts w:hint="eastAsia" w:ascii="宋体" w:hAnsi="宋体"/>
          <w:lang w:val="en-US" w:eastAsia="zh-CN"/>
        </w:rPr>
        <w:t>7.</w:t>
      </w:r>
      <w:r>
        <w:rPr>
          <w:rFonts w:hint="eastAsia" w:ascii="宋体" w:hAnsi="宋体"/>
        </w:rPr>
        <w:t>与本投标有关的一切正式往来通讯请寄：</w:t>
      </w:r>
    </w:p>
    <w:p w14:paraId="76E6CF22">
      <w:pPr>
        <w:ind w:left="795"/>
        <w:rPr>
          <w:rFonts w:ascii="宋体" w:hAnsi="宋体"/>
        </w:rPr>
      </w:pPr>
      <w:r>
        <w:rPr>
          <w:rFonts w:hint="eastAsia" w:ascii="宋体" w:hAnsi="宋体"/>
        </w:rPr>
        <w:t>地址：                                   邮编：</w:t>
      </w:r>
    </w:p>
    <w:p w14:paraId="0F7052BC">
      <w:pPr>
        <w:ind w:left="795"/>
        <w:rPr>
          <w:rFonts w:ascii="宋体" w:hAnsi="宋体"/>
        </w:rPr>
      </w:pPr>
      <w:r>
        <w:rPr>
          <w:rFonts w:hint="eastAsia" w:ascii="宋体" w:hAnsi="宋体"/>
        </w:rPr>
        <w:t>电话：                                   传真：</w:t>
      </w:r>
    </w:p>
    <w:p w14:paraId="7149D164">
      <w:pPr>
        <w:ind w:left="795"/>
      </w:pPr>
    </w:p>
    <w:p w14:paraId="68CA6C85">
      <w:pPr>
        <w:ind w:left="795"/>
      </w:pPr>
    </w:p>
    <w:p w14:paraId="42505FD4">
      <w:pPr>
        <w:pStyle w:val="15"/>
      </w:pPr>
    </w:p>
    <w:p w14:paraId="657B0204">
      <w:pPr>
        <w:pStyle w:val="15"/>
      </w:pPr>
    </w:p>
    <w:p w14:paraId="31296391">
      <w:pPr>
        <w:spacing w:line="480" w:lineRule="auto"/>
        <w:ind w:left="795"/>
      </w:pPr>
      <w:r>
        <w:rPr>
          <w:rFonts w:hint="eastAsia"/>
        </w:rPr>
        <w:t>投标人授权代表签字：                 职务：                 日期：</w:t>
      </w:r>
    </w:p>
    <w:p w14:paraId="45CDA48B">
      <w:pPr>
        <w:spacing w:line="480" w:lineRule="auto"/>
        <w:ind w:left="795"/>
      </w:pPr>
      <w:r>
        <w:rPr>
          <w:rFonts w:hint="eastAsia"/>
        </w:rPr>
        <w:t>投标人名称（及公章）：</w:t>
      </w:r>
    </w:p>
    <w:p w14:paraId="44C56518">
      <w:pPr>
        <w:spacing w:line="480" w:lineRule="auto"/>
        <w:ind w:left="795"/>
      </w:pPr>
      <w:r>
        <w:rPr>
          <w:rFonts w:hint="eastAsia"/>
        </w:rPr>
        <w:t>日期：        年       月       日</w:t>
      </w:r>
    </w:p>
    <w:p w14:paraId="2A7BD8CA">
      <w:pPr>
        <w:rPr>
          <w:rFonts w:ascii="黑体" w:eastAsia="黑体"/>
          <w:sz w:val="30"/>
        </w:rPr>
      </w:pPr>
    </w:p>
    <w:p w14:paraId="5C6C1CAF">
      <w:pPr>
        <w:rPr>
          <w:rFonts w:ascii="黑体" w:eastAsia="黑体"/>
          <w:sz w:val="30"/>
        </w:rPr>
      </w:pPr>
    </w:p>
    <w:p w14:paraId="45F3B6BB">
      <w:pPr>
        <w:rPr>
          <w:rFonts w:ascii="黑体" w:eastAsia="黑体"/>
          <w:sz w:val="30"/>
        </w:rPr>
      </w:pPr>
    </w:p>
    <w:p w14:paraId="0B98184A">
      <w:pPr>
        <w:rPr>
          <w:rFonts w:ascii="黑体" w:eastAsia="黑体"/>
          <w:sz w:val="30"/>
        </w:rPr>
      </w:pPr>
    </w:p>
    <w:p w14:paraId="2AC91045">
      <w:pPr>
        <w:rPr>
          <w:rFonts w:eastAsia="黑体"/>
          <w:b/>
          <w:bCs/>
          <w:sz w:val="28"/>
        </w:rPr>
      </w:pPr>
      <w:r>
        <w:rPr>
          <w:rFonts w:ascii="黑体" w:eastAsia="黑体"/>
          <w:sz w:val="30"/>
        </w:rPr>
        <w:br w:type="page"/>
      </w:r>
      <w:r>
        <w:rPr>
          <w:rFonts w:hint="eastAsia" w:eastAsia="黑体"/>
          <w:b/>
          <w:bCs/>
          <w:sz w:val="28"/>
        </w:rPr>
        <w:t>格式2</w:t>
      </w:r>
    </w:p>
    <w:p w14:paraId="4831D0E6">
      <w:pPr>
        <w:rPr>
          <w:rFonts w:ascii="宋体" w:hAnsi="宋体"/>
          <w:u w:val="single"/>
        </w:rPr>
      </w:pPr>
      <w:r>
        <w:rPr>
          <w:rFonts w:hint="eastAsia" w:ascii="宋体" w:hAnsi="宋体"/>
        </w:rPr>
        <w:t>项目名称：</w:t>
      </w:r>
      <w:r>
        <w:rPr>
          <w:rFonts w:hint="eastAsia" w:ascii="宋体" w:hAnsi="宋体"/>
          <w:u w:val="single"/>
          <w:lang w:val="en-US" w:eastAsia="zh-CN"/>
        </w:rPr>
        <w:t xml:space="preserve">                         </w:t>
      </w:r>
      <w:r>
        <w:rPr>
          <w:rFonts w:hint="eastAsia"/>
          <w:highlight w:val="yellow"/>
          <w:u w:val="single"/>
        </w:rPr>
        <w:t>项目</w:t>
      </w:r>
    </w:p>
    <w:p w14:paraId="65FE87DB">
      <w:pPr>
        <w:rPr>
          <w:rFonts w:ascii="宋体" w:hAnsi="宋体"/>
          <w:szCs w:val="21"/>
        </w:rPr>
      </w:pPr>
      <w:r>
        <w:rPr>
          <w:rFonts w:hint="eastAsia" w:ascii="宋体" w:hAnsi="宋体"/>
          <w:szCs w:val="21"/>
        </w:rPr>
        <w:t>日期：  年   月   日</w:t>
      </w:r>
    </w:p>
    <w:p w14:paraId="7AE2F2CA">
      <w:pPr>
        <w:jc w:val="center"/>
        <w:rPr>
          <w:rFonts w:ascii="黑体" w:eastAsia="黑体"/>
          <w:sz w:val="30"/>
        </w:rPr>
      </w:pPr>
      <w:r>
        <w:rPr>
          <w:rFonts w:hint="eastAsia" w:ascii="黑体" w:eastAsia="黑体"/>
          <w:sz w:val="30"/>
        </w:rPr>
        <w:t>投标文件目录</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0"/>
        <w:gridCol w:w="1276"/>
      </w:tblGrid>
      <w:tr w14:paraId="1AF53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8D47FA4">
            <w:pPr>
              <w:jc w:val="center"/>
              <w:rPr>
                <w:sz w:val="28"/>
              </w:rPr>
            </w:pPr>
            <w:r>
              <w:rPr>
                <w:rFonts w:hint="eastAsia"/>
                <w:sz w:val="28"/>
              </w:rPr>
              <w:t>序号</w:t>
            </w:r>
          </w:p>
        </w:tc>
        <w:tc>
          <w:tcPr>
            <w:tcW w:w="6520" w:type="dxa"/>
            <w:vAlign w:val="center"/>
          </w:tcPr>
          <w:p w14:paraId="6D475D24">
            <w:pPr>
              <w:jc w:val="center"/>
              <w:rPr>
                <w:sz w:val="28"/>
              </w:rPr>
            </w:pPr>
            <w:r>
              <w:rPr>
                <w:rFonts w:hint="eastAsia"/>
                <w:sz w:val="28"/>
              </w:rPr>
              <w:t>主要内容</w:t>
            </w:r>
          </w:p>
        </w:tc>
        <w:tc>
          <w:tcPr>
            <w:tcW w:w="1276" w:type="dxa"/>
            <w:vAlign w:val="center"/>
          </w:tcPr>
          <w:p w14:paraId="0F8B832F">
            <w:pPr>
              <w:jc w:val="center"/>
              <w:rPr>
                <w:sz w:val="28"/>
              </w:rPr>
            </w:pPr>
            <w:r>
              <w:rPr>
                <w:rFonts w:hint="eastAsia"/>
                <w:sz w:val="28"/>
              </w:rPr>
              <w:t>索引</w:t>
            </w:r>
          </w:p>
        </w:tc>
      </w:tr>
      <w:tr w14:paraId="67A90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438DC58">
            <w:pPr>
              <w:jc w:val="center"/>
            </w:pPr>
          </w:p>
        </w:tc>
        <w:tc>
          <w:tcPr>
            <w:tcW w:w="6520" w:type="dxa"/>
            <w:vAlign w:val="center"/>
          </w:tcPr>
          <w:p w14:paraId="3862DCD0">
            <w:pPr>
              <w:jc w:val="center"/>
            </w:pPr>
          </w:p>
        </w:tc>
        <w:tc>
          <w:tcPr>
            <w:tcW w:w="1276" w:type="dxa"/>
            <w:vAlign w:val="center"/>
          </w:tcPr>
          <w:p w14:paraId="2CF5DE70">
            <w:pPr>
              <w:jc w:val="center"/>
            </w:pPr>
          </w:p>
        </w:tc>
      </w:tr>
      <w:tr w14:paraId="13738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334CDDE">
            <w:pPr>
              <w:jc w:val="center"/>
            </w:pPr>
          </w:p>
        </w:tc>
        <w:tc>
          <w:tcPr>
            <w:tcW w:w="6520" w:type="dxa"/>
            <w:vAlign w:val="center"/>
          </w:tcPr>
          <w:p w14:paraId="6D0CAFBB">
            <w:pPr>
              <w:jc w:val="center"/>
            </w:pPr>
          </w:p>
        </w:tc>
        <w:tc>
          <w:tcPr>
            <w:tcW w:w="1276" w:type="dxa"/>
            <w:vAlign w:val="center"/>
          </w:tcPr>
          <w:p w14:paraId="55218323">
            <w:pPr>
              <w:jc w:val="center"/>
            </w:pPr>
          </w:p>
        </w:tc>
      </w:tr>
      <w:tr w14:paraId="0915A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5416168">
            <w:pPr>
              <w:jc w:val="center"/>
            </w:pPr>
          </w:p>
        </w:tc>
        <w:tc>
          <w:tcPr>
            <w:tcW w:w="6520" w:type="dxa"/>
            <w:vAlign w:val="center"/>
          </w:tcPr>
          <w:p w14:paraId="0B9E7DE0">
            <w:pPr>
              <w:jc w:val="center"/>
            </w:pPr>
          </w:p>
        </w:tc>
        <w:tc>
          <w:tcPr>
            <w:tcW w:w="1276" w:type="dxa"/>
            <w:vAlign w:val="center"/>
          </w:tcPr>
          <w:p w14:paraId="7B35E7B1">
            <w:pPr>
              <w:jc w:val="center"/>
            </w:pPr>
          </w:p>
        </w:tc>
      </w:tr>
      <w:tr w14:paraId="49E48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0A15BAA">
            <w:pPr>
              <w:jc w:val="center"/>
            </w:pPr>
          </w:p>
        </w:tc>
        <w:tc>
          <w:tcPr>
            <w:tcW w:w="6520" w:type="dxa"/>
            <w:vAlign w:val="center"/>
          </w:tcPr>
          <w:p w14:paraId="17EC4369">
            <w:pPr>
              <w:jc w:val="center"/>
            </w:pPr>
          </w:p>
        </w:tc>
        <w:tc>
          <w:tcPr>
            <w:tcW w:w="1276" w:type="dxa"/>
            <w:vAlign w:val="center"/>
          </w:tcPr>
          <w:p w14:paraId="0E077733">
            <w:pPr>
              <w:jc w:val="center"/>
            </w:pPr>
          </w:p>
        </w:tc>
      </w:tr>
      <w:tr w14:paraId="4937D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713F108">
            <w:pPr>
              <w:jc w:val="center"/>
            </w:pPr>
          </w:p>
        </w:tc>
        <w:tc>
          <w:tcPr>
            <w:tcW w:w="6520" w:type="dxa"/>
            <w:vAlign w:val="center"/>
          </w:tcPr>
          <w:p w14:paraId="71FD5E63">
            <w:pPr>
              <w:jc w:val="center"/>
            </w:pPr>
          </w:p>
        </w:tc>
        <w:tc>
          <w:tcPr>
            <w:tcW w:w="1276" w:type="dxa"/>
            <w:vAlign w:val="center"/>
          </w:tcPr>
          <w:p w14:paraId="5438367A">
            <w:pPr>
              <w:jc w:val="center"/>
            </w:pPr>
          </w:p>
        </w:tc>
      </w:tr>
      <w:tr w14:paraId="0EC27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4DC6D5D">
            <w:pPr>
              <w:jc w:val="center"/>
            </w:pPr>
          </w:p>
        </w:tc>
        <w:tc>
          <w:tcPr>
            <w:tcW w:w="6520" w:type="dxa"/>
            <w:vAlign w:val="center"/>
          </w:tcPr>
          <w:p w14:paraId="195616F8">
            <w:pPr>
              <w:jc w:val="center"/>
            </w:pPr>
          </w:p>
        </w:tc>
        <w:tc>
          <w:tcPr>
            <w:tcW w:w="1276" w:type="dxa"/>
            <w:vAlign w:val="center"/>
          </w:tcPr>
          <w:p w14:paraId="50C425E4">
            <w:pPr>
              <w:jc w:val="center"/>
            </w:pPr>
          </w:p>
        </w:tc>
      </w:tr>
      <w:tr w14:paraId="4892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2BD9DFD">
            <w:pPr>
              <w:jc w:val="center"/>
            </w:pPr>
          </w:p>
        </w:tc>
        <w:tc>
          <w:tcPr>
            <w:tcW w:w="6520" w:type="dxa"/>
            <w:vAlign w:val="center"/>
          </w:tcPr>
          <w:p w14:paraId="60C6BCE2">
            <w:pPr>
              <w:jc w:val="center"/>
            </w:pPr>
          </w:p>
        </w:tc>
        <w:tc>
          <w:tcPr>
            <w:tcW w:w="1276" w:type="dxa"/>
            <w:vAlign w:val="center"/>
          </w:tcPr>
          <w:p w14:paraId="37B8AA2F">
            <w:pPr>
              <w:jc w:val="center"/>
            </w:pPr>
          </w:p>
        </w:tc>
      </w:tr>
      <w:tr w14:paraId="5236B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E179080">
            <w:pPr>
              <w:jc w:val="center"/>
            </w:pPr>
          </w:p>
        </w:tc>
        <w:tc>
          <w:tcPr>
            <w:tcW w:w="6520" w:type="dxa"/>
            <w:vAlign w:val="center"/>
          </w:tcPr>
          <w:p w14:paraId="6BF49C2D">
            <w:pPr>
              <w:jc w:val="center"/>
            </w:pPr>
          </w:p>
        </w:tc>
        <w:tc>
          <w:tcPr>
            <w:tcW w:w="1276" w:type="dxa"/>
            <w:vAlign w:val="center"/>
          </w:tcPr>
          <w:p w14:paraId="52AB7334">
            <w:pPr>
              <w:jc w:val="center"/>
            </w:pPr>
          </w:p>
        </w:tc>
      </w:tr>
      <w:tr w14:paraId="6BF4D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2783685">
            <w:pPr>
              <w:jc w:val="center"/>
            </w:pPr>
          </w:p>
        </w:tc>
        <w:tc>
          <w:tcPr>
            <w:tcW w:w="6520" w:type="dxa"/>
            <w:vAlign w:val="center"/>
          </w:tcPr>
          <w:p w14:paraId="396CA4C2">
            <w:pPr>
              <w:jc w:val="center"/>
            </w:pPr>
          </w:p>
        </w:tc>
        <w:tc>
          <w:tcPr>
            <w:tcW w:w="1276" w:type="dxa"/>
            <w:vAlign w:val="center"/>
          </w:tcPr>
          <w:p w14:paraId="6EC35853">
            <w:pPr>
              <w:jc w:val="center"/>
            </w:pPr>
          </w:p>
        </w:tc>
      </w:tr>
      <w:tr w14:paraId="666E4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32C7102D">
            <w:pPr>
              <w:jc w:val="center"/>
            </w:pPr>
          </w:p>
        </w:tc>
        <w:tc>
          <w:tcPr>
            <w:tcW w:w="6520" w:type="dxa"/>
            <w:vAlign w:val="center"/>
          </w:tcPr>
          <w:p w14:paraId="44373F79">
            <w:pPr>
              <w:jc w:val="center"/>
            </w:pPr>
          </w:p>
        </w:tc>
        <w:tc>
          <w:tcPr>
            <w:tcW w:w="1276" w:type="dxa"/>
            <w:vAlign w:val="center"/>
          </w:tcPr>
          <w:p w14:paraId="274D0DCD">
            <w:pPr>
              <w:jc w:val="center"/>
            </w:pPr>
          </w:p>
        </w:tc>
      </w:tr>
      <w:tr w14:paraId="26683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25749C74">
            <w:pPr>
              <w:jc w:val="center"/>
            </w:pPr>
          </w:p>
        </w:tc>
        <w:tc>
          <w:tcPr>
            <w:tcW w:w="6520" w:type="dxa"/>
            <w:vAlign w:val="center"/>
          </w:tcPr>
          <w:p w14:paraId="7BE3F341">
            <w:pPr>
              <w:jc w:val="center"/>
            </w:pPr>
          </w:p>
        </w:tc>
        <w:tc>
          <w:tcPr>
            <w:tcW w:w="1276" w:type="dxa"/>
            <w:vAlign w:val="center"/>
          </w:tcPr>
          <w:p w14:paraId="4B1EC6FE">
            <w:pPr>
              <w:jc w:val="center"/>
            </w:pPr>
          </w:p>
        </w:tc>
      </w:tr>
      <w:tr w14:paraId="290A2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32A282D6">
            <w:pPr>
              <w:jc w:val="center"/>
            </w:pPr>
          </w:p>
        </w:tc>
        <w:tc>
          <w:tcPr>
            <w:tcW w:w="6520" w:type="dxa"/>
            <w:vAlign w:val="center"/>
          </w:tcPr>
          <w:p w14:paraId="6A47A577">
            <w:pPr>
              <w:jc w:val="center"/>
            </w:pPr>
          </w:p>
        </w:tc>
        <w:tc>
          <w:tcPr>
            <w:tcW w:w="1276" w:type="dxa"/>
            <w:vAlign w:val="center"/>
          </w:tcPr>
          <w:p w14:paraId="788500E1">
            <w:pPr>
              <w:jc w:val="center"/>
            </w:pPr>
          </w:p>
        </w:tc>
      </w:tr>
    </w:tbl>
    <w:p w14:paraId="2647A415">
      <w:pPr>
        <w:rPr>
          <w:rFonts w:ascii="宋体" w:hAnsi="宋体"/>
          <w:sz w:val="24"/>
          <w:szCs w:val="24"/>
        </w:rPr>
      </w:pPr>
      <w:r>
        <w:rPr>
          <w:rFonts w:hint="eastAsia" w:ascii="宋体" w:hAnsi="宋体"/>
          <w:sz w:val="24"/>
          <w:szCs w:val="24"/>
        </w:rPr>
        <w:t>投标人名称（盖章）：              法定代表人或授权代表签字：</w:t>
      </w:r>
    </w:p>
    <w:p w14:paraId="59BD122A">
      <w:pPr>
        <w:rPr>
          <w:rFonts w:ascii="宋体" w:hAnsi="宋体"/>
          <w:sz w:val="24"/>
        </w:rPr>
      </w:pPr>
    </w:p>
    <w:p w14:paraId="13BFBF4E">
      <w:pPr>
        <w:rPr>
          <w:rFonts w:ascii="宋体" w:hAnsi="宋体"/>
          <w:sz w:val="24"/>
        </w:rPr>
      </w:pPr>
      <w:r>
        <w:rPr>
          <w:rFonts w:hint="eastAsia" w:ascii="宋体" w:hAnsi="宋体"/>
          <w:b/>
          <w:sz w:val="24"/>
        </w:rPr>
        <w:t>注：</w:t>
      </w:r>
      <w:r>
        <w:rPr>
          <w:rFonts w:hint="eastAsia" w:ascii="宋体" w:hAnsi="宋体"/>
          <w:sz w:val="24"/>
        </w:rPr>
        <w:t>1.本表填写投标文件主要内容，以用于开标宣读。</w:t>
      </w:r>
    </w:p>
    <w:p w14:paraId="64D1FBB2">
      <w:pPr>
        <w:ind w:firstLine="480"/>
        <w:rPr>
          <w:rFonts w:ascii="宋体" w:hAnsi="宋体"/>
          <w:sz w:val="24"/>
        </w:rPr>
      </w:pPr>
      <w:r>
        <w:rPr>
          <w:rFonts w:hint="eastAsia" w:ascii="宋体" w:hAnsi="宋体"/>
          <w:sz w:val="24"/>
        </w:rPr>
        <w:t>2．“索引”一栏填写该主要内容对应于投标文件的“条款号/页号”。</w:t>
      </w:r>
    </w:p>
    <w:p w14:paraId="63AD63EB">
      <w:pPr>
        <w:ind w:firstLine="480"/>
        <w:rPr>
          <w:rFonts w:ascii="宋体" w:hAnsi="宋体"/>
          <w:sz w:val="24"/>
        </w:rPr>
      </w:pPr>
    </w:p>
    <w:p w14:paraId="66CFEAED">
      <w:pPr>
        <w:rPr>
          <w:rFonts w:eastAsia="黑体"/>
          <w:b/>
          <w:bCs/>
          <w:sz w:val="28"/>
        </w:rPr>
      </w:pPr>
      <w:r>
        <w:rPr>
          <w:rFonts w:hint="eastAsia" w:eastAsia="黑体"/>
          <w:b/>
          <w:bCs/>
          <w:sz w:val="28"/>
        </w:rPr>
        <w:br w:type="page"/>
      </w:r>
    </w:p>
    <w:p w14:paraId="7A24802A">
      <w:pPr>
        <w:rPr>
          <w:rFonts w:eastAsia="黑体"/>
          <w:b/>
          <w:bCs/>
          <w:sz w:val="28"/>
        </w:rPr>
      </w:pPr>
      <w:r>
        <w:rPr>
          <w:rFonts w:hint="eastAsia" w:eastAsia="黑体"/>
          <w:b/>
          <w:bCs/>
          <w:sz w:val="28"/>
        </w:rPr>
        <w:t>格式3</w:t>
      </w:r>
    </w:p>
    <w:p w14:paraId="0CD5C496">
      <w:pPr>
        <w:rPr>
          <w:rFonts w:ascii="宋体" w:hAnsi="宋体"/>
          <w:highlight w:val="none"/>
          <w:u w:val="single"/>
        </w:rPr>
      </w:pPr>
      <w:r>
        <w:rPr>
          <w:rFonts w:hint="eastAsia" w:ascii="宋体" w:hAnsi="宋体"/>
        </w:rPr>
        <w:t>项目名称：</w:t>
      </w:r>
      <w:r>
        <w:rPr>
          <w:rFonts w:hint="eastAsia"/>
          <w:highlight w:val="yellow"/>
          <w:u w:val="single"/>
          <w:lang w:val="en-US" w:eastAsia="zh-CN"/>
        </w:rPr>
        <w:t xml:space="preserve">                                        </w:t>
      </w:r>
      <w:r>
        <w:rPr>
          <w:rFonts w:hint="eastAsia"/>
          <w:highlight w:val="yellow"/>
          <w:u w:val="single"/>
        </w:rPr>
        <w:t>项目</w:t>
      </w:r>
    </w:p>
    <w:p w14:paraId="31F99EBF">
      <w:pPr>
        <w:rPr>
          <w:rFonts w:ascii="宋体" w:hAnsi="宋体"/>
          <w:szCs w:val="21"/>
        </w:rPr>
      </w:pPr>
      <w:r>
        <w:rPr>
          <w:rFonts w:hint="eastAsia" w:ascii="宋体" w:hAnsi="宋体"/>
          <w:szCs w:val="21"/>
        </w:rPr>
        <w:t>日期：  年   月   日</w:t>
      </w:r>
    </w:p>
    <w:p w14:paraId="784E383E">
      <w:pPr>
        <w:spacing w:line="400" w:lineRule="exact"/>
        <w:jc w:val="center"/>
        <w:rPr>
          <w:rFonts w:ascii="黑体" w:eastAsia="黑体"/>
          <w:sz w:val="30"/>
        </w:rPr>
      </w:pPr>
      <w:r>
        <w:rPr>
          <w:rFonts w:hint="eastAsia" w:ascii="黑体" w:eastAsia="黑体"/>
          <w:sz w:val="30"/>
        </w:rPr>
        <w:t>开标一览表</w:t>
      </w:r>
    </w:p>
    <w:tbl>
      <w:tblPr>
        <w:tblStyle w:val="9"/>
        <w:tblpPr w:leftFromText="180" w:rightFromText="180" w:vertAnchor="text" w:horzAnchor="page" w:tblpXSpec="center" w:tblpY="611"/>
        <w:tblOverlap w:val="never"/>
        <w:tblW w:w="5781" w:type="pct"/>
        <w:jc w:val="center"/>
        <w:tblLayout w:type="fixed"/>
        <w:tblCellMar>
          <w:top w:w="0" w:type="dxa"/>
          <w:left w:w="108" w:type="dxa"/>
          <w:bottom w:w="0" w:type="dxa"/>
          <w:right w:w="108" w:type="dxa"/>
        </w:tblCellMar>
      </w:tblPr>
      <w:tblGrid>
        <w:gridCol w:w="2015"/>
        <w:gridCol w:w="8721"/>
      </w:tblGrid>
      <w:tr w14:paraId="0054A7E2">
        <w:tblPrEx>
          <w:tblCellMar>
            <w:top w:w="0" w:type="dxa"/>
            <w:left w:w="108" w:type="dxa"/>
            <w:bottom w:w="0" w:type="dxa"/>
            <w:right w:w="108" w:type="dxa"/>
          </w:tblCellMar>
        </w:tblPrEx>
        <w:trPr>
          <w:trHeight w:val="531" w:hRule="atLeast"/>
          <w:jc w:val="center"/>
        </w:trPr>
        <w:tc>
          <w:tcPr>
            <w:tcW w:w="93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75D16D1">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投标单位名称</w:t>
            </w:r>
          </w:p>
        </w:tc>
        <w:tc>
          <w:tcPr>
            <w:tcW w:w="4061" w:type="pct"/>
            <w:tcBorders>
              <w:top w:val="single" w:color="000000" w:sz="8" w:space="0"/>
              <w:left w:val="nil"/>
              <w:bottom w:val="single" w:color="000000" w:sz="8" w:space="0"/>
              <w:right w:val="single" w:color="000000" w:sz="8" w:space="0"/>
            </w:tcBorders>
            <w:shd w:val="clear" w:color="auto" w:fill="auto"/>
            <w:noWrap/>
            <w:vAlign w:val="center"/>
          </w:tcPr>
          <w:p w14:paraId="1E3AB268">
            <w:pPr>
              <w:rPr>
                <w:rFonts w:ascii="宋体" w:hAnsi="宋体" w:cs="宋体"/>
                <w:color w:val="000000"/>
                <w:sz w:val="24"/>
                <w:szCs w:val="24"/>
                <w:highlight w:val="none"/>
              </w:rPr>
            </w:pPr>
          </w:p>
        </w:tc>
      </w:tr>
      <w:tr w14:paraId="2D37F1B0">
        <w:tblPrEx>
          <w:tblCellMar>
            <w:top w:w="0" w:type="dxa"/>
            <w:left w:w="108" w:type="dxa"/>
            <w:bottom w:w="0" w:type="dxa"/>
            <w:right w:w="108" w:type="dxa"/>
          </w:tblCellMar>
        </w:tblPrEx>
        <w:trPr>
          <w:trHeight w:val="1221" w:hRule="atLeast"/>
          <w:jc w:val="center"/>
        </w:trPr>
        <w:tc>
          <w:tcPr>
            <w:tcW w:w="938" w:type="pct"/>
            <w:tcBorders>
              <w:top w:val="nil"/>
              <w:left w:val="single" w:color="000000" w:sz="8" w:space="0"/>
              <w:bottom w:val="single" w:color="000000" w:sz="8" w:space="0"/>
              <w:right w:val="single" w:color="000000" w:sz="8" w:space="0"/>
            </w:tcBorders>
            <w:shd w:val="clear" w:color="auto" w:fill="auto"/>
            <w:noWrap/>
            <w:vAlign w:val="center"/>
          </w:tcPr>
          <w:p w14:paraId="459AA3B3">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投标报价</w:t>
            </w:r>
          </w:p>
        </w:tc>
        <w:tc>
          <w:tcPr>
            <w:tcW w:w="4061" w:type="pct"/>
            <w:tcBorders>
              <w:top w:val="nil"/>
              <w:left w:val="nil"/>
              <w:bottom w:val="single" w:color="000000" w:sz="8" w:space="0"/>
              <w:right w:val="single" w:color="000000" w:sz="8" w:space="0"/>
            </w:tcBorders>
            <w:shd w:val="clear" w:color="auto" w:fill="auto"/>
            <w:noWrap/>
            <w:vAlign w:val="center"/>
          </w:tcPr>
          <w:p w14:paraId="088E354D">
            <w:pPr>
              <w:widowControl/>
              <w:textAlignment w:val="center"/>
              <w:rPr>
                <w:rFonts w:hint="default" w:ascii="宋体"/>
                <w:bCs/>
                <w:sz w:val="24"/>
                <w:highlight w:val="green"/>
                <w:lang w:val="en-US" w:eastAsia="zh-CN"/>
              </w:rPr>
            </w:pPr>
            <w:r>
              <w:rPr>
                <w:rFonts w:hint="eastAsia" w:ascii="宋体" w:hAnsi="宋体" w:cs="宋体"/>
                <w:color w:val="000000"/>
                <w:kern w:val="0"/>
                <w:sz w:val="24"/>
                <w:szCs w:val="24"/>
                <w:highlight w:val="green"/>
                <w:lang w:val="en-US" w:eastAsia="zh-CN" w:bidi="ar"/>
              </w:rPr>
              <w:t>大写：</w:t>
            </w:r>
            <w:r>
              <w:rPr>
                <w:rFonts w:hint="eastAsia" w:ascii="宋体" w:hAnsi="宋体" w:cs="宋体"/>
                <w:color w:val="000000"/>
                <w:kern w:val="0"/>
                <w:sz w:val="24"/>
                <w:szCs w:val="24"/>
                <w:highlight w:val="green"/>
                <w:u w:val="single"/>
                <w:lang w:bidi="ar"/>
              </w:rPr>
              <w:t xml:space="preserve">   </w:t>
            </w:r>
            <w:r>
              <w:rPr>
                <w:rFonts w:hint="eastAsia" w:ascii="宋体" w:hAnsi="宋体" w:cs="宋体"/>
                <w:color w:val="000000"/>
                <w:kern w:val="0"/>
                <w:sz w:val="24"/>
                <w:szCs w:val="24"/>
                <w:highlight w:val="green"/>
                <w:u w:val="single"/>
                <w:lang w:val="en-US" w:eastAsia="zh-CN" w:bidi="ar"/>
              </w:rPr>
              <w:t xml:space="preserve">        </w:t>
            </w:r>
            <w:r>
              <w:rPr>
                <w:rFonts w:hint="eastAsia" w:ascii="宋体" w:hAnsi="宋体" w:cs="宋体"/>
                <w:color w:val="000000"/>
                <w:kern w:val="0"/>
                <w:sz w:val="24"/>
                <w:szCs w:val="24"/>
                <w:highlight w:val="green"/>
                <w:u w:val="single"/>
                <w:lang w:bidi="ar"/>
              </w:rPr>
              <w:t xml:space="preserve"> </w:t>
            </w:r>
            <w:r>
              <w:rPr>
                <w:rFonts w:hint="eastAsia" w:ascii="宋体" w:hAnsi="宋体" w:cs="宋体"/>
                <w:color w:val="000000"/>
                <w:kern w:val="0"/>
                <w:sz w:val="24"/>
                <w:szCs w:val="24"/>
                <w:highlight w:val="green"/>
                <w:u w:val="single"/>
                <w:lang w:val="en-US" w:eastAsia="zh-CN" w:bidi="ar"/>
              </w:rPr>
              <w:t xml:space="preserve"> </w:t>
            </w:r>
            <w:r>
              <w:rPr>
                <w:rFonts w:hint="eastAsia" w:ascii="宋体"/>
                <w:bCs/>
                <w:sz w:val="24"/>
                <w:highlight w:val="green"/>
              </w:rPr>
              <w:t>（</w:t>
            </w:r>
            <w:r>
              <w:rPr>
                <w:rFonts w:hint="eastAsia" w:ascii="宋体"/>
                <w:bCs/>
                <w:sz w:val="24"/>
                <w:highlight w:val="green"/>
                <w:lang w:val="en-US" w:eastAsia="zh-CN"/>
              </w:rPr>
              <w:t>元，未税</w:t>
            </w:r>
            <w:r>
              <w:rPr>
                <w:rFonts w:hint="eastAsia" w:ascii="宋体"/>
                <w:bCs/>
                <w:sz w:val="24"/>
                <w:highlight w:val="green"/>
              </w:rPr>
              <w:t>）</w:t>
            </w:r>
            <w:r>
              <w:rPr>
                <w:rFonts w:hint="eastAsia" w:ascii="宋体"/>
                <w:bCs/>
                <w:sz w:val="24"/>
                <w:highlight w:val="green"/>
                <w:lang w:eastAsia="zh-CN"/>
              </w:rPr>
              <w:t>；</w:t>
            </w:r>
            <w:r>
              <w:rPr>
                <w:rFonts w:hint="eastAsia" w:ascii="宋体" w:hAnsi="宋体" w:cs="宋体"/>
                <w:color w:val="000000"/>
                <w:kern w:val="0"/>
                <w:sz w:val="24"/>
                <w:szCs w:val="24"/>
                <w:highlight w:val="green"/>
                <w:u w:val="single"/>
                <w:lang w:val="en-US" w:eastAsia="zh-CN" w:bidi="ar"/>
              </w:rPr>
              <w:t xml:space="preserve">     </w:t>
            </w:r>
            <w:r>
              <w:rPr>
                <w:rFonts w:hint="eastAsia" w:ascii="宋体" w:hAnsi="宋体" w:cs="宋体"/>
                <w:color w:val="000000"/>
                <w:kern w:val="0"/>
                <w:sz w:val="24"/>
                <w:szCs w:val="24"/>
                <w:highlight w:val="green"/>
                <w:u w:val="none"/>
                <w:lang w:val="en-US" w:eastAsia="zh-CN" w:bidi="ar"/>
              </w:rPr>
              <w:t>（税率）；价税合计：</w:t>
            </w:r>
            <w:r>
              <w:rPr>
                <w:rFonts w:hint="eastAsia" w:ascii="宋体" w:hAnsi="宋体" w:cs="宋体"/>
                <w:color w:val="000000"/>
                <w:kern w:val="0"/>
                <w:sz w:val="24"/>
                <w:szCs w:val="24"/>
                <w:highlight w:val="green"/>
                <w:u w:val="single"/>
                <w:lang w:val="en-US" w:eastAsia="zh-CN" w:bidi="ar"/>
              </w:rPr>
              <w:t xml:space="preserve">         </w:t>
            </w:r>
            <w:r>
              <w:rPr>
                <w:rFonts w:hint="eastAsia" w:ascii="宋体" w:hAnsi="宋体" w:cs="宋体"/>
                <w:color w:val="000000"/>
                <w:kern w:val="0"/>
                <w:sz w:val="24"/>
                <w:szCs w:val="24"/>
                <w:highlight w:val="green"/>
                <w:u w:val="single"/>
                <w:lang w:bidi="ar"/>
              </w:rPr>
              <w:t xml:space="preserve"> </w:t>
            </w:r>
            <w:r>
              <w:rPr>
                <w:rFonts w:hint="eastAsia" w:ascii="宋体" w:hAnsi="宋体" w:cs="宋体"/>
                <w:color w:val="000000"/>
                <w:kern w:val="0"/>
                <w:sz w:val="24"/>
                <w:szCs w:val="24"/>
                <w:highlight w:val="green"/>
                <w:u w:val="single"/>
                <w:lang w:val="en-US" w:eastAsia="zh-CN" w:bidi="ar"/>
              </w:rPr>
              <w:t xml:space="preserve"> </w:t>
            </w:r>
            <w:r>
              <w:rPr>
                <w:rFonts w:hint="eastAsia" w:ascii="宋体" w:hAnsi="宋体" w:cs="宋体"/>
                <w:color w:val="000000"/>
                <w:kern w:val="0"/>
                <w:sz w:val="24"/>
                <w:szCs w:val="24"/>
                <w:highlight w:val="green"/>
                <w:u w:val="none"/>
                <w:lang w:val="en-US" w:eastAsia="zh-CN" w:bidi="ar"/>
              </w:rPr>
              <w:t>（元）</w:t>
            </w:r>
          </w:p>
          <w:p w14:paraId="4F97FC8A">
            <w:pPr>
              <w:widowControl/>
              <w:textAlignment w:val="center"/>
              <w:rPr>
                <w:rFonts w:hint="default" w:ascii="宋体" w:hAnsi="宋体" w:eastAsia="宋体" w:cs="宋体"/>
                <w:color w:val="000000"/>
                <w:sz w:val="24"/>
                <w:szCs w:val="24"/>
                <w:highlight w:val="green"/>
                <w:lang w:val="en-US" w:eastAsia="zh-CN"/>
              </w:rPr>
            </w:pPr>
            <w:r>
              <w:rPr>
                <w:rFonts w:hint="eastAsia" w:ascii="宋体"/>
                <w:bCs/>
                <w:sz w:val="24"/>
                <w:highlight w:val="green"/>
                <w:lang w:val="en-US" w:eastAsia="zh-CN"/>
              </w:rPr>
              <w:t>小写：</w:t>
            </w:r>
            <w:r>
              <w:rPr>
                <w:rFonts w:hint="eastAsia" w:ascii="宋体" w:hAnsi="宋体" w:cs="宋体"/>
                <w:color w:val="000000"/>
                <w:kern w:val="0"/>
                <w:sz w:val="24"/>
                <w:szCs w:val="24"/>
                <w:highlight w:val="green"/>
                <w:u w:val="single"/>
                <w:lang w:bidi="ar"/>
              </w:rPr>
              <w:t xml:space="preserve">   </w:t>
            </w:r>
            <w:r>
              <w:rPr>
                <w:rFonts w:hint="eastAsia" w:ascii="宋体" w:hAnsi="宋体" w:cs="宋体"/>
                <w:color w:val="000000"/>
                <w:kern w:val="0"/>
                <w:sz w:val="24"/>
                <w:szCs w:val="24"/>
                <w:highlight w:val="green"/>
                <w:u w:val="single"/>
                <w:lang w:val="en-US" w:eastAsia="zh-CN" w:bidi="ar"/>
              </w:rPr>
              <w:t xml:space="preserve">        </w:t>
            </w:r>
            <w:r>
              <w:rPr>
                <w:rFonts w:hint="eastAsia" w:ascii="宋体" w:hAnsi="宋体" w:cs="宋体"/>
                <w:color w:val="000000"/>
                <w:kern w:val="0"/>
                <w:sz w:val="24"/>
                <w:szCs w:val="24"/>
                <w:highlight w:val="green"/>
                <w:u w:val="single"/>
                <w:lang w:bidi="ar"/>
              </w:rPr>
              <w:t xml:space="preserve"> </w:t>
            </w:r>
            <w:r>
              <w:rPr>
                <w:rFonts w:hint="eastAsia" w:ascii="宋体" w:hAnsi="宋体" w:cs="宋体"/>
                <w:color w:val="000000"/>
                <w:kern w:val="0"/>
                <w:sz w:val="24"/>
                <w:szCs w:val="24"/>
                <w:highlight w:val="green"/>
                <w:u w:val="single"/>
                <w:lang w:val="en-US" w:eastAsia="zh-CN" w:bidi="ar"/>
              </w:rPr>
              <w:t xml:space="preserve"> </w:t>
            </w:r>
            <w:r>
              <w:rPr>
                <w:rFonts w:hint="eastAsia" w:ascii="宋体"/>
                <w:bCs/>
                <w:sz w:val="24"/>
                <w:highlight w:val="green"/>
              </w:rPr>
              <w:t>（</w:t>
            </w:r>
            <w:r>
              <w:rPr>
                <w:rFonts w:hint="eastAsia" w:ascii="宋体"/>
                <w:bCs/>
                <w:sz w:val="24"/>
                <w:highlight w:val="green"/>
                <w:lang w:val="en-US" w:eastAsia="zh-CN"/>
              </w:rPr>
              <w:t>元，未税</w:t>
            </w:r>
            <w:r>
              <w:rPr>
                <w:rFonts w:hint="eastAsia" w:ascii="宋体"/>
                <w:bCs/>
                <w:sz w:val="24"/>
                <w:highlight w:val="green"/>
              </w:rPr>
              <w:t>）</w:t>
            </w:r>
            <w:r>
              <w:rPr>
                <w:rFonts w:hint="eastAsia" w:ascii="宋体"/>
                <w:bCs/>
                <w:sz w:val="24"/>
                <w:highlight w:val="green"/>
                <w:lang w:eastAsia="zh-CN"/>
              </w:rPr>
              <w:t>；</w:t>
            </w:r>
            <w:r>
              <w:rPr>
                <w:rFonts w:hint="eastAsia" w:ascii="宋体" w:hAnsi="宋体" w:cs="宋体"/>
                <w:color w:val="000000"/>
                <w:kern w:val="0"/>
                <w:sz w:val="24"/>
                <w:szCs w:val="24"/>
                <w:highlight w:val="green"/>
                <w:u w:val="single"/>
                <w:lang w:val="en-US" w:eastAsia="zh-CN" w:bidi="ar"/>
              </w:rPr>
              <w:t xml:space="preserve">     </w:t>
            </w:r>
            <w:r>
              <w:rPr>
                <w:rFonts w:hint="eastAsia" w:ascii="宋体" w:hAnsi="宋体" w:cs="宋体"/>
                <w:color w:val="000000"/>
                <w:kern w:val="0"/>
                <w:sz w:val="24"/>
                <w:szCs w:val="24"/>
                <w:highlight w:val="green"/>
                <w:u w:val="none"/>
                <w:lang w:val="en-US" w:eastAsia="zh-CN" w:bidi="ar"/>
              </w:rPr>
              <w:t>（税率）；价税合计：</w:t>
            </w:r>
            <w:r>
              <w:rPr>
                <w:rFonts w:hint="eastAsia" w:ascii="宋体" w:hAnsi="宋体" w:cs="宋体"/>
                <w:color w:val="000000"/>
                <w:kern w:val="0"/>
                <w:sz w:val="24"/>
                <w:szCs w:val="24"/>
                <w:highlight w:val="green"/>
                <w:u w:val="single"/>
                <w:lang w:val="en-US" w:eastAsia="zh-CN" w:bidi="ar"/>
              </w:rPr>
              <w:t xml:space="preserve">         </w:t>
            </w:r>
            <w:r>
              <w:rPr>
                <w:rFonts w:hint="eastAsia" w:ascii="宋体" w:hAnsi="宋体" w:cs="宋体"/>
                <w:color w:val="000000"/>
                <w:kern w:val="0"/>
                <w:sz w:val="24"/>
                <w:szCs w:val="24"/>
                <w:highlight w:val="green"/>
                <w:u w:val="single"/>
                <w:lang w:bidi="ar"/>
              </w:rPr>
              <w:t xml:space="preserve"> </w:t>
            </w:r>
            <w:r>
              <w:rPr>
                <w:rFonts w:hint="eastAsia" w:ascii="宋体" w:hAnsi="宋体" w:cs="宋体"/>
                <w:color w:val="000000"/>
                <w:kern w:val="0"/>
                <w:sz w:val="24"/>
                <w:szCs w:val="24"/>
                <w:highlight w:val="green"/>
                <w:u w:val="single"/>
                <w:lang w:val="en-US" w:eastAsia="zh-CN" w:bidi="ar"/>
              </w:rPr>
              <w:t xml:space="preserve"> </w:t>
            </w:r>
            <w:r>
              <w:rPr>
                <w:rFonts w:hint="eastAsia" w:ascii="宋体" w:hAnsi="宋体" w:cs="宋体"/>
                <w:color w:val="000000"/>
                <w:kern w:val="0"/>
                <w:sz w:val="24"/>
                <w:szCs w:val="24"/>
                <w:highlight w:val="green"/>
                <w:u w:val="none"/>
                <w:lang w:val="en-US" w:eastAsia="zh-CN" w:bidi="ar"/>
              </w:rPr>
              <w:t>（元）</w:t>
            </w:r>
          </w:p>
        </w:tc>
      </w:tr>
      <w:tr w14:paraId="133DDF69">
        <w:tblPrEx>
          <w:tblCellMar>
            <w:top w:w="0" w:type="dxa"/>
            <w:left w:w="108" w:type="dxa"/>
            <w:bottom w:w="0" w:type="dxa"/>
            <w:right w:w="108" w:type="dxa"/>
          </w:tblCellMar>
        </w:tblPrEx>
        <w:trPr>
          <w:trHeight w:val="939" w:hRule="atLeast"/>
          <w:jc w:val="center"/>
        </w:trPr>
        <w:tc>
          <w:tcPr>
            <w:tcW w:w="938" w:type="pct"/>
            <w:tcBorders>
              <w:top w:val="nil"/>
              <w:left w:val="single" w:color="000000" w:sz="8" w:space="0"/>
              <w:bottom w:val="single" w:color="000000" w:sz="8" w:space="0"/>
              <w:right w:val="single" w:color="000000" w:sz="8" w:space="0"/>
            </w:tcBorders>
            <w:shd w:val="clear" w:color="auto" w:fill="auto"/>
            <w:noWrap/>
            <w:vAlign w:val="center"/>
          </w:tcPr>
          <w:p w14:paraId="320206F8">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响应时间</w:t>
            </w:r>
          </w:p>
        </w:tc>
        <w:tc>
          <w:tcPr>
            <w:tcW w:w="4061" w:type="pct"/>
            <w:tcBorders>
              <w:top w:val="nil"/>
              <w:left w:val="nil"/>
              <w:bottom w:val="single" w:color="000000" w:sz="8" w:space="0"/>
              <w:right w:val="single" w:color="000000" w:sz="8" w:space="0"/>
            </w:tcBorders>
            <w:shd w:val="clear" w:color="auto" w:fill="auto"/>
            <w:noWrap/>
            <w:vAlign w:val="center"/>
          </w:tcPr>
          <w:p w14:paraId="2302A21C">
            <w:pPr>
              <w:widowControl/>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一般项目接</w:t>
            </w:r>
            <w:r>
              <w:rPr>
                <w:rFonts w:hint="eastAsia" w:ascii="宋体" w:hAnsi="宋体" w:cs="宋体"/>
                <w:color w:val="000000"/>
                <w:kern w:val="0"/>
                <w:sz w:val="24"/>
                <w:szCs w:val="24"/>
                <w:highlight w:val="none"/>
                <w:lang w:val="en-US" w:eastAsia="zh-CN" w:bidi="ar"/>
              </w:rPr>
              <w:t>委外加工</w:t>
            </w:r>
            <w:r>
              <w:rPr>
                <w:rFonts w:hint="eastAsia" w:ascii="宋体" w:hAnsi="宋体" w:cs="宋体"/>
                <w:color w:val="000000"/>
                <w:kern w:val="0"/>
                <w:sz w:val="24"/>
                <w:szCs w:val="24"/>
                <w:highlight w:val="none"/>
                <w:lang w:bidi="ar"/>
              </w:rPr>
              <w:t>通知后</w:t>
            </w:r>
            <w:r>
              <w:rPr>
                <w:rStyle w:val="16"/>
                <w:rFonts w:hint="default"/>
                <w:highlight w:val="none"/>
                <w:lang w:bidi="ar"/>
              </w:rPr>
              <w:t xml:space="preserve">    </w:t>
            </w:r>
            <w:r>
              <w:rPr>
                <w:rStyle w:val="17"/>
                <w:rFonts w:hint="default"/>
                <w:highlight w:val="none"/>
                <w:lang w:bidi="ar"/>
              </w:rPr>
              <w:t>小时内到达现场进行</w:t>
            </w:r>
            <w:r>
              <w:rPr>
                <w:rStyle w:val="17"/>
                <w:rFonts w:hint="eastAsia"/>
                <w:highlight w:val="none"/>
                <w:lang w:val="en-US" w:eastAsia="zh-CN" w:bidi="ar"/>
              </w:rPr>
              <w:t>维修</w:t>
            </w:r>
            <w:r>
              <w:rPr>
                <w:rStyle w:val="17"/>
                <w:rFonts w:hint="default"/>
                <w:highlight w:val="none"/>
                <w:lang w:bidi="ar"/>
              </w:rPr>
              <w:t xml:space="preserve">，紧急维修项目在接通知后 </w:t>
            </w:r>
            <w:r>
              <w:rPr>
                <w:rStyle w:val="16"/>
                <w:rFonts w:hint="default"/>
                <w:highlight w:val="none"/>
                <w:lang w:bidi="ar"/>
              </w:rPr>
              <w:t xml:space="preserve">     </w:t>
            </w:r>
            <w:r>
              <w:rPr>
                <w:rStyle w:val="17"/>
                <w:rFonts w:hint="default"/>
                <w:highlight w:val="none"/>
                <w:lang w:bidi="ar"/>
              </w:rPr>
              <w:t>小时内抵达现场进行</w:t>
            </w:r>
            <w:r>
              <w:rPr>
                <w:rStyle w:val="17"/>
                <w:rFonts w:hint="eastAsia"/>
                <w:highlight w:val="none"/>
                <w:lang w:val="en-US" w:eastAsia="zh-CN" w:bidi="ar"/>
              </w:rPr>
              <w:t>维修</w:t>
            </w:r>
            <w:r>
              <w:rPr>
                <w:rStyle w:val="17"/>
                <w:rFonts w:hint="default"/>
                <w:highlight w:val="none"/>
                <w:lang w:bidi="ar"/>
              </w:rPr>
              <w:t>。(投标人自报最短供货期,可分区域）。</w:t>
            </w:r>
          </w:p>
        </w:tc>
      </w:tr>
      <w:tr w14:paraId="019A4206">
        <w:tblPrEx>
          <w:tblCellMar>
            <w:top w:w="0" w:type="dxa"/>
            <w:left w:w="108" w:type="dxa"/>
            <w:bottom w:w="0" w:type="dxa"/>
            <w:right w:w="108" w:type="dxa"/>
          </w:tblCellMar>
        </w:tblPrEx>
        <w:trPr>
          <w:trHeight w:val="924" w:hRule="atLeast"/>
          <w:jc w:val="center"/>
        </w:trPr>
        <w:tc>
          <w:tcPr>
            <w:tcW w:w="938" w:type="pct"/>
            <w:tcBorders>
              <w:top w:val="nil"/>
              <w:left w:val="single" w:color="000000" w:sz="8" w:space="0"/>
              <w:bottom w:val="single" w:color="000000" w:sz="8" w:space="0"/>
              <w:right w:val="single" w:color="000000" w:sz="8" w:space="0"/>
            </w:tcBorders>
            <w:shd w:val="clear" w:color="auto" w:fill="auto"/>
            <w:noWrap/>
            <w:vAlign w:val="center"/>
          </w:tcPr>
          <w:p w14:paraId="0516770C">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质保期</w:t>
            </w:r>
          </w:p>
        </w:tc>
        <w:tc>
          <w:tcPr>
            <w:tcW w:w="406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088786D">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自</w:t>
            </w:r>
            <w:r>
              <w:rPr>
                <w:rFonts w:hint="eastAsia" w:ascii="宋体" w:hAnsi="宋体" w:cs="宋体"/>
                <w:color w:val="000000"/>
                <w:kern w:val="0"/>
                <w:sz w:val="24"/>
                <w:szCs w:val="24"/>
                <w:highlight w:val="none"/>
                <w:lang w:val="en-US" w:eastAsia="zh-CN" w:bidi="ar"/>
              </w:rPr>
              <w:t>安装运行正常，验收合格</w:t>
            </w:r>
            <w:r>
              <w:rPr>
                <w:rFonts w:hint="eastAsia" w:ascii="宋体" w:hAnsi="宋体" w:cs="宋体"/>
                <w:color w:val="000000"/>
                <w:kern w:val="0"/>
                <w:sz w:val="24"/>
                <w:szCs w:val="24"/>
                <w:highlight w:val="none"/>
                <w:lang w:bidi="ar"/>
              </w:rPr>
              <w:t>之日（以签署日期最晚者为准）起</w:t>
            </w:r>
            <w:r>
              <w:rPr>
                <w:rStyle w:val="16"/>
                <w:rFonts w:hint="default"/>
                <w:highlight w:val="none"/>
                <w:lang w:bidi="ar"/>
              </w:rPr>
              <w:t xml:space="preserve">    </w:t>
            </w:r>
            <w:r>
              <w:rPr>
                <w:rStyle w:val="17"/>
                <w:rFonts w:hint="default"/>
                <w:highlight w:val="none"/>
                <w:lang w:bidi="ar"/>
              </w:rPr>
              <w:t>月。</w:t>
            </w:r>
          </w:p>
        </w:tc>
      </w:tr>
      <w:tr w14:paraId="466519E6">
        <w:tblPrEx>
          <w:tblCellMar>
            <w:top w:w="0" w:type="dxa"/>
            <w:left w:w="108" w:type="dxa"/>
            <w:bottom w:w="0" w:type="dxa"/>
            <w:right w:w="108" w:type="dxa"/>
          </w:tblCellMar>
        </w:tblPrEx>
        <w:trPr>
          <w:trHeight w:val="1266" w:hRule="atLeast"/>
          <w:jc w:val="center"/>
        </w:trPr>
        <w:tc>
          <w:tcPr>
            <w:tcW w:w="93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0CFDD53">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对招标文件的响应程度</w:t>
            </w:r>
            <w:r>
              <w:rPr>
                <w:rFonts w:hint="eastAsia" w:ascii="宋体" w:hAnsi="宋体" w:cs="宋体"/>
                <w:color w:val="000000"/>
                <w:kern w:val="0"/>
                <w:sz w:val="24"/>
                <w:szCs w:val="24"/>
                <w:highlight w:val="none"/>
                <w:lang w:bidi="ar"/>
              </w:rPr>
              <w:br w:type="textWrapping"/>
            </w:r>
            <w:r>
              <w:rPr>
                <w:rFonts w:hint="eastAsia" w:ascii="宋体" w:hAnsi="宋体" w:cs="宋体"/>
                <w:color w:val="000000"/>
                <w:kern w:val="0"/>
                <w:sz w:val="24"/>
                <w:szCs w:val="24"/>
                <w:highlight w:val="none"/>
                <w:lang w:bidi="ar"/>
              </w:rPr>
              <w:t>（是否完全响应）</w:t>
            </w:r>
          </w:p>
        </w:tc>
        <w:tc>
          <w:tcPr>
            <w:tcW w:w="406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5F17456">
            <w:pPr>
              <w:rPr>
                <w:rFonts w:ascii="宋体" w:hAnsi="宋体" w:cs="宋体"/>
                <w:color w:val="000000"/>
                <w:sz w:val="22"/>
                <w:szCs w:val="22"/>
                <w:highlight w:val="none"/>
              </w:rPr>
            </w:pPr>
          </w:p>
        </w:tc>
      </w:tr>
    </w:tbl>
    <w:p w14:paraId="686B54C1">
      <w:pPr>
        <w:pStyle w:val="2"/>
        <w:spacing w:line="460" w:lineRule="exact"/>
        <w:rPr>
          <w:rFonts w:ascii="宋体" w:hAnsi="宋体"/>
          <w:b/>
          <w:bCs/>
        </w:rPr>
      </w:pPr>
    </w:p>
    <w:p w14:paraId="388CBA2F">
      <w:pPr>
        <w:pStyle w:val="2"/>
        <w:spacing w:line="460" w:lineRule="exact"/>
        <w:rPr>
          <w:rFonts w:ascii="宋体" w:hAnsi="宋体"/>
        </w:rPr>
      </w:pPr>
      <w:r>
        <w:rPr>
          <w:rFonts w:hint="eastAsia" w:ascii="宋体" w:hAnsi="宋体"/>
          <w:b/>
          <w:bCs/>
        </w:rPr>
        <w:t>注：</w:t>
      </w:r>
    </w:p>
    <w:p w14:paraId="33D873D4">
      <w:pPr>
        <w:spacing w:line="520" w:lineRule="exact"/>
        <w:rPr>
          <w:rFonts w:ascii="宋体" w:hAnsi="宋体"/>
          <w:b/>
          <w:bCs/>
        </w:rPr>
      </w:pPr>
      <w:r>
        <w:rPr>
          <w:rFonts w:hint="eastAsia" w:ascii="宋体" w:hAnsi="宋体"/>
          <w:b/>
          <w:bCs/>
        </w:rPr>
        <w:t>1、此表中的报价必须与相应的报价明细表中的报价一致，</w:t>
      </w:r>
      <w:r>
        <w:rPr>
          <w:rFonts w:hint="eastAsia" w:ascii="宋体" w:hAnsi="宋体"/>
          <w:b/>
          <w:bCs/>
          <w:lang w:val="en-US" w:eastAsia="zh-CN"/>
        </w:rPr>
        <w:t>并根据明细基价按比例进行调整</w:t>
      </w:r>
      <w:r>
        <w:rPr>
          <w:rFonts w:hint="eastAsia" w:ascii="宋体" w:hAnsi="宋体"/>
          <w:b/>
          <w:bCs/>
        </w:rPr>
        <w:t>。</w:t>
      </w:r>
    </w:p>
    <w:p w14:paraId="024ADA94">
      <w:pPr>
        <w:spacing w:line="360" w:lineRule="auto"/>
        <w:rPr>
          <w:rFonts w:ascii="宋体" w:hAnsi="宋体"/>
          <w:b/>
          <w:bCs/>
        </w:rPr>
      </w:pPr>
      <w:r>
        <w:rPr>
          <w:rFonts w:hint="eastAsia" w:ascii="宋体" w:hAnsi="宋体"/>
          <w:b/>
          <w:bCs/>
        </w:rPr>
        <w:t>2、本表除附在投标文件中外，还应一式贰份单独密封，以便唱标。</w:t>
      </w:r>
    </w:p>
    <w:p w14:paraId="3B0A2DB0">
      <w:pPr>
        <w:spacing w:line="360" w:lineRule="auto"/>
        <w:rPr>
          <w:rFonts w:ascii="宋体" w:hAnsi="宋体"/>
          <w:sz w:val="24"/>
        </w:rPr>
      </w:pPr>
      <w:r>
        <w:rPr>
          <w:rFonts w:hint="eastAsia" w:ascii="宋体" w:hAnsi="宋体"/>
          <w:sz w:val="24"/>
        </w:rPr>
        <w:t>投标人：（盖章）</w:t>
      </w:r>
    </w:p>
    <w:p w14:paraId="289DF04F">
      <w:pPr>
        <w:spacing w:line="360" w:lineRule="auto"/>
        <w:rPr>
          <w:rFonts w:ascii="宋体" w:hAnsi="宋体"/>
          <w:sz w:val="24"/>
        </w:rPr>
      </w:pPr>
      <w:r>
        <w:rPr>
          <w:rFonts w:hint="eastAsia" w:ascii="宋体" w:hAnsi="宋体"/>
          <w:sz w:val="24"/>
        </w:rPr>
        <w:t>法定代表人（授权代表）：（签字）</w:t>
      </w:r>
    </w:p>
    <w:p w14:paraId="3560CBC0">
      <w:pPr>
        <w:spacing w:line="360" w:lineRule="auto"/>
        <w:rPr>
          <w:rFonts w:eastAsia="黑体"/>
          <w:b/>
          <w:bCs/>
          <w:sz w:val="28"/>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ascii="宋体" w:hAnsi="宋体"/>
          <w:sz w:val="24"/>
        </w:rPr>
        <w:br w:type="page"/>
      </w:r>
      <w:r>
        <w:rPr>
          <w:rFonts w:hint="eastAsia" w:eastAsia="黑体"/>
          <w:b/>
          <w:bCs/>
          <w:sz w:val="28"/>
        </w:rPr>
        <w:t>格式4</w:t>
      </w:r>
    </w:p>
    <w:p w14:paraId="30528666">
      <w:pPr>
        <w:rPr>
          <w:rFonts w:ascii="宋体" w:hAnsi="宋体"/>
          <w:highlight w:val="none"/>
        </w:rPr>
      </w:pPr>
      <w:r>
        <w:rPr>
          <w:rFonts w:hint="eastAsia" w:ascii="宋体" w:hAnsi="宋体"/>
        </w:rPr>
        <w:t>项目名称：</w:t>
      </w:r>
      <w:r>
        <w:rPr>
          <w:rFonts w:hint="eastAsia"/>
          <w:highlight w:val="yellow"/>
          <w:u w:val="single"/>
          <w:lang w:val="en-US" w:eastAsia="zh-CN"/>
        </w:rPr>
        <w:t xml:space="preserve">                                                </w:t>
      </w:r>
      <w:r>
        <w:rPr>
          <w:rFonts w:hint="eastAsia"/>
          <w:highlight w:val="yellow"/>
          <w:u w:val="single"/>
        </w:rPr>
        <w:t>项目</w:t>
      </w:r>
    </w:p>
    <w:p w14:paraId="17E127BA">
      <w:pPr>
        <w:rPr>
          <w:rFonts w:ascii="宋体" w:hAnsi="宋体"/>
          <w:szCs w:val="21"/>
        </w:rPr>
      </w:pPr>
      <w:r>
        <w:rPr>
          <w:rFonts w:hint="eastAsia" w:ascii="宋体" w:hAnsi="宋体"/>
          <w:szCs w:val="21"/>
        </w:rPr>
        <w:t>日期：  年   月   日</w:t>
      </w:r>
    </w:p>
    <w:p w14:paraId="3B6AD665">
      <w:pPr>
        <w:jc w:val="center"/>
        <w:rPr>
          <w:rFonts w:eastAsia="黑体"/>
          <w:b/>
          <w:bCs/>
          <w:sz w:val="28"/>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74CC4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286" w:type="dxa"/>
          </w:tcPr>
          <w:p w14:paraId="2EC9DCCF">
            <w:pPr>
              <w:rPr>
                <w:rFonts w:ascii="仿宋_GB2312" w:hAnsi="宋体" w:eastAsia="仿宋_GB2312"/>
                <w:sz w:val="24"/>
              </w:rPr>
            </w:pPr>
            <w:r>
              <w:rPr>
                <w:rFonts w:hint="eastAsia" w:ascii="仿宋_GB2312" w:hAnsi="宋体" w:eastAsia="仿宋_GB2312"/>
                <w:sz w:val="24"/>
              </w:rPr>
              <w:t>投标人承诺：</w:t>
            </w:r>
          </w:p>
          <w:p w14:paraId="513B3A0E">
            <w:pPr>
              <w:pStyle w:val="4"/>
              <w:spacing w:line="360" w:lineRule="auto"/>
              <w:ind w:firstLine="480" w:firstLineChars="200"/>
              <w:rPr>
                <w:rFonts w:ascii="仿宋_GB2312" w:hAnsi="宋体" w:eastAsia="仿宋_GB2312"/>
                <w:sz w:val="24"/>
              </w:rPr>
            </w:pPr>
            <w:r>
              <w:rPr>
                <w:rFonts w:hint="eastAsia" w:ascii="仿宋_GB2312" w:hAnsi="宋体" w:eastAsia="仿宋_GB2312"/>
                <w:sz w:val="24"/>
              </w:rPr>
              <w:t>我公司承诺遵守贵公司由于招标人公司政策变化引起的随时终止项目的要求并承担由此带来的一切损失。</w:t>
            </w:r>
          </w:p>
          <w:p w14:paraId="7B1C1310">
            <w:pPr>
              <w:rPr>
                <w:rFonts w:ascii="仿宋_GB2312" w:hAnsi="宋体" w:eastAsia="仿宋_GB2312"/>
                <w:sz w:val="24"/>
              </w:rPr>
            </w:pPr>
          </w:p>
        </w:tc>
      </w:tr>
    </w:tbl>
    <w:p w14:paraId="789F6B1B">
      <w:pPr>
        <w:rPr>
          <w:rFonts w:ascii="仿宋_GB2312" w:hAnsi="宋体" w:eastAsia="仿宋_GB2312"/>
          <w:sz w:val="24"/>
        </w:rPr>
      </w:pPr>
    </w:p>
    <w:p w14:paraId="61D7E85B">
      <w:pPr>
        <w:rPr>
          <w:rFonts w:ascii="仿宋_GB2312" w:hAnsi="宋体" w:eastAsia="仿宋_GB2312"/>
          <w:sz w:val="24"/>
        </w:rPr>
      </w:pPr>
    </w:p>
    <w:p w14:paraId="4C16761E">
      <w:pPr>
        <w:rPr>
          <w:rFonts w:ascii="仿宋_GB2312" w:hAnsi="宋体" w:eastAsia="仿宋_GB2312"/>
          <w:sz w:val="24"/>
        </w:rPr>
      </w:pPr>
    </w:p>
    <w:p w14:paraId="3ABDE7AA">
      <w:pPr>
        <w:rPr>
          <w:rFonts w:ascii="仿宋_GB2312" w:hAnsi="宋体" w:eastAsia="仿宋_GB2312"/>
          <w:sz w:val="24"/>
        </w:rPr>
      </w:pPr>
    </w:p>
    <w:p w14:paraId="0A471553">
      <w:pPr>
        <w:rPr>
          <w:rFonts w:ascii="仿宋_GB2312" w:hAnsi="宋体" w:eastAsia="仿宋_GB2312"/>
          <w:sz w:val="24"/>
        </w:rPr>
      </w:pPr>
    </w:p>
    <w:p w14:paraId="5A7BD326">
      <w:pPr>
        <w:rPr>
          <w:rFonts w:ascii="仿宋_GB2312" w:hAnsi="宋体" w:eastAsia="仿宋_GB2312"/>
          <w:sz w:val="24"/>
        </w:rPr>
      </w:pPr>
    </w:p>
    <w:p w14:paraId="23D92FC5">
      <w:pPr>
        <w:rPr>
          <w:rFonts w:ascii="仿宋_GB2312" w:hAnsi="宋体" w:eastAsia="仿宋_GB2312"/>
          <w:sz w:val="24"/>
        </w:rPr>
      </w:pPr>
    </w:p>
    <w:p w14:paraId="640A8C7F">
      <w:pPr>
        <w:rPr>
          <w:rFonts w:ascii="仿宋_GB2312" w:hAnsi="宋体" w:eastAsia="仿宋_GB2312"/>
          <w:sz w:val="24"/>
        </w:rPr>
      </w:pPr>
    </w:p>
    <w:p w14:paraId="462FD42E">
      <w:pPr>
        <w:rPr>
          <w:rFonts w:ascii="仿宋_GB2312" w:hAnsi="宋体" w:eastAsia="仿宋_GB2312"/>
          <w:sz w:val="24"/>
        </w:rPr>
      </w:pPr>
    </w:p>
    <w:p w14:paraId="55B662CD">
      <w:pPr>
        <w:rPr>
          <w:rFonts w:ascii="仿宋_GB2312" w:hAnsi="宋体" w:eastAsia="仿宋_GB2312"/>
          <w:sz w:val="24"/>
        </w:rPr>
      </w:pPr>
      <w:r>
        <w:rPr>
          <w:rFonts w:hint="eastAsia" w:ascii="仿宋_GB2312" w:hAnsi="宋体" w:eastAsia="仿宋_GB2312"/>
          <w:sz w:val="24"/>
        </w:rPr>
        <w:t>投标人名称（盖章）：              法定代表人或授权代表签字：</w:t>
      </w:r>
    </w:p>
    <w:p w14:paraId="19E8E783">
      <w:pPr>
        <w:rPr>
          <w:rFonts w:eastAsia="黑体"/>
          <w:b/>
          <w:bCs/>
          <w:sz w:val="28"/>
        </w:rPr>
      </w:pPr>
    </w:p>
    <w:p w14:paraId="66CC35DE">
      <w:pPr>
        <w:rPr>
          <w:rFonts w:eastAsia="黑体"/>
          <w:b/>
          <w:bCs/>
          <w:sz w:val="28"/>
        </w:rPr>
      </w:pPr>
      <w:r>
        <w:rPr>
          <w:rFonts w:eastAsia="黑体"/>
          <w:b/>
          <w:bCs/>
          <w:sz w:val="28"/>
        </w:rPr>
        <w:br w:type="page"/>
      </w:r>
      <w:r>
        <w:rPr>
          <w:rFonts w:hint="eastAsia" w:eastAsia="黑体"/>
          <w:b/>
          <w:bCs/>
          <w:sz w:val="28"/>
        </w:rPr>
        <w:t>格式5</w:t>
      </w:r>
      <w:bookmarkStart w:id="2" w:name="_Hlk70069772"/>
    </w:p>
    <w:p w14:paraId="10763E7B">
      <w:pPr>
        <w:rPr>
          <w:rFonts w:ascii="宋体" w:hAnsi="宋体"/>
        </w:rPr>
      </w:pPr>
      <w:r>
        <w:rPr>
          <w:rFonts w:hint="eastAsia" w:ascii="宋体" w:hAnsi="宋体"/>
        </w:rPr>
        <w:t>项目名称：</w:t>
      </w:r>
      <w:r>
        <w:rPr>
          <w:rFonts w:hint="eastAsia"/>
          <w:highlight w:val="yellow"/>
          <w:lang w:val="en-US" w:eastAsia="zh-CN"/>
        </w:rPr>
        <w:t xml:space="preserve"> </w:t>
      </w:r>
      <w:r>
        <w:rPr>
          <w:rFonts w:hint="eastAsia"/>
          <w:highlight w:val="yellow"/>
          <w:u w:val="single"/>
          <w:lang w:val="en-US" w:eastAsia="zh-CN"/>
        </w:rPr>
        <w:t xml:space="preserve">                                                   </w:t>
      </w:r>
      <w:r>
        <w:rPr>
          <w:rFonts w:hint="eastAsia"/>
          <w:highlight w:val="yellow"/>
          <w:u w:val="single"/>
        </w:rPr>
        <w:t>项目</w:t>
      </w:r>
    </w:p>
    <w:p w14:paraId="578EE4BF"/>
    <w:p w14:paraId="2D9E3ABA"/>
    <w:p w14:paraId="6AC3F7B9">
      <w:pPr>
        <w:rPr>
          <w:rFonts w:ascii="宋体" w:hAnsi="宋体"/>
          <w:szCs w:val="21"/>
        </w:rPr>
      </w:pPr>
      <w:r>
        <w:rPr>
          <w:rFonts w:hint="eastAsia" w:ascii="宋体" w:hAnsi="宋体"/>
          <w:szCs w:val="21"/>
        </w:rPr>
        <w:t>日期：  年   月   日</w:t>
      </w:r>
    </w:p>
    <w:p w14:paraId="7EA9720C">
      <w:pPr>
        <w:jc w:val="center"/>
        <w:rPr>
          <w:rFonts w:eastAsia="黑体"/>
          <w:b/>
          <w:bCs/>
          <w:sz w:val="28"/>
        </w:rPr>
      </w:pPr>
    </w:p>
    <w:p w14:paraId="5D5C8991">
      <w:pPr>
        <w:jc w:val="center"/>
        <w:rPr>
          <w:rFonts w:eastAsia="黑体"/>
          <w:b/>
          <w:bCs/>
          <w:sz w:val="28"/>
        </w:rPr>
      </w:pPr>
      <w:r>
        <w:rPr>
          <w:rFonts w:hint="eastAsia" w:eastAsia="黑体"/>
          <w:b/>
          <w:bCs/>
          <w:sz w:val="28"/>
        </w:rPr>
        <w:t>相关条款偏离表（含商务偏离及技术偏离）</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3060"/>
        <w:gridCol w:w="3554"/>
      </w:tblGrid>
      <w:tr w14:paraId="2C802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vAlign w:val="center"/>
          </w:tcPr>
          <w:p w14:paraId="053F6D8E">
            <w:pPr>
              <w:jc w:val="center"/>
              <w:rPr>
                <w:rFonts w:ascii="宋体" w:hAnsi="宋体"/>
                <w:sz w:val="24"/>
              </w:rPr>
            </w:pPr>
            <w:r>
              <w:rPr>
                <w:rFonts w:hint="eastAsia" w:ascii="宋体" w:hAnsi="宋体"/>
                <w:sz w:val="24"/>
              </w:rPr>
              <w:t>序号</w:t>
            </w:r>
          </w:p>
        </w:tc>
        <w:tc>
          <w:tcPr>
            <w:tcW w:w="4140" w:type="dxa"/>
            <w:gridSpan w:val="2"/>
            <w:vAlign w:val="center"/>
          </w:tcPr>
          <w:p w14:paraId="3CA4DE0F">
            <w:pPr>
              <w:jc w:val="center"/>
              <w:rPr>
                <w:rFonts w:ascii="宋体" w:hAnsi="宋体"/>
                <w:sz w:val="24"/>
              </w:rPr>
            </w:pPr>
            <w:r>
              <w:rPr>
                <w:rFonts w:hint="eastAsia" w:ascii="宋体" w:hAnsi="宋体"/>
                <w:sz w:val="24"/>
              </w:rPr>
              <w:t>招标文件条款</w:t>
            </w:r>
          </w:p>
        </w:tc>
        <w:tc>
          <w:tcPr>
            <w:tcW w:w="3554" w:type="dxa"/>
            <w:vMerge w:val="restart"/>
            <w:vAlign w:val="center"/>
          </w:tcPr>
          <w:p w14:paraId="04CF59E5">
            <w:pPr>
              <w:jc w:val="center"/>
              <w:rPr>
                <w:rFonts w:ascii="宋体" w:hAnsi="宋体"/>
                <w:sz w:val="24"/>
              </w:rPr>
            </w:pPr>
            <w:r>
              <w:rPr>
                <w:rFonts w:hint="eastAsia" w:ascii="宋体" w:hAnsi="宋体"/>
                <w:sz w:val="24"/>
              </w:rPr>
              <w:t>偏离内容</w:t>
            </w:r>
          </w:p>
        </w:tc>
      </w:tr>
      <w:tr w14:paraId="1EC8A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vAlign w:val="center"/>
          </w:tcPr>
          <w:p w14:paraId="1364E04C">
            <w:pPr>
              <w:rPr>
                <w:rFonts w:ascii="宋体" w:hAnsi="宋体"/>
                <w:sz w:val="24"/>
              </w:rPr>
            </w:pPr>
          </w:p>
        </w:tc>
        <w:tc>
          <w:tcPr>
            <w:tcW w:w="1080" w:type="dxa"/>
            <w:vAlign w:val="center"/>
          </w:tcPr>
          <w:p w14:paraId="0D8247DC">
            <w:pPr>
              <w:jc w:val="center"/>
              <w:rPr>
                <w:rFonts w:ascii="宋体" w:hAnsi="宋体"/>
                <w:sz w:val="24"/>
              </w:rPr>
            </w:pPr>
            <w:r>
              <w:rPr>
                <w:rFonts w:hint="eastAsia" w:ascii="宋体" w:hAnsi="宋体"/>
                <w:sz w:val="24"/>
              </w:rPr>
              <w:t>条款号</w:t>
            </w:r>
          </w:p>
        </w:tc>
        <w:tc>
          <w:tcPr>
            <w:tcW w:w="3060" w:type="dxa"/>
            <w:vAlign w:val="center"/>
          </w:tcPr>
          <w:p w14:paraId="2190AF34">
            <w:pPr>
              <w:jc w:val="center"/>
              <w:rPr>
                <w:rFonts w:ascii="宋体" w:hAnsi="宋体"/>
                <w:sz w:val="24"/>
              </w:rPr>
            </w:pPr>
            <w:r>
              <w:rPr>
                <w:rFonts w:hint="eastAsia" w:ascii="宋体" w:hAnsi="宋体"/>
                <w:sz w:val="24"/>
              </w:rPr>
              <w:t>条款要求</w:t>
            </w:r>
          </w:p>
        </w:tc>
        <w:tc>
          <w:tcPr>
            <w:tcW w:w="3554" w:type="dxa"/>
            <w:vMerge w:val="continue"/>
            <w:vAlign w:val="center"/>
          </w:tcPr>
          <w:p w14:paraId="02D7CCDD">
            <w:pPr>
              <w:jc w:val="center"/>
              <w:rPr>
                <w:rFonts w:ascii="宋体" w:hAnsi="宋体"/>
                <w:sz w:val="24"/>
              </w:rPr>
            </w:pPr>
          </w:p>
        </w:tc>
      </w:tr>
      <w:tr w14:paraId="1CC7E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393EA77A">
            <w:pPr>
              <w:jc w:val="center"/>
              <w:rPr>
                <w:rFonts w:ascii="宋体" w:hAnsi="宋体"/>
                <w:sz w:val="24"/>
              </w:rPr>
            </w:pPr>
            <w:r>
              <w:rPr>
                <w:rFonts w:hint="eastAsia" w:ascii="宋体" w:hAnsi="宋体"/>
                <w:sz w:val="24"/>
              </w:rPr>
              <w:t>1</w:t>
            </w:r>
          </w:p>
        </w:tc>
        <w:tc>
          <w:tcPr>
            <w:tcW w:w="1080" w:type="dxa"/>
            <w:vAlign w:val="center"/>
          </w:tcPr>
          <w:p w14:paraId="457B55F1">
            <w:pPr>
              <w:rPr>
                <w:rFonts w:ascii="宋体" w:hAnsi="宋体"/>
                <w:sz w:val="24"/>
              </w:rPr>
            </w:pPr>
          </w:p>
        </w:tc>
        <w:tc>
          <w:tcPr>
            <w:tcW w:w="3060" w:type="dxa"/>
            <w:vAlign w:val="center"/>
          </w:tcPr>
          <w:p w14:paraId="2A88A3BF">
            <w:pPr>
              <w:rPr>
                <w:rFonts w:ascii="宋体" w:hAnsi="宋体"/>
                <w:sz w:val="24"/>
              </w:rPr>
            </w:pPr>
          </w:p>
        </w:tc>
        <w:tc>
          <w:tcPr>
            <w:tcW w:w="3554" w:type="dxa"/>
            <w:vAlign w:val="center"/>
          </w:tcPr>
          <w:p w14:paraId="6C53D256">
            <w:pPr>
              <w:rPr>
                <w:rFonts w:ascii="宋体" w:hAnsi="宋体"/>
                <w:sz w:val="24"/>
              </w:rPr>
            </w:pPr>
          </w:p>
        </w:tc>
      </w:tr>
      <w:tr w14:paraId="70344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3FB895B">
            <w:pPr>
              <w:jc w:val="center"/>
              <w:rPr>
                <w:rFonts w:ascii="宋体" w:hAnsi="宋体"/>
                <w:sz w:val="24"/>
              </w:rPr>
            </w:pPr>
            <w:r>
              <w:rPr>
                <w:rFonts w:hint="eastAsia" w:ascii="宋体" w:hAnsi="宋体"/>
                <w:sz w:val="24"/>
              </w:rPr>
              <w:t>2</w:t>
            </w:r>
          </w:p>
        </w:tc>
        <w:tc>
          <w:tcPr>
            <w:tcW w:w="1080" w:type="dxa"/>
            <w:vAlign w:val="center"/>
          </w:tcPr>
          <w:p w14:paraId="01F8BFDF">
            <w:pPr>
              <w:rPr>
                <w:rFonts w:ascii="宋体" w:hAnsi="宋体"/>
                <w:sz w:val="24"/>
              </w:rPr>
            </w:pPr>
          </w:p>
        </w:tc>
        <w:tc>
          <w:tcPr>
            <w:tcW w:w="3060" w:type="dxa"/>
            <w:vAlign w:val="center"/>
          </w:tcPr>
          <w:p w14:paraId="1CAF817C">
            <w:pPr>
              <w:rPr>
                <w:rFonts w:ascii="宋体" w:hAnsi="宋体"/>
                <w:sz w:val="24"/>
              </w:rPr>
            </w:pPr>
          </w:p>
        </w:tc>
        <w:tc>
          <w:tcPr>
            <w:tcW w:w="3554" w:type="dxa"/>
            <w:vAlign w:val="center"/>
          </w:tcPr>
          <w:p w14:paraId="4E733D00">
            <w:pPr>
              <w:rPr>
                <w:rFonts w:ascii="宋体" w:hAnsi="宋体"/>
                <w:sz w:val="24"/>
              </w:rPr>
            </w:pPr>
          </w:p>
        </w:tc>
      </w:tr>
      <w:tr w14:paraId="775BA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8DADD56">
            <w:pPr>
              <w:jc w:val="center"/>
              <w:rPr>
                <w:rFonts w:ascii="宋体" w:hAnsi="宋体"/>
                <w:sz w:val="24"/>
              </w:rPr>
            </w:pPr>
            <w:r>
              <w:rPr>
                <w:rFonts w:hint="eastAsia" w:ascii="宋体" w:hAnsi="宋体"/>
                <w:sz w:val="24"/>
              </w:rPr>
              <w:t>3</w:t>
            </w:r>
          </w:p>
        </w:tc>
        <w:tc>
          <w:tcPr>
            <w:tcW w:w="1080" w:type="dxa"/>
            <w:vAlign w:val="center"/>
          </w:tcPr>
          <w:p w14:paraId="130A57E2">
            <w:pPr>
              <w:rPr>
                <w:rFonts w:ascii="宋体" w:hAnsi="宋体"/>
                <w:sz w:val="24"/>
              </w:rPr>
            </w:pPr>
          </w:p>
        </w:tc>
        <w:tc>
          <w:tcPr>
            <w:tcW w:w="3060" w:type="dxa"/>
            <w:vAlign w:val="center"/>
          </w:tcPr>
          <w:p w14:paraId="7777D1BF">
            <w:pPr>
              <w:rPr>
                <w:rFonts w:ascii="宋体" w:hAnsi="宋体"/>
                <w:sz w:val="24"/>
              </w:rPr>
            </w:pPr>
          </w:p>
        </w:tc>
        <w:tc>
          <w:tcPr>
            <w:tcW w:w="3554" w:type="dxa"/>
            <w:vAlign w:val="center"/>
          </w:tcPr>
          <w:p w14:paraId="07717754">
            <w:pPr>
              <w:rPr>
                <w:rFonts w:ascii="宋体" w:hAnsi="宋体"/>
                <w:sz w:val="24"/>
              </w:rPr>
            </w:pPr>
          </w:p>
        </w:tc>
      </w:tr>
      <w:tr w14:paraId="6BCAA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77481AE">
            <w:pPr>
              <w:jc w:val="center"/>
              <w:rPr>
                <w:rFonts w:ascii="宋体" w:hAnsi="宋体"/>
                <w:sz w:val="24"/>
              </w:rPr>
            </w:pPr>
            <w:r>
              <w:rPr>
                <w:rFonts w:hint="eastAsia" w:ascii="宋体" w:hAnsi="宋体"/>
                <w:sz w:val="24"/>
              </w:rPr>
              <w:t>4</w:t>
            </w:r>
          </w:p>
        </w:tc>
        <w:tc>
          <w:tcPr>
            <w:tcW w:w="1080" w:type="dxa"/>
            <w:vAlign w:val="center"/>
          </w:tcPr>
          <w:p w14:paraId="05B04F9F">
            <w:pPr>
              <w:rPr>
                <w:rFonts w:ascii="宋体" w:hAnsi="宋体"/>
                <w:sz w:val="24"/>
              </w:rPr>
            </w:pPr>
          </w:p>
        </w:tc>
        <w:tc>
          <w:tcPr>
            <w:tcW w:w="3060" w:type="dxa"/>
            <w:vAlign w:val="center"/>
          </w:tcPr>
          <w:p w14:paraId="5D66B4E1">
            <w:pPr>
              <w:rPr>
                <w:rFonts w:ascii="宋体" w:hAnsi="宋体"/>
                <w:sz w:val="24"/>
              </w:rPr>
            </w:pPr>
          </w:p>
        </w:tc>
        <w:tc>
          <w:tcPr>
            <w:tcW w:w="3554" w:type="dxa"/>
            <w:vAlign w:val="center"/>
          </w:tcPr>
          <w:p w14:paraId="54DA931E">
            <w:pPr>
              <w:rPr>
                <w:rFonts w:ascii="宋体" w:hAnsi="宋体"/>
                <w:sz w:val="24"/>
              </w:rPr>
            </w:pPr>
          </w:p>
        </w:tc>
      </w:tr>
      <w:tr w14:paraId="56C67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26E10B35">
            <w:pPr>
              <w:jc w:val="center"/>
              <w:rPr>
                <w:rFonts w:ascii="宋体" w:hAnsi="宋体"/>
                <w:sz w:val="24"/>
              </w:rPr>
            </w:pPr>
            <w:r>
              <w:rPr>
                <w:rFonts w:hint="eastAsia" w:ascii="宋体" w:hAnsi="宋体"/>
                <w:sz w:val="24"/>
              </w:rPr>
              <w:t>5</w:t>
            </w:r>
          </w:p>
        </w:tc>
        <w:tc>
          <w:tcPr>
            <w:tcW w:w="1080" w:type="dxa"/>
            <w:vAlign w:val="center"/>
          </w:tcPr>
          <w:p w14:paraId="6041AA8D">
            <w:pPr>
              <w:rPr>
                <w:rFonts w:ascii="宋体" w:hAnsi="宋体"/>
                <w:sz w:val="24"/>
              </w:rPr>
            </w:pPr>
          </w:p>
        </w:tc>
        <w:tc>
          <w:tcPr>
            <w:tcW w:w="3060" w:type="dxa"/>
            <w:vAlign w:val="center"/>
          </w:tcPr>
          <w:p w14:paraId="6D2FE838">
            <w:pPr>
              <w:rPr>
                <w:rFonts w:ascii="宋体" w:hAnsi="宋体"/>
                <w:sz w:val="24"/>
              </w:rPr>
            </w:pPr>
          </w:p>
        </w:tc>
        <w:tc>
          <w:tcPr>
            <w:tcW w:w="3554" w:type="dxa"/>
            <w:vAlign w:val="center"/>
          </w:tcPr>
          <w:p w14:paraId="2BEC45D3">
            <w:pPr>
              <w:rPr>
                <w:rFonts w:ascii="宋体" w:hAnsi="宋体"/>
                <w:sz w:val="24"/>
              </w:rPr>
            </w:pPr>
          </w:p>
        </w:tc>
      </w:tr>
      <w:tr w14:paraId="2FF8A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C378B57">
            <w:pPr>
              <w:jc w:val="center"/>
              <w:rPr>
                <w:rFonts w:ascii="宋体" w:hAnsi="宋体"/>
                <w:sz w:val="24"/>
              </w:rPr>
            </w:pPr>
            <w:r>
              <w:rPr>
                <w:rFonts w:hint="eastAsia" w:ascii="宋体" w:hAnsi="宋体"/>
                <w:sz w:val="24"/>
              </w:rPr>
              <w:t>6</w:t>
            </w:r>
          </w:p>
        </w:tc>
        <w:tc>
          <w:tcPr>
            <w:tcW w:w="1080" w:type="dxa"/>
            <w:vAlign w:val="center"/>
          </w:tcPr>
          <w:p w14:paraId="603D8EF5">
            <w:pPr>
              <w:rPr>
                <w:rFonts w:ascii="宋体" w:hAnsi="宋体"/>
                <w:sz w:val="24"/>
              </w:rPr>
            </w:pPr>
          </w:p>
        </w:tc>
        <w:tc>
          <w:tcPr>
            <w:tcW w:w="3060" w:type="dxa"/>
            <w:vAlign w:val="center"/>
          </w:tcPr>
          <w:p w14:paraId="73CF00DB">
            <w:pPr>
              <w:rPr>
                <w:rFonts w:ascii="宋体" w:hAnsi="宋体"/>
                <w:sz w:val="24"/>
              </w:rPr>
            </w:pPr>
          </w:p>
        </w:tc>
        <w:tc>
          <w:tcPr>
            <w:tcW w:w="3554" w:type="dxa"/>
            <w:vAlign w:val="center"/>
          </w:tcPr>
          <w:p w14:paraId="499C7528">
            <w:pPr>
              <w:rPr>
                <w:rFonts w:ascii="宋体" w:hAnsi="宋体"/>
                <w:sz w:val="24"/>
              </w:rPr>
            </w:pPr>
          </w:p>
        </w:tc>
      </w:tr>
      <w:tr w14:paraId="32174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4D77136D">
            <w:pPr>
              <w:jc w:val="center"/>
              <w:rPr>
                <w:rFonts w:ascii="宋体" w:hAnsi="宋体"/>
                <w:sz w:val="24"/>
              </w:rPr>
            </w:pPr>
            <w:r>
              <w:rPr>
                <w:rFonts w:hint="eastAsia" w:ascii="宋体" w:hAnsi="宋体"/>
                <w:sz w:val="24"/>
              </w:rPr>
              <w:t>7</w:t>
            </w:r>
          </w:p>
        </w:tc>
        <w:tc>
          <w:tcPr>
            <w:tcW w:w="1080" w:type="dxa"/>
            <w:vAlign w:val="center"/>
          </w:tcPr>
          <w:p w14:paraId="53FD6027">
            <w:pPr>
              <w:rPr>
                <w:rFonts w:ascii="宋体" w:hAnsi="宋体"/>
                <w:sz w:val="24"/>
              </w:rPr>
            </w:pPr>
          </w:p>
        </w:tc>
        <w:tc>
          <w:tcPr>
            <w:tcW w:w="3060" w:type="dxa"/>
            <w:vAlign w:val="center"/>
          </w:tcPr>
          <w:p w14:paraId="17BD4312">
            <w:pPr>
              <w:rPr>
                <w:rFonts w:ascii="宋体" w:hAnsi="宋体"/>
                <w:sz w:val="24"/>
              </w:rPr>
            </w:pPr>
          </w:p>
        </w:tc>
        <w:tc>
          <w:tcPr>
            <w:tcW w:w="3554" w:type="dxa"/>
            <w:vAlign w:val="center"/>
          </w:tcPr>
          <w:p w14:paraId="02ECAE76">
            <w:pPr>
              <w:rPr>
                <w:rFonts w:ascii="宋体" w:hAnsi="宋体"/>
                <w:sz w:val="24"/>
              </w:rPr>
            </w:pPr>
          </w:p>
        </w:tc>
      </w:tr>
      <w:tr w14:paraId="511F5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B3E24E1">
            <w:pPr>
              <w:jc w:val="center"/>
              <w:rPr>
                <w:rFonts w:ascii="宋体" w:hAnsi="宋体"/>
                <w:sz w:val="24"/>
              </w:rPr>
            </w:pPr>
            <w:r>
              <w:rPr>
                <w:rFonts w:hint="eastAsia" w:ascii="宋体" w:hAnsi="宋体"/>
                <w:sz w:val="24"/>
              </w:rPr>
              <w:t>8</w:t>
            </w:r>
          </w:p>
        </w:tc>
        <w:tc>
          <w:tcPr>
            <w:tcW w:w="1080" w:type="dxa"/>
            <w:vAlign w:val="center"/>
          </w:tcPr>
          <w:p w14:paraId="67D52F78">
            <w:pPr>
              <w:rPr>
                <w:rFonts w:ascii="宋体" w:hAnsi="宋体"/>
                <w:sz w:val="24"/>
              </w:rPr>
            </w:pPr>
          </w:p>
        </w:tc>
        <w:tc>
          <w:tcPr>
            <w:tcW w:w="3060" w:type="dxa"/>
            <w:vAlign w:val="center"/>
          </w:tcPr>
          <w:p w14:paraId="272FF885">
            <w:pPr>
              <w:rPr>
                <w:rFonts w:ascii="宋体" w:hAnsi="宋体"/>
                <w:sz w:val="24"/>
              </w:rPr>
            </w:pPr>
          </w:p>
        </w:tc>
        <w:tc>
          <w:tcPr>
            <w:tcW w:w="3554" w:type="dxa"/>
            <w:vAlign w:val="center"/>
          </w:tcPr>
          <w:p w14:paraId="78D14E0F">
            <w:pPr>
              <w:rPr>
                <w:rFonts w:ascii="宋体" w:hAnsi="宋体"/>
                <w:sz w:val="24"/>
              </w:rPr>
            </w:pPr>
          </w:p>
        </w:tc>
      </w:tr>
      <w:tr w14:paraId="0A687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66F3217">
            <w:pPr>
              <w:jc w:val="center"/>
              <w:rPr>
                <w:rFonts w:ascii="宋体" w:hAnsi="宋体"/>
                <w:sz w:val="24"/>
              </w:rPr>
            </w:pPr>
            <w:r>
              <w:rPr>
                <w:rFonts w:hint="eastAsia" w:ascii="宋体" w:hAnsi="宋体"/>
                <w:sz w:val="24"/>
              </w:rPr>
              <w:t>9</w:t>
            </w:r>
          </w:p>
        </w:tc>
        <w:tc>
          <w:tcPr>
            <w:tcW w:w="1080" w:type="dxa"/>
            <w:vAlign w:val="center"/>
          </w:tcPr>
          <w:p w14:paraId="324102AD">
            <w:pPr>
              <w:rPr>
                <w:rFonts w:ascii="宋体" w:hAnsi="宋体"/>
                <w:sz w:val="24"/>
              </w:rPr>
            </w:pPr>
          </w:p>
        </w:tc>
        <w:tc>
          <w:tcPr>
            <w:tcW w:w="3060" w:type="dxa"/>
            <w:vAlign w:val="center"/>
          </w:tcPr>
          <w:p w14:paraId="1B078F9B">
            <w:pPr>
              <w:rPr>
                <w:rFonts w:ascii="宋体" w:hAnsi="宋体"/>
                <w:sz w:val="24"/>
              </w:rPr>
            </w:pPr>
          </w:p>
        </w:tc>
        <w:tc>
          <w:tcPr>
            <w:tcW w:w="3554" w:type="dxa"/>
            <w:vAlign w:val="center"/>
          </w:tcPr>
          <w:p w14:paraId="78547622">
            <w:pPr>
              <w:rPr>
                <w:rFonts w:ascii="宋体" w:hAnsi="宋体"/>
                <w:sz w:val="24"/>
              </w:rPr>
            </w:pPr>
          </w:p>
        </w:tc>
      </w:tr>
      <w:tr w14:paraId="31333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0357668">
            <w:pPr>
              <w:jc w:val="center"/>
              <w:rPr>
                <w:rFonts w:ascii="宋体" w:hAnsi="宋体"/>
                <w:sz w:val="24"/>
              </w:rPr>
            </w:pPr>
            <w:r>
              <w:rPr>
                <w:rFonts w:hint="eastAsia" w:ascii="宋体" w:hAnsi="宋体"/>
                <w:sz w:val="24"/>
              </w:rPr>
              <w:t>10</w:t>
            </w:r>
          </w:p>
        </w:tc>
        <w:tc>
          <w:tcPr>
            <w:tcW w:w="1080" w:type="dxa"/>
            <w:vAlign w:val="center"/>
          </w:tcPr>
          <w:p w14:paraId="645AE65E">
            <w:pPr>
              <w:rPr>
                <w:rFonts w:ascii="宋体" w:hAnsi="宋体"/>
                <w:sz w:val="24"/>
              </w:rPr>
            </w:pPr>
          </w:p>
        </w:tc>
        <w:tc>
          <w:tcPr>
            <w:tcW w:w="3060" w:type="dxa"/>
            <w:vAlign w:val="center"/>
          </w:tcPr>
          <w:p w14:paraId="22CA0830">
            <w:pPr>
              <w:rPr>
                <w:rFonts w:ascii="宋体" w:hAnsi="宋体"/>
                <w:sz w:val="24"/>
              </w:rPr>
            </w:pPr>
          </w:p>
        </w:tc>
        <w:tc>
          <w:tcPr>
            <w:tcW w:w="3554" w:type="dxa"/>
            <w:vAlign w:val="center"/>
          </w:tcPr>
          <w:p w14:paraId="00E2AED3">
            <w:pPr>
              <w:rPr>
                <w:rFonts w:ascii="宋体" w:hAnsi="宋体"/>
                <w:sz w:val="24"/>
              </w:rPr>
            </w:pPr>
          </w:p>
        </w:tc>
      </w:tr>
    </w:tbl>
    <w:p w14:paraId="10EA7AF1">
      <w:pPr>
        <w:rPr>
          <w:rFonts w:ascii="宋体" w:hAnsi="宋体"/>
          <w:sz w:val="24"/>
        </w:rPr>
      </w:pPr>
    </w:p>
    <w:p w14:paraId="7299638F">
      <w:pPr>
        <w:rPr>
          <w:rFonts w:ascii="仿宋_GB2312" w:hAnsi="宋体" w:eastAsia="仿宋_GB2312"/>
          <w:sz w:val="24"/>
        </w:rPr>
      </w:pPr>
      <w:r>
        <w:rPr>
          <w:rFonts w:hint="eastAsia" w:ascii="仿宋_GB2312" w:hAnsi="宋体" w:eastAsia="仿宋_GB2312"/>
          <w:sz w:val="24"/>
        </w:rPr>
        <w:t>投标人名称（盖章）：              法定代表人或授权代表签字：</w:t>
      </w:r>
    </w:p>
    <w:p w14:paraId="606C3B6B">
      <w:pPr>
        <w:rPr>
          <w:rFonts w:ascii="宋体" w:hAnsi="宋体"/>
          <w:sz w:val="24"/>
        </w:rPr>
      </w:pPr>
    </w:p>
    <w:p w14:paraId="0E8CD985">
      <w:pPr>
        <w:rPr>
          <w:rFonts w:ascii="宋体" w:hAnsi="宋体"/>
          <w:sz w:val="24"/>
        </w:rPr>
      </w:pPr>
    </w:p>
    <w:p w14:paraId="2E601B84">
      <w:pPr>
        <w:rPr>
          <w:rFonts w:ascii="宋体" w:hAnsi="宋体"/>
          <w:sz w:val="24"/>
        </w:rPr>
      </w:pPr>
      <w:r>
        <w:rPr>
          <w:rFonts w:hint="eastAsia" w:ascii="宋体" w:hAnsi="宋体"/>
          <w:b/>
          <w:sz w:val="24"/>
        </w:rPr>
        <w:t>注：</w:t>
      </w:r>
      <w:r>
        <w:rPr>
          <w:rFonts w:hint="eastAsia" w:ascii="宋体" w:hAnsi="宋体"/>
          <w:sz w:val="24"/>
        </w:rPr>
        <w:t>为避免歧义，无偏离也应要提报该表，并注明“无”字。如无该表则即使在其它部分已反映，将也被视为“无偏离”。</w:t>
      </w:r>
    </w:p>
    <w:p w14:paraId="071ADCA8">
      <w:pPr>
        <w:rPr>
          <w:rFonts w:ascii="宋体" w:hAnsi="宋体"/>
          <w:sz w:val="24"/>
        </w:rPr>
      </w:pPr>
    </w:p>
    <w:bookmarkEnd w:id="2"/>
    <w:p w14:paraId="610A8CA8">
      <w:pPr>
        <w:widowControl/>
        <w:jc w:val="left"/>
        <w:rPr>
          <w:rFonts w:eastAsia="黑体"/>
          <w:b/>
          <w:bCs/>
          <w:sz w:val="28"/>
        </w:rPr>
      </w:pPr>
      <w:r>
        <w:rPr>
          <w:rFonts w:eastAsia="黑体"/>
          <w:b/>
          <w:bCs/>
          <w:sz w:val="28"/>
        </w:rPr>
        <w:br w:type="page"/>
      </w:r>
    </w:p>
    <w:p w14:paraId="67D6F942">
      <w:pPr>
        <w:rPr>
          <w:rFonts w:eastAsia="黑体"/>
          <w:b/>
          <w:bCs/>
          <w:sz w:val="28"/>
          <w:highlight w:val="none"/>
        </w:rPr>
      </w:pPr>
      <w:r>
        <w:rPr>
          <w:rFonts w:hint="eastAsia" w:eastAsia="黑体"/>
          <w:b/>
          <w:bCs/>
          <w:sz w:val="28"/>
        </w:rPr>
        <w:t xml:space="preserve">格式6 </w:t>
      </w:r>
    </w:p>
    <w:p w14:paraId="370C5122">
      <w:pPr>
        <w:rPr>
          <w:rFonts w:ascii="宋体" w:hAnsi="宋体"/>
          <w:highlight w:val="none"/>
        </w:rPr>
      </w:pPr>
      <w:r>
        <w:rPr>
          <w:rFonts w:hint="eastAsia" w:ascii="宋体" w:hAnsi="宋体"/>
          <w:highlight w:val="none"/>
        </w:rPr>
        <w:t>项目名称：</w:t>
      </w:r>
      <w:r>
        <w:rPr>
          <w:rFonts w:hint="eastAsia"/>
          <w:highlight w:val="yellow"/>
          <w:u w:val="single"/>
          <w:lang w:val="en-US" w:eastAsia="zh-CN"/>
        </w:rPr>
        <w:t xml:space="preserve">                                              </w:t>
      </w:r>
      <w:r>
        <w:rPr>
          <w:rFonts w:hint="eastAsia"/>
          <w:highlight w:val="yellow"/>
          <w:u w:val="single"/>
        </w:rPr>
        <w:t>项目</w:t>
      </w:r>
    </w:p>
    <w:p w14:paraId="42C6A922">
      <w:pPr>
        <w:rPr>
          <w:rFonts w:ascii="宋体" w:hAnsi="宋体"/>
          <w:highlight w:val="none"/>
        </w:rPr>
      </w:pPr>
    </w:p>
    <w:p w14:paraId="39121367">
      <w:pPr>
        <w:pStyle w:val="4"/>
        <w:spacing w:line="360" w:lineRule="auto"/>
        <w:ind w:left="886" w:leftChars="-6" w:hanging="898" w:hangingChars="428"/>
        <w:rPr>
          <w:rFonts w:hAnsi="宋体"/>
          <w:szCs w:val="21"/>
        </w:rPr>
      </w:pPr>
      <w:r>
        <w:rPr>
          <w:rFonts w:hint="eastAsia" w:hAnsi="宋体"/>
          <w:szCs w:val="21"/>
        </w:rPr>
        <w:t>日期：  年   月   日</w:t>
      </w:r>
    </w:p>
    <w:p w14:paraId="027DAFDC">
      <w:pPr>
        <w:jc w:val="center"/>
        <w:rPr>
          <w:rFonts w:eastAsia="黑体"/>
          <w:b/>
          <w:bCs/>
          <w:sz w:val="28"/>
        </w:rPr>
      </w:pPr>
      <w:r>
        <w:rPr>
          <w:rFonts w:hint="eastAsia" w:eastAsia="黑体"/>
          <w:b/>
          <w:bCs/>
          <w:sz w:val="28"/>
        </w:rPr>
        <w:t>企业情况、从业经历、服务承诺一览表</w:t>
      </w:r>
    </w:p>
    <w:p w14:paraId="39AA3181">
      <w:pPr>
        <w:spacing w:line="400" w:lineRule="exact"/>
        <w:jc w:val="center"/>
        <w:rPr>
          <w:rFonts w:ascii="黑体" w:eastAsia="黑体"/>
          <w:color w:val="FF0000"/>
          <w:sz w:val="30"/>
        </w:rPr>
      </w:pPr>
      <w:r>
        <w:rPr>
          <w:rFonts w:hint="eastAsia" w:ascii="黑体" w:eastAsia="黑体"/>
          <w:color w:val="FF0000"/>
          <w:sz w:val="24"/>
        </w:rPr>
        <w:t>（模板仅供参考，项目需求单位根据项目实际情况自拟格式和内容）</w:t>
      </w:r>
    </w:p>
    <w:tbl>
      <w:tblPr>
        <w:tblStyle w:val="9"/>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66"/>
        <w:gridCol w:w="427"/>
        <w:gridCol w:w="15"/>
        <w:gridCol w:w="1261"/>
        <w:gridCol w:w="27"/>
        <w:gridCol w:w="681"/>
        <w:gridCol w:w="568"/>
        <w:gridCol w:w="1400"/>
        <w:gridCol w:w="1293"/>
        <w:gridCol w:w="709"/>
        <w:gridCol w:w="1554"/>
      </w:tblGrid>
      <w:tr w14:paraId="292B9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4F4D6E65">
            <w:pPr>
              <w:jc w:val="center"/>
              <w:rPr>
                <w:rFonts w:ascii="宋体" w:hAnsi="宋体"/>
                <w:sz w:val="24"/>
              </w:rPr>
            </w:pPr>
            <w:r>
              <w:rPr>
                <w:rFonts w:hint="eastAsia" w:ascii="宋体" w:hAnsi="宋体"/>
                <w:sz w:val="24"/>
              </w:rPr>
              <w:t>企业情况</w:t>
            </w:r>
          </w:p>
        </w:tc>
      </w:tr>
      <w:tr w14:paraId="4DF6D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vAlign w:val="center"/>
          </w:tcPr>
          <w:p w14:paraId="717877F7">
            <w:pPr>
              <w:jc w:val="center"/>
              <w:rPr>
                <w:rFonts w:ascii="宋体" w:hAnsi="宋体"/>
                <w:sz w:val="24"/>
              </w:rPr>
            </w:pPr>
            <w:r>
              <w:rPr>
                <w:rFonts w:hint="eastAsia" w:ascii="宋体" w:hAnsi="宋体"/>
                <w:sz w:val="24"/>
              </w:rPr>
              <w:t>公司名称</w:t>
            </w:r>
          </w:p>
        </w:tc>
        <w:tc>
          <w:tcPr>
            <w:tcW w:w="2269" w:type="dxa"/>
            <w:gridSpan w:val="4"/>
            <w:vAlign w:val="center"/>
          </w:tcPr>
          <w:p w14:paraId="4CCCEFBC">
            <w:pPr>
              <w:jc w:val="center"/>
              <w:rPr>
                <w:rFonts w:ascii="宋体" w:hAnsi="宋体"/>
                <w:sz w:val="24"/>
              </w:rPr>
            </w:pPr>
          </w:p>
        </w:tc>
        <w:tc>
          <w:tcPr>
            <w:tcW w:w="1276" w:type="dxa"/>
            <w:gridSpan w:val="3"/>
            <w:vAlign w:val="center"/>
          </w:tcPr>
          <w:p w14:paraId="4AFB9A4E">
            <w:pPr>
              <w:rPr>
                <w:rFonts w:ascii="宋体" w:hAnsi="宋体"/>
                <w:sz w:val="24"/>
              </w:rPr>
            </w:pPr>
            <w:r>
              <w:rPr>
                <w:rFonts w:hint="eastAsia" w:ascii="宋体" w:hAnsi="宋体"/>
                <w:sz w:val="24"/>
              </w:rPr>
              <w:t>成立时间</w:t>
            </w:r>
          </w:p>
        </w:tc>
        <w:tc>
          <w:tcPr>
            <w:tcW w:w="1400" w:type="dxa"/>
            <w:vAlign w:val="center"/>
          </w:tcPr>
          <w:p w14:paraId="02FCDF64">
            <w:pPr>
              <w:rPr>
                <w:rFonts w:ascii="宋体" w:hAnsi="宋体"/>
                <w:sz w:val="24"/>
              </w:rPr>
            </w:pPr>
          </w:p>
        </w:tc>
        <w:tc>
          <w:tcPr>
            <w:tcW w:w="1293" w:type="dxa"/>
            <w:vAlign w:val="center"/>
          </w:tcPr>
          <w:p w14:paraId="01588066">
            <w:pPr>
              <w:rPr>
                <w:rFonts w:ascii="宋体" w:hAnsi="宋体"/>
                <w:sz w:val="24"/>
              </w:rPr>
            </w:pPr>
            <w:r>
              <w:rPr>
                <w:rFonts w:hint="eastAsia" w:ascii="宋体" w:hAnsi="宋体"/>
                <w:sz w:val="24"/>
              </w:rPr>
              <w:t>注册资本</w:t>
            </w:r>
          </w:p>
        </w:tc>
        <w:tc>
          <w:tcPr>
            <w:tcW w:w="2263" w:type="dxa"/>
            <w:gridSpan w:val="2"/>
            <w:vAlign w:val="center"/>
          </w:tcPr>
          <w:p w14:paraId="7C4D6AE8">
            <w:pPr>
              <w:jc w:val="right"/>
              <w:rPr>
                <w:rFonts w:ascii="宋体" w:hAnsi="宋体"/>
                <w:sz w:val="24"/>
              </w:rPr>
            </w:pPr>
            <w:r>
              <w:rPr>
                <w:rFonts w:hint="eastAsia" w:ascii="宋体" w:hAnsi="宋体"/>
                <w:sz w:val="24"/>
              </w:rPr>
              <w:t>万元</w:t>
            </w:r>
          </w:p>
        </w:tc>
      </w:tr>
      <w:tr w14:paraId="05AF1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08" w:type="dxa"/>
            <w:gridSpan w:val="3"/>
            <w:vAlign w:val="center"/>
          </w:tcPr>
          <w:p w14:paraId="4660CBC5">
            <w:pPr>
              <w:jc w:val="left"/>
              <w:rPr>
                <w:rFonts w:ascii="宋体" w:hAnsi="宋体"/>
                <w:sz w:val="24"/>
              </w:rPr>
            </w:pPr>
            <w:r>
              <w:rPr>
                <w:rFonts w:hint="eastAsia" w:ascii="宋体" w:hAnsi="宋体"/>
                <w:sz w:val="24"/>
              </w:rPr>
              <w:t>公司在册员工人数</w:t>
            </w:r>
          </w:p>
        </w:tc>
        <w:tc>
          <w:tcPr>
            <w:tcW w:w="1984" w:type="dxa"/>
            <w:gridSpan w:val="4"/>
            <w:vAlign w:val="center"/>
          </w:tcPr>
          <w:p w14:paraId="7AEC25D8">
            <w:pPr>
              <w:jc w:val="right"/>
              <w:rPr>
                <w:rFonts w:ascii="宋体" w:hAnsi="宋体"/>
                <w:sz w:val="24"/>
              </w:rPr>
            </w:pPr>
            <w:r>
              <w:rPr>
                <w:rFonts w:hint="eastAsia" w:ascii="宋体" w:hAnsi="宋体"/>
                <w:sz w:val="24"/>
              </w:rPr>
              <w:t>人</w:t>
            </w:r>
          </w:p>
        </w:tc>
        <w:tc>
          <w:tcPr>
            <w:tcW w:w="3970" w:type="dxa"/>
            <w:gridSpan w:val="4"/>
            <w:vAlign w:val="center"/>
          </w:tcPr>
          <w:p w14:paraId="71E97699">
            <w:pPr>
              <w:rPr>
                <w:rFonts w:ascii="宋体" w:hAnsi="宋体"/>
                <w:sz w:val="24"/>
              </w:rPr>
            </w:pPr>
            <w:r>
              <w:rPr>
                <w:rFonts w:hint="eastAsia" w:ascii="宋体" w:hAnsi="宋体"/>
                <w:sz w:val="24"/>
              </w:rPr>
              <w:t>专业从事产品研发、生产的员工人数</w:t>
            </w:r>
          </w:p>
        </w:tc>
        <w:tc>
          <w:tcPr>
            <w:tcW w:w="1554" w:type="dxa"/>
            <w:vAlign w:val="center"/>
          </w:tcPr>
          <w:p w14:paraId="14E45A50">
            <w:pPr>
              <w:jc w:val="right"/>
              <w:rPr>
                <w:rFonts w:ascii="宋体" w:hAnsi="宋体"/>
                <w:sz w:val="24"/>
              </w:rPr>
            </w:pPr>
            <w:r>
              <w:rPr>
                <w:rFonts w:hint="eastAsia" w:ascii="宋体" w:hAnsi="宋体"/>
                <w:sz w:val="24"/>
              </w:rPr>
              <w:t>人</w:t>
            </w:r>
          </w:p>
        </w:tc>
      </w:tr>
      <w:tr w14:paraId="77DC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684" w:type="dxa"/>
            <w:gridSpan w:val="5"/>
            <w:vAlign w:val="center"/>
          </w:tcPr>
          <w:p w14:paraId="362222F0">
            <w:pPr>
              <w:jc w:val="left"/>
              <w:rPr>
                <w:rFonts w:ascii="宋体" w:hAnsi="宋体"/>
                <w:sz w:val="24"/>
              </w:rPr>
            </w:pPr>
            <w:r>
              <w:rPr>
                <w:rFonts w:hint="eastAsia" w:ascii="宋体" w:hAnsi="宋体"/>
                <w:sz w:val="24"/>
              </w:rPr>
              <w:t>企业所通过的体系认证情况</w:t>
            </w:r>
          </w:p>
        </w:tc>
        <w:tc>
          <w:tcPr>
            <w:tcW w:w="6232" w:type="dxa"/>
            <w:gridSpan w:val="7"/>
            <w:vAlign w:val="center"/>
          </w:tcPr>
          <w:p w14:paraId="13F66780">
            <w:pPr>
              <w:jc w:val="right"/>
              <w:rPr>
                <w:rFonts w:ascii="宋体" w:hAnsi="宋体"/>
                <w:sz w:val="24"/>
              </w:rPr>
            </w:pPr>
          </w:p>
        </w:tc>
      </w:tr>
      <w:tr w14:paraId="066BA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23" w:type="dxa"/>
            <w:gridSpan w:val="4"/>
            <w:vAlign w:val="center"/>
          </w:tcPr>
          <w:p w14:paraId="4E9B4694">
            <w:pPr>
              <w:jc w:val="center"/>
              <w:rPr>
                <w:rFonts w:ascii="宋体" w:hAnsi="宋体"/>
                <w:sz w:val="24"/>
              </w:rPr>
            </w:pPr>
            <w:r>
              <w:rPr>
                <w:rFonts w:hint="eastAsia" w:ascii="宋体" w:hAnsi="宋体"/>
                <w:sz w:val="24"/>
              </w:rPr>
              <w:t>公司现有主要研发、实验、生产设备</w:t>
            </w:r>
          </w:p>
        </w:tc>
        <w:tc>
          <w:tcPr>
            <w:tcW w:w="7493" w:type="dxa"/>
            <w:gridSpan w:val="8"/>
            <w:vAlign w:val="center"/>
          </w:tcPr>
          <w:p w14:paraId="0F367FCC">
            <w:pPr>
              <w:rPr>
                <w:rFonts w:ascii="宋体" w:hAnsi="宋体"/>
                <w:sz w:val="24"/>
              </w:rPr>
            </w:pPr>
          </w:p>
        </w:tc>
      </w:tr>
      <w:tr w14:paraId="06831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046A5AD3">
            <w:pPr>
              <w:jc w:val="center"/>
              <w:rPr>
                <w:rFonts w:ascii="宋体" w:hAnsi="宋体"/>
                <w:sz w:val="24"/>
              </w:rPr>
            </w:pPr>
            <w:r>
              <w:rPr>
                <w:rFonts w:hint="eastAsia" w:ascii="宋体" w:hAnsi="宋体"/>
                <w:sz w:val="24"/>
              </w:rPr>
              <w:t>从业经历</w:t>
            </w:r>
          </w:p>
        </w:tc>
      </w:tr>
      <w:tr w14:paraId="70D02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3B1EBEBD">
            <w:pPr>
              <w:jc w:val="center"/>
              <w:rPr>
                <w:rFonts w:ascii="宋体" w:hAnsi="宋体"/>
                <w:sz w:val="24"/>
              </w:rPr>
            </w:pPr>
            <w:r>
              <w:rPr>
                <w:rFonts w:hint="eastAsia" w:ascii="宋体" w:hAnsi="宋体"/>
                <w:szCs w:val="21"/>
              </w:rPr>
              <w:t>正在或曾经从事过的项目名称</w:t>
            </w:r>
          </w:p>
        </w:tc>
        <w:tc>
          <w:tcPr>
            <w:tcW w:w="2649" w:type="dxa"/>
            <w:gridSpan w:val="3"/>
            <w:vAlign w:val="center"/>
          </w:tcPr>
          <w:p w14:paraId="005F9686">
            <w:pPr>
              <w:jc w:val="center"/>
              <w:rPr>
                <w:rFonts w:ascii="宋体" w:hAnsi="宋体"/>
                <w:sz w:val="24"/>
              </w:rPr>
            </w:pPr>
            <w:r>
              <w:rPr>
                <w:rFonts w:hint="eastAsia" w:ascii="宋体" w:hAnsi="宋体"/>
                <w:sz w:val="24"/>
              </w:rPr>
              <w:t>项目起止时间</w:t>
            </w:r>
          </w:p>
        </w:tc>
        <w:tc>
          <w:tcPr>
            <w:tcW w:w="3556" w:type="dxa"/>
            <w:gridSpan w:val="3"/>
            <w:vAlign w:val="center"/>
          </w:tcPr>
          <w:p w14:paraId="6F0D9BB3">
            <w:pPr>
              <w:jc w:val="center"/>
              <w:rPr>
                <w:rFonts w:ascii="宋体" w:hAnsi="宋体"/>
                <w:sz w:val="24"/>
              </w:rPr>
            </w:pPr>
            <w:r>
              <w:rPr>
                <w:rFonts w:hint="eastAsia" w:ascii="宋体" w:hAnsi="宋体"/>
                <w:sz w:val="24"/>
              </w:rPr>
              <w:t>与投标人签订合同的单位名称</w:t>
            </w:r>
          </w:p>
        </w:tc>
      </w:tr>
      <w:tr w14:paraId="3D813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4069C8C2">
            <w:pPr>
              <w:jc w:val="center"/>
              <w:rPr>
                <w:rFonts w:ascii="宋体" w:hAnsi="宋体"/>
                <w:sz w:val="24"/>
              </w:rPr>
            </w:pPr>
          </w:p>
        </w:tc>
        <w:tc>
          <w:tcPr>
            <w:tcW w:w="2649" w:type="dxa"/>
            <w:gridSpan w:val="3"/>
            <w:vAlign w:val="center"/>
          </w:tcPr>
          <w:p w14:paraId="146B0454">
            <w:pPr>
              <w:rPr>
                <w:rFonts w:ascii="宋体" w:hAnsi="宋体"/>
                <w:sz w:val="24"/>
              </w:rPr>
            </w:pPr>
          </w:p>
        </w:tc>
        <w:tc>
          <w:tcPr>
            <w:tcW w:w="3556" w:type="dxa"/>
            <w:gridSpan w:val="3"/>
            <w:vAlign w:val="center"/>
          </w:tcPr>
          <w:p w14:paraId="50106E78">
            <w:pPr>
              <w:rPr>
                <w:rFonts w:ascii="宋体" w:hAnsi="宋体"/>
                <w:sz w:val="24"/>
              </w:rPr>
            </w:pPr>
          </w:p>
        </w:tc>
      </w:tr>
      <w:tr w14:paraId="1029E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6CC32798">
            <w:pPr>
              <w:jc w:val="center"/>
              <w:rPr>
                <w:rFonts w:ascii="宋体" w:hAnsi="宋体"/>
                <w:sz w:val="24"/>
              </w:rPr>
            </w:pPr>
          </w:p>
        </w:tc>
        <w:tc>
          <w:tcPr>
            <w:tcW w:w="2649" w:type="dxa"/>
            <w:gridSpan w:val="3"/>
            <w:vAlign w:val="center"/>
          </w:tcPr>
          <w:p w14:paraId="1232F8EF">
            <w:pPr>
              <w:rPr>
                <w:rFonts w:ascii="宋体" w:hAnsi="宋体"/>
                <w:sz w:val="24"/>
              </w:rPr>
            </w:pPr>
          </w:p>
        </w:tc>
        <w:tc>
          <w:tcPr>
            <w:tcW w:w="3556" w:type="dxa"/>
            <w:gridSpan w:val="3"/>
            <w:vAlign w:val="center"/>
          </w:tcPr>
          <w:p w14:paraId="2B882CAA">
            <w:pPr>
              <w:rPr>
                <w:rFonts w:ascii="宋体" w:hAnsi="宋体"/>
                <w:sz w:val="24"/>
              </w:rPr>
            </w:pPr>
          </w:p>
        </w:tc>
      </w:tr>
      <w:tr w14:paraId="23A39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7937A4B6">
            <w:pPr>
              <w:jc w:val="center"/>
              <w:rPr>
                <w:rFonts w:ascii="宋体" w:hAnsi="宋体"/>
                <w:sz w:val="24"/>
              </w:rPr>
            </w:pPr>
          </w:p>
        </w:tc>
        <w:tc>
          <w:tcPr>
            <w:tcW w:w="2649" w:type="dxa"/>
            <w:gridSpan w:val="3"/>
            <w:vAlign w:val="center"/>
          </w:tcPr>
          <w:p w14:paraId="3493CFE5">
            <w:pPr>
              <w:rPr>
                <w:rFonts w:ascii="宋体" w:hAnsi="宋体"/>
                <w:sz w:val="24"/>
              </w:rPr>
            </w:pPr>
          </w:p>
        </w:tc>
        <w:tc>
          <w:tcPr>
            <w:tcW w:w="3556" w:type="dxa"/>
            <w:gridSpan w:val="3"/>
            <w:vAlign w:val="center"/>
          </w:tcPr>
          <w:p w14:paraId="0D4BE976">
            <w:pPr>
              <w:rPr>
                <w:rFonts w:ascii="宋体" w:hAnsi="宋体"/>
                <w:sz w:val="24"/>
              </w:rPr>
            </w:pPr>
          </w:p>
        </w:tc>
      </w:tr>
      <w:tr w14:paraId="45F2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6DF1CDA1">
            <w:pPr>
              <w:jc w:val="center"/>
              <w:rPr>
                <w:rFonts w:ascii="宋体" w:hAnsi="宋体"/>
                <w:sz w:val="24"/>
              </w:rPr>
            </w:pPr>
          </w:p>
        </w:tc>
        <w:tc>
          <w:tcPr>
            <w:tcW w:w="2649" w:type="dxa"/>
            <w:gridSpan w:val="3"/>
            <w:vAlign w:val="center"/>
          </w:tcPr>
          <w:p w14:paraId="642BD4E1">
            <w:pPr>
              <w:rPr>
                <w:rFonts w:ascii="宋体" w:hAnsi="宋体"/>
                <w:sz w:val="24"/>
              </w:rPr>
            </w:pPr>
          </w:p>
        </w:tc>
        <w:tc>
          <w:tcPr>
            <w:tcW w:w="3556" w:type="dxa"/>
            <w:gridSpan w:val="3"/>
            <w:vAlign w:val="center"/>
          </w:tcPr>
          <w:p w14:paraId="26BF3A91">
            <w:pPr>
              <w:rPr>
                <w:rFonts w:ascii="宋体" w:hAnsi="宋体"/>
                <w:sz w:val="24"/>
              </w:rPr>
            </w:pPr>
          </w:p>
        </w:tc>
      </w:tr>
      <w:tr w14:paraId="0DB9E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2779E3DB">
            <w:pPr>
              <w:jc w:val="center"/>
              <w:rPr>
                <w:rFonts w:ascii="宋体" w:hAnsi="宋体"/>
                <w:sz w:val="24"/>
              </w:rPr>
            </w:pPr>
            <w:r>
              <w:rPr>
                <w:rFonts w:hint="eastAsia" w:ascii="宋体" w:hAnsi="宋体"/>
                <w:sz w:val="24"/>
              </w:rPr>
              <w:t>针对本招标项目的服务承诺</w:t>
            </w:r>
          </w:p>
        </w:tc>
      </w:tr>
      <w:tr w14:paraId="03975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38BDF0CB">
            <w:pPr>
              <w:jc w:val="center"/>
              <w:rPr>
                <w:rFonts w:ascii="宋体" w:hAnsi="宋体"/>
                <w:sz w:val="24"/>
              </w:rPr>
            </w:pPr>
            <w:r>
              <w:rPr>
                <w:rFonts w:hint="eastAsia" w:ascii="宋体" w:hAnsi="宋体"/>
                <w:sz w:val="24"/>
              </w:rPr>
              <w:t>可为该项目配备人员、相关设备情况</w:t>
            </w:r>
          </w:p>
        </w:tc>
        <w:tc>
          <w:tcPr>
            <w:tcW w:w="1730" w:type="dxa"/>
            <w:gridSpan w:val="4"/>
            <w:vAlign w:val="center"/>
          </w:tcPr>
          <w:p w14:paraId="55B1D5B8">
            <w:pPr>
              <w:jc w:val="center"/>
              <w:rPr>
                <w:rFonts w:ascii="宋体" w:hAnsi="宋体"/>
                <w:sz w:val="24"/>
              </w:rPr>
            </w:pPr>
            <w:r>
              <w:rPr>
                <w:rFonts w:hint="eastAsia" w:ascii="宋体" w:hAnsi="宋体"/>
                <w:sz w:val="24"/>
              </w:rPr>
              <w:t>设计人员（名）</w:t>
            </w:r>
          </w:p>
        </w:tc>
        <w:tc>
          <w:tcPr>
            <w:tcW w:w="6205" w:type="dxa"/>
            <w:gridSpan w:val="6"/>
            <w:vAlign w:val="center"/>
          </w:tcPr>
          <w:p w14:paraId="1395719B">
            <w:pPr>
              <w:jc w:val="center"/>
              <w:rPr>
                <w:rFonts w:ascii="宋体" w:hAnsi="宋体"/>
                <w:sz w:val="24"/>
              </w:rPr>
            </w:pPr>
          </w:p>
        </w:tc>
      </w:tr>
      <w:tr w14:paraId="677F8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5E295C59">
            <w:pPr>
              <w:jc w:val="center"/>
              <w:rPr>
                <w:rFonts w:ascii="宋体" w:hAnsi="宋体"/>
                <w:sz w:val="24"/>
              </w:rPr>
            </w:pPr>
          </w:p>
        </w:tc>
        <w:tc>
          <w:tcPr>
            <w:tcW w:w="1730" w:type="dxa"/>
            <w:gridSpan w:val="4"/>
            <w:vAlign w:val="center"/>
          </w:tcPr>
          <w:p w14:paraId="186EB440">
            <w:pPr>
              <w:jc w:val="center"/>
              <w:rPr>
                <w:rFonts w:ascii="宋体" w:hAnsi="宋体"/>
                <w:sz w:val="24"/>
              </w:rPr>
            </w:pPr>
            <w:r>
              <w:rPr>
                <w:rFonts w:hint="eastAsia" w:ascii="宋体" w:hAnsi="宋体"/>
                <w:sz w:val="24"/>
              </w:rPr>
              <w:t>研发、实验设备（功能、型号、数量）</w:t>
            </w:r>
          </w:p>
        </w:tc>
        <w:tc>
          <w:tcPr>
            <w:tcW w:w="6205" w:type="dxa"/>
            <w:gridSpan w:val="6"/>
            <w:vAlign w:val="center"/>
          </w:tcPr>
          <w:p w14:paraId="6F4CF48C">
            <w:pPr>
              <w:jc w:val="center"/>
              <w:rPr>
                <w:rFonts w:ascii="宋体" w:hAnsi="宋体"/>
                <w:sz w:val="24"/>
              </w:rPr>
            </w:pPr>
          </w:p>
        </w:tc>
      </w:tr>
      <w:tr w14:paraId="5DFD8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7B00D08C">
            <w:pPr>
              <w:jc w:val="center"/>
              <w:rPr>
                <w:rFonts w:ascii="宋体" w:hAnsi="宋体"/>
                <w:sz w:val="24"/>
              </w:rPr>
            </w:pPr>
          </w:p>
        </w:tc>
        <w:tc>
          <w:tcPr>
            <w:tcW w:w="1730" w:type="dxa"/>
            <w:gridSpan w:val="4"/>
            <w:vAlign w:val="center"/>
          </w:tcPr>
          <w:p w14:paraId="59A23F7D">
            <w:pPr>
              <w:jc w:val="center"/>
              <w:rPr>
                <w:rFonts w:ascii="宋体" w:hAnsi="宋体"/>
                <w:sz w:val="24"/>
              </w:rPr>
            </w:pPr>
            <w:r>
              <w:rPr>
                <w:rFonts w:hint="eastAsia" w:ascii="宋体" w:hAnsi="宋体"/>
                <w:sz w:val="24"/>
              </w:rPr>
              <w:t>生产设备（功能、型号、数量）</w:t>
            </w:r>
          </w:p>
        </w:tc>
        <w:tc>
          <w:tcPr>
            <w:tcW w:w="6205" w:type="dxa"/>
            <w:gridSpan w:val="6"/>
            <w:vAlign w:val="center"/>
          </w:tcPr>
          <w:p w14:paraId="6B93B5AB">
            <w:pPr>
              <w:jc w:val="center"/>
              <w:rPr>
                <w:rFonts w:ascii="宋体" w:hAnsi="宋体"/>
                <w:sz w:val="24"/>
              </w:rPr>
            </w:pPr>
          </w:p>
        </w:tc>
      </w:tr>
      <w:tr w14:paraId="5DBF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0AE55538">
            <w:pPr>
              <w:jc w:val="center"/>
              <w:rPr>
                <w:rFonts w:ascii="宋体" w:hAnsi="宋体"/>
                <w:sz w:val="24"/>
              </w:rPr>
            </w:pPr>
          </w:p>
        </w:tc>
        <w:tc>
          <w:tcPr>
            <w:tcW w:w="1730" w:type="dxa"/>
            <w:gridSpan w:val="4"/>
            <w:vAlign w:val="center"/>
          </w:tcPr>
          <w:p w14:paraId="2EEB3925">
            <w:pPr>
              <w:jc w:val="center"/>
              <w:rPr>
                <w:rFonts w:ascii="宋体" w:hAnsi="宋体"/>
                <w:sz w:val="24"/>
                <w:szCs w:val="24"/>
              </w:rPr>
            </w:pPr>
            <w:r>
              <w:rPr>
                <w:rFonts w:ascii="宋体" w:hAnsi="宋体"/>
                <w:sz w:val="24"/>
              </w:rPr>
              <w:t>……</w:t>
            </w:r>
          </w:p>
        </w:tc>
        <w:tc>
          <w:tcPr>
            <w:tcW w:w="6205" w:type="dxa"/>
            <w:gridSpan w:val="6"/>
            <w:vAlign w:val="center"/>
          </w:tcPr>
          <w:p w14:paraId="237429D4">
            <w:pPr>
              <w:jc w:val="center"/>
              <w:rPr>
                <w:rFonts w:ascii="宋体" w:hAnsi="宋体"/>
                <w:sz w:val="24"/>
              </w:rPr>
            </w:pPr>
          </w:p>
        </w:tc>
      </w:tr>
      <w:tr w14:paraId="0BC51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7E73C9D2">
            <w:pPr>
              <w:jc w:val="center"/>
              <w:rPr>
                <w:rFonts w:ascii="宋体" w:hAnsi="宋体"/>
                <w:sz w:val="24"/>
              </w:rPr>
            </w:pPr>
          </w:p>
        </w:tc>
        <w:tc>
          <w:tcPr>
            <w:tcW w:w="1730" w:type="dxa"/>
            <w:gridSpan w:val="4"/>
            <w:vAlign w:val="center"/>
          </w:tcPr>
          <w:p w14:paraId="01B054BA">
            <w:pPr>
              <w:jc w:val="center"/>
              <w:rPr>
                <w:rFonts w:ascii="宋体" w:hAnsi="宋体"/>
                <w:sz w:val="24"/>
              </w:rPr>
            </w:pPr>
            <w:r>
              <w:rPr>
                <w:rFonts w:ascii="宋体" w:hAnsi="宋体"/>
                <w:sz w:val="24"/>
              </w:rPr>
              <w:t>……</w:t>
            </w:r>
          </w:p>
        </w:tc>
        <w:tc>
          <w:tcPr>
            <w:tcW w:w="6205" w:type="dxa"/>
            <w:gridSpan w:val="6"/>
            <w:vAlign w:val="center"/>
          </w:tcPr>
          <w:p w14:paraId="029C108A">
            <w:pPr>
              <w:jc w:val="center"/>
              <w:rPr>
                <w:rFonts w:ascii="宋体" w:hAnsi="宋体"/>
                <w:sz w:val="24"/>
              </w:rPr>
            </w:pPr>
          </w:p>
        </w:tc>
      </w:tr>
      <w:tr w14:paraId="4F498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25C160A2">
            <w:pPr>
              <w:jc w:val="center"/>
              <w:rPr>
                <w:rFonts w:ascii="宋体" w:hAnsi="宋体"/>
                <w:sz w:val="24"/>
              </w:rPr>
            </w:pPr>
            <w:r>
              <w:rPr>
                <w:rFonts w:hint="eastAsia" w:ascii="宋体" w:hAnsi="宋体"/>
                <w:sz w:val="24"/>
              </w:rPr>
              <w:t>其他</w:t>
            </w:r>
          </w:p>
        </w:tc>
        <w:tc>
          <w:tcPr>
            <w:tcW w:w="1730" w:type="dxa"/>
            <w:gridSpan w:val="4"/>
            <w:vAlign w:val="center"/>
          </w:tcPr>
          <w:p w14:paraId="06C8E20E">
            <w:pPr>
              <w:jc w:val="center"/>
              <w:rPr>
                <w:rFonts w:ascii="宋体" w:hAnsi="宋体"/>
                <w:sz w:val="24"/>
              </w:rPr>
            </w:pPr>
            <w:r>
              <w:rPr>
                <w:rFonts w:ascii="宋体" w:hAnsi="宋体"/>
                <w:sz w:val="24"/>
              </w:rPr>
              <w:t>……</w:t>
            </w:r>
          </w:p>
        </w:tc>
        <w:tc>
          <w:tcPr>
            <w:tcW w:w="6205" w:type="dxa"/>
            <w:gridSpan w:val="6"/>
            <w:vAlign w:val="center"/>
          </w:tcPr>
          <w:p w14:paraId="3AA755D9">
            <w:pPr>
              <w:jc w:val="center"/>
              <w:rPr>
                <w:rFonts w:ascii="宋体" w:hAnsi="宋体"/>
                <w:sz w:val="24"/>
              </w:rPr>
            </w:pPr>
          </w:p>
        </w:tc>
      </w:tr>
      <w:tr w14:paraId="61F6D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470B7575">
            <w:pPr>
              <w:jc w:val="center"/>
              <w:rPr>
                <w:rFonts w:ascii="宋体" w:hAnsi="宋体"/>
                <w:sz w:val="24"/>
              </w:rPr>
            </w:pPr>
          </w:p>
        </w:tc>
        <w:tc>
          <w:tcPr>
            <w:tcW w:w="1730" w:type="dxa"/>
            <w:gridSpan w:val="4"/>
            <w:vAlign w:val="center"/>
          </w:tcPr>
          <w:p w14:paraId="490A316E">
            <w:pPr>
              <w:jc w:val="center"/>
              <w:rPr>
                <w:rFonts w:ascii="宋体" w:hAnsi="宋体"/>
                <w:sz w:val="24"/>
              </w:rPr>
            </w:pPr>
            <w:r>
              <w:rPr>
                <w:rFonts w:ascii="宋体" w:hAnsi="宋体"/>
                <w:sz w:val="24"/>
              </w:rPr>
              <w:t>……</w:t>
            </w:r>
          </w:p>
        </w:tc>
        <w:tc>
          <w:tcPr>
            <w:tcW w:w="6205" w:type="dxa"/>
            <w:gridSpan w:val="6"/>
            <w:vAlign w:val="center"/>
          </w:tcPr>
          <w:p w14:paraId="6A260A70">
            <w:pPr>
              <w:jc w:val="center"/>
              <w:rPr>
                <w:rFonts w:ascii="宋体" w:hAnsi="宋体"/>
                <w:sz w:val="24"/>
              </w:rPr>
            </w:pPr>
          </w:p>
        </w:tc>
      </w:tr>
    </w:tbl>
    <w:p w14:paraId="484B1B69">
      <w:pPr>
        <w:pStyle w:val="4"/>
        <w:spacing w:line="360" w:lineRule="auto"/>
        <w:ind w:firstLine="240" w:firstLineChars="100"/>
        <w:rPr>
          <w:rFonts w:ascii="仿宋_GB2312" w:hAnsi="宋体" w:eastAsia="仿宋_GB2312"/>
          <w:sz w:val="24"/>
        </w:rPr>
      </w:pPr>
    </w:p>
    <w:p w14:paraId="113698B0">
      <w:pPr>
        <w:pStyle w:val="4"/>
        <w:spacing w:line="360" w:lineRule="auto"/>
        <w:ind w:firstLine="240" w:firstLineChars="100"/>
        <w:rPr>
          <w:rFonts w:ascii="仿宋_GB2312" w:hAnsi="宋体" w:eastAsia="仿宋_GB2312"/>
          <w:sz w:val="24"/>
        </w:rPr>
      </w:pPr>
      <w:r>
        <w:rPr>
          <w:rFonts w:hint="eastAsia" w:ascii="仿宋_GB2312" w:hAnsi="宋体" w:eastAsia="仿宋_GB2312"/>
          <w:sz w:val="24"/>
        </w:rPr>
        <w:t>投标人名称（盖章）：              法定代表人或授权代表签字：</w:t>
      </w:r>
    </w:p>
    <w:p w14:paraId="67AAFB4D">
      <w:pPr>
        <w:pStyle w:val="4"/>
        <w:spacing w:line="360" w:lineRule="auto"/>
        <w:ind w:left="669" w:leftChars="115" w:hanging="428" w:hangingChars="194"/>
        <w:rPr>
          <w:rFonts w:hAnsi="宋体"/>
          <w:sz w:val="22"/>
        </w:rPr>
      </w:pPr>
      <w:r>
        <w:rPr>
          <w:rFonts w:hint="eastAsia" w:hAnsi="宋体"/>
          <w:b/>
          <w:sz w:val="22"/>
        </w:rPr>
        <w:t>注：</w:t>
      </w:r>
      <w:r>
        <w:rPr>
          <w:rFonts w:hint="eastAsia" w:hAnsi="宋体"/>
          <w:sz w:val="22"/>
        </w:rPr>
        <w:t>1.投标人为满足本招标项目之需，需实际配置的、包含但不限于上述设备、人员及其他条目；</w:t>
      </w:r>
    </w:p>
    <w:p w14:paraId="505E6200">
      <w:pPr>
        <w:pStyle w:val="4"/>
        <w:spacing w:line="360" w:lineRule="auto"/>
        <w:ind w:left="661" w:leftChars="315"/>
        <w:rPr>
          <w:rFonts w:hAnsi="宋体"/>
          <w:sz w:val="22"/>
        </w:rPr>
      </w:pPr>
      <w:r>
        <w:rPr>
          <w:rFonts w:hint="eastAsia" w:hAnsi="宋体"/>
          <w:sz w:val="22"/>
        </w:rPr>
        <w:t>2.投标人可在上表内容基础上，酌情自行增加相关条目，以便更好的满足项目开展之需要。</w:t>
      </w:r>
    </w:p>
    <w:p w14:paraId="1B9439D2">
      <w:pPr>
        <w:rPr>
          <w:rFonts w:eastAsia="黑体"/>
          <w:b/>
          <w:bCs/>
          <w:sz w:val="28"/>
        </w:rPr>
      </w:pPr>
      <w:r>
        <w:rPr>
          <w:rFonts w:hint="eastAsia" w:eastAsia="黑体"/>
          <w:b/>
          <w:bCs/>
          <w:sz w:val="28"/>
        </w:rPr>
        <w:t>格式7</w:t>
      </w:r>
    </w:p>
    <w:p w14:paraId="7E9B07D6">
      <w:pPr>
        <w:rPr>
          <w:rFonts w:ascii="宋体" w:hAnsi="宋体"/>
        </w:rPr>
      </w:pPr>
      <w:r>
        <w:rPr>
          <w:rFonts w:hint="eastAsia" w:ascii="宋体" w:hAnsi="宋体"/>
        </w:rPr>
        <w:t>项目名称：</w:t>
      </w:r>
      <w:r>
        <w:rPr>
          <w:rFonts w:hint="eastAsia"/>
          <w:highlight w:val="yellow"/>
          <w:u w:val="single"/>
          <w:lang w:val="en-US" w:eastAsia="zh-CN"/>
        </w:rPr>
        <w:t xml:space="preserve">                                                 </w:t>
      </w:r>
      <w:r>
        <w:rPr>
          <w:rFonts w:hint="eastAsia"/>
          <w:highlight w:val="yellow"/>
          <w:u w:val="single"/>
        </w:rPr>
        <w:t>项目</w:t>
      </w:r>
    </w:p>
    <w:p w14:paraId="600CD10C">
      <w:pPr>
        <w:pStyle w:val="4"/>
        <w:spacing w:line="360" w:lineRule="auto"/>
        <w:rPr>
          <w:rFonts w:hAnsi="宋体"/>
          <w:szCs w:val="21"/>
        </w:rPr>
      </w:pPr>
      <w:r>
        <w:rPr>
          <w:rFonts w:hint="eastAsia" w:hAnsi="宋体"/>
          <w:szCs w:val="21"/>
        </w:rPr>
        <w:t>日期：  年   月   日</w:t>
      </w:r>
    </w:p>
    <w:p w14:paraId="296B34F0">
      <w:pPr>
        <w:jc w:val="center"/>
        <w:rPr>
          <w:rFonts w:eastAsia="黑体"/>
          <w:b/>
          <w:bCs/>
          <w:sz w:val="28"/>
        </w:rPr>
      </w:pPr>
      <w:r>
        <w:rPr>
          <w:rFonts w:hint="eastAsia" w:eastAsia="黑体"/>
          <w:b/>
          <w:bCs/>
          <w:sz w:val="28"/>
        </w:rPr>
        <w:t>法人授权委托书</w:t>
      </w:r>
    </w:p>
    <w:p w14:paraId="32FC7EB3">
      <w:pPr>
        <w:rPr>
          <w:rFonts w:ascii="宋体" w:hAnsi="宋体"/>
          <w:u w:val="single"/>
        </w:rPr>
      </w:pPr>
      <w:r>
        <w:rPr>
          <w:rFonts w:hint="eastAsia" w:ascii="宋体" w:hAnsi="宋体"/>
        </w:rPr>
        <w:t>致</w:t>
      </w:r>
      <w:r>
        <w:rPr>
          <w:rFonts w:hint="eastAsia" w:ascii="宋体" w:hAnsi="宋体"/>
          <w:u w:val="single"/>
        </w:rPr>
        <w:t>（招标人名称）                            ：</w:t>
      </w:r>
    </w:p>
    <w:p w14:paraId="62E9EB28">
      <w:pPr>
        <w:spacing w:line="360" w:lineRule="auto"/>
        <w:ind w:firstLine="420" w:firstLineChars="200"/>
        <w:rPr>
          <w:rFonts w:ascii="宋体"/>
          <w:kern w:val="0"/>
          <w:szCs w:val="21"/>
        </w:rPr>
      </w:pPr>
      <w:r>
        <w:rPr>
          <w:rFonts w:hint="eastAsia" w:ascii="宋体" w:hAnsi="宋体"/>
          <w:kern w:val="0"/>
          <w:szCs w:val="21"/>
        </w:rPr>
        <w:t>本授权委托书声明：我</w:t>
      </w:r>
      <w:r>
        <w:rPr>
          <w:rFonts w:hint="eastAsia" w:ascii="宋体" w:hAnsi="宋体"/>
          <w:kern w:val="0"/>
          <w:szCs w:val="21"/>
          <w:u w:val="single"/>
        </w:rPr>
        <w:t xml:space="preserve">（法人姓名）       </w:t>
      </w:r>
      <w:r>
        <w:rPr>
          <w:rFonts w:hint="eastAsia" w:ascii="宋体" w:hAnsi="宋体"/>
          <w:kern w:val="0"/>
          <w:szCs w:val="21"/>
        </w:rPr>
        <w:t>系</w:t>
      </w:r>
      <w:r>
        <w:rPr>
          <w:rFonts w:hint="eastAsia" w:ascii="宋体" w:hAnsi="宋体"/>
          <w:u w:val="single"/>
        </w:rPr>
        <w:t>（投标人名称）</w:t>
      </w:r>
      <w:r>
        <w:rPr>
          <w:rFonts w:hint="eastAsia" w:ascii="宋体" w:hAnsi="宋体"/>
          <w:kern w:val="0"/>
          <w:szCs w:val="21"/>
          <w:u w:val="single"/>
        </w:rPr>
        <w:t xml:space="preserve">                   </w:t>
      </w:r>
      <w:r>
        <w:rPr>
          <w:rFonts w:hint="eastAsia" w:ascii="宋体" w:hAnsi="宋体"/>
          <w:kern w:val="0"/>
          <w:szCs w:val="21"/>
        </w:rPr>
        <w:t>的法定代表人，现授权委托</w:t>
      </w:r>
      <w:r>
        <w:rPr>
          <w:rFonts w:hint="eastAsia" w:ascii="宋体" w:hAnsi="宋体"/>
          <w:u w:val="single"/>
        </w:rPr>
        <w:t>（投标人名称）</w:t>
      </w:r>
      <w:r>
        <w:rPr>
          <w:rFonts w:hint="eastAsia" w:ascii="宋体" w:hAnsi="宋体"/>
          <w:kern w:val="0"/>
          <w:szCs w:val="21"/>
          <w:u w:val="single"/>
        </w:rPr>
        <w:t xml:space="preserve">                    </w:t>
      </w:r>
      <w:r>
        <w:rPr>
          <w:rFonts w:hint="eastAsia" w:ascii="宋体" w:hAnsi="宋体"/>
          <w:kern w:val="0"/>
          <w:szCs w:val="21"/>
        </w:rPr>
        <w:t>的</w:t>
      </w:r>
      <w:r>
        <w:rPr>
          <w:rFonts w:hint="eastAsia" w:ascii="宋体" w:hAnsi="宋体"/>
          <w:kern w:val="0"/>
          <w:szCs w:val="21"/>
          <w:u w:val="single"/>
        </w:rPr>
        <w:t xml:space="preserve"> （授权委托代理人姓名）        </w:t>
      </w:r>
      <w:r>
        <w:rPr>
          <w:rFonts w:hint="eastAsia" w:ascii="宋体" w:hAnsi="宋体"/>
          <w:kern w:val="0"/>
          <w:szCs w:val="21"/>
        </w:rPr>
        <w:t>为我公司参加贵方组织的</w:t>
      </w:r>
      <w:r>
        <w:rPr>
          <w:rFonts w:hint="eastAsia" w:cs="宋体"/>
          <w:kern w:val="0"/>
          <w:szCs w:val="21"/>
          <w:u w:val="single"/>
        </w:rPr>
        <w:t xml:space="preserve"> XX项目 </w:t>
      </w:r>
      <w:r>
        <w:rPr>
          <w:rFonts w:hint="eastAsia" w:ascii="宋体" w:hAnsi="宋体"/>
          <w:kern w:val="0"/>
          <w:szCs w:val="21"/>
        </w:rPr>
        <w:t>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14:paraId="3FEC4282">
      <w:pPr>
        <w:spacing w:line="360" w:lineRule="auto"/>
        <w:ind w:firstLine="420" w:firstLineChars="200"/>
        <w:rPr>
          <w:rFonts w:ascii="宋体"/>
          <w:kern w:val="0"/>
          <w:szCs w:val="21"/>
        </w:rPr>
      </w:pPr>
      <w:r>
        <w:rPr>
          <w:rFonts w:hint="eastAsia" w:ascii="宋体" w:hAnsi="宋体"/>
          <w:kern w:val="0"/>
          <w:szCs w:val="21"/>
        </w:rPr>
        <w:t>委托期限：</w:t>
      </w:r>
      <w:r>
        <w:rPr>
          <w:rFonts w:ascii="宋体" w:hAnsi="宋体"/>
          <w:kern w:val="0"/>
          <w:szCs w:val="21"/>
          <w:u w:val="single"/>
        </w:rPr>
        <w:t>20</w:t>
      </w:r>
      <w:r>
        <w:rPr>
          <w:rFonts w:hint="eastAsia" w:ascii="宋体" w:hAnsi="宋体"/>
          <w:kern w:val="0"/>
          <w:szCs w:val="21"/>
          <w:u w:val="single"/>
        </w:rPr>
        <w:t>XX</w:t>
      </w:r>
      <w:r>
        <w:rPr>
          <w:rFonts w:ascii="宋体" w:hAnsi="宋体"/>
          <w:kern w:val="0"/>
          <w:szCs w:val="21"/>
          <w:u w:val="single"/>
        </w:rPr>
        <w:t xml:space="preserve">  </w:t>
      </w:r>
      <w:r>
        <w:rPr>
          <w:rFonts w:hint="eastAsia" w:ascii="宋体" w:hAnsi="宋体"/>
          <w:kern w:val="0"/>
          <w:szCs w:val="21"/>
          <w:u w:val="single"/>
        </w:rPr>
        <w:t>年X</w:t>
      </w:r>
      <w:r>
        <w:rPr>
          <w:rFonts w:ascii="宋体" w:hAnsi="宋体"/>
          <w:kern w:val="0"/>
          <w:szCs w:val="21"/>
          <w:u w:val="single"/>
        </w:rPr>
        <w:t xml:space="preserve"> </w:t>
      </w:r>
      <w:r>
        <w:rPr>
          <w:rFonts w:hint="eastAsia" w:ascii="宋体" w:hAnsi="宋体"/>
          <w:kern w:val="0"/>
          <w:szCs w:val="21"/>
          <w:u w:val="single"/>
        </w:rPr>
        <w:t>月</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日至</w:t>
      </w:r>
      <w:r>
        <w:rPr>
          <w:rFonts w:ascii="宋体" w:hAnsi="宋体"/>
          <w:kern w:val="0"/>
          <w:szCs w:val="21"/>
          <w:u w:val="single"/>
        </w:rPr>
        <w:t xml:space="preserve"> 20</w:t>
      </w:r>
      <w:r>
        <w:rPr>
          <w:rFonts w:hint="eastAsia" w:ascii="宋体" w:hAnsi="宋体"/>
          <w:kern w:val="0"/>
          <w:szCs w:val="21"/>
          <w:u w:val="single"/>
        </w:rPr>
        <w:t>XX</w:t>
      </w:r>
      <w:r>
        <w:rPr>
          <w:rFonts w:ascii="宋体" w:hAnsi="宋体"/>
          <w:kern w:val="0"/>
          <w:szCs w:val="21"/>
          <w:u w:val="single"/>
        </w:rPr>
        <w:t xml:space="preserve">  </w:t>
      </w:r>
      <w:r>
        <w:rPr>
          <w:rFonts w:hint="eastAsia" w:ascii="宋体" w:hAnsi="宋体"/>
          <w:kern w:val="0"/>
          <w:szCs w:val="21"/>
          <w:u w:val="single"/>
        </w:rPr>
        <w:t>年</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月</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日</w:t>
      </w:r>
    </w:p>
    <w:p w14:paraId="5E5E2BB1">
      <w:pPr>
        <w:spacing w:line="360" w:lineRule="auto"/>
        <w:ind w:firstLine="420" w:firstLineChars="200"/>
        <w:rPr>
          <w:rFonts w:ascii="宋体"/>
          <w:kern w:val="0"/>
          <w:szCs w:val="21"/>
        </w:rPr>
      </w:pPr>
      <w:r>
        <w:rPr>
          <w:rFonts w:hint="eastAsia" w:ascii="宋体" w:hAnsi="宋体"/>
          <w:kern w:val="0"/>
          <w:szCs w:val="21"/>
        </w:rPr>
        <w:t>代理人无转委托权，特此委托。</w:t>
      </w:r>
    </w:p>
    <w:p w14:paraId="12CEAE35">
      <w:pPr>
        <w:spacing w:line="360" w:lineRule="auto"/>
        <w:ind w:firstLine="420" w:firstLineChars="200"/>
        <w:rPr>
          <w:rFonts w:ascii="宋体"/>
          <w:kern w:val="0"/>
          <w:szCs w:val="21"/>
        </w:rPr>
      </w:pPr>
      <w:r>
        <w:rPr>
          <w:rFonts w:hint="eastAsia" w:ascii="宋体" w:hAnsi="宋体"/>
          <w:kern w:val="0"/>
          <w:szCs w:val="21"/>
        </w:rPr>
        <w:t>代理人姓名：</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性别：</w:t>
      </w:r>
      <w:r>
        <w:rPr>
          <w:rFonts w:ascii="宋体" w:hAnsi="宋体"/>
          <w:kern w:val="0"/>
          <w:szCs w:val="21"/>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年龄：</w:t>
      </w:r>
      <w:r>
        <w:rPr>
          <w:rFonts w:ascii="宋体" w:hAnsi="宋体"/>
          <w:kern w:val="0"/>
          <w:szCs w:val="21"/>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14:paraId="6E8D88EE">
      <w:pPr>
        <w:spacing w:line="360" w:lineRule="auto"/>
        <w:ind w:firstLine="420" w:firstLineChars="200"/>
        <w:rPr>
          <w:rFonts w:ascii="宋体"/>
          <w:kern w:val="0"/>
          <w:szCs w:val="21"/>
        </w:rPr>
      </w:pPr>
      <w:r>
        <w:rPr>
          <w:rFonts w:hint="eastAsia" w:ascii="宋体" w:hAnsi="宋体"/>
          <w:kern w:val="0"/>
          <w:szCs w:val="21"/>
        </w:rPr>
        <w:t>身份证号码：</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职务：</w:t>
      </w:r>
      <w:r>
        <w:rPr>
          <w:rFonts w:ascii="宋体" w:hAnsi="宋体"/>
          <w:kern w:val="0"/>
          <w:szCs w:val="21"/>
        </w:rPr>
        <w:t xml:space="preserve"> </w:t>
      </w:r>
      <w:r>
        <w:rPr>
          <w:rFonts w:hint="eastAsia" w:ascii="宋体" w:hAnsi="宋体"/>
          <w:kern w:val="0"/>
          <w:szCs w:val="21"/>
          <w:u w:val="single"/>
        </w:rPr>
        <w:t xml:space="preserve">       </w:t>
      </w:r>
      <w:r>
        <w:rPr>
          <w:rFonts w:ascii="宋体" w:hAnsi="宋体"/>
          <w:kern w:val="0"/>
          <w:szCs w:val="21"/>
        </w:rPr>
        <w:t xml:space="preserve">    </w:t>
      </w:r>
    </w:p>
    <w:p w14:paraId="74A8F6EA">
      <w:pPr>
        <w:spacing w:line="360" w:lineRule="auto"/>
        <w:ind w:firstLine="420" w:firstLineChars="200"/>
        <w:rPr>
          <w:rFonts w:ascii="宋体"/>
          <w:kern w:val="0"/>
          <w:szCs w:val="21"/>
        </w:rPr>
      </w:pPr>
      <w:r>
        <w:rPr>
          <w:rFonts w:hint="eastAsia" w:ascii="宋体" w:hAnsi="宋体"/>
          <w:kern w:val="0"/>
          <w:szCs w:val="21"/>
        </w:rPr>
        <w:t>投标人名称：（盖单位公章）</w:t>
      </w:r>
    </w:p>
    <w:p w14:paraId="63DE82F8">
      <w:pPr>
        <w:spacing w:line="360" w:lineRule="auto"/>
        <w:ind w:firstLine="420" w:firstLineChars="200"/>
        <w:rPr>
          <w:rFonts w:ascii="宋体"/>
          <w:kern w:val="0"/>
          <w:szCs w:val="21"/>
        </w:rPr>
      </w:pPr>
      <w:r>
        <w:rPr>
          <w:rFonts w:hint="eastAsia" w:ascii="宋体" w:hAnsi="宋体"/>
          <w:kern w:val="0"/>
          <w:szCs w:val="21"/>
        </w:rPr>
        <w:t>法定代表人：（签字）</w:t>
      </w:r>
    </w:p>
    <w:p w14:paraId="03CDABA7">
      <w:pPr>
        <w:spacing w:line="360" w:lineRule="auto"/>
        <w:ind w:firstLine="420" w:firstLineChars="200"/>
        <w:rPr>
          <w:rFonts w:ascii="宋体"/>
          <w:kern w:val="0"/>
          <w:szCs w:val="21"/>
        </w:rPr>
      </w:pPr>
    </w:p>
    <w:p w14:paraId="7F494FB3">
      <w:pPr>
        <w:spacing w:line="360" w:lineRule="auto"/>
        <w:ind w:firstLine="420" w:firstLineChars="200"/>
        <w:rPr>
          <w:rFonts w:ascii="宋体"/>
          <w:kern w:val="0"/>
          <w:szCs w:val="21"/>
        </w:rPr>
      </w:pPr>
    </w:p>
    <w:p w14:paraId="374F8E41">
      <w:pPr>
        <w:adjustRightInd w:val="0"/>
        <w:spacing w:line="480" w:lineRule="exact"/>
        <w:jc w:val="left"/>
        <w:textAlignment w:val="baseline"/>
        <w:rPr>
          <w:rFonts w:ascii="宋体"/>
          <w:b/>
          <w:kern w:val="0"/>
          <w:szCs w:val="21"/>
        </w:rPr>
      </w:pPr>
      <w:r>
        <w:rPr>
          <w:rFonts w:hint="eastAsia" w:ascii="宋体" w:hAnsi="宋体"/>
          <w:b/>
          <w:kern w:val="0"/>
          <w:szCs w:val="21"/>
        </w:rPr>
        <w:t>附授权人与被授权人有效的身份证正反两面复印件</w:t>
      </w:r>
    </w:p>
    <w:p w14:paraId="7082566F">
      <w:pPr>
        <w:spacing w:line="360" w:lineRule="auto"/>
        <w:rPr>
          <w:rFonts w:ascii="宋体"/>
          <w:kern w:val="0"/>
          <w:szCs w:val="21"/>
        </w:rPr>
      </w:pPr>
    </w:p>
    <w:p w14:paraId="029F8F53">
      <w:pPr>
        <w:spacing w:line="360" w:lineRule="auto"/>
        <w:rPr>
          <w:rFonts w:ascii="宋体"/>
          <w:kern w:val="0"/>
          <w:szCs w:val="21"/>
        </w:rPr>
      </w:pPr>
    </w:p>
    <w:p w14:paraId="63D75F6E">
      <w:pPr>
        <w:spacing w:line="360" w:lineRule="auto"/>
        <w:rPr>
          <w:rFonts w:ascii="宋体"/>
          <w:kern w:val="0"/>
          <w:szCs w:val="21"/>
        </w:rPr>
      </w:pPr>
    </w:p>
    <w:p w14:paraId="0D373CFB">
      <w:pPr>
        <w:spacing w:line="360" w:lineRule="auto"/>
        <w:rPr>
          <w:rFonts w:ascii="宋体"/>
          <w:kern w:val="0"/>
          <w:szCs w:val="21"/>
        </w:rPr>
      </w:pPr>
    </w:p>
    <w:p w14:paraId="21FB218D">
      <w:pPr>
        <w:spacing w:line="360" w:lineRule="auto"/>
        <w:ind w:right="560" w:firstLine="420" w:firstLineChars="200"/>
        <w:rPr>
          <w:rFonts w:ascii="宋体"/>
          <w:kern w:val="0"/>
          <w:szCs w:val="21"/>
        </w:rPr>
      </w:pPr>
    </w:p>
    <w:p w14:paraId="7775FC27">
      <w:pPr>
        <w:pStyle w:val="4"/>
        <w:spacing w:line="360" w:lineRule="auto"/>
        <w:rPr>
          <w:rFonts w:hAnsi="宋体"/>
          <w:b/>
          <w:sz w:val="24"/>
          <w:szCs w:val="24"/>
        </w:rPr>
      </w:pPr>
    </w:p>
    <w:p w14:paraId="4B9739EF">
      <w:pPr>
        <w:pStyle w:val="4"/>
        <w:spacing w:line="360" w:lineRule="auto"/>
        <w:rPr>
          <w:rFonts w:hAnsi="宋体"/>
          <w:b/>
          <w:sz w:val="24"/>
          <w:szCs w:val="24"/>
        </w:rPr>
      </w:pPr>
    </w:p>
    <w:p w14:paraId="209A3DD1">
      <w:pPr>
        <w:pStyle w:val="4"/>
        <w:spacing w:line="360" w:lineRule="auto"/>
        <w:rPr>
          <w:rFonts w:hAnsi="宋体"/>
          <w:b/>
          <w:sz w:val="24"/>
          <w:szCs w:val="24"/>
        </w:rPr>
      </w:pPr>
    </w:p>
    <w:p w14:paraId="1EF77D72">
      <w:pPr>
        <w:pStyle w:val="4"/>
        <w:spacing w:line="360" w:lineRule="auto"/>
        <w:rPr>
          <w:rFonts w:hAnsi="宋体"/>
          <w:b/>
          <w:sz w:val="24"/>
          <w:szCs w:val="24"/>
        </w:rPr>
      </w:pPr>
    </w:p>
    <w:p w14:paraId="004E4D70">
      <w:pPr>
        <w:pStyle w:val="4"/>
        <w:spacing w:line="360" w:lineRule="auto"/>
        <w:rPr>
          <w:rFonts w:hAnsi="宋体"/>
          <w:b/>
          <w:sz w:val="24"/>
          <w:szCs w:val="24"/>
        </w:rPr>
      </w:pPr>
    </w:p>
    <w:p w14:paraId="3E513897">
      <w:pPr>
        <w:rPr>
          <w:rFonts w:eastAsia="黑体"/>
          <w:b/>
          <w:bCs/>
          <w:sz w:val="28"/>
        </w:rPr>
      </w:pPr>
      <w:r>
        <w:rPr>
          <w:rFonts w:hint="eastAsia" w:eastAsia="黑体"/>
          <w:b/>
          <w:bCs/>
          <w:sz w:val="28"/>
        </w:rPr>
        <w:t>格式8</w:t>
      </w:r>
    </w:p>
    <w:p w14:paraId="2A036964">
      <w:pPr>
        <w:rPr>
          <w:rFonts w:ascii="宋体" w:hAnsi="宋体"/>
          <w:u w:val="single"/>
        </w:rPr>
      </w:pPr>
      <w:r>
        <w:rPr>
          <w:rFonts w:hint="eastAsia" w:ascii="宋体" w:hAnsi="宋体"/>
        </w:rPr>
        <w:t>项目名称：</w:t>
      </w:r>
      <w:r>
        <w:rPr>
          <w:rFonts w:hint="eastAsia"/>
          <w:highlight w:val="yellow"/>
          <w:lang w:val="en-US" w:eastAsia="zh-CN"/>
        </w:rPr>
        <w:t xml:space="preserve"> </w:t>
      </w:r>
      <w:r>
        <w:rPr>
          <w:rFonts w:hint="eastAsia"/>
          <w:highlight w:val="yellow"/>
          <w:u w:val="single"/>
          <w:lang w:val="en-US" w:eastAsia="zh-CN"/>
        </w:rPr>
        <w:t xml:space="preserve">                                         </w:t>
      </w:r>
      <w:r>
        <w:rPr>
          <w:rFonts w:hint="eastAsia"/>
          <w:highlight w:val="yellow"/>
          <w:u w:val="single"/>
        </w:rPr>
        <w:t>项目</w:t>
      </w:r>
    </w:p>
    <w:p w14:paraId="654103DC">
      <w:pPr>
        <w:pStyle w:val="4"/>
        <w:spacing w:line="360" w:lineRule="auto"/>
        <w:ind w:left="886" w:leftChars="-6" w:hanging="898" w:hangingChars="428"/>
        <w:rPr>
          <w:rFonts w:hAnsi="宋体"/>
          <w:szCs w:val="21"/>
        </w:rPr>
      </w:pPr>
      <w:r>
        <w:rPr>
          <w:rFonts w:hint="eastAsia" w:hAnsi="宋体"/>
          <w:szCs w:val="21"/>
        </w:rPr>
        <w:t>日期：  年   月   日</w:t>
      </w:r>
    </w:p>
    <w:p w14:paraId="3278A7A3">
      <w:pPr>
        <w:jc w:val="center"/>
        <w:rPr>
          <w:rFonts w:eastAsia="黑体"/>
          <w:b/>
          <w:bCs/>
          <w:sz w:val="28"/>
        </w:rPr>
      </w:pPr>
      <w:r>
        <w:rPr>
          <w:rFonts w:hint="eastAsia" w:eastAsia="黑体"/>
          <w:b/>
          <w:bCs/>
          <w:sz w:val="28"/>
        </w:rPr>
        <w:t>投标保证金退付表</w:t>
      </w:r>
    </w:p>
    <w:tbl>
      <w:tblPr>
        <w:tblStyle w:val="9"/>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2230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180A916C">
            <w:pPr>
              <w:pStyle w:val="4"/>
              <w:spacing w:line="360" w:lineRule="auto"/>
            </w:pPr>
            <w:r>
              <w:rPr>
                <w:rFonts w:hint="eastAsia"/>
              </w:rPr>
              <w:t>投标人单位名称：</w:t>
            </w:r>
          </w:p>
        </w:tc>
      </w:tr>
      <w:tr w14:paraId="5CC7B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16D71FE1">
            <w:pPr>
              <w:pStyle w:val="4"/>
              <w:spacing w:line="360" w:lineRule="auto"/>
            </w:pPr>
            <w:r>
              <w:rPr>
                <w:rFonts w:hint="eastAsia"/>
              </w:rPr>
              <w:t>开户银行：</w:t>
            </w:r>
          </w:p>
        </w:tc>
      </w:tr>
      <w:tr w14:paraId="6CE3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0CD2F900">
            <w:pPr>
              <w:pStyle w:val="4"/>
              <w:spacing w:line="360" w:lineRule="auto"/>
            </w:pPr>
            <w:r>
              <w:rPr>
                <w:rFonts w:hint="eastAsia"/>
              </w:rPr>
              <w:t>开户行行号：</w:t>
            </w:r>
          </w:p>
        </w:tc>
      </w:tr>
      <w:tr w14:paraId="3D7B8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719724F8">
            <w:pPr>
              <w:pStyle w:val="4"/>
              <w:spacing w:line="360" w:lineRule="auto"/>
            </w:pPr>
            <w:r>
              <w:rPr>
                <w:rFonts w:hint="eastAsia"/>
              </w:rPr>
              <w:t>户名：</w:t>
            </w:r>
          </w:p>
        </w:tc>
      </w:tr>
      <w:tr w14:paraId="25C56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21B7F64D">
            <w:pPr>
              <w:pStyle w:val="4"/>
              <w:spacing w:line="360" w:lineRule="auto"/>
            </w:pPr>
            <w:r>
              <w:rPr>
                <w:rFonts w:hint="eastAsia"/>
              </w:rPr>
              <w:t>账号：</w:t>
            </w:r>
          </w:p>
        </w:tc>
      </w:tr>
      <w:tr w14:paraId="2B84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27A53A06">
            <w:pPr>
              <w:pStyle w:val="4"/>
              <w:spacing w:line="360" w:lineRule="auto"/>
            </w:pPr>
            <w:r>
              <w:rPr>
                <w:rFonts w:hint="eastAsia"/>
              </w:rPr>
              <w:t>纳税人识别号：</w:t>
            </w:r>
          </w:p>
        </w:tc>
      </w:tr>
    </w:tbl>
    <w:p w14:paraId="625B9405">
      <w:pPr>
        <w:pStyle w:val="4"/>
        <w:spacing w:line="360" w:lineRule="auto"/>
        <w:ind w:firstLine="240" w:firstLineChars="100"/>
        <w:rPr>
          <w:rFonts w:ascii="仿宋_GB2312" w:hAnsi="宋体" w:eastAsia="仿宋_GB2312"/>
          <w:color w:val="000000"/>
          <w:sz w:val="24"/>
        </w:rPr>
      </w:pPr>
    </w:p>
    <w:p w14:paraId="30BCAEF0">
      <w:pPr>
        <w:pStyle w:val="4"/>
        <w:spacing w:line="360" w:lineRule="auto"/>
        <w:ind w:firstLine="240" w:firstLineChars="100"/>
        <w:rPr>
          <w:rFonts w:hAnsi="宋体"/>
          <w:b/>
          <w:sz w:val="24"/>
          <w:szCs w:val="24"/>
        </w:rPr>
      </w:pPr>
      <w:r>
        <w:rPr>
          <w:rFonts w:hint="eastAsia" w:ascii="仿宋_GB2312" w:hAnsi="宋体" w:eastAsia="仿宋_GB2312"/>
          <w:color w:val="000000"/>
          <w:sz w:val="24"/>
        </w:rPr>
        <w:t>投标人名称（盖章）：              法定代表人或授权代表签字：</w:t>
      </w:r>
    </w:p>
    <w:p w14:paraId="0FCACB5A">
      <w:pPr>
        <w:pStyle w:val="4"/>
        <w:spacing w:line="360" w:lineRule="auto"/>
        <w:rPr>
          <w:rFonts w:hAnsi="宋体"/>
          <w:b/>
          <w:sz w:val="24"/>
          <w:szCs w:val="24"/>
        </w:rPr>
      </w:pPr>
    </w:p>
    <w:p w14:paraId="66282333">
      <w:pPr>
        <w:pStyle w:val="4"/>
        <w:spacing w:line="360" w:lineRule="auto"/>
        <w:jc w:val="center"/>
        <w:rPr>
          <w:rFonts w:ascii="黑体" w:eastAsia="黑体"/>
          <w:b/>
          <w:bCs/>
          <w:sz w:val="36"/>
          <w:szCs w:val="36"/>
        </w:rPr>
      </w:pPr>
    </w:p>
    <w:p w14:paraId="37FFDDFF">
      <w:pPr>
        <w:rPr>
          <w:rFonts w:eastAsia="黑体"/>
          <w:b/>
          <w:bCs/>
          <w:sz w:val="28"/>
        </w:rPr>
      </w:pPr>
      <w:r>
        <w:rPr>
          <w:rFonts w:hint="eastAsia" w:eastAsia="黑体"/>
          <w:b/>
          <w:bCs/>
          <w:sz w:val="28"/>
        </w:rPr>
        <w:br w:type="page"/>
      </w:r>
    </w:p>
    <w:p w14:paraId="46C73815">
      <w:pPr>
        <w:rPr>
          <w:rFonts w:eastAsia="黑体"/>
          <w:b/>
          <w:bCs/>
          <w:sz w:val="28"/>
        </w:rPr>
      </w:pPr>
      <w:r>
        <w:rPr>
          <w:rFonts w:hint="eastAsia" w:eastAsia="黑体"/>
          <w:b/>
          <w:bCs/>
          <w:sz w:val="28"/>
        </w:rPr>
        <w:t>格式9</w:t>
      </w:r>
    </w:p>
    <w:p w14:paraId="3D8CDEDF">
      <w:pPr>
        <w:spacing w:line="360" w:lineRule="auto"/>
        <w:jc w:val="center"/>
        <w:rPr>
          <w:rFonts w:ascii="宋体" w:hAnsi="宋体"/>
          <w:b/>
          <w:bCs/>
          <w:sz w:val="24"/>
        </w:rPr>
      </w:pPr>
      <w:r>
        <w:rPr>
          <w:rFonts w:hint="eastAsia" w:ascii="宋体" w:hAnsi="宋体"/>
          <w:b/>
          <w:bCs/>
          <w:sz w:val="24"/>
        </w:rPr>
        <w:t>售后服务保障及承诺</w:t>
      </w:r>
    </w:p>
    <w:p w14:paraId="2BAED2E4">
      <w:pPr>
        <w:spacing w:line="360" w:lineRule="auto"/>
        <w:ind w:firstLine="480" w:firstLineChars="200"/>
        <w:jc w:val="left"/>
        <w:rPr>
          <w:rFonts w:ascii="宋体" w:hAnsi="宋体"/>
          <w:bCs/>
          <w:sz w:val="24"/>
        </w:rPr>
      </w:pPr>
      <w:r>
        <w:rPr>
          <w:rFonts w:hint="eastAsia" w:ascii="宋体" w:hAnsi="宋体"/>
          <w:bCs/>
          <w:sz w:val="24"/>
        </w:rPr>
        <w:t>售后服务内容包括售后服务机构简介；售后服务响应时间、售后地点、人员配备等情况的详细描述，格式自拟。</w:t>
      </w:r>
    </w:p>
    <w:p w14:paraId="13223C76">
      <w:pPr>
        <w:spacing w:line="360" w:lineRule="auto"/>
        <w:jc w:val="left"/>
        <w:rPr>
          <w:rFonts w:ascii="宋体" w:hAnsi="宋体"/>
          <w:bCs/>
          <w:sz w:val="24"/>
        </w:rPr>
      </w:pPr>
    </w:p>
    <w:p w14:paraId="7E492F07">
      <w:pPr>
        <w:autoSpaceDE w:val="0"/>
        <w:autoSpaceDN w:val="0"/>
        <w:adjustRightInd w:val="0"/>
        <w:spacing w:line="360" w:lineRule="auto"/>
        <w:jc w:val="left"/>
        <w:rPr>
          <w:rFonts w:ascii="宋体" w:cs="宋体"/>
          <w:kern w:val="0"/>
          <w:sz w:val="24"/>
        </w:rPr>
      </w:pPr>
      <w:r>
        <w:rPr>
          <w:rFonts w:hint="eastAsia" w:ascii="宋体" w:cs="宋体"/>
          <w:kern w:val="0"/>
          <w:sz w:val="24"/>
        </w:rPr>
        <w:t>法定代表人或其委托代理人：（签字或盖章）</w:t>
      </w:r>
    </w:p>
    <w:p w14:paraId="3A4740A1">
      <w:pPr>
        <w:autoSpaceDE w:val="0"/>
        <w:autoSpaceDN w:val="0"/>
        <w:adjustRightInd w:val="0"/>
        <w:spacing w:line="360" w:lineRule="auto"/>
        <w:jc w:val="left"/>
        <w:rPr>
          <w:rFonts w:ascii="宋体" w:cs="宋体"/>
          <w:kern w:val="0"/>
          <w:sz w:val="24"/>
        </w:rPr>
      </w:pPr>
      <w:r>
        <w:rPr>
          <w:rFonts w:hint="eastAsia" w:ascii="宋体" w:cs="宋体"/>
          <w:kern w:val="0"/>
          <w:sz w:val="24"/>
        </w:rPr>
        <w:t>邮政编码：   电话：  传真：</w:t>
      </w:r>
    </w:p>
    <w:p w14:paraId="6F7B6043">
      <w:pPr>
        <w:rPr>
          <w:rFonts w:ascii="宋体" w:cs="宋体"/>
          <w:kern w:val="0"/>
          <w:sz w:val="24"/>
        </w:rPr>
      </w:pPr>
      <w:r>
        <w:rPr>
          <w:rFonts w:hint="eastAsia" w:ascii="宋体" w:cs="宋体"/>
          <w:kern w:val="0"/>
          <w:sz w:val="24"/>
        </w:rPr>
        <w:t>日    期：</w:t>
      </w:r>
      <w:r>
        <w:rPr>
          <w:rFonts w:ascii="TimesNewRomanPSMT" w:hAnsi="TimesNewRomanPSMT" w:cs="TimesNewRomanPSMT"/>
          <w:kern w:val="0"/>
          <w:sz w:val="24"/>
        </w:rPr>
        <w:t>_____</w:t>
      </w:r>
      <w:r>
        <w:rPr>
          <w:rFonts w:hint="eastAsia" w:ascii="宋体" w:cs="宋体"/>
          <w:kern w:val="0"/>
          <w:sz w:val="24"/>
        </w:rPr>
        <w:t>年</w:t>
      </w:r>
      <w:r>
        <w:rPr>
          <w:rFonts w:ascii="TimesNewRomanPSMT" w:hAnsi="TimesNewRomanPSMT" w:cs="TimesNewRomanPSMT"/>
          <w:kern w:val="0"/>
          <w:sz w:val="24"/>
        </w:rPr>
        <w:t>____</w:t>
      </w:r>
      <w:r>
        <w:rPr>
          <w:rFonts w:hint="eastAsia" w:ascii="宋体" w:cs="宋体"/>
          <w:kern w:val="0"/>
          <w:sz w:val="24"/>
        </w:rPr>
        <w:t>月</w:t>
      </w:r>
      <w:r>
        <w:rPr>
          <w:rFonts w:ascii="TimesNewRomanPSMT" w:hAnsi="TimesNewRomanPSMT" w:cs="TimesNewRomanPSMT"/>
          <w:kern w:val="0"/>
          <w:sz w:val="24"/>
        </w:rPr>
        <w:t>____</w:t>
      </w:r>
      <w:r>
        <w:rPr>
          <w:rFonts w:hint="eastAsia" w:ascii="宋体" w:cs="宋体"/>
          <w:kern w:val="0"/>
          <w:sz w:val="24"/>
        </w:rPr>
        <w:t>日</w:t>
      </w:r>
    </w:p>
    <w:p w14:paraId="45076C4A">
      <w:pPr>
        <w:rPr>
          <w:rFonts w:ascii="宋体" w:cs="宋体"/>
          <w:kern w:val="0"/>
          <w:sz w:val="24"/>
        </w:rPr>
      </w:pPr>
      <w:r>
        <w:rPr>
          <w:rFonts w:hint="eastAsia" w:ascii="宋体" w:cs="宋体"/>
          <w:kern w:val="0"/>
          <w:sz w:val="24"/>
        </w:rPr>
        <w:br w:type="page"/>
      </w:r>
    </w:p>
    <w:p w14:paraId="4425594C">
      <w:pPr>
        <w:rPr>
          <w:rFonts w:eastAsia="黑体"/>
          <w:b/>
          <w:bCs/>
          <w:sz w:val="28"/>
        </w:rPr>
      </w:pPr>
      <w:r>
        <w:rPr>
          <w:rFonts w:hint="eastAsia" w:eastAsia="黑体"/>
          <w:b/>
          <w:bCs/>
          <w:sz w:val="28"/>
        </w:rPr>
        <w:t>格式10</w:t>
      </w:r>
    </w:p>
    <w:p w14:paraId="5E4AD51C">
      <w:pPr>
        <w:jc w:val="center"/>
        <w:rPr>
          <w:rFonts w:ascii="宋体" w:hAnsi="宋体"/>
          <w:b/>
          <w:bCs/>
          <w:sz w:val="32"/>
        </w:rPr>
      </w:pPr>
      <w:r>
        <w:rPr>
          <w:rFonts w:hint="eastAsia" w:ascii="宋体" w:hAnsi="宋体"/>
          <w:b/>
          <w:bCs/>
          <w:sz w:val="32"/>
        </w:rPr>
        <w:t>服务承诺函</w:t>
      </w:r>
    </w:p>
    <w:p w14:paraId="772080DD">
      <w:pPr>
        <w:jc w:val="center"/>
        <w:rPr>
          <w:rFonts w:ascii="宋体" w:hAnsi="宋体"/>
          <w:sz w:val="24"/>
        </w:rPr>
      </w:pPr>
      <w:r>
        <w:rPr>
          <w:rFonts w:hint="eastAsia" w:ascii="宋体" w:hAnsi="宋体"/>
          <w:sz w:val="24"/>
        </w:rPr>
        <w:t>（包含但不仅限于以下内容）</w:t>
      </w:r>
    </w:p>
    <w:p w14:paraId="4C7CAF40">
      <w:pPr>
        <w:ind w:firstLine="3360"/>
        <w:jc w:val="center"/>
        <w:rPr>
          <w:rFonts w:ascii="宋体" w:hAnsi="宋体"/>
          <w:sz w:val="24"/>
        </w:rPr>
      </w:pPr>
      <w:r>
        <w:rPr>
          <w:rFonts w:hint="eastAsia" w:ascii="宋体" w:hAnsi="宋体"/>
          <w:sz w:val="24"/>
        </w:rPr>
        <w:t xml:space="preserve">    </w:t>
      </w:r>
    </w:p>
    <w:p w14:paraId="0D56B3F6">
      <w:pPr>
        <w:spacing w:line="312" w:lineRule="auto"/>
        <w:rPr>
          <w:rFonts w:ascii="宋体" w:hAnsi="宋体"/>
          <w:b/>
          <w:sz w:val="24"/>
          <w:u w:val="single"/>
        </w:rPr>
      </w:pPr>
      <w:r>
        <w:rPr>
          <w:rFonts w:hint="eastAsia" w:ascii="宋体" w:hAnsi="宋体"/>
          <w:b/>
          <w:sz w:val="24"/>
          <w:u w:val="single"/>
        </w:rPr>
        <w:t>（招标人）：</w:t>
      </w:r>
    </w:p>
    <w:p w14:paraId="48EB4B90">
      <w:pPr>
        <w:spacing w:line="312" w:lineRule="auto"/>
        <w:rPr>
          <w:rFonts w:ascii="宋体" w:hAnsi="宋体"/>
          <w:sz w:val="24"/>
        </w:rPr>
      </w:pPr>
      <w:r>
        <w:rPr>
          <w:rFonts w:hint="eastAsia" w:ascii="宋体" w:hAnsi="宋体"/>
          <w:sz w:val="24"/>
        </w:rPr>
        <w:t xml:space="preserve">    我代表</w:t>
      </w:r>
      <w:r>
        <w:rPr>
          <w:rFonts w:hint="eastAsia" w:ascii="宋体" w:hAnsi="宋体"/>
          <w:sz w:val="24"/>
          <w:u w:val="single"/>
        </w:rPr>
        <w:t xml:space="preserve">  （投标人名称）  </w:t>
      </w:r>
      <w:r>
        <w:rPr>
          <w:rFonts w:hint="eastAsia" w:ascii="宋体" w:hAnsi="宋体"/>
          <w:sz w:val="24"/>
        </w:rPr>
        <w:t>对中标合同货物的服务做如下承诺：</w:t>
      </w:r>
    </w:p>
    <w:p w14:paraId="52C402D4">
      <w:pPr>
        <w:tabs>
          <w:tab w:val="left" w:pos="615"/>
        </w:tabs>
        <w:spacing w:line="312" w:lineRule="auto"/>
        <w:ind w:firstLine="480" w:firstLineChars="200"/>
        <w:rPr>
          <w:rFonts w:ascii="宋体" w:hAnsi="宋体"/>
          <w:sz w:val="24"/>
        </w:rPr>
      </w:pPr>
      <w:r>
        <w:rPr>
          <w:rFonts w:hint="eastAsia" w:ascii="宋体" w:hAnsi="宋体"/>
          <w:sz w:val="24"/>
        </w:rPr>
        <w:t>1．及时向需方提供按合同规定的全部技术资料和图纸。有义务在必要时邀请需方参与供方的技术设计审查。</w:t>
      </w:r>
    </w:p>
    <w:p w14:paraId="43497C8F">
      <w:pPr>
        <w:tabs>
          <w:tab w:val="left" w:pos="615"/>
        </w:tabs>
        <w:spacing w:line="312" w:lineRule="auto"/>
        <w:ind w:firstLine="480" w:firstLineChars="200"/>
        <w:rPr>
          <w:rFonts w:ascii="宋体" w:hAnsi="宋体"/>
          <w:sz w:val="24"/>
        </w:rPr>
      </w:pPr>
      <w:r>
        <w:rPr>
          <w:rFonts w:hint="eastAsia" w:ascii="宋体" w:hAnsi="宋体"/>
          <w:sz w:val="24"/>
        </w:rPr>
        <w:t>2．按需方要求的时间到现场进行技术服务。</w:t>
      </w:r>
    </w:p>
    <w:p w14:paraId="084E588E">
      <w:pPr>
        <w:tabs>
          <w:tab w:val="left" w:pos="615"/>
        </w:tabs>
        <w:spacing w:line="312" w:lineRule="auto"/>
        <w:ind w:firstLine="480" w:firstLineChars="200"/>
        <w:rPr>
          <w:rFonts w:ascii="宋体" w:hAnsi="宋体"/>
          <w:sz w:val="24"/>
        </w:rPr>
      </w:pPr>
      <w:r>
        <w:rPr>
          <w:rFonts w:hint="eastAsia" w:ascii="宋体" w:hAnsi="宋体"/>
          <w:sz w:val="24"/>
        </w:rPr>
        <w:t>3．对于需方选购的与合同货物有关的配套设备，供方应主动提供满足设备接口要求的技术条件和资料。</w:t>
      </w:r>
    </w:p>
    <w:p w14:paraId="6D6E0B15">
      <w:pPr>
        <w:numPr>
          <w:ilvl w:val="0"/>
          <w:numId w:val="5"/>
        </w:numPr>
        <w:tabs>
          <w:tab w:val="left" w:pos="1254"/>
        </w:tabs>
        <w:spacing w:line="312" w:lineRule="auto"/>
        <w:rPr>
          <w:rFonts w:ascii="宋体" w:hAnsi="宋体"/>
          <w:sz w:val="24"/>
        </w:rPr>
      </w:pPr>
      <w:r>
        <w:rPr>
          <w:rFonts w:hint="eastAsia" w:ascii="宋体" w:hAnsi="宋体"/>
          <w:sz w:val="24"/>
        </w:rPr>
        <w:t>严格执行供需双方就有关问题召开会议的纪要或签订的协议。</w:t>
      </w:r>
    </w:p>
    <w:p w14:paraId="10312BB5">
      <w:pPr>
        <w:numPr>
          <w:ilvl w:val="0"/>
          <w:numId w:val="5"/>
        </w:numPr>
        <w:tabs>
          <w:tab w:val="left" w:pos="1254"/>
        </w:tabs>
        <w:spacing w:line="312" w:lineRule="auto"/>
        <w:ind w:left="0" w:firstLine="480"/>
        <w:rPr>
          <w:rFonts w:ascii="宋体" w:hAnsi="宋体"/>
          <w:sz w:val="24"/>
        </w:rPr>
      </w:pPr>
      <w:r>
        <w:rPr>
          <w:rFonts w:hint="eastAsia" w:ascii="宋体" w:hAnsi="宋体"/>
          <w:sz w:val="24"/>
        </w:rPr>
        <w:t>根据需方的要求为需方举办有关货物安装、调试、使用、维护技术的业务培训，保证需方运行、维修人员熟练掌握运行和维修技能。</w:t>
      </w:r>
    </w:p>
    <w:p w14:paraId="4450DBE9">
      <w:pPr>
        <w:tabs>
          <w:tab w:val="left" w:pos="615"/>
        </w:tabs>
        <w:spacing w:line="312" w:lineRule="auto"/>
        <w:ind w:firstLine="480" w:firstLineChars="200"/>
        <w:rPr>
          <w:rFonts w:ascii="宋体" w:hAnsi="宋体"/>
          <w:sz w:val="24"/>
        </w:rPr>
      </w:pPr>
      <w:r>
        <w:rPr>
          <w:rFonts w:hint="eastAsia" w:ascii="宋体" w:hAnsi="宋体"/>
          <w:sz w:val="24"/>
        </w:rPr>
        <w:t>6．加强售前、售中、售后服务，把“24小时服务”、“超前服务”、“全过程服务”、“终身服务”贯彻在产品制造、安装、调试、大修的全过程。</w:t>
      </w:r>
    </w:p>
    <w:p w14:paraId="341B23E3">
      <w:pPr>
        <w:tabs>
          <w:tab w:val="left" w:pos="615"/>
        </w:tabs>
        <w:spacing w:line="312" w:lineRule="auto"/>
        <w:ind w:firstLine="480" w:firstLineChars="200"/>
        <w:rPr>
          <w:rFonts w:ascii="宋体" w:hAnsi="宋体"/>
          <w:sz w:val="24"/>
        </w:rPr>
      </w:pPr>
      <w:r>
        <w:rPr>
          <w:rFonts w:hint="eastAsia" w:ascii="宋体" w:hAnsi="宋体"/>
          <w:sz w:val="24"/>
        </w:rPr>
        <w:t>7．接到需方反映的质量问题信息后，在小时之内作出答复或派出服务人员，尽快到达现场，做到用户对质量不满意，服务不停止。</w:t>
      </w:r>
    </w:p>
    <w:p w14:paraId="41319CB8">
      <w:pPr>
        <w:numPr>
          <w:ilvl w:val="0"/>
          <w:numId w:val="6"/>
        </w:numPr>
        <w:tabs>
          <w:tab w:val="left" w:pos="780"/>
        </w:tabs>
        <w:spacing w:line="312" w:lineRule="auto"/>
        <w:rPr>
          <w:rFonts w:ascii="宋体" w:hAnsi="宋体"/>
          <w:sz w:val="24"/>
        </w:rPr>
      </w:pPr>
      <w:r>
        <w:rPr>
          <w:rFonts w:hint="eastAsia" w:ascii="宋体" w:hAnsi="宋体"/>
          <w:sz w:val="24"/>
        </w:rPr>
        <w:t>随时满足需方对备品备件的要求。</w:t>
      </w:r>
    </w:p>
    <w:p w14:paraId="3AD72314">
      <w:pPr>
        <w:tabs>
          <w:tab w:val="left" w:pos="615"/>
        </w:tabs>
        <w:spacing w:line="312" w:lineRule="auto"/>
        <w:ind w:firstLine="480" w:firstLineChars="200"/>
        <w:rPr>
          <w:rFonts w:ascii="宋体" w:hAnsi="宋体"/>
          <w:sz w:val="24"/>
        </w:rPr>
      </w:pPr>
      <w:r>
        <w:rPr>
          <w:rFonts w:hint="eastAsia" w:ascii="宋体" w:hAnsi="宋体"/>
          <w:sz w:val="24"/>
        </w:rPr>
        <w:t>9.无论在何种情况下，供方决不以任何理由刁难需方。</w:t>
      </w:r>
    </w:p>
    <w:p w14:paraId="6C1A0949">
      <w:pPr>
        <w:tabs>
          <w:tab w:val="left" w:pos="615"/>
        </w:tabs>
        <w:spacing w:line="312" w:lineRule="auto"/>
        <w:ind w:firstLine="480" w:firstLineChars="200"/>
        <w:rPr>
          <w:rFonts w:ascii="宋体" w:hAnsi="宋体"/>
          <w:sz w:val="24"/>
        </w:rPr>
      </w:pPr>
      <w:r>
        <w:rPr>
          <w:rFonts w:hint="eastAsia" w:ascii="宋体" w:hAnsi="宋体"/>
          <w:sz w:val="24"/>
        </w:rPr>
        <w:t>10.如我单位中标，本承诺函将成为合同不可分割的一部分，与合同具有同等法律效力。</w:t>
      </w:r>
    </w:p>
    <w:p w14:paraId="79815849">
      <w:pPr>
        <w:overflowPunct w:val="0"/>
        <w:snapToGrid w:val="0"/>
        <w:spacing w:line="360" w:lineRule="auto"/>
        <w:rPr>
          <w:rFonts w:ascii="宋体" w:hAnsi="宋体"/>
          <w:b/>
          <w:bCs/>
          <w:sz w:val="24"/>
        </w:rPr>
      </w:pPr>
      <w:r>
        <w:rPr>
          <w:rFonts w:hint="eastAsia" w:ascii="宋体" w:hAnsi="宋体"/>
          <w:b/>
          <w:bCs/>
          <w:sz w:val="24"/>
        </w:rPr>
        <w:t>附我方人员服务人、日数见下表：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10"/>
        <w:gridCol w:w="1399"/>
        <w:gridCol w:w="1536"/>
        <w:gridCol w:w="1549"/>
        <w:gridCol w:w="2469"/>
      </w:tblGrid>
      <w:tr w14:paraId="01407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737" w:type="dxa"/>
            <w:vMerge w:val="restart"/>
            <w:vAlign w:val="center"/>
          </w:tcPr>
          <w:p w14:paraId="7F7CEC39">
            <w:pPr>
              <w:spacing w:line="360" w:lineRule="auto"/>
              <w:jc w:val="center"/>
              <w:rPr>
                <w:rFonts w:ascii="宋体" w:hAnsi="宋体"/>
                <w:sz w:val="24"/>
              </w:rPr>
            </w:pPr>
            <w:r>
              <w:rPr>
                <w:rFonts w:hint="eastAsia" w:ascii="宋体" w:hAnsi="宋体"/>
                <w:sz w:val="24"/>
              </w:rPr>
              <w:t>序号</w:t>
            </w:r>
          </w:p>
        </w:tc>
        <w:tc>
          <w:tcPr>
            <w:tcW w:w="1410" w:type="dxa"/>
            <w:vMerge w:val="restart"/>
            <w:vAlign w:val="center"/>
          </w:tcPr>
          <w:p w14:paraId="76585961">
            <w:pPr>
              <w:spacing w:line="360" w:lineRule="auto"/>
              <w:jc w:val="center"/>
              <w:rPr>
                <w:rFonts w:ascii="宋体" w:hAnsi="宋体"/>
                <w:sz w:val="24"/>
              </w:rPr>
            </w:pPr>
            <w:r>
              <w:rPr>
                <w:rFonts w:hint="eastAsia" w:ascii="宋体" w:hAnsi="宋体"/>
                <w:sz w:val="24"/>
              </w:rPr>
              <w:t>技术服务内容</w:t>
            </w:r>
          </w:p>
        </w:tc>
        <w:tc>
          <w:tcPr>
            <w:tcW w:w="1399" w:type="dxa"/>
            <w:vMerge w:val="restart"/>
            <w:vAlign w:val="center"/>
          </w:tcPr>
          <w:p w14:paraId="59DF6C29">
            <w:pPr>
              <w:spacing w:line="360" w:lineRule="auto"/>
              <w:jc w:val="center"/>
              <w:rPr>
                <w:rFonts w:ascii="宋体" w:hAnsi="宋体"/>
                <w:sz w:val="24"/>
              </w:rPr>
            </w:pPr>
            <w:r>
              <w:rPr>
                <w:rFonts w:hint="eastAsia" w:ascii="宋体" w:hAnsi="宋体"/>
                <w:sz w:val="24"/>
              </w:rPr>
              <w:t>计划人日数</w:t>
            </w:r>
          </w:p>
        </w:tc>
        <w:tc>
          <w:tcPr>
            <w:tcW w:w="3085" w:type="dxa"/>
            <w:gridSpan w:val="2"/>
            <w:vAlign w:val="center"/>
          </w:tcPr>
          <w:p w14:paraId="2197E1EA">
            <w:pPr>
              <w:spacing w:line="360" w:lineRule="auto"/>
              <w:jc w:val="center"/>
              <w:rPr>
                <w:rFonts w:ascii="宋体" w:hAnsi="宋体"/>
                <w:sz w:val="24"/>
              </w:rPr>
            </w:pPr>
            <w:r>
              <w:rPr>
                <w:rFonts w:hint="eastAsia" w:ascii="宋体" w:hAnsi="宋体"/>
                <w:sz w:val="24"/>
              </w:rPr>
              <w:t>派出人员构成</w:t>
            </w:r>
          </w:p>
        </w:tc>
        <w:tc>
          <w:tcPr>
            <w:tcW w:w="2469" w:type="dxa"/>
            <w:vMerge w:val="restart"/>
            <w:vAlign w:val="center"/>
          </w:tcPr>
          <w:p w14:paraId="1BF56C11">
            <w:pPr>
              <w:spacing w:line="360" w:lineRule="auto"/>
              <w:jc w:val="center"/>
              <w:rPr>
                <w:rFonts w:ascii="宋体" w:hAnsi="宋体"/>
                <w:sz w:val="24"/>
              </w:rPr>
            </w:pPr>
            <w:r>
              <w:rPr>
                <w:rFonts w:hint="eastAsia" w:ascii="宋体" w:hAnsi="宋体"/>
                <w:sz w:val="24"/>
              </w:rPr>
              <w:t>备   注</w:t>
            </w:r>
          </w:p>
        </w:tc>
      </w:tr>
      <w:tr w14:paraId="0B868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37" w:type="dxa"/>
            <w:vMerge w:val="continue"/>
            <w:vAlign w:val="center"/>
          </w:tcPr>
          <w:p w14:paraId="2E96E914">
            <w:pPr>
              <w:spacing w:line="360" w:lineRule="auto"/>
              <w:jc w:val="center"/>
              <w:rPr>
                <w:rFonts w:ascii="宋体" w:hAnsi="宋体"/>
                <w:sz w:val="24"/>
              </w:rPr>
            </w:pPr>
          </w:p>
        </w:tc>
        <w:tc>
          <w:tcPr>
            <w:tcW w:w="1410" w:type="dxa"/>
            <w:vMerge w:val="continue"/>
            <w:vAlign w:val="center"/>
          </w:tcPr>
          <w:p w14:paraId="1358CA9F">
            <w:pPr>
              <w:spacing w:line="360" w:lineRule="auto"/>
              <w:jc w:val="center"/>
              <w:rPr>
                <w:rFonts w:ascii="宋体" w:hAnsi="宋体"/>
                <w:sz w:val="24"/>
              </w:rPr>
            </w:pPr>
          </w:p>
        </w:tc>
        <w:tc>
          <w:tcPr>
            <w:tcW w:w="1399" w:type="dxa"/>
            <w:vMerge w:val="continue"/>
            <w:vAlign w:val="center"/>
          </w:tcPr>
          <w:p w14:paraId="1A43D195">
            <w:pPr>
              <w:spacing w:line="360" w:lineRule="auto"/>
              <w:jc w:val="center"/>
              <w:rPr>
                <w:rFonts w:ascii="宋体" w:hAnsi="宋体"/>
                <w:sz w:val="24"/>
              </w:rPr>
            </w:pPr>
          </w:p>
        </w:tc>
        <w:tc>
          <w:tcPr>
            <w:tcW w:w="1536" w:type="dxa"/>
            <w:vAlign w:val="center"/>
          </w:tcPr>
          <w:p w14:paraId="4A742CCA">
            <w:pPr>
              <w:spacing w:line="360" w:lineRule="auto"/>
              <w:jc w:val="center"/>
              <w:rPr>
                <w:rFonts w:ascii="宋体" w:hAnsi="宋体"/>
                <w:sz w:val="24"/>
              </w:rPr>
            </w:pPr>
            <w:r>
              <w:rPr>
                <w:rFonts w:hint="eastAsia" w:ascii="宋体" w:hAnsi="宋体"/>
                <w:sz w:val="24"/>
              </w:rPr>
              <w:t>职 称</w:t>
            </w:r>
          </w:p>
        </w:tc>
        <w:tc>
          <w:tcPr>
            <w:tcW w:w="1549" w:type="dxa"/>
            <w:vAlign w:val="center"/>
          </w:tcPr>
          <w:p w14:paraId="415792BB">
            <w:pPr>
              <w:spacing w:line="360" w:lineRule="auto"/>
              <w:jc w:val="center"/>
              <w:rPr>
                <w:rFonts w:ascii="宋体" w:hAnsi="宋体"/>
                <w:sz w:val="24"/>
              </w:rPr>
            </w:pPr>
            <w:r>
              <w:rPr>
                <w:rFonts w:hint="eastAsia" w:ascii="宋体" w:hAnsi="宋体"/>
                <w:sz w:val="24"/>
              </w:rPr>
              <w:t>人 数</w:t>
            </w:r>
          </w:p>
        </w:tc>
        <w:tc>
          <w:tcPr>
            <w:tcW w:w="2469" w:type="dxa"/>
            <w:vMerge w:val="continue"/>
            <w:vAlign w:val="center"/>
          </w:tcPr>
          <w:p w14:paraId="27F039BB">
            <w:pPr>
              <w:spacing w:line="360" w:lineRule="auto"/>
              <w:jc w:val="center"/>
              <w:rPr>
                <w:rFonts w:ascii="宋体" w:hAnsi="宋体"/>
                <w:sz w:val="24"/>
              </w:rPr>
            </w:pPr>
          </w:p>
        </w:tc>
      </w:tr>
      <w:tr w14:paraId="2827F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37" w:type="dxa"/>
            <w:vAlign w:val="center"/>
          </w:tcPr>
          <w:p w14:paraId="4C4145A7">
            <w:pPr>
              <w:spacing w:line="360" w:lineRule="auto"/>
              <w:jc w:val="center"/>
              <w:rPr>
                <w:rFonts w:ascii="宋体" w:hAnsi="宋体"/>
                <w:sz w:val="24"/>
              </w:rPr>
            </w:pPr>
          </w:p>
        </w:tc>
        <w:tc>
          <w:tcPr>
            <w:tcW w:w="1410" w:type="dxa"/>
            <w:vAlign w:val="center"/>
          </w:tcPr>
          <w:p w14:paraId="23DEADA0">
            <w:pPr>
              <w:spacing w:line="360" w:lineRule="auto"/>
              <w:jc w:val="center"/>
              <w:rPr>
                <w:rFonts w:ascii="宋体" w:hAnsi="宋体"/>
                <w:sz w:val="24"/>
              </w:rPr>
            </w:pPr>
          </w:p>
        </w:tc>
        <w:tc>
          <w:tcPr>
            <w:tcW w:w="1399" w:type="dxa"/>
            <w:vAlign w:val="center"/>
          </w:tcPr>
          <w:p w14:paraId="4A540B18">
            <w:pPr>
              <w:spacing w:line="360" w:lineRule="auto"/>
              <w:jc w:val="center"/>
              <w:rPr>
                <w:rFonts w:ascii="宋体" w:hAnsi="宋体"/>
                <w:sz w:val="24"/>
              </w:rPr>
            </w:pPr>
          </w:p>
        </w:tc>
        <w:tc>
          <w:tcPr>
            <w:tcW w:w="1536" w:type="dxa"/>
            <w:vAlign w:val="center"/>
          </w:tcPr>
          <w:p w14:paraId="32B26D27">
            <w:pPr>
              <w:spacing w:line="360" w:lineRule="auto"/>
              <w:jc w:val="center"/>
              <w:rPr>
                <w:rFonts w:ascii="宋体" w:hAnsi="宋体"/>
                <w:sz w:val="24"/>
              </w:rPr>
            </w:pPr>
          </w:p>
        </w:tc>
        <w:tc>
          <w:tcPr>
            <w:tcW w:w="1549" w:type="dxa"/>
            <w:vAlign w:val="center"/>
          </w:tcPr>
          <w:p w14:paraId="59B0D5E9">
            <w:pPr>
              <w:spacing w:line="360" w:lineRule="auto"/>
              <w:jc w:val="center"/>
              <w:rPr>
                <w:rFonts w:ascii="宋体" w:hAnsi="宋体"/>
                <w:sz w:val="24"/>
              </w:rPr>
            </w:pPr>
          </w:p>
        </w:tc>
        <w:tc>
          <w:tcPr>
            <w:tcW w:w="2469" w:type="dxa"/>
            <w:vAlign w:val="center"/>
          </w:tcPr>
          <w:p w14:paraId="17A927B5">
            <w:pPr>
              <w:spacing w:line="360" w:lineRule="auto"/>
              <w:jc w:val="center"/>
              <w:rPr>
                <w:rFonts w:ascii="宋体" w:hAnsi="宋体"/>
                <w:sz w:val="24"/>
              </w:rPr>
            </w:pPr>
          </w:p>
        </w:tc>
      </w:tr>
      <w:tr w14:paraId="75D9C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37" w:type="dxa"/>
            <w:vAlign w:val="center"/>
          </w:tcPr>
          <w:p w14:paraId="4D3DA87C">
            <w:pPr>
              <w:spacing w:line="360" w:lineRule="auto"/>
              <w:jc w:val="center"/>
              <w:rPr>
                <w:rFonts w:ascii="宋体" w:hAnsi="宋体"/>
                <w:sz w:val="24"/>
              </w:rPr>
            </w:pPr>
          </w:p>
        </w:tc>
        <w:tc>
          <w:tcPr>
            <w:tcW w:w="1410" w:type="dxa"/>
            <w:vAlign w:val="center"/>
          </w:tcPr>
          <w:p w14:paraId="285A80BA">
            <w:pPr>
              <w:spacing w:line="360" w:lineRule="auto"/>
              <w:jc w:val="center"/>
              <w:rPr>
                <w:rFonts w:ascii="宋体" w:hAnsi="宋体"/>
                <w:sz w:val="24"/>
              </w:rPr>
            </w:pPr>
          </w:p>
        </w:tc>
        <w:tc>
          <w:tcPr>
            <w:tcW w:w="1399" w:type="dxa"/>
            <w:vAlign w:val="center"/>
          </w:tcPr>
          <w:p w14:paraId="1D29A8DC">
            <w:pPr>
              <w:spacing w:line="360" w:lineRule="auto"/>
              <w:jc w:val="center"/>
              <w:rPr>
                <w:rFonts w:ascii="宋体" w:hAnsi="宋体"/>
                <w:sz w:val="24"/>
              </w:rPr>
            </w:pPr>
          </w:p>
        </w:tc>
        <w:tc>
          <w:tcPr>
            <w:tcW w:w="1536" w:type="dxa"/>
            <w:vAlign w:val="center"/>
          </w:tcPr>
          <w:p w14:paraId="01102DA6">
            <w:pPr>
              <w:spacing w:line="360" w:lineRule="auto"/>
              <w:jc w:val="center"/>
              <w:rPr>
                <w:rFonts w:ascii="宋体" w:hAnsi="宋体"/>
                <w:sz w:val="24"/>
              </w:rPr>
            </w:pPr>
          </w:p>
        </w:tc>
        <w:tc>
          <w:tcPr>
            <w:tcW w:w="1549" w:type="dxa"/>
            <w:vAlign w:val="center"/>
          </w:tcPr>
          <w:p w14:paraId="424553A2">
            <w:pPr>
              <w:spacing w:line="360" w:lineRule="auto"/>
              <w:jc w:val="center"/>
              <w:rPr>
                <w:rFonts w:ascii="宋体" w:hAnsi="宋体"/>
                <w:sz w:val="24"/>
              </w:rPr>
            </w:pPr>
          </w:p>
        </w:tc>
        <w:tc>
          <w:tcPr>
            <w:tcW w:w="2469" w:type="dxa"/>
            <w:vAlign w:val="center"/>
          </w:tcPr>
          <w:p w14:paraId="737617E0">
            <w:pPr>
              <w:spacing w:line="360" w:lineRule="auto"/>
              <w:jc w:val="center"/>
              <w:rPr>
                <w:rFonts w:ascii="宋体" w:hAnsi="宋体"/>
                <w:sz w:val="24"/>
              </w:rPr>
            </w:pPr>
          </w:p>
        </w:tc>
      </w:tr>
      <w:tr w14:paraId="504E0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37" w:type="dxa"/>
            <w:vAlign w:val="center"/>
          </w:tcPr>
          <w:p w14:paraId="5B4C3CBF">
            <w:pPr>
              <w:spacing w:line="360" w:lineRule="auto"/>
              <w:jc w:val="center"/>
              <w:rPr>
                <w:rFonts w:ascii="宋体" w:hAnsi="宋体"/>
                <w:sz w:val="24"/>
              </w:rPr>
            </w:pPr>
          </w:p>
        </w:tc>
        <w:tc>
          <w:tcPr>
            <w:tcW w:w="1410" w:type="dxa"/>
            <w:vAlign w:val="center"/>
          </w:tcPr>
          <w:p w14:paraId="7F88914F">
            <w:pPr>
              <w:spacing w:line="360" w:lineRule="auto"/>
              <w:jc w:val="center"/>
              <w:rPr>
                <w:rFonts w:ascii="宋体" w:hAnsi="宋体"/>
                <w:sz w:val="24"/>
              </w:rPr>
            </w:pPr>
          </w:p>
        </w:tc>
        <w:tc>
          <w:tcPr>
            <w:tcW w:w="1399" w:type="dxa"/>
            <w:vAlign w:val="center"/>
          </w:tcPr>
          <w:p w14:paraId="2840EDEC">
            <w:pPr>
              <w:spacing w:line="360" w:lineRule="auto"/>
              <w:jc w:val="center"/>
              <w:rPr>
                <w:rFonts w:ascii="宋体" w:hAnsi="宋体"/>
                <w:sz w:val="24"/>
              </w:rPr>
            </w:pPr>
          </w:p>
        </w:tc>
        <w:tc>
          <w:tcPr>
            <w:tcW w:w="1536" w:type="dxa"/>
            <w:vAlign w:val="center"/>
          </w:tcPr>
          <w:p w14:paraId="585630A2">
            <w:pPr>
              <w:spacing w:line="360" w:lineRule="auto"/>
              <w:jc w:val="center"/>
              <w:rPr>
                <w:rFonts w:ascii="宋体" w:hAnsi="宋体"/>
                <w:sz w:val="24"/>
              </w:rPr>
            </w:pPr>
          </w:p>
        </w:tc>
        <w:tc>
          <w:tcPr>
            <w:tcW w:w="1549" w:type="dxa"/>
            <w:vAlign w:val="center"/>
          </w:tcPr>
          <w:p w14:paraId="334CC2A1">
            <w:pPr>
              <w:spacing w:line="360" w:lineRule="auto"/>
              <w:jc w:val="center"/>
              <w:rPr>
                <w:rFonts w:ascii="宋体" w:hAnsi="宋体"/>
                <w:sz w:val="24"/>
              </w:rPr>
            </w:pPr>
          </w:p>
        </w:tc>
        <w:tc>
          <w:tcPr>
            <w:tcW w:w="2469" w:type="dxa"/>
            <w:vAlign w:val="center"/>
          </w:tcPr>
          <w:p w14:paraId="615CE276">
            <w:pPr>
              <w:spacing w:line="360" w:lineRule="auto"/>
              <w:jc w:val="center"/>
              <w:rPr>
                <w:rFonts w:ascii="宋体" w:hAnsi="宋体"/>
                <w:sz w:val="24"/>
              </w:rPr>
            </w:pPr>
          </w:p>
        </w:tc>
      </w:tr>
    </w:tbl>
    <w:p w14:paraId="06A95DB5">
      <w:pPr>
        <w:spacing w:line="360" w:lineRule="auto"/>
        <w:rPr>
          <w:rFonts w:ascii="宋体" w:hAnsi="宋体"/>
          <w:sz w:val="24"/>
        </w:rPr>
      </w:pPr>
      <w:r>
        <w:rPr>
          <w:rFonts w:hint="eastAsia" w:ascii="宋体" w:hAnsi="宋体"/>
          <w:sz w:val="24"/>
        </w:rPr>
        <w:t xml:space="preserve">投标人名称（公章）：         </w:t>
      </w:r>
    </w:p>
    <w:p w14:paraId="2CAE4E75">
      <w:pPr>
        <w:spacing w:line="360" w:lineRule="auto"/>
        <w:rPr>
          <w:rFonts w:ascii="宋体" w:hAnsi="宋体"/>
          <w:sz w:val="24"/>
        </w:rPr>
      </w:pPr>
      <w:r>
        <w:rPr>
          <w:rFonts w:hint="eastAsia" w:ascii="宋体" w:hAnsi="宋体"/>
          <w:sz w:val="24"/>
        </w:rPr>
        <w:t xml:space="preserve">法定代表人或授权代理人签字：              </w:t>
      </w:r>
    </w:p>
    <w:p w14:paraId="407CFEA8">
      <w:pPr>
        <w:spacing w:line="360" w:lineRule="auto"/>
        <w:rPr>
          <w:rFonts w:ascii="宋体" w:hAnsi="宋体"/>
          <w:sz w:val="24"/>
        </w:rPr>
      </w:pPr>
      <w:r>
        <w:rPr>
          <w:rFonts w:hint="eastAsia" w:ascii="宋体" w:hAnsi="宋体"/>
          <w:sz w:val="24"/>
        </w:rPr>
        <w:t xml:space="preserve">日   期：   </w:t>
      </w:r>
    </w:p>
    <w:p w14:paraId="1539807F">
      <w:pPr>
        <w:rPr>
          <w:rFonts w:ascii="宋体" w:hAnsi="宋体"/>
          <w:sz w:val="24"/>
        </w:rPr>
      </w:pPr>
      <w:r>
        <w:rPr>
          <w:rFonts w:hint="eastAsia" w:ascii="宋体" w:hAnsi="宋体"/>
          <w:sz w:val="24"/>
        </w:rPr>
        <w:br w:type="page"/>
      </w:r>
    </w:p>
    <w:p w14:paraId="7EDD6A3E">
      <w:pPr>
        <w:spacing w:line="360" w:lineRule="auto"/>
        <w:rPr>
          <w:rFonts w:hint="eastAsia" w:eastAsia="黑体"/>
          <w:b/>
          <w:bCs/>
          <w:sz w:val="28"/>
          <w:lang w:val="en-US" w:eastAsia="zh-CN"/>
        </w:rPr>
      </w:pPr>
      <w:r>
        <w:rPr>
          <w:rFonts w:hint="eastAsia" w:eastAsia="黑体"/>
          <w:b/>
          <w:bCs/>
          <w:sz w:val="28"/>
        </w:rPr>
        <w:t>格式1</w:t>
      </w:r>
      <w:r>
        <w:rPr>
          <w:rFonts w:hint="eastAsia" w:eastAsia="黑体"/>
          <w:b/>
          <w:bCs/>
          <w:sz w:val="28"/>
          <w:lang w:val="en-US" w:eastAsia="zh-CN"/>
        </w:rPr>
        <w:t>1</w:t>
      </w:r>
    </w:p>
    <w:p w14:paraId="27F75FFB">
      <w:pPr>
        <w:spacing w:line="360" w:lineRule="auto"/>
        <w:jc w:val="center"/>
        <w:rPr>
          <w:rFonts w:ascii="宋体" w:hAnsi="宋体"/>
          <w:b/>
          <w:bCs/>
          <w:sz w:val="32"/>
        </w:rPr>
      </w:pPr>
      <w:r>
        <w:rPr>
          <w:rFonts w:hint="eastAsia" w:ascii="宋体" w:hAnsi="宋体"/>
          <w:b/>
          <w:bCs/>
          <w:sz w:val="32"/>
        </w:rPr>
        <w:t>质量承诺函</w:t>
      </w:r>
    </w:p>
    <w:p w14:paraId="6B03745E">
      <w:pPr>
        <w:spacing w:line="360" w:lineRule="auto"/>
        <w:ind w:firstLine="5640"/>
        <w:rPr>
          <w:rFonts w:ascii="宋体" w:hAnsi="宋体"/>
          <w:sz w:val="24"/>
        </w:rPr>
      </w:pPr>
      <w:r>
        <w:rPr>
          <w:rFonts w:hint="eastAsia" w:ascii="宋体" w:hAnsi="宋体"/>
          <w:sz w:val="24"/>
        </w:rPr>
        <w:t xml:space="preserve">项目名称：                </w:t>
      </w:r>
    </w:p>
    <w:p w14:paraId="747B2E4C">
      <w:pPr>
        <w:spacing w:line="360" w:lineRule="auto"/>
        <w:ind w:firstLine="5640"/>
        <w:rPr>
          <w:rFonts w:ascii="宋体" w:hAnsi="宋体"/>
          <w:sz w:val="24"/>
        </w:rPr>
      </w:pPr>
      <w:r>
        <w:rPr>
          <w:rFonts w:hint="eastAsia" w:ascii="宋体" w:hAnsi="宋体"/>
          <w:sz w:val="24"/>
        </w:rPr>
        <w:t>项目编号：</w:t>
      </w:r>
    </w:p>
    <w:p w14:paraId="49B7B8A1">
      <w:pPr>
        <w:spacing w:line="360" w:lineRule="auto"/>
        <w:rPr>
          <w:rFonts w:ascii="宋体" w:hAnsi="宋体"/>
          <w:sz w:val="24"/>
        </w:rPr>
      </w:pPr>
      <w:r>
        <w:rPr>
          <w:rFonts w:hint="eastAsia" w:ascii="宋体" w:hAnsi="宋体"/>
          <w:b/>
          <w:sz w:val="24"/>
          <w:u w:val="single"/>
        </w:rPr>
        <w:t>（招标人）：</w:t>
      </w:r>
    </w:p>
    <w:p w14:paraId="387182B6">
      <w:pPr>
        <w:spacing w:line="360" w:lineRule="auto"/>
        <w:rPr>
          <w:rFonts w:ascii="宋体" w:hAnsi="宋体"/>
          <w:sz w:val="24"/>
        </w:rPr>
      </w:pPr>
      <w:r>
        <w:rPr>
          <w:rFonts w:hint="eastAsia" w:ascii="宋体" w:hAnsi="宋体"/>
          <w:sz w:val="24"/>
        </w:rPr>
        <w:t xml:space="preserve">    我代表</w:t>
      </w:r>
      <w:r>
        <w:rPr>
          <w:rFonts w:hint="eastAsia" w:ascii="宋体" w:hAnsi="宋体"/>
          <w:sz w:val="24"/>
          <w:u w:val="single"/>
        </w:rPr>
        <w:t xml:space="preserve">  （投标人名称）  </w:t>
      </w:r>
      <w:r>
        <w:rPr>
          <w:rFonts w:hint="eastAsia" w:ascii="宋体" w:hAnsi="宋体"/>
          <w:sz w:val="24"/>
        </w:rPr>
        <w:t>为保证中标系统/货物的质量特做如下承诺：</w:t>
      </w:r>
    </w:p>
    <w:p w14:paraId="0DF74062">
      <w:pPr>
        <w:spacing w:line="360" w:lineRule="auto"/>
        <w:ind w:firstLine="480" w:firstLineChars="200"/>
        <w:rPr>
          <w:rFonts w:ascii="宋体" w:hAnsi="宋体"/>
          <w:sz w:val="24"/>
        </w:rPr>
      </w:pPr>
      <w:r>
        <w:rPr>
          <w:rFonts w:hint="eastAsia" w:ascii="宋体" w:hAnsi="宋体"/>
          <w:sz w:val="24"/>
        </w:rPr>
        <w:t>1．严格按照合同要求，提供符合设计标准、质量合格的产品。</w:t>
      </w:r>
    </w:p>
    <w:p w14:paraId="4729C316">
      <w:pPr>
        <w:spacing w:line="360" w:lineRule="auto"/>
        <w:ind w:left="480"/>
        <w:rPr>
          <w:rFonts w:ascii="宋体" w:hAnsi="宋体"/>
          <w:sz w:val="24"/>
        </w:rPr>
      </w:pPr>
      <w:r>
        <w:rPr>
          <w:rFonts w:hint="eastAsia" w:ascii="宋体" w:hAnsi="宋体"/>
          <w:sz w:val="24"/>
        </w:rPr>
        <w:t>2．严格检查和控制原材料、元器件、配套件的进厂质量。</w:t>
      </w:r>
    </w:p>
    <w:p w14:paraId="4AF7596D">
      <w:pPr>
        <w:spacing w:line="360" w:lineRule="auto"/>
        <w:ind w:left="480"/>
        <w:rPr>
          <w:rFonts w:ascii="宋体" w:hAnsi="宋体"/>
          <w:sz w:val="24"/>
        </w:rPr>
      </w:pPr>
      <w:r>
        <w:rPr>
          <w:rFonts w:hint="eastAsia" w:ascii="宋体" w:hAnsi="宋体"/>
          <w:sz w:val="24"/>
        </w:rPr>
        <w:t>3．保证所供货物加工工艺完善、检测手段完备。产品决不带缺陷出厂。</w:t>
      </w:r>
    </w:p>
    <w:p w14:paraId="0A58AA93">
      <w:pPr>
        <w:spacing w:line="360" w:lineRule="auto"/>
        <w:ind w:firstLine="480" w:firstLineChars="200"/>
        <w:rPr>
          <w:rFonts w:ascii="宋体" w:hAnsi="宋体"/>
          <w:sz w:val="24"/>
        </w:rPr>
      </w:pPr>
      <w:r>
        <w:rPr>
          <w:rFonts w:hint="eastAsia" w:ascii="宋体" w:hAnsi="宋体"/>
          <w:sz w:val="24"/>
        </w:rPr>
        <w:t>4．对涉及分包商的供货、质量、性能、技术接口、服务等方面问题负全部责任。按合同规定的关键部件分包商必须符合有关资质的要求，并经需方认可。</w:t>
      </w:r>
    </w:p>
    <w:p w14:paraId="34D4636B">
      <w:pPr>
        <w:spacing w:line="360" w:lineRule="auto"/>
        <w:ind w:firstLine="480" w:firstLineChars="200"/>
        <w:rPr>
          <w:rFonts w:ascii="宋体" w:hAnsi="宋体"/>
          <w:sz w:val="24"/>
        </w:rPr>
      </w:pPr>
      <w:r>
        <w:rPr>
          <w:rFonts w:hint="eastAsia" w:ascii="宋体" w:hAnsi="宋体"/>
          <w:sz w:val="24"/>
        </w:rPr>
        <w:t>5．按合同规定向需方提供有关部门标准和图纸，并为需方</w:t>
      </w:r>
      <w:r>
        <w:rPr>
          <w:rFonts w:hint="eastAsia" w:ascii="宋体" w:hAnsi="宋体"/>
          <w:color w:val="auto"/>
          <w:sz w:val="24"/>
        </w:rPr>
        <w:t>提供方便</w:t>
      </w:r>
      <w:r>
        <w:rPr>
          <w:rFonts w:hint="eastAsia" w:ascii="宋体" w:hAnsi="宋体"/>
          <w:sz w:val="24"/>
        </w:rPr>
        <w:t>，对货物的质量、工期进行全过程跟踪。</w:t>
      </w:r>
    </w:p>
    <w:p w14:paraId="082657A6">
      <w:pPr>
        <w:spacing w:line="360" w:lineRule="auto"/>
        <w:ind w:firstLine="480" w:firstLineChars="200"/>
        <w:rPr>
          <w:rFonts w:ascii="宋体" w:hAnsi="宋体"/>
          <w:sz w:val="24"/>
        </w:rPr>
      </w:pPr>
      <w:r>
        <w:rPr>
          <w:rFonts w:hint="eastAsia" w:ascii="宋体" w:hAnsi="宋体"/>
          <w:sz w:val="24"/>
        </w:rPr>
        <w:t>6．停工待检部位提前一天通知需方。</w:t>
      </w:r>
    </w:p>
    <w:p w14:paraId="52583567">
      <w:pPr>
        <w:spacing w:line="360" w:lineRule="auto"/>
        <w:ind w:firstLine="480" w:firstLineChars="200"/>
        <w:rPr>
          <w:rFonts w:ascii="宋体" w:hAnsi="宋体"/>
          <w:sz w:val="24"/>
        </w:rPr>
      </w:pPr>
      <w:r>
        <w:rPr>
          <w:rFonts w:hint="eastAsia" w:ascii="宋体" w:hAnsi="宋体"/>
          <w:sz w:val="24"/>
        </w:rPr>
        <w:t>7．对货物制造过程中出现的质量缺陷及时向需方通报，不隐瞒。若货物缺陷超过合同规定的标准，供方无条件更换。在安装和试运过程中，货物出现质量问题，先处理问题，再分清责任，一切以满足工程进度需要为准则。</w:t>
      </w:r>
    </w:p>
    <w:p w14:paraId="2363705A">
      <w:pPr>
        <w:spacing w:line="360" w:lineRule="auto"/>
        <w:ind w:firstLine="480" w:firstLineChars="200"/>
        <w:rPr>
          <w:rFonts w:ascii="宋体" w:hAnsi="宋体"/>
          <w:sz w:val="24"/>
        </w:rPr>
      </w:pPr>
      <w:r>
        <w:rPr>
          <w:rFonts w:hint="eastAsia" w:ascii="宋体" w:hAnsi="宋体"/>
          <w:sz w:val="24"/>
        </w:rPr>
        <w:t>8．为所供的货物在制造、运输、装卸过程中投保，一旦发生意外，我方将按需方要求对所供货物尽快进行免费更换、修理，直到需方满意为止。</w:t>
      </w:r>
    </w:p>
    <w:p w14:paraId="3AC43A80">
      <w:pPr>
        <w:spacing w:line="360" w:lineRule="auto"/>
        <w:ind w:firstLine="480" w:firstLineChars="200"/>
        <w:rPr>
          <w:rFonts w:ascii="宋体" w:hAnsi="宋体"/>
          <w:sz w:val="24"/>
        </w:rPr>
      </w:pPr>
      <w:r>
        <w:rPr>
          <w:rFonts w:hint="eastAsia" w:ascii="宋体" w:hAnsi="宋体"/>
          <w:sz w:val="24"/>
        </w:rPr>
        <w:t>9．在开箱过程中如发现缺件及其他原因引起的零部件丢失，我方负责尽快免费补齐所缺零部件。在货物的安装、调试过程中以及今后在使用中发现的质量问题，如属我方原因，我方将承担责任，赔偿需方所受到的直接经济损失。</w:t>
      </w:r>
    </w:p>
    <w:p w14:paraId="16EFC7EE">
      <w:pPr>
        <w:numPr>
          <w:ilvl w:val="0"/>
          <w:numId w:val="7"/>
        </w:numPr>
        <w:spacing w:line="360" w:lineRule="auto"/>
        <w:rPr>
          <w:rFonts w:ascii="宋体" w:hAnsi="宋体"/>
          <w:sz w:val="24"/>
        </w:rPr>
      </w:pPr>
      <w:r>
        <w:rPr>
          <w:rFonts w:hint="eastAsia" w:ascii="宋体" w:hAnsi="宋体"/>
          <w:sz w:val="24"/>
        </w:rPr>
        <w:t>若中标，本承诺函将成为合同不可分割的部分，与合同具有同等法律效力。</w:t>
      </w:r>
    </w:p>
    <w:p w14:paraId="6FDE94A4">
      <w:pPr>
        <w:numPr>
          <w:ilvl w:val="0"/>
          <w:numId w:val="7"/>
        </w:numPr>
        <w:spacing w:line="360" w:lineRule="auto"/>
        <w:rPr>
          <w:rFonts w:ascii="宋体" w:hAnsi="宋体"/>
          <w:sz w:val="24"/>
        </w:rPr>
      </w:pPr>
      <w:r>
        <w:rPr>
          <w:rFonts w:hint="eastAsia" w:ascii="宋体" w:hAnsi="宋体"/>
          <w:sz w:val="24"/>
        </w:rPr>
        <w:t>我单位针对本项目提供的其他质量承诺 。</w:t>
      </w:r>
    </w:p>
    <w:p w14:paraId="61C47917">
      <w:pPr>
        <w:spacing w:line="360" w:lineRule="auto"/>
        <w:ind w:left="480"/>
        <w:rPr>
          <w:rFonts w:ascii="宋体" w:hAnsi="宋体"/>
          <w:sz w:val="24"/>
        </w:rPr>
      </w:pPr>
    </w:p>
    <w:p w14:paraId="1E86BE30">
      <w:pPr>
        <w:spacing w:line="360" w:lineRule="auto"/>
        <w:ind w:left="481" w:leftChars="229" w:firstLine="3357" w:firstLineChars="1399"/>
        <w:rPr>
          <w:rFonts w:ascii="宋体" w:hAnsi="宋体"/>
          <w:sz w:val="24"/>
        </w:rPr>
      </w:pPr>
      <w:r>
        <w:rPr>
          <w:rFonts w:hint="eastAsia" w:ascii="宋体" w:hAnsi="宋体"/>
          <w:sz w:val="24"/>
        </w:rPr>
        <w:t xml:space="preserve">投标人名称（公章）： </w:t>
      </w:r>
    </w:p>
    <w:p w14:paraId="06E89106">
      <w:pPr>
        <w:spacing w:line="360" w:lineRule="auto"/>
        <w:ind w:left="480"/>
        <w:rPr>
          <w:rFonts w:hint="eastAsia" w:ascii="宋体" w:hAnsi="宋体"/>
          <w:sz w:val="24"/>
        </w:rPr>
      </w:pPr>
      <w:r>
        <w:rPr>
          <w:rFonts w:hint="eastAsia" w:ascii="宋体" w:hAnsi="宋体"/>
          <w:sz w:val="24"/>
        </w:rPr>
        <w:t xml:space="preserve">                    法定代表人或授权代理人签字：                </w:t>
      </w:r>
    </w:p>
    <w:p w14:paraId="40CD00D8">
      <w:pPr>
        <w:spacing w:line="360" w:lineRule="auto"/>
        <w:ind w:left="480" w:firstLine="4560" w:firstLineChars="1900"/>
        <w:rPr>
          <w:rFonts w:ascii="宋体" w:hAnsi="宋体"/>
          <w:sz w:val="24"/>
        </w:rPr>
      </w:pPr>
      <w:r>
        <w:rPr>
          <w:rFonts w:hint="eastAsia" w:ascii="宋体" w:hAnsi="宋体"/>
          <w:sz w:val="24"/>
        </w:rPr>
        <w:t>日    期：</w:t>
      </w:r>
    </w:p>
    <w:p w14:paraId="54ED4752">
      <w:pPr>
        <w:rPr>
          <w:rFonts w:ascii="宋体" w:hAnsi="宋体"/>
          <w:sz w:val="24"/>
        </w:rPr>
      </w:pPr>
      <w:r>
        <w:rPr>
          <w:rFonts w:hint="eastAsia" w:ascii="宋体" w:hAnsi="宋体"/>
          <w:sz w:val="24"/>
        </w:rPr>
        <w:br w:type="page"/>
      </w:r>
    </w:p>
    <w:p w14:paraId="324B1D83">
      <w:pPr>
        <w:spacing w:line="360" w:lineRule="auto"/>
        <w:ind w:left="480"/>
        <w:jc w:val="center"/>
        <w:rPr>
          <w:rFonts w:hint="eastAsia" w:ascii="黑体" w:eastAsia="黑体"/>
          <w:b/>
          <w:bCs/>
          <w:sz w:val="36"/>
          <w:szCs w:val="36"/>
          <w:lang w:val="en-US" w:eastAsia="zh-CN"/>
        </w:rPr>
      </w:pPr>
      <w:r>
        <w:rPr>
          <w:rFonts w:hint="eastAsia" w:ascii="黑体" w:eastAsia="黑体"/>
          <w:b/>
          <w:bCs/>
          <w:sz w:val="36"/>
          <w:szCs w:val="36"/>
        </w:rPr>
        <w:t xml:space="preserve">第三章  </w:t>
      </w:r>
      <w:r>
        <w:rPr>
          <w:rFonts w:ascii="黑体" w:eastAsia="黑体"/>
          <w:b/>
          <w:bCs/>
          <w:sz w:val="36"/>
          <w:szCs w:val="36"/>
        </w:rPr>
        <w:t>技术</w:t>
      </w:r>
      <w:r>
        <w:rPr>
          <w:rFonts w:hint="eastAsia" w:ascii="黑体" w:eastAsia="黑体"/>
          <w:b/>
          <w:bCs/>
          <w:sz w:val="36"/>
          <w:szCs w:val="36"/>
          <w:lang w:val="en-US" w:eastAsia="zh-CN"/>
        </w:rPr>
        <w:t>要求</w:t>
      </w:r>
    </w:p>
    <w:p w14:paraId="3D441A22">
      <w:pPr>
        <w:numPr>
          <w:ilvl w:val="0"/>
          <w:numId w:val="8"/>
        </w:numPr>
        <w:spacing w:line="360" w:lineRule="auto"/>
        <w:rPr>
          <w:rFonts w:hint="eastAsia" w:ascii="宋体" w:hAnsi="宋体" w:eastAsia="宋体" w:cs="Times New Roman"/>
          <w:kern w:val="2"/>
          <w:sz w:val="21"/>
          <w:szCs w:val="21"/>
          <w:lang w:val="en-US" w:eastAsia="zh-CN" w:bidi="ar-SA"/>
        </w:rPr>
      </w:pPr>
      <w:r>
        <w:rPr>
          <w:rFonts w:hint="eastAsia" w:ascii="宋体"/>
          <w:b/>
          <w:sz w:val="30"/>
          <w:szCs w:val="30"/>
        </w:rPr>
        <w:t>项目名称：</w:t>
      </w:r>
      <w:r>
        <w:rPr>
          <w:rFonts w:hint="eastAsia" w:ascii="宋体" w:hAnsi="宋体" w:eastAsia="宋体" w:cs="Times New Roman"/>
          <w:kern w:val="2"/>
          <w:sz w:val="21"/>
          <w:szCs w:val="21"/>
          <w:lang w:val="en-US" w:eastAsia="zh-CN" w:bidi="ar-SA"/>
        </w:rPr>
        <w:t>中国重汽集团2026年起重设备年度维修维保项目</w:t>
      </w:r>
    </w:p>
    <w:p w14:paraId="2DF2901F">
      <w:pPr>
        <w:numPr>
          <w:ilvl w:val="0"/>
          <w:numId w:val="8"/>
        </w:numPr>
        <w:spacing w:line="360" w:lineRule="auto"/>
      </w:pPr>
      <w:r>
        <w:rPr>
          <w:rFonts w:hint="eastAsia" w:ascii="宋体"/>
          <w:b/>
          <w:sz w:val="30"/>
          <w:szCs w:val="30"/>
          <w:lang w:val="en-US" w:eastAsia="zh-CN"/>
        </w:rPr>
        <w:t>主要技术</w:t>
      </w:r>
      <w:r>
        <w:rPr>
          <w:rFonts w:hint="eastAsia" w:ascii="宋体"/>
          <w:b/>
          <w:sz w:val="30"/>
          <w:szCs w:val="30"/>
        </w:rPr>
        <w:t>要求：</w:t>
      </w:r>
    </w:p>
    <w:p w14:paraId="7819FF3D">
      <w:pPr>
        <w:keepNext w:val="0"/>
        <w:keepLines w:val="0"/>
        <w:pageBreakBefore w:val="0"/>
        <w:widowControl w:val="0"/>
        <w:numPr>
          <w:ilvl w:val="0"/>
          <w:numId w:val="0"/>
        </w:numPr>
        <w:tabs>
          <w:tab w:val="left" w:pos="420"/>
          <w:tab w:val="left" w:pos="1050"/>
        </w:tabs>
        <w:kinsoku/>
        <w:wordWrap/>
        <w:overflowPunct/>
        <w:topLinePunct w:val="0"/>
        <w:autoSpaceDE/>
        <w:autoSpaceDN/>
        <w:bidi w:val="0"/>
        <w:adjustRightInd/>
        <w:snapToGrid/>
        <w:spacing w:line="520" w:lineRule="exact"/>
        <w:ind w:leftChars="0" w:right="2" w:rightChars="0"/>
        <w:textAlignment w:val="auto"/>
        <w:rPr>
          <w:rFonts w:hint="eastAsia" w:ascii="宋体" w:hAnsi="Courier New"/>
          <w:szCs w:val="22"/>
          <w:lang w:eastAsia="zh-CN"/>
        </w:rPr>
      </w:pPr>
      <w:bookmarkStart w:id="3" w:name="_Toc78546335"/>
      <w:r>
        <w:rPr>
          <w:rFonts w:hint="eastAsia" w:ascii="宋体" w:hAnsi="Courier New"/>
          <w:szCs w:val="22"/>
          <w:lang w:val="en-US" w:eastAsia="zh-CN"/>
        </w:rPr>
        <w:t>1.</w:t>
      </w:r>
      <w:r>
        <w:rPr>
          <w:rFonts w:hint="eastAsia" w:ascii="宋体" w:hAnsi="Courier New"/>
          <w:szCs w:val="22"/>
          <w:lang w:eastAsia="zh-CN"/>
        </w:rPr>
        <w:t>维修单位</w:t>
      </w:r>
      <w:r>
        <w:rPr>
          <w:rFonts w:hint="eastAsia" w:ascii="宋体" w:hAnsi="Courier New"/>
          <w:szCs w:val="22"/>
          <w:lang w:val="en-US" w:eastAsia="zh-CN"/>
        </w:rPr>
        <w:t>包含</w:t>
      </w:r>
      <w:r>
        <w:rPr>
          <w:rFonts w:hint="eastAsia" w:ascii="宋体" w:hAnsi="Courier New"/>
          <w:szCs w:val="22"/>
          <w:lang w:eastAsia="zh-CN"/>
        </w:rPr>
        <w:t>卡车</w:t>
      </w:r>
      <w:r>
        <w:rPr>
          <w:rFonts w:hint="eastAsia" w:ascii="宋体" w:hAnsi="Courier New"/>
          <w:szCs w:val="22"/>
          <w:lang w:val="en-US" w:eastAsia="zh-CN"/>
        </w:rPr>
        <w:t>公司</w:t>
      </w:r>
      <w:r>
        <w:rPr>
          <w:rFonts w:hint="eastAsia" w:ascii="宋体" w:hAnsi="Courier New"/>
          <w:szCs w:val="22"/>
          <w:lang w:eastAsia="zh-CN"/>
        </w:rPr>
        <w:t>、济南商用车、发动机厂、变速箱厂、成型厂、轻卡公司、济南专用车、</w:t>
      </w:r>
      <w:r>
        <w:rPr>
          <w:rFonts w:hint="eastAsia" w:ascii="宋体" w:hAnsi="Courier New"/>
          <w:szCs w:val="22"/>
          <w:lang w:val="en-US" w:eastAsia="zh-CN"/>
        </w:rPr>
        <w:t>部件</w:t>
      </w:r>
      <w:r>
        <w:rPr>
          <w:rFonts w:hint="eastAsia" w:ascii="宋体" w:hAnsi="Courier New"/>
          <w:szCs w:val="22"/>
          <w:lang w:eastAsia="zh-CN"/>
        </w:rPr>
        <w:t>公司、车桥公司、橡塑件公司、特种车公司、汽车研究总院、产品试验检测中心、济宁公司。</w:t>
      </w:r>
    </w:p>
    <w:p w14:paraId="16C3A6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Courier New"/>
          <w:szCs w:val="22"/>
          <w:lang w:val="en-US" w:eastAsia="zh-CN"/>
        </w:rPr>
      </w:pPr>
      <w:r>
        <w:rPr>
          <w:rFonts w:hint="eastAsia" w:ascii="宋体" w:hAnsi="Courier New"/>
          <w:szCs w:val="22"/>
          <w:lang w:val="en-US" w:eastAsia="zh-CN"/>
        </w:rPr>
        <w:t>2.</w:t>
      </w:r>
      <w:r>
        <w:rPr>
          <w:rFonts w:hint="eastAsia"/>
          <w:b w:val="0"/>
          <w:bCs w:val="0"/>
          <w:sz w:val="21"/>
          <w:szCs w:val="22"/>
          <w:lang w:val="en-US" w:eastAsia="zh-CN"/>
        </w:rPr>
        <w:t>关键备件要求</w:t>
      </w:r>
      <w:r>
        <w:rPr>
          <w:rFonts w:hint="eastAsia"/>
          <w:b/>
          <w:bCs/>
          <w:sz w:val="21"/>
          <w:szCs w:val="22"/>
          <w:lang w:val="en-US" w:eastAsia="zh-CN"/>
        </w:rPr>
        <w:t>：</w:t>
      </w:r>
      <w:r>
        <w:rPr>
          <w:rFonts w:hint="eastAsia" w:ascii="宋体" w:hAnsi="Courier New" w:eastAsia="宋体" w:cstheme="minorBidi"/>
          <w:b w:val="0"/>
          <w:bCs w:val="0"/>
          <w:kern w:val="2"/>
          <w:sz w:val="21"/>
          <w:szCs w:val="22"/>
          <w:lang w:val="en-US" w:eastAsia="zh-CN" w:bidi="ar-SA"/>
        </w:rPr>
        <w:t>维修更换备件</w:t>
      </w:r>
      <w:r>
        <w:rPr>
          <w:rFonts w:hint="eastAsia" w:ascii="宋体" w:hAnsi="Courier New"/>
          <w:szCs w:val="22"/>
          <w:lang w:val="en-US" w:eastAsia="zh-CN"/>
        </w:rPr>
        <w:t>必须是同型号同规格更换，</w:t>
      </w:r>
      <w:r>
        <w:rPr>
          <w:rFonts w:hint="eastAsia" w:ascii="宋体" w:hAnsi="Courier New" w:eastAsia="宋体" w:cstheme="minorBidi"/>
          <w:b w:val="0"/>
          <w:bCs w:val="0"/>
          <w:kern w:val="2"/>
          <w:sz w:val="21"/>
          <w:szCs w:val="22"/>
          <w:lang w:val="en-US" w:eastAsia="zh-CN" w:bidi="ar-SA"/>
        </w:rPr>
        <w:t>原则上更换原厂家备件，如需替代需得到委托单位认可</w:t>
      </w:r>
      <w:r>
        <w:rPr>
          <w:rFonts w:hint="eastAsia" w:ascii="宋体" w:hAnsi="Courier New" w:cstheme="minorBidi"/>
          <w:b w:val="0"/>
          <w:bCs w:val="0"/>
          <w:kern w:val="2"/>
          <w:sz w:val="21"/>
          <w:szCs w:val="22"/>
          <w:lang w:val="en-US" w:eastAsia="zh-CN" w:bidi="ar-SA"/>
        </w:rPr>
        <w:t>；</w:t>
      </w:r>
      <w:r>
        <w:rPr>
          <w:rFonts w:hint="eastAsia" w:ascii="宋体" w:hAnsi="Courier New"/>
          <w:szCs w:val="22"/>
          <w:lang w:val="en-US" w:eastAsia="zh-CN"/>
        </w:rPr>
        <w:t>维修需针对出现的故障点，不能出现多余维修内容；维修过程，不得改变行车运行参数。</w:t>
      </w:r>
    </w:p>
    <w:p w14:paraId="36E7EDB5">
      <w:pPr>
        <w:keepNext w:val="0"/>
        <w:keepLines w:val="0"/>
        <w:pageBreakBefore w:val="0"/>
        <w:widowControl w:val="0"/>
        <w:numPr>
          <w:ilvl w:val="0"/>
          <w:numId w:val="0"/>
        </w:numPr>
        <w:tabs>
          <w:tab w:val="left" w:pos="420"/>
          <w:tab w:val="left" w:pos="1050"/>
        </w:tabs>
        <w:kinsoku/>
        <w:wordWrap/>
        <w:overflowPunct/>
        <w:topLinePunct w:val="0"/>
        <w:autoSpaceDE/>
        <w:autoSpaceDN/>
        <w:bidi w:val="0"/>
        <w:adjustRightInd/>
        <w:snapToGrid/>
        <w:spacing w:line="520" w:lineRule="exact"/>
        <w:ind w:right="2" w:rightChars="0"/>
        <w:textAlignment w:val="auto"/>
        <w:rPr>
          <w:rFonts w:hint="eastAsia" w:ascii="宋体" w:hAnsi="Courier New"/>
          <w:szCs w:val="22"/>
          <w:lang w:val="en-US" w:eastAsia="zh-CN"/>
        </w:rPr>
      </w:pPr>
      <w:r>
        <w:rPr>
          <w:rFonts w:hint="eastAsia" w:ascii="宋体" w:hAnsi="Courier New"/>
          <w:szCs w:val="22"/>
          <w:lang w:val="en-US" w:eastAsia="zh-CN"/>
        </w:rPr>
        <w:t>3.执行标准</w:t>
      </w:r>
    </w:p>
    <w:p w14:paraId="6DACA389">
      <w:pPr>
        <w:numPr>
          <w:ilvl w:val="0"/>
          <w:numId w:val="9"/>
        </w:numPr>
        <w:spacing w:line="480" w:lineRule="exact"/>
        <w:rPr>
          <w:rFonts w:ascii="宋体" w:hAnsi="宋体"/>
        </w:rPr>
      </w:pPr>
      <w:r>
        <w:rPr>
          <w:rFonts w:hint="eastAsia" w:ascii="宋体" w:hAnsi="宋体"/>
        </w:rPr>
        <w:t>G</w:t>
      </w:r>
      <w:r>
        <w:rPr>
          <w:rFonts w:ascii="宋体" w:hAnsi="宋体"/>
        </w:rPr>
        <w:t>B/T 10183</w:t>
      </w:r>
      <w:r>
        <w:rPr>
          <w:rFonts w:hint="eastAsia" w:ascii="宋体" w:hAnsi="宋体"/>
        </w:rPr>
        <w:t>-</w:t>
      </w:r>
      <w:r>
        <w:rPr>
          <w:rFonts w:ascii="宋体" w:hAnsi="宋体"/>
        </w:rPr>
        <w:t xml:space="preserve">2018 </w:t>
      </w:r>
      <w:r>
        <w:rPr>
          <w:rFonts w:hint="eastAsia" w:ascii="宋体" w:hAnsi="宋体"/>
          <w:lang w:val="en-US" w:eastAsia="zh-CN"/>
        </w:rPr>
        <w:t xml:space="preserve">   </w:t>
      </w:r>
      <w:r>
        <w:rPr>
          <w:rFonts w:hint="eastAsia" w:ascii="宋体" w:hAnsi="宋体"/>
        </w:rPr>
        <w:t>车轮及大车和小车轨道公差</w:t>
      </w:r>
    </w:p>
    <w:p w14:paraId="46B5A0D1">
      <w:pPr>
        <w:numPr>
          <w:ilvl w:val="0"/>
          <w:numId w:val="9"/>
        </w:numPr>
        <w:spacing w:line="480" w:lineRule="exact"/>
        <w:rPr>
          <w:rFonts w:ascii="宋体" w:hAnsi="宋体"/>
        </w:rPr>
      </w:pPr>
      <w:r>
        <w:rPr>
          <w:rFonts w:ascii="宋体" w:hAnsi="宋体"/>
        </w:rPr>
        <w:t>GB/T 5226.32</w:t>
      </w:r>
      <w:r>
        <w:rPr>
          <w:rFonts w:hint="eastAsia" w:ascii="宋体" w:hAnsi="宋体"/>
        </w:rPr>
        <w:t>-</w:t>
      </w:r>
      <w:r>
        <w:rPr>
          <w:rFonts w:ascii="宋体" w:hAnsi="宋体"/>
        </w:rPr>
        <w:t xml:space="preserve">2017 </w:t>
      </w:r>
      <w:r>
        <w:rPr>
          <w:rFonts w:hint="eastAsia" w:ascii="宋体" w:hAnsi="宋体"/>
          <w:lang w:val="en-US" w:eastAsia="zh-CN"/>
        </w:rPr>
        <w:t xml:space="preserve"> </w:t>
      </w:r>
      <w:r>
        <w:rPr>
          <w:rFonts w:hint="eastAsia" w:ascii="宋体" w:hAnsi="宋体"/>
        </w:rPr>
        <w:t>机械电气安全 机械电气设备 第32部分：起重机械技术条件</w:t>
      </w:r>
    </w:p>
    <w:p w14:paraId="55547A56">
      <w:pPr>
        <w:numPr>
          <w:ilvl w:val="0"/>
          <w:numId w:val="9"/>
        </w:numPr>
        <w:spacing w:line="480" w:lineRule="exact"/>
        <w:rPr>
          <w:rFonts w:ascii="宋体" w:hAnsi="宋体"/>
        </w:rPr>
      </w:pPr>
      <w:r>
        <w:rPr>
          <w:rFonts w:ascii="宋体" w:hAnsi="宋体"/>
        </w:rPr>
        <w:t>GB/T 28264</w:t>
      </w:r>
      <w:r>
        <w:rPr>
          <w:rFonts w:hint="eastAsia" w:ascii="宋体" w:hAnsi="宋体"/>
        </w:rPr>
        <w:t>-</w:t>
      </w:r>
      <w:r>
        <w:rPr>
          <w:rFonts w:ascii="宋体" w:hAnsi="宋体"/>
        </w:rPr>
        <w:t xml:space="preserve">2017 </w:t>
      </w:r>
      <w:r>
        <w:rPr>
          <w:rFonts w:hint="eastAsia" w:ascii="宋体" w:hAnsi="宋体"/>
          <w:lang w:val="en-US" w:eastAsia="zh-CN"/>
        </w:rPr>
        <w:t xml:space="preserve">   </w:t>
      </w:r>
      <w:r>
        <w:rPr>
          <w:rFonts w:hint="eastAsia" w:ascii="宋体" w:hAnsi="宋体"/>
        </w:rPr>
        <w:t>起重机械 安全监控管理系统</w:t>
      </w:r>
    </w:p>
    <w:p w14:paraId="3D96B765">
      <w:pPr>
        <w:numPr>
          <w:ilvl w:val="0"/>
          <w:numId w:val="9"/>
        </w:numPr>
        <w:spacing w:line="480" w:lineRule="exact"/>
        <w:rPr>
          <w:rFonts w:ascii="宋体" w:hAnsi="宋体"/>
        </w:rPr>
      </w:pPr>
      <w:r>
        <w:rPr>
          <w:rFonts w:hint="eastAsia" w:ascii="宋体" w:hAnsi="宋体"/>
        </w:rPr>
        <w:t>GB/T 3811-2008</w:t>
      </w:r>
      <w:r>
        <w:rPr>
          <w:rFonts w:hint="eastAsia" w:ascii="宋体" w:hAnsi="宋体"/>
          <w:lang w:val="en-US" w:eastAsia="zh-CN"/>
        </w:rPr>
        <w:t xml:space="preserve">    </w:t>
      </w:r>
      <w:r>
        <w:rPr>
          <w:rFonts w:hint="eastAsia" w:ascii="宋体" w:hAnsi="宋体"/>
        </w:rPr>
        <w:t>起重机设计规范</w:t>
      </w:r>
    </w:p>
    <w:p w14:paraId="5A60067E">
      <w:pPr>
        <w:numPr>
          <w:ilvl w:val="0"/>
          <w:numId w:val="9"/>
        </w:numPr>
        <w:spacing w:line="480" w:lineRule="exact"/>
        <w:rPr>
          <w:rFonts w:ascii="宋体" w:hAnsi="宋体"/>
        </w:rPr>
      </w:pPr>
      <w:r>
        <w:rPr>
          <w:rFonts w:hint="eastAsia" w:ascii="宋体" w:hAnsi="宋体"/>
        </w:rPr>
        <w:t>GB6067.1-2010</w:t>
      </w:r>
      <w:r>
        <w:rPr>
          <w:rFonts w:ascii="宋体" w:hAnsi="宋体"/>
        </w:rPr>
        <w:t xml:space="preserve"> </w:t>
      </w:r>
      <w:r>
        <w:rPr>
          <w:rFonts w:hint="eastAsia" w:ascii="宋体" w:hAnsi="宋体"/>
          <w:lang w:val="en-US" w:eastAsia="zh-CN"/>
        </w:rPr>
        <w:t xml:space="preserve">     </w:t>
      </w:r>
      <w:r>
        <w:rPr>
          <w:rFonts w:hint="eastAsia" w:ascii="宋体" w:hAnsi="宋体"/>
        </w:rPr>
        <w:t>起重机安全规程</w:t>
      </w:r>
    </w:p>
    <w:p w14:paraId="382C1049">
      <w:pPr>
        <w:numPr>
          <w:ilvl w:val="0"/>
          <w:numId w:val="9"/>
        </w:numPr>
        <w:spacing w:line="480" w:lineRule="exact"/>
        <w:rPr>
          <w:rFonts w:ascii="宋体" w:hAnsi="宋体"/>
        </w:rPr>
      </w:pPr>
      <w:r>
        <w:rPr>
          <w:rFonts w:ascii="宋体" w:hAnsi="宋体"/>
        </w:rPr>
        <w:t>GB/T 34529</w:t>
      </w:r>
      <w:r>
        <w:rPr>
          <w:rFonts w:hint="eastAsia" w:ascii="宋体" w:hAnsi="宋体"/>
        </w:rPr>
        <w:t>-</w:t>
      </w:r>
      <w:r>
        <w:rPr>
          <w:rFonts w:ascii="宋体" w:hAnsi="宋体"/>
        </w:rPr>
        <w:t xml:space="preserve">2017 </w:t>
      </w:r>
      <w:r>
        <w:rPr>
          <w:rFonts w:hint="eastAsia" w:ascii="宋体" w:hAnsi="宋体"/>
          <w:lang w:val="en-US" w:eastAsia="zh-CN"/>
        </w:rPr>
        <w:t xml:space="preserve">   </w:t>
      </w:r>
      <w:r>
        <w:rPr>
          <w:rFonts w:hint="eastAsia" w:ascii="宋体" w:hAnsi="宋体"/>
        </w:rPr>
        <w:t>起重机和葫芦 钢丝绳、卷筒和滑轮的选择</w:t>
      </w:r>
    </w:p>
    <w:p w14:paraId="7F6D2B18">
      <w:pPr>
        <w:numPr>
          <w:ilvl w:val="0"/>
          <w:numId w:val="9"/>
        </w:numPr>
        <w:spacing w:line="480" w:lineRule="exact"/>
        <w:rPr>
          <w:rFonts w:ascii="宋体" w:hAnsi="宋体"/>
        </w:rPr>
      </w:pPr>
      <w:r>
        <w:rPr>
          <w:rFonts w:ascii="宋体" w:hAnsi="宋体"/>
        </w:rPr>
        <w:t>GB/T 34198</w:t>
      </w:r>
      <w:r>
        <w:rPr>
          <w:rFonts w:hint="eastAsia" w:ascii="宋体" w:hAnsi="宋体"/>
        </w:rPr>
        <w:t>-</w:t>
      </w:r>
      <w:r>
        <w:rPr>
          <w:rFonts w:ascii="宋体" w:hAnsi="宋体"/>
        </w:rPr>
        <w:t xml:space="preserve">2017 </w:t>
      </w:r>
      <w:r>
        <w:rPr>
          <w:rFonts w:hint="eastAsia" w:ascii="宋体" w:hAnsi="宋体"/>
          <w:lang w:val="en-US" w:eastAsia="zh-CN"/>
        </w:rPr>
        <w:t xml:space="preserve">   </w:t>
      </w:r>
      <w:r>
        <w:rPr>
          <w:rFonts w:hint="eastAsia" w:ascii="宋体" w:hAnsi="宋体"/>
        </w:rPr>
        <w:t>起重机用钢丝绳</w:t>
      </w:r>
    </w:p>
    <w:p w14:paraId="56F58BFD">
      <w:pPr>
        <w:numPr>
          <w:ilvl w:val="0"/>
          <w:numId w:val="9"/>
        </w:numPr>
        <w:spacing w:line="480" w:lineRule="exact"/>
        <w:rPr>
          <w:rFonts w:ascii="宋体" w:hAnsi="宋体"/>
        </w:rPr>
      </w:pPr>
      <w:r>
        <w:rPr>
          <w:rFonts w:hint="eastAsia" w:ascii="宋体" w:hAnsi="宋体"/>
          <w:szCs w:val="22"/>
        </w:rPr>
        <w:t xml:space="preserve">GB5972  </w:t>
      </w:r>
      <w:r>
        <w:rPr>
          <w:rFonts w:hint="eastAsia" w:ascii="宋体" w:hAnsi="宋体"/>
          <w:szCs w:val="22"/>
          <w:lang w:val="en-US" w:eastAsia="zh-CN"/>
        </w:rPr>
        <w:t xml:space="preserve">    </w:t>
      </w:r>
      <w:r>
        <w:rPr>
          <w:rFonts w:hint="eastAsia" w:ascii="宋体" w:hAnsi="宋体"/>
          <w:szCs w:val="22"/>
        </w:rPr>
        <w:t xml:space="preserve">       起重机用钢丝绳检验和报废实用规范</w:t>
      </w:r>
    </w:p>
    <w:p w14:paraId="07583C01">
      <w:pPr>
        <w:numPr>
          <w:ilvl w:val="0"/>
          <w:numId w:val="9"/>
        </w:numPr>
        <w:spacing w:line="480" w:lineRule="exact"/>
        <w:rPr>
          <w:rFonts w:hint="eastAsia" w:ascii="宋体" w:hAnsi="宋体"/>
        </w:rPr>
      </w:pPr>
      <w:r>
        <w:rPr>
          <w:rFonts w:ascii="宋体" w:hAnsi="宋体"/>
        </w:rPr>
        <w:t>GB/T 31052.5</w:t>
      </w:r>
      <w:r>
        <w:rPr>
          <w:rFonts w:hint="eastAsia" w:ascii="宋体" w:hAnsi="宋体"/>
        </w:rPr>
        <w:t>-</w:t>
      </w:r>
      <w:r>
        <w:rPr>
          <w:rFonts w:ascii="宋体" w:hAnsi="宋体"/>
        </w:rPr>
        <w:t>2015</w:t>
      </w:r>
      <w:r>
        <w:rPr>
          <w:rFonts w:hint="eastAsia" w:ascii="宋体" w:hAnsi="宋体"/>
          <w:lang w:val="en-US" w:eastAsia="zh-CN"/>
        </w:rPr>
        <w:t xml:space="preserve"> </w:t>
      </w:r>
      <w:r>
        <w:rPr>
          <w:rFonts w:ascii="宋体" w:hAnsi="宋体"/>
        </w:rPr>
        <w:t xml:space="preserve"> </w:t>
      </w:r>
      <w:r>
        <w:rPr>
          <w:rFonts w:hint="eastAsia" w:ascii="宋体" w:hAnsi="宋体"/>
        </w:rPr>
        <w:t>起重机械 检查与维护规程 第5部分：桥式和门式起重机</w:t>
      </w:r>
    </w:p>
    <w:p w14:paraId="6BB0DD47">
      <w:pPr>
        <w:numPr>
          <w:ilvl w:val="0"/>
          <w:numId w:val="9"/>
        </w:numPr>
        <w:spacing w:line="480" w:lineRule="exact"/>
        <w:rPr>
          <w:rFonts w:hint="eastAsia" w:ascii="宋体" w:hAnsi="宋体"/>
          <w:szCs w:val="22"/>
        </w:rPr>
      </w:pPr>
      <w:r>
        <w:rPr>
          <w:rFonts w:hint="eastAsia" w:ascii="宋体" w:hAnsi="宋体"/>
          <w:szCs w:val="22"/>
        </w:rPr>
        <w:t xml:space="preserve">GB/T14405     </w:t>
      </w:r>
      <w:r>
        <w:rPr>
          <w:rFonts w:hint="eastAsia" w:ascii="宋体" w:hAnsi="宋体"/>
          <w:szCs w:val="22"/>
          <w:lang w:val="en-US" w:eastAsia="zh-CN"/>
        </w:rPr>
        <w:t xml:space="preserve">    </w:t>
      </w:r>
      <w:r>
        <w:rPr>
          <w:rFonts w:hint="eastAsia" w:ascii="宋体" w:hAnsi="宋体"/>
          <w:szCs w:val="22"/>
        </w:rPr>
        <w:t xml:space="preserve"> 通用桥式起重机</w:t>
      </w:r>
    </w:p>
    <w:p w14:paraId="6D9AD7B9">
      <w:pPr>
        <w:numPr>
          <w:ilvl w:val="0"/>
          <w:numId w:val="9"/>
        </w:numPr>
        <w:spacing w:line="480" w:lineRule="exact"/>
        <w:rPr>
          <w:rFonts w:hint="eastAsia" w:ascii="宋体" w:hAnsi="宋体"/>
          <w:szCs w:val="22"/>
        </w:rPr>
      </w:pPr>
      <w:r>
        <w:rPr>
          <w:rFonts w:hint="eastAsia" w:ascii="宋体" w:hAnsi="宋体"/>
          <w:szCs w:val="22"/>
        </w:rPr>
        <w:t xml:space="preserve">JB/T4315      </w:t>
      </w:r>
      <w:r>
        <w:rPr>
          <w:rFonts w:hint="eastAsia" w:ascii="宋体" w:hAnsi="宋体"/>
          <w:szCs w:val="22"/>
          <w:lang w:val="en-US" w:eastAsia="zh-CN"/>
        </w:rPr>
        <w:t xml:space="preserve">    </w:t>
      </w:r>
      <w:r>
        <w:rPr>
          <w:rFonts w:hint="eastAsia" w:ascii="宋体" w:hAnsi="宋体"/>
          <w:szCs w:val="22"/>
        </w:rPr>
        <w:t xml:space="preserve"> 起重机电控设备</w:t>
      </w:r>
    </w:p>
    <w:p w14:paraId="5B702E68">
      <w:pPr>
        <w:numPr>
          <w:ilvl w:val="0"/>
          <w:numId w:val="9"/>
        </w:numPr>
        <w:spacing w:line="480" w:lineRule="exact"/>
        <w:rPr>
          <w:rFonts w:hint="eastAsia" w:ascii="宋体" w:hAnsi="宋体"/>
          <w:szCs w:val="22"/>
        </w:rPr>
      </w:pPr>
      <w:r>
        <w:rPr>
          <w:rFonts w:hint="eastAsia" w:ascii="宋体" w:hAnsi="宋体"/>
          <w:szCs w:val="22"/>
        </w:rPr>
        <w:t xml:space="preserve">JB3229         </w:t>
      </w:r>
      <w:r>
        <w:rPr>
          <w:rFonts w:hint="eastAsia" w:ascii="宋体" w:hAnsi="宋体"/>
          <w:szCs w:val="22"/>
          <w:lang w:val="en-US" w:eastAsia="zh-CN"/>
        </w:rPr>
        <w:t xml:space="preserve">    </w:t>
      </w:r>
      <w:r>
        <w:rPr>
          <w:rFonts w:hint="eastAsia" w:ascii="宋体" w:hAnsi="宋体"/>
          <w:szCs w:val="22"/>
        </w:rPr>
        <w:t>起重机用绕线转子三相异步电动机</w:t>
      </w:r>
    </w:p>
    <w:p w14:paraId="57278891">
      <w:pPr>
        <w:numPr>
          <w:ilvl w:val="0"/>
          <w:numId w:val="9"/>
        </w:numPr>
        <w:spacing w:line="480" w:lineRule="exact"/>
        <w:rPr>
          <w:rFonts w:hint="eastAsia" w:ascii="宋体" w:hAnsi="宋体"/>
          <w:szCs w:val="22"/>
        </w:rPr>
      </w:pPr>
      <w:r>
        <w:rPr>
          <w:rFonts w:hint="eastAsia" w:ascii="宋体" w:hAnsi="宋体"/>
          <w:szCs w:val="22"/>
        </w:rPr>
        <w:t xml:space="preserve">JB/DQ4658   </w:t>
      </w:r>
      <w:r>
        <w:rPr>
          <w:rFonts w:hint="eastAsia" w:ascii="宋体" w:hAnsi="宋体"/>
          <w:szCs w:val="22"/>
          <w:lang w:val="en-US" w:eastAsia="zh-CN"/>
        </w:rPr>
        <w:t xml:space="preserve">    </w:t>
      </w:r>
      <w:r>
        <w:rPr>
          <w:rFonts w:hint="eastAsia" w:ascii="宋体" w:hAnsi="宋体"/>
          <w:szCs w:val="22"/>
        </w:rPr>
        <w:t xml:space="preserve">   起重机成套电阻器</w:t>
      </w:r>
    </w:p>
    <w:p w14:paraId="1A55E845">
      <w:pPr>
        <w:numPr>
          <w:ilvl w:val="0"/>
          <w:numId w:val="9"/>
        </w:numPr>
        <w:spacing w:line="480" w:lineRule="exact"/>
        <w:rPr>
          <w:rFonts w:hint="eastAsia" w:ascii="宋体" w:hAnsi="宋体"/>
          <w:szCs w:val="22"/>
        </w:rPr>
      </w:pPr>
      <w:r>
        <w:rPr>
          <w:rFonts w:hint="eastAsia" w:ascii="宋体" w:hAnsi="宋体"/>
          <w:szCs w:val="22"/>
        </w:rPr>
        <w:t xml:space="preserve">Q/320211   </w:t>
      </w:r>
      <w:r>
        <w:rPr>
          <w:rFonts w:hint="eastAsia" w:ascii="宋体" w:hAnsi="宋体"/>
          <w:szCs w:val="22"/>
          <w:lang w:val="en-US" w:eastAsia="zh-CN"/>
        </w:rPr>
        <w:t xml:space="preserve">    </w:t>
      </w:r>
      <w:r>
        <w:rPr>
          <w:rFonts w:hint="eastAsia" w:ascii="宋体" w:hAnsi="宋体"/>
          <w:szCs w:val="22"/>
        </w:rPr>
        <w:t xml:space="preserve">    涂漆通用技术条件</w:t>
      </w:r>
    </w:p>
    <w:p w14:paraId="21928B2A">
      <w:pPr>
        <w:numPr>
          <w:ilvl w:val="0"/>
          <w:numId w:val="9"/>
        </w:numPr>
        <w:spacing w:line="480" w:lineRule="exact"/>
        <w:rPr>
          <w:rFonts w:hint="eastAsia" w:ascii="宋体" w:hAnsi="宋体"/>
          <w:szCs w:val="22"/>
        </w:rPr>
      </w:pPr>
      <w:r>
        <w:rPr>
          <w:rFonts w:hint="eastAsia" w:ascii="宋体" w:hAnsi="宋体"/>
          <w:szCs w:val="22"/>
        </w:rPr>
        <w:t xml:space="preserve">GB5905      </w:t>
      </w:r>
      <w:r>
        <w:rPr>
          <w:rFonts w:hint="eastAsia" w:ascii="宋体" w:hAnsi="宋体"/>
          <w:szCs w:val="22"/>
          <w:lang w:val="en-US" w:eastAsia="zh-CN"/>
        </w:rPr>
        <w:t xml:space="preserve">    </w:t>
      </w:r>
      <w:r>
        <w:rPr>
          <w:rFonts w:hint="eastAsia" w:ascii="宋体" w:hAnsi="宋体"/>
          <w:szCs w:val="22"/>
        </w:rPr>
        <w:t xml:space="preserve">   起重机试验规范和程序</w:t>
      </w:r>
    </w:p>
    <w:p w14:paraId="61424808">
      <w:pPr>
        <w:numPr>
          <w:ilvl w:val="0"/>
          <w:numId w:val="9"/>
        </w:numPr>
        <w:spacing w:line="480" w:lineRule="exact"/>
        <w:rPr>
          <w:rFonts w:hint="eastAsia" w:ascii="宋体" w:hAnsi="宋体"/>
        </w:rPr>
      </w:pPr>
      <w:r>
        <w:rPr>
          <w:rFonts w:hint="eastAsia" w:ascii="宋体" w:hAnsi="宋体"/>
          <w:szCs w:val="22"/>
        </w:rPr>
        <w:t xml:space="preserve">GB50278    </w:t>
      </w:r>
      <w:r>
        <w:rPr>
          <w:rFonts w:hint="eastAsia" w:ascii="宋体" w:hAnsi="宋体"/>
          <w:szCs w:val="22"/>
          <w:lang w:val="en-US" w:eastAsia="zh-CN"/>
        </w:rPr>
        <w:t xml:space="preserve">    </w:t>
      </w:r>
      <w:r>
        <w:rPr>
          <w:rFonts w:hint="eastAsia" w:ascii="宋体" w:hAnsi="宋体"/>
          <w:szCs w:val="22"/>
        </w:rPr>
        <w:t xml:space="preserve">    起重机安装工程施工及验收规范</w:t>
      </w:r>
    </w:p>
    <w:p w14:paraId="34DAA651">
      <w:pPr>
        <w:pStyle w:val="4"/>
        <w:spacing w:line="360" w:lineRule="auto"/>
        <w:rPr>
          <w:rFonts w:ascii="黑体" w:hAnsi="黑体" w:eastAsia="黑体"/>
          <w:b/>
          <w:bCs/>
          <w:sz w:val="28"/>
          <w:szCs w:val="28"/>
        </w:rPr>
      </w:pPr>
      <w:r>
        <w:rPr>
          <w:rFonts w:hint="eastAsia" w:ascii="黑体" w:hAnsi="黑体" w:eastAsia="黑体"/>
          <w:b/>
          <w:bCs/>
          <w:sz w:val="28"/>
          <w:szCs w:val="28"/>
        </w:rPr>
        <w:t>三、质量要求</w:t>
      </w:r>
    </w:p>
    <w:p w14:paraId="7D24EEB1">
      <w:pPr>
        <w:keepNext w:val="0"/>
        <w:keepLines w:val="0"/>
        <w:pageBreakBefore w:val="0"/>
        <w:widowControl w:val="0"/>
        <w:kinsoku/>
        <w:wordWrap/>
        <w:overflowPunct/>
        <w:topLinePunct w:val="0"/>
        <w:bidi w:val="0"/>
        <w:snapToGrid/>
        <w:spacing w:line="276" w:lineRule="auto"/>
        <w:ind w:left="-304" w:leftChars="-145" w:firstLine="436" w:firstLineChars="200"/>
        <w:textAlignment w:val="auto"/>
        <w:rPr>
          <w:rFonts w:ascii="宋体" w:hAnsi="宋体"/>
          <w:spacing w:val="4"/>
          <w:szCs w:val="21"/>
        </w:rPr>
      </w:pPr>
      <w:r>
        <w:rPr>
          <w:rFonts w:hint="eastAsia" w:ascii="宋体" w:hAnsi="宋体"/>
          <w:spacing w:val="4"/>
          <w:szCs w:val="21"/>
        </w:rPr>
        <w:t>3.1承揽方</w:t>
      </w:r>
      <w:r>
        <w:rPr>
          <w:rFonts w:hint="eastAsia" w:ascii="宋体" w:hAnsi="宋体"/>
          <w:spacing w:val="4"/>
          <w:szCs w:val="21"/>
          <w:lang w:val="en-US" w:eastAsia="zh-CN"/>
        </w:rPr>
        <w:t>应提高员工的</w:t>
      </w:r>
      <w:r>
        <w:rPr>
          <w:rFonts w:hint="eastAsia" w:ascii="宋体" w:hAnsi="宋体"/>
          <w:spacing w:val="4"/>
          <w:szCs w:val="21"/>
        </w:rPr>
        <w:t>质量意识，制定完善的施工工艺、检验制度和考核制度，主动采取质量预防措施，及时发现质量问题并及时纠正。</w:t>
      </w:r>
    </w:p>
    <w:p w14:paraId="0AB046B3">
      <w:pPr>
        <w:keepNext w:val="0"/>
        <w:keepLines w:val="0"/>
        <w:pageBreakBefore w:val="0"/>
        <w:widowControl w:val="0"/>
        <w:kinsoku/>
        <w:wordWrap/>
        <w:overflowPunct/>
        <w:topLinePunct w:val="0"/>
        <w:bidi w:val="0"/>
        <w:snapToGrid/>
        <w:spacing w:line="276" w:lineRule="auto"/>
        <w:ind w:left="-304" w:leftChars="-145" w:firstLine="436" w:firstLineChars="200"/>
        <w:textAlignment w:val="auto"/>
        <w:rPr>
          <w:rFonts w:ascii="宋体" w:hAnsi="宋体"/>
          <w:spacing w:val="4"/>
          <w:szCs w:val="21"/>
        </w:rPr>
      </w:pPr>
      <w:r>
        <w:rPr>
          <w:rFonts w:hint="eastAsia" w:ascii="宋体" w:hAnsi="宋体"/>
          <w:spacing w:val="4"/>
          <w:szCs w:val="21"/>
        </w:rPr>
        <w:t>3.2工程质量必须符合国家(行业)相关规范和标准</w:t>
      </w:r>
      <w:r>
        <w:rPr>
          <w:rFonts w:hint="eastAsia" w:ascii="宋体" w:hAnsi="宋体"/>
          <w:spacing w:val="4"/>
          <w:szCs w:val="21"/>
          <w:lang w:eastAsia="zh-CN"/>
        </w:rPr>
        <w:t>，</w:t>
      </w:r>
      <w:r>
        <w:rPr>
          <w:rFonts w:hint="eastAsia" w:ascii="宋体"/>
          <w:szCs w:val="22"/>
          <w:lang w:val="en-US" w:eastAsia="zh-CN"/>
        </w:rPr>
        <w:t>维修完毕后，由</w:t>
      </w:r>
      <w:r>
        <w:rPr>
          <w:rFonts w:hint="eastAsia" w:ascii="宋体" w:hAnsi="宋体"/>
          <w:spacing w:val="4"/>
          <w:szCs w:val="21"/>
        </w:rPr>
        <w:t>承揽方</w:t>
      </w:r>
      <w:r>
        <w:rPr>
          <w:rFonts w:hint="eastAsia" w:ascii="宋体"/>
          <w:szCs w:val="22"/>
          <w:lang w:val="en-US" w:eastAsia="zh-CN"/>
        </w:rPr>
        <w:t>负责调试试运行，维修完毕后要达到甲方的验收标准。</w:t>
      </w:r>
    </w:p>
    <w:p w14:paraId="0D438A5B">
      <w:pPr>
        <w:keepNext w:val="0"/>
        <w:keepLines w:val="0"/>
        <w:pageBreakBefore w:val="0"/>
        <w:widowControl w:val="0"/>
        <w:kinsoku/>
        <w:wordWrap/>
        <w:overflowPunct/>
        <w:topLinePunct w:val="0"/>
        <w:bidi w:val="0"/>
        <w:snapToGrid/>
        <w:spacing w:line="276" w:lineRule="auto"/>
        <w:ind w:left="-304" w:leftChars="-145" w:firstLine="436" w:firstLineChars="200"/>
        <w:textAlignment w:val="auto"/>
        <w:rPr>
          <w:rFonts w:hint="eastAsia" w:ascii="宋体" w:hAnsi="宋体"/>
          <w:spacing w:val="4"/>
          <w:szCs w:val="21"/>
          <w:lang w:val="en-US" w:eastAsia="zh-CN"/>
        </w:rPr>
      </w:pPr>
      <w:r>
        <w:rPr>
          <w:rFonts w:hint="eastAsia" w:ascii="宋体" w:hAnsi="宋体"/>
          <w:spacing w:val="4"/>
          <w:szCs w:val="21"/>
        </w:rPr>
        <w:t>3.3承揽方均应经过维修质量自检。</w:t>
      </w:r>
      <w:r>
        <w:rPr>
          <w:rFonts w:hint="eastAsia" w:ascii="宋体" w:hAnsi="宋体"/>
          <w:spacing w:val="4"/>
          <w:szCs w:val="21"/>
          <w:lang w:val="en-US" w:eastAsia="zh-CN"/>
        </w:rPr>
        <w:t>维修维保检修前，必须编制安全施工技术措施，机械、工具在使用前必须经过检查，确认安全可靠、合格后，方可使用，对吊绳索、工机具进行必要的负荷实验、进行试吊、试运转，确认安全可靠，方可进行吊装，在吊装前应查清吊物重量，选好吊点，严禁超负荷起吊，起吊时，应平稳，避免震动或摆动。检修时，在工作范围应设有警戒线并树以明显的警戒标志，并有专人负责，重物下面不得通过和站人，无关人员严禁进入检修现场。</w:t>
      </w:r>
    </w:p>
    <w:p w14:paraId="1BFCC983">
      <w:pPr>
        <w:keepNext w:val="0"/>
        <w:keepLines w:val="0"/>
        <w:pageBreakBefore w:val="0"/>
        <w:widowControl w:val="0"/>
        <w:kinsoku/>
        <w:wordWrap/>
        <w:overflowPunct/>
        <w:topLinePunct w:val="0"/>
        <w:bidi w:val="0"/>
        <w:snapToGrid/>
        <w:spacing w:line="276" w:lineRule="auto"/>
        <w:ind w:left="-304" w:leftChars="-145" w:firstLine="436" w:firstLineChars="200"/>
        <w:textAlignment w:val="auto"/>
        <w:rPr>
          <w:rFonts w:hint="eastAsia" w:ascii="宋体" w:hAnsi="宋体"/>
          <w:spacing w:val="4"/>
          <w:szCs w:val="21"/>
          <w:lang w:val="en-US" w:eastAsia="zh-CN"/>
        </w:rPr>
      </w:pPr>
      <w:r>
        <w:rPr>
          <w:rFonts w:hint="eastAsia" w:ascii="宋体" w:hAnsi="宋体"/>
          <w:spacing w:val="4"/>
          <w:szCs w:val="21"/>
          <w:lang w:val="en-US" w:eastAsia="zh-CN"/>
        </w:rPr>
        <w:t>3.4安全设施和安全保护用品使用前，须检查符合要求后方可使用。</w:t>
      </w:r>
    </w:p>
    <w:p w14:paraId="581F6624">
      <w:pPr>
        <w:keepNext w:val="0"/>
        <w:keepLines w:val="0"/>
        <w:pageBreakBefore w:val="0"/>
        <w:widowControl w:val="0"/>
        <w:kinsoku/>
        <w:wordWrap/>
        <w:overflowPunct/>
        <w:topLinePunct w:val="0"/>
        <w:bidi w:val="0"/>
        <w:snapToGrid/>
        <w:spacing w:line="276" w:lineRule="auto"/>
        <w:ind w:left="-304" w:leftChars="-145" w:firstLine="436" w:firstLineChars="200"/>
        <w:textAlignment w:val="auto"/>
        <w:rPr>
          <w:rFonts w:hint="eastAsia" w:ascii="宋体" w:hAnsi="宋体"/>
          <w:spacing w:val="4"/>
          <w:szCs w:val="21"/>
          <w:lang w:val="en-US" w:eastAsia="zh-CN"/>
        </w:rPr>
      </w:pPr>
      <w:r>
        <w:rPr>
          <w:rFonts w:hint="eastAsia" w:ascii="宋体" w:hAnsi="宋体"/>
          <w:spacing w:val="4"/>
          <w:szCs w:val="21"/>
          <w:lang w:val="en-US" w:eastAsia="zh-CN"/>
        </w:rPr>
        <w:t>3.5施工过程必须具备相关作业要求及证件，并办理相关安全协议、高空作业协议等。</w:t>
      </w:r>
    </w:p>
    <w:p w14:paraId="30DB83E3">
      <w:pPr>
        <w:keepNext w:val="0"/>
        <w:keepLines w:val="0"/>
        <w:pageBreakBefore w:val="0"/>
        <w:widowControl w:val="0"/>
        <w:kinsoku/>
        <w:wordWrap/>
        <w:overflowPunct/>
        <w:topLinePunct w:val="0"/>
        <w:bidi w:val="0"/>
        <w:snapToGrid/>
        <w:spacing w:line="276" w:lineRule="auto"/>
        <w:ind w:left="-304" w:leftChars="-145" w:firstLine="436" w:firstLineChars="200"/>
        <w:textAlignment w:val="auto"/>
        <w:rPr>
          <w:rFonts w:hint="eastAsia" w:ascii="宋体" w:hAnsi="宋体"/>
          <w:spacing w:val="4"/>
          <w:szCs w:val="21"/>
          <w:lang w:val="en-US" w:eastAsia="zh-CN"/>
        </w:rPr>
      </w:pPr>
      <w:r>
        <w:rPr>
          <w:rFonts w:hint="eastAsia" w:ascii="宋体" w:hAnsi="宋体"/>
          <w:spacing w:val="4"/>
          <w:szCs w:val="21"/>
          <w:lang w:val="en-US" w:eastAsia="zh-CN"/>
        </w:rPr>
        <w:t>3.6涉及行车主梁更换或主梁加固（增加副板）的行车，施工前施工单位需向监督管理部门报备，行车修复后，需出具符合要求的行车检验报告，费用由</w:t>
      </w:r>
      <w:r>
        <w:rPr>
          <w:rFonts w:hint="eastAsia" w:ascii="宋体" w:hAnsi="宋体"/>
          <w:spacing w:val="4"/>
          <w:szCs w:val="21"/>
        </w:rPr>
        <w:t>承揽方</w:t>
      </w:r>
      <w:r>
        <w:rPr>
          <w:rFonts w:hint="eastAsia" w:ascii="宋体" w:hAnsi="宋体"/>
          <w:spacing w:val="4"/>
          <w:szCs w:val="21"/>
          <w:lang w:val="en-US" w:eastAsia="zh-CN"/>
        </w:rPr>
        <w:t>承担。</w:t>
      </w:r>
      <w:r>
        <w:rPr>
          <w:rFonts w:hint="eastAsia" w:ascii="宋体" w:hAnsi="宋体"/>
          <w:spacing w:val="4"/>
          <w:szCs w:val="21"/>
        </w:rPr>
        <w:t>承揽方</w:t>
      </w:r>
      <w:r>
        <w:rPr>
          <w:rFonts w:hint="eastAsia" w:ascii="宋体" w:hAnsi="宋体"/>
          <w:spacing w:val="4"/>
          <w:szCs w:val="21"/>
          <w:lang w:val="en-US" w:eastAsia="zh-CN"/>
        </w:rPr>
        <w:t>负责到市场监督部门办理开工申请、验收等相关事宜</w:t>
      </w:r>
    </w:p>
    <w:p w14:paraId="11AAB73F">
      <w:pPr>
        <w:keepNext w:val="0"/>
        <w:keepLines w:val="0"/>
        <w:pageBreakBefore w:val="0"/>
        <w:widowControl w:val="0"/>
        <w:kinsoku/>
        <w:wordWrap/>
        <w:overflowPunct/>
        <w:topLinePunct w:val="0"/>
        <w:bidi w:val="0"/>
        <w:snapToGrid/>
        <w:spacing w:line="276" w:lineRule="auto"/>
        <w:ind w:left="-304" w:leftChars="-145" w:firstLine="436" w:firstLineChars="200"/>
        <w:textAlignment w:val="auto"/>
        <w:rPr>
          <w:rFonts w:hint="eastAsia" w:ascii="宋体" w:hAnsi="宋体"/>
          <w:spacing w:val="4"/>
          <w:szCs w:val="21"/>
          <w:lang w:val="en-US" w:eastAsia="zh-CN"/>
        </w:rPr>
      </w:pPr>
      <w:r>
        <w:rPr>
          <w:rFonts w:hint="eastAsia" w:ascii="宋体" w:hAnsi="宋体"/>
          <w:spacing w:val="4"/>
          <w:szCs w:val="21"/>
          <w:lang w:val="en-US" w:eastAsia="zh-CN"/>
        </w:rPr>
        <w:t>3.7设备的运输、吊运施工由</w:t>
      </w:r>
      <w:r>
        <w:rPr>
          <w:rFonts w:hint="eastAsia" w:ascii="宋体" w:hAnsi="宋体"/>
          <w:spacing w:val="4"/>
          <w:szCs w:val="21"/>
        </w:rPr>
        <w:t>承揽方</w:t>
      </w:r>
      <w:r>
        <w:rPr>
          <w:rFonts w:hint="eastAsia" w:ascii="宋体" w:hAnsi="宋体"/>
          <w:spacing w:val="4"/>
          <w:szCs w:val="21"/>
          <w:lang w:val="en-US" w:eastAsia="zh-CN"/>
        </w:rPr>
        <w:t>负责，费用由</w:t>
      </w:r>
      <w:r>
        <w:rPr>
          <w:rFonts w:hint="eastAsia" w:ascii="宋体" w:hAnsi="宋体"/>
          <w:spacing w:val="4"/>
          <w:szCs w:val="21"/>
        </w:rPr>
        <w:t>承揽方</w:t>
      </w:r>
      <w:r>
        <w:rPr>
          <w:rFonts w:hint="eastAsia" w:ascii="宋体" w:hAnsi="宋体"/>
          <w:spacing w:val="4"/>
          <w:szCs w:val="21"/>
          <w:lang w:val="en-US" w:eastAsia="zh-CN"/>
        </w:rPr>
        <w:t>承担。</w:t>
      </w:r>
    </w:p>
    <w:p w14:paraId="077BD916">
      <w:pPr>
        <w:keepNext w:val="0"/>
        <w:keepLines w:val="0"/>
        <w:pageBreakBefore w:val="0"/>
        <w:widowControl w:val="0"/>
        <w:kinsoku/>
        <w:wordWrap/>
        <w:overflowPunct/>
        <w:topLinePunct w:val="0"/>
        <w:bidi w:val="0"/>
        <w:snapToGrid/>
        <w:spacing w:line="276" w:lineRule="auto"/>
        <w:ind w:left="-304" w:leftChars="-145" w:firstLine="436" w:firstLineChars="200"/>
        <w:textAlignment w:val="auto"/>
        <w:rPr>
          <w:rFonts w:hint="eastAsia" w:ascii="宋体" w:hAnsi="宋体"/>
          <w:spacing w:val="4"/>
          <w:szCs w:val="21"/>
          <w:lang w:val="en-US" w:eastAsia="zh-CN"/>
        </w:rPr>
      </w:pPr>
      <w:r>
        <w:rPr>
          <w:rFonts w:hint="eastAsia" w:ascii="宋体" w:hAnsi="宋体"/>
          <w:spacing w:val="4"/>
          <w:szCs w:val="21"/>
          <w:lang w:val="en-US" w:eastAsia="zh-CN"/>
        </w:rPr>
        <w:t>3.8双方签订安全环保消防责任书，明确双方责任与义务。并对现场相关情况进行安全交底.</w:t>
      </w:r>
    </w:p>
    <w:p w14:paraId="5FF58F30">
      <w:pPr>
        <w:keepNext w:val="0"/>
        <w:keepLines w:val="0"/>
        <w:pageBreakBefore w:val="0"/>
        <w:widowControl w:val="0"/>
        <w:kinsoku/>
        <w:wordWrap/>
        <w:overflowPunct/>
        <w:topLinePunct w:val="0"/>
        <w:bidi w:val="0"/>
        <w:snapToGrid/>
        <w:spacing w:line="276" w:lineRule="auto"/>
        <w:ind w:left="-304" w:leftChars="-145" w:firstLine="436" w:firstLineChars="200"/>
        <w:textAlignment w:val="auto"/>
        <w:rPr>
          <w:rFonts w:hint="eastAsia" w:ascii="宋体" w:hAnsi="宋体"/>
          <w:spacing w:val="4"/>
          <w:szCs w:val="21"/>
          <w:lang w:val="en-US" w:eastAsia="zh-CN"/>
        </w:rPr>
      </w:pPr>
      <w:r>
        <w:rPr>
          <w:rFonts w:hint="eastAsia" w:ascii="宋体" w:hAnsi="宋体"/>
          <w:spacing w:val="4"/>
          <w:szCs w:val="21"/>
          <w:lang w:val="en-US" w:eastAsia="zh-CN"/>
        </w:rPr>
        <w:t>3.9各种机械严格禁止非操作人员操作，作到专人专机操作，上、下班切断电源，施工用的电线及橡皮绝缘线要检查后才准使用。</w:t>
      </w:r>
    </w:p>
    <w:p w14:paraId="5DC395AC">
      <w:pPr>
        <w:keepNext w:val="0"/>
        <w:keepLines w:val="0"/>
        <w:pageBreakBefore w:val="0"/>
        <w:widowControl w:val="0"/>
        <w:kinsoku/>
        <w:wordWrap/>
        <w:overflowPunct/>
        <w:topLinePunct w:val="0"/>
        <w:bidi w:val="0"/>
        <w:snapToGrid/>
        <w:spacing w:line="276" w:lineRule="auto"/>
        <w:ind w:left="-304" w:leftChars="-145" w:firstLine="436" w:firstLineChars="200"/>
        <w:textAlignment w:val="auto"/>
        <w:rPr>
          <w:rFonts w:hint="eastAsia" w:ascii="宋体" w:hAnsi="宋体"/>
          <w:spacing w:val="4"/>
          <w:szCs w:val="21"/>
          <w:lang w:val="en-US" w:eastAsia="zh-CN"/>
        </w:rPr>
      </w:pPr>
      <w:r>
        <w:rPr>
          <w:rFonts w:hint="eastAsia" w:ascii="宋体" w:hAnsi="宋体"/>
          <w:spacing w:val="4"/>
          <w:szCs w:val="21"/>
          <w:lang w:val="en-US" w:eastAsia="zh-CN"/>
        </w:rPr>
        <w:t>3.10针对项目制定年度维保计划，按期执行并出具维保报告；针对突发故障提供应急维修，要求24小时以内到达现场，对不符合项进行修复。</w:t>
      </w:r>
    </w:p>
    <w:p w14:paraId="55A5BCD7">
      <w:pPr>
        <w:keepNext w:val="0"/>
        <w:keepLines w:val="0"/>
        <w:pageBreakBefore w:val="0"/>
        <w:widowControl w:val="0"/>
        <w:kinsoku/>
        <w:wordWrap/>
        <w:overflowPunct/>
        <w:topLinePunct w:val="0"/>
        <w:bidi w:val="0"/>
        <w:snapToGrid/>
        <w:spacing w:line="276" w:lineRule="auto"/>
        <w:ind w:left="-304" w:leftChars="-145" w:firstLine="436" w:firstLineChars="200"/>
        <w:textAlignment w:val="auto"/>
        <w:rPr>
          <w:rFonts w:hint="eastAsia" w:ascii="宋体" w:hAnsi="宋体"/>
          <w:spacing w:val="4"/>
          <w:szCs w:val="21"/>
          <w:lang w:val="en-US" w:eastAsia="zh-CN"/>
        </w:rPr>
      </w:pPr>
      <w:r>
        <w:rPr>
          <w:rFonts w:hint="eastAsia" w:ascii="宋体" w:hAnsi="宋体"/>
          <w:spacing w:val="4"/>
          <w:szCs w:val="21"/>
          <w:lang w:val="en-US" w:eastAsia="zh-CN"/>
        </w:rPr>
        <w:t>3.11根据下表要求对行车各部分进行周期性润滑，注意不同的润滑剂不准混用，要换润滑剂则需先行清洗。</w:t>
      </w:r>
    </w:p>
    <w:tbl>
      <w:tblPr>
        <w:tblStyle w:val="9"/>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955"/>
        <w:gridCol w:w="2415"/>
        <w:gridCol w:w="1875"/>
        <w:gridCol w:w="1080"/>
      </w:tblGrid>
      <w:tr w14:paraId="46B07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14:paraId="0350D26D">
            <w:pPr>
              <w:keepNext w:val="0"/>
              <w:keepLines w:val="0"/>
              <w:pageBreakBefore w:val="0"/>
              <w:widowControl w:val="0"/>
              <w:kinsoku/>
              <w:wordWrap/>
              <w:overflowPunct/>
              <w:topLinePunct w:val="0"/>
              <w:bidi w:val="0"/>
              <w:snapToGrid/>
              <w:spacing w:line="276" w:lineRule="auto"/>
              <w:jc w:val="both"/>
              <w:textAlignment w:val="auto"/>
              <w:rPr>
                <w:rFonts w:hint="eastAsia" w:ascii="宋体" w:hAnsi="宋体"/>
                <w:spacing w:val="4"/>
                <w:szCs w:val="21"/>
                <w:lang w:val="en-US" w:eastAsia="zh-CN"/>
              </w:rPr>
            </w:pPr>
            <w:r>
              <w:rPr>
                <w:rFonts w:hint="eastAsia" w:ascii="宋体" w:hAnsi="宋体"/>
                <w:spacing w:val="4"/>
                <w:szCs w:val="21"/>
                <w:lang w:val="en-US" w:eastAsia="zh-CN"/>
              </w:rPr>
              <w:t>序号</w:t>
            </w:r>
          </w:p>
        </w:tc>
        <w:tc>
          <w:tcPr>
            <w:tcW w:w="2955" w:type="dxa"/>
            <w:noWrap w:val="0"/>
            <w:vAlign w:val="center"/>
          </w:tcPr>
          <w:p w14:paraId="09E22B9C">
            <w:pPr>
              <w:keepNext w:val="0"/>
              <w:keepLines w:val="0"/>
              <w:pageBreakBefore w:val="0"/>
              <w:widowControl w:val="0"/>
              <w:kinsoku/>
              <w:wordWrap/>
              <w:overflowPunct/>
              <w:topLinePunct w:val="0"/>
              <w:bidi w:val="0"/>
              <w:snapToGrid/>
              <w:spacing w:line="276" w:lineRule="auto"/>
              <w:ind w:left="-304" w:leftChars="-145" w:firstLine="436" w:firstLineChars="200"/>
              <w:jc w:val="center"/>
              <w:textAlignment w:val="auto"/>
              <w:rPr>
                <w:rFonts w:hint="eastAsia" w:ascii="宋体" w:hAnsi="宋体"/>
                <w:spacing w:val="4"/>
                <w:szCs w:val="21"/>
                <w:lang w:val="en-US" w:eastAsia="zh-CN"/>
              </w:rPr>
            </w:pPr>
            <w:r>
              <w:rPr>
                <w:rFonts w:hint="eastAsia" w:ascii="宋体" w:hAnsi="宋体"/>
                <w:spacing w:val="4"/>
                <w:szCs w:val="21"/>
                <w:lang w:val="en-US" w:eastAsia="zh-CN"/>
              </w:rPr>
              <w:t>部件</w:t>
            </w:r>
          </w:p>
        </w:tc>
        <w:tc>
          <w:tcPr>
            <w:tcW w:w="2415" w:type="dxa"/>
            <w:noWrap w:val="0"/>
            <w:vAlign w:val="center"/>
          </w:tcPr>
          <w:p w14:paraId="3003640A">
            <w:pPr>
              <w:keepNext w:val="0"/>
              <w:keepLines w:val="0"/>
              <w:pageBreakBefore w:val="0"/>
              <w:widowControl w:val="0"/>
              <w:kinsoku/>
              <w:wordWrap/>
              <w:overflowPunct/>
              <w:topLinePunct w:val="0"/>
              <w:bidi w:val="0"/>
              <w:snapToGrid/>
              <w:spacing w:line="276" w:lineRule="auto"/>
              <w:ind w:left="-304" w:leftChars="-145" w:firstLine="436" w:firstLineChars="200"/>
              <w:jc w:val="center"/>
              <w:textAlignment w:val="auto"/>
              <w:rPr>
                <w:rFonts w:hint="eastAsia" w:ascii="宋体" w:hAnsi="宋体"/>
                <w:spacing w:val="4"/>
                <w:szCs w:val="21"/>
                <w:lang w:val="en-US" w:eastAsia="zh-CN"/>
              </w:rPr>
            </w:pPr>
            <w:r>
              <w:rPr>
                <w:rFonts w:hint="eastAsia" w:ascii="宋体" w:hAnsi="宋体"/>
                <w:spacing w:val="4"/>
                <w:szCs w:val="21"/>
                <w:lang w:val="en-US" w:eastAsia="zh-CN"/>
              </w:rPr>
              <w:t>润滑剂</w:t>
            </w:r>
          </w:p>
        </w:tc>
        <w:tc>
          <w:tcPr>
            <w:tcW w:w="1875" w:type="dxa"/>
            <w:noWrap w:val="0"/>
            <w:vAlign w:val="center"/>
          </w:tcPr>
          <w:p w14:paraId="64765A07">
            <w:pPr>
              <w:keepNext w:val="0"/>
              <w:keepLines w:val="0"/>
              <w:pageBreakBefore w:val="0"/>
              <w:widowControl w:val="0"/>
              <w:kinsoku/>
              <w:wordWrap/>
              <w:overflowPunct/>
              <w:topLinePunct w:val="0"/>
              <w:bidi w:val="0"/>
              <w:snapToGrid/>
              <w:spacing w:line="276" w:lineRule="auto"/>
              <w:ind w:left="-304" w:leftChars="-145" w:firstLine="436" w:firstLineChars="200"/>
              <w:jc w:val="center"/>
              <w:textAlignment w:val="auto"/>
              <w:rPr>
                <w:rFonts w:hint="eastAsia" w:ascii="宋体" w:hAnsi="宋体"/>
                <w:spacing w:val="4"/>
                <w:szCs w:val="21"/>
                <w:lang w:val="en-US" w:eastAsia="zh-CN"/>
              </w:rPr>
            </w:pPr>
            <w:r>
              <w:rPr>
                <w:rFonts w:hint="eastAsia" w:ascii="宋体" w:hAnsi="宋体"/>
                <w:spacing w:val="4"/>
                <w:szCs w:val="21"/>
                <w:lang w:val="en-US" w:eastAsia="zh-CN"/>
              </w:rPr>
              <w:t>润滑方式</w:t>
            </w:r>
          </w:p>
        </w:tc>
        <w:tc>
          <w:tcPr>
            <w:tcW w:w="1080" w:type="dxa"/>
            <w:noWrap w:val="0"/>
            <w:vAlign w:val="center"/>
          </w:tcPr>
          <w:p w14:paraId="1BB4128E">
            <w:pPr>
              <w:keepNext w:val="0"/>
              <w:keepLines w:val="0"/>
              <w:pageBreakBefore w:val="0"/>
              <w:widowControl w:val="0"/>
              <w:kinsoku/>
              <w:wordWrap/>
              <w:overflowPunct/>
              <w:topLinePunct w:val="0"/>
              <w:bidi w:val="0"/>
              <w:snapToGrid/>
              <w:spacing w:line="276" w:lineRule="auto"/>
              <w:ind w:left="-304" w:leftChars="-145" w:firstLine="436" w:firstLineChars="200"/>
              <w:jc w:val="center"/>
              <w:textAlignment w:val="auto"/>
              <w:rPr>
                <w:rFonts w:hint="eastAsia" w:ascii="宋体" w:hAnsi="宋体"/>
                <w:spacing w:val="4"/>
                <w:szCs w:val="21"/>
                <w:lang w:val="en-US" w:eastAsia="zh-CN"/>
              </w:rPr>
            </w:pPr>
            <w:r>
              <w:rPr>
                <w:rFonts w:hint="eastAsia" w:ascii="宋体" w:hAnsi="宋体"/>
                <w:spacing w:val="4"/>
                <w:szCs w:val="21"/>
                <w:lang w:val="en-US" w:eastAsia="zh-CN"/>
              </w:rPr>
              <w:t>备注</w:t>
            </w:r>
          </w:p>
        </w:tc>
      </w:tr>
      <w:tr w14:paraId="357A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14:paraId="21512147">
            <w:pPr>
              <w:keepNext w:val="0"/>
              <w:keepLines w:val="0"/>
              <w:pageBreakBefore w:val="0"/>
              <w:widowControl w:val="0"/>
              <w:kinsoku/>
              <w:wordWrap/>
              <w:overflowPunct/>
              <w:topLinePunct w:val="0"/>
              <w:bidi w:val="0"/>
              <w:snapToGrid/>
              <w:spacing w:line="276" w:lineRule="auto"/>
              <w:ind w:left="-304" w:leftChars="-145" w:firstLine="436" w:firstLineChars="200"/>
              <w:jc w:val="center"/>
              <w:textAlignment w:val="auto"/>
              <w:rPr>
                <w:rFonts w:hint="eastAsia" w:ascii="宋体" w:hAnsi="宋体"/>
                <w:spacing w:val="4"/>
                <w:szCs w:val="21"/>
                <w:lang w:val="en-US" w:eastAsia="zh-CN"/>
              </w:rPr>
            </w:pPr>
            <w:r>
              <w:rPr>
                <w:rFonts w:hint="eastAsia" w:ascii="宋体" w:hAnsi="宋体"/>
                <w:spacing w:val="4"/>
                <w:szCs w:val="21"/>
                <w:lang w:val="en-US" w:eastAsia="zh-CN"/>
              </w:rPr>
              <w:t>1</w:t>
            </w:r>
          </w:p>
        </w:tc>
        <w:tc>
          <w:tcPr>
            <w:tcW w:w="2955" w:type="dxa"/>
            <w:noWrap w:val="0"/>
            <w:vAlign w:val="center"/>
          </w:tcPr>
          <w:p w14:paraId="6AC10D77">
            <w:pPr>
              <w:keepNext w:val="0"/>
              <w:keepLines w:val="0"/>
              <w:pageBreakBefore w:val="0"/>
              <w:widowControl w:val="0"/>
              <w:kinsoku/>
              <w:wordWrap/>
              <w:overflowPunct/>
              <w:topLinePunct w:val="0"/>
              <w:bidi w:val="0"/>
              <w:snapToGrid/>
              <w:spacing w:line="276" w:lineRule="auto"/>
              <w:ind w:left="-304" w:leftChars="-145" w:firstLine="436" w:firstLineChars="200"/>
              <w:jc w:val="center"/>
              <w:textAlignment w:val="auto"/>
              <w:rPr>
                <w:rFonts w:hint="eastAsia" w:ascii="宋体" w:hAnsi="宋体"/>
                <w:spacing w:val="4"/>
                <w:szCs w:val="21"/>
                <w:lang w:val="en-US" w:eastAsia="zh-CN"/>
              </w:rPr>
            </w:pPr>
            <w:r>
              <w:rPr>
                <w:rFonts w:hint="eastAsia" w:ascii="宋体" w:hAnsi="宋体"/>
                <w:spacing w:val="4"/>
                <w:szCs w:val="21"/>
                <w:lang w:val="en-US" w:eastAsia="zh-CN"/>
              </w:rPr>
              <w:t>减速器</w:t>
            </w:r>
          </w:p>
        </w:tc>
        <w:tc>
          <w:tcPr>
            <w:tcW w:w="2415" w:type="dxa"/>
            <w:noWrap w:val="0"/>
            <w:vAlign w:val="center"/>
          </w:tcPr>
          <w:p w14:paraId="64BD6E55">
            <w:pPr>
              <w:keepNext w:val="0"/>
              <w:keepLines w:val="0"/>
              <w:pageBreakBefore w:val="0"/>
              <w:widowControl w:val="0"/>
              <w:kinsoku/>
              <w:wordWrap/>
              <w:overflowPunct/>
              <w:topLinePunct w:val="0"/>
              <w:bidi w:val="0"/>
              <w:snapToGrid/>
              <w:spacing w:line="276" w:lineRule="auto"/>
              <w:ind w:left="-304" w:leftChars="-145" w:firstLine="436" w:firstLineChars="200"/>
              <w:jc w:val="center"/>
              <w:textAlignment w:val="auto"/>
              <w:rPr>
                <w:rFonts w:hint="eastAsia" w:ascii="宋体" w:hAnsi="宋体"/>
                <w:spacing w:val="4"/>
                <w:szCs w:val="21"/>
                <w:lang w:val="en-US" w:eastAsia="zh-CN"/>
              </w:rPr>
            </w:pPr>
            <w:r>
              <w:rPr>
                <w:rFonts w:hint="eastAsia" w:ascii="宋体" w:hAnsi="宋体"/>
                <w:spacing w:val="4"/>
                <w:szCs w:val="21"/>
                <w:lang w:val="en-US" w:eastAsia="zh-CN"/>
              </w:rPr>
              <w:t>HJ-50机械油（GB443）</w:t>
            </w:r>
          </w:p>
        </w:tc>
        <w:tc>
          <w:tcPr>
            <w:tcW w:w="1875" w:type="dxa"/>
            <w:noWrap w:val="0"/>
            <w:vAlign w:val="center"/>
          </w:tcPr>
          <w:p w14:paraId="41CC8263">
            <w:pPr>
              <w:keepNext w:val="0"/>
              <w:keepLines w:val="0"/>
              <w:pageBreakBefore w:val="0"/>
              <w:widowControl w:val="0"/>
              <w:kinsoku/>
              <w:wordWrap/>
              <w:overflowPunct/>
              <w:topLinePunct w:val="0"/>
              <w:bidi w:val="0"/>
              <w:snapToGrid/>
              <w:spacing w:line="276" w:lineRule="auto"/>
              <w:ind w:left="-304" w:leftChars="-145" w:firstLine="436" w:firstLineChars="200"/>
              <w:jc w:val="center"/>
              <w:textAlignment w:val="auto"/>
              <w:rPr>
                <w:rFonts w:hint="eastAsia" w:ascii="宋体" w:hAnsi="宋体"/>
                <w:spacing w:val="4"/>
                <w:szCs w:val="21"/>
                <w:lang w:val="en-US" w:eastAsia="zh-CN"/>
              </w:rPr>
            </w:pPr>
            <w:r>
              <w:rPr>
                <w:rFonts w:hint="eastAsia" w:ascii="宋体" w:hAnsi="宋体"/>
                <w:spacing w:val="4"/>
                <w:szCs w:val="21"/>
                <w:lang w:val="en-US" w:eastAsia="zh-CN"/>
              </w:rPr>
              <w:t>自上部孔注入</w:t>
            </w:r>
          </w:p>
        </w:tc>
        <w:tc>
          <w:tcPr>
            <w:tcW w:w="1080" w:type="dxa"/>
            <w:noWrap w:val="0"/>
            <w:vAlign w:val="center"/>
          </w:tcPr>
          <w:p w14:paraId="049C1B86">
            <w:pPr>
              <w:keepNext w:val="0"/>
              <w:keepLines w:val="0"/>
              <w:pageBreakBefore w:val="0"/>
              <w:widowControl w:val="0"/>
              <w:kinsoku/>
              <w:wordWrap/>
              <w:overflowPunct/>
              <w:topLinePunct w:val="0"/>
              <w:bidi w:val="0"/>
              <w:snapToGrid/>
              <w:spacing w:line="276" w:lineRule="auto"/>
              <w:ind w:left="-304" w:leftChars="-145" w:firstLine="436" w:firstLineChars="200"/>
              <w:jc w:val="center"/>
              <w:textAlignment w:val="auto"/>
              <w:rPr>
                <w:rFonts w:hint="eastAsia" w:ascii="宋体" w:hAnsi="宋体"/>
                <w:spacing w:val="4"/>
                <w:szCs w:val="21"/>
                <w:lang w:val="en-US" w:eastAsia="zh-CN"/>
              </w:rPr>
            </w:pPr>
          </w:p>
        </w:tc>
      </w:tr>
      <w:tr w14:paraId="0EC8F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80" w:type="dxa"/>
            <w:noWrap w:val="0"/>
            <w:vAlign w:val="center"/>
          </w:tcPr>
          <w:p w14:paraId="6C284407">
            <w:pPr>
              <w:keepNext w:val="0"/>
              <w:keepLines w:val="0"/>
              <w:pageBreakBefore w:val="0"/>
              <w:widowControl w:val="0"/>
              <w:kinsoku/>
              <w:wordWrap/>
              <w:overflowPunct/>
              <w:topLinePunct w:val="0"/>
              <w:bidi w:val="0"/>
              <w:snapToGrid/>
              <w:spacing w:line="276" w:lineRule="auto"/>
              <w:ind w:left="-304" w:leftChars="-145" w:firstLine="436" w:firstLineChars="200"/>
              <w:jc w:val="center"/>
              <w:textAlignment w:val="auto"/>
              <w:rPr>
                <w:rFonts w:hint="eastAsia" w:ascii="宋体" w:hAnsi="宋体"/>
                <w:spacing w:val="4"/>
                <w:szCs w:val="21"/>
                <w:lang w:val="en-US" w:eastAsia="zh-CN"/>
              </w:rPr>
            </w:pPr>
            <w:r>
              <w:rPr>
                <w:rFonts w:hint="eastAsia" w:ascii="宋体" w:hAnsi="宋体"/>
                <w:spacing w:val="4"/>
                <w:szCs w:val="21"/>
                <w:lang w:val="en-US" w:eastAsia="zh-CN"/>
              </w:rPr>
              <w:t>2</w:t>
            </w:r>
          </w:p>
        </w:tc>
        <w:tc>
          <w:tcPr>
            <w:tcW w:w="2955" w:type="dxa"/>
            <w:noWrap w:val="0"/>
            <w:vAlign w:val="center"/>
          </w:tcPr>
          <w:p w14:paraId="4DD136A1">
            <w:pPr>
              <w:keepNext w:val="0"/>
              <w:keepLines w:val="0"/>
              <w:pageBreakBefore w:val="0"/>
              <w:widowControl w:val="0"/>
              <w:kinsoku/>
              <w:wordWrap/>
              <w:overflowPunct/>
              <w:topLinePunct w:val="0"/>
              <w:bidi w:val="0"/>
              <w:snapToGrid/>
              <w:spacing w:line="276" w:lineRule="auto"/>
              <w:ind w:left="-304" w:leftChars="-145" w:firstLine="436" w:firstLineChars="200"/>
              <w:jc w:val="center"/>
              <w:textAlignment w:val="auto"/>
              <w:rPr>
                <w:rFonts w:hint="eastAsia" w:ascii="宋体" w:hAnsi="宋体"/>
                <w:spacing w:val="4"/>
                <w:szCs w:val="21"/>
                <w:lang w:val="en-US" w:eastAsia="zh-CN"/>
              </w:rPr>
            </w:pPr>
            <w:r>
              <w:rPr>
                <w:rFonts w:hint="eastAsia" w:ascii="宋体" w:hAnsi="宋体"/>
                <w:spacing w:val="4"/>
                <w:szCs w:val="21"/>
                <w:lang w:val="en-US" w:eastAsia="zh-CN"/>
              </w:rPr>
              <w:t>钢丝绳及卷筒</w:t>
            </w:r>
          </w:p>
        </w:tc>
        <w:tc>
          <w:tcPr>
            <w:tcW w:w="2415" w:type="dxa"/>
            <w:noWrap w:val="0"/>
            <w:vAlign w:val="center"/>
          </w:tcPr>
          <w:p w14:paraId="528E4FB3">
            <w:pPr>
              <w:keepNext w:val="0"/>
              <w:keepLines w:val="0"/>
              <w:pageBreakBefore w:val="0"/>
              <w:widowControl w:val="0"/>
              <w:kinsoku/>
              <w:wordWrap/>
              <w:overflowPunct/>
              <w:topLinePunct w:val="0"/>
              <w:bidi w:val="0"/>
              <w:snapToGrid/>
              <w:spacing w:line="276" w:lineRule="auto"/>
              <w:ind w:left="-304" w:leftChars="-145" w:firstLine="436" w:firstLineChars="200"/>
              <w:jc w:val="center"/>
              <w:textAlignment w:val="auto"/>
              <w:rPr>
                <w:rFonts w:hint="eastAsia" w:ascii="宋体" w:hAnsi="宋体"/>
                <w:spacing w:val="4"/>
                <w:szCs w:val="21"/>
                <w:lang w:val="en-US" w:eastAsia="zh-CN"/>
              </w:rPr>
            </w:pPr>
            <w:r>
              <w:rPr>
                <w:rFonts w:hint="eastAsia" w:ascii="宋体" w:hAnsi="宋体"/>
                <w:spacing w:val="4"/>
                <w:szCs w:val="21"/>
                <w:lang w:val="en-US" w:eastAsia="zh-CN"/>
              </w:rPr>
              <w:t>钢丝绳油脂</w:t>
            </w:r>
          </w:p>
        </w:tc>
        <w:tc>
          <w:tcPr>
            <w:tcW w:w="1875" w:type="dxa"/>
            <w:noWrap w:val="0"/>
            <w:vAlign w:val="center"/>
          </w:tcPr>
          <w:p w14:paraId="616D2D38">
            <w:pPr>
              <w:keepNext w:val="0"/>
              <w:keepLines w:val="0"/>
              <w:pageBreakBefore w:val="0"/>
              <w:widowControl w:val="0"/>
              <w:kinsoku/>
              <w:wordWrap/>
              <w:overflowPunct/>
              <w:topLinePunct w:val="0"/>
              <w:bidi w:val="0"/>
              <w:snapToGrid/>
              <w:spacing w:line="276" w:lineRule="auto"/>
              <w:ind w:left="-304" w:leftChars="-145" w:firstLine="436" w:firstLineChars="200"/>
              <w:jc w:val="center"/>
              <w:textAlignment w:val="auto"/>
              <w:rPr>
                <w:rFonts w:hint="eastAsia" w:ascii="宋体" w:hAnsi="宋体"/>
                <w:spacing w:val="4"/>
                <w:szCs w:val="21"/>
                <w:lang w:val="en-US" w:eastAsia="zh-CN"/>
              </w:rPr>
            </w:pPr>
            <w:r>
              <w:rPr>
                <w:rFonts w:hint="eastAsia" w:ascii="宋体" w:hAnsi="宋体"/>
                <w:spacing w:val="4"/>
                <w:szCs w:val="21"/>
                <w:lang w:val="en-US" w:eastAsia="zh-CN"/>
              </w:rPr>
              <w:t>涂抹表面</w:t>
            </w:r>
          </w:p>
        </w:tc>
        <w:tc>
          <w:tcPr>
            <w:tcW w:w="1080" w:type="dxa"/>
            <w:noWrap w:val="0"/>
            <w:vAlign w:val="center"/>
          </w:tcPr>
          <w:p w14:paraId="3B22D090">
            <w:pPr>
              <w:keepNext w:val="0"/>
              <w:keepLines w:val="0"/>
              <w:pageBreakBefore w:val="0"/>
              <w:widowControl w:val="0"/>
              <w:kinsoku/>
              <w:wordWrap/>
              <w:overflowPunct/>
              <w:topLinePunct w:val="0"/>
              <w:bidi w:val="0"/>
              <w:snapToGrid/>
              <w:spacing w:line="276" w:lineRule="auto"/>
              <w:ind w:left="-304" w:leftChars="-145" w:firstLine="436" w:firstLineChars="200"/>
              <w:jc w:val="center"/>
              <w:textAlignment w:val="auto"/>
              <w:rPr>
                <w:rFonts w:hint="eastAsia" w:ascii="宋体" w:hAnsi="宋体"/>
                <w:spacing w:val="4"/>
                <w:szCs w:val="21"/>
                <w:lang w:val="en-US" w:eastAsia="zh-CN"/>
              </w:rPr>
            </w:pPr>
          </w:p>
        </w:tc>
      </w:tr>
      <w:tr w14:paraId="1E0CF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14:paraId="64774B2D">
            <w:pPr>
              <w:keepNext w:val="0"/>
              <w:keepLines w:val="0"/>
              <w:pageBreakBefore w:val="0"/>
              <w:widowControl w:val="0"/>
              <w:kinsoku/>
              <w:wordWrap/>
              <w:overflowPunct/>
              <w:topLinePunct w:val="0"/>
              <w:bidi w:val="0"/>
              <w:snapToGrid/>
              <w:spacing w:line="276" w:lineRule="auto"/>
              <w:ind w:left="-304" w:leftChars="-145" w:firstLine="436" w:firstLineChars="200"/>
              <w:jc w:val="center"/>
              <w:textAlignment w:val="auto"/>
              <w:rPr>
                <w:rFonts w:hint="eastAsia" w:ascii="宋体" w:hAnsi="宋体"/>
                <w:spacing w:val="4"/>
                <w:szCs w:val="21"/>
                <w:lang w:val="en-US" w:eastAsia="zh-CN"/>
              </w:rPr>
            </w:pPr>
            <w:r>
              <w:rPr>
                <w:rFonts w:hint="eastAsia" w:ascii="宋体" w:hAnsi="宋体"/>
                <w:spacing w:val="4"/>
                <w:szCs w:val="21"/>
                <w:lang w:val="en-US" w:eastAsia="zh-CN"/>
              </w:rPr>
              <w:t>3</w:t>
            </w:r>
          </w:p>
        </w:tc>
        <w:tc>
          <w:tcPr>
            <w:tcW w:w="2955" w:type="dxa"/>
            <w:noWrap w:val="0"/>
            <w:vAlign w:val="center"/>
          </w:tcPr>
          <w:p w14:paraId="4BCF6B09">
            <w:pPr>
              <w:keepNext w:val="0"/>
              <w:keepLines w:val="0"/>
              <w:pageBreakBefore w:val="0"/>
              <w:widowControl w:val="0"/>
              <w:kinsoku/>
              <w:wordWrap/>
              <w:overflowPunct/>
              <w:topLinePunct w:val="0"/>
              <w:bidi w:val="0"/>
              <w:snapToGrid/>
              <w:spacing w:line="276" w:lineRule="auto"/>
              <w:ind w:left="-304" w:leftChars="-145" w:firstLine="436" w:firstLineChars="200"/>
              <w:jc w:val="center"/>
              <w:textAlignment w:val="auto"/>
              <w:rPr>
                <w:rFonts w:hint="eastAsia" w:ascii="宋体" w:hAnsi="宋体"/>
                <w:spacing w:val="4"/>
                <w:szCs w:val="21"/>
                <w:lang w:val="en-US" w:eastAsia="zh-CN"/>
              </w:rPr>
            </w:pPr>
            <w:r>
              <w:rPr>
                <w:rFonts w:hint="eastAsia" w:ascii="宋体" w:hAnsi="宋体"/>
                <w:spacing w:val="4"/>
                <w:szCs w:val="21"/>
                <w:lang w:val="en-US" w:eastAsia="zh-CN"/>
              </w:rPr>
              <w:t>吊钩、连接架等处轴承、</w:t>
            </w:r>
          </w:p>
          <w:p w14:paraId="55B46495">
            <w:pPr>
              <w:keepNext w:val="0"/>
              <w:keepLines w:val="0"/>
              <w:pageBreakBefore w:val="0"/>
              <w:widowControl w:val="0"/>
              <w:kinsoku/>
              <w:wordWrap/>
              <w:overflowPunct/>
              <w:topLinePunct w:val="0"/>
              <w:bidi w:val="0"/>
              <w:snapToGrid/>
              <w:spacing w:line="276" w:lineRule="auto"/>
              <w:ind w:left="-304" w:leftChars="-145" w:firstLine="436" w:firstLineChars="200"/>
              <w:jc w:val="center"/>
              <w:textAlignment w:val="auto"/>
              <w:rPr>
                <w:rFonts w:hint="eastAsia" w:ascii="宋体" w:hAnsi="宋体"/>
                <w:spacing w:val="4"/>
                <w:szCs w:val="21"/>
                <w:lang w:val="en-US" w:eastAsia="zh-CN"/>
              </w:rPr>
            </w:pPr>
            <w:r>
              <w:rPr>
                <w:rFonts w:hint="eastAsia" w:ascii="宋体" w:hAnsi="宋体"/>
                <w:spacing w:val="4"/>
                <w:szCs w:val="21"/>
                <w:lang w:val="en-US" w:eastAsia="zh-CN"/>
              </w:rPr>
              <w:t>主、被动走轮，减速器齿轮</w:t>
            </w:r>
          </w:p>
        </w:tc>
        <w:tc>
          <w:tcPr>
            <w:tcW w:w="2415" w:type="dxa"/>
            <w:noWrap w:val="0"/>
            <w:vAlign w:val="center"/>
          </w:tcPr>
          <w:p w14:paraId="3AC214C2">
            <w:pPr>
              <w:keepNext w:val="0"/>
              <w:keepLines w:val="0"/>
              <w:pageBreakBefore w:val="0"/>
              <w:widowControl w:val="0"/>
              <w:kinsoku/>
              <w:wordWrap/>
              <w:overflowPunct/>
              <w:topLinePunct w:val="0"/>
              <w:bidi w:val="0"/>
              <w:snapToGrid/>
              <w:spacing w:line="276" w:lineRule="auto"/>
              <w:ind w:left="-304" w:leftChars="-145" w:firstLine="436" w:firstLineChars="200"/>
              <w:jc w:val="center"/>
              <w:textAlignment w:val="auto"/>
              <w:rPr>
                <w:rFonts w:hint="eastAsia" w:ascii="宋体" w:hAnsi="宋体"/>
                <w:spacing w:val="4"/>
                <w:szCs w:val="21"/>
                <w:lang w:val="en-US" w:eastAsia="zh-CN"/>
              </w:rPr>
            </w:pPr>
            <w:r>
              <w:rPr>
                <w:rFonts w:hint="eastAsia" w:ascii="宋体" w:hAnsi="宋体"/>
                <w:spacing w:val="4"/>
                <w:szCs w:val="21"/>
                <w:lang w:val="en-US" w:eastAsia="zh-CN"/>
              </w:rPr>
              <w:t>ZG-3(或ZG-1.ZG-2)钙基润滑脂（GB491)</w:t>
            </w:r>
          </w:p>
        </w:tc>
        <w:tc>
          <w:tcPr>
            <w:tcW w:w="1875" w:type="dxa"/>
            <w:noWrap w:val="0"/>
            <w:vAlign w:val="center"/>
          </w:tcPr>
          <w:p w14:paraId="2345E0CF">
            <w:pPr>
              <w:keepNext w:val="0"/>
              <w:keepLines w:val="0"/>
              <w:pageBreakBefore w:val="0"/>
              <w:widowControl w:val="0"/>
              <w:kinsoku/>
              <w:wordWrap/>
              <w:overflowPunct/>
              <w:topLinePunct w:val="0"/>
              <w:bidi w:val="0"/>
              <w:snapToGrid/>
              <w:spacing w:line="276" w:lineRule="auto"/>
              <w:ind w:left="-304" w:leftChars="-145" w:firstLine="436" w:firstLineChars="200"/>
              <w:jc w:val="center"/>
              <w:textAlignment w:val="auto"/>
              <w:rPr>
                <w:rFonts w:hint="eastAsia" w:ascii="宋体" w:hAnsi="宋体"/>
                <w:spacing w:val="4"/>
                <w:szCs w:val="21"/>
                <w:lang w:val="en-US" w:eastAsia="zh-CN"/>
              </w:rPr>
            </w:pPr>
            <w:r>
              <w:rPr>
                <w:rFonts w:hint="eastAsia" w:ascii="宋体" w:hAnsi="宋体"/>
                <w:spacing w:val="4"/>
                <w:szCs w:val="21"/>
                <w:lang w:val="en-US" w:eastAsia="zh-CN"/>
              </w:rPr>
              <w:t>涂抹表面或挤入</w:t>
            </w:r>
          </w:p>
        </w:tc>
        <w:tc>
          <w:tcPr>
            <w:tcW w:w="1080" w:type="dxa"/>
            <w:noWrap w:val="0"/>
            <w:vAlign w:val="center"/>
          </w:tcPr>
          <w:p w14:paraId="70DBEA4C">
            <w:pPr>
              <w:keepNext w:val="0"/>
              <w:keepLines w:val="0"/>
              <w:pageBreakBefore w:val="0"/>
              <w:widowControl w:val="0"/>
              <w:kinsoku/>
              <w:wordWrap/>
              <w:overflowPunct/>
              <w:topLinePunct w:val="0"/>
              <w:bidi w:val="0"/>
              <w:snapToGrid/>
              <w:spacing w:line="276" w:lineRule="auto"/>
              <w:ind w:left="-304" w:leftChars="-145" w:firstLine="436" w:firstLineChars="200"/>
              <w:jc w:val="center"/>
              <w:textAlignment w:val="auto"/>
              <w:rPr>
                <w:rFonts w:hint="eastAsia" w:ascii="宋体" w:hAnsi="宋体"/>
                <w:spacing w:val="4"/>
                <w:szCs w:val="21"/>
                <w:lang w:val="en-US" w:eastAsia="zh-CN"/>
              </w:rPr>
            </w:pPr>
          </w:p>
        </w:tc>
      </w:tr>
      <w:tr w14:paraId="790AB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780" w:type="dxa"/>
            <w:noWrap w:val="0"/>
            <w:vAlign w:val="center"/>
          </w:tcPr>
          <w:p w14:paraId="3BD44292">
            <w:pPr>
              <w:keepNext w:val="0"/>
              <w:keepLines w:val="0"/>
              <w:pageBreakBefore w:val="0"/>
              <w:widowControl w:val="0"/>
              <w:kinsoku/>
              <w:wordWrap/>
              <w:overflowPunct/>
              <w:topLinePunct w:val="0"/>
              <w:bidi w:val="0"/>
              <w:snapToGrid/>
              <w:spacing w:line="276" w:lineRule="auto"/>
              <w:ind w:left="-304" w:leftChars="-145" w:firstLine="436" w:firstLineChars="200"/>
              <w:jc w:val="center"/>
              <w:textAlignment w:val="auto"/>
              <w:rPr>
                <w:rFonts w:hint="eastAsia" w:ascii="宋体" w:hAnsi="宋体"/>
                <w:spacing w:val="4"/>
                <w:szCs w:val="21"/>
                <w:lang w:val="en-US" w:eastAsia="zh-CN"/>
              </w:rPr>
            </w:pPr>
            <w:r>
              <w:rPr>
                <w:rFonts w:hint="eastAsia" w:ascii="宋体" w:hAnsi="宋体"/>
                <w:spacing w:val="4"/>
                <w:szCs w:val="21"/>
                <w:lang w:val="en-US" w:eastAsia="zh-CN"/>
              </w:rPr>
              <w:t>4</w:t>
            </w:r>
          </w:p>
        </w:tc>
        <w:tc>
          <w:tcPr>
            <w:tcW w:w="2955" w:type="dxa"/>
            <w:noWrap w:val="0"/>
            <w:vAlign w:val="center"/>
          </w:tcPr>
          <w:p w14:paraId="40B28D6B">
            <w:pPr>
              <w:keepNext w:val="0"/>
              <w:keepLines w:val="0"/>
              <w:pageBreakBefore w:val="0"/>
              <w:widowControl w:val="0"/>
              <w:kinsoku/>
              <w:wordWrap/>
              <w:overflowPunct/>
              <w:topLinePunct w:val="0"/>
              <w:bidi w:val="0"/>
              <w:snapToGrid/>
              <w:spacing w:line="276" w:lineRule="auto"/>
              <w:ind w:left="-304" w:leftChars="-145" w:firstLine="436" w:firstLineChars="200"/>
              <w:jc w:val="center"/>
              <w:textAlignment w:val="auto"/>
              <w:rPr>
                <w:rFonts w:hint="eastAsia" w:ascii="宋体" w:hAnsi="宋体"/>
                <w:spacing w:val="4"/>
                <w:szCs w:val="21"/>
                <w:lang w:val="en-US" w:eastAsia="zh-CN"/>
              </w:rPr>
            </w:pPr>
            <w:r>
              <w:rPr>
                <w:rFonts w:hint="eastAsia" w:ascii="宋体" w:hAnsi="宋体"/>
                <w:spacing w:val="4"/>
                <w:szCs w:val="21"/>
                <w:lang w:val="en-US" w:eastAsia="zh-CN"/>
              </w:rPr>
              <w:t>走轮、卷筒、电机</w:t>
            </w:r>
          </w:p>
        </w:tc>
        <w:tc>
          <w:tcPr>
            <w:tcW w:w="2415" w:type="dxa"/>
            <w:noWrap w:val="0"/>
            <w:vAlign w:val="center"/>
          </w:tcPr>
          <w:p w14:paraId="607DB5C8">
            <w:pPr>
              <w:keepNext w:val="0"/>
              <w:keepLines w:val="0"/>
              <w:pageBreakBefore w:val="0"/>
              <w:widowControl w:val="0"/>
              <w:kinsoku/>
              <w:wordWrap/>
              <w:overflowPunct/>
              <w:topLinePunct w:val="0"/>
              <w:bidi w:val="0"/>
              <w:snapToGrid/>
              <w:spacing w:line="276" w:lineRule="auto"/>
              <w:ind w:left="-304" w:leftChars="-145" w:firstLine="436" w:firstLineChars="200"/>
              <w:jc w:val="center"/>
              <w:textAlignment w:val="auto"/>
              <w:rPr>
                <w:rFonts w:hint="eastAsia" w:ascii="宋体" w:hAnsi="宋体"/>
                <w:spacing w:val="4"/>
                <w:szCs w:val="21"/>
                <w:lang w:val="en-US" w:eastAsia="zh-CN"/>
              </w:rPr>
            </w:pPr>
            <w:r>
              <w:rPr>
                <w:rFonts w:hint="eastAsia" w:ascii="宋体" w:hAnsi="宋体"/>
                <w:spacing w:val="4"/>
                <w:szCs w:val="21"/>
                <w:lang w:val="en-US" w:eastAsia="zh-CN"/>
              </w:rPr>
              <w:t>ZG-3钙基润滑脂（GB491）</w:t>
            </w:r>
          </w:p>
        </w:tc>
        <w:tc>
          <w:tcPr>
            <w:tcW w:w="1875" w:type="dxa"/>
            <w:noWrap w:val="0"/>
            <w:vAlign w:val="center"/>
          </w:tcPr>
          <w:p w14:paraId="5F653FB3">
            <w:pPr>
              <w:keepNext w:val="0"/>
              <w:keepLines w:val="0"/>
              <w:pageBreakBefore w:val="0"/>
              <w:widowControl w:val="0"/>
              <w:kinsoku/>
              <w:wordWrap/>
              <w:overflowPunct/>
              <w:topLinePunct w:val="0"/>
              <w:bidi w:val="0"/>
              <w:snapToGrid/>
              <w:spacing w:line="276" w:lineRule="auto"/>
              <w:ind w:left="-304" w:leftChars="-145" w:firstLine="436" w:firstLineChars="200"/>
              <w:jc w:val="center"/>
              <w:textAlignment w:val="auto"/>
              <w:rPr>
                <w:rFonts w:hint="eastAsia" w:ascii="宋体" w:hAnsi="宋体"/>
                <w:spacing w:val="4"/>
                <w:szCs w:val="21"/>
                <w:lang w:val="en-US" w:eastAsia="zh-CN"/>
              </w:rPr>
            </w:pPr>
            <w:r>
              <w:rPr>
                <w:rFonts w:hint="eastAsia" w:ascii="宋体" w:hAnsi="宋体"/>
                <w:spacing w:val="4"/>
                <w:szCs w:val="21"/>
                <w:lang w:val="en-US" w:eastAsia="zh-CN"/>
              </w:rPr>
              <w:t>拆卸加油</w:t>
            </w:r>
          </w:p>
        </w:tc>
        <w:tc>
          <w:tcPr>
            <w:tcW w:w="1080" w:type="dxa"/>
            <w:noWrap w:val="0"/>
            <w:vAlign w:val="center"/>
          </w:tcPr>
          <w:p w14:paraId="58773DF4">
            <w:pPr>
              <w:keepNext w:val="0"/>
              <w:keepLines w:val="0"/>
              <w:pageBreakBefore w:val="0"/>
              <w:widowControl w:val="0"/>
              <w:kinsoku/>
              <w:wordWrap/>
              <w:overflowPunct/>
              <w:topLinePunct w:val="0"/>
              <w:bidi w:val="0"/>
              <w:snapToGrid/>
              <w:spacing w:line="276" w:lineRule="auto"/>
              <w:ind w:left="-304" w:leftChars="-145" w:firstLine="436" w:firstLineChars="200"/>
              <w:jc w:val="center"/>
              <w:textAlignment w:val="auto"/>
              <w:rPr>
                <w:rFonts w:hint="eastAsia" w:ascii="宋体" w:hAnsi="宋体"/>
                <w:spacing w:val="4"/>
                <w:szCs w:val="21"/>
                <w:lang w:val="en-US" w:eastAsia="zh-CN"/>
              </w:rPr>
            </w:pPr>
          </w:p>
        </w:tc>
      </w:tr>
    </w:tbl>
    <w:p w14:paraId="37226B37">
      <w:pPr>
        <w:keepNext w:val="0"/>
        <w:keepLines w:val="0"/>
        <w:pageBreakBefore w:val="0"/>
        <w:widowControl w:val="0"/>
        <w:kinsoku/>
        <w:wordWrap/>
        <w:overflowPunct/>
        <w:topLinePunct w:val="0"/>
        <w:bidi w:val="0"/>
        <w:snapToGrid/>
        <w:spacing w:line="276" w:lineRule="auto"/>
        <w:ind w:left="-304" w:leftChars="-145" w:firstLine="436" w:firstLineChars="200"/>
        <w:textAlignment w:val="auto"/>
        <w:rPr>
          <w:rFonts w:hint="eastAsia" w:ascii="宋体" w:hAnsi="宋体"/>
          <w:spacing w:val="4"/>
          <w:szCs w:val="21"/>
          <w:lang w:val="en-US" w:eastAsia="zh-CN"/>
        </w:rPr>
      </w:pPr>
    </w:p>
    <w:p w14:paraId="72337E55">
      <w:pPr>
        <w:keepNext w:val="0"/>
        <w:keepLines w:val="0"/>
        <w:pageBreakBefore w:val="0"/>
        <w:widowControl w:val="0"/>
        <w:kinsoku/>
        <w:wordWrap/>
        <w:overflowPunct/>
        <w:topLinePunct w:val="0"/>
        <w:bidi w:val="0"/>
        <w:snapToGrid/>
        <w:spacing w:line="276" w:lineRule="auto"/>
        <w:ind w:left="-304" w:leftChars="-145" w:firstLine="436" w:firstLineChars="200"/>
        <w:textAlignment w:val="auto"/>
        <w:rPr>
          <w:rFonts w:hint="eastAsia" w:ascii="宋体" w:hAnsi="宋体"/>
          <w:color w:val="0000FF"/>
          <w:spacing w:val="4"/>
          <w:szCs w:val="21"/>
        </w:rPr>
      </w:pPr>
      <w:r>
        <w:rPr>
          <w:rFonts w:hint="eastAsia" w:ascii="宋体" w:hAnsi="宋体"/>
          <w:spacing w:val="4"/>
          <w:szCs w:val="21"/>
          <w:lang w:val="en-US" w:eastAsia="zh-CN"/>
        </w:rPr>
        <w:t>3.12维护保养基本要求内容及标准：维修和维护保养为同一单位实施，行车要求及标准详见附件</w:t>
      </w:r>
      <w:r>
        <w:rPr>
          <w:rFonts w:hint="eastAsia" w:ascii="宋体" w:hAnsi="宋体"/>
          <w:color w:val="auto"/>
          <w:spacing w:val="4"/>
          <w:szCs w:val="21"/>
          <w:lang w:val="en-US" w:eastAsia="zh-CN"/>
        </w:rPr>
        <w:t>单双梁行车、半龙门式起重机外委检修项目表。</w:t>
      </w:r>
    </w:p>
    <w:p w14:paraId="6E7CF32D">
      <w:pPr>
        <w:keepNext w:val="0"/>
        <w:keepLines w:val="0"/>
        <w:pageBreakBefore w:val="0"/>
        <w:widowControl w:val="0"/>
        <w:kinsoku/>
        <w:wordWrap/>
        <w:overflowPunct/>
        <w:topLinePunct w:val="0"/>
        <w:bidi w:val="0"/>
        <w:snapToGrid/>
        <w:spacing w:line="276" w:lineRule="auto"/>
        <w:ind w:left="-304" w:leftChars="-145" w:firstLine="436" w:firstLineChars="200"/>
        <w:textAlignment w:val="auto"/>
        <w:rPr>
          <w:rFonts w:ascii="宋体" w:hAnsi="宋体"/>
          <w:spacing w:val="4"/>
          <w:szCs w:val="21"/>
        </w:rPr>
      </w:pPr>
      <w:r>
        <w:rPr>
          <w:rFonts w:hint="eastAsia" w:ascii="宋体" w:hAnsi="宋体"/>
          <w:spacing w:val="4"/>
          <w:szCs w:val="21"/>
        </w:rPr>
        <w:t>3.</w:t>
      </w:r>
      <w:r>
        <w:rPr>
          <w:rFonts w:hint="eastAsia" w:ascii="宋体" w:hAnsi="宋体"/>
          <w:spacing w:val="4"/>
          <w:szCs w:val="21"/>
          <w:lang w:val="en-US" w:eastAsia="zh-CN"/>
        </w:rPr>
        <w:t>13</w:t>
      </w:r>
      <w:r>
        <w:rPr>
          <w:rFonts w:hint="eastAsia" w:ascii="宋体" w:hAnsi="宋体"/>
          <w:spacing w:val="4"/>
          <w:szCs w:val="21"/>
        </w:rPr>
        <w:t>对维修所用的材料、备件、半成品（构件）必须是国内知名厂家的产品。必须符合合同要求和国家有关标准，具有出厂合格证，注明厂名、产品型号、规格、出厂日期和检查编号等。</w:t>
      </w:r>
      <w:r>
        <w:rPr>
          <w:rFonts w:hint="eastAsia" w:ascii="宋体" w:hAnsi="宋体"/>
          <w:szCs w:val="21"/>
        </w:rPr>
        <w:t>材料管理应按以下规定执行：</w:t>
      </w:r>
    </w:p>
    <w:p w14:paraId="2DF4D88E">
      <w:pPr>
        <w:keepNext w:val="0"/>
        <w:keepLines w:val="0"/>
        <w:pageBreakBefore w:val="0"/>
        <w:widowControl w:val="0"/>
        <w:numPr>
          <w:ilvl w:val="0"/>
          <w:numId w:val="10"/>
        </w:numPr>
        <w:kinsoku/>
        <w:wordWrap/>
        <w:overflowPunct/>
        <w:topLinePunct w:val="0"/>
        <w:bidi w:val="0"/>
        <w:snapToGrid/>
        <w:spacing w:line="276" w:lineRule="auto"/>
        <w:textAlignment w:val="auto"/>
        <w:rPr>
          <w:rFonts w:ascii="宋体" w:hAnsi="宋体"/>
          <w:szCs w:val="21"/>
        </w:rPr>
      </w:pPr>
      <w:r>
        <w:rPr>
          <w:rFonts w:hint="eastAsia" w:ascii="宋体" w:hAnsi="宋体"/>
          <w:szCs w:val="21"/>
        </w:rPr>
        <w:t>材料型号规格应符合标书要求，如有偏离只能优于标书标准。</w:t>
      </w:r>
    </w:p>
    <w:p w14:paraId="42FC1F29">
      <w:pPr>
        <w:keepNext w:val="0"/>
        <w:keepLines w:val="0"/>
        <w:pageBreakBefore w:val="0"/>
        <w:widowControl w:val="0"/>
        <w:numPr>
          <w:ilvl w:val="0"/>
          <w:numId w:val="10"/>
        </w:numPr>
        <w:kinsoku/>
        <w:wordWrap/>
        <w:overflowPunct/>
        <w:topLinePunct w:val="0"/>
        <w:bidi w:val="0"/>
        <w:snapToGrid/>
        <w:spacing w:line="276" w:lineRule="auto"/>
        <w:ind w:left="630" w:hanging="630" w:hangingChars="300"/>
        <w:textAlignment w:val="auto"/>
        <w:rPr>
          <w:rFonts w:ascii="宋体" w:hAnsi="宋体"/>
          <w:szCs w:val="21"/>
        </w:rPr>
      </w:pPr>
      <w:r>
        <w:rPr>
          <w:rFonts w:hint="eastAsia" w:ascii="宋体" w:hAnsi="宋体"/>
          <w:szCs w:val="21"/>
        </w:rPr>
        <w:t>材料质量应符合国家或部颁标准。每批材料应有合格证或质保书。</w:t>
      </w:r>
    </w:p>
    <w:p w14:paraId="79303557">
      <w:pPr>
        <w:keepNext w:val="0"/>
        <w:keepLines w:val="0"/>
        <w:pageBreakBefore w:val="0"/>
        <w:widowControl w:val="0"/>
        <w:numPr>
          <w:ilvl w:val="0"/>
          <w:numId w:val="10"/>
        </w:numPr>
        <w:kinsoku/>
        <w:wordWrap/>
        <w:overflowPunct/>
        <w:topLinePunct w:val="0"/>
        <w:bidi w:val="0"/>
        <w:snapToGrid/>
        <w:spacing w:line="276" w:lineRule="auto"/>
        <w:ind w:left="630" w:hanging="630" w:hangingChars="300"/>
        <w:textAlignment w:val="auto"/>
        <w:rPr>
          <w:rFonts w:ascii="宋体" w:hAnsi="宋体"/>
          <w:szCs w:val="21"/>
        </w:rPr>
      </w:pPr>
      <w:r>
        <w:rPr>
          <w:rFonts w:hint="eastAsia" w:ascii="宋体" w:hAnsi="宋体"/>
          <w:szCs w:val="21"/>
        </w:rPr>
        <w:t>承揽方必须将材料的</w:t>
      </w:r>
      <w:r>
        <w:rPr>
          <w:rFonts w:hint="eastAsia" w:ascii="宋体" w:hAnsi="宋体"/>
          <w:spacing w:val="4"/>
          <w:szCs w:val="21"/>
        </w:rPr>
        <w:t>出厂合格证（注明厂名、产品型号、规格、出厂日期和检查编号等）和质量保证书交由委托方认可。进口材料必须有商品检验单复印件，未经商检不得使用。</w:t>
      </w:r>
    </w:p>
    <w:p w14:paraId="3E22A986">
      <w:pPr>
        <w:keepNext w:val="0"/>
        <w:keepLines w:val="0"/>
        <w:pageBreakBefore w:val="0"/>
        <w:widowControl w:val="0"/>
        <w:numPr>
          <w:ilvl w:val="0"/>
          <w:numId w:val="10"/>
        </w:numPr>
        <w:kinsoku/>
        <w:wordWrap/>
        <w:overflowPunct/>
        <w:topLinePunct w:val="0"/>
        <w:bidi w:val="0"/>
        <w:snapToGrid/>
        <w:spacing w:line="276" w:lineRule="auto"/>
        <w:ind w:left="630" w:hanging="630" w:hangingChars="300"/>
        <w:textAlignment w:val="auto"/>
        <w:rPr>
          <w:rFonts w:ascii="宋体" w:hAnsi="宋体"/>
          <w:spacing w:val="4"/>
          <w:szCs w:val="21"/>
        </w:rPr>
      </w:pPr>
      <w:r>
        <w:rPr>
          <w:rFonts w:hint="eastAsia" w:ascii="宋体" w:hAnsi="宋体"/>
          <w:szCs w:val="21"/>
        </w:rPr>
        <w:t>委托方可</w:t>
      </w:r>
      <w:r>
        <w:rPr>
          <w:rFonts w:hint="eastAsia" w:ascii="宋体" w:hAnsi="宋体"/>
          <w:spacing w:val="4"/>
          <w:szCs w:val="21"/>
        </w:rPr>
        <w:t>以对承揽方使用的材料进行查验，发现与技术文件要求不一致的，承揽方承担按照报价书上写明的单价的假一罚三的违约金，但是经委托方确认其性能无差异或更为优越者除外。</w:t>
      </w:r>
    </w:p>
    <w:p w14:paraId="414286B9">
      <w:pPr>
        <w:keepNext w:val="0"/>
        <w:keepLines w:val="0"/>
        <w:pageBreakBefore w:val="0"/>
        <w:widowControl w:val="0"/>
        <w:kinsoku/>
        <w:wordWrap/>
        <w:overflowPunct/>
        <w:topLinePunct w:val="0"/>
        <w:bidi w:val="0"/>
        <w:snapToGrid/>
        <w:spacing w:line="276" w:lineRule="auto"/>
        <w:ind w:left="-304" w:leftChars="-145" w:firstLine="436" w:firstLineChars="200"/>
        <w:textAlignment w:val="auto"/>
        <w:rPr>
          <w:rFonts w:ascii="宋体" w:hAnsi="宋体"/>
          <w:spacing w:val="4"/>
          <w:szCs w:val="21"/>
        </w:rPr>
      </w:pPr>
      <w:r>
        <w:rPr>
          <w:rFonts w:hint="eastAsia" w:ascii="宋体" w:hAnsi="宋体"/>
          <w:spacing w:val="4"/>
          <w:szCs w:val="21"/>
        </w:rPr>
        <w:t>3.</w:t>
      </w:r>
      <w:r>
        <w:rPr>
          <w:rFonts w:hint="eastAsia" w:ascii="宋体" w:hAnsi="宋体"/>
          <w:spacing w:val="4"/>
          <w:szCs w:val="21"/>
          <w:lang w:val="en-US" w:eastAsia="zh-CN"/>
        </w:rPr>
        <w:t>14</w:t>
      </w:r>
      <w:r>
        <w:rPr>
          <w:rFonts w:hint="eastAsia" w:ascii="宋体" w:hAnsi="宋体"/>
          <w:spacing w:val="4"/>
          <w:szCs w:val="21"/>
        </w:rPr>
        <w:t>承揽方使用代用材料或更换外购设备，必须经过委托同意，要以设计修改通知单为依据。</w:t>
      </w:r>
    </w:p>
    <w:p w14:paraId="18C46815">
      <w:pPr>
        <w:keepNext w:val="0"/>
        <w:keepLines w:val="0"/>
        <w:pageBreakBefore w:val="0"/>
        <w:widowControl w:val="0"/>
        <w:kinsoku/>
        <w:wordWrap/>
        <w:overflowPunct/>
        <w:topLinePunct w:val="0"/>
        <w:bidi w:val="0"/>
        <w:snapToGrid/>
        <w:spacing w:line="276" w:lineRule="auto"/>
        <w:ind w:left="-315" w:leftChars="-150" w:firstLine="420" w:firstLineChars="200"/>
        <w:textAlignment w:val="auto"/>
        <w:rPr>
          <w:rFonts w:hint="eastAsia" w:ascii="宋体" w:hAnsi="宋体"/>
          <w:szCs w:val="21"/>
        </w:rPr>
      </w:pPr>
      <w:r>
        <w:rPr>
          <w:rFonts w:hint="eastAsia" w:ascii="宋体" w:hAnsi="宋体"/>
          <w:szCs w:val="21"/>
        </w:rPr>
        <w:t>3.</w:t>
      </w:r>
      <w:r>
        <w:rPr>
          <w:rFonts w:hint="eastAsia" w:ascii="宋体" w:hAnsi="宋体"/>
          <w:szCs w:val="21"/>
          <w:lang w:val="en-US" w:eastAsia="zh-CN"/>
        </w:rPr>
        <w:t>15</w:t>
      </w:r>
      <w:r>
        <w:rPr>
          <w:rFonts w:hint="eastAsia" w:ascii="宋体" w:hAnsi="宋体"/>
          <w:szCs w:val="21"/>
        </w:rPr>
        <w:t>如果承揽方不能满足质量要求而被委托责令停工超过两次，委托有权要求承揽方停工，</w:t>
      </w:r>
      <w:r>
        <w:rPr>
          <w:rFonts w:hint="eastAsia" w:ascii="宋体" w:hAnsi="宋体"/>
          <w:szCs w:val="21"/>
          <w:lang w:val="en-US" w:eastAsia="zh-CN"/>
        </w:rPr>
        <w:t>并由</w:t>
      </w:r>
      <w:r>
        <w:rPr>
          <w:rFonts w:hint="eastAsia" w:ascii="宋体" w:hAnsi="宋体"/>
          <w:szCs w:val="21"/>
        </w:rPr>
        <w:t>承揽方承担违约责任。</w:t>
      </w:r>
    </w:p>
    <w:p w14:paraId="4EB7589B">
      <w:pPr>
        <w:keepNext w:val="0"/>
        <w:keepLines w:val="0"/>
        <w:pageBreakBefore w:val="0"/>
        <w:widowControl w:val="0"/>
        <w:kinsoku/>
        <w:wordWrap/>
        <w:overflowPunct/>
        <w:topLinePunct w:val="0"/>
        <w:autoSpaceDE w:val="0"/>
        <w:autoSpaceDN w:val="0"/>
        <w:bidi w:val="0"/>
        <w:adjustRightInd w:val="0"/>
        <w:snapToGrid/>
        <w:spacing w:line="276" w:lineRule="auto"/>
        <w:textAlignment w:val="auto"/>
        <w:rPr>
          <w:rFonts w:ascii="宋体" w:hAnsi="宋体"/>
          <w:kern w:val="0"/>
          <w:szCs w:val="21"/>
        </w:rPr>
      </w:pPr>
      <w:r>
        <w:rPr>
          <w:rFonts w:hint="eastAsia" w:ascii="宋体" w:hAnsi="宋体"/>
          <w:kern w:val="0"/>
          <w:szCs w:val="21"/>
          <w:lang w:val="en-US" w:eastAsia="zh-CN"/>
        </w:rPr>
        <w:t>4</w:t>
      </w:r>
      <w:r>
        <w:rPr>
          <w:rFonts w:hint="eastAsia" w:ascii="宋体" w:hAnsi="宋体"/>
          <w:kern w:val="0"/>
          <w:szCs w:val="21"/>
        </w:rPr>
        <w:t>.特别提示</w:t>
      </w:r>
    </w:p>
    <w:p w14:paraId="699F347E">
      <w:pPr>
        <w:keepNext w:val="0"/>
        <w:keepLines w:val="0"/>
        <w:pageBreakBefore w:val="0"/>
        <w:widowControl w:val="0"/>
        <w:kinsoku/>
        <w:wordWrap/>
        <w:overflowPunct/>
        <w:topLinePunct w:val="0"/>
        <w:autoSpaceDE w:val="0"/>
        <w:autoSpaceDN w:val="0"/>
        <w:bidi w:val="0"/>
        <w:adjustRightInd w:val="0"/>
        <w:snapToGrid/>
        <w:spacing w:line="276" w:lineRule="auto"/>
        <w:textAlignment w:val="auto"/>
        <w:rPr>
          <w:rFonts w:ascii="宋体" w:hAnsi="宋体"/>
          <w:kern w:val="0"/>
          <w:szCs w:val="21"/>
        </w:rPr>
      </w:pPr>
      <w:r>
        <w:rPr>
          <w:rFonts w:hint="eastAsia" w:ascii="宋体" w:hAnsi="宋体"/>
          <w:kern w:val="0"/>
          <w:szCs w:val="21"/>
          <w:lang w:val="en-US" w:eastAsia="zh-CN"/>
        </w:rPr>
        <w:t>4</w:t>
      </w:r>
      <w:r>
        <w:rPr>
          <w:rFonts w:ascii="宋体" w:hAnsi="宋体"/>
          <w:kern w:val="0"/>
          <w:szCs w:val="21"/>
        </w:rPr>
        <w:t xml:space="preserve">.1 </w:t>
      </w:r>
      <w:r>
        <w:rPr>
          <w:rFonts w:hint="eastAsia" w:ascii="宋体" w:hAnsi="宋体"/>
          <w:kern w:val="0"/>
          <w:szCs w:val="21"/>
        </w:rPr>
        <w:t xml:space="preserve"> 本技术协议适用</w:t>
      </w:r>
      <w:r>
        <w:rPr>
          <w:rFonts w:hint="eastAsia" w:ascii="宋体" w:hAnsi="宋体"/>
          <w:szCs w:val="21"/>
        </w:rPr>
        <w:t>于中国重汽集团202</w:t>
      </w:r>
      <w:r>
        <w:rPr>
          <w:rFonts w:hint="eastAsia" w:ascii="宋体" w:hAnsi="宋体"/>
          <w:szCs w:val="21"/>
          <w:lang w:val="en-US" w:eastAsia="zh-CN"/>
        </w:rPr>
        <w:t>6</w:t>
      </w:r>
      <w:r>
        <w:rPr>
          <w:rFonts w:hint="eastAsia" w:ascii="宋体" w:hAnsi="宋体"/>
          <w:szCs w:val="21"/>
        </w:rPr>
        <w:t>年济南及济宁地区起重设备年度维保及维修项目施工。</w:t>
      </w:r>
    </w:p>
    <w:p w14:paraId="4334CC93">
      <w:pPr>
        <w:keepNext w:val="0"/>
        <w:keepLines w:val="0"/>
        <w:pageBreakBefore w:val="0"/>
        <w:widowControl w:val="0"/>
        <w:kinsoku/>
        <w:wordWrap/>
        <w:overflowPunct/>
        <w:topLinePunct w:val="0"/>
        <w:bidi w:val="0"/>
        <w:snapToGrid/>
        <w:spacing w:line="276" w:lineRule="auto"/>
        <w:textAlignment w:val="auto"/>
        <w:rPr>
          <w:rFonts w:ascii="宋体" w:hAnsi="宋体"/>
          <w:szCs w:val="21"/>
        </w:rPr>
      </w:pPr>
      <w:r>
        <w:rPr>
          <w:rFonts w:hint="eastAsia" w:ascii="宋体" w:hAnsi="宋体"/>
          <w:szCs w:val="21"/>
          <w:lang w:val="en-US" w:eastAsia="zh-CN"/>
        </w:rPr>
        <w:t>4</w:t>
      </w:r>
      <w:r>
        <w:rPr>
          <w:rFonts w:hint="eastAsia" w:ascii="宋体" w:hAnsi="宋体"/>
          <w:szCs w:val="21"/>
        </w:rPr>
        <w:t>.2  本技术协议提出的是最低限度的技术要求，并未对一切技术细节作出规定，也未充分引述有关标准和规范条文，承揽方应保证提供符合本技术规范书和现行国家（行业）标准的合格产品。</w:t>
      </w:r>
    </w:p>
    <w:p w14:paraId="5F5E0AF5">
      <w:pPr>
        <w:keepNext w:val="0"/>
        <w:keepLines w:val="0"/>
        <w:pageBreakBefore w:val="0"/>
        <w:widowControl w:val="0"/>
        <w:kinsoku/>
        <w:wordWrap/>
        <w:overflowPunct/>
        <w:topLinePunct w:val="0"/>
        <w:bidi w:val="0"/>
        <w:snapToGrid/>
        <w:spacing w:line="276" w:lineRule="auto"/>
        <w:textAlignment w:val="auto"/>
        <w:rPr>
          <w:rFonts w:ascii="宋体" w:hAnsi="宋体"/>
          <w:szCs w:val="21"/>
        </w:rPr>
      </w:pPr>
      <w:r>
        <w:rPr>
          <w:rFonts w:hint="eastAsia" w:ascii="宋体" w:hAnsi="宋体"/>
          <w:szCs w:val="21"/>
          <w:lang w:val="en-US" w:eastAsia="zh-CN"/>
        </w:rPr>
        <w:t>4</w:t>
      </w:r>
      <w:r>
        <w:rPr>
          <w:rFonts w:hint="eastAsia" w:ascii="宋体" w:hAnsi="宋体"/>
          <w:szCs w:val="21"/>
        </w:rPr>
        <w:t>.3  本技术协议所使用的标准如遇与承揽方所执行的标准发生矛盾时，应按较高标准执行。</w:t>
      </w:r>
    </w:p>
    <w:p w14:paraId="09D0C0AB">
      <w:pPr>
        <w:keepNext w:val="0"/>
        <w:keepLines w:val="0"/>
        <w:pageBreakBefore w:val="0"/>
        <w:widowControl w:val="0"/>
        <w:kinsoku/>
        <w:wordWrap/>
        <w:overflowPunct/>
        <w:topLinePunct w:val="0"/>
        <w:bidi w:val="0"/>
        <w:snapToGrid/>
        <w:spacing w:line="276" w:lineRule="auto"/>
        <w:textAlignment w:val="auto"/>
        <w:rPr>
          <w:rFonts w:ascii="宋体" w:hAnsi="宋体"/>
          <w:szCs w:val="21"/>
        </w:rPr>
      </w:pPr>
      <w:r>
        <w:rPr>
          <w:rFonts w:hint="eastAsia" w:ascii="宋体" w:hAnsi="宋体"/>
          <w:szCs w:val="21"/>
          <w:lang w:val="en-US" w:eastAsia="zh-CN"/>
        </w:rPr>
        <w:t>4</w:t>
      </w:r>
      <w:r>
        <w:rPr>
          <w:rFonts w:hint="eastAsia" w:ascii="宋体" w:hAnsi="宋体"/>
          <w:szCs w:val="21"/>
        </w:rPr>
        <w:t>.4  本技术协议作为施工承揽合同的技术附件，经委托、施工双方确认后，与合同正文具有同等的法律效力。</w:t>
      </w:r>
    </w:p>
    <w:p w14:paraId="2FFBC492">
      <w:pPr>
        <w:pStyle w:val="4"/>
        <w:spacing w:line="360" w:lineRule="auto"/>
        <w:rPr>
          <w:rFonts w:ascii="黑体" w:hAnsi="黑体" w:eastAsia="黑体"/>
          <w:b/>
          <w:bCs/>
          <w:sz w:val="28"/>
          <w:szCs w:val="28"/>
        </w:rPr>
      </w:pPr>
      <w:r>
        <w:rPr>
          <w:rFonts w:hint="eastAsia" w:ascii="黑体" w:hAnsi="黑体" w:eastAsia="黑体"/>
          <w:b/>
          <w:bCs/>
          <w:sz w:val="28"/>
          <w:szCs w:val="28"/>
          <w:lang w:val="en-US" w:eastAsia="zh-CN"/>
        </w:rPr>
        <w:t>四</w:t>
      </w:r>
      <w:r>
        <w:rPr>
          <w:rFonts w:hint="eastAsia" w:ascii="黑体" w:hAnsi="黑体" w:eastAsia="黑体"/>
          <w:b/>
          <w:bCs/>
          <w:sz w:val="28"/>
          <w:szCs w:val="28"/>
        </w:rPr>
        <w:t>、</w:t>
      </w:r>
      <w:r>
        <w:rPr>
          <w:rFonts w:ascii="黑体" w:hAnsi="黑体" w:eastAsia="黑体"/>
          <w:b/>
          <w:bCs/>
          <w:sz w:val="28"/>
          <w:szCs w:val="28"/>
        </w:rPr>
        <w:t>验收</w:t>
      </w:r>
    </w:p>
    <w:p w14:paraId="44A79AC2">
      <w:pPr>
        <w:adjustRightInd w:val="0"/>
        <w:snapToGrid w:val="0"/>
        <w:spacing w:line="276" w:lineRule="auto"/>
        <w:ind w:firstLine="420" w:firstLineChars="200"/>
        <w:rPr>
          <w:rFonts w:ascii="宋体" w:hAnsi="宋体"/>
          <w:szCs w:val="21"/>
        </w:rPr>
      </w:pPr>
      <w:r>
        <w:rPr>
          <w:rFonts w:hint="eastAsia" w:ascii="宋体" w:hAnsi="宋体"/>
          <w:szCs w:val="21"/>
        </w:rPr>
        <w:t>承包方按照招标文件、投标文件、技术交流文件等形成并达成一致的技术协议书和合同规定验收。</w:t>
      </w:r>
    </w:p>
    <w:p w14:paraId="42FEB265">
      <w:pPr>
        <w:adjustRightInd w:val="0"/>
        <w:snapToGrid w:val="0"/>
        <w:spacing w:line="276" w:lineRule="auto"/>
        <w:ind w:firstLine="420" w:firstLineChars="200"/>
        <w:rPr>
          <w:rFonts w:ascii="宋体" w:hAnsi="宋体"/>
          <w:szCs w:val="21"/>
        </w:rPr>
      </w:pPr>
      <w:r>
        <w:rPr>
          <w:rFonts w:hint="eastAsia" w:ascii="宋体" w:hAnsi="宋体"/>
          <w:szCs w:val="21"/>
        </w:rPr>
        <w:t>1．验收</w:t>
      </w:r>
    </w:p>
    <w:p w14:paraId="6CD6EA01">
      <w:pPr>
        <w:spacing w:line="276" w:lineRule="auto"/>
        <w:ind w:firstLine="436" w:firstLineChars="200"/>
        <w:rPr>
          <w:rFonts w:ascii="宋体" w:hAnsi="宋体"/>
          <w:spacing w:val="4"/>
          <w:szCs w:val="21"/>
        </w:rPr>
      </w:pPr>
      <w:r>
        <w:rPr>
          <w:rFonts w:hint="eastAsia" w:ascii="宋体" w:hAnsi="宋体"/>
          <w:spacing w:val="4"/>
          <w:szCs w:val="21"/>
        </w:rPr>
        <w:t>委托方负责协调各方对维修进行验收。</w:t>
      </w:r>
      <w:r>
        <w:rPr>
          <w:rFonts w:hint="eastAsia" w:ascii="宋体" w:hAnsi="宋体"/>
          <w:szCs w:val="21"/>
        </w:rPr>
        <w:t>验收由相关各方按照合同要求或在安装现场进行</w:t>
      </w:r>
      <w:r>
        <w:rPr>
          <w:rFonts w:hint="eastAsia" w:ascii="宋体" w:hAnsi="宋体"/>
          <w:szCs w:val="21"/>
          <w:lang w:eastAsia="zh-CN"/>
        </w:rPr>
        <w:t>，</w:t>
      </w:r>
      <w:r>
        <w:rPr>
          <w:rFonts w:hint="eastAsia"/>
          <w:szCs w:val="22"/>
        </w:rPr>
        <w:t>按委托方技术要求和国家有关标准共同验收，并填写验收记录，双方签字认可。</w:t>
      </w:r>
      <w:r>
        <w:rPr>
          <w:rFonts w:hint="eastAsia" w:ascii="宋体" w:hAnsi="宋体"/>
          <w:spacing w:val="4"/>
          <w:szCs w:val="21"/>
        </w:rPr>
        <w:t>对验收时不符合验收标准的部分，承揽方负责整改，费用承揽方自理。</w:t>
      </w:r>
    </w:p>
    <w:p w14:paraId="2AD8CD2D">
      <w:pPr>
        <w:adjustRightInd w:val="0"/>
        <w:snapToGrid w:val="0"/>
        <w:spacing w:line="276" w:lineRule="auto"/>
        <w:ind w:firstLine="420" w:firstLineChars="200"/>
        <w:rPr>
          <w:rFonts w:ascii="宋体" w:hAnsi="宋体"/>
          <w:szCs w:val="21"/>
        </w:rPr>
      </w:pPr>
      <w:r>
        <w:rPr>
          <w:rFonts w:hint="eastAsia" w:ascii="宋体" w:hAnsi="宋体"/>
          <w:szCs w:val="21"/>
        </w:rPr>
        <w:t>2．验收标准</w:t>
      </w:r>
    </w:p>
    <w:p w14:paraId="28243172">
      <w:pPr>
        <w:adjustRightInd w:val="0"/>
        <w:snapToGrid w:val="0"/>
        <w:spacing w:line="276" w:lineRule="auto"/>
        <w:ind w:firstLine="420" w:firstLineChars="200"/>
        <w:rPr>
          <w:rFonts w:hint="eastAsia" w:hAnsi="宋体"/>
          <w:szCs w:val="22"/>
        </w:rPr>
      </w:pPr>
      <w:r>
        <w:rPr>
          <w:rFonts w:hint="eastAsia" w:ascii="宋体" w:hAnsi="宋体"/>
          <w:szCs w:val="21"/>
        </w:rPr>
        <w:t>根据维修内容及相关国标规定验收；维修完毕提供符合要求的验收报告</w:t>
      </w:r>
      <w:r>
        <w:rPr>
          <w:rFonts w:hint="eastAsia" w:ascii="宋体" w:hAnsi="宋体"/>
          <w:szCs w:val="21"/>
          <w:lang w:eastAsia="zh-CN"/>
        </w:rPr>
        <w:t>；</w:t>
      </w:r>
      <w:r>
        <w:rPr>
          <w:rFonts w:hint="eastAsia" w:hAnsi="宋体"/>
          <w:szCs w:val="22"/>
        </w:rPr>
        <w:t>项目实施完毕情况下，一般连续运行</w:t>
      </w:r>
      <w:r>
        <w:rPr>
          <w:rFonts w:hint="eastAsia" w:hAnsi="宋体"/>
          <w:szCs w:val="22"/>
          <w:lang w:val="en-US" w:eastAsia="zh-CN"/>
        </w:rPr>
        <w:t>7</w:t>
      </w:r>
      <w:r>
        <w:rPr>
          <w:rFonts w:hint="eastAsia" w:hAnsi="宋体"/>
          <w:szCs w:val="22"/>
        </w:rPr>
        <w:t>天，每天至少连续 6 小时，除用户方面因素外，必须达到以下要求：</w:t>
      </w:r>
    </w:p>
    <w:p w14:paraId="45E7E9B7">
      <w:pPr>
        <w:pStyle w:val="4"/>
        <w:spacing w:line="360" w:lineRule="auto"/>
        <w:rPr>
          <w:rFonts w:hint="eastAsia" w:hAnsi="宋体" w:eastAsia="宋体"/>
          <w:szCs w:val="22"/>
          <w:lang w:eastAsia="zh-CN"/>
        </w:rPr>
      </w:pPr>
      <w:r>
        <w:rPr>
          <w:rFonts w:hint="eastAsia" w:hAnsi="宋体"/>
          <w:szCs w:val="22"/>
          <w:lang w:eastAsia="zh-CN"/>
        </w:rPr>
        <w:t>（</w:t>
      </w:r>
      <w:r>
        <w:rPr>
          <w:rFonts w:hint="eastAsia" w:hAnsi="宋体"/>
          <w:szCs w:val="22"/>
          <w:lang w:val="en-US" w:eastAsia="zh-CN"/>
        </w:rPr>
        <w:t>1</w:t>
      </w:r>
      <w:r>
        <w:rPr>
          <w:rFonts w:hint="eastAsia" w:hAnsi="宋体"/>
          <w:szCs w:val="22"/>
          <w:lang w:eastAsia="zh-CN"/>
        </w:rPr>
        <w:t>）验收过程：</w:t>
      </w:r>
    </w:p>
    <w:p w14:paraId="087FF541">
      <w:pPr>
        <w:pStyle w:val="4"/>
        <w:spacing w:line="360" w:lineRule="auto"/>
        <w:rPr>
          <w:rFonts w:hAnsi="宋体"/>
          <w:szCs w:val="22"/>
        </w:rPr>
      </w:pPr>
      <w:r>
        <w:rPr>
          <w:rFonts w:hint="eastAsia" w:hAnsi="宋体"/>
          <w:szCs w:val="22"/>
        </w:rPr>
        <w:t>a)在整个验收过程中没有维修、更换零部件或元件行为；</w:t>
      </w:r>
    </w:p>
    <w:p w14:paraId="1C6C1553">
      <w:pPr>
        <w:pStyle w:val="4"/>
        <w:spacing w:line="360" w:lineRule="auto"/>
        <w:rPr>
          <w:rFonts w:hAnsi="宋体"/>
          <w:szCs w:val="22"/>
        </w:rPr>
      </w:pPr>
      <w:r>
        <w:rPr>
          <w:rFonts w:hint="eastAsia" w:hAnsi="宋体"/>
          <w:szCs w:val="22"/>
        </w:rPr>
        <w:t>b)验收原则上要求一次完成。若一次验收不成功，最多允许两次；</w:t>
      </w:r>
    </w:p>
    <w:p w14:paraId="549BD62B">
      <w:pPr>
        <w:pStyle w:val="4"/>
        <w:spacing w:line="360" w:lineRule="auto"/>
        <w:rPr>
          <w:rFonts w:hAnsi="宋体"/>
          <w:szCs w:val="22"/>
        </w:rPr>
      </w:pPr>
      <w:r>
        <w:rPr>
          <w:rFonts w:hint="eastAsia" w:hAnsi="宋体"/>
          <w:szCs w:val="22"/>
        </w:rPr>
        <w:t>c）验收通过后买卖双方共同签署终验收报告。</w:t>
      </w:r>
    </w:p>
    <w:p w14:paraId="5CB2A85E">
      <w:pPr>
        <w:pStyle w:val="4"/>
        <w:spacing w:line="360" w:lineRule="auto"/>
        <w:rPr>
          <w:rFonts w:hAnsi="宋体"/>
          <w:szCs w:val="22"/>
        </w:rPr>
      </w:pPr>
      <w:r>
        <w:rPr>
          <w:rFonts w:hint="eastAsia" w:hAnsi="宋体"/>
          <w:szCs w:val="22"/>
          <w:lang w:eastAsia="zh-CN"/>
        </w:rPr>
        <w:t>（</w:t>
      </w:r>
      <w:r>
        <w:rPr>
          <w:rFonts w:hint="eastAsia" w:hAnsi="宋体"/>
          <w:szCs w:val="22"/>
          <w:lang w:val="en-US" w:eastAsia="zh-CN"/>
        </w:rPr>
        <w:t>2</w:t>
      </w:r>
      <w:r>
        <w:rPr>
          <w:rFonts w:hint="eastAsia" w:hAnsi="宋体"/>
          <w:szCs w:val="22"/>
          <w:lang w:eastAsia="zh-CN"/>
        </w:rPr>
        <w:t>）</w:t>
      </w:r>
      <w:r>
        <w:rPr>
          <w:rFonts w:hint="eastAsia" w:hAnsi="宋体"/>
          <w:szCs w:val="22"/>
        </w:rPr>
        <w:t>一般标准与要求：</w:t>
      </w:r>
    </w:p>
    <w:p w14:paraId="24DF78D2">
      <w:pPr>
        <w:pStyle w:val="4"/>
        <w:spacing w:line="360" w:lineRule="auto"/>
        <w:rPr>
          <w:rFonts w:hAnsi="宋体"/>
          <w:szCs w:val="22"/>
        </w:rPr>
      </w:pPr>
      <w:r>
        <w:rPr>
          <w:rFonts w:hint="eastAsia" w:hAnsi="宋体"/>
          <w:szCs w:val="22"/>
        </w:rPr>
        <w:t>a.资料齐全性、完整性和有效性。按照“配套供货范围及要求”中“技术资料范围”的规定验收；</w:t>
      </w:r>
    </w:p>
    <w:p w14:paraId="2354DE32">
      <w:pPr>
        <w:pStyle w:val="4"/>
        <w:spacing w:line="360" w:lineRule="auto"/>
        <w:rPr>
          <w:rFonts w:hAnsi="宋体"/>
          <w:szCs w:val="22"/>
        </w:rPr>
      </w:pPr>
      <w:r>
        <w:rPr>
          <w:rFonts w:hint="eastAsia" w:hAnsi="宋体"/>
          <w:szCs w:val="22"/>
        </w:rPr>
        <w:t>b.产品（或材料）应运行灵活、稳定、可靠、安全，无异常声音和非正常振动。设备不允许出现漏水、漏液、漏气（汽）、漏电。</w:t>
      </w:r>
    </w:p>
    <w:p w14:paraId="7530853B">
      <w:pPr>
        <w:pStyle w:val="4"/>
        <w:spacing w:line="360" w:lineRule="auto"/>
        <w:rPr>
          <w:rFonts w:hAnsi="宋体"/>
          <w:szCs w:val="22"/>
        </w:rPr>
      </w:pPr>
      <w:r>
        <w:rPr>
          <w:rFonts w:hint="eastAsia" w:hAnsi="宋体"/>
          <w:szCs w:val="22"/>
        </w:rPr>
        <w:t>c.产品（或材料）外观应无损伤，应该涂满同种明亮清晰的油漆（特殊标志除外）。设备应该完整且所有的零部件应该安装牢固，所有的焊缝饱满、无残渣等缺陷；</w:t>
      </w:r>
    </w:p>
    <w:p w14:paraId="73E06FB3">
      <w:pPr>
        <w:pStyle w:val="4"/>
        <w:spacing w:line="360" w:lineRule="auto"/>
        <w:rPr>
          <w:rFonts w:hAnsi="宋体"/>
          <w:szCs w:val="22"/>
        </w:rPr>
      </w:pPr>
      <w:r>
        <w:rPr>
          <w:rFonts w:hint="eastAsia" w:hAnsi="宋体"/>
          <w:szCs w:val="22"/>
        </w:rPr>
        <w:t>d.产品（或材料）应有完整的标牌，且清晰易见；</w:t>
      </w:r>
    </w:p>
    <w:p w14:paraId="3FF90B1A">
      <w:pPr>
        <w:pStyle w:val="4"/>
        <w:spacing w:line="360" w:lineRule="auto"/>
        <w:rPr>
          <w:rFonts w:hint="eastAsia" w:hAnsi="宋体"/>
          <w:szCs w:val="22"/>
        </w:rPr>
      </w:pPr>
      <w:r>
        <w:rPr>
          <w:rFonts w:hint="eastAsia" w:hAnsi="宋体"/>
          <w:szCs w:val="22"/>
        </w:rPr>
        <w:t>e.产品（或材料）的安全要求符合中国最新的相关法律、法规、标准和规范以及合同要求；</w:t>
      </w:r>
    </w:p>
    <w:p w14:paraId="65FB7F0E">
      <w:pPr>
        <w:pStyle w:val="4"/>
        <w:spacing w:line="360" w:lineRule="auto"/>
        <w:rPr>
          <w:rFonts w:hint="eastAsia"/>
          <w:szCs w:val="22"/>
        </w:rPr>
      </w:pPr>
      <w:r>
        <w:rPr>
          <w:rFonts w:hint="eastAsia" w:hAnsi="宋体"/>
          <w:szCs w:val="22"/>
          <w:lang w:eastAsia="zh-CN"/>
        </w:rPr>
        <w:t>（</w:t>
      </w:r>
      <w:r>
        <w:rPr>
          <w:rFonts w:hint="eastAsia" w:hAnsi="宋体"/>
          <w:szCs w:val="22"/>
          <w:lang w:val="en-US" w:eastAsia="zh-CN"/>
        </w:rPr>
        <w:t>3</w:t>
      </w:r>
      <w:r>
        <w:rPr>
          <w:rFonts w:hint="eastAsia" w:hAnsi="宋体"/>
          <w:szCs w:val="22"/>
          <w:lang w:eastAsia="zh-CN"/>
        </w:rPr>
        <w:t>）</w:t>
      </w:r>
      <w:r>
        <w:rPr>
          <w:rFonts w:hint="eastAsia" w:hAnsi="宋体"/>
          <w:szCs w:val="22"/>
        </w:rPr>
        <w:t>依据招标文件、投标文件、答疑文件、技术交流文件等形成并达成一致的技术协议书和合同规定的验收条件、原设备的技术参数，说明书及国家或行业对设备表面涂漆最新专业技术标准和安全法规要求验收。若属于国家相关机关单位强制要求检验校准的设备大修、项修，以通过相关检查校准，作为项目验收合格的依据。</w:t>
      </w:r>
    </w:p>
    <w:p w14:paraId="7A227568">
      <w:pPr>
        <w:spacing w:line="276" w:lineRule="auto"/>
        <w:ind w:firstLine="420" w:firstLineChars="200"/>
        <w:rPr>
          <w:rFonts w:ascii="宋体" w:hAnsi="宋体"/>
          <w:b w:val="0"/>
          <w:bCs w:val="0"/>
          <w:spacing w:val="4"/>
          <w:szCs w:val="21"/>
        </w:rPr>
      </w:pPr>
      <w:r>
        <w:rPr>
          <w:rFonts w:hint="eastAsia" w:ascii="宋体" w:hAnsi="宋体"/>
          <w:b w:val="0"/>
          <w:bCs w:val="0"/>
          <w:szCs w:val="21"/>
        </w:rPr>
        <w:t>3. 质</w:t>
      </w:r>
      <w:r>
        <w:rPr>
          <w:rFonts w:hint="eastAsia" w:ascii="宋体" w:hAnsi="宋体"/>
          <w:b w:val="0"/>
          <w:bCs w:val="0"/>
          <w:spacing w:val="4"/>
          <w:szCs w:val="21"/>
        </w:rPr>
        <w:t>保期</w:t>
      </w:r>
    </w:p>
    <w:p w14:paraId="38360FE4">
      <w:pPr>
        <w:spacing w:line="276" w:lineRule="auto"/>
        <w:ind w:firstLine="436" w:firstLineChars="200"/>
        <w:rPr>
          <w:rFonts w:hint="eastAsia" w:ascii="宋体" w:hAnsi="宋体"/>
          <w:b w:val="0"/>
          <w:bCs w:val="0"/>
          <w:spacing w:val="4"/>
          <w:szCs w:val="21"/>
        </w:rPr>
      </w:pPr>
      <w:r>
        <w:rPr>
          <w:rFonts w:hint="eastAsia" w:ascii="宋体" w:hAnsi="宋体"/>
          <w:b w:val="0"/>
          <w:bCs w:val="0"/>
          <w:spacing w:val="4"/>
          <w:szCs w:val="21"/>
        </w:rPr>
        <w:t>本工程合同签订之日起</w:t>
      </w:r>
      <w:r>
        <w:rPr>
          <w:rFonts w:hint="eastAsia" w:ascii="宋体" w:hAnsi="宋体"/>
          <w:b w:val="0"/>
          <w:bCs w:val="0"/>
          <w:spacing w:val="4"/>
          <w:szCs w:val="21"/>
          <w:lang w:eastAsia="zh-CN"/>
        </w:rPr>
        <w:t>，</w:t>
      </w:r>
      <w:r>
        <w:rPr>
          <w:rFonts w:hint="eastAsia" w:ascii="宋体" w:hAnsi="宋体"/>
          <w:b w:val="0"/>
          <w:bCs w:val="0"/>
          <w:spacing w:val="4"/>
          <w:szCs w:val="21"/>
        </w:rPr>
        <w:t>承揽方对工程质量负责包修，质保期</w:t>
      </w:r>
      <w:r>
        <w:rPr>
          <w:rFonts w:hint="eastAsia" w:ascii="宋体"/>
          <w:sz w:val="21"/>
          <w:szCs w:val="22"/>
          <w:lang w:eastAsia="zh-CN"/>
        </w:rPr>
        <w:t>不低于</w:t>
      </w:r>
      <w:r>
        <w:rPr>
          <w:rFonts w:hint="eastAsia" w:ascii="宋体"/>
          <w:sz w:val="21"/>
          <w:szCs w:val="22"/>
        </w:rPr>
        <w:t>6个月</w:t>
      </w:r>
      <w:r>
        <w:rPr>
          <w:rFonts w:hint="eastAsia" w:ascii="宋体" w:hAnsi="宋体"/>
          <w:b w:val="0"/>
          <w:bCs w:val="0"/>
          <w:spacing w:val="4"/>
          <w:szCs w:val="21"/>
        </w:rPr>
        <w:t>。在质保期内，承包内容出现的任何质量问题，承揽方在接到委托的通知后2小时内到达现场整改，并按要求期限整改完毕。</w:t>
      </w:r>
    </w:p>
    <w:p w14:paraId="7C98464B">
      <w:pPr>
        <w:pStyle w:val="4"/>
        <w:spacing w:line="360" w:lineRule="auto"/>
        <w:rPr>
          <w:rFonts w:ascii="黑体" w:eastAsia="黑体"/>
          <w:b/>
          <w:bCs/>
          <w:sz w:val="28"/>
          <w:szCs w:val="28"/>
        </w:rPr>
      </w:pPr>
      <w:r>
        <w:rPr>
          <w:rFonts w:hint="eastAsia" w:ascii="黑体" w:eastAsia="黑体"/>
          <w:b/>
          <w:bCs/>
          <w:sz w:val="28"/>
          <w:szCs w:val="28"/>
          <w:lang w:val="en-US" w:eastAsia="zh-CN"/>
        </w:rPr>
        <w:t>五</w:t>
      </w:r>
      <w:r>
        <w:rPr>
          <w:rFonts w:ascii="黑体" w:eastAsia="黑体"/>
          <w:b/>
          <w:bCs/>
          <w:sz w:val="28"/>
          <w:szCs w:val="28"/>
        </w:rPr>
        <w:t>、</w:t>
      </w:r>
      <w:r>
        <w:rPr>
          <w:rFonts w:hint="eastAsia" w:ascii="黑体" w:eastAsia="黑体"/>
          <w:b/>
          <w:bCs/>
          <w:sz w:val="28"/>
          <w:szCs w:val="28"/>
        </w:rPr>
        <w:t>标志、包装、运输、储存</w:t>
      </w:r>
    </w:p>
    <w:p w14:paraId="723EC9DD">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ascii="宋体"/>
          <w:szCs w:val="22"/>
        </w:rPr>
      </w:pPr>
      <w:r>
        <w:rPr>
          <w:rFonts w:hint="eastAsia" w:ascii="宋体"/>
          <w:szCs w:val="22"/>
        </w:rPr>
        <w:t>1.所提供设备的包装，应遵照国家标准和有关包装、包皮的技术条件，或按照最好的商业惯例进行包装。</w:t>
      </w:r>
    </w:p>
    <w:p w14:paraId="5717C423">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ascii="宋体"/>
          <w:szCs w:val="22"/>
        </w:rPr>
      </w:pPr>
      <w:r>
        <w:rPr>
          <w:rFonts w:hint="eastAsia" w:ascii="宋体"/>
          <w:szCs w:val="22"/>
        </w:rPr>
        <w:t>2.包装应能满足所需要采取的运输方式（船运、汽运或铁路运输）、多次吊装卸装、卸货以及长期露天堆放要求，应能防止雨淋、受潮、生锈、腐蚀、受振、受磁以及机械和化学因素等引起的损坏。</w:t>
      </w:r>
    </w:p>
    <w:p w14:paraId="64B584DE">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ascii="宋体"/>
          <w:szCs w:val="22"/>
        </w:rPr>
      </w:pPr>
      <w:r>
        <w:rPr>
          <w:rFonts w:hint="eastAsia" w:ascii="宋体"/>
          <w:szCs w:val="22"/>
        </w:rPr>
        <w:t>3.所提供设备的包装，应能防止其一般性被窃或受外力破坏；一般不得采用有大缝隙的板条包装。</w:t>
      </w:r>
    </w:p>
    <w:p w14:paraId="61E11AAB">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ascii="宋体"/>
          <w:szCs w:val="22"/>
        </w:rPr>
      </w:pPr>
      <w:r>
        <w:rPr>
          <w:rFonts w:hint="eastAsia" w:ascii="宋体"/>
          <w:szCs w:val="22"/>
        </w:rPr>
        <w:t>4.应对包装件做必要的加固和固定，以防止运输可能造成的损坏。</w:t>
      </w:r>
    </w:p>
    <w:p w14:paraId="225A1E7B">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ascii="宋体"/>
          <w:szCs w:val="22"/>
        </w:rPr>
      </w:pPr>
      <w:r>
        <w:rPr>
          <w:rFonts w:hint="eastAsia" w:ascii="宋体"/>
          <w:szCs w:val="22"/>
        </w:rPr>
        <w:t>5.应负责将设备运到目的地，并必须做到设备在任何运输过程中不受损坏和遗失。</w:t>
      </w:r>
    </w:p>
    <w:p w14:paraId="25EE0D5B">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ascii="宋体"/>
          <w:szCs w:val="22"/>
        </w:rPr>
      </w:pPr>
      <w:r>
        <w:rPr>
          <w:rFonts w:hint="eastAsia" w:ascii="宋体"/>
          <w:szCs w:val="22"/>
        </w:rPr>
        <w:t>6.一般情况下，经由铁路、公路运输的包装件尺寸和重量不应超过国家所规定的尺寸限制。特殊情况应予以说明。</w:t>
      </w:r>
    </w:p>
    <w:p w14:paraId="2642A838">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ascii="宋体"/>
          <w:szCs w:val="22"/>
        </w:rPr>
      </w:pPr>
      <w:r>
        <w:rPr>
          <w:rFonts w:hint="eastAsia" w:ascii="宋体"/>
          <w:szCs w:val="22"/>
        </w:rPr>
        <w:t>7.设备运抵交货地点后，应负责货物（或设备）的卸货、搬运、保管等事宜；或按照合同约定。</w:t>
      </w:r>
    </w:p>
    <w:p w14:paraId="588F6081">
      <w:pPr>
        <w:pStyle w:val="4"/>
        <w:spacing w:line="360" w:lineRule="auto"/>
        <w:rPr>
          <w:rFonts w:ascii="黑体" w:eastAsia="黑体"/>
          <w:b/>
          <w:bCs/>
          <w:sz w:val="28"/>
          <w:szCs w:val="28"/>
        </w:rPr>
      </w:pPr>
      <w:r>
        <w:rPr>
          <w:rFonts w:hint="eastAsia" w:ascii="黑体" w:eastAsia="黑体"/>
          <w:b/>
          <w:bCs/>
          <w:sz w:val="28"/>
          <w:szCs w:val="28"/>
          <w:lang w:val="en-US" w:eastAsia="zh-CN"/>
        </w:rPr>
        <w:t>六</w:t>
      </w:r>
      <w:r>
        <w:rPr>
          <w:rFonts w:ascii="黑体" w:eastAsia="黑体"/>
          <w:b/>
          <w:bCs/>
          <w:sz w:val="28"/>
          <w:szCs w:val="28"/>
        </w:rPr>
        <w:t>、</w:t>
      </w:r>
      <w:r>
        <w:rPr>
          <w:rFonts w:hint="eastAsia" w:ascii="黑体" w:eastAsia="黑体"/>
          <w:b/>
          <w:bCs/>
          <w:sz w:val="28"/>
          <w:szCs w:val="28"/>
        </w:rPr>
        <w:t>交付</w:t>
      </w:r>
    </w:p>
    <w:p w14:paraId="34040838">
      <w:pPr>
        <w:pStyle w:val="8"/>
        <w:widowControl/>
        <w:shd w:val="clear" w:color="auto" w:fill="FFFFFF"/>
        <w:spacing w:line="360" w:lineRule="auto"/>
        <w:rPr>
          <w:rFonts w:ascii="宋体"/>
          <w:sz w:val="21"/>
          <w:szCs w:val="22"/>
        </w:rPr>
      </w:pPr>
      <w:r>
        <w:rPr>
          <w:rFonts w:hint="eastAsia" w:ascii="宋体"/>
          <w:sz w:val="21"/>
          <w:szCs w:val="22"/>
        </w:rPr>
        <w:t>具体项目工期按委托方要求时间进行。</w:t>
      </w:r>
    </w:p>
    <w:p w14:paraId="5E873FF1">
      <w:pPr>
        <w:pStyle w:val="4"/>
        <w:spacing w:line="360" w:lineRule="auto"/>
        <w:rPr>
          <w:rFonts w:ascii="黑体" w:eastAsia="黑体"/>
          <w:b/>
          <w:bCs/>
          <w:sz w:val="28"/>
          <w:szCs w:val="28"/>
        </w:rPr>
      </w:pPr>
      <w:r>
        <w:rPr>
          <w:rFonts w:hint="eastAsia" w:ascii="黑体" w:eastAsia="黑体"/>
          <w:b/>
          <w:bCs/>
          <w:sz w:val="28"/>
          <w:szCs w:val="28"/>
          <w:lang w:val="en-US" w:eastAsia="zh-CN"/>
        </w:rPr>
        <w:t>七</w:t>
      </w:r>
      <w:r>
        <w:rPr>
          <w:rFonts w:ascii="黑体" w:eastAsia="黑体"/>
          <w:b/>
          <w:bCs/>
          <w:sz w:val="28"/>
          <w:szCs w:val="28"/>
        </w:rPr>
        <w:t>、服务</w:t>
      </w:r>
    </w:p>
    <w:p w14:paraId="78FEB3BC">
      <w:pPr>
        <w:pStyle w:val="8"/>
        <w:widowControl/>
        <w:shd w:val="clear" w:color="auto" w:fill="FFFFFF"/>
        <w:spacing w:line="360" w:lineRule="auto"/>
        <w:rPr>
          <w:rFonts w:ascii="宋体"/>
          <w:sz w:val="21"/>
          <w:szCs w:val="22"/>
        </w:rPr>
      </w:pPr>
      <w:r>
        <w:rPr>
          <w:rFonts w:hint="eastAsia" w:ascii="宋体"/>
          <w:sz w:val="21"/>
          <w:szCs w:val="22"/>
        </w:rPr>
        <w:t>1、由于承揽方责任，造成委托方设备的损坏、丢失的，应当赔偿委托方因此造成的损失。赔偿金额视设备的损坏程度及价值而定。</w:t>
      </w:r>
    </w:p>
    <w:p w14:paraId="5BB7F526">
      <w:pPr>
        <w:pStyle w:val="8"/>
        <w:widowControl/>
        <w:shd w:val="clear" w:color="auto" w:fill="FFFFFF"/>
        <w:spacing w:line="360" w:lineRule="auto"/>
        <w:rPr>
          <w:rFonts w:ascii="宋体"/>
          <w:sz w:val="21"/>
          <w:szCs w:val="22"/>
        </w:rPr>
      </w:pPr>
      <w:r>
        <w:rPr>
          <w:rFonts w:hint="eastAsia" w:ascii="宋体"/>
          <w:sz w:val="21"/>
          <w:szCs w:val="22"/>
        </w:rPr>
        <w:t>2、承揽方完成的工作少于合同规定时，委托方仍然需要的，应当照数补齐，补齐部分按逾期交付处理；少交迟交部分委托方不再需要的，承揽方应承担因此造成的损失。</w:t>
      </w:r>
    </w:p>
    <w:p w14:paraId="776C126B">
      <w:pPr>
        <w:pStyle w:val="8"/>
        <w:widowControl/>
        <w:shd w:val="clear" w:color="auto" w:fill="FFFFFF"/>
        <w:spacing w:line="360" w:lineRule="auto"/>
        <w:rPr>
          <w:rFonts w:hint="eastAsia" w:ascii="宋体" w:eastAsia="宋体"/>
          <w:sz w:val="21"/>
          <w:szCs w:val="22"/>
          <w:lang w:eastAsia="zh-CN"/>
        </w:rPr>
      </w:pPr>
      <w:r>
        <w:rPr>
          <w:rFonts w:hint="eastAsia" w:ascii="宋体"/>
          <w:sz w:val="21"/>
          <w:szCs w:val="22"/>
        </w:rPr>
        <w:t>3、承揽方保证全部按照合同条款规定和交货期向委托方主提供上述合格的设备和服务，并对材料及安装服务提供</w:t>
      </w:r>
      <w:r>
        <w:rPr>
          <w:rFonts w:hint="eastAsia" w:ascii="宋体"/>
          <w:sz w:val="21"/>
          <w:szCs w:val="22"/>
          <w:lang w:eastAsia="zh-CN"/>
        </w:rPr>
        <w:t>不低</w:t>
      </w:r>
      <w:r>
        <w:rPr>
          <w:rFonts w:hint="eastAsia" w:ascii="宋体"/>
          <w:sz w:val="21"/>
          <w:szCs w:val="22"/>
          <w:lang w:val="en-US" w:eastAsia="zh-CN"/>
        </w:rPr>
        <w:t>6个月</w:t>
      </w:r>
      <w:r>
        <w:rPr>
          <w:rFonts w:hint="eastAsia" w:ascii="宋体"/>
          <w:sz w:val="21"/>
          <w:szCs w:val="22"/>
        </w:rPr>
        <w:t>的质保，质保期自验收合格之日起开始计算，质保期内发生质量问题由承揽方负责免费整改</w:t>
      </w:r>
      <w:r>
        <w:rPr>
          <w:rFonts w:hint="eastAsia" w:ascii="宋体"/>
          <w:sz w:val="21"/>
          <w:szCs w:val="22"/>
          <w:lang w:eastAsia="zh-CN"/>
        </w:rPr>
        <w:t>。</w:t>
      </w:r>
    </w:p>
    <w:p w14:paraId="2522E91B">
      <w:pPr>
        <w:pStyle w:val="8"/>
        <w:widowControl/>
        <w:shd w:val="clear" w:color="auto" w:fill="FFFFFF"/>
        <w:spacing w:line="360" w:lineRule="auto"/>
        <w:rPr>
          <w:rFonts w:ascii="宋体"/>
          <w:sz w:val="21"/>
          <w:szCs w:val="22"/>
        </w:rPr>
      </w:pPr>
      <w:r>
        <w:rPr>
          <w:rFonts w:hint="eastAsia" w:ascii="宋体"/>
          <w:sz w:val="21"/>
          <w:szCs w:val="22"/>
        </w:rPr>
        <w:t>4、承揽方人员在委托方现场进行施工时，须遵守委托方的规章制度，服从委托方指定人员的安排。</w:t>
      </w:r>
    </w:p>
    <w:p w14:paraId="67320326">
      <w:pPr>
        <w:pStyle w:val="8"/>
        <w:widowControl/>
        <w:shd w:val="clear" w:color="auto" w:fill="FFFFFF"/>
        <w:spacing w:line="360" w:lineRule="auto"/>
        <w:rPr>
          <w:rFonts w:ascii="宋体"/>
          <w:sz w:val="21"/>
          <w:szCs w:val="22"/>
        </w:rPr>
      </w:pPr>
      <w:r>
        <w:rPr>
          <w:rFonts w:hint="eastAsia" w:ascii="宋体"/>
          <w:sz w:val="21"/>
          <w:szCs w:val="22"/>
        </w:rPr>
        <w:t>5、在施工过程中，由于承揽方原因造成车间地面损坏的，由承揽方负责维修至车间地面新建状态，费用由承揽方自理。</w:t>
      </w:r>
    </w:p>
    <w:p w14:paraId="072F6DAB">
      <w:pPr>
        <w:pStyle w:val="8"/>
        <w:widowControl/>
        <w:shd w:val="clear" w:color="auto" w:fill="FFFFFF"/>
        <w:spacing w:line="360" w:lineRule="auto"/>
        <w:rPr>
          <w:rFonts w:ascii="宋体"/>
          <w:sz w:val="21"/>
          <w:szCs w:val="22"/>
        </w:rPr>
      </w:pPr>
      <w:r>
        <w:rPr>
          <w:rFonts w:hint="eastAsia" w:ascii="宋体"/>
          <w:sz w:val="21"/>
          <w:szCs w:val="22"/>
        </w:rPr>
        <w:t>6、承揽方施工过程中，负责设备施工场地的清理工作。</w:t>
      </w:r>
    </w:p>
    <w:p w14:paraId="5E491A1B">
      <w:pPr>
        <w:pStyle w:val="8"/>
        <w:widowControl/>
        <w:shd w:val="clear" w:color="auto" w:fill="FFFFFF"/>
        <w:rPr>
          <w:rFonts w:ascii="宋体"/>
          <w:sz w:val="21"/>
          <w:szCs w:val="22"/>
        </w:rPr>
      </w:pPr>
      <w:r>
        <w:rPr>
          <w:rFonts w:hint="eastAsia" w:ascii="宋体"/>
          <w:sz w:val="21"/>
          <w:szCs w:val="22"/>
        </w:rPr>
        <w:t>7、一般项目接甲方维修通知后4小时内到达现场进行维修，部分项目在接甲方维修要求2小时内抵达现场维修，紧急项目在接甲方通知后1小时内抵达现场进行维修。</w:t>
      </w:r>
    </w:p>
    <w:p w14:paraId="6028C86A">
      <w:pPr>
        <w:pStyle w:val="8"/>
        <w:widowControl/>
        <w:shd w:val="clear" w:color="auto" w:fill="FFFFFF"/>
        <w:spacing w:line="360" w:lineRule="auto"/>
        <w:rPr>
          <w:rFonts w:hint="eastAsia" w:ascii="宋体"/>
          <w:sz w:val="21"/>
          <w:szCs w:val="22"/>
        </w:rPr>
      </w:pPr>
      <w:r>
        <w:rPr>
          <w:rFonts w:hint="eastAsia" w:ascii="宋体"/>
          <w:sz w:val="21"/>
          <w:szCs w:val="22"/>
        </w:rPr>
        <w:t>8、保修期内发生故障，承揽方必须在24小时内到达现场处理问题；如承揽方24小时内未到现场，将承担相应的责任并酌情扣减保证金，如生产急需，委托方可自行处理由此产生的一切费用由承揽方承担。 </w:t>
      </w:r>
    </w:p>
    <w:p w14:paraId="780D625D">
      <w:pPr>
        <w:pStyle w:val="8"/>
        <w:widowControl/>
        <w:shd w:val="clear" w:color="auto" w:fill="FFFFFF"/>
        <w:spacing w:line="360" w:lineRule="auto"/>
        <w:rPr>
          <w:rFonts w:hint="eastAsia" w:ascii="宋体" w:eastAsia="宋体"/>
          <w:sz w:val="21"/>
          <w:szCs w:val="22"/>
          <w:lang w:val="en-US" w:eastAsia="zh-CN"/>
        </w:rPr>
      </w:pPr>
      <w:r>
        <w:rPr>
          <w:rFonts w:hint="eastAsia" w:ascii="宋体"/>
          <w:sz w:val="21"/>
          <w:szCs w:val="22"/>
          <w:lang w:val="en-US" w:eastAsia="zh-CN"/>
        </w:rPr>
        <w:t>9、针对</w:t>
      </w:r>
      <w:r>
        <w:rPr>
          <w:rFonts w:hint="eastAsia" w:ascii="宋体"/>
          <w:sz w:val="21"/>
          <w:szCs w:val="22"/>
        </w:rPr>
        <w:t>安装调试服务</w:t>
      </w:r>
      <w:r>
        <w:rPr>
          <w:rFonts w:hint="eastAsia" w:ascii="宋体"/>
          <w:sz w:val="21"/>
          <w:szCs w:val="22"/>
          <w:lang w:eastAsia="zh-CN"/>
        </w:rPr>
        <w:t>，</w:t>
      </w:r>
      <w:r>
        <w:rPr>
          <w:rFonts w:hint="eastAsia" w:ascii="宋体"/>
          <w:sz w:val="21"/>
          <w:szCs w:val="22"/>
        </w:rPr>
        <w:t>根据设备的要求，调试可分空载和负载两个阶段进行；委托方将予以积极配合，协助承揽方达到设备的各项技术要求和性能</w:t>
      </w:r>
      <w:r>
        <w:rPr>
          <w:rFonts w:hint="eastAsia" w:ascii="宋体"/>
          <w:sz w:val="21"/>
          <w:szCs w:val="22"/>
          <w:lang w:eastAsia="zh-CN"/>
        </w:rPr>
        <w:t>，</w:t>
      </w:r>
      <w:r>
        <w:rPr>
          <w:rFonts w:hint="eastAsia" w:ascii="宋体"/>
          <w:sz w:val="21"/>
          <w:szCs w:val="22"/>
        </w:rPr>
        <w:t>承揽方免费负责</w:t>
      </w:r>
      <w:r>
        <w:rPr>
          <w:rFonts w:hint="eastAsia" w:ascii="宋体"/>
          <w:sz w:val="21"/>
          <w:szCs w:val="22"/>
          <w:lang w:eastAsia="zh-CN"/>
        </w:rPr>
        <w:t>协助</w:t>
      </w:r>
      <w:r>
        <w:rPr>
          <w:rFonts w:hint="eastAsia" w:ascii="宋体"/>
          <w:sz w:val="21"/>
          <w:szCs w:val="22"/>
        </w:rPr>
        <w:t>设备的安装、调试，并接受用户的技术咨询，负责开车调试直到设备的终验收</w:t>
      </w:r>
      <w:r>
        <w:rPr>
          <w:rFonts w:hint="eastAsia" w:ascii="宋体"/>
          <w:sz w:val="21"/>
          <w:szCs w:val="22"/>
          <w:lang w:eastAsia="zh-CN"/>
        </w:rPr>
        <w:t>。</w:t>
      </w:r>
    </w:p>
    <w:p w14:paraId="62704A16">
      <w:pPr>
        <w:pStyle w:val="4"/>
        <w:spacing w:line="360" w:lineRule="auto"/>
      </w:pPr>
      <w:r>
        <w:rPr>
          <w:rFonts w:hint="eastAsia" w:ascii="黑体" w:eastAsia="黑体"/>
          <w:b/>
          <w:bCs/>
          <w:sz w:val="28"/>
          <w:szCs w:val="28"/>
          <w:lang w:val="en-US" w:eastAsia="zh-CN"/>
        </w:rPr>
        <w:t>八</w:t>
      </w:r>
      <w:r>
        <w:rPr>
          <w:rFonts w:hint="eastAsia" w:ascii="黑体" w:eastAsia="黑体"/>
          <w:b/>
          <w:bCs/>
          <w:sz w:val="28"/>
          <w:szCs w:val="28"/>
        </w:rPr>
        <w:t>、其他</w:t>
      </w:r>
    </w:p>
    <w:p w14:paraId="2C7ED5C6">
      <w:pPr>
        <w:pStyle w:val="4"/>
        <w:spacing w:line="360" w:lineRule="auto"/>
        <w:ind w:firstLine="210" w:firstLineChars="100"/>
        <w:rPr>
          <w:szCs w:val="22"/>
        </w:rPr>
      </w:pPr>
      <w:r>
        <w:rPr>
          <w:rFonts w:hint="eastAsia"/>
          <w:szCs w:val="22"/>
        </w:rPr>
        <w:t>1.投标人承诺对参与该项目所获得的与招标人产品相关的所有信息都予以保密，并承担与此相关的所有法律责任。</w:t>
      </w:r>
    </w:p>
    <w:p w14:paraId="140308B4">
      <w:pPr>
        <w:pStyle w:val="4"/>
        <w:spacing w:line="360" w:lineRule="auto"/>
        <w:ind w:firstLine="210" w:firstLineChars="100"/>
        <w:rPr>
          <w:rFonts w:hint="eastAsia"/>
          <w:szCs w:val="22"/>
        </w:rPr>
      </w:pPr>
      <w:r>
        <w:rPr>
          <w:rFonts w:hint="eastAsia"/>
          <w:szCs w:val="22"/>
        </w:rPr>
        <w:t>2.其余未尽事宜，投标人应与招标人指派的答疑人员充分沟通，理解认可并接受相关技术规范及服务要求。</w:t>
      </w:r>
      <w:bookmarkEnd w:id="3"/>
    </w:p>
    <w:p w14:paraId="43130F77">
      <w:pPr>
        <w:pStyle w:val="4"/>
        <w:spacing w:line="360" w:lineRule="auto"/>
        <w:ind w:firstLine="210" w:firstLineChars="100"/>
        <w:rPr>
          <w:rFonts w:hint="eastAsia"/>
          <w:szCs w:val="22"/>
        </w:rPr>
      </w:pPr>
    </w:p>
    <w:p w14:paraId="39B4D146">
      <w:pPr>
        <w:pStyle w:val="4"/>
        <w:spacing w:line="360" w:lineRule="auto"/>
        <w:ind w:firstLine="210" w:firstLineChars="100"/>
        <w:rPr>
          <w:rFonts w:hint="eastAsia"/>
          <w:szCs w:val="22"/>
        </w:rPr>
      </w:pPr>
    </w:p>
    <w:p w14:paraId="64925F3F">
      <w:pPr>
        <w:pStyle w:val="4"/>
        <w:spacing w:line="360" w:lineRule="auto"/>
        <w:ind w:firstLine="210" w:firstLineChars="100"/>
        <w:rPr>
          <w:rFonts w:hint="eastAsia"/>
          <w:szCs w:val="22"/>
        </w:rPr>
      </w:pPr>
    </w:p>
    <w:p w14:paraId="1AF2B5B5">
      <w:pPr>
        <w:pStyle w:val="4"/>
        <w:spacing w:line="360" w:lineRule="auto"/>
        <w:ind w:firstLine="210" w:firstLineChars="100"/>
        <w:rPr>
          <w:rFonts w:hint="eastAsia"/>
          <w:szCs w:val="22"/>
        </w:rPr>
      </w:pPr>
    </w:p>
    <w:p w14:paraId="0C7BEA1C">
      <w:pPr>
        <w:pStyle w:val="4"/>
        <w:spacing w:line="360" w:lineRule="auto"/>
        <w:ind w:firstLine="210" w:firstLineChars="100"/>
        <w:rPr>
          <w:rFonts w:hint="eastAsia"/>
          <w:szCs w:val="22"/>
        </w:rPr>
      </w:pPr>
    </w:p>
    <w:p w14:paraId="62155D9D">
      <w:pPr>
        <w:pStyle w:val="4"/>
        <w:spacing w:line="360" w:lineRule="auto"/>
        <w:ind w:firstLine="210" w:firstLineChars="100"/>
        <w:rPr>
          <w:rFonts w:hint="eastAsia"/>
          <w:szCs w:val="22"/>
        </w:rPr>
      </w:pPr>
    </w:p>
    <w:p w14:paraId="78B9DAA9">
      <w:pPr>
        <w:pStyle w:val="4"/>
        <w:spacing w:line="360" w:lineRule="auto"/>
        <w:ind w:firstLine="210" w:firstLineChars="100"/>
        <w:rPr>
          <w:rFonts w:hint="eastAsia"/>
          <w:szCs w:val="22"/>
        </w:rPr>
      </w:pPr>
    </w:p>
    <w:p w14:paraId="73D0E32C">
      <w:pPr>
        <w:pStyle w:val="4"/>
        <w:spacing w:line="360" w:lineRule="auto"/>
        <w:ind w:firstLine="210" w:firstLineChars="100"/>
        <w:rPr>
          <w:rFonts w:hint="eastAsia"/>
          <w:szCs w:val="22"/>
        </w:rPr>
      </w:pPr>
    </w:p>
    <w:p w14:paraId="184A9828">
      <w:pPr>
        <w:pStyle w:val="4"/>
        <w:spacing w:line="360" w:lineRule="auto"/>
        <w:ind w:firstLine="210" w:firstLineChars="100"/>
        <w:rPr>
          <w:rFonts w:hint="eastAsia"/>
          <w:szCs w:val="22"/>
        </w:rPr>
      </w:pPr>
    </w:p>
    <w:p w14:paraId="1A560453">
      <w:pPr>
        <w:pStyle w:val="4"/>
        <w:spacing w:line="360" w:lineRule="auto"/>
        <w:ind w:firstLine="210" w:firstLineChars="100"/>
        <w:rPr>
          <w:rFonts w:hint="eastAsia"/>
          <w:szCs w:val="22"/>
        </w:rPr>
      </w:pPr>
    </w:p>
    <w:p w14:paraId="38A1A36E">
      <w:pPr>
        <w:rPr>
          <w:rFonts w:hint="eastAsia"/>
          <w:b/>
          <w:sz w:val="24"/>
          <w:szCs w:val="24"/>
          <w:lang w:val="en-US" w:eastAsia="zh-CN"/>
        </w:rPr>
      </w:pPr>
      <w:r>
        <w:rPr>
          <w:rFonts w:hint="eastAsia"/>
          <w:b/>
          <w:sz w:val="24"/>
          <w:szCs w:val="24"/>
          <w:lang w:val="en-US" w:eastAsia="zh-CN"/>
        </w:rPr>
        <w:t>附件1：</w:t>
      </w:r>
    </w:p>
    <w:p w14:paraId="4065C144">
      <w:pPr>
        <w:ind w:firstLine="2570" w:firstLineChars="800"/>
        <w:rPr>
          <w:b/>
          <w:sz w:val="32"/>
          <w:szCs w:val="32"/>
        </w:rPr>
      </w:pPr>
      <w:r>
        <w:rPr>
          <w:rFonts w:hint="eastAsia"/>
          <w:b/>
          <w:sz w:val="32"/>
          <w:szCs w:val="32"/>
          <w:lang w:eastAsia="zh-CN"/>
        </w:rPr>
        <w:t>双梁</w:t>
      </w:r>
      <w:r>
        <w:rPr>
          <w:rFonts w:hint="eastAsia"/>
          <w:b/>
          <w:sz w:val="32"/>
          <w:szCs w:val="32"/>
        </w:rPr>
        <w:t>行车外委检修项目表</w:t>
      </w:r>
    </w:p>
    <w:p w14:paraId="3E8CFD93">
      <w:pPr>
        <w:rPr>
          <w:sz w:val="18"/>
          <w:szCs w:val="18"/>
        </w:rPr>
      </w:pPr>
      <w:r>
        <w:rPr>
          <w:rFonts w:hint="eastAsia"/>
          <w:sz w:val="18"/>
          <w:szCs w:val="18"/>
        </w:rPr>
        <w:t xml:space="preserve">设备编号：                 </w:t>
      </w:r>
      <w:r>
        <w:rPr>
          <w:rFonts w:hint="eastAsia"/>
          <w:sz w:val="18"/>
          <w:szCs w:val="18"/>
          <w:lang w:val="en-US" w:eastAsia="zh-CN"/>
        </w:rPr>
        <w:t xml:space="preserve">  </w:t>
      </w:r>
      <w:r>
        <w:rPr>
          <w:rFonts w:hint="eastAsia"/>
          <w:sz w:val="18"/>
          <w:szCs w:val="18"/>
        </w:rPr>
        <w:t xml:space="preserve">    设备型号名称：</w:t>
      </w:r>
      <w:r>
        <w:rPr>
          <w:rFonts w:hint="eastAsia"/>
          <w:sz w:val="18"/>
          <w:szCs w:val="18"/>
          <w:lang w:val="en-US" w:eastAsia="zh-CN"/>
        </w:rPr>
        <w:t xml:space="preserve">        </w:t>
      </w:r>
      <w:r>
        <w:rPr>
          <w:rFonts w:hint="eastAsia"/>
          <w:sz w:val="18"/>
          <w:szCs w:val="18"/>
        </w:rPr>
        <w:t xml:space="preserve">            具体地点：</w:t>
      </w:r>
    </w:p>
    <w:p w14:paraId="0014FE3C">
      <w:pPr>
        <w:ind w:firstLine="180" w:firstLineChars="100"/>
        <w:rPr>
          <w:sz w:val="18"/>
          <w:szCs w:val="18"/>
        </w:rPr>
      </w:pPr>
      <w:r>
        <w:rPr>
          <w:rFonts w:hint="eastAsia"/>
          <w:sz w:val="18"/>
          <w:szCs w:val="18"/>
        </w:rPr>
        <w:t>起重量：                             跨度：                    使用证编号：</w:t>
      </w:r>
    </w:p>
    <w:tbl>
      <w:tblPr>
        <w:tblStyle w:val="9"/>
        <w:tblpPr w:leftFromText="180" w:rightFromText="180" w:vertAnchor="text" w:horzAnchor="margin" w:tblpXSpec="center" w:tblpY="31"/>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1"/>
        <w:gridCol w:w="4410"/>
        <w:gridCol w:w="966"/>
        <w:gridCol w:w="789"/>
        <w:gridCol w:w="704"/>
        <w:gridCol w:w="1931"/>
        <w:gridCol w:w="759"/>
      </w:tblGrid>
      <w:tr w14:paraId="038FD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471" w:type="dxa"/>
            <w:noWrap w:val="0"/>
            <w:vAlign w:val="bottom"/>
          </w:tcPr>
          <w:p w14:paraId="51370D81">
            <w:pPr>
              <w:widowControl/>
              <w:jc w:val="center"/>
              <w:rPr>
                <w:rFonts w:ascii="宋体" w:hAnsi="宋体" w:cs="宋体"/>
                <w:kern w:val="0"/>
                <w:sz w:val="18"/>
                <w:szCs w:val="18"/>
              </w:rPr>
            </w:pPr>
            <w:r>
              <w:rPr>
                <w:rFonts w:hint="eastAsia" w:ascii="宋体" w:hAnsi="宋体" w:cs="宋体"/>
                <w:kern w:val="0"/>
                <w:sz w:val="18"/>
                <w:szCs w:val="18"/>
              </w:rPr>
              <w:t>序号</w:t>
            </w:r>
          </w:p>
        </w:tc>
        <w:tc>
          <w:tcPr>
            <w:tcW w:w="4410" w:type="dxa"/>
            <w:noWrap w:val="0"/>
            <w:vAlign w:val="bottom"/>
          </w:tcPr>
          <w:p w14:paraId="2E118A73">
            <w:pPr>
              <w:widowControl/>
              <w:jc w:val="center"/>
              <w:rPr>
                <w:rFonts w:ascii="宋体" w:hAnsi="宋体" w:cs="宋体"/>
                <w:kern w:val="0"/>
                <w:sz w:val="18"/>
                <w:szCs w:val="18"/>
              </w:rPr>
            </w:pPr>
            <w:r>
              <w:rPr>
                <w:rFonts w:hint="eastAsia" w:ascii="宋体" w:hAnsi="宋体" w:cs="宋体"/>
                <w:kern w:val="0"/>
                <w:sz w:val="18"/>
                <w:szCs w:val="18"/>
              </w:rPr>
              <w:t>检查内容</w:t>
            </w:r>
          </w:p>
        </w:tc>
        <w:tc>
          <w:tcPr>
            <w:tcW w:w="966" w:type="dxa"/>
            <w:noWrap w:val="0"/>
            <w:vAlign w:val="bottom"/>
          </w:tcPr>
          <w:p w14:paraId="218BEF3E">
            <w:pPr>
              <w:widowControl/>
              <w:jc w:val="center"/>
              <w:rPr>
                <w:rFonts w:ascii="宋体" w:hAnsi="宋体" w:cs="宋体"/>
                <w:kern w:val="0"/>
                <w:sz w:val="18"/>
                <w:szCs w:val="18"/>
              </w:rPr>
            </w:pPr>
            <w:r>
              <w:rPr>
                <w:rFonts w:hint="eastAsia" w:ascii="宋体" w:hAnsi="宋体" w:cs="宋体"/>
                <w:kern w:val="0"/>
                <w:sz w:val="18"/>
                <w:szCs w:val="18"/>
              </w:rPr>
              <w:t>标准值</w:t>
            </w:r>
          </w:p>
        </w:tc>
        <w:tc>
          <w:tcPr>
            <w:tcW w:w="789" w:type="dxa"/>
            <w:noWrap w:val="0"/>
            <w:vAlign w:val="bottom"/>
          </w:tcPr>
          <w:p w14:paraId="476D3E64">
            <w:pPr>
              <w:widowControl/>
              <w:jc w:val="center"/>
              <w:rPr>
                <w:rFonts w:ascii="宋体" w:hAnsi="宋体" w:cs="宋体"/>
                <w:kern w:val="0"/>
                <w:sz w:val="18"/>
                <w:szCs w:val="18"/>
              </w:rPr>
            </w:pPr>
            <w:r>
              <w:rPr>
                <w:rFonts w:hint="eastAsia" w:ascii="宋体" w:hAnsi="宋体" w:cs="宋体"/>
                <w:kern w:val="0"/>
                <w:sz w:val="18"/>
                <w:szCs w:val="18"/>
              </w:rPr>
              <w:t>实测值</w:t>
            </w:r>
          </w:p>
        </w:tc>
        <w:tc>
          <w:tcPr>
            <w:tcW w:w="704" w:type="dxa"/>
            <w:noWrap w:val="0"/>
            <w:vAlign w:val="bottom"/>
          </w:tcPr>
          <w:p w14:paraId="139F366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检验</w:t>
            </w:r>
          </w:p>
          <w:p w14:paraId="6BFD835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结果</w:t>
            </w:r>
          </w:p>
        </w:tc>
        <w:tc>
          <w:tcPr>
            <w:tcW w:w="1931" w:type="dxa"/>
            <w:noWrap w:val="0"/>
            <w:vAlign w:val="bottom"/>
          </w:tcPr>
          <w:p w14:paraId="46216C6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已整改或建议</w:t>
            </w:r>
          </w:p>
          <w:p w14:paraId="7B8F13F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整改措施</w:t>
            </w:r>
          </w:p>
        </w:tc>
        <w:tc>
          <w:tcPr>
            <w:tcW w:w="759" w:type="dxa"/>
            <w:noWrap w:val="0"/>
            <w:vAlign w:val="bottom"/>
          </w:tcPr>
          <w:p w14:paraId="319991D4">
            <w:pPr>
              <w:widowControl/>
              <w:jc w:val="center"/>
              <w:rPr>
                <w:rFonts w:ascii="宋体" w:hAnsi="宋体" w:cs="宋体"/>
                <w:kern w:val="0"/>
                <w:sz w:val="18"/>
                <w:szCs w:val="18"/>
              </w:rPr>
            </w:pPr>
            <w:r>
              <w:rPr>
                <w:rFonts w:hint="eastAsia" w:ascii="宋体" w:hAnsi="宋体" w:cs="宋体"/>
                <w:kern w:val="0"/>
                <w:sz w:val="18"/>
                <w:szCs w:val="18"/>
              </w:rPr>
              <w:t>备注</w:t>
            </w:r>
          </w:p>
        </w:tc>
      </w:tr>
      <w:tr w14:paraId="7927C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noWrap w:val="0"/>
            <w:vAlign w:val="center"/>
          </w:tcPr>
          <w:p w14:paraId="20BE9F53">
            <w:pPr>
              <w:widowControl/>
              <w:jc w:val="left"/>
              <w:rPr>
                <w:rFonts w:ascii="宋体" w:hAnsi="宋体" w:cs="宋体"/>
                <w:kern w:val="0"/>
                <w:sz w:val="20"/>
                <w:szCs w:val="20"/>
              </w:rPr>
            </w:pPr>
            <w:r>
              <w:rPr>
                <w:rFonts w:hint="eastAsia" w:ascii="宋体" w:hAnsi="宋体" w:cs="宋体"/>
                <w:kern w:val="0"/>
                <w:sz w:val="20"/>
                <w:szCs w:val="20"/>
              </w:rPr>
              <w:t>1</w:t>
            </w:r>
          </w:p>
        </w:tc>
        <w:tc>
          <w:tcPr>
            <w:tcW w:w="4410" w:type="dxa"/>
            <w:noWrap w:val="0"/>
            <w:vAlign w:val="center"/>
          </w:tcPr>
          <w:p w14:paraId="64DC9E22">
            <w:pPr>
              <w:jc w:val="left"/>
              <w:rPr>
                <w:rFonts w:hint="eastAsia" w:ascii="宋体" w:hAnsi="宋体" w:eastAsia="宋体" w:cs="Times New Roman"/>
                <w:sz w:val="16"/>
                <w:szCs w:val="16"/>
              </w:rPr>
            </w:pPr>
            <w:r>
              <w:rPr>
                <w:rFonts w:hint="eastAsia" w:ascii="宋体" w:hAnsi="宋体" w:eastAsia="宋体" w:cs="Times New Roman"/>
                <w:sz w:val="16"/>
                <w:szCs w:val="16"/>
              </w:rPr>
              <w:t>紧急断电开关是否有效（包括地面操纵）</w:t>
            </w:r>
          </w:p>
        </w:tc>
        <w:tc>
          <w:tcPr>
            <w:tcW w:w="966" w:type="dxa"/>
            <w:noWrap w:val="0"/>
            <w:vAlign w:val="center"/>
          </w:tcPr>
          <w:p w14:paraId="5E4BD63D">
            <w:pPr>
              <w:jc w:val="left"/>
              <w:rPr>
                <w:rFonts w:ascii="宋体" w:hAnsi="宋体" w:cs="宋体"/>
                <w:sz w:val="16"/>
                <w:szCs w:val="16"/>
              </w:rPr>
            </w:pPr>
            <w:r>
              <w:rPr>
                <w:rFonts w:hint="eastAsia" w:ascii="宋体" w:hAnsi="宋体"/>
                <w:sz w:val="16"/>
                <w:szCs w:val="16"/>
              </w:rPr>
              <w:t>有效</w:t>
            </w:r>
          </w:p>
        </w:tc>
        <w:tc>
          <w:tcPr>
            <w:tcW w:w="789" w:type="dxa"/>
            <w:noWrap w:val="0"/>
            <w:vAlign w:val="center"/>
          </w:tcPr>
          <w:p w14:paraId="11EE1CF3">
            <w:pPr>
              <w:widowControl/>
              <w:jc w:val="left"/>
              <w:rPr>
                <w:rFonts w:ascii="宋体" w:hAnsi="宋体" w:cs="宋体"/>
                <w:kern w:val="0"/>
                <w:sz w:val="16"/>
                <w:szCs w:val="16"/>
              </w:rPr>
            </w:pPr>
          </w:p>
        </w:tc>
        <w:tc>
          <w:tcPr>
            <w:tcW w:w="704" w:type="dxa"/>
            <w:noWrap w:val="0"/>
            <w:vAlign w:val="top"/>
          </w:tcPr>
          <w:p w14:paraId="5442C8F3">
            <w:pPr>
              <w:jc w:val="left"/>
              <w:rPr>
                <w:rFonts w:hint="eastAsia" w:ascii="宋体" w:hAnsi="宋体"/>
                <w:sz w:val="16"/>
                <w:szCs w:val="16"/>
              </w:rPr>
            </w:pPr>
          </w:p>
        </w:tc>
        <w:tc>
          <w:tcPr>
            <w:tcW w:w="1931" w:type="dxa"/>
            <w:noWrap w:val="0"/>
            <w:vAlign w:val="top"/>
          </w:tcPr>
          <w:p w14:paraId="540AC62C">
            <w:pPr>
              <w:jc w:val="left"/>
              <w:rPr>
                <w:rFonts w:hint="eastAsia"/>
                <w:sz w:val="16"/>
                <w:szCs w:val="16"/>
              </w:rPr>
            </w:pPr>
          </w:p>
        </w:tc>
        <w:tc>
          <w:tcPr>
            <w:tcW w:w="759" w:type="dxa"/>
            <w:noWrap w:val="0"/>
            <w:vAlign w:val="top"/>
          </w:tcPr>
          <w:p w14:paraId="2155576F">
            <w:pPr>
              <w:rPr>
                <w:rFonts w:hint="eastAsia"/>
                <w:sz w:val="15"/>
                <w:szCs w:val="15"/>
              </w:rPr>
            </w:pPr>
          </w:p>
        </w:tc>
      </w:tr>
      <w:tr w14:paraId="064B0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noWrap w:val="0"/>
            <w:vAlign w:val="center"/>
          </w:tcPr>
          <w:p w14:paraId="1F007499">
            <w:pPr>
              <w:widowControl/>
              <w:jc w:val="left"/>
              <w:rPr>
                <w:rFonts w:ascii="宋体" w:hAnsi="宋体" w:cs="宋体"/>
                <w:kern w:val="0"/>
                <w:sz w:val="20"/>
                <w:szCs w:val="20"/>
              </w:rPr>
            </w:pPr>
            <w:r>
              <w:rPr>
                <w:rFonts w:hint="eastAsia" w:ascii="宋体" w:hAnsi="宋体" w:cs="宋体"/>
                <w:kern w:val="0"/>
                <w:sz w:val="20"/>
                <w:szCs w:val="20"/>
              </w:rPr>
              <w:t>2</w:t>
            </w:r>
          </w:p>
        </w:tc>
        <w:tc>
          <w:tcPr>
            <w:tcW w:w="4410" w:type="dxa"/>
            <w:noWrap w:val="0"/>
            <w:vAlign w:val="center"/>
          </w:tcPr>
          <w:p w14:paraId="60AD2395">
            <w:pPr>
              <w:jc w:val="left"/>
              <w:rPr>
                <w:rFonts w:hint="eastAsia" w:ascii="宋体" w:hAnsi="宋体" w:eastAsia="宋体" w:cs="Times New Roman"/>
                <w:sz w:val="16"/>
                <w:szCs w:val="16"/>
              </w:rPr>
            </w:pPr>
            <w:r>
              <w:rPr>
                <w:rFonts w:hint="eastAsia" w:ascii="宋体" w:hAnsi="宋体" w:eastAsia="宋体" w:cs="Times New Roman"/>
                <w:sz w:val="16"/>
                <w:szCs w:val="16"/>
              </w:rPr>
              <w:t>手柄、手轮及操纵按钮是否灵敏可靠</w:t>
            </w:r>
          </w:p>
        </w:tc>
        <w:tc>
          <w:tcPr>
            <w:tcW w:w="966" w:type="dxa"/>
            <w:noWrap w:val="0"/>
            <w:vAlign w:val="center"/>
          </w:tcPr>
          <w:p w14:paraId="20E183B3">
            <w:pPr>
              <w:jc w:val="left"/>
              <w:rPr>
                <w:rFonts w:ascii="宋体" w:hAnsi="宋体" w:cs="宋体"/>
                <w:sz w:val="13"/>
                <w:szCs w:val="13"/>
              </w:rPr>
            </w:pPr>
            <w:r>
              <w:rPr>
                <w:rFonts w:hint="eastAsia" w:ascii="宋体" w:hAnsi="宋体" w:eastAsia="宋体" w:cs="Times New Roman"/>
                <w:sz w:val="16"/>
                <w:szCs w:val="16"/>
              </w:rPr>
              <w:t>灵敏、可靠</w:t>
            </w:r>
          </w:p>
        </w:tc>
        <w:tc>
          <w:tcPr>
            <w:tcW w:w="789" w:type="dxa"/>
            <w:noWrap w:val="0"/>
            <w:vAlign w:val="center"/>
          </w:tcPr>
          <w:p w14:paraId="2ECCE52C">
            <w:pPr>
              <w:widowControl/>
              <w:jc w:val="left"/>
              <w:rPr>
                <w:rFonts w:ascii="宋体" w:hAnsi="宋体" w:cs="宋体"/>
                <w:kern w:val="0"/>
                <w:sz w:val="16"/>
                <w:szCs w:val="16"/>
              </w:rPr>
            </w:pPr>
          </w:p>
        </w:tc>
        <w:tc>
          <w:tcPr>
            <w:tcW w:w="704" w:type="dxa"/>
            <w:noWrap w:val="0"/>
            <w:vAlign w:val="top"/>
          </w:tcPr>
          <w:p w14:paraId="56DE2842">
            <w:pPr>
              <w:jc w:val="left"/>
              <w:rPr>
                <w:rFonts w:hint="eastAsia" w:ascii="宋体" w:hAnsi="宋体"/>
                <w:sz w:val="16"/>
                <w:szCs w:val="16"/>
              </w:rPr>
            </w:pPr>
          </w:p>
        </w:tc>
        <w:tc>
          <w:tcPr>
            <w:tcW w:w="1931" w:type="dxa"/>
            <w:noWrap w:val="0"/>
            <w:vAlign w:val="top"/>
          </w:tcPr>
          <w:p w14:paraId="1E6FAC56">
            <w:pPr>
              <w:jc w:val="left"/>
              <w:rPr>
                <w:rFonts w:hint="eastAsia"/>
                <w:sz w:val="16"/>
                <w:szCs w:val="16"/>
              </w:rPr>
            </w:pPr>
          </w:p>
        </w:tc>
        <w:tc>
          <w:tcPr>
            <w:tcW w:w="759" w:type="dxa"/>
            <w:noWrap w:val="0"/>
            <w:vAlign w:val="top"/>
          </w:tcPr>
          <w:p w14:paraId="7BD165F0">
            <w:pPr>
              <w:rPr>
                <w:rFonts w:hint="eastAsia"/>
                <w:sz w:val="15"/>
                <w:szCs w:val="15"/>
              </w:rPr>
            </w:pPr>
          </w:p>
        </w:tc>
      </w:tr>
      <w:tr w14:paraId="7C979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noWrap w:val="0"/>
            <w:vAlign w:val="center"/>
          </w:tcPr>
          <w:p w14:paraId="4286A60C">
            <w:pPr>
              <w:widowControl/>
              <w:jc w:val="left"/>
              <w:rPr>
                <w:rFonts w:ascii="宋体" w:hAnsi="宋体" w:cs="宋体"/>
                <w:kern w:val="0"/>
                <w:sz w:val="20"/>
                <w:szCs w:val="20"/>
              </w:rPr>
            </w:pPr>
            <w:r>
              <w:rPr>
                <w:rFonts w:hint="eastAsia" w:ascii="宋体" w:hAnsi="宋体" w:cs="宋体"/>
                <w:kern w:val="0"/>
                <w:sz w:val="20"/>
                <w:szCs w:val="20"/>
              </w:rPr>
              <w:t>3</w:t>
            </w:r>
          </w:p>
        </w:tc>
        <w:tc>
          <w:tcPr>
            <w:tcW w:w="4410" w:type="dxa"/>
            <w:noWrap w:val="0"/>
            <w:vAlign w:val="center"/>
          </w:tcPr>
          <w:p w14:paraId="13D668F2">
            <w:pPr>
              <w:jc w:val="left"/>
              <w:rPr>
                <w:rFonts w:hint="eastAsia" w:ascii="宋体" w:hAnsi="宋体" w:eastAsia="宋体" w:cs="Times New Roman"/>
                <w:sz w:val="16"/>
                <w:szCs w:val="16"/>
              </w:rPr>
            </w:pPr>
            <w:r>
              <w:rPr>
                <w:rFonts w:hint="eastAsia" w:ascii="宋体" w:hAnsi="宋体" w:eastAsia="宋体" w:cs="Times New Roman"/>
                <w:sz w:val="16"/>
                <w:szCs w:val="16"/>
              </w:rPr>
              <w:t>各按钮指示方向是否与起重机各机构运行方向一致</w:t>
            </w:r>
          </w:p>
        </w:tc>
        <w:tc>
          <w:tcPr>
            <w:tcW w:w="966" w:type="dxa"/>
            <w:noWrap w:val="0"/>
            <w:vAlign w:val="center"/>
          </w:tcPr>
          <w:p w14:paraId="6F906588">
            <w:pPr>
              <w:jc w:val="left"/>
              <w:rPr>
                <w:rFonts w:ascii="宋体" w:hAnsi="宋体" w:cs="宋体"/>
                <w:sz w:val="16"/>
                <w:szCs w:val="16"/>
              </w:rPr>
            </w:pPr>
            <w:r>
              <w:rPr>
                <w:rFonts w:hint="eastAsia" w:ascii="宋体" w:hAnsi="宋体"/>
                <w:sz w:val="16"/>
                <w:szCs w:val="16"/>
              </w:rPr>
              <w:t>一致</w:t>
            </w:r>
          </w:p>
        </w:tc>
        <w:tc>
          <w:tcPr>
            <w:tcW w:w="789" w:type="dxa"/>
            <w:noWrap w:val="0"/>
            <w:vAlign w:val="center"/>
          </w:tcPr>
          <w:p w14:paraId="2358C27C">
            <w:pPr>
              <w:widowControl/>
              <w:jc w:val="left"/>
              <w:rPr>
                <w:rFonts w:ascii="宋体" w:hAnsi="宋体" w:cs="宋体"/>
                <w:kern w:val="0"/>
                <w:sz w:val="16"/>
                <w:szCs w:val="16"/>
              </w:rPr>
            </w:pPr>
          </w:p>
        </w:tc>
        <w:tc>
          <w:tcPr>
            <w:tcW w:w="704" w:type="dxa"/>
            <w:noWrap w:val="0"/>
            <w:vAlign w:val="top"/>
          </w:tcPr>
          <w:p w14:paraId="3E04CB64">
            <w:pPr>
              <w:jc w:val="left"/>
              <w:rPr>
                <w:rFonts w:hint="eastAsia" w:ascii="宋体" w:hAnsi="宋体"/>
                <w:sz w:val="16"/>
                <w:szCs w:val="16"/>
              </w:rPr>
            </w:pPr>
          </w:p>
        </w:tc>
        <w:tc>
          <w:tcPr>
            <w:tcW w:w="1931" w:type="dxa"/>
            <w:noWrap w:val="0"/>
            <w:vAlign w:val="top"/>
          </w:tcPr>
          <w:p w14:paraId="282B8EB3">
            <w:pPr>
              <w:jc w:val="left"/>
              <w:rPr>
                <w:rFonts w:hint="eastAsia"/>
                <w:sz w:val="16"/>
                <w:szCs w:val="16"/>
              </w:rPr>
            </w:pPr>
          </w:p>
        </w:tc>
        <w:tc>
          <w:tcPr>
            <w:tcW w:w="759" w:type="dxa"/>
            <w:noWrap w:val="0"/>
            <w:vAlign w:val="top"/>
          </w:tcPr>
          <w:p w14:paraId="10D942E2">
            <w:pPr>
              <w:rPr>
                <w:rFonts w:hint="eastAsia"/>
                <w:sz w:val="15"/>
                <w:szCs w:val="15"/>
              </w:rPr>
            </w:pPr>
          </w:p>
        </w:tc>
      </w:tr>
      <w:tr w14:paraId="3B654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noWrap w:val="0"/>
            <w:vAlign w:val="center"/>
          </w:tcPr>
          <w:p w14:paraId="4B239F55">
            <w:pPr>
              <w:widowControl/>
              <w:jc w:val="left"/>
              <w:rPr>
                <w:rFonts w:ascii="宋体" w:hAnsi="宋体" w:cs="宋体"/>
                <w:kern w:val="0"/>
                <w:sz w:val="20"/>
                <w:szCs w:val="20"/>
              </w:rPr>
            </w:pPr>
            <w:r>
              <w:rPr>
                <w:rFonts w:hint="eastAsia" w:ascii="宋体" w:hAnsi="宋体" w:cs="宋体"/>
                <w:kern w:val="0"/>
                <w:sz w:val="20"/>
                <w:szCs w:val="20"/>
              </w:rPr>
              <w:t>4</w:t>
            </w:r>
          </w:p>
        </w:tc>
        <w:tc>
          <w:tcPr>
            <w:tcW w:w="4410" w:type="dxa"/>
            <w:noWrap w:val="0"/>
            <w:vAlign w:val="center"/>
          </w:tcPr>
          <w:p w14:paraId="6677B025">
            <w:pPr>
              <w:jc w:val="left"/>
              <w:rPr>
                <w:rFonts w:hint="eastAsia" w:ascii="宋体" w:hAnsi="宋体" w:eastAsia="宋体" w:cs="Times New Roman"/>
                <w:sz w:val="16"/>
                <w:szCs w:val="16"/>
              </w:rPr>
            </w:pPr>
            <w:r>
              <w:rPr>
                <w:rFonts w:hint="eastAsia" w:ascii="宋体" w:hAnsi="宋体" w:eastAsia="宋体" w:cs="Times New Roman"/>
                <w:sz w:val="16"/>
                <w:szCs w:val="16"/>
              </w:rPr>
              <w:t>控制柜是否有启动按钮</w:t>
            </w:r>
          </w:p>
        </w:tc>
        <w:tc>
          <w:tcPr>
            <w:tcW w:w="966" w:type="dxa"/>
            <w:noWrap w:val="0"/>
            <w:vAlign w:val="center"/>
          </w:tcPr>
          <w:p w14:paraId="7F703A62">
            <w:pPr>
              <w:jc w:val="left"/>
              <w:rPr>
                <w:rFonts w:ascii="宋体" w:hAnsi="宋体" w:cs="宋体"/>
                <w:sz w:val="16"/>
                <w:szCs w:val="16"/>
              </w:rPr>
            </w:pPr>
            <w:r>
              <w:rPr>
                <w:rFonts w:hint="eastAsia" w:ascii="宋体" w:hAnsi="宋体"/>
                <w:sz w:val="16"/>
                <w:szCs w:val="16"/>
              </w:rPr>
              <w:t>有</w:t>
            </w:r>
          </w:p>
        </w:tc>
        <w:tc>
          <w:tcPr>
            <w:tcW w:w="789" w:type="dxa"/>
            <w:noWrap w:val="0"/>
            <w:vAlign w:val="center"/>
          </w:tcPr>
          <w:p w14:paraId="5D4AB72F">
            <w:pPr>
              <w:widowControl/>
              <w:jc w:val="left"/>
              <w:rPr>
                <w:rFonts w:ascii="宋体" w:hAnsi="宋体" w:cs="宋体"/>
                <w:kern w:val="0"/>
                <w:sz w:val="16"/>
                <w:szCs w:val="16"/>
              </w:rPr>
            </w:pPr>
          </w:p>
        </w:tc>
        <w:tc>
          <w:tcPr>
            <w:tcW w:w="704" w:type="dxa"/>
            <w:noWrap w:val="0"/>
            <w:vAlign w:val="top"/>
          </w:tcPr>
          <w:p w14:paraId="34AB5C39">
            <w:pPr>
              <w:jc w:val="left"/>
              <w:rPr>
                <w:rFonts w:hint="eastAsia" w:ascii="宋体" w:hAnsi="宋体"/>
                <w:sz w:val="16"/>
                <w:szCs w:val="16"/>
              </w:rPr>
            </w:pPr>
          </w:p>
        </w:tc>
        <w:tc>
          <w:tcPr>
            <w:tcW w:w="1931" w:type="dxa"/>
            <w:noWrap w:val="0"/>
            <w:vAlign w:val="top"/>
          </w:tcPr>
          <w:p w14:paraId="1DE9C334">
            <w:pPr>
              <w:jc w:val="left"/>
              <w:rPr>
                <w:rFonts w:hint="eastAsia"/>
                <w:sz w:val="16"/>
                <w:szCs w:val="16"/>
              </w:rPr>
            </w:pPr>
          </w:p>
        </w:tc>
        <w:tc>
          <w:tcPr>
            <w:tcW w:w="759" w:type="dxa"/>
            <w:noWrap w:val="0"/>
            <w:vAlign w:val="top"/>
          </w:tcPr>
          <w:p w14:paraId="1F521069">
            <w:pPr>
              <w:rPr>
                <w:rFonts w:hint="eastAsia"/>
                <w:sz w:val="15"/>
                <w:szCs w:val="15"/>
              </w:rPr>
            </w:pPr>
          </w:p>
        </w:tc>
      </w:tr>
      <w:tr w14:paraId="289E6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noWrap w:val="0"/>
            <w:vAlign w:val="center"/>
          </w:tcPr>
          <w:p w14:paraId="2027CEE9">
            <w:pPr>
              <w:widowControl/>
              <w:jc w:val="left"/>
              <w:rPr>
                <w:rFonts w:ascii="宋体" w:hAnsi="宋体" w:cs="宋体"/>
                <w:kern w:val="0"/>
                <w:sz w:val="20"/>
                <w:szCs w:val="20"/>
              </w:rPr>
            </w:pPr>
            <w:r>
              <w:rPr>
                <w:rFonts w:hint="eastAsia" w:ascii="宋体" w:hAnsi="宋体" w:cs="宋体"/>
                <w:kern w:val="0"/>
                <w:sz w:val="20"/>
                <w:szCs w:val="20"/>
              </w:rPr>
              <w:t>5</w:t>
            </w:r>
          </w:p>
        </w:tc>
        <w:tc>
          <w:tcPr>
            <w:tcW w:w="4410" w:type="dxa"/>
            <w:noWrap w:val="0"/>
            <w:vAlign w:val="center"/>
          </w:tcPr>
          <w:p w14:paraId="02928EFE">
            <w:pPr>
              <w:jc w:val="left"/>
              <w:rPr>
                <w:rFonts w:hint="eastAsia" w:ascii="宋体" w:hAnsi="宋体" w:eastAsia="宋体" w:cs="Times New Roman"/>
                <w:sz w:val="16"/>
                <w:szCs w:val="16"/>
              </w:rPr>
            </w:pPr>
            <w:r>
              <w:rPr>
                <w:rFonts w:hint="eastAsia" w:ascii="宋体" w:hAnsi="宋体" w:eastAsia="宋体" w:cs="Times New Roman"/>
                <w:sz w:val="16"/>
                <w:szCs w:val="16"/>
              </w:rPr>
              <w:t>警铃音响是否有效</w:t>
            </w:r>
          </w:p>
        </w:tc>
        <w:tc>
          <w:tcPr>
            <w:tcW w:w="966" w:type="dxa"/>
            <w:noWrap w:val="0"/>
            <w:vAlign w:val="center"/>
          </w:tcPr>
          <w:p w14:paraId="2CB90C2A">
            <w:pPr>
              <w:jc w:val="left"/>
              <w:rPr>
                <w:rFonts w:ascii="宋体" w:hAnsi="宋体" w:cs="宋体"/>
                <w:sz w:val="16"/>
                <w:szCs w:val="16"/>
              </w:rPr>
            </w:pPr>
            <w:r>
              <w:rPr>
                <w:rFonts w:hint="eastAsia" w:ascii="宋体" w:hAnsi="宋体"/>
                <w:sz w:val="16"/>
                <w:szCs w:val="16"/>
              </w:rPr>
              <w:t>有效</w:t>
            </w:r>
          </w:p>
        </w:tc>
        <w:tc>
          <w:tcPr>
            <w:tcW w:w="789" w:type="dxa"/>
            <w:noWrap w:val="0"/>
            <w:vAlign w:val="center"/>
          </w:tcPr>
          <w:p w14:paraId="36E49E8A">
            <w:pPr>
              <w:widowControl/>
              <w:jc w:val="left"/>
              <w:rPr>
                <w:rFonts w:ascii="宋体" w:hAnsi="宋体" w:cs="宋体"/>
                <w:kern w:val="0"/>
                <w:sz w:val="16"/>
                <w:szCs w:val="16"/>
              </w:rPr>
            </w:pPr>
          </w:p>
        </w:tc>
        <w:tc>
          <w:tcPr>
            <w:tcW w:w="704" w:type="dxa"/>
            <w:noWrap w:val="0"/>
            <w:vAlign w:val="top"/>
          </w:tcPr>
          <w:p w14:paraId="372F9918">
            <w:pPr>
              <w:jc w:val="left"/>
              <w:rPr>
                <w:rFonts w:hint="eastAsia" w:ascii="宋体" w:hAnsi="宋体"/>
                <w:sz w:val="16"/>
                <w:szCs w:val="16"/>
              </w:rPr>
            </w:pPr>
          </w:p>
        </w:tc>
        <w:tc>
          <w:tcPr>
            <w:tcW w:w="1931" w:type="dxa"/>
            <w:noWrap w:val="0"/>
            <w:vAlign w:val="top"/>
          </w:tcPr>
          <w:p w14:paraId="6E0CE2A8">
            <w:pPr>
              <w:jc w:val="left"/>
              <w:rPr>
                <w:rFonts w:hint="eastAsia"/>
                <w:sz w:val="16"/>
                <w:szCs w:val="16"/>
              </w:rPr>
            </w:pPr>
          </w:p>
        </w:tc>
        <w:tc>
          <w:tcPr>
            <w:tcW w:w="759" w:type="dxa"/>
            <w:noWrap w:val="0"/>
            <w:vAlign w:val="top"/>
          </w:tcPr>
          <w:p w14:paraId="27F7E019">
            <w:pPr>
              <w:rPr>
                <w:rFonts w:hint="eastAsia"/>
                <w:sz w:val="15"/>
                <w:szCs w:val="15"/>
              </w:rPr>
            </w:pPr>
          </w:p>
        </w:tc>
      </w:tr>
      <w:tr w14:paraId="3DD00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noWrap w:val="0"/>
            <w:vAlign w:val="center"/>
          </w:tcPr>
          <w:p w14:paraId="7E878E40">
            <w:pPr>
              <w:widowControl/>
              <w:jc w:val="left"/>
              <w:rPr>
                <w:rFonts w:ascii="宋体" w:hAnsi="宋体" w:cs="宋体"/>
                <w:kern w:val="0"/>
                <w:sz w:val="20"/>
                <w:szCs w:val="20"/>
              </w:rPr>
            </w:pPr>
            <w:r>
              <w:rPr>
                <w:rFonts w:hint="eastAsia" w:ascii="宋体" w:hAnsi="宋体" w:cs="宋体"/>
                <w:kern w:val="0"/>
                <w:sz w:val="20"/>
                <w:szCs w:val="20"/>
              </w:rPr>
              <w:t>6</w:t>
            </w:r>
          </w:p>
        </w:tc>
        <w:tc>
          <w:tcPr>
            <w:tcW w:w="4410" w:type="dxa"/>
            <w:noWrap w:val="0"/>
            <w:vAlign w:val="center"/>
          </w:tcPr>
          <w:p w14:paraId="1A387865">
            <w:pPr>
              <w:jc w:val="left"/>
              <w:rPr>
                <w:rFonts w:hint="eastAsia" w:ascii="宋体" w:hAnsi="宋体" w:eastAsia="宋体" w:cs="Times New Roman"/>
                <w:sz w:val="16"/>
                <w:szCs w:val="16"/>
              </w:rPr>
            </w:pPr>
            <w:r>
              <w:rPr>
                <w:rFonts w:hint="eastAsia" w:ascii="宋体" w:hAnsi="宋体" w:eastAsia="宋体" w:cs="Times New Roman"/>
                <w:sz w:val="16"/>
                <w:szCs w:val="16"/>
              </w:rPr>
              <w:t>电气指示信号是否齐全明亮</w:t>
            </w:r>
          </w:p>
        </w:tc>
        <w:tc>
          <w:tcPr>
            <w:tcW w:w="966" w:type="dxa"/>
            <w:noWrap w:val="0"/>
            <w:vAlign w:val="center"/>
          </w:tcPr>
          <w:p w14:paraId="61DB1420">
            <w:pPr>
              <w:jc w:val="left"/>
              <w:rPr>
                <w:rFonts w:ascii="宋体" w:hAnsi="宋体" w:cs="宋体"/>
                <w:sz w:val="16"/>
                <w:szCs w:val="16"/>
              </w:rPr>
            </w:pPr>
            <w:r>
              <w:rPr>
                <w:rFonts w:hint="eastAsia" w:ascii="宋体" w:hAnsi="宋体"/>
                <w:sz w:val="16"/>
                <w:szCs w:val="16"/>
              </w:rPr>
              <w:t>齐全明亮</w:t>
            </w:r>
          </w:p>
        </w:tc>
        <w:tc>
          <w:tcPr>
            <w:tcW w:w="789" w:type="dxa"/>
            <w:noWrap w:val="0"/>
            <w:vAlign w:val="center"/>
          </w:tcPr>
          <w:p w14:paraId="2FC97E79">
            <w:pPr>
              <w:widowControl/>
              <w:jc w:val="left"/>
              <w:rPr>
                <w:rFonts w:ascii="宋体" w:hAnsi="宋体" w:cs="宋体"/>
                <w:kern w:val="0"/>
                <w:sz w:val="16"/>
                <w:szCs w:val="16"/>
              </w:rPr>
            </w:pPr>
          </w:p>
        </w:tc>
        <w:tc>
          <w:tcPr>
            <w:tcW w:w="704" w:type="dxa"/>
            <w:noWrap w:val="0"/>
            <w:vAlign w:val="top"/>
          </w:tcPr>
          <w:p w14:paraId="40023E08">
            <w:pPr>
              <w:jc w:val="left"/>
              <w:rPr>
                <w:rFonts w:hint="eastAsia" w:ascii="宋体" w:hAnsi="宋体"/>
                <w:sz w:val="16"/>
                <w:szCs w:val="16"/>
              </w:rPr>
            </w:pPr>
          </w:p>
        </w:tc>
        <w:tc>
          <w:tcPr>
            <w:tcW w:w="1931" w:type="dxa"/>
            <w:noWrap w:val="0"/>
            <w:vAlign w:val="top"/>
          </w:tcPr>
          <w:p w14:paraId="47785839">
            <w:pPr>
              <w:jc w:val="left"/>
              <w:rPr>
                <w:rFonts w:hint="eastAsia"/>
                <w:sz w:val="16"/>
                <w:szCs w:val="16"/>
              </w:rPr>
            </w:pPr>
          </w:p>
        </w:tc>
        <w:tc>
          <w:tcPr>
            <w:tcW w:w="759" w:type="dxa"/>
            <w:noWrap w:val="0"/>
            <w:vAlign w:val="top"/>
          </w:tcPr>
          <w:p w14:paraId="1130C95D">
            <w:pPr>
              <w:rPr>
                <w:rFonts w:hint="eastAsia"/>
                <w:sz w:val="15"/>
                <w:szCs w:val="15"/>
              </w:rPr>
            </w:pPr>
          </w:p>
        </w:tc>
      </w:tr>
      <w:tr w14:paraId="3FBD5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noWrap w:val="0"/>
            <w:vAlign w:val="center"/>
          </w:tcPr>
          <w:p w14:paraId="4C79B8AE">
            <w:pPr>
              <w:widowControl/>
              <w:jc w:val="left"/>
              <w:rPr>
                <w:rFonts w:ascii="宋体" w:hAnsi="宋体" w:cs="宋体"/>
                <w:kern w:val="0"/>
                <w:sz w:val="20"/>
                <w:szCs w:val="20"/>
              </w:rPr>
            </w:pPr>
            <w:r>
              <w:rPr>
                <w:rFonts w:hint="eastAsia" w:ascii="宋体" w:hAnsi="宋体" w:cs="宋体"/>
                <w:kern w:val="0"/>
                <w:sz w:val="20"/>
                <w:szCs w:val="20"/>
              </w:rPr>
              <w:t>7</w:t>
            </w:r>
          </w:p>
        </w:tc>
        <w:tc>
          <w:tcPr>
            <w:tcW w:w="4410" w:type="dxa"/>
            <w:noWrap w:val="0"/>
            <w:vAlign w:val="center"/>
          </w:tcPr>
          <w:p w14:paraId="037F3EC2">
            <w:pPr>
              <w:jc w:val="left"/>
              <w:rPr>
                <w:rFonts w:hint="eastAsia" w:ascii="宋体" w:hAnsi="宋体" w:eastAsia="宋体" w:cs="Times New Roman"/>
                <w:sz w:val="16"/>
                <w:szCs w:val="16"/>
                <w:lang w:eastAsia="zh-CN"/>
              </w:rPr>
            </w:pPr>
            <w:r>
              <w:rPr>
                <w:rFonts w:hint="eastAsia" w:ascii="宋体" w:hAnsi="宋体" w:eastAsia="宋体" w:cs="Times New Roman"/>
                <w:sz w:val="16"/>
                <w:szCs w:val="16"/>
              </w:rPr>
              <w:t>有无消防器材</w:t>
            </w:r>
            <w:r>
              <w:rPr>
                <w:rFonts w:hint="eastAsia" w:ascii="宋体" w:hAnsi="宋体" w:eastAsia="宋体" w:cs="Times New Roman"/>
                <w:sz w:val="16"/>
                <w:szCs w:val="16"/>
                <w:lang w:eastAsia="zh-CN"/>
              </w:rPr>
              <w:t>；</w:t>
            </w:r>
            <w:r>
              <w:rPr>
                <w:rFonts w:hint="eastAsia" w:ascii="宋体" w:hAnsi="宋体" w:eastAsia="宋体" w:cs="Times New Roman"/>
                <w:sz w:val="16"/>
                <w:szCs w:val="16"/>
              </w:rPr>
              <w:t>是否有绝缘胶板</w:t>
            </w:r>
          </w:p>
        </w:tc>
        <w:tc>
          <w:tcPr>
            <w:tcW w:w="966" w:type="dxa"/>
            <w:noWrap w:val="0"/>
            <w:vAlign w:val="center"/>
          </w:tcPr>
          <w:p w14:paraId="6FFCD6F6">
            <w:pPr>
              <w:jc w:val="left"/>
              <w:rPr>
                <w:rFonts w:ascii="宋体" w:hAnsi="宋体" w:cs="宋体"/>
                <w:sz w:val="16"/>
                <w:szCs w:val="16"/>
              </w:rPr>
            </w:pPr>
            <w:r>
              <w:rPr>
                <w:rFonts w:hint="eastAsia" w:ascii="宋体" w:hAnsi="宋体"/>
                <w:sz w:val="16"/>
                <w:szCs w:val="16"/>
              </w:rPr>
              <w:t>有</w:t>
            </w:r>
          </w:p>
        </w:tc>
        <w:tc>
          <w:tcPr>
            <w:tcW w:w="789" w:type="dxa"/>
            <w:noWrap w:val="0"/>
            <w:vAlign w:val="center"/>
          </w:tcPr>
          <w:p w14:paraId="48706E72">
            <w:pPr>
              <w:widowControl/>
              <w:jc w:val="left"/>
              <w:rPr>
                <w:rFonts w:ascii="宋体" w:hAnsi="宋体" w:cs="宋体"/>
                <w:kern w:val="0"/>
                <w:sz w:val="16"/>
                <w:szCs w:val="16"/>
              </w:rPr>
            </w:pPr>
          </w:p>
        </w:tc>
        <w:tc>
          <w:tcPr>
            <w:tcW w:w="704" w:type="dxa"/>
            <w:noWrap w:val="0"/>
            <w:vAlign w:val="top"/>
          </w:tcPr>
          <w:p w14:paraId="574F2450">
            <w:pPr>
              <w:jc w:val="left"/>
              <w:rPr>
                <w:rFonts w:hint="eastAsia" w:ascii="宋体" w:hAnsi="宋体"/>
                <w:sz w:val="16"/>
                <w:szCs w:val="16"/>
              </w:rPr>
            </w:pPr>
          </w:p>
        </w:tc>
        <w:tc>
          <w:tcPr>
            <w:tcW w:w="1931" w:type="dxa"/>
            <w:noWrap w:val="0"/>
            <w:vAlign w:val="top"/>
          </w:tcPr>
          <w:p w14:paraId="22E8A42F">
            <w:pPr>
              <w:jc w:val="left"/>
              <w:rPr>
                <w:rFonts w:hint="eastAsia"/>
                <w:sz w:val="16"/>
                <w:szCs w:val="16"/>
              </w:rPr>
            </w:pPr>
          </w:p>
        </w:tc>
        <w:tc>
          <w:tcPr>
            <w:tcW w:w="759" w:type="dxa"/>
            <w:noWrap w:val="0"/>
            <w:vAlign w:val="top"/>
          </w:tcPr>
          <w:p w14:paraId="26D6405B">
            <w:pPr>
              <w:rPr>
                <w:rFonts w:hint="eastAsia"/>
                <w:sz w:val="15"/>
                <w:szCs w:val="15"/>
              </w:rPr>
            </w:pPr>
          </w:p>
        </w:tc>
      </w:tr>
      <w:tr w14:paraId="7C0AB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noWrap w:val="0"/>
            <w:vAlign w:val="center"/>
          </w:tcPr>
          <w:p w14:paraId="31F740A9">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8</w:t>
            </w:r>
          </w:p>
        </w:tc>
        <w:tc>
          <w:tcPr>
            <w:tcW w:w="4410" w:type="dxa"/>
            <w:noWrap w:val="0"/>
            <w:vAlign w:val="center"/>
          </w:tcPr>
          <w:p w14:paraId="4583A2AB">
            <w:pPr>
              <w:jc w:val="left"/>
              <w:rPr>
                <w:rFonts w:hint="eastAsia" w:ascii="宋体" w:hAnsi="宋体" w:eastAsia="宋体" w:cs="Times New Roman"/>
                <w:sz w:val="16"/>
                <w:szCs w:val="16"/>
              </w:rPr>
            </w:pPr>
            <w:r>
              <w:rPr>
                <w:rFonts w:hint="eastAsia" w:ascii="宋体" w:hAnsi="宋体" w:eastAsia="宋体" w:cs="Times New Roman"/>
                <w:sz w:val="16"/>
                <w:szCs w:val="16"/>
              </w:rPr>
              <w:t>大车</w:t>
            </w:r>
            <w:r>
              <w:rPr>
                <w:rFonts w:hint="eastAsia" w:ascii="宋体" w:hAnsi="宋体" w:eastAsia="宋体" w:cs="Times New Roman"/>
                <w:sz w:val="16"/>
                <w:szCs w:val="16"/>
                <w:lang w:eastAsia="zh-CN"/>
              </w:rPr>
              <w:t>、小车</w:t>
            </w:r>
            <w:r>
              <w:rPr>
                <w:rFonts w:hint="eastAsia" w:ascii="宋体" w:hAnsi="宋体" w:eastAsia="宋体" w:cs="Times New Roman"/>
                <w:sz w:val="16"/>
                <w:szCs w:val="16"/>
              </w:rPr>
              <w:t>行程限位器是否灵敏可靠</w:t>
            </w:r>
          </w:p>
        </w:tc>
        <w:tc>
          <w:tcPr>
            <w:tcW w:w="966" w:type="dxa"/>
            <w:noWrap w:val="0"/>
            <w:vAlign w:val="center"/>
          </w:tcPr>
          <w:p w14:paraId="460500EF">
            <w:pPr>
              <w:jc w:val="left"/>
              <w:rPr>
                <w:rFonts w:ascii="宋体" w:hAnsi="宋体" w:cs="宋体"/>
                <w:sz w:val="16"/>
                <w:szCs w:val="16"/>
              </w:rPr>
            </w:pPr>
            <w:r>
              <w:rPr>
                <w:rFonts w:hint="eastAsia" w:ascii="宋体" w:hAnsi="宋体"/>
                <w:sz w:val="16"/>
                <w:szCs w:val="16"/>
              </w:rPr>
              <w:t>灵敏</w:t>
            </w:r>
          </w:p>
        </w:tc>
        <w:tc>
          <w:tcPr>
            <w:tcW w:w="789" w:type="dxa"/>
            <w:noWrap w:val="0"/>
            <w:vAlign w:val="center"/>
          </w:tcPr>
          <w:p w14:paraId="56FB0D9E">
            <w:pPr>
              <w:widowControl/>
              <w:jc w:val="left"/>
              <w:rPr>
                <w:rFonts w:ascii="宋体" w:hAnsi="宋体" w:cs="宋体"/>
                <w:kern w:val="0"/>
                <w:sz w:val="16"/>
                <w:szCs w:val="16"/>
              </w:rPr>
            </w:pPr>
          </w:p>
        </w:tc>
        <w:tc>
          <w:tcPr>
            <w:tcW w:w="704" w:type="dxa"/>
            <w:noWrap w:val="0"/>
            <w:vAlign w:val="top"/>
          </w:tcPr>
          <w:p w14:paraId="47AB01FF">
            <w:pPr>
              <w:jc w:val="left"/>
              <w:rPr>
                <w:rFonts w:hint="eastAsia" w:ascii="宋体" w:hAnsi="宋体"/>
                <w:sz w:val="16"/>
                <w:szCs w:val="16"/>
              </w:rPr>
            </w:pPr>
          </w:p>
        </w:tc>
        <w:tc>
          <w:tcPr>
            <w:tcW w:w="1931" w:type="dxa"/>
            <w:noWrap w:val="0"/>
            <w:vAlign w:val="top"/>
          </w:tcPr>
          <w:p w14:paraId="2E6F0CCE">
            <w:pPr>
              <w:jc w:val="left"/>
              <w:rPr>
                <w:rFonts w:hint="eastAsia"/>
                <w:sz w:val="16"/>
                <w:szCs w:val="16"/>
              </w:rPr>
            </w:pPr>
          </w:p>
        </w:tc>
        <w:tc>
          <w:tcPr>
            <w:tcW w:w="759" w:type="dxa"/>
            <w:noWrap w:val="0"/>
            <w:vAlign w:val="top"/>
          </w:tcPr>
          <w:p w14:paraId="05252BA0">
            <w:pPr>
              <w:rPr>
                <w:rFonts w:hint="eastAsia"/>
                <w:sz w:val="15"/>
                <w:szCs w:val="15"/>
              </w:rPr>
            </w:pPr>
          </w:p>
        </w:tc>
      </w:tr>
      <w:tr w14:paraId="1D87C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noWrap w:val="0"/>
            <w:vAlign w:val="center"/>
          </w:tcPr>
          <w:p w14:paraId="190A00B9">
            <w:pPr>
              <w:widowControl/>
              <w:jc w:val="left"/>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9</w:t>
            </w:r>
          </w:p>
        </w:tc>
        <w:tc>
          <w:tcPr>
            <w:tcW w:w="4410" w:type="dxa"/>
            <w:noWrap w:val="0"/>
            <w:vAlign w:val="center"/>
          </w:tcPr>
          <w:p w14:paraId="09C87602">
            <w:pPr>
              <w:jc w:val="left"/>
              <w:rPr>
                <w:rFonts w:hint="eastAsia" w:ascii="宋体" w:hAnsi="宋体" w:eastAsia="宋体" w:cs="Times New Roman"/>
                <w:sz w:val="16"/>
                <w:szCs w:val="16"/>
              </w:rPr>
            </w:pPr>
            <w:r>
              <w:rPr>
                <w:rFonts w:hint="eastAsia" w:ascii="宋体" w:hAnsi="宋体" w:eastAsia="宋体" w:cs="Times New Roman"/>
                <w:sz w:val="16"/>
                <w:szCs w:val="16"/>
              </w:rPr>
              <w:t>大小车零位保护是否有效</w:t>
            </w:r>
          </w:p>
        </w:tc>
        <w:tc>
          <w:tcPr>
            <w:tcW w:w="966" w:type="dxa"/>
            <w:noWrap w:val="0"/>
            <w:vAlign w:val="center"/>
          </w:tcPr>
          <w:p w14:paraId="5DB3011D">
            <w:pPr>
              <w:jc w:val="left"/>
              <w:rPr>
                <w:rFonts w:ascii="宋体" w:hAnsi="宋体" w:cs="宋体"/>
                <w:sz w:val="16"/>
                <w:szCs w:val="16"/>
              </w:rPr>
            </w:pPr>
            <w:r>
              <w:rPr>
                <w:rFonts w:hint="eastAsia" w:ascii="宋体" w:hAnsi="宋体"/>
                <w:sz w:val="16"/>
                <w:szCs w:val="16"/>
              </w:rPr>
              <w:t>有效</w:t>
            </w:r>
          </w:p>
        </w:tc>
        <w:tc>
          <w:tcPr>
            <w:tcW w:w="789" w:type="dxa"/>
            <w:noWrap w:val="0"/>
            <w:vAlign w:val="center"/>
          </w:tcPr>
          <w:p w14:paraId="3373B1F7">
            <w:pPr>
              <w:widowControl/>
              <w:jc w:val="left"/>
              <w:rPr>
                <w:rFonts w:ascii="宋体" w:hAnsi="宋体" w:cs="宋体"/>
                <w:kern w:val="0"/>
                <w:sz w:val="16"/>
                <w:szCs w:val="16"/>
              </w:rPr>
            </w:pPr>
          </w:p>
        </w:tc>
        <w:tc>
          <w:tcPr>
            <w:tcW w:w="704" w:type="dxa"/>
            <w:noWrap w:val="0"/>
            <w:vAlign w:val="top"/>
          </w:tcPr>
          <w:p w14:paraId="258D14CA">
            <w:pPr>
              <w:jc w:val="left"/>
              <w:rPr>
                <w:rFonts w:hint="eastAsia" w:ascii="宋体" w:hAnsi="宋体"/>
                <w:sz w:val="16"/>
                <w:szCs w:val="16"/>
              </w:rPr>
            </w:pPr>
          </w:p>
        </w:tc>
        <w:tc>
          <w:tcPr>
            <w:tcW w:w="1931" w:type="dxa"/>
            <w:noWrap w:val="0"/>
            <w:vAlign w:val="top"/>
          </w:tcPr>
          <w:p w14:paraId="33B3C024">
            <w:pPr>
              <w:jc w:val="left"/>
              <w:rPr>
                <w:rFonts w:hint="eastAsia"/>
                <w:sz w:val="16"/>
                <w:szCs w:val="16"/>
              </w:rPr>
            </w:pPr>
          </w:p>
        </w:tc>
        <w:tc>
          <w:tcPr>
            <w:tcW w:w="759" w:type="dxa"/>
            <w:noWrap w:val="0"/>
            <w:vAlign w:val="top"/>
          </w:tcPr>
          <w:p w14:paraId="13175083">
            <w:pPr>
              <w:rPr>
                <w:rFonts w:hint="eastAsia"/>
                <w:sz w:val="15"/>
                <w:szCs w:val="15"/>
              </w:rPr>
            </w:pPr>
          </w:p>
        </w:tc>
      </w:tr>
      <w:tr w14:paraId="08052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noWrap w:val="0"/>
            <w:vAlign w:val="center"/>
          </w:tcPr>
          <w:p w14:paraId="59F81473">
            <w:pPr>
              <w:widowControl/>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10</w:t>
            </w:r>
          </w:p>
        </w:tc>
        <w:tc>
          <w:tcPr>
            <w:tcW w:w="4410" w:type="dxa"/>
            <w:noWrap w:val="0"/>
            <w:vAlign w:val="center"/>
          </w:tcPr>
          <w:p w14:paraId="0D27915A">
            <w:pPr>
              <w:jc w:val="left"/>
              <w:rPr>
                <w:rFonts w:hint="eastAsia" w:ascii="宋体" w:hAnsi="宋体" w:eastAsia="宋体" w:cs="Times New Roman"/>
                <w:sz w:val="16"/>
                <w:szCs w:val="16"/>
              </w:rPr>
            </w:pPr>
            <w:r>
              <w:rPr>
                <w:rFonts w:hint="eastAsia" w:ascii="宋体" w:hAnsi="宋体" w:eastAsia="宋体" w:cs="Times New Roman"/>
                <w:sz w:val="16"/>
                <w:szCs w:val="16"/>
              </w:rPr>
              <w:t>失压保护是否正常有效</w:t>
            </w:r>
          </w:p>
        </w:tc>
        <w:tc>
          <w:tcPr>
            <w:tcW w:w="966" w:type="dxa"/>
            <w:noWrap w:val="0"/>
            <w:vAlign w:val="center"/>
          </w:tcPr>
          <w:p w14:paraId="46543311">
            <w:pPr>
              <w:jc w:val="left"/>
              <w:rPr>
                <w:rFonts w:ascii="宋体" w:hAnsi="宋体" w:cs="宋体"/>
                <w:sz w:val="16"/>
                <w:szCs w:val="16"/>
              </w:rPr>
            </w:pPr>
            <w:r>
              <w:rPr>
                <w:rFonts w:hint="eastAsia" w:ascii="宋体" w:hAnsi="宋体"/>
                <w:sz w:val="16"/>
                <w:szCs w:val="16"/>
              </w:rPr>
              <w:t>有效</w:t>
            </w:r>
          </w:p>
        </w:tc>
        <w:tc>
          <w:tcPr>
            <w:tcW w:w="789" w:type="dxa"/>
            <w:noWrap w:val="0"/>
            <w:vAlign w:val="center"/>
          </w:tcPr>
          <w:p w14:paraId="144414A3">
            <w:pPr>
              <w:widowControl/>
              <w:jc w:val="left"/>
              <w:rPr>
                <w:rFonts w:ascii="宋体" w:hAnsi="宋体" w:cs="宋体"/>
                <w:kern w:val="0"/>
                <w:sz w:val="16"/>
                <w:szCs w:val="16"/>
              </w:rPr>
            </w:pPr>
          </w:p>
        </w:tc>
        <w:tc>
          <w:tcPr>
            <w:tcW w:w="704" w:type="dxa"/>
            <w:noWrap w:val="0"/>
            <w:vAlign w:val="top"/>
          </w:tcPr>
          <w:p w14:paraId="7A0020E6">
            <w:pPr>
              <w:jc w:val="left"/>
              <w:rPr>
                <w:rFonts w:hint="eastAsia" w:ascii="宋体" w:hAnsi="宋体"/>
                <w:sz w:val="16"/>
                <w:szCs w:val="16"/>
              </w:rPr>
            </w:pPr>
          </w:p>
        </w:tc>
        <w:tc>
          <w:tcPr>
            <w:tcW w:w="1931" w:type="dxa"/>
            <w:noWrap w:val="0"/>
            <w:vAlign w:val="top"/>
          </w:tcPr>
          <w:p w14:paraId="34A6408D">
            <w:pPr>
              <w:jc w:val="left"/>
              <w:rPr>
                <w:rFonts w:hint="eastAsia"/>
                <w:sz w:val="16"/>
                <w:szCs w:val="16"/>
              </w:rPr>
            </w:pPr>
          </w:p>
        </w:tc>
        <w:tc>
          <w:tcPr>
            <w:tcW w:w="759" w:type="dxa"/>
            <w:noWrap w:val="0"/>
            <w:vAlign w:val="top"/>
          </w:tcPr>
          <w:p w14:paraId="48DA2ED1">
            <w:pPr>
              <w:rPr>
                <w:rFonts w:hint="eastAsia"/>
                <w:sz w:val="15"/>
                <w:szCs w:val="15"/>
              </w:rPr>
            </w:pPr>
          </w:p>
        </w:tc>
      </w:tr>
      <w:tr w14:paraId="75A97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noWrap w:val="0"/>
            <w:vAlign w:val="center"/>
          </w:tcPr>
          <w:p w14:paraId="3135C656">
            <w:pPr>
              <w:widowControl/>
              <w:jc w:val="left"/>
              <w:rPr>
                <w:rFonts w:hint="eastAsia" w:ascii="宋体" w:hAnsi="宋体" w:eastAsia="宋体" w:cs="宋体"/>
                <w:kern w:val="0"/>
                <w:sz w:val="20"/>
                <w:szCs w:val="20"/>
                <w:lang w:val="en-US" w:eastAsia="zh-CN"/>
              </w:rPr>
            </w:pPr>
            <w:r>
              <w:rPr>
                <w:rFonts w:hint="eastAsia" w:ascii="宋体" w:hAnsi="宋体" w:cs="宋体"/>
                <w:kern w:val="0"/>
                <w:sz w:val="20"/>
                <w:szCs w:val="20"/>
              </w:rPr>
              <w:t>1</w:t>
            </w:r>
            <w:r>
              <w:rPr>
                <w:rFonts w:hint="eastAsia" w:ascii="宋体" w:hAnsi="宋体" w:cs="宋体"/>
                <w:kern w:val="0"/>
                <w:sz w:val="20"/>
                <w:szCs w:val="20"/>
                <w:lang w:val="en-US" w:eastAsia="zh-CN"/>
              </w:rPr>
              <w:t>1</w:t>
            </w:r>
          </w:p>
        </w:tc>
        <w:tc>
          <w:tcPr>
            <w:tcW w:w="4410" w:type="dxa"/>
            <w:noWrap w:val="0"/>
            <w:vAlign w:val="center"/>
          </w:tcPr>
          <w:p w14:paraId="6DAA3061">
            <w:pPr>
              <w:jc w:val="left"/>
              <w:rPr>
                <w:rFonts w:hint="eastAsia" w:ascii="宋体" w:hAnsi="宋体" w:eastAsia="宋体" w:cs="Times New Roman"/>
                <w:sz w:val="16"/>
                <w:szCs w:val="16"/>
              </w:rPr>
            </w:pPr>
            <w:r>
              <w:rPr>
                <w:rFonts w:hint="eastAsia" w:ascii="宋体" w:hAnsi="宋体" w:eastAsia="宋体" w:cs="Times New Roman"/>
                <w:sz w:val="16"/>
                <w:szCs w:val="16"/>
              </w:rPr>
              <w:t>过流保护是否正常有效</w:t>
            </w:r>
          </w:p>
        </w:tc>
        <w:tc>
          <w:tcPr>
            <w:tcW w:w="966" w:type="dxa"/>
            <w:noWrap w:val="0"/>
            <w:vAlign w:val="center"/>
          </w:tcPr>
          <w:p w14:paraId="41898CB3">
            <w:pPr>
              <w:jc w:val="left"/>
              <w:rPr>
                <w:rFonts w:ascii="宋体" w:hAnsi="宋体" w:cs="宋体"/>
                <w:sz w:val="16"/>
                <w:szCs w:val="16"/>
              </w:rPr>
            </w:pPr>
            <w:r>
              <w:rPr>
                <w:rFonts w:hint="eastAsia" w:ascii="宋体" w:hAnsi="宋体"/>
                <w:sz w:val="16"/>
                <w:szCs w:val="16"/>
              </w:rPr>
              <w:t>有效</w:t>
            </w:r>
          </w:p>
        </w:tc>
        <w:tc>
          <w:tcPr>
            <w:tcW w:w="789" w:type="dxa"/>
            <w:noWrap w:val="0"/>
            <w:vAlign w:val="center"/>
          </w:tcPr>
          <w:p w14:paraId="3A3D8376">
            <w:pPr>
              <w:widowControl/>
              <w:jc w:val="left"/>
              <w:rPr>
                <w:rFonts w:ascii="宋体" w:hAnsi="宋体" w:cs="宋体"/>
                <w:kern w:val="0"/>
                <w:sz w:val="16"/>
                <w:szCs w:val="16"/>
              </w:rPr>
            </w:pPr>
          </w:p>
        </w:tc>
        <w:tc>
          <w:tcPr>
            <w:tcW w:w="704" w:type="dxa"/>
            <w:noWrap w:val="0"/>
            <w:vAlign w:val="top"/>
          </w:tcPr>
          <w:p w14:paraId="5FD1E076">
            <w:pPr>
              <w:jc w:val="left"/>
              <w:rPr>
                <w:rFonts w:hint="eastAsia" w:ascii="宋体" w:hAnsi="宋体"/>
                <w:sz w:val="16"/>
                <w:szCs w:val="16"/>
              </w:rPr>
            </w:pPr>
          </w:p>
        </w:tc>
        <w:tc>
          <w:tcPr>
            <w:tcW w:w="1931" w:type="dxa"/>
            <w:noWrap w:val="0"/>
            <w:vAlign w:val="top"/>
          </w:tcPr>
          <w:p w14:paraId="0733D944">
            <w:pPr>
              <w:jc w:val="left"/>
              <w:rPr>
                <w:rFonts w:hint="eastAsia"/>
                <w:sz w:val="16"/>
                <w:szCs w:val="16"/>
              </w:rPr>
            </w:pPr>
          </w:p>
        </w:tc>
        <w:tc>
          <w:tcPr>
            <w:tcW w:w="759" w:type="dxa"/>
            <w:noWrap w:val="0"/>
            <w:vAlign w:val="top"/>
          </w:tcPr>
          <w:p w14:paraId="5135F5CC">
            <w:pPr>
              <w:rPr>
                <w:rFonts w:hint="eastAsia"/>
                <w:sz w:val="15"/>
                <w:szCs w:val="15"/>
              </w:rPr>
            </w:pPr>
          </w:p>
        </w:tc>
      </w:tr>
      <w:tr w14:paraId="76706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noWrap w:val="0"/>
            <w:vAlign w:val="center"/>
          </w:tcPr>
          <w:p w14:paraId="4D15F760">
            <w:pPr>
              <w:widowControl/>
              <w:jc w:val="left"/>
              <w:rPr>
                <w:rFonts w:hint="eastAsia" w:ascii="宋体" w:hAnsi="宋体" w:eastAsia="宋体" w:cs="宋体"/>
                <w:kern w:val="0"/>
                <w:sz w:val="20"/>
                <w:szCs w:val="20"/>
                <w:lang w:val="en-US" w:eastAsia="zh-CN"/>
              </w:rPr>
            </w:pPr>
            <w:r>
              <w:rPr>
                <w:rFonts w:hint="eastAsia" w:ascii="宋体" w:hAnsi="宋体" w:cs="宋体"/>
                <w:kern w:val="0"/>
                <w:sz w:val="20"/>
                <w:szCs w:val="20"/>
              </w:rPr>
              <w:t>1</w:t>
            </w:r>
            <w:r>
              <w:rPr>
                <w:rFonts w:hint="eastAsia" w:ascii="宋体" w:hAnsi="宋体" w:cs="宋体"/>
                <w:kern w:val="0"/>
                <w:sz w:val="20"/>
                <w:szCs w:val="20"/>
                <w:lang w:val="en-US" w:eastAsia="zh-CN"/>
              </w:rPr>
              <w:t>2</w:t>
            </w:r>
          </w:p>
        </w:tc>
        <w:tc>
          <w:tcPr>
            <w:tcW w:w="4410" w:type="dxa"/>
            <w:noWrap w:val="0"/>
            <w:vAlign w:val="center"/>
          </w:tcPr>
          <w:p w14:paraId="5E2C2C33">
            <w:pPr>
              <w:jc w:val="left"/>
              <w:rPr>
                <w:rFonts w:hint="eastAsia" w:ascii="宋体" w:hAnsi="宋体" w:eastAsia="宋体" w:cs="Times New Roman"/>
                <w:sz w:val="16"/>
                <w:szCs w:val="16"/>
              </w:rPr>
            </w:pPr>
            <w:r>
              <w:rPr>
                <w:rFonts w:hint="eastAsia" w:ascii="宋体" w:hAnsi="宋体" w:eastAsia="宋体" w:cs="Times New Roman"/>
                <w:sz w:val="16"/>
                <w:szCs w:val="16"/>
              </w:rPr>
              <w:t>驾驶室门、仓口门等联锁装置是否有效</w:t>
            </w:r>
          </w:p>
        </w:tc>
        <w:tc>
          <w:tcPr>
            <w:tcW w:w="966" w:type="dxa"/>
            <w:noWrap w:val="0"/>
            <w:vAlign w:val="center"/>
          </w:tcPr>
          <w:p w14:paraId="04D076D2">
            <w:pPr>
              <w:jc w:val="left"/>
              <w:rPr>
                <w:rFonts w:ascii="宋体" w:hAnsi="宋体" w:cs="宋体"/>
                <w:sz w:val="16"/>
                <w:szCs w:val="16"/>
              </w:rPr>
            </w:pPr>
            <w:r>
              <w:rPr>
                <w:rFonts w:hint="eastAsia" w:ascii="宋体" w:hAnsi="宋体"/>
                <w:sz w:val="16"/>
                <w:szCs w:val="16"/>
              </w:rPr>
              <w:t>有效</w:t>
            </w:r>
          </w:p>
        </w:tc>
        <w:tc>
          <w:tcPr>
            <w:tcW w:w="789" w:type="dxa"/>
            <w:noWrap w:val="0"/>
            <w:vAlign w:val="center"/>
          </w:tcPr>
          <w:p w14:paraId="35E8D7B3">
            <w:pPr>
              <w:widowControl/>
              <w:jc w:val="left"/>
              <w:rPr>
                <w:rFonts w:ascii="宋体" w:hAnsi="宋体" w:cs="宋体"/>
                <w:kern w:val="0"/>
                <w:sz w:val="16"/>
                <w:szCs w:val="16"/>
              </w:rPr>
            </w:pPr>
          </w:p>
        </w:tc>
        <w:tc>
          <w:tcPr>
            <w:tcW w:w="704" w:type="dxa"/>
            <w:noWrap w:val="0"/>
            <w:vAlign w:val="top"/>
          </w:tcPr>
          <w:p w14:paraId="4E52516B">
            <w:pPr>
              <w:jc w:val="left"/>
              <w:rPr>
                <w:rFonts w:hint="eastAsia" w:ascii="宋体" w:hAnsi="宋体"/>
                <w:sz w:val="16"/>
                <w:szCs w:val="16"/>
              </w:rPr>
            </w:pPr>
          </w:p>
        </w:tc>
        <w:tc>
          <w:tcPr>
            <w:tcW w:w="1931" w:type="dxa"/>
            <w:noWrap w:val="0"/>
            <w:vAlign w:val="top"/>
          </w:tcPr>
          <w:p w14:paraId="4BBF8207">
            <w:pPr>
              <w:jc w:val="left"/>
              <w:rPr>
                <w:rFonts w:hint="eastAsia"/>
                <w:sz w:val="16"/>
                <w:szCs w:val="16"/>
              </w:rPr>
            </w:pPr>
          </w:p>
        </w:tc>
        <w:tc>
          <w:tcPr>
            <w:tcW w:w="759" w:type="dxa"/>
            <w:noWrap w:val="0"/>
            <w:vAlign w:val="top"/>
          </w:tcPr>
          <w:p w14:paraId="76618C4B">
            <w:pPr>
              <w:rPr>
                <w:rFonts w:hint="eastAsia"/>
                <w:sz w:val="15"/>
                <w:szCs w:val="15"/>
              </w:rPr>
            </w:pPr>
          </w:p>
        </w:tc>
      </w:tr>
      <w:tr w14:paraId="3AAA9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noWrap w:val="0"/>
            <w:vAlign w:val="center"/>
          </w:tcPr>
          <w:p w14:paraId="0BB33F52">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1</w:t>
            </w:r>
            <w:r>
              <w:rPr>
                <w:rFonts w:hint="eastAsia" w:ascii="宋体" w:hAnsi="宋体" w:cs="宋体"/>
                <w:kern w:val="0"/>
                <w:sz w:val="20"/>
                <w:szCs w:val="20"/>
                <w:lang w:val="en-US" w:eastAsia="zh-CN"/>
              </w:rPr>
              <w:t>3</w:t>
            </w:r>
          </w:p>
        </w:tc>
        <w:tc>
          <w:tcPr>
            <w:tcW w:w="4410" w:type="dxa"/>
            <w:noWrap w:val="0"/>
            <w:vAlign w:val="center"/>
          </w:tcPr>
          <w:p w14:paraId="1F9D5EA0">
            <w:pPr>
              <w:jc w:val="left"/>
              <w:rPr>
                <w:rFonts w:hint="eastAsia" w:ascii="宋体" w:hAnsi="宋体" w:eastAsia="宋体" w:cs="Times New Roman"/>
                <w:sz w:val="16"/>
                <w:szCs w:val="16"/>
                <w:lang w:eastAsia="zh-CN"/>
              </w:rPr>
            </w:pPr>
            <w:r>
              <w:rPr>
                <w:rFonts w:hint="eastAsia" w:ascii="宋体" w:hAnsi="宋体" w:eastAsia="宋体" w:cs="Times New Roman"/>
                <w:sz w:val="16"/>
                <w:szCs w:val="16"/>
              </w:rPr>
              <w:t>检查端子排紧固件是否有松动</w:t>
            </w:r>
            <w:r>
              <w:rPr>
                <w:rFonts w:hint="eastAsia" w:ascii="宋体" w:hAnsi="宋体" w:eastAsia="宋体" w:cs="Times New Roman"/>
                <w:sz w:val="16"/>
                <w:szCs w:val="16"/>
                <w:lang w:eastAsia="zh-CN"/>
              </w:rPr>
              <w:t>，如松动进行紧固</w:t>
            </w:r>
          </w:p>
        </w:tc>
        <w:tc>
          <w:tcPr>
            <w:tcW w:w="966" w:type="dxa"/>
            <w:noWrap w:val="0"/>
            <w:vAlign w:val="center"/>
          </w:tcPr>
          <w:p w14:paraId="46131464">
            <w:pPr>
              <w:jc w:val="left"/>
              <w:rPr>
                <w:rFonts w:ascii="宋体" w:hAnsi="宋体" w:cs="宋体"/>
                <w:sz w:val="16"/>
                <w:szCs w:val="16"/>
              </w:rPr>
            </w:pPr>
            <w:r>
              <w:rPr>
                <w:rFonts w:hint="eastAsia" w:ascii="宋体" w:hAnsi="宋体"/>
                <w:sz w:val="16"/>
                <w:szCs w:val="16"/>
              </w:rPr>
              <w:t>无</w:t>
            </w:r>
          </w:p>
        </w:tc>
        <w:tc>
          <w:tcPr>
            <w:tcW w:w="789" w:type="dxa"/>
            <w:noWrap w:val="0"/>
            <w:vAlign w:val="center"/>
          </w:tcPr>
          <w:p w14:paraId="472658BD">
            <w:pPr>
              <w:widowControl/>
              <w:jc w:val="left"/>
              <w:rPr>
                <w:rFonts w:ascii="宋体" w:hAnsi="宋体" w:cs="宋体"/>
                <w:kern w:val="0"/>
                <w:sz w:val="16"/>
                <w:szCs w:val="16"/>
              </w:rPr>
            </w:pPr>
          </w:p>
        </w:tc>
        <w:tc>
          <w:tcPr>
            <w:tcW w:w="704" w:type="dxa"/>
            <w:noWrap w:val="0"/>
            <w:vAlign w:val="top"/>
          </w:tcPr>
          <w:p w14:paraId="580D53B5">
            <w:pPr>
              <w:jc w:val="left"/>
              <w:rPr>
                <w:rFonts w:hint="eastAsia" w:ascii="宋体" w:hAnsi="宋体"/>
                <w:sz w:val="16"/>
                <w:szCs w:val="16"/>
              </w:rPr>
            </w:pPr>
          </w:p>
        </w:tc>
        <w:tc>
          <w:tcPr>
            <w:tcW w:w="1931" w:type="dxa"/>
            <w:noWrap w:val="0"/>
            <w:vAlign w:val="top"/>
          </w:tcPr>
          <w:p w14:paraId="09B0E221">
            <w:pPr>
              <w:jc w:val="left"/>
              <w:rPr>
                <w:rFonts w:hint="eastAsia"/>
                <w:sz w:val="16"/>
                <w:szCs w:val="16"/>
              </w:rPr>
            </w:pPr>
          </w:p>
        </w:tc>
        <w:tc>
          <w:tcPr>
            <w:tcW w:w="759" w:type="dxa"/>
            <w:noWrap w:val="0"/>
            <w:vAlign w:val="top"/>
          </w:tcPr>
          <w:p w14:paraId="6A9542B9">
            <w:pPr>
              <w:rPr>
                <w:rFonts w:hint="eastAsia"/>
                <w:sz w:val="15"/>
                <w:szCs w:val="15"/>
              </w:rPr>
            </w:pPr>
          </w:p>
        </w:tc>
      </w:tr>
      <w:tr w14:paraId="77718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noWrap w:val="0"/>
            <w:vAlign w:val="center"/>
          </w:tcPr>
          <w:p w14:paraId="7D4B499E">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1</w:t>
            </w:r>
            <w:r>
              <w:rPr>
                <w:rFonts w:hint="eastAsia" w:ascii="宋体" w:hAnsi="宋体" w:cs="宋体"/>
                <w:kern w:val="0"/>
                <w:sz w:val="20"/>
                <w:szCs w:val="20"/>
                <w:lang w:val="en-US" w:eastAsia="zh-CN"/>
              </w:rPr>
              <w:t>4</w:t>
            </w:r>
          </w:p>
        </w:tc>
        <w:tc>
          <w:tcPr>
            <w:tcW w:w="4410" w:type="dxa"/>
            <w:noWrap w:val="0"/>
            <w:vAlign w:val="center"/>
          </w:tcPr>
          <w:p w14:paraId="26F5DD71">
            <w:pPr>
              <w:jc w:val="left"/>
              <w:rPr>
                <w:rFonts w:hint="eastAsia" w:ascii="宋体" w:hAnsi="宋体" w:eastAsia="宋体" w:cs="Times New Roman"/>
                <w:sz w:val="16"/>
                <w:szCs w:val="16"/>
              </w:rPr>
            </w:pPr>
            <w:r>
              <w:rPr>
                <w:rFonts w:hint="eastAsia" w:ascii="宋体" w:hAnsi="宋体" w:eastAsia="宋体" w:cs="Times New Roman"/>
                <w:sz w:val="16"/>
                <w:szCs w:val="16"/>
              </w:rPr>
              <w:t>检查电阻器是否有裂纹、损伤；各片间有无接触；有是否松动；端子附近接线及绝缘是否过热烧损；绝缘体上是否积尘</w:t>
            </w:r>
          </w:p>
        </w:tc>
        <w:tc>
          <w:tcPr>
            <w:tcW w:w="966" w:type="dxa"/>
            <w:noWrap w:val="0"/>
            <w:vAlign w:val="center"/>
          </w:tcPr>
          <w:p w14:paraId="707A45DF">
            <w:pPr>
              <w:jc w:val="left"/>
              <w:rPr>
                <w:rFonts w:ascii="宋体" w:hAnsi="宋体" w:cs="宋体"/>
                <w:sz w:val="16"/>
                <w:szCs w:val="16"/>
              </w:rPr>
            </w:pPr>
            <w:r>
              <w:rPr>
                <w:rFonts w:hint="eastAsia" w:ascii="宋体" w:hAnsi="宋体"/>
                <w:sz w:val="16"/>
                <w:szCs w:val="16"/>
              </w:rPr>
              <w:t>无</w:t>
            </w:r>
          </w:p>
        </w:tc>
        <w:tc>
          <w:tcPr>
            <w:tcW w:w="789" w:type="dxa"/>
            <w:noWrap w:val="0"/>
            <w:vAlign w:val="center"/>
          </w:tcPr>
          <w:p w14:paraId="4928056C">
            <w:pPr>
              <w:widowControl/>
              <w:jc w:val="left"/>
              <w:rPr>
                <w:rFonts w:ascii="宋体" w:hAnsi="宋体" w:cs="宋体"/>
                <w:kern w:val="0"/>
                <w:sz w:val="16"/>
                <w:szCs w:val="16"/>
              </w:rPr>
            </w:pPr>
          </w:p>
        </w:tc>
        <w:tc>
          <w:tcPr>
            <w:tcW w:w="704" w:type="dxa"/>
            <w:noWrap w:val="0"/>
            <w:vAlign w:val="top"/>
          </w:tcPr>
          <w:p w14:paraId="2A66A34B">
            <w:pPr>
              <w:jc w:val="left"/>
              <w:rPr>
                <w:rFonts w:hint="eastAsia" w:ascii="宋体" w:hAnsi="宋体"/>
                <w:sz w:val="16"/>
                <w:szCs w:val="16"/>
              </w:rPr>
            </w:pPr>
          </w:p>
        </w:tc>
        <w:tc>
          <w:tcPr>
            <w:tcW w:w="1931" w:type="dxa"/>
            <w:noWrap w:val="0"/>
            <w:vAlign w:val="top"/>
          </w:tcPr>
          <w:p w14:paraId="5E974EB0">
            <w:pPr>
              <w:jc w:val="left"/>
              <w:rPr>
                <w:rFonts w:hint="eastAsia"/>
                <w:sz w:val="16"/>
                <w:szCs w:val="16"/>
              </w:rPr>
            </w:pPr>
          </w:p>
        </w:tc>
        <w:tc>
          <w:tcPr>
            <w:tcW w:w="759" w:type="dxa"/>
            <w:noWrap w:val="0"/>
            <w:vAlign w:val="top"/>
          </w:tcPr>
          <w:p w14:paraId="599FF6E7">
            <w:pPr>
              <w:rPr>
                <w:rFonts w:hint="eastAsia"/>
                <w:sz w:val="15"/>
                <w:szCs w:val="15"/>
              </w:rPr>
            </w:pPr>
          </w:p>
        </w:tc>
      </w:tr>
      <w:tr w14:paraId="4C96B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noWrap w:val="0"/>
            <w:vAlign w:val="center"/>
          </w:tcPr>
          <w:p w14:paraId="541AB340">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1</w:t>
            </w:r>
            <w:r>
              <w:rPr>
                <w:rFonts w:hint="eastAsia" w:ascii="宋体" w:hAnsi="宋体" w:cs="宋体"/>
                <w:kern w:val="0"/>
                <w:sz w:val="20"/>
                <w:szCs w:val="20"/>
                <w:lang w:val="en-US" w:eastAsia="zh-CN"/>
              </w:rPr>
              <w:t>5</w:t>
            </w:r>
          </w:p>
        </w:tc>
        <w:tc>
          <w:tcPr>
            <w:tcW w:w="4410" w:type="dxa"/>
            <w:noWrap w:val="0"/>
            <w:vAlign w:val="center"/>
          </w:tcPr>
          <w:p w14:paraId="5B5A0881">
            <w:pPr>
              <w:jc w:val="left"/>
              <w:rPr>
                <w:rFonts w:hint="eastAsia" w:ascii="宋体" w:hAnsi="宋体" w:eastAsia="宋体" w:cs="Times New Roman"/>
                <w:sz w:val="16"/>
                <w:szCs w:val="16"/>
              </w:rPr>
            </w:pPr>
            <w:r>
              <w:rPr>
                <w:rFonts w:hint="eastAsia" w:ascii="宋体" w:hAnsi="宋体" w:eastAsia="宋体" w:cs="Times New Roman"/>
                <w:sz w:val="16"/>
                <w:szCs w:val="16"/>
              </w:rPr>
              <w:t>检查电缆拉伸部分是否有弯曲、扭曲及损伤；电缆导向装置动作情况，绝缘层是否有破皮、龟裂现象</w:t>
            </w:r>
          </w:p>
        </w:tc>
        <w:tc>
          <w:tcPr>
            <w:tcW w:w="966" w:type="dxa"/>
            <w:noWrap w:val="0"/>
            <w:vAlign w:val="center"/>
          </w:tcPr>
          <w:p w14:paraId="26AA4B8A">
            <w:pPr>
              <w:jc w:val="left"/>
              <w:rPr>
                <w:rFonts w:ascii="宋体" w:hAnsi="宋体" w:cs="宋体"/>
                <w:sz w:val="16"/>
                <w:szCs w:val="16"/>
              </w:rPr>
            </w:pPr>
            <w:r>
              <w:rPr>
                <w:rFonts w:hint="eastAsia" w:ascii="宋体" w:hAnsi="宋体"/>
                <w:sz w:val="16"/>
                <w:szCs w:val="16"/>
              </w:rPr>
              <w:t>无</w:t>
            </w:r>
          </w:p>
        </w:tc>
        <w:tc>
          <w:tcPr>
            <w:tcW w:w="789" w:type="dxa"/>
            <w:noWrap w:val="0"/>
            <w:vAlign w:val="center"/>
          </w:tcPr>
          <w:p w14:paraId="16D6F8D6">
            <w:pPr>
              <w:widowControl/>
              <w:jc w:val="left"/>
              <w:rPr>
                <w:rFonts w:ascii="宋体" w:hAnsi="宋体" w:cs="宋体"/>
                <w:kern w:val="0"/>
                <w:sz w:val="16"/>
                <w:szCs w:val="16"/>
              </w:rPr>
            </w:pPr>
          </w:p>
        </w:tc>
        <w:tc>
          <w:tcPr>
            <w:tcW w:w="704" w:type="dxa"/>
            <w:noWrap w:val="0"/>
            <w:vAlign w:val="top"/>
          </w:tcPr>
          <w:p w14:paraId="34B01EE7">
            <w:pPr>
              <w:jc w:val="left"/>
              <w:rPr>
                <w:rFonts w:hint="eastAsia" w:ascii="宋体" w:hAnsi="宋体"/>
                <w:sz w:val="16"/>
                <w:szCs w:val="16"/>
              </w:rPr>
            </w:pPr>
          </w:p>
        </w:tc>
        <w:tc>
          <w:tcPr>
            <w:tcW w:w="1931" w:type="dxa"/>
            <w:noWrap w:val="0"/>
            <w:vAlign w:val="top"/>
          </w:tcPr>
          <w:p w14:paraId="2375AB72">
            <w:pPr>
              <w:jc w:val="left"/>
              <w:rPr>
                <w:rFonts w:hint="eastAsia"/>
                <w:sz w:val="16"/>
                <w:szCs w:val="16"/>
              </w:rPr>
            </w:pPr>
          </w:p>
        </w:tc>
        <w:tc>
          <w:tcPr>
            <w:tcW w:w="759" w:type="dxa"/>
            <w:noWrap w:val="0"/>
            <w:vAlign w:val="top"/>
          </w:tcPr>
          <w:p w14:paraId="25299E8D">
            <w:pPr>
              <w:rPr>
                <w:rFonts w:hint="eastAsia"/>
                <w:sz w:val="15"/>
                <w:szCs w:val="15"/>
              </w:rPr>
            </w:pPr>
          </w:p>
        </w:tc>
      </w:tr>
      <w:tr w14:paraId="20231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noWrap w:val="0"/>
            <w:vAlign w:val="center"/>
          </w:tcPr>
          <w:p w14:paraId="21CC74B2">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1</w:t>
            </w:r>
            <w:r>
              <w:rPr>
                <w:rFonts w:hint="eastAsia" w:ascii="宋体" w:hAnsi="宋体" w:cs="宋体"/>
                <w:kern w:val="0"/>
                <w:sz w:val="20"/>
                <w:szCs w:val="20"/>
                <w:lang w:val="en-US" w:eastAsia="zh-CN"/>
              </w:rPr>
              <w:t>6</w:t>
            </w:r>
          </w:p>
        </w:tc>
        <w:tc>
          <w:tcPr>
            <w:tcW w:w="4410" w:type="dxa"/>
            <w:noWrap w:val="0"/>
            <w:vAlign w:val="center"/>
          </w:tcPr>
          <w:p w14:paraId="7E6DAD7D">
            <w:pPr>
              <w:jc w:val="left"/>
              <w:rPr>
                <w:rFonts w:hint="eastAsia" w:ascii="宋体" w:hAnsi="宋体" w:eastAsia="宋体" w:cs="Times New Roman"/>
                <w:sz w:val="16"/>
                <w:szCs w:val="16"/>
              </w:rPr>
            </w:pPr>
            <w:r>
              <w:rPr>
                <w:rFonts w:hint="eastAsia" w:ascii="宋体" w:hAnsi="宋体" w:eastAsia="宋体" w:cs="Times New Roman"/>
                <w:sz w:val="16"/>
                <w:szCs w:val="16"/>
              </w:rPr>
              <w:t>检查开关动作是否有异常、外形有无破损；接触部分铰链和夹子的压力是否适合；保险器安装及容量是否合适；接线应牢固可靠，连接螺栓不得有松动。</w:t>
            </w:r>
          </w:p>
        </w:tc>
        <w:tc>
          <w:tcPr>
            <w:tcW w:w="966" w:type="dxa"/>
            <w:noWrap w:val="0"/>
            <w:vAlign w:val="center"/>
          </w:tcPr>
          <w:p w14:paraId="603E29B6">
            <w:pPr>
              <w:jc w:val="left"/>
              <w:rPr>
                <w:rFonts w:ascii="宋体" w:hAnsi="宋体" w:cs="宋体"/>
                <w:sz w:val="16"/>
                <w:szCs w:val="16"/>
              </w:rPr>
            </w:pPr>
            <w:r>
              <w:rPr>
                <w:rFonts w:hint="eastAsia" w:ascii="宋体" w:hAnsi="宋体"/>
                <w:sz w:val="16"/>
                <w:szCs w:val="16"/>
              </w:rPr>
              <w:t>无</w:t>
            </w:r>
          </w:p>
        </w:tc>
        <w:tc>
          <w:tcPr>
            <w:tcW w:w="789" w:type="dxa"/>
            <w:noWrap w:val="0"/>
            <w:vAlign w:val="center"/>
          </w:tcPr>
          <w:p w14:paraId="66F069CD">
            <w:pPr>
              <w:widowControl/>
              <w:jc w:val="left"/>
              <w:rPr>
                <w:rFonts w:ascii="宋体" w:hAnsi="宋体" w:cs="宋体"/>
                <w:kern w:val="0"/>
                <w:sz w:val="16"/>
                <w:szCs w:val="16"/>
              </w:rPr>
            </w:pPr>
          </w:p>
        </w:tc>
        <w:tc>
          <w:tcPr>
            <w:tcW w:w="704" w:type="dxa"/>
            <w:noWrap w:val="0"/>
            <w:vAlign w:val="top"/>
          </w:tcPr>
          <w:p w14:paraId="69DFEBFA">
            <w:pPr>
              <w:jc w:val="left"/>
              <w:rPr>
                <w:rFonts w:hint="eastAsia" w:ascii="宋体" w:hAnsi="宋体"/>
                <w:sz w:val="16"/>
                <w:szCs w:val="16"/>
              </w:rPr>
            </w:pPr>
          </w:p>
        </w:tc>
        <w:tc>
          <w:tcPr>
            <w:tcW w:w="1931" w:type="dxa"/>
            <w:noWrap w:val="0"/>
            <w:vAlign w:val="top"/>
          </w:tcPr>
          <w:p w14:paraId="26C08FBB">
            <w:pPr>
              <w:jc w:val="left"/>
              <w:rPr>
                <w:rFonts w:hint="eastAsia"/>
                <w:sz w:val="16"/>
                <w:szCs w:val="16"/>
              </w:rPr>
            </w:pPr>
          </w:p>
        </w:tc>
        <w:tc>
          <w:tcPr>
            <w:tcW w:w="759" w:type="dxa"/>
            <w:noWrap w:val="0"/>
            <w:vAlign w:val="top"/>
          </w:tcPr>
          <w:p w14:paraId="7136CF21">
            <w:pPr>
              <w:rPr>
                <w:rFonts w:hint="eastAsia"/>
                <w:sz w:val="15"/>
                <w:szCs w:val="15"/>
              </w:rPr>
            </w:pPr>
          </w:p>
        </w:tc>
      </w:tr>
      <w:tr w14:paraId="38739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noWrap w:val="0"/>
            <w:vAlign w:val="center"/>
          </w:tcPr>
          <w:p w14:paraId="0DDEE150">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1</w:t>
            </w:r>
            <w:r>
              <w:rPr>
                <w:rFonts w:hint="eastAsia" w:ascii="宋体" w:hAnsi="宋体" w:cs="宋体"/>
                <w:kern w:val="0"/>
                <w:sz w:val="20"/>
                <w:szCs w:val="20"/>
                <w:lang w:val="en-US" w:eastAsia="zh-CN"/>
              </w:rPr>
              <w:t>7</w:t>
            </w:r>
          </w:p>
        </w:tc>
        <w:tc>
          <w:tcPr>
            <w:tcW w:w="4410" w:type="dxa"/>
            <w:noWrap w:val="0"/>
            <w:vAlign w:val="center"/>
          </w:tcPr>
          <w:p w14:paraId="01F56D4C">
            <w:pPr>
              <w:jc w:val="left"/>
              <w:rPr>
                <w:rFonts w:hint="eastAsia" w:ascii="宋体" w:hAnsi="宋体" w:eastAsia="宋体" w:cs="Times New Roman"/>
                <w:sz w:val="16"/>
                <w:szCs w:val="16"/>
              </w:rPr>
            </w:pPr>
            <w:r>
              <w:rPr>
                <w:rFonts w:hint="eastAsia" w:ascii="宋体" w:hAnsi="宋体" w:eastAsia="宋体" w:cs="Times New Roman"/>
                <w:sz w:val="16"/>
                <w:szCs w:val="16"/>
              </w:rPr>
              <w:t>大小车缓冲器是否完好</w:t>
            </w:r>
          </w:p>
        </w:tc>
        <w:tc>
          <w:tcPr>
            <w:tcW w:w="966" w:type="dxa"/>
            <w:noWrap w:val="0"/>
            <w:vAlign w:val="center"/>
          </w:tcPr>
          <w:p w14:paraId="7C675AF9">
            <w:pPr>
              <w:jc w:val="left"/>
              <w:rPr>
                <w:rFonts w:ascii="宋体" w:hAnsi="宋体" w:cs="宋体"/>
                <w:sz w:val="16"/>
                <w:szCs w:val="16"/>
              </w:rPr>
            </w:pPr>
            <w:r>
              <w:rPr>
                <w:rFonts w:hint="eastAsia" w:ascii="宋体" w:hAnsi="宋体"/>
                <w:sz w:val="16"/>
                <w:szCs w:val="16"/>
              </w:rPr>
              <w:t>完好</w:t>
            </w:r>
          </w:p>
        </w:tc>
        <w:tc>
          <w:tcPr>
            <w:tcW w:w="789" w:type="dxa"/>
            <w:noWrap w:val="0"/>
            <w:vAlign w:val="center"/>
          </w:tcPr>
          <w:p w14:paraId="293B81E7">
            <w:pPr>
              <w:widowControl/>
              <w:jc w:val="left"/>
              <w:rPr>
                <w:rFonts w:ascii="宋体" w:hAnsi="宋体" w:cs="宋体"/>
                <w:kern w:val="0"/>
                <w:sz w:val="16"/>
                <w:szCs w:val="16"/>
              </w:rPr>
            </w:pPr>
          </w:p>
        </w:tc>
        <w:tc>
          <w:tcPr>
            <w:tcW w:w="704" w:type="dxa"/>
            <w:noWrap w:val="0"/>
            <w:vAlign w:val="top"/>
          </w:tcPr>
          <w:p w14:paraId="4B2447F0">
            <w:pPr>
              <w:jc w:val="left"/>
              <w:rPr>
                <w:rFonts w:hint="eastAsia" w:ascii="宋体" w:hAnsi="宋体"/>
                <w:sz w:val="16"/>
                <w:szCs w:val="16"/>
              </w:rPr>
            </w:pPr>
          </w:p>
        </w:tc>
        <w:tc>
          <w:tcPr>
            <w:tcW w:w="1931" w:type="dxa"/>
            <w:noWrap w:val="0"/>
            <w:vAlign w:val="top"/>
          </w:tcPr>
          <w:p w14:paraId="006D3DC6">
            <w:pPr>
              <w:jc w:val="left"/>
              <w:rPr>
                <w:rFonts w:hint="eastAsia"/>
                <w:sz w:val="16"/>
                <w:szCs w:val="16"/>
              </w:rPr>
            </w:pPr>
          </w:p>
        </w:tc>
        <w:tc>
          <w:tcPr>
            <w:tcW w:w="759" w:type="dxa"/>
            <w:noWrap w:val="0"/>
            <w:vAlign w:val="top"/>
          </w:tcPr>
          <w:p w14:paraId="0438AFC1">
            <w:pPr>
              <w:rPr>
                <w:rFonts w:hint="eastAsia"/>
                <w:sz w:val="15"/>
                <w:szCs w:val="15"/>
              </w:rPr>
            </w:pPr>
          </w:p>
        </w:tc>
      </w:tr>
      <w:tr w14:paraId="2D80B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noWrap w:val="0"/>
            <w:vAlign w:val="center"/>
          </w:tcPr>
          <w:p w14:paraId="156A2FBB">
            <w:pPr>
              <w:widowControl/>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18</w:t>
            </w:r>
          </w:p>
        </w:tc>
        <w:tc>
          <w:tcPr>
            <w:tcW w:w="4410" w:type="dxa"/>
            <w:noWrap w:val="0"/>
            <w:vAlign w:val="center"/>
          </w:tcPr>
          <w:p w14:paraId="319EC587">
            <w:pPr>
              <w:jc w:val="left"/>
              <w:rPr>
                <w:rFonts w:hint="eastAsia" w:ascii="宋体" w:hAnsi="宋体" w:eastAsia="宋体" w:cs="Times New Roman"/>
                <w:sz w:val="16"/>
                <w:szCs w:val="16"/>
                <w:lang w:eastAsia="zh-CN"/>
              </w:rPr>
            </w:pPr>
            <w:r>
              <w:rPr>
                <w:rFonts w:hint="eastAsia" w:ascii="宋体" w:hAnsi="宋体" w:eastAsia="宋体" w:cs="Times New Roman"/>
                <w:sz w:val="16"/>
                <w:szCs w:val="16"/>
              </w:rPr>
              <w:t>是否有轨道末端止档</w:t>
            </w:r>
            <w:r>
              <w:rPr>
                <w:rFonts w:hint="eastAsia" w:ascii="宋体" w:hAnsi="宋体" w:eastAsia="宋体" w:cs="Times New Roman"/>
                <w:sz w:val="16"/>
                <w:szCs w:val="16"/>
                <w:lang w:eastAsia="zh-CN"/>
              </w:rPr>
              <w:t>，是否牢固</w:t>
            </w:r>
          </w:p>
        </w:tc>
        <w:tc>
          <w:tcPr>
            <w:tcW w:w="966" w:type="dxa"/>
            <w:noWrap w:val="0"/>
            <w:vAlign w:val="center"/>
          </w:tcPr>
          <w:p w14:paraId="5FFBC872">
            <w:pPr>
              <w:jc w:val="left"/>
              <w:rPr>
                <w:rFonts w:ascii="宋体" w:hAnsi="宋体" w:cs="宋体"/>
                <w:sz w:val="16"/>
                <w:szCs w:val="16"/>
              </w:rPr>
            </w:pPr>
            <w:r>
              <w:rPr>
                <w:rFonts w:hint="eastAsia" w:ascii="宋体" w:hAnsi="宋体"/>
                <w:sz w:val="16"/>
                <w:szCs w:val="16"/>
              </w:rPr>
              <w:t>有</w:t>
            </w:r>
          </w:p>
        </w:tc>
        <w:tc>
          <w:tcPr>
            <w:tcW w:w="789" w:type="dxa"/>
            <w:noWrap w:val="0"/>
            <w:vAlign w:val="center"/>
          </w:tcPr>
          <w:p w14:paraId="79258C98">
            <w:pPr>
              <w:widowControl/>
              <w:jc w:val="left"/>
              <w:rPr>
                <w:rFonts w:ascii="宋体" w:hAnsi="宋体" w:cs="宋体"/>
                <w:kern w:val="0"/>
                <w:sz w:val="16"/>
                <w:szCs w:val="16"/>
              </w:rPr>
            </w:pPr>
          </w:p>
        </w:tc>
        <w:tc>
          <w:tcPr>
            <w:tcW w:w="704" w:type="dxa"/>
            <w:noWrap w:val="0"/>
            <w:vAlign w:val="top"/>
          </w:tcPr>
          <w:p w14:paraId="5565C952">
            <w:pPr>
              <w:jc w:val="left"/>
              <w:rPr>
                <w:rFonts w:hint="eastAsia" w:ascii="宋体" w:hAnsi="宋体"/>
                <w:sz w:val="16"/>
                <w:szCs w:val="16"/>
              </w:rPr>
            </w:pPr>
          </w:p>
        </w:tc>
        <w:tc>
          <w:tcPr>
            <w:tcW w:w="1931" w:type="dxa"/>
            <w:noWrap w:val="0"/>
            <w:vAlign w:val="top"/>
          </w:tcPr>
          <w:p w14:paraId="3CE4219F">
            <w:pPr>
              <w:jc w:val="left"/>
              <w:rPr>
                <w:rFonts w:hint="eastAsia"/>
                <w:sz w:val="16"/>
                <w:szCs w:val="16"/>
              </w:rPr>
            </w:pPr>
          </w:p>
        </w:tc>
        <w:tc>
          <w:tcPr>
            <w:tcW w:w="759" w:type="dxa"/>
            <w:noWrap w:val="0"/>
            <w:vAlign w:val="top"/>
          </w:tcPr>
          <w:p w14:paraId="06814D8F">
            <w:pPr>
              <w:rPr>
                <w:rFonts w:hint="eastAsia"/>
                <w:sz w:val="15"/>
                <w:szCs w:val="15"/>
              </w:rPr>
            </w:pPr>
          </w:p>
        </w:tc>
      </w:tr>
      <w:tr w14:paraId="1475D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noWrap w:val="0"/>
            <w:vAlign w:val="center"/>
          </w:tcPr>
          <w:p w14:paraId="7A8A854B">
            <w:pPr>
              <w:widowControl/>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19</w:t>
            </w:r>
          </w:p>
        </w:tc>
        <w:tc>
          <w:tcPr>
            <w:tcW w:w="4410" w:type="dxa"/>
            <w:noWrap w:val="0"/>
            <w:vAlign w:val="center"/>
          </w:tcPr>
          <w:p w14:paraId="40CA98EE">
            <w:pPr>
              <w:jc w:val="left"/>
              <w:rPr>
                <w:rFonts w:hint="eastAsia" w:ascii="宋体" w:hAnsi="宋体" w:eastAsia="宋体" w:cs="Times New Roman"/>
                <w:sz w:val="16"/>
                <w:szCs w:val="16"/>
              </w:rPr>
            </w:pPr>
            <w:r>
              <w:rPr>
                <w:rFonts w:hint="eastAsia" w:ascii="宋体" w:hAnsi="宋体" w:eastAsia="宋体" w:cs="Times New Roman"/>
                <w:sz w:val="16"/>
                <w:szCs w:val="16"/>
              </w:rPr>
              <w:t>过卷扬限位器是否有效</w:t>
            </w:r>
          </w:p>
        </w:tc>
        <w:tc>
          <w:tcPr>
            <w:tcW w:w="966" w:type="dxa"/>
            <w:noWrap w:val="0"/>
            <w:vAlign w:val="center"/>
          </w:tcPr>
          <w:p w14:paraId="2A8AA302">
            <w:pPr>
              <w:jc w:val="left"/>
              <w:rPr>
                <w:rFonts w:ascii="宋体" w:hAnsi="宋体" w:cs="宋体"/>
                <w:sz w:val="16"/>
                <w:szCs w:val="16"/>
              </w:rPr>
            </w:pPr>
            <w:r>
              <w:rPr>
                <w:rFonts w:hint="eastAsia" w:ascii="宋体" w:hAnsi="宋体"/>
                <w:sz w:val="16"/>
                <w:szCs w:val="16"/>
              </w:rPr>
              <w:t>有效</w:t>
            </w:r>
          </w:p>
        </w:tc>
        <w:tc>
          <w:tcPr>
            <w:tcW w:w="789" w:type="dxa"/>
            <w:noWrap w:val="0"/>
            <w:vAlign w:val="center"/>
          </w:tcPr>
          <w:p w14:paraId="0D7370E7">
            <w:pPr>
              <w:widowControl/>
              <w:jc w:val="left"/>
              <w:rPr>
                <w:rFonts w:ascii="宋体" w:hAnsi="宋体" w:cs="宋体"/>
                <w:kern w:val="0"/>
                <w:sz w:val="16"/>
                <w:szCs w:val="16"/>
              </w:rPr>
            </w:pPr>
          </w:p>
        </w:tc>
        <w:tc>
          <w:tcPr>
            <w:tcW w:w="704" w:type="dxa"/>
            <w:noWrap w:val="0"/>
            <w:vAlign w:val="top"/>
          </w:tcPr>
          <w:p w14:paraId="7BECBC7A">
            <w:pPr>
              <w:jc w:val="left"/>
              <w:rPr>
                <w:rFonts w:hint="eastAsia" w:ascii="宋体" w:hAnsi="宋体"/>
                <w:sz w:val="16"/>
                <w:szCs w:val="16"/>
              </w:rPr>
            </w:pPr>
          </w:p>
        </w:tc>
        <w:tc>
          <w:tcPr>
            <w:tcW w:w="1931" w:type="dxa"/>
            <w:noWrap w:val="0"/>
            <w:vAlign w:val="top"/>
          </w:tcPr>
          <w:p w14:paraId="216006C0">
            <w:pPr>
              <w:jc w:val="left"/>
              <w:rPr>
                <w:rFonts w:hint="eastAsia"/>
                <w:sz w:val="16"/>
                <w:szCs w:val="16"/>
              </w:rPr>
            </w:pPr>
          </w:p>
        </w:tc>
        <w:tc>
          <w:tcPr>
            <w:tcW w:w="759" w:type="dxa"/>
            <w:noWrap w:val="0"/>
            <w:vAlign w:val="top"/>
          </w:tcPr>
          <w:p w14:paraId="71A7AD87">
            <w:pPr>
              <w:rPr>
                <w:rFonts w:hint="eastAsia"/>
                <w:sz w:val="15"/>
                <w:szCs w:val="15"/>
              </w:rPr>
            </w:pPr>
          </w:p>
        </w:tc>
      </w:tr>
      <w:tr w14:paraId="3B85E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noWrap w:val="0"/>
            <w:vAlign w:val="center"/>
          </w:tcPr>
          <w:p w14:paraId="0FAA8353">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2</w:t>
            </w:r>
            <w:r>
              <w:rPr>
                <w:rFonts w:hint="eastAsia" w:ascii="宋体" w:hAnsi="宋体" w:cs="宋体"/>
                <w:kern w:val="0"/>
                <w:sz w:val="20"/>
                <w:szCs w:val="20"/>
                <w:lang w:val="en-US" w:eastAsia="zh-CN"/>
              </w:rPr>
              <w:t>0</w:t>
            </w:r>
          </w:p>
        </w:tc>
        <w:tc>
          <w:tcPr>
            <w:tcW w:w="4410" w:type="dxa"/>
            <w:noWrap w:val="0"/>
            <w:vAlign w:val="center"/>
          </w:tcPr>
          <w:p w14:paraId="332EBAF1">
            <w:pPr>
              <w:jc w:val="left"/>
              <w:rPr>
                <w:rFonts w:hint="eastAsia" w:ascii="宋体" w:hAnsi="宋体" w:eastAsia="宋体" w:cs="Times New Roman"/>
                <w:sz w:val="16"/>
                <w:szCs w:val="16"/>
              </w:rPr>
            </w:pPr>
            <w:r>
              <w:rPr>
                <w:rFonts w:hint="eastAsia" w:ascii="宋体" w:hAnsi="宋体" w:eastAsia="宋体" w:cs="Times New Roman"/>
                <w:sz w:val="16"/>
                <w:szCs w:val="16"/>
              </w:rPr>
              <w:t>大车</w:t>
            </w:r>
            <w:r>
              <w:rPr>
                <w:rFonts w:hint="eastAsia" w:ascii="宋体" w:hAnsi="宋体" w:eastAsia="宋体" w:cs="Times New Roman"/>
                <w:sz w:val="16"/>
                <w:szCs w:val="16"/>
                <w:lang w:eastAsia="zh-CN"/>
              </w:rPr>
              <w:t>、小车</w:t>
            </w:r>
            <w:r>
              <w:rPr>
                <w:rFonts w:hint="eastAsia" w:ascii="宋体" w:hAnsi="宋体" w:eastAsia="宋体" w:cs="Times New Roman"/>
                <w:sz w:val="16"/>
                <w:szCs w:val="16"/>
              </w:rPr>
              <w:t>制动是否安全有效</w:t>
            </w:r>
          </w:p>
        </w:tc>
        <w:tc>
          <w:tcPr>
            <w:tcW w:w="966" w:type="dxa"/>
            <w:noWrap w:val="0"/>
            <w:vAlign w:val="center"/>
          </w:tcPr>
          <w:p w14:paraId="0F571CCD">
            <w:pPr>
              <w:jc w:val="left"/>
              <w:rPr>
                <w:rFonts w:ascii="宋体" w:hAnsi="宋体" w:cs="宋体"/>
                <w:sz w:val="16"/>
                <w:szCs w:val="16"/>
              </w:rPr>
            </w:pPr>
            <w:r>
              <w:rPr>
                <w:rFonts w:hint="eastAsia" w:ascii="宋体" w:hAnsi="宋体"/>
                <w:sz w:val="16"/>
                <w:szCs w:val="16"/>
              </w:rPr>
              <w:t>有效</w:t>
            </w:r>
          </w:p>
        </w:tc>
        <w:tc>
          <w:tcPr>
            <w:tcW w:w="789" w:type="dxa"/>
            <w:noWrap w:val="0"/>
            <w:vAlign w:val="center"/>
          </w:tcPr>
          <w:p w14:paraId="2A3D0167">
            <w:pPr>
              <w:widowControl/>
              <w:jc w:val="left"/>
              <w:rPr>
                <w:rFonts w:ascii="宋体" w:hAnsi="宋体" w:cs="宋体"/>
                <w:kern w:val="0"/>
                <w:sz w:val="16"/>
                <w:szCs w:val="16"/>
              </w:rPr>
            </w:pPr>
          </w:p>
        </w:tc>
        <w:tc>
          <w:tcPr>
            <w:tcW w:w="704" w:type="dxa"/>
            <w:noWrap w:val="0"/>
            <w:vAlign w:val="top"/>
          </w:tcPr>
          <w:p w14:paraId="760573E5">
            <w:pPr>
              <w:jc w:val="left"/>
              <w:rPr>
                <w:rFonts w:hint="eastAsia" w:ascii="宋体" w:hAnsi="宋体"/>
                <w:sz w:val="16"/>
                <w:szCs w:val="16"/>
              </w:rPr>
            </w:pPr>
          </w:p>
        </w:tc>
        <w:tc>
          <w:tcPr>
            <w:tcW w:w="1931" w:type="dxa"/>
            <w:noWrap w:val="0"/>
            <w:vAlign w:val="top"/>
          </w:tcPr>
          <w:p w14:paraId="3E11E2EA">
            <w:pPr>
              <w:jc w:val="left"/>
              <w:rPr>
                <w:rFonts w:hint="eastAsia"/>
                <w:sz w:val="16"/>
                <w:szCs w:val="16"/>
              </w:rPr>
            </w:pPr>
          </w:p>
        </w:tc>
        <w:tc>
          <w:tcPr>
            <w:tcW w:w="759" w:type="dxa"/>
            <w:noWrap w:val="0"/>
            <w:vAlign w:val="top"/>
          </w:tcPr>
          <w:p w14:paraId="6B80A1F1">
            <w:pPr>
              <w:rPr>
                <w:rFonts w:hint="eastAsia"/>
                <w:sz w:val="15"/>
                <w:szCs w:val="15"/>
              </w:rPr>
            </w:pPr>
          </w:p>
        </w:tc>
      </w:tr>
      <w:tr w14:paraId="0AA3E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noWrap w:val="0"/>
            <w:vAlign w:val="center"/>
          </w:tcPr>
          <w:p w14:paraId="1C2702D7">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2</w:t>
            </w:r>
            <w:r>
              <w:rPr>
                <w:rFonts w:hint="eastAsia" w:ascii="宋体" w:hAnsi="宋体" w:cs="宋体"/>
                <w:kern w:val="0"/>
                <w:sz w:val="20"/>
                <w:szCs w:val="20"/>
                <w:lang w:val="en-US" w:eastAsia="zh-CN"/>
              </w:rPr>
              <w:t>1</w:t>
            </w:r>
          </w:p>
        </w:tc>
        <w:tc>
          <w:tcPr>
            <w:tcW w:w="4410" w:type="dxa"/>
            <w:noWrap w:val="0"/>
            <w:vAlign w:val="center"/>
          </w:tcPr>
          <w:p w14:paraId="5859206F">
            <w:pPr>
              <w:jc w:val="left"/>
              <w:rPr>
                <w:rFonts w:hint="eastAsia" w:ascii="宋体" w:hAnsi="宋体" w:eastAsia="宋体" w:cs="Times New Roman"/>
                <w:sz w:val="16"/>
                <w:szCs w:val="16"/>
              </w:rPr>
            </w:pPr>
            <w:r>
              <w:rPr>
                <w:rFonts w:hint="eastAsia" w:ascii="宋体" w:hAnsi="宋体" w:eastAsia="宋体" w:cs="Times New Roman"/>
                <w:sz w:val="16"/>
                <w:szCs w:val="16"/>
              </w:rPr>
              <w:t>起升制动（包括吊葫芦）是否安全有效</w:t>
            </w:r>
          </w:p>
        </w:tc>
        <w:tc>
          <w:tcPr>
            <w:tcW w:w="966" w:type="dxa"/>
            <w:noWrap w:val="0"/>
            <w:vAlign w:val="center"/>
          </w:tcPr>
          <w:p w14:paraId="363D2A60">
            <w:pPr>
              <w:jc w:val="left"/>
              <w:rPr>
                <w:rFonts w:ascii="宋体" w:hAnsi="宋体" w:cs="宋体"/>
                <w:sz w:val="16"/>
                <w:szCs w:val="16"/>
              </w:rPr>
            </w:pPr>
            <w:r>
              <w:rPr>
                <w:rFonts w:hint="eastAsia" w:ascii="宋体" w:hAnsi="宋体"/>
                <w:sz w:val="16"/>
                <w:szCs w:val="16"/>
              </w:rPr>
              <w:t>有效</w:t>
            </w:r>
          </w:p>
        </w:tc>
        <w:tc>
          <w:tcPr>
            <w:tcW w:w="789" w:type="dxa"/>
            <w:noWrap w:val="0"/>
            <w:vAlign w:val="center"/>
          </w:tcPr>
          <w:p w14:paraId="4D021E04">
            <w:pPr>
              <w:widowControl/>
              <w:jc w:val="left"/>
              <w:rPr>
                <w:rFonts w:ascii="宋体" w:hAnsi="宋体" w:cs="宋体"/>
                <w:kern w:val="0"/>
                <w:sz w:val="16"/>
                <w:szCs w:val="16"/>
              </w:rPr>
            </w:pPr>
          </w:p>
        </w:tc>
        <w:tc>
          <w:tcPr>
            <w:tcW w:w="704" w:type="dxa"/>
            <w:noWrap w:val="0"/>
            <w:vAlign w:val="top"/>
          </w:tcPr>
          <w:p w14:paraId="45A71D4D">
            <w:pPr>
              <w:jc w:val="left"/>
              <w:rPr>
                <w:rFonts w:hint="eastAsia" w:ascii="宋体" w:hAnsi="宋体"/>
                <w:sz w:val="16"/>
                <w:szCs w:val="16"/>
              </w:rPr>
            </w:pPr>
          </w:p>
        </w:tc>
        <w:tc>
          <w:tcPr>
            <w:tcW w:w="1931" w:type="dxa"/>
            <w:noWrap w:val="0"/>
            <w:vAlign w:val="top"/>
          </w:tcPr>
          <w:p w14:paraId="515C6621">
            <w:pPr>
              <w:jc w:val="left"/>
              <w:rPr>
                <w:rFonts w:hint="eastAsia"/>
                <w:sz w:val="16"/>
                <w:szCs w:val="16"/>
              </w:rPr>
            </w:pPr>
          </w:p>
        </w:tc>
        <w:tc>
          <w:tcPr>
            <w:tcW w:w="759" w:type="dxa"/>
            <w:noWrap w:val="0"/>
            <w:vAlign w:val="top"/>
          </w:tcPr>
          <w:p w14:paraId="22A0522C">
            <w:pPr>
              <w:rPr>
                <w:rFonts w:hint="eastAsia"/>
                <w:sz w:val="15"/>
                <w:szCs w:val="15"/>
              </w:rPr>
            </w:pPr>
          </w:p>
        </w:tc>
      </w:tr>
      <w:tr w14:paraId="57D14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noWrap w:val="0"/>
            <w:vAlign w:val="center"/>
          </w:tcPr>
          <w:p w14:paraId="595DF58B">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2</w:t>
            </w:r>
            <w:r>
              <w:rPr>
                <w:rFonts w:hint="eastAsia" w:ascii="宋体" w:hAnsi="宋体" w:cs="宋体"/>
                <w:kern w:val="0"/>
                <w:sz w:val="20"/>
                <w:szCs w:val="20"/>
                <w:lang w:val="en-US" w:eastAsia="zh-CN"/>
              </w:rPr>
              <w:t>2</w:t>
            </w:r>
          </w:p>
        </w:tc>
        <w:tc>
          <w:tcPr>
            <w:tcW w:w="4410" w:type="dxa"/>
            <w:noWrap w:val="0"/>
            <w:vAlign w:val="center"/>
          </w:tcPr>
          <w:p w14:paraId="413E6567">
            <w:pPr>
              <w:jc w:val="left"/>
              <w:rPr>
                <w:rFonts w:hint="eastAsia" w:ascii="宋体" w:hAnsi="宋体" w:eastAsia="宋体" w:cs="Times New Roman"/>
                <w:sz w:val="16"/>
                <w:szCs w:val="16"/>
              </w:rPr>
            </w:pPr>
            <w:r>
              <w:rPr>
                <w:rFonts w:hint="eastAsia" w:ascii="宋体" w:hAnsi="宋体" w:eastAsia="宋体" w:cs="Times New Roman"/>
                <w:sz w:val="16"/>
                <w:szCs w:val="16"/>
              </w:rPr>
              <w:t>制动器重要零部件磨损是否超标</w:t>
            </w:r>
          </w:p>
        </w:tc>
        <w:tc>
          <w:tcPr>
            <w:tcW w:w="966" w:type="dxa"/>
            <w:noWrap w:val="0"/>
            <w:vAlign w:val="center"/>
          </w:tcPr>
          <w:p w14:paraId="42378A3C">
            <w:pPr>
              <w:jc w:val="left"/>
              <w:rPr>
                <w:rFonts w:hint="eastAsia" w:ascii="宋体" w:hAnsi="宋体" w:cs="宋体"/>
                <w:sz w:val="16"/>
                <w:szCs w:val="16"/>
              </w:rPr>
            </w:pPr>
            <w:r>
              <w:rPr>
                <w:rFonts w:hint="eastAsia" w:ascii="宋体" w:hAnsi="宋体" w:cs="宋体"/>
                <w:sz w:val="16"/>
                <w:szCs w:val="16"/>
              </w:rPr>
              <w:t>无</w:t>
            </w:r>
          </w:p>
        </w:tc>
        <w:tc>
          <w:tcPr>
            <w:tcW w:w="789" w:type="dxa"/>
            <w:noWrap w:val="0"/>
            <w:vAlign w:val="center"/>
          </w:tcPr>
          <w:p w14:paraId="295581B5">
            <w:pPr>
              <w:widowControl/>
              <w:jc w:val="left"/>
              <w:rPr>
                <w:rFonts w:ascii="宋体" w:hAnsi="宋体" w:cs="宋体"/>
                <w:kern w:val="0"/>
                <w:sz w:val="16"/>
                <w:szCs w:val="16"/>
              </w:rPr>
            </w:pPr>
          </w:p>
        </w:tc>
        <w:tc>
          <w:tcPr>
            <w:tcW w:w="704" w:type="dxa"/>
            <w:noWrap w:val="0"/>
            <w:vAlign w:val="top"/>
          </w:tcPr>
          <w:p w14:paraId="168464DE">
            <w:pPr>
              <w:jc w:val="left"/>
              <w:rPr>
                <w:rFonts w:hint="eastAsia" w:ascii="宋体" w:hAnsi="宋体"/>
                <w:sz w:val="16"/>
                <w:szCs w:val="16"/>
              </w:rPr>
            </w:pPr>
          </w:p>
        </w:tc>
        <w:tc>
          <w:tcPr>
            <w:tcW w:w="1931" w:type="dxa"/>
            <w:noWrap w:val="0"/>
            <w:vAlign w:val="top"/>
          </w:tcPr>
          <w:p w14:paraId="599987CA">
            <w:pPr>
              <w:jc w:val="left"/>
              <w:rPr>
                <w:rFonts w:hint="eastAsia"/>
                <w:sz w:val="16"/>
                <w:szCs w:val="16"/>
              </w:rPr>
            </w:pPr>
          </w:p>
        </w:tc>
        <w:tc>
          <w:tcPr>
            <w:tcW w:w="759" w:type="dxa"/>
            <w:noWrap w:val="0"/>
            <w:vAlign w:val="top"/>
          </w:tcPr>
          <w:p w14:paraId="5F118CC6">
            <w:pPr>
              <w:rPr>
                <w:rFonts w:hint="eastAsia"/>
                <w:sz w:val="15"/>
                <w:szCs w:val="15"/>
              </w:rPr>
            </w:pPr>
          </w:p>
        </w:tc>
      </w:tr>
      <w:tr w14:paraId="59CEB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noWrap w:val="0"/>
            <w:vAlign w:val="center"/>
          </w:tcPr>
          <w:p w14:paraId="45825CBD">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2</w:t>
            </w:r>
            <w:r>
              <w:rPr>
                <w:rFonts w:hint="eastAsia" w:ascii="宋体" w:hAnsi="宋体" w:cs="宋体"/>
                <w:kern w:val="0"/>
                <w:sz w:val="20"/>
                <w:szCs w:val="20"/>
                <w:lang w:val="en-US" w:eastAsia="zh-CN"/>
              </w:rPr>
              <w:t>3</w:t>
            </w:r>
          </w:p>
        </w:tc>
        <w:tc>
          <w:tcPr>
            <w:tcW w:w="4410" w:type="dxa"/>
            <w:noWrap w:val="0"/>
            <w:vAlign w:val="center"/>
          </w:tcPr>
          <w:p w14:paraId="38443F45">
            <w:pPr>
              <w:jc w:val="left"/>
              <w:rPr>
                <w:rFonts w:hint="eastAsia" w:ascii="宋体" w:hAnsi="宋体" w:eastAsia="宋体" w:cs="Times New Roman"/>
                <w:sz w:val="16"/>
                <w:szCs w:val="16"/>
                <w:lang w:eastAsia="zh-CN"/>
              </w:rPr>
            </w:pPr>
            <w:r>
              <w:rPr>
                <w:rFonts w:hint="eastAsia" w:ascii="宋体" w:hAnsi="宋体" w:eastAsia="宋体" w:cs="Times New Roman"/>
                <w:sz w:val="16"/>
                <w:szCs w:val="16"/>
              </w:rPr>
              <w:t>制动器锁紧零部件是否缺失或松动</w:t>
            </w:r>
            <w:r>
              <w:rPr>
                <w:rFonts w:hint="eastAsia" w:ascii="宋体" w:hAnsi="宋体" w:eastAsia="宋体" w:cs="Times New Roman"/>
                <w:sz w:val="16"/>
                <w:szCs w:val="16"/>
                <w:lang w:eastAsia="zh-CN"/>
              </w:rPr>
              <w:t>，如松动进行紧固</w:t>
            </w:r>
          </w:p>
        </w:tc>
        <w:tc>
          <w:tcPr>
            <w:tcW w:w="966" w:type="dxa"/>
            <w:noWrap w:val="0"/>
            <w:vAlign w:val="center"/>
          </w:tcPr>
          <w:p w14:paraId="1B8F40EB">
            <w:pPr>
              <w:jc w:val="left"/>
              <w:rPr>
                <w:rFonts w:ascii="宋体" w:hAnsi="宋体" w:cs="宋体"/>
                <w:sz w:val="16"/>
                <w:szCs w:val="16"/>
              </w:rPr>
            </w:pPr>
            <w:r>
              <w:rPr>
                <w:rFonts w:hint="eastAsia" w:ascii="宋体" w:hAnsi="宋体"/>
                <w:sz w:val="16"/>
                <w:szCs w:val="16"/>
              </w:rPr>
              <w:t>无</w:t>
            </w:r>
          </w:p>
        </w:tc>
        <w:tc>
          <w:tcPr>
            <w:tcW w:w="789" w:type="dxa"/>
            <w:noWrap w:val="0"/>
            <w:vAlign w:val="center"/>
          </w:tcPr>
          <w:p w14:paraId="7AA69935">
            <w:pPr>
              <w:widowControl/>
              <w:jc w:val="left"/>
              <w:rPr>
                <w:rFonts w:ascii="宋体" w:hAnsi="宋体" w:cs="宋体"/>
                <w:kern w:val="0"/>
                <w:sz w:val="16"/>
                <w:szCs w:val="16"/>
              </w:rPr>
            </w:pPr>
          </w:p>
        </w:tc>
        <w:tc>
          <w:tcPr>
            <w:tcW w:w="704" w:type="dxa"/>
            <w:noWrap w:val="0"/>
            <w:vAlign w:val="top"/>
          </w:tcPr>
          <w:p w14:paraId="5F1B04E2">
            <w:pPr>
              <w:jc w:val="left"/>
              <w:rPr>
                <w:rFonts w:hint="eastAsia" w:ascii="宋体" w:hAnsi="宋体"/>
                <w:sz w:val="16"/>
                <w:szCs w:val="16"/>
              </w:rPr>
            </w:pPr>
          </w:p>
        </w:tc>
        <w:tc>
          <w:tcPr>
            <w:tcW w:w="1931" w:type="dxa"/>
            <w:noWrap w:val="0"/>
            <w:vAlign w:val="top"/>
          </w:tcPr>
          <w:p w14:paraId="4B8A6958">
            <w:pPr>
              <w:jc w:val="left"/>
              <w:rPr>
                <w:rFonts w:hint="eastAsia"/>
                <w:sz w:val="16"/>
                <w:szCs w:val="16"/>
              </w:rPr>
            </w:pPr>
          </w:p>
        </w:tc>
        <w:tc>
          <w:tcPr>
            <w:tcW w:w="759" w:type="dxa"/>
            <w:noWrap w:val="0"/>
            <w:vAlign w:val="top"/>
          </w:tcPr>
          <w:p w14:paraId="46583034">
            <w:pPr>
              <w:rPr>
                <w:rFonts w:hint="eastAsia"/>
                <w:sz w:val="15"/>
                <w:szCs w:val="15"/>
              </w:rPr>
            </w:pPr>
          </w:p>
        </w:tc>
      </w:tr>
      <w:tr w14:paraId="370C4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noWrap w:val="0"/>
            <w:vAlign w:val="center"/>
          </w:tcPr>
          <w:p w14:paraId="78FD52AF">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2</w:t>
            </w:r>
            <w:r>
              <w:rPr>
                <w:rFonts w:hint="eastAsia" w:ascii="宋体" w:hAnsi="宋体" w:cs="宋体"/>
                <w:kern w:val="0"/>
                <w:sz w:val="20"/>
                <w:szCs w:val="20"/>
                <w:lang w:val="en-US" w:eastAsia="zh-CN"/>
              </w:rPr>
              <w:t>4</w:t>
            </w:r>
          </w:p>
        </w:tc>
        <w:tc>
          <w:tcPr>
            <w:tcW w:w="4410" w:type="dxa"/>
            <w:noWrap w:val="0"/>
            <w:vAlign w:val="center"/>
          </w:tcPr>
          <w:p w14:paraId="28ACD2B4">
            <w:pPr>
              <w:jc w:val="left"/>
              <w:rPr>
                <w:rFonts w:hint="eastAsia" w:ascii="宋体" w:hAnsi="宋体" w:eastAsia="宋体" w:cs="Times New Roman"/>
                <w:sz w:val="16"/>
                <w:szCs w:val="16"/>
              </w:rPr>
            </w:pPr>
            <w:r>
              <w:rPr>
                <w:rFonts w:hint="eastAsia" w:ascii="宋体" w:hAnsi="宋体" w:eastAsia="宋体" w:cs="Times New Roman"/>
                <w:sz w:val="16"/>
                <w:szCs w:val="16"/>
              </w:rPr>
              <w:t>制动器制动轮与摩擦片之间接触是否均匀</w:t>
            </w:r>
          </w:p>
        </w:tc>
        <w:tc>
          <w:tcPr>
            <w:tcW w:w="966" w:type="dxa"/>
            <w:noWrap w:val="0"/>
            <w:vAlign w:val="center"/>
          </w:tcPr>
          <w:p w14:paraId="7BB1B528">
            <w:pPr>
              <w:jc w:val="left"/>
              <w:rPr>
                <w:rFonts w:ascii="宋体" w:hAnsi="宋体" w:cs="宋体"/>
                <w:sz w:val="16"/>
                <w:szCs w:val="16"/>
              </w:rPr>
            </w:pPr>
            <w:r>
              <w:rPr>
                <w:rFonts w:hint="eastAsia" w:ascii="宋体" w:hAnsi="宋体"/>
                <w:sz w:val="16"/>
                <w:szCs w:val="16"/>
              </w:rPr>
              <w:t>均匀</w:t>
            </w:r>
          </w:p>
        </w:tc>
        <w:tc>
          <w:tcPr>
            <w:tcW w:w="789" w:type="dxa"/>
            <w:noWrap w:val="0"/>
            <w:vAlign w:val="center"/>
          </w:tcPr>
          <w:p w14:paraId="6C49B514">
            <w:pPr>
              <w:widowControl/>
              <w:jc w:val="left"/>
              <w:rPr>
                <w:rFonts w:ascii="宋体" w:hAnsi="宋体" w:cs="宋体"/>
                <w:kern w:val="0"/>
                <w:sz w:val="16"/>
                <w:szCs w:val="16"/>
              </w:rPr>
            </w:pPr>
          </w:p>
        </w:tc>
        <w:tc>
          <w:tcPr>
            <w:tcW w:w="704" w:type="dxa"/>
            <w:noWrap w:val="0"/>
            <w:vAlign w:val="top"/>
          </w:tcPr>
          <w:p w14:paraId="52DBCF0B">
            <w:pPr>
              <w:jc w:val="left"/>
              <w:rPr>
                <w:rFonts w:hint="eastAsia" w:ascii="宋体" w:hAnsi="宋体"/>
                <w:sz w:val="16"/>
                <w:szCs w:val="16"/>
              </w:rPr>
            </w:pPr>
          </w:p>
        </w:tc>
        <w:tc>
          <w:tcPr>
            <w:tcW w:w="1931" w:type="dxa"/>
            <w:noWrap w:val="0"/>
            <w:vAlign w:val="top"/>
          </w:tcPr>
          <w:p w14:paraId="5B15EF4D">
            <w:pPr>
              <w:jc w:val="left"/>
              <w:rPr>
                <w:rFonts w:hint="eastAsia"/>
                <w:sz w:val="16"/>
                <w:szCs w:val="16"/>
              </w:rPr>
            </w:pPr>
          </w:p>
        </w:tc>
        <w:tc>
          <w:tcPr>
            <w:tcW w:w="759" w:type="dxa"/>
            <w:noWrap w:val="0"/>
            <w:vAlign w:val="top"/>
          </w:tcPr>
          <w:p w14:paraId="5738BE17">
            <w:pPr>
              <w:rPr>
                <w:rFonts w:hint="eastAsia"/>
                <w:sz w:val="15"/>
                <w:szCs w:val="15"/>
              </w:rPr>
            </w:pPr>
          </w:p>
        </w:tc>
      </w:tr>
      <w:tr w14:paraId="02336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noWrap w:val="0"/>
            <w:vAlign w:val="center"/>
          </w:tcPr>
          <w:p w14:paraId="1581AE01">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2</w:t>
            </w:r>
            <w:r>
              <w:rPr>
                <w:rFonts w:hint="eastAsia" w:ascii="宋体" w:hAnsi="宋体" w:cs="宋体"/>
                <w:kern w:val="0"/>
                <w:sz w:val="20"/>
                <w:szCs w:val="20"/>
                <w:lang w:val="en-US" w:eastAsia="zh-CN"/>
              </w:rPr>
              <w:t>5</w:t>
            </w:r>
          </w:p>
        </w:tc>
        <w:tc>
          <w:tcPr>
            <w:tcW w:w="4410" w:type="dxa"/>
            <w:noWrap w:val="0"/>
            <w:vAlign w:val="center"/>
          </w:tcPr>
          <w:p w14:paraId="565C07FC">
            <w:pPr>
              <w:jc w:val="left"/>
              <w:rPr>
                <w:rFonts w:hint="eastAsia" w:ascii="宋体" w:hAnsi="宋体" w:eastAsia="宋体" w:cs="Times New Roman"/>
                <w:sz w:val="16"/>
                <w:szCs w:val="16"/>
              </w:rPr>
            </w:pPr>
            <w:r>
              <w:rPr>
                <w:rFonts w:hint="eastAsia" w:ascii="宋体" w:hAnsi="宋体" w:eastAsia="宋体" w:cs="Times New Roman"/>
                <w:sz w:val="16"/>
                <w:szCs w:val="16"/>
              </w:rPr>
              <w:t>制动器弹簧是否出现塑性变形</w:t>
            </w:r>
          </w:p>
        </w:tc>
        <w:tc>
          <w:tcPr>
            <w:tcW w:w="966" w:type="dxa"/>
            <w:noWrap w:val="0"/>
            <w:vAlign w:val="center"/>
          </w:tcPr>
          <w:p w14:paraId="33741C99">
            <w:pPr>
              <w:jc w:val="left"/>
              <w:rPr>
                <w:rFonts w:ascii="宋体" w:hAnsi="宋体" w:cs="宋体"/>
                <w:sz w:val="16"/>
                <w:szCs w:val="16"/>
              </w:rPr>
            </w:pPr>
            <w:r>
              <w:rPr>
                <w:rFonts w:hint="eastAsia" w:ascii="宋体" w:hAnsi="宋体"/>
                <w:sz w:val="16"/>
                <w:szCs w:val="16"/>
              </w:rPr>
              <w:t>无</w:t>
            </w:r>
          </w:p>
        </w:tc>
        <w:tc>
          <w:tcPr>
            <w:tcW w:w="789" w:type="dxa"/>
            <w:noWrap w:val="0"/>
            <w:vAlign w:val="center"/>
          </w:tcPr>
          <w:p w14:paraId="75AE2951">
            <w:pPr>
              <w:widowControl/>
              <w:jc w:val="left"/>
              <w:rPr>
                <w:rFonts w:ascii="宋体" w:hAnsi="宋体" w:cs="宋体"/>
                <w:kern w:val="0"/>
                <w:sz w:val="16"/>
                <w:szCs w:val="16"/>
              </w:rPr>
            </w:pPr>
          </w:p>
        </w:tc>
        <w:tc>
          <w:tcPr>
            <w:tcW w:w="704" w:type="dxa"/>
            <w:noWrap w:val="0"/>
            <w:vAlign w:val="top"/>
          </w:tcPr>
          <w:p w14:paraId="7B9B766D">
            <w:pPr>
              <w:jc w:val="left"/>
              <w:rPr>
                <w:rFonts w:hint="eastAsia" w:ascii="宋体" w:hAnsi="宋体"/>
                <w:sz w:val="16"/>
                <w:szCs w:val="16"/>
              </w:rPr>
            </w:pPr>
          </w:p>
        </w:tc>
        <w:tc>
          <w:tcPr>
            <w:tcW w:w="1931" w:type="dxa"/>
            <w:noWrap w:val="0"/>
            <w:vAlign w:val="top"/>
          </w:tcPr>
          <w:p w14:paraId="2376D071">
            <w:pPr>
              <w:jc w:val="left"/>
              <w:rPr>
                <w:rFonts w:hint="eastAsia"/>
                <w:sz w:val="16"/>
                <w:szCs w:val="16"/>
              </w:rPr>
            </w:pPr>
          </w:p>
        </w:tc>
        <w:tc>
          <w:tcPr>
            <w:tcW w:w="759" w:type="dxa"/>
            <w:noWrap w:val="0"/>
            <w:vAlign w:val="top"/>
          </w:tcPr>
          <w:p w14:paraId="54ACB21D">
            <w:pPr>
              <w:rPr>
                <w:rFonts w:hint="eastAsia"/>
                <w:sz w:val="15"/>
                <w:szCs w:val="15"/>
              </w:rPr>
            </w:pPr>
          </w:p>
        </w:tc>
      </w:tr>
      <w:tr w14:paraId="2CC44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noWrap w:val="0"/>
            <w:vAlign w:val="center"/>
          </w:tcPr>
          <w:p w14:paraId="360E33BC">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2</w:t>
            </w:r>
            <w:r>
              <w:rPr>
                <w:rFonts w:hint="eastAsia" w:ascii="宋体" w:hAnsi="宋体" w:cs="宋体"/>
                <w:kern w:val="0"/>
                <w:sz w:val="20"/>
                <w:szCs w:val="20"/>
                <w:lang w:val="en-US" w:eastAsia="zh-CN"/>
              </w:rPr>
              <w:t>6</w:t>
            </w:r>
          </w:p>
        </w:tc>
        <w:tc>
          <w:tcPr>
            <w:tcW w:w="4410" w:type="dxa"/>
            <w:noWrap w:val="0"/>
            <w:vAlign w:val="center"/>
          </w:tcPr>
          <w:p w14:paraId="0F897FAE">
            <w:pPr>
              <w:jc w:val="left"/>
              <w:rPr>
                <w:rFonts w:hint="eastAsia" w:ascii="宋体" w:hAnsi="宋体" w:eastAsia="宋体" w:cs="Times New Roman"/>
                <w:sz w:val="16"/>
                <w:szCs w:val="16"/>
              </w:rPr>
            </w:pPr>
            <w:r>
              <w:rPr>
                <w:rFonts w:hint="eastAsia" w:ascii="宋体" w:hAnsi="宋体" w:eastAsia="宋体" w:cs="Times New Roman"/>
                <w:sz w:val="16"/>
                <w:szCs w:val="16"/>
              </w:rPr>
              <w:t>吊钩总成滑轮是否铸钢材料（冶金起重机）</w:t>
            </w:r>
          </w:p>
        </w:tc>
        <w:tc>
          <w:tcPr>
            <w:tcW w:w="966" w:type="dxa"/>
            <w:noWrap w:val="0"/>
            <w:vAlign w:val="center"/>
          </w:tcPr>
          <w:p w14:paraId="05432071">
            <w:pPr>
              <w:jc w:val="left"/>
              <w:rPr>
                <w:rFonts w:ascii="宋体" w:hAnsi="宋体" w:cs="宋体"/>
                <w:sz w:val="16"/>
                <w:szCs w:val="16"/>
              </w:rPr>
            </w:pPr>
            <w:r>
              <w:rPr>
                <w:rFonts w:hint="eastAsia" w:ascii="宋体" w:hAnsi="宋体"/>
                <w:sz w:val="16"/>
                <w:szCs w:val="16"/>
              </w:rPr>
              <w:t>是</w:t>
            </w:r>
          </w:p>
        </w:tc>
        <w:tc>
          <w:tcPr>
            <w:tcW w:w="789" w:type="dxa"/>
            <w:noWrap w:val="0"/>
            <w:vAlign w:val="center"/>
          </w:tcPr>
          <w:p w14:paraId="33DBB534">
            <w:pPr>
              <w:widowControl/>
              <w:jc w:val="left"/>
              <w:rPr>
                <w:rFonts w:ascii="宋体" w:hAnsi="宋体" w:cs="宋体"/>
                <w:kern w:val="0"/>
                <w:sz w:val="16"/>
                <w:szCs w:val="16"/>
              </w:rPr>
            </w:pPr>
          </w:p>
        </w:tc>
        <w:tc>
          <w:tcPr>
            <w:tcW w:w="704" w:type="dxa"/>
            <w:noWrap w:val="0"/>
            <w:vAlign w:val="top"/>
          </w:tcPr>
          <w:p w14:paraId="7625A9BE">
            <w:pPr>
              <w:jc w:val="left"/>
              <w:rPr>
                <w:rFonts w:hint="eastAsia" w:ascii="宋体" w:hAnsi="宋体"/>
                <w:sz w:val="16"/>
                <w:szCs w:val="16"/>
              </w:rPr>
            </w:pPr>
          </w:p>
        </w:tc>
        <w:tc>
          <w:tcPr>
            <w:tcW w:w="1931" w:type="dxa"/>
            <w:noWrap w:val="0"/>
            <w:vAlign w:val="top"/>
          </w:tcPr>
          <w:p w14:paraId="5C2B55C7">
            <w:pPr>
              <w:jc w:val="left"/>
              <w:rPr>
                <w:rFonts w:hint="eastAsia"/>
                <w:sz w:val="16"/>
                <w:szCs w:val="16"/>
              </w:rPr>
            </w:pPr>
          </w:p>
        </w:tc>
        <w:tc>
          <w:tcPr>
            <w:tcW w:w="759" w:type="dxa"/>
            <w:noWrap w:val="0"/>
            <w:vAlign w:val="top"/>
          </w:tcPr>
          <w:p w14:paraId="15088E2E">
            <w:pPr>
              <w:rPr>
                <w:rFonts w:hint="eastAsia"/>
                <w:sz w:val="15"/>
                <w:szCs w:val="15"/>
              </w:rPr>
            </w:pPr>
          </w:p>
        </w:tc>
      </w:tr>
      <w:tr w14:paraId="58166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noWrap w:val="0"/>
            <w:vAlign w:val="center"/>
          </w:tcPr>
          <w:p w14:paraId="20196003">
            <w:pPr>
              <w:widowControl/>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27</w:t>
            </w:r>
          </w:p>
        </w:tc>
        <w:tc>
          <w:tcPr>
            <w:tcW w:w="4410" w:type="dxa"/>
            <w:noWrap w:val="0"/>
            <w:vAlign w:val="center"/>
          </w:tcPr>
          <w:p w14:paraId="48B087AC">
            <w:pPr>
              <w:jc w:val="left"/>
              <w:rPr>
                <w:rFonts w:hint="eastAsia" w:ascii="宋体" w:hAnsi="宋体" w:eastAsia="宋体" w:cs="Times New Roman"/>
                <w:sz w:val="16"/>
                <w:szCs w:val="16"/>
                <w:lang w:eastAsia="zh-CN"/>
              </w:rPr>
            </w:pPr>
            <w:r>
              <w:rPr>
                <w:rFonts w:hint="eastAsia" w:ascii="宋体" w:hAnsi="宋体" w:eastAsia="宋体" w:cs="Times New Roman"/>
                <w:sz w:val="16"/>
                <w:szCs w:val="16"/>
              </w:rPr>
              <w:t>吊钩滑轮护板锁紧螺母是否缺失或松动</w:t>
            </w:r>
            <w:r>
              <w:rPr>
                <w:rFonts w:hint="eastAsia" w:ascii="宋体" w:hAnsi="宋体" w:eastAsia="宋体" w:cs="Times New Roman"/>
                <w:sz w:val="16"/>
                <w:szCs w:val="16"/>
                <w:lang w:eastAsia="zh-CN"/>
              </w:rPr>
              <w:t>，如松动进行紧固</w:t>
            </w:r>
          </w:p>
        </w:tc>
        <w:tc>
          <w:tcPr>
            <w:tcW w:w="966" w:type="dxa"/>
            <w:noWrap w:val="0"/>
            <w:vAlign w:val="center"/>
          </w:tcPr>
          <w:p w14:paraId="48C530FD">
            <w:pPr>
              <w:jc w:val="left"/>
              <w:rPr>
                <w:rFonts w:ascii="宋体" w:hAnsi="宋体" w:cs="宋体"/>
                <w:sz w:val="16"/>
                <w:szCs w:val="16"/>
              </w:rPr>
            </w:pPr>
            <w:r>
              <w:rPr>
                <w:rFonts w:hint="eastAsia" w:ascii="宋体" w:hAnsi="宋体"/>
                <w:sz w:val="16"/>
                <w:szCs w:val="16"/>
              </w:rPr>
              <w:t>无</w:t>
            </w:r>
          </w:p>
        </w:tc>
        <w:tc>
          <w:tcPr>
            <w:tcW w:w="789" w:type="dxa"/>
            <w:noWrap w:val="0"/>
            <w:vAlign w:val="center"/>
          </w:tcPr>
          <w:p w14:paraId="54719240">
            <w:pPr>
              <w:widowControl/>
              <w:jc w:val="left"/>
              <w:rPr>
                <w:rFonts w:ascii="宋体" w:hAnsi="宋体" w:cs="宋体"/>
                <w:kern w:val="0"/>
                <w:sz w:val="16"/>
                <w:szCs w:val="16"/>
              </w:rPr>
            </w:pPr>
          </w:p>
        </w:tc>
        <w:tc>
          <w:tcPr>
            <w:tcW w:w="704" w:type="dxa"/>
            <w:noWrap w:val="0"/>
            <w:vAlign w:val="top"/>
          </w:tcPr>
          <w:p w14:paraId="1FD8E656">
            <w:pPr>
              <w:jc w:val="left"/>
              <w:rPr>
                <w:rFonts w:hint="eastAsia" w:ascii="宋体" w:hAnsi="宋体"/>
                <w:sz w:val="16"/>
                <w:szCs w:val="16"/>
              </w:rPr>
            </w:pPr>
          </w:p>
        </w:tc>
        <w:tc>
          <w:tcPr>
            <w:tcW w:w="1931" w:type="dxa"/>
            <w:noWrap w:val="0"/>
            <w:vAlign w:val="top"/>
          </w:tcPr>
          <w:p w14:paraId="1615CC4A">
            <w:pPr>
              <w:jc w:val="left"/>
              <w:rPr>
                <w:rFonts w:hint="eastAsia"/>
                <w:sz w:val="16"/>
                <w:szCs w:val="16"/>
              </w:rPr>
            </w:pPr>
          </w:p>
        </w:tc>
        <w:tc>
          <w:tcPr>
            <w:tcW w:w="759" w:type="dxa"/>
            <w:noWrap w:val="0"/>
            <w:vAlign w:val="top"/>
          </w:tcPr>
          <w:p w14:paraId="389BB7B0">
            <w:pPr>
              <w:rPr>
                <w:rFonts w:hint="eastAsia"/>
                <w:sz w:val="15"/>
                <w:szCs w:val="15"/>
              </w:rPr>
            </w:pPr>
          </w:p>
        </w:tc>
      </w:tr>
      <w:tr w14:paraId="383B9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noWrap w:val="0"/>
            <w:vAlign w:val="center"/>
          </w:tcPr>
          <w:p w14:paraId="53675979">
            <w:pPr>
              <w:widowControl/>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28</w:t>
            </w:r>
          </w:p>
        </w:tc>
        <w:tc>
          <w:tcPr>
            <w:tcW w:w="4410" w:type="dxa"/>
            <w:noWrap w:val="0"/>
            <w:vAlign w:val="center"/>
          </w:tcPr>
          <w:p w14:paraId="4771970B">
            <w:pPr>
              <w:jc w:val="left"/>
              <w:rPr>
                <w:rFonts w:hint="eastAsia" w:ascii="宋体" w:hAnsi="宋体" w:eastAsia="宋体" w:cs="Times New Roman"/>
                <w:sz w:val="16"/>
                <w:szCs w:val="16"/>
                <w:lang w:eastAsia="zh-CN"/>
              </w:rPr>
            </w:pPr>
            <w:r>
              <w:rPr>
                <w:rFonts w:hint="eastAsia" w:ascii="宋体" w:hAnsi="宋体" w:eastAsia="宋体" w:cs="Times New Roman"/>
                <w:sz w:val="16"/>
                <w:szCs w:val="16"/>
              </w:rPr>
              <w:t>吊钩悬挂板锁紧螺母是否缺失或松动</w:t>
            </w:r>
            <w:r>
              <w:rPr>
                <w:rFonts w:hint="eastAsia" w:ascii="宋体" w:hAnsi="宋体" w:eastAsia="宋体" w:cs="Times New Roman"/>
                <w:sz w:val="16"/>
                <w:szCs w:val="16"/>
                <w:lang w:eastAsia="zh-CN"/>
              </w:rPr>
              <w:t>，如松动进行紧固</w:t>
            </w:r>
          </w:p>
        </w:tc>
        <w:tc>
          <w:tcPr>
            <w:tcW w:w="966" w:type="dxa"/>
            <w:noWrap w:val="0"/>
            <w:vAlign w:val="center"/>
          </w:tcPr>
          <w:p w14:paraId="7C3C4C8C">
            <w:pPr>
              <w:jc w:val="left"/>
              <w:rPr>
                <w:rFonts w:ascii="宋体" w:hAnsi="宋体" w:cs="宋体"/>
                <w:sz w:val="16"/>
                <w:szCs w:val="16"/>
              </w:rPr>
            </w:pPr>
            <w:r>
              <w:rPr>
                <w:rFonts w:hint="eastAsia" w:ascii="宋体" w:hAnsi="宋体"/>
                <w:sz w:val="16"/>
                <w:szCs w:val="16"/>
              </w:rPr>
              <w:t>无</w:t>
            </w:r>
          </w:p>
        </w:tc>
        <w:tc>
          <w:tcPr>
            <w:tcW w:w="789" w:type="dxa"/>
            <w:noWrap w:val="0"/>
            <w:vAlign w:val="center"/>
          </w:tcPr>
          <w:p w14:paraId="583515D4">
            <w:pPr>
              <w:widowControl/>
              <w:jc w:val="left"/>
              <w:rPr>
                <w:rFonts w:ascii="宋体" w:hAnsi="宋体" w:cs="宋体"/>
                <w:kern w:val="0"/>
                <w:sz w:val="16"/>
                <w:szCs w:val="16"/>
              </w:rPr>
            </w:pPr>
          </w:p>
        </w:tc>
        <w:tc>
          <w:tcPr>
            <w:tcW w:w="704" w:type="dxa"/>
            <w:noWrap w:val="0"/>
            <w:vAlign w:val="top"/>
          </w:tcPr>
          <w:p w14:paraId="6D21D4A2">
            <w:pPr>
              <w:jc w:val="left"/>
              <w:rPr>
                <w:rFonts w:hint="eastAsia" w:ascii="宋体" w:hAnsi="宋体"/>
                <w:sz w:val="16"/>
                <w:szCs w:val="16"/>
              </w:rPr>
            </w:pPr>
          </w:p>
        </w:tc>
        <w:tc>
          <w:tcPr>
            <w:tcW w:w="1931" w:type="dxa"/>
            <w:noWrap w:val="0"/>
            <w:vAlign w:val="top"/>
          </w:tcPr>
          <w:p w14:paraId="7236EF4C">
            <w:pPr>
              <w:jc w:val="left"/>
              <w:rPr>
                <w:rFonts w:hint="eastAsia"/>
                <w:sz w:val="16"/>
                <w:szCs w:val="16"/>
              </w:rPr>
            </w:pPr>
          </w:p>
        </w:tc>
        <w:tc>
          <w:tcPr>
            <w:tcW w:w="759" w:type="dxa"/>
            <w:noWrap w:val="0"/>
            <w:vAlign w:val="top"/>
          </w:tcPr>
          <w:p w14:paraId="6CA82FC5">
            <w:pPr>
              <w:rPr>
                <w:rFonts w:hint="eastAsia"/>
                <w:sz w:val="15"/>
                <w:szCs w:val="15"/>
              </w:rPr>
            </w:pPr>
          </w:p>
        </w:tc>
      </w:tr>
      <w:tr w14:paraId="4350F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noWrap w:val="0"/>
            <w:vAlign w:val="center"/>
          </w:tcPr>
          <w:p w14:paraId="191EBD9B">
            <w:pPr>
              <w:widowControl/>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29</w:t>
            </w:r>
          </w:p>
        </w:tc>
        <w:tc>
          <w:tcPr>
            <w:tcW w:w="4410" w:type="dxa"/>
            <w:noWrap w:val="0"/>
            <w:vAlign w:val="center"/>
          </w:tcPr>
          <w:p w14:paraId="669EDE8F">
            <w:pPr>
              <w:jc w:val="left"/>
              <w:rPr>
                <w:rFonts w:hint="eastAsia" w:ascii="宋体" w:hAnsi="宋体" w:eastAsia="宋体" w:cs="Times New Roman"/>
                <w:sz w:val="16"/>
                <w:szCs w:val="16"/>
              </w:rPr>
            </w:pPr>
            <w:r>
              <w:rPr>
                <w:rFonts w:hint="eastAsia" w:ascii="宋体" w:hAnsi="宋体" w:eastAsia="宋体" w:cs="Times New Roman"/>
                <w:sz w:val="16"/>
                <w:szCs w:val="16"/>
              </w:rPr>
              <w:t>吊钩危险断面磨损是否达到原尺寸的10%</w:t>
            </w:r>
          </w:p>
        </w:tc>
        <w:tc>
          <w:tcPr>
            <w:tcW w:w="966" w:type="dxa"/>
            <w:noWrap w:val="0"/>
            <w:vAlign w:val="center"/>
          </w:tcPr>
          <w:p w14:paraId="367EACAE">
            <w:pPr>
              <w:jc w:val="left"/>
              <w:rPr>
                <w:rFonts w:ascii="宋体" w:hAnsi="宋体" w:cs="宋体"/>
                <w:sz w:val="16"/>
                <w:szCs w:val="16"/>
              </w:rPr>
            </w:pPr>
            <w:r>
              <w:rPr>
                <w:rFonts w:hint="eastAsia" w:ascii="宋体" w:hAnsi="宋体"/>
                <w:sz w:val="16"/>
                <w:szCs w:val="16"/>
              </w:rPr>
              <w:t>＜10%</w:t>
            </w:r>
          </w:p>
        </w:tc>
        <w:tc>
          <w:tcPr>
            <w:tcW w:w="789" w:type="dxa"/>
            <w:noWrap w:val="0"/>
            <w:vAlign w:val="center"/>
          </w:tcPr>
          <w:p w14:paraId="26BC9753">
            <w:pPr>
              <w:widowControl/>
              <w:jc w:val="left"/>
              <w:rPr>
                <w:rFonts w:ascii="宋体" w:hAnsi="宋体" w:cs="宋体"/>
                <w:kern w:val="0"/>
                <w:sz w:val="16"/>
                <w:szCs w:val="16"/>
              </w:rPr>
            </w:pPr>
          </w:p>
        </w:tc>
        <w:tc>
          <w:tcPr>
            <w:tcW w:w="704" w:type="dxa"/>
            <w:noWrap w:val="0"/>
            <w:vAlign w:val="top"/>
          </w:tcPr>
          <w:p w14:paraId="4DE0AF4B">
            <w:pPr>
              <w:jc w:val="left"/>
              <w:rPr>
                <w:rFonts w:hint="eastAsia" w:ascii="宋体" w:hAnsi="宋体"/>
                <w:sz w:val="16"/>
                <w:szCs w:val="16"/>
              </w:rPr>
            </w:pPr>
          </w:p>
        </w:tc>
        <w:tc>
          <w:tcPr>
            <w:tcW w:w="1931" w:type="dxa"/>
            <w:noWrap w:val="0"/>
            <w:vAlign w:val="top"/>
          </w:tcPr>
          <w:p w14:paraId="4DF65E3E">
            <w:pPr>
              <w:jc w:val="left"/>
              <w:rPr>
                <w:rFonts w:hint="eastAsia"/>
                <w:sz w:val="16"/>
                <w:szCs w:val="16"/>
              </w:rPr>
            </w:pPr>
          </w:p>
        </w:tc>
        <w:tc>
          <w:tcPr>
            <w:tcW w:w="759" w:type="dxa"/>
            <w:noWrap w:val="0"/>
            <w:vAlign w:val="top"/>
          </w:tcPr>
          <w:p w14:paraId="5B93A5E0">
            <w:pPr>
              <w:rPr>
                <w:rFonts w:hint="eastAsia"/>
                <w:sz w:val="15"/>
                <w:szCs w:val="15"/>
              </w:rPr>
            </w:pPr>
          </w:p>
        </w:tc>
      </w:tr>
      <w:tr w14:paraId="2D38B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noWrap w:val="0"/>
            <w:vAlign w:val="center"/>
          </w:tcPr>
          <w:p w14:paraId="3064D886">
            <w:pPr>
              <w:widowControl/>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30</w:t>
            </w:r>
          </w:p>
        </w:tc>
        <w:tc>
          <w:tcPr>
            <w:tcW w:w="4410" w:type="dxa"/>
            <w:noWrap w:val="0"/>
            <w:vAlign w:val="center"/>
          </w:tcPr>
          <w:p w14:paraId="002C2953">
            <w:pPr>
              <w:jc w:val="left"/>
              <w:rPr>
                <w:rFonts w:hint="eastAsia" w:ascii="宋体" w:hAnsi="宋体" w:eastAsia="宋体" w:cs="Times New Roman"/>
                <w:sz w:val="16"/>
                <w:szCs w:val="16"/>
              </w:rPr>
            </w:pPr>
            <w:r>
              <w:rPr>
                <w:rFonts w:hint="eastAsia" w:ascii="宋体" w:hAnsi="宋体" w:eastAsia="宋体" w:cs="Times New Roman"/>
                <w:sz w:val="16"/>
                <w:szCs w:val="16"/>
              </w:rPr>
              <w:t>吊钩危险断面或吊钩颈部是否有塑性变形</w:t>
            </w:r>
          </w:p>
        </w:tc>
        <w:tc>
          <w:tcPr>
            <w:tcW w:w="966" w:type="dxa"/>
            <w:noWrap w:val="0"/>
            <w:vAlign w:val="center"/>
          </w:tcPr>
          <w:p w14:paraId="044D65B3">
            <w:pPr>
              <w:jc w:val="left"/>
              <w:rPr>
                <w:rFonts w:hint="eastAsia" w:ascii="宋体" w:hAnsi="宋体" w:cs="宋体"/>
                <w:sz w:val="16"/>
                <w:szCs w:val="16"/>
              </w:rPr>
            </w:pPr>
            <w:r>
              <w:rPr>
                <w:rFonts w:hint="eastAsia" w:ascii="宋体" w:hAnsi="宋体" w:cs="宋体"/>
                <w:sz w:val="16"/>
                <w:szCs w:val="16"/>
              </w:rPr>
              <w:t>无</w:t>
            </w:r>
          </w:p>
        </w:tc>
        <w:tc>
          <w:tcPr>
            <w:tcW w:w="789" w:type="dxa"/>
            <w:noWrap w:val="0"/>
            <w:vAlign w:val="center"/>
          </w:tcPr>
          <w:p w14:paraId="05AB4013">
            <w:pPr>
              <w:widowControl/>
              <w:jc w:val="left"/>
              <w:rPr>
                <w:rFonts w:ascii="宋体" w:hAnsi="宋体" w:cs="宋体"/>
                <w:kern w:val="0"/>
                <w:sz w:val="16"/>
                <w:szCs w:val="16"/>
              </w:rPr>
            </w:pPr>
          </w:p>
        </w:tc>
        <w:tc>
          <w:tcPr>
            <w:tcW w:w="704" w:type="dxa"/>
            <w:noWrap w:val="0"/>
            <w:vAlign w:val="top"/>
          </w:tcPr>
          <w:p w14:paraId="4EBFB2B6">
            <w:pPr>
              <w:jc w:val="left"/>
              <w:rPr>
                <w:rFonts w:hint="eastAsia" w:ascii="宋体" w:hAnsi="宋体"/>
                <w:sz w:val="16"/>
                <w:szCs w:val="16"/>
              </w:rPr>
            </w:pPr>
          </w:p>
        </w:tc>
        <w:tc>
          <w:tcPr>
            <w:tcW w:w="1931" w:type="dxa"/>
            <w:noWrap w:val="0"/>
            <w:vAlign w:val="top"/>
          </w:tcPr>
          <w:p w14:paraId="6D36DAFB">
            <w:pPr>
              <w:jc w:val="left"/>
              <w:rPr>
                <w:rFonts w:hint="eastAsia"/>
                <w:sz w:val="16"/>
                <w:szCs w:val="16"/>
              </w:rPr>
            </w:pPr>
          </w:p>
        </w:tc>
        <w:tc>
          <w:tcPr>
            <w:tcW w:w="759" w:type="dxa"/>
            <w:noWrap w:val="0"/>
            <w:vAlign w:val="top"/>
          </w:tcPr>
          <w:p w14:paraId="30B564A3">
            <w:pPr>
              <w:rPr>
                <w:rFonts w:hint="eastAsia"/>
                <w:sz w:val="15"/>
                <w:szCs w:val="15"/>
              </w:rPr>
            </w:pPr>
          </w:p>
        </w:tc>
      </w:tr>
      <w:tr w14:paraId="7DD01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noWrap w:val="0"/>
            <w:vAlign w:val="center"/>
          </w:tcPr>
          <w:p w14:paraId="034473CC">
            <w:pPr>
              <w:widowControl/>
              <w:jc w:val="left"/>
              <w:rPr>
                <w:rFonts w:hint="eastAsia" w:ascii="宋体" w:hAnsi="宋体" w:eastAsia="宋体" w:cs="宋体"/>
                <w:kern w:val="0"/>
                <w:sz w:val="20"/>
                <w:szCs w:val="20"/>
                <w:lang w:val="en-US" w:eastAsia="zh-CN"/>
              </w:rPr>
            </w:pPr>
            <w:r>
              <w:rPr>
                <w:rFonts w:hint="eastAsia" w:ascii="宋体" w:hAnsi="宋体" w:cs="宋体"/>
                <w:kern w:val="0"/>
                <w:sz w:val="20"/>
                <w:szCs w:val="20"/>
              </w:rPr>
              <w:t>3</w:t>
            </w:r>
            <w:r>
              <w:rPr>
                <w:rFonts w:hint="eastAsia" w:ascii="宋体" w:hAnsi="宋体" w:cs="宋体"/>
                <w:kern w:val="0"/>
                <w:sz w:val="20"/>
                <w:szCs w:val="20"/>
                <w:lang w:val="en-US" w:eastAsia="zh-CN"/>
              </w:rPr>
              <w:t>1</w:t>
            </w:r>
          </w:p>
        </w:tc>
        <w:tc>
          <w:tcPr>
            <w:tcW w:w="4410" w:type="dxa"/>
            <w:noWrap w:val="0"/>
            <w:vAlign w:val="center"/>
          </w:tcPr>
          <w:p w14:paraId="6BB46C2D">
            <w:pPr>
              <w:jc w:val="left"/>
              <w:rPr>
                <w:rFonts w:hint="eastAsia" w:ascii="宋体" w:hAnsi="宋体" w:eastAsia="宋体" w:cs="Times New Roman"/>
                <w:sz w:val="16"/>
                <w:szCs w:val="16"/>
              </w:rPr>
            </w:pPr>
            <w:r>
              <w:rPr>
                <w:rFonts w:hint="eastAsia" w:ascii="宋体" w:hAnsi="宋体" w:eastAsia="宋体" w:cs="Times New Roman"/>
                <w:sz w:val="16"/>
                <w:szCs w:val="16"/>
              </w:rPr>
              <w:t>吊钩开口度是否比原尺寸增加15%</w:t>
            </w:r>
          </w:p>
        </w:tc>
        <w:tc>
          <w:tcPr>
            <w:tcW w:w="966" w:type="dxa"/>
            <w:noWrap w:val="0"/>
            <w:vAlign w:val="center"/>
          </w:tcPr>
          <w:p w14:paraId="27B64A52">
            <w:pPr>
              <w:jc w:val="left"/>
              <w:rPr>
                <w:rFonts w:ascii="宋体" w:hAnsi="宋体" w:cs="宋体"/>
                <w:sz w:val="16"/>
                <w:szCs w:val="16"/>
              </w:rPr>
            </w:pPr>
            <w:r>
              <w:rPr>
                <w:rFonts w:hint="eastAsia" w:ascii="宋体" w:hAnsi="宋体"/>
                <w:sz w:val="16"/>
                <w:szCs w:val="16"/>
              </w:rPr>
              <w:t>＜15%</w:t>
            </w:r>
          </w:p>
        </w:tc>
        <w:tc>
          <w:tcPr>
            <w:tcW w:w="789" w:type="dxa"/>
            <w:noWrap w:val="0"/>
            <w:vAlign w:val="center"/>
          </w:tcPr>
          <w:p w14:paraId="4265EBFA">
            <w:pPr>
              <w:widowControl/>
              <w:jc w:val="left"/>
              <w:rPr>
                <w:rFonts w:ascii="宋体" w:hAnsi="宋体" w:cs="宋体"/>
                <w:kern w:val="0"/>
                <w:sz w:val="16"/>
                <w:szCs w:val="16"/>
              </w:rPr>
            </w:pPr>
          </w:p>
        </w:tc>
        <w:tc>
          <w:tcPr>
            <w:tcW w:w="704" w:type="dxa"/>
            <w:noWrap w:val="0"/>
            <w:vAlign w:val="top"/>
          </w:tcPr>
          <w:p w14:paraId="4DA13194">
            <w:pPr>
              <w:jc w:val="left"/>
              <w:rPr>
                <w:rFonts w:hint="eastAsia" w:ascii="宋体" w:hAnsi="宋体"/>
                <w:sz w:val="16"/>
                <w:szCs w:val="16"/>
              </w:rPr>
            </w:pPr>
          </w:p>
        </w:tc>
        <w:tc>
          <w:tcPr>
            <w:tcW w:w="1931" w:type="dxa"/>
            <w:noWrap w:val="0"/>
            <w:vAlign w:val="top"/>
          </w:tcPr>
          <w:p w14:paraId="2803B9A3">
            <w:pPr>
              <w:jc w:val="left"/>
              <w:rPr>
                <w:rFonts w:hint="eastAsia"/>
                <w:sz w:val="16"/>
                <w:szCs w:val="16"/>
              </w:rPr>
            </w:pPr>
          </w:p>
        </w:tc>
        <w:tc>
          <w:tcPr>
            <w:tcW w:w="759" w:type="dxa"/>
            <w:noWrap w:val="0"/>
            <w:vAlign w:val="top"/>
          </w:tcPr>
          <w:p w14:paraId="66A259DA">
            <w:pPr>
              <w:rPr>
                <w:rFonts w:hint="eastAsia"/>
                <w:sz w:val="15"/>
                <w:szCs w:val="15"/>
              </w:rPr>
            </w:pPr>
          </w:p>
        </w:tc>
      </w:tr>
      <w:tr w14:paraId="5B02C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noWrap w:val="0"/>
            <w:vAlign w:val="center"/>
          </w:tcPr>
          <w:p w14:paraId="008C386A">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3</w:t>
            </w:r>
            <w:r>
              <w:rPr>
                <w:rFonts w:hint="eastAsia" w:ascii="宋体" w:hAnsi="宋体" w:cs="宋体"/>
                <w:kern w:val="0"/>
                <w:sz w:val="20"/>
                <w:szCs w:val="20"/>
                <w:lang w:val="en-US" w:eastAsia="zh-CN"/>
              </w:rPr>
              <w:t>2</w:t>
            </w:r>
          </w:p>
        </w:tc>
        <w:tc>
          <w:tcPr>
            <w:tcW w:w="4410" w:type="dxa"/>
            <w:noWrap w:val="0"/>
            <w:vAlign w:val="center"/>
          </w:tcPr>
          <w:p w14:paraId="7069C51E">
            <w:pPr>
              <w:jc w:val="left"/>
              <w:rPr>
                <w:rFonts w:hint="eastAsia" w:ascii="宋体" w:hAnsi="宋体" w:eastAsia="宋体" w:cs="Times New Roman"/>
                <w:sz w:val="16"/>
                <w:szCs w:val="16"/>
              </w:rPr>
            </w:pPr>
            <w:r>
              <w:rPr>
                <w:rFonts w:hint="eastAsia" w:ascii="宋体" w:hAnsi="宋体" w:eastAsia="宋体" w:cs="Times New Roman"/>
                <w:sz w:val="16"/>
                <w:szCs w:val="16"/>
              </w:rPr>
              <w:t>吊钩是否焊接或焊补</w:t>
            </w:r>
          </w:p>
        </w:tc>
        <w:tc>
          <w:tcPr>
            <w:tcW w:w="966" w:type="dxa"/>
            <w:noWrap w:val="0"/>
            <w:vAlign w:val="center"/>
          </w:tcPr>
          <w:p w14:paraId="58E9CEB9">
            <w:pPr>
              <w:jc w:val="left"/>
              <w:rPr>
                <w:rFonts w:ascii="宋体" w:hAnsi="宋体" w:cs="宋体"/>
                <w:sz w:val="16"/>
                <w:szCs w:val="16"/>
              </w:rPr>
            </w:pPr>
            <w:r>
              <w:rPr>
                <w:rFonts w:hint="eastAsia" w:ascii="宋体" w:hAnsi="宋体"/>
                <w:sz w:val="16"/>
                <w:szCs w:val="16"/>
              </w:rPr>
              <w:t>无</w:t>
            </w:r>
          </w:p>
        </w:tc>
        <w:tc>
          <w:tcPr>
            <w:tcW w:w="789" w:type="dxa"/>
            <w:noWrap w:val="0"/>
            <w:vAlign w:val="center"/>
          </w:tcPr>
          <w:p w14:paraId="7D1B3D34">
            <w:pPr>
              <w:widowControl/>
              <w:jc w:val="left"/>
              <w:rPr>
                <w:rFonts w:ascii="宋体" w:hAnsi="宋体" w:cs="宋体"/>
                <w:kern w:val="0"/>
                <w:sz w:val="16"/>
                <w:szCs w:val="16"/>
              </w:rPr>
            </w:pPr>
          </w:p>
        </w:tc>
        <w:tc>
          <w:tcPr>
            <w:tcW w:w="704" w:type="dxa"/>
            <w:noWrap w:val="0"/>
            <w:vAlign w:val="top"/>
          </w:tcPr>
          <w:p w14:paraId="2EFF72D6">
            <w:pPr>
              <w:jc w:val="left"/>
              <w:rPr>
                <w:rFonts w:hint="eastAsia" w:ascii="宋体" w:hAnsi="宋体"/>
                <w:sz w:val="16"/>
                <w:szCs w:val="16"/>
              </w:rPr>
            </w:pPr>
          </w:p>
        </w:tc>
        <w:tc>
          <w:tcPr>
            <w:tcW w:w="1931" w:type="dxa"/>
            <w:noWrap w:val="0"/>
            <w:vAlign w:val="top"/>
          </w:tcPr>
          <w:p w14:paraId="59B03A1F">
            <w:pPr>
              <w:jc w:val="left"/>
              <w:rPr>
                <w:rFonts w:hint="eastAsia"/>
                <w:sz w:val="16"/>
                <w:szCs w:val="16"/>
              </w:rPr>
            </w:pPr>
          </w:p>
        </w:tc>
        <w:tc>
          <w:tcPr>
            <w:tcW w:w="759" w:type="dxa"/>
            <w:noWrap w:val="0"/>
            <w:vAlign w:val="top"/>
          </w:tcPr>
          <w:p w14:paraId="1AB3DB0A">
            <w:pPr>
              <w:rPr>
                <w:rFonts w:hint="eastAsia"/>
                <w:sz w:val="15"/>
                <w:szCs w:val="15"/>
              </w:rPr>
            </w:pPr>
          </w:p>
        </w:tc>
      </w:tr>
      <w:tr w14:paraId="71001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noWrap w:val="0"/>
            <w:vAlign w:val="center"/>
          </w:tcPr>
          <w:p w14:paraId="62C7BB59">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3</w:t>
            </w:r>
            <w:r>
              <w:rPr>
                <w:rFonts w:hint="eastAsia" w:ascii="宋体" w:hAnsi="宋体" w:cs="宋体"/>
                <w:kern w:val="0"/>
                <w:sz w:val="20"/>
                <w:szCs w:val="20"/>
                <w:lang w:val="en-US" w:eastAsia="zh-CN"/>
              </w:rPr>
              <w:t>3</w:t>
            </w:r>
          </w:p>
        </w:tc>
        <w:tc>
          <w:tcPr>
            <w:tcW w:w="4410" w:type="dxa"/>
            <w:noWrap w:val="0"/>
            <w:vAlign w:val="center"/>
          </w:tcPr>
          <w:p w14:paraId="518CE76E">
            <w:pPr>
              <w:jc w:val="left"/>
              <w:rPr>
                <w:rFonts w:hint="eastAsia" w:ascii="宋体" w:hAnsi="宋体" w:eastAsia="宋体" w:cs="Times New Roman"/>
                <w:sz w:val="16"/>
                <w:szCs w:val="16"/>
              </w:rPr>
            </w:pPr>
            <w:r>
              <w:rPr>
                <w:rFonts w:hint="eastAsia" w:ascii="宋体" w:hAnsi="宋体" w:eastAsia="宋体" w:cs="Times New Roman"/>
                <w:sz w:val="16"/>
                <w:szCs w:val="16"/>
              </w:rPr>
              <w:t>吊钩开口处闭锁装置是否完好</w:t>
            </w:r>
          </w:p>
        </w:tc>
        <w:tc>
          <w:tcPr>
            <w:tcW w:w="966" w:type="dxa"/>
            <w:noWrap w:val="0"/>
            <w:vAlign w:val="center"/>
          </w:tcPr>
          <w:p w14:paraId="325A4657">
            <w:pPr>
              <w:jc w:val="left"/>
              <w:rPr>
                <w:rFonts w:ascii="宋体" w:hAnsi="宋体" w:cs="宋体"/>
                <w:sz w:val="16"/>
                <w:szCs w:val="16"/>
              </w:rPr>
            </w:pPr>
            <w:r>
              <w:rPr>
                <w:rFonts w:hint="eastAsia" w:ascii="宋体" w:hAnsi="宋体"/>
                <w:sz w:val="16"/>
                <w:szCs w:val="16"/>
              </w:rPr>
              <w:t>完好</w:t>
            </w:r>
          </w:p>
        </w:tc>
        <w:tc>
          <w:tcPr>
            <w:tcW w:w="789" w:type="dxa"/>
            <w:noWrap w:val="0"/>
            <w:vAlign w:val="center"/>
          </w:tcPr>
          <w:p w14:paraId="421FA593">
            <w:pPr>
              <w:widowControl/>
              <w:jc w:val="left"/>
              <w:rPr>
                <w:rFonts w:ascii="宋体" w:hAnsi="宋体" w:cs="宋体"/>
                <w:kern w:val="0"/>
                <w:sz w:val="16"/>
                <w:szCs w:val="16"/>
              </w:rPr>
            </w:pPr>
          </w:p>
        </w:tc>
        <w:tc>
          <w:tcPr>
            <w:tcW w:w="704" w:type="dxa"/>
            <w:noWrap w:val="0"/>
            <w:vAlign w:val="top"/>
          </w:tcPr>
          <w:p w14:paraId="1D094490">
            <w:pPr>
              <w:jc w:val="left"/>
              <w:rPr>
                <w:rFonts w:hint="eastAsia" w:ascii="宋体" w:hAnsi="宋体"/>
                <w:sz w:val="16"/>
                <w:szCs w:val="16"/>
              </w:rPr>
            </w:pPr>
          </w:p>
        </w:tc>
        <w:tc>
          <w:tcPr>
            <w:tcW w:w="1931" w:type="dxa"/>
            <w:noWrap w:val="0"/>
            <w:vAlign w:val="top"/>
          </w:tcPr>
          <w:p w14:paraId="5133FA2F">
            <w:pPr>
              <w:jc w:val="left"/>
              <w:rPr>
                <w:rFonts w:hint="eastAsia"/>
                <w:sz w:val="16"/>
                <w:szCs w:val="16"/>
              </w:rPr>
            </w:pPr>
          </w:p>
        </w:tc>
        <w:tc>
          <w:tcPr>
            <w:tcW w:w="759" w:type="dxa"/>
            <w:noWrap w:val="0"/>
            <w:vAlign w:val="top"/>
          </w:tcPr>
          <w:p w14:paraId="520FFCC6">
            <w:pPr>
              <w:rPr>
                <w:rFonts w:hint="eastAsia"/>
                <w:sz w:val="15"/>
                <w:szCs w:val="15"/>
              </w:rPr>
            </w:pPr>
          </w:p>
        </w:tc>
      </w:tr>
      <w:tr w14:paraId="6C230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 w:hRule="atLeast"/>
        </w:trPr>
        <w:tc>
          <w:tcPr>
            <w:tcW w:w="471" w:type="dxa"/>
            <w:noWrap w:val="0"/>
            <w:vAlign w:val="center"/>
          </w:tcPr>
          <w:p w14:paraId="65391149">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3</w:t>
            </w:r>
            <w:r>
              <w:rPr>
                <w:rFonts w:hint="eastAsia" w:ascii="宋体" w:hAnsi="宋体" w:cs="宋体"/>
                <w:kern w:val="0"/>
                <w:sz w:val="20"/>
                <w:szCs w:val="20"/>
                <w:lang w:val="en-US" w:eastAsia="zh-CN"/>
              </w:rPr>
              <w:t>4</w:t>
            </w:r>
          </w:p>
        </w:tc>
        <w:tc>
          <w:tcPr>
            <w:tcW w:w="4410" w:type="dxa"/>
            <w:noWrap w:val="0"/>
            <w:vAlign w:val="center"/>
          </w:tcPr>
          <w:p w14:paraId="00CCB4D3">
            <w:pPr>
              <w:jc w:val="left"/>
              <w:rPr>
                <w:rFonts w:hint="eastAsia" w:ascii="宋体" w:hAnsi="宋体" w:eastAsia="宋体" w:cs="Times New Roman"/>
                <w:sz w:val="16"/>
                <w:szCs w:val="16"/>
                <w:lang w:eastAsia="zh-CN"/>
              </w:rPr>
            </w:pPr>
            <w:r>
              <w:rPr>
                <w:rFonts w:hint="eastAsia" w:ascii="宋体" w:hAnsi="宋体" w:eastAsia="宋体" w:cs="Times New Roman"/>
                <w:sz w:val="16"/>
                <w:szCs w:val="16"/>
              </w:rPr>
              <w:t>卷筒钢丝绳尾部防松自紧固定装置是否牢固（检查压板、螺栓等）</w:t>
            </w:r>
            <w:r>
              <w:rPr>
                <w:rFonts w:hint="eastAsia" w:ascii="宋体" w:hAnsi="宋体" w:eastAsia="宋体" w:cs="Times New Roman"/>
                <w:sz w:val="16"/>
                <w:szCs w:val="16"/>
                <w:lang w:eastAsia="zh-CN"/>
              </w:rPr>
              <w:t>，如松动进行紧固</w:t>
            </w:r>
          </w:p>
        </w:tc>
        <w:tc>
          <w:tcPr>
            <w:tcW w:w="966" w:type="dxa"/>
            <w:noWrap w:val="0"/>
            <w:vAlign w:val="center"/>
          </w:tcPr>
          <w:p w14:paraId="7267C82F">
            <w:pPr>
              <w:jc w:val="left"/>
              <w:rPr>
                <w:rFonts w:ascii="宋体" w:hAnsi="宋体" w:cs="宋体"/>
                <w:sz w:val="16"/>
                <w:szCs w:val="16"/>
              </w:rPr>
            </w:pPr>
            <w:r>
              <w:rPr>
                <w:rFonts w:hint="eastAsia" w:ascii="宋体" w:hAnsi="宋体"/>
                <w:sz w:val="16"/>
                <w:szCs w:val="16"/>
              </w:rPr>
              <w:t>牢固</w:t>
            </w:r>
          </w:p>
        </w:tc>
        <w:tc>
          <w:tcPr>
            <w:tcW w:w="789" w:type="dxa"/>
            <w:noWrap w:val="0"/>
            <w:vAlign w:val="center"/>
          </w:tcPr>
          <w:p w14:paraId="080F7896">
            <w:pPr>
              <w:widowControl/>
              <w:jc w:val="left"/>
              <w:rPr>
                <w:rFonts w:ascii="宋体" w:hAnsi="宋体" w:cs="宋体"/>
                <w:kern w:val="0"/>
                <w:sz w:val="16"/>
                <w:szCs w:val="16"/>
              </w:rPr>
            </w:pPr>
          </w:p>
        </w:tc>
        <w:tc>
          <w:tcPr>
            <w:tcW w:w="704" w:type="dxa"/>
            <w:noWrap w:val="0"/>
            <w:vAlign w:val="top"/>
          </w:tcPr>
          <w:p w14:paraId="1DC4C6B6">
            <w:pPr>
              <w:jc w:val="left"/>
              <w:rPr>
                <w:rFonts w:hint="eastAsia" w:ascii="宋体" w:hAnsi="宋体"/>
                <w:sz w:val="16"/>
                <w:szCs w:val="16"/>
              </w:rPr>
            </w:pPr>
          </w:p>
        </w:tc>
        <w:tc>
          <w:tcPr>
            <w:tcW w:w="1931" w:type="dxa"/>
            <w:noWrap w:val="0"/>
            <w:vAlign w:val="top"/>
          </w:tcPr>
          <w:p w14:paraId="3F9A14A4">
            <w:pPr>
              <w:jc w:val="left"/>
              <w:rPr>
                <w:rFonts w:hint="eastAsia"/>
                <w:sz w:val="16"/>
                <w:szCs w:val="16"/>
              </w:rPr>
            </w:pPr>
          </w:p>
        </w:tc>
        <w:tc>
          <w:tcPr>
            <w:tcW w:w="759" w:type="dxa"/>
            <w:noWrap w:val="0"/>
            <w:vAlign w:val="top"/>
          </w:tcPr>
          <w:p w14:paraId="2450A395">
            <w:pPr>
              <w:rPr>
                <w:rFonts w:hint="eastAsia"/>
                <w:sz w:val="15"/>
                <w:szCs w:val="15"/>
              </w:rPr>
            </w:pPr>
          </w:p>
        </w:tc>
      </w:tr>
      <w:tr w14:paraId="711DE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noWrap w:val="0"/>
            <w:vAlign w:val="center"/>
          </w:tcPr>
          <w:p w14:paraId="0928ACA7">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3</w:t>
            </w:r>
            <w:r>
              <w:rPr>
                <w:rFonts w:hint="eastAsia" w:ascii="宋体" w:hAnsi="宋体" w:cs="宋体"/>
                <w:kern w:val="0"/>
                <w:sz w:val="20"/>
                <w:szCs w:val="20"/>
                <w:lang w:val="en-US" w:eastAsia="zh-CN"/>
              </w:rPr>
              <w:t>5</w:t>
            </w:r>
          </w:p>
        </w:tc>
        <w:tc>
          <w:tcPr>
            <w:tcW w:w="4410" w:type="dxa"/>
            <w:noWrap w:val="0"/>
            <w:vAlign w:val="center"/>
          </w:tcPr>
          <w:p w14:paraId="0BCDA7FD">
            <w:pPr>
              <w:jc w:val="left"/>
              <w:rPr>
                <w:rFonts w:hint="eastAsia" w:ascii="宋体" w:hAnsi="宋体" w:eastAsia="宋体" w:cs="Times New Roman"/>
                <w:sz w:val="16"/>
                <w:szCs w:val="16"/>
              </w:rPr>
            </w:pPr>
            <w:r>
              <w:rPr>
                <w:rFonts w:hint="eastAsia" w:ascii="宋体" w:hAnsi="宋体" w:eastAsia="宋体" w:cs="Times New Roman"/>
                <w:sz w:val="16"/>
                <w:szCs w:val="16"/>
              </w:rPr>
              <w:t>卷筒是否裂纹或磨损超标</w:t>
            </w:r>
          </w:p>
        </w:tc>
        <w:tc>
          <w:tcPr>
            <w:tcW w:w="966" w:type="dxa"/>
            <w:noWrap w:val="0"/>
            <w:vAlign w:val="center"/>
          </w:tcPr>
          <w:p w14:paraId="368B5330">
            <w:pPr>
              <w:jc w:val="left"/>
              <w:rPr>
                <w:rFonts w:hint="eastAsia" w:ascii="宋体" w:hAnsi="宋体" w:cs="宋体"/>
                <w:sz w:val="16"/>
                <w:szCs w:val="16"/>
              </w:rPr>
            </w:pPr>
            <w:r>
              <w:rPr>
                <w:rFonts w:hint="eastAsia" w:ascii="宋体" w:hAnsi="宋体" w:cs="宋体"/>
                <w:sz w:val="16"/>
                <w:szCs w:val="16"/>
              </w:rPr>
              <w:t>＜10%</w:t>
            </w:r>
          </w:p>
        </w:tc>
        <w:tc>
          <w:tcPr>
            <w:tcW w:w="789" w:type="dxa"/>
            <w:noWrap w:val="0"/>
            <w:vAlign w:val="center"/>
          </w:tcPr>
          <w:p w14:paraId="10923E37">
            <w:pPr>
              <w:widowControl/>
              <w:jc w:val="left"/>
              <w:rPr>
                <w:rFonts w:ascii="宋体" w:hAnsi="宋体" w:cs="宋体"/>
                <w:kern w:val="0"/>
                <w:sz w:val="16"/>
                <w:szCs w:val="16"/>
              </w:rPr>
            </w:pPr>
          </w:p>
        </w:tc>
        <w:tc>
          <w:tcPr>
            <w:tcW w:w="704" w:type="dxa"/>
            <w:noWrap w:val="0"/>
            <w:vAlign w:val="top"/>
          </w:tcPr>
          <w:p w14:paraId="4098B38A">
            <w:pPr>
              <w:jc w:val="left"/>
              <w:rPr>
                <w:rFonts w:hint="eastAsia" w:ascii="宋体" w:hAnsi="宋体"/>
                <w:sz w:val="16"/>
                <w:szCs w:val="16"/>
              </w:rPr>
            </w:pPr>
          </w:p>
        </w:tc>
        <w:tc>
          <w:tcPr>
            <w:tcW w:w="1931" w:type="dxa"/>
            <w:noWrap w:val="0"/>
            <w:vAlign w:val="top"/>
          </w:tcPr>
          <w:p w14:paraId="1C667957">
            <w:pPr>
              <w:jc w:val="left"/>
              <w:rPr>
                <w:rFonts w:hint="eastAsia"/>
                <w:sz w:val="16"/>
                <w:szCs w:val="16"/>
              </w:rPr>
            </w:pPr>
          </w:p>
        </w:tc>
        <w:tc>
          <w:tcPr>
            <w:tcW w:w="759" w:type="dxa"/>
            <w:noWrap w:val="0"/>
            <w:vAlign w:val="top"/>
          </w:tcPr>
          <w:p w14:paraId="107EE517">
            <w:pPr>
              <w:rPr>
                <w:rFonts w:hint="eastAsia"/>
                <w:sz w:val="15"/>
                <w:szCs w:val="15"/>
              </w:rPr>
            </w:pPr>
          </w:p>
        </w:tc>
      </w:tr>
      <w:tr w14:paraId="6C492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noWrap w:val="0"/>
            <w:vAlign w:val="center"/>
          </w:tcPr>
          <w:p w14:paraId="50F3383C">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3</w:t>
            </w:r>
            <w:r>
              <w:rPr>
                <w:rFonts w:hint="eastAsia" w:ascii="宋体" w:hAnsi="宋体" w:cs="宋体"/>
                <w:kern w:val="0"/>
                <w:sz w:val="20"/>
                <w:szCs w:val="20"/>
                <w:lang w:val="en-US" w:eastAsia="zh-CN"/>
              </w:rPr>
              <w:t>6</w:t>
            </w:r>
          </w:p>
        </w:tc>
        <w:tc>
          <w:tcPr>
            <w:tcW w:w="4410" w:type="dxa"/>
            <w:noWrap w:val="0"/>
            <w:vAlign w:val="center"/>
          </w:tcPr>
          <w:p w14:paraId="417496D1">
            <w:pPr>
              <w:jc w:val="left"/>
              <w:rPr>
                <w:rFonts w:hint="eastAsia" w:ascii="宋体" w:hAnsi="宋体" w:eastAsia="宋体" w:cs="Times New Roman"/>
                <w:sz w:val="16"/>
                <w:szCs w:val="16"/>
              </w:rPr>
            </w:pPr>
            <w:r>
              <w:rPr>
                <w:rFonts w:hint="eastAsia" w:ascii="宋体" w:hAnsi="宋体" w:eastAsia="宋体" w:cs="Times New Roman"/>
                <w:sz w:val="16"/>
                <w:szCs w:val="16"/>
              </w:rPr>
              <w:t>钢丝绳缠绕在卷筒上的安全圈数应&gt;2-3圈</w:t>
            </w:r>
          </w:p>
        </w:tc>
        <w:tc>
          <w:tcPr>
            <w:tcW w:w="966" w:type="dxa"/>
            <w:noWrap w:val="0"/>
            <w:vAlign w:val="center"/>
          </w:tcPr>
          <w:p w14:paraId="454DF77F">
            <w:pPr>
              <w:jc w:val="left"/>
              <w:rPr>
                <w:rFonts w:ascii="宋体" w:hAnsi="宋体" w:cs="宋体"/>
                <w:sz w:val="16"/>
                <w:szCs w:val="16"/>
              </w:rPr>
            </w:pPr>
            <w:r>
              <w:rPr>
                <w:rFonts w:hint="eastAsia" w:ascii="宋体" w:hAnsi="宋体"/>
                <w:sz w:val="21"/>
                <w:szCs w:val="21"/>
              </w:rPr>
              <w:t>≥3圈</w:t>
            </w:r>
          </w:p>
        </w:tc>
        <w:tc>
          <w:tcPr>
            <w:tcW w:w="789" w:type="dxa"/>
            <w:noWrap w:val="0"/>
            <w:vAlign w:val="center"/>
          </w:tcPr>
          <w:p w14:paraId="3ECD9696">
            <w:pPr>
              <w:widowControl/>
              <w:jc w:val="left"/>
              <w:rPr>
                <w:rFonts w:ascii="宋体" w:hAnsi="宋体" w:cs="宋体"/>
                <w:kern w:val="0"/>
                <w:sz w:val="16"/>
                <w:szCs w:val="16"/>
              </w:rPr>
            </w:pPr>
          </w:p>
        </w:tc>
        <w:tc>
          <w:tcPr>
            <w:tcW w:w="704" w:type="dxa"/>
            <w:noWrap w:val="0"/>
            <w:vAlign w:val="top"/>
          </w:tcPr>
          <w:p w14:paraId="4DC6F2BE">
            <w:pPr>
              <w:jc w:val="left"/>
              <w:rPr>
                <w:rFonts w:hint="eastAsia" w:ascii="宋体" w:hAnsi="宋体"/>
                <w:sz w:val="16"/>
                <w:szCs w:val="16"/>
              </w:rPr>
            </w:pPr>
          </w:p>
        </w:tc>
        <w:tc>
          <w:tcPr>
            <w:tcW w:w="1931" w:type="dxa"/>
            <w:noWrap w:val="0"/>
            <w:vAlign w:val="top"/>
          </w:tcPr>
          <w:p w14:paraId="51B36F9D">
            <w:pPr>
              <w:jc w:val="left"/>
              <w:rPr>
                <w:rFonts w:hint="eastAsia"/>
                <w:sz w:val="16"/>
                <w:szCs w:val="16"/>
              </w:rPr>
            </w:pPr>
          </w:p>
        </w:tc>
        <w:tc>
          <w:tcPr>
            <w:tcW w:w="759" w:type="dxa"/>
            <w:noWrap w:val="0"/>
            <w:vAlign w:val="top"/>
          </w:tcPr>
          <w:p w14:paraId="18A2BB7F">
            <w:pPr>
              <w:rPr>
                <w:rFonts w:hint="eastAsia"/>
                <w:sz w:val="15"/>
                <w:szCs w:val="15"/>
              </w:rPr>
            </w:pPr>
          </w:p>
        </w:tc>
      </w:tr>
      <w:tr w14:paraId="2FFBA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noWrap w:val="0"/>
            <w:vAlign w:val="center"/>
          </w:tcPr>
          <w:p w14:paraId="3B44B55B">
            <w:pPr>
              <w:widowControl/>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37</w:t>
            </w:r>
          </w:p>
        </w:tc>
        <w:tc>
          <w:tcPr>
            <w:tcW w:w="4410" w:type="dxa"/>
            <w:noWrap w:val="0"/>
            <w:vAlign w:val="center"/>
          </w:tcPr>
          <w:p w14:paraId="6E51C0DA">
            <w:pPr>
              <w:jc w:val="left"/>
              <w:rPr>
                <w:rFonts w:hint="eastAsia" w:ascii="宋体" w:hAnsi="宋体" w:eastAsia="宋体" w:cs="Times New Roman"/>
                <w:sz w:val="16"/>
                <w:szCs w:val="16"/>
              </w:rPr>
            </w:pPr>
            <w:r>
              <w:rPr>
                <w:rFonts w:hint="eastAsia" w:ascii="宋体" w:hAnsi="宋体" w:eastAsia="宋体" w:cs="Times New Roman"/>
                <w:sz w:val="16"/>
                <w:szCs w:val="16"/>
              </w:rPr>
              <w:t>钢丝绳是否耐高温型（冶金起重机）</w:t>
            </w:r>
          </w:p>
        </w:tc>
        <w:tc>
          <w:tcPr>
            <w:tcW w:w="966" w:type="dxa"/>
            <w:noWrap w:val="0"/>
            <w:vAlign w:val="center"/>
          </w:tcPr>
          <w:p w14:paraId="7FEFF7AD">
            <w:pPr>
              <w:jc w:val="left"/>
              <w:rPr>
                <w:rFonts w:ascii="宋体" w:hAnsi="宋体" w:cs="宋体"/>
                <w:sz w:val="16"/>
                <w:szCs w:val="16"/>
              </w:rPr>
            </w:pPr>
            <w:r>
              <w:rPr>
                <w:rFonts w:hint="eastAsia" w:ascii="宋体" w:hAnsi="宋体"/>
                <w:sz w:val="16"/>
                <w:szCs w:val="16"/>
              </w:rPr>
              <w:t>是</w:t>
            </w:r>
          </w:p>
        </w:tc>
        <w:tc>
          <w:tcPr>
            <w:tcW w:w="789" w:type="dxa"/>
            <w:noWrap w:val="0"/>
            <w:vAlign w:val="center"/>
          </w:tcPr>
          <w:p w14:paraId="0CFCF16A">
            <w:pPr>
              <w:widowControl/>
              <w:jc w:val="left"/>
              <w:rPr>
                <w:rFonts w:ascii="宋体" w:hAnsi="宋体" w:cs="宋体"/>
                <w:kern w:val="0"/>
                <w:sz w:val="16"/>
                <w:szCs w:val="16"/>
              </w:rPr>
            </w:pPr>
          </w:p>
        </w:tc>
        <w:tc>
          <w:tcPr>
            <w:tcW w:w="704" w:type="dxa"/>
            <w:noWrap w:val="0"/>
            <w:vAlign w:val="top"/>
          </w:tcPr>
          <w:p w14:paraId="6438A8CA">
            <w:pPr>
              <w:jc w:val="left"/>
              <w:rPr>
                <w:rFonts w:hint="eastAsia" w:ascii="宋体" w:hAnsi="宋体"/>
                <w:sz w:val="16"/>
                <w:szCs w:val="16"/>
              </w:rPr>
            </w:pPr>
          </w:p>
        </w:tc>
        <w:tc>
          <w:tcPr>
            <w:tcW w:w="1931" w:type="dxa"/>
            <w:noWrap w:val="0"/>
            <w:vAlign w:val="top"/>
          </w:tcPr>
          <w:p w14:paraId="43F0A39D">
            <w:pPr>
              <w:jc w:val="left"/>
              <w:rPr>
                <w:rFonts w:hint="eastAsia"/>
                <w:sz w:val="16"/>
                <w:szCs w:val="16"/>
              </w:rPr>
            </w:pPr>
          </w:p>
        </w:tc>
        <w:tc>
          <w:tcPr>
            <w:tcW w:w="759" w:type="dxa"/>
            <w:noWrap w:val="0"/>
            <w:vAlign w:val="top"/>
          </w:tcPr>
          <w:p w14:paraId="6A6A83F8">
            <w:pPr>
              <w:rPr>
                <w:rFonts w:hint="eastAsia"/>
                <w:sz w:val="15"/>
                <w:szCs w:val="15"/>
              </w:rPr>
            </w:pPr>
          </w:p>
        </w:tc>
      </w:tr>
      <w:tr w14:paraId="5E1A9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noWrap w:val="0"/>
            <w:vAlign w:val="center"/>
          </w:tcPr>
          <w:p w14:paraId="42BF3900">
            <w:pPr>
              <w:widowControl/>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38</w:t>
            </w:r>
          </w:p>
        </w:tc>
        <w:tc>
          <w:tcPr>
            <w:tcW w:w="4410" w:type="dxa"/>
            <w:noWrap w:val="0"/>
            <w:vAlign w:val="center"/>
          </w:tcPr>
          <w:p w14:paraId="7236CB32">
            <w:pPr>
              <w:jc w:val="left"/>
              <w:rPr>
                <w:rFonts w:hint="eastAsia" w:ascii="宋体" w:hAnsi="宋体" w:eastAsia="宋体" w:cs="Times New Roman"/>
                <w:sz w:val="16"/>
                <w:szCs w:val="16"/>
              </w:rPr>
            </w:pPr>
            <w:r>
              <w:rPr>
                <w:rFonts w:hint="eastAsia" w:ascii="宋体" w:hAnsi="宋体" w:eastAsia="宋体" w:cs="Times New Roman"/>
                <w:sz w:val="16"/>
                <w:szCs w:val="16"/>
              </w:rPr>
              <w:t>钢丝绳磨损是否超过表面钢丝绳直径的15%</w:t>
            </w:r>
          </w:p>
        </w:tc>
        <w:tc>
          <w:tcPr>
            <w:tcW w:w="966" w:type="dxa"/>
            <w:noWrap w:val="0"/>
            <w:vAlign w:val="center"/>
          </w:tcPr>
          <w:p w14:paraId="6C26F013">
            <w:pPr>
              <w:jc w:val="left"/>
              <w:rPr>
                <w:rFonts w:ascii="宋体" w:hAnsi="宋体" w:cs="宋体"/>
                <w:sz w:val="16"/>
                <w:szCs w:val="16"/>
              </w:rPr>
            </w:pPr>
            <w:r>
              <w:rPr>
                <w:rFonts w:hint="eastAsia" w:ascii="宋体" w:hAnsi="宋体"/>
                <w:sz w:val="21"/>
                <w:szCs w:val="21"/>
              </w:rPr>
              <w:t>＜15%</w:t>
            </w:r>
          </w:p>
        </w:tc>
        <w:tc>
          <w:tcPr>
            <w:tcW w:w="789" w:type="dxa"/>
            <w:noWrap w:val="0"/>
            <w:vAlign w:val="center"/>
          </w:tcPr>
          <w:p w14:paraId="28926CEC">
            <w:pPr>
              <w:widowControl/>
              <w:jc w:val="left"/>
              <w:rPr>
                <w:rFonts w:ascii="宋体" w:hAnsi="宋体" w:cs="宋体"/>
                <w:kern w:val="0"/>
                <w:sz w:val="16"/>
                <w:szCs w:val="16"/>
              </w:rPr>
            </w:pPr>
          </w:p>
        </w:tc>
        <w:tc>
          <w:tcPr>
            <w:tcW w:w="704" w:type="dxa"/>
            <w:noWrap w:val="0"/>
            <w:vAlign w:val="top"/>
          </w:tcPr>
          <w:p w14:paraId="71F17F86">
            <w:pPr>
              <w:jc w:val="left"/>
              <w:rPr>
                <w:rFonts w:hint="eastAsia" w:ascii="宋体" w:hAnsi="宋体"/>
                <w:sz w:val="16"/>
                <w:szCs w:val="16"/>
              </w:rPr>
            </w:pPr>
          </w:p>
        </w:tc>
        <w:tc>
          <w:tcPr>
            <w:tcW w:w="1931" w:type="dxa"/>
            <w:noWrap w:val="0"/>
            <w:vAlign w:val="top"/>
          </w:tcPr>
          <w:p w14:paraId="2132AFF0">
            <w:pPr>
              <w:jc w:val="left"/>
              <w:rPr>
                <w:rFonts w:hint="eastAsia"/>
                <w:sz w:val="16"/>
                <w:szCs w:val="16"/>
              </w:rPr>
            </w:pPr>
          </w:p>
        </w:tc>
        <w:tc>
          <w:tcPr>
            <w:tcW w:w="759" w:type="dxa"/>
            <w:noWrap w:val="0"/>
            <w:vAlign w:val="top"/>
          </w:tcPr>
          <w:p w14:paraId="28FBFA88">
            <w:pPr>
              <w:rPr>
                <w:rFonts w:hint="eastAsia"/>
                <w:sz w:val="15"/>
                <w:szCs w:val="15"/>
              </w:rPr>
            </w:pPr>
          </w:p>
        </w:tc>
      </w:tr>
      <w:tr w14:paraId="5AB3C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noWrap w:val="0"/>
            <w:vAlign w:val="center"/>
          </w:tcPr>
          <w:p w14:paraId="39AE5B4E">
            <w:pPr>
              <w:widowControl/>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39</w:t>
            </w:r>
          </w:p>
        </w:tc>
        <w:tc>
          <w:tcPr>
            <w:tcW w:w="4410" w:type="dxa"/>
            <w:noWrap w:val="0"/>
            <w:vAlign w:val="center"/>
          </w:tcPr>
          <w:p w14:paraId="6D876667">
            <w:pPr>
              <w:jc w:val="left"/>
              <w:rPr>
                <w:rFonts w:hint="eastAsia" w:ascii="宋体" w:hAnsi="宋体" w:eastAsia="宋体" w:cs="Times New Roman"/>
                <w:sz w:val="16"/>
                <w:szCs w:val="16"/>
                <w:highlight w:val="none"/>
              </w:rPr>
            </w:pPr>
            <w:r>
              <w:rPr>
                <w:rFonts w:hint="eastAsia" w:ascii="宋体" w:hAnsi="宋体" w:eastAsia="宋体" w:cs="Times New Roman"/>
                <w:sz w:val="16"/>
                <w:szCs w:val="16"/>
                <w:highlight w:val="none"/>
              </w:rPr>
              <w:t>联轴器间隙、磨损是否超过原尺寸5%，橡胶缓冲垫是否完好。</w:t>
            </w:r>
          </w:p>
        </w:tc>
        <w:tc>
          <w:tcPr>
            <w:tcW w:w="966" w:type="dxa"/>
            <w:noWrap w:val="0"/>
            <w:vAlign w:val="bottom"/>
          </w:tcPr>
          <w:p w14:paraId="3815B21A">
            <w:pPr>
              <w:jc w:val="left"/>
              <w:rPr>
                <w:rFonts w:ascii="宋体" w:hAnsi="宋体" w:cs="宋体"/>
                <w:sz w:val="18"/>
                <w:szCs w:val="18"/>
                <w:highlight w:val="none"/>
              </w:rPr>
            </w:pPr>
            <w:r>
              <w:rPr>
                <w:rFonts w:hint="eastAsia" w:ascii="宋体" w:hAnsi="宋体"/>
                <w:sz w:val="20"/>
                <w:szCs w:val="20"/>
                <w:highlight w:val="none"/>
              </w:rPr>
              <w:t>＜5%</w:t>
            </w:r>
          </w:p>
        </w:tc>
        <w:tc>
          <w:tcPr>
            <w:tcW w:w="789" w:type="dxa"/>
            <w:noWrap w:val="0"/>
            <w:vAlign w:val="center"/>
          </w:tcPr>
          <w:p w14:paraId="6B4FC6C6">
            <w:pPr>
              <w:widowControl/>
              <w:jc w:val="left"/>
              <w:rPr>
                <w:rFonts w:ascii="宋体" w:hAnsi="宋体" w:cs="宋体"/>
                <w:kern w:val="0"/>
                <w:sz w:val="16"/>
                <w:szCs w:val="16"/>
              </w:rPr>
            </w:pPr>
          </w:p>
        </w:tc>
        <w:tc>
          <w:tcPr>
            <w:tcW w:w="704" w:type="dxa"/>
            <w:noWrap w:val="0"/>
            <w:vAlign w:val="top"/>
          </w:tcPr>
          <w:p w14:paraId="719CEECF">
            <w:pPr>
              <w:jc w:val="left"/>
              <w:rPr>
                <w:rFonts w:hint="eastAsia" w:ascii="宋体" w:hAnsi="宋体"/>
                <w:sz w:val="16"/>
                <w:szCs w:val="16"/>
              </w:rPr>
            </w:pPr>
          </w:p>
        </w:tc>
        <w:tc>
          <w:tcPr>
            <w:tcW w:w="1931" w:type="dxa"/>
            <w:noWrap w:val="0"/>
            <w:vAlign w:val="top"/>
          </w:tcPr>
          <w:p w14:paraId="046050AA">
            <w:pPr>
              <w:jc w:val="left"/>
              <w:rPr>
                <w:rFonts w:hint="eastAsia"/>
                <w:sz w:val="16"/>
                <w:szCs w:val="16"/>
              </w:rPr>
            </w:pPr>
          </w:p>
        </w:tc>
        <w:tc>
          <w:tcPr>
            <w:tcW w:w="759" w:type="dxa"/>
            <w:noWrap w:val="0"/>
            <w:vAlign w:val="top"/>
          </w:tcPr>
          <w:p w14:paraId="42B82E78">
            <w:pPr>
              <w:rPr>
                <w:rFonts w:hint="eastAsia"/>
                <w:sz w:val="15"/>
                <w:szCs w:val="15"/>
              </w:rPr>
            </w:pPr>
          </w:p>
        </w:tc>
      </w:tr>
      <w:tr w14:paraId="7424C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noWrap w:val="0"/>
            <w:vAlign w:val="center"/>
          </w:tcPr>
          <w:p w14:paraId="529C9E11">
            <w:pPr>
              <w:widowControl/>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40</w:t>
            </w:r>
          </w:p>
        </w:tc>
        <w:tc>
          <w:tcPr>
            <w:tcW w:w="4410" w:type="dxa"/>
            <w:noWrap w:val="0"/>
            <w:vAlign w:val="center"/>
          </w:tcPr>
          <w:p w14:paraId="7F756281">
            <w:pPr>
              <w:jc w:val="left"/>
              <w:rPr>
                <w:rFonts w:hint="eastAsia" w:ascii="宋体" w:hAnsi="宋体" w:eastAsia="宋体" w:cs="Times New Roman"/>
                <w:sz w:val="16"/>
                <w:szCs w:val="16"/>
              </w:rPr>
            </w:pPr>
            <w:r>
              <w:rPr>
                <w:rFonts w:hint="eastAsia" w:ascii="宋体" w:hAnsi="宋体" w:eastAsia="宋体" w:cs="Times New Roman"/>
                <w:sz w:val="16"/>
                <w:szCs w:val="16"/>
              </w:rPr>
              <w:t>钢丝绳在一个捻距内断丝是否超过12根</w:t>
            </w:r>
          </w:p>
        </w:tc>
        <w:tc>
          <w:tcPr>
            <w:tcW w:w="966" w:type="dxa"/>
            <w:noWrap w:val="0"/>
            <w:vAlign w:val="center"/>
          </w:tcPr>
          <w:p w14:paraId="62DAFB80">
            <w:pPr>
              <w:jc w:val="left"/>
              <w:rPr>
                <w:rFonts w:ascii="宋体" w:hAnsi="宋体" w:cs="宋体"/>
                <w:sz w:val="16"/>
                <w:szCs w:val="16"/>
              </w:rPr>
            </w:pPr>
            <w:r>
              <w:rPr>
                <w:rFonts w:hint="eastAsia" w:ascii="宋体" w:hAnsi="宋体"/>
                <w:sz w:val="20"/>
                <w:szCs w:val="20"/>
              </w:rPr>
              <w:t>＜12</w:t>
            </w:r>
          </w:p>
        </w:tc>
        <w:tc>
          <w:tcPr>
            <w:tcW w:w="789" w:type="dxa"/>
            <w:noWrap w:val="0"/>
            <w:vAlign w:val="center"/>
          </w:tcPr>
          <w:p w14:paraId="4856EB26">
            <w:pPr>
              <w:widowControl/>
              <w:jc w:val="left"/>
              <w:rPr>
                <w:rFonts w:ascii="宋体" w:hAnsi="宋体" w:cs="宋体"/>
                <w:kern w:val="0"/>
                <w:sz w:val="16"/>
                <w:szCs w:val="16"/>
              </w:rPr>
            </w:pPr>
          </w:p>
        </w:tc>
        <w:tc>
          <w:tcPr>
            <w:tcW w:w="704" w:type="dxa"/>
            <w:noWrap w:val="0"/>
            <w:vAlign w:val="top"/>
          </w:tcPr>
          <w:p w14:paraId="1966FF14">
            <w:pPr>
              <w:jc w:val="left"/>
              <w:rPr>
                <w:rFonts w:hint="eastAsia" w:ascii="宋体" w:hAnsi="宋体"/>
                <w:sz w:val="16"/>
                <w:szCs w:val="16"/>
              </w:rPr>
            </w:pPr>
          </w:p>
        </w:tc>
        <w:tc>
          <w:tcPr>
            <w:tcW w:w="1931" w:type="dxa"/>
            <w:noWrap w:val="0"/>
            <w:vAlign w:val="top"/>
          </w:tcPr>
          <w:p w14:paraId="509D3100">
            <w:pPr>
              <w:jc w:val="left"/>
              <w:rPr>
                <w:rFonts w:hint="eastAsia"/>
                <w:sz w:val="16"/>
                <w:szCs w:val="16"/>
              </w:rPr>
            </w:pPr>
          </w:p>
        </w:tc>
        <w:tc>
          <w:tcPr>
            <w:tcW w:w="759" w:type="dxa"/>
            <w:noWrap w:val="0"/>
            <w:vAlign w:val="top"/>
          </w:tcPr>
          <w:p w14:paraId="24B79023">
            <w:pPr>
              <w:rPr>
                <w:rFonts w:hint="eastAsia"/>
                <w:sz w:val="15"/>
                <w:szCs w:val="15"/>
              </w:rPr>
            </w:pPr>
          </w:p>
        </w:tc>
      </w:tr>
      <w:tr w14:paraId="62163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noWrap w:val="0"/>
            <w:vAlign w:val="center"/>
          </w:tcPr>
          <w:p w14:paraId="69DAFB1E">
            <w:pPr>
              <w:widowControl/>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41</w:t>
            </w:r>
          </w:p>
        </w:tc>
        <w:tc>
          <w:tcPr>
            <w:tcW w:w="4410" w:type="dxa"/>
            <w:noWrap w:val="0"/>
            <w:vAlign w:val="center"/>
          </w:tcPr>
          <w:p w14:paraId="353CB7AC">
            <w:pPr>
              <w:jc w:val="left"/>
              <w:rPr>
                <w:rFonts w:hint="eastAsia" w:ascii="宋体" w:hAnsi="宋体" w:eastAsia="宋体" w:cs="Times New Roman"/>
                <w:sz w:val="16"/>
                <w:szCs w:val="16"/>
              </w:rPr>
            </w:pPr>
            <w:r>
              <w:rPr>
                <w:rFonts w:hint="eastAsia" w:ascii="宋体" w:hAnsi="宋体" w:eastAsia="宋体" w:cs="Times New Roman"/>
                <w:sz w:val="16"/>
                <w:szCs w:val="16"/>
              </w:rPr>
              <w:t>钢丝绳是否有死角拧扭、受压变形、绳心露出</w:t>
            </w:r>
          </w:p>
        </w:tc>
        <w:tc>
          <w:tcPr>
            <w:tcW w:w="966" w:type="dxa"/>
            <w:noWrap w:val="0"/>
            <w:vAlign w:val="center"/>
          </w:tcPr>
          <w:p w14:paraId="1121F739">
            <w:pPr>
              <w:jc w:val="left"/>
              <w:rPr>
                <w:rFonts w:ascii="宋体" w:hAnsi="宋体" w:cs="宋体"/>
                <w:sz w:val="16"/>
                <w:szCs w:val="16"/>
              </w:rPr>
            </w:pPr>
            <w:r>
              <w:rPr>
                <w:rFonts w:hint="eastAsia" w:ascii="宋体" w:hAnsi="宋体"/>
                <w:sz w:val="16"/>
                <w:szCs w:val="16"/>
              </w:rPr>
              <w:t>无</w:t>
            </w:r>
          </w:p>
        </w:tc>
        <w:tc>
          <w:tcPr>
            <w:tcW w:w="789" w:type="dxa"/>
            <w:noWrap w:val="0"/>
            <w:vAlign w:val="center"/>
          </w:tcPr>
          <w:p w14:paraId="6625675F">
            <w:pPr>
              <w:widowControl/>
              <w:jc w:val="left"/>
              <w:rPr>
                <w:rFonts w:ascii="宋体" w:hAnsi="宋体" w:cs="宋体"/>
                <w:kern w:val="0"/>
                <w:sz w:val="16"/>
                <w:szCs w:val="16"/>
              </w:rPr>
            </w:pPr>
          </w:p>
        </w:tc>
        <w:tc>
          <w:tcPr>
            <w:tcW w:w="704" w:type="dxa"/>
            <w:noWrap w:val="0"/>
            <w:vAlign w:val="top"/>
          </w:tcPr>
          <w:p w14:paraId="69F2E035">
            <w:pPr>
              <w:jc w:val="left"/>
              <w:rPr>
                <w:rFonts w:hint="eastAsia" w:ascii="宋体" w:hAnsi="宋体"/>
                <w:sz w:val="16"/>
                <w:szCs w:val="16"/>
              </w:rPr>
            </w:pPr>
          </w:p>
        </w:tc>
        <w:tc>
          <w:tcPr>
            <w:tcW w:w="1931" w:type="dxa"/>
            <w:noWrap w:val="0"/>
            <w:vAlign w:val="top"/>
          </w:tcPr>
          <w:p w14:paraId="2FEF38AD">
            <w:pPr>
              <w:jc w:val="left"/>
              <w:rPr>
                <w:rFonts w:hint="eastAsia"/>
                <w:sz w:val="16"/>
                <w:szCs w:val="16"/>
              </w:rPr>
            </w:pPr>
          </w:p>
        </w:tc>
        <w:tc>
          <w:tcPr>
            <w:tcW w:w="759" w:type="dxa"/>
            <w:noWrap w:val="0"/>
            <w:vAlign w:val="top"/>
          </w:tcPr>
          <w:p w14:paraId="796596DE">
            <w:pPr>
              <w:rPr>
                <w:rFonts w:hint="eastAsia"/>
                <w:sz w:val="15"/>
                <w:szCs w:val="15"/>
              </w:rPr>
            </w:pPr>
          </w:p>
        </w:tc>
      </w:tr>
      <w:tr w14:paraId="74A5F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 w:hRule="atLeast"/>
        </w:trPr>
        <w:tc>
          <w:tcPr>
            <w:tcW w:w="471" w:type="dxa"/>
            <w:noWrap w:val="0"/>
            <w:vAlign w:val="center"/>
          </w:tcPr>
          <w:p w14:paraId="42DFBB95">
            <w:pPr>
              <w:widowControl/>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42</w:t>
            </w:r>
          </w:p>
        </w:tc>
        <w:tc>
          <w:tcPr>
            <w:tcW w:w="4410" w:type="dxa"/>
            <w:noWrap w:val="0"/>
            <w:vAlign w:val="center"/>
          </w:tcPr>
          <w:p w14:paraId="0DF2587B">
            <w:pPr>
              <w:jc w:val="left"/>
              <w:rPr>
                <w:rFonts w:hint="eastAsia" w:ascii="宋体" w:hAnsi="宋体" w:eastAsia="宋体" w:cs="Times New Roman"/>
                <w:sz w:val="16"/>
                <w:szCs w:val="16"/>
              </w:rPr>
            </w:pPr>
            <w:r>
              <w:rPr>
                <w:rFonts w:hint="eastAsia" w:ascii="宋体" w:hAnsi="宋体" w:eastAsia="宋体" w:cs="Times New Roman"/>
                <w:sz w:val="16"/>
                <w:szCs w:val="16"/>
              </w:rPr>
              <w:t>钢丝绳是否表面腐蚀出现麻点,是否断股</w:t>
            </w:r>
          </w:p>
        </w:tc>
        <w:tc>
          <w:tcPr>
            <w:tcW w:w="966" w:type="dxa"/>
            <w:noWrap w:val="0"/>
            <w:vAlign w:val="center"/>
          </w:tcPr>
          <w:p w14:paraId="309A2974">
            <w:pPr>
              <w:jc w:val="left"/>
              <w:rPr>
                <w:rFonts w:ascii="宋体" w:hAnsi="宋体" w:cs="宋体"/>
                <w:sz w:val="16"/>
                <w:szCs w:val="16"/>
              </w:rPr>
            </w:pPr>
            <w:r>
              <w:rPr>
                <w:rFonts w:hint="eastAsia" w:ascii="宋体" w:hAnsi="宋体"/>
                <w:sz w:val="16"/>
                <w:szCs w:val="16"/>
              </w:rPr>
              <w:t>无</w:t>
            </w:r>
          </w:p>
        </w:tc>
        <w:tc>
          <w:tcPr>
            <w:tcW w:w="789" w:type="dxa"/>
            <w:noWrap w:val="0"/>
            <w:vAlign w:val="center"/>
          </w:tcPr>
          <w:p w14:paraId="5CFDD25B">
            <w:pPr>
              <w:widowControl/>
              <w:jc w:val="left"/>
              <w:rPr>
                <w:rFonts w:ascii="宋体" w:hAnsi="宋体" w:cs="宋体"/>
                <w:kern w:val="0"/>
                <w:sz w:val="16"/>
                <w:szCs w:val="16"/>
              </w:rPr>
            </w:pPr>
          </w:p>
        </w:tc>
        <w:tc>
          <w:tcPr>
            <w:tcW w:w="704" w:type="dxa"/>
            <w:noWrap w:val="0"/>
            <w:vAlign w:val="top"/>
          </w:tcPr>
          <w:p w14:paraId="3707356C">
            <w:pPr>
              <w:jc w:val="left"/>
              <w:rPr>
                <w:rFonts w:hint="eastAsia" w:ascii="宋体" w:hAnsi="宋体"/>
                <w:sz w:val="16"/>
                <w:szCs w:val="16"/>
              </w:rPr>
            </w:pPr>
          </w:p>
        </w:tc>
        <w:tc>
          <w:tcPr>
            <w:tcW w:w="1931" w:type="dxa"/>
            <w:noWrap w:val="0"/>
            <w:vAlign w:val="top"/>
          </w:tcPr>
          <w:p w14:paraId="2937B5F8">
            <w:pPr>
              <w:jc w:val="left"/>
              <w:rPr>
                <w:rFonts w:hint="eastAsia"/>
                <w:sz w:val="16"/>
                <w:szCs w:val="16"/>
              </w:rPr>
            </w:pPr>
          </w:p>
        </w:tc>
        <w:tc>
          <w:tcPr>
            <w:tcW w:w="759" w:type="dxa"/>
            <w:noWrap w:val="0"/>
            <w:vAlign w:val="top"/>
          </w:tcPr>
          <w:p w14:paraId="6AE47E3D">
            <w:pPr>
              <w:rPr>
                <w:rFonts w:hint="eastAsia"/>
                <w:sz w:val="15"/>
                <w:szCs w:val="15"/>
              </w:rPr>
            </w:pPr>
          </w:p>
        </w:tc>
      </w:tr>
      <w:tr w14:paraId="69E2C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noWrap w:val="0"/>
            <w:vAlign w:val="center"/>
          </w:tcPr>
          <w:p w14:paraId="212EF0E5">
            <w:pPr>
              <w:widowControl/>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43</w:t>
            </w:r>
          </w:p>
        </w:tc>
        <w:tc>
          <w:tcPr>
            <w:tcW w:w="4410" w:type="dxa"/>
            <w:noWrap w:val="0"/>
            <w:vAlign w:val="center"/>
          </w:tcPr>
          <w:p w14:paraId="02494AE7">
            <w:pPr>
              <w:jc w:val="left"/>
              <w:rPr>
                <w:rFonts w:hint="eastAsia" w:ascii="宋体" w:hAnsi="宋体" w:eastAsia="宋体" w:cs="Times New Roman"/>
                <w:sz w:val="16"/>
                <w:szCs w:val="16"/>
                <w:lang w:eastAsia="zh-CN"/>
              </w:rPr>
            </w:pPr>
            <w:r>
              <w:rPr>
                <w:rFonts w:hint="eastAsia" w:ascii="宋体" w:hAnsi="宋体" w:eastAsia="宋体" w:cs="Times New Roman"/>
                <w:sz w:val="16"/>
                <w:szCs w:val="16"/>
              </w:rPr>
              <w:t>轨道支撑点是否垫实牢固</w:t>
            </w:r>
            <w:r>
              <w:rPr>
                <w:rFonts w:hint="eastAsia" w:ascii="宋体" w:hAnsi="宋体" w:eastAsia="宋体" w:cs="Times New Roman"/>
                <w:sz w:val="16"/>
                <w:szCs w:val="16"/>
                <w:lang w:eastAsia="zh-CN"/>
              </w:rPr>
              <w:t>，如松动进行紧固</w:t>
            </w:r>
          </w:p>
        </w:tc>
        <w:tc>
          <w:tcPr>
            <w:tcW w:w="966" w:type="dxa"/>
            <w:noWrap w:val="0"/>
            <w:vAlign w:val="center"/>
          </w:tcPr>
          <w:p w14:paraId="6768D504">
            <w:pPr>
              <w:jc w:val="left"/>
              <w:rPr>
                <w:rFonts w:ascii="宋体" w:hAnsi="宋体" w:cs="宋体"/>
                <w:sz w:val="16"/>
                <w:szCs w:val="16"/>
              </w:rPr>
            </w:pPr>
            <w:r>
              <w:rPr>
                <w:rFonts w:hint="eastAsia" w:ascii="宋体" w:hAnsi="宋体"/>
                <w:sz w:val="16"/>
                <w:szCs w:val="16"/>
              </w:rPr>
              <w:t>牢固</w:t>
            </w:r>
          </w:p>
        </w:tc>
        <w:tc>
          <w:tcPr>
            <w:tcW w:w="789" w:type="dxa"/>
            <w:noWrap w:val="0"/>
            <w:vAlign w:val="center"/>
          </w:tcPr>
          <w:p w14:paraId="6EF91521">
            <w:pPr>
              <w:widowControl/>
              <w:jc w:val="left"/>
              <w:rPr>
                <w:rFonts w:ascii="宋体" w:hAnsi="宋体" w:cs="宋体"/>
                <w:kern w:val="0"/>
                <w:sz w:val="16"/>
                <w:szCs w:val="16"/>
              </w:rPr>
            </w:pPr>
          </w:p>
        </w:tc>
        <w:tc>
          <w:tcPr>
            <w:tcW w:w="704" w:type="dxa"/>
            <w:noWrap w:val="0"/>
            <w:vAlign w:val="top"/>
          </w:tcPr>
          <w:p w14:paraId="320BCD84">
            <w:pPr>
              <w:jc w:val="left"/>
              <w:rPr>
                <w:rFonts w:hint="eastAsia" w:ascii="宋体" w:hAnsi="宋体"/>
                <w:sz w:val="16"/>
                <w:szCs w:val="16"/>
              </w:rPr>
            </w:pPr>
          </w:p>
        </w:tc>
        <w:tc>
          <w:tcPr>
            <w:tcW w:w="1931" w:type="dxa"/>
            <w:noWrap w:val="0"/>
            <w:vAlign w:val="top"/>
          </w:tcPr>
          <w:p w14:paraId="4E602081">
            <w:pPr>
              <w:jc w:val="left"/>
              <w:rPr>
                <w:rFonts w:hint="eastAsia"/>
                <w:sz w:val="16"/>
                <w:szCs w:val="16"/>
              </w:rPr>
            </w:pPr>
          </w:p>
        </w:tc>
        <w:tc>
          <w:tcPr>
            <w:tcW w:w="759" w:type="dxa"/>
            <w:noWrap w:val="0"/>
            <w:vAlign w:val="top"/>
          </w:tcPr>
          <w:p w14:paraId="0E26C7BE">
            <w:pPr>
              <w:rPr>
                <w:rFonts w:hint="eastAsia"/>
                <w:sz w:val="15"/>
                <w:szCs w:val="15"/>
              </w:rPr>
            </w:pPr>
          </w:p>
        </w:tc>
      </w:tr>
      <w:tr w14:paraId="2ADC8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noWrap w:val="0"/>
            <w:vAlign w:val="center"/>
          </w:tcPr>
          <w:p w14:paraId="0DE2D757">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4</w:t>
            </w:r>
            <w:r>
              <w:rPr>
                <w:rFonts w:hint="eastAsia" w:ascii="宋体" w:hAnsi="宋体" w:cs="宋体"/>
                <w:kern w:val="0"/>
                <w:sz w:val="20"/>
                <w:szCs w:val="20"/>
                <w:lang w:val="en-US" w:eastAsia="zh-CN"/>
              </w:rPr>
              <w:t>4</w:t>
            </w:r>
          </w:p>
        </w:tc>
        <w:tc>
          <w:tcPr>
            <w:tcW w:w="4410" w:type="dxa"/>
            <w:noWrap w:val="0"/>
            <w:vAlign w:val="center"/>
          </w:tcPr>
          <w:p w14:paraId="04017639">
            <w:pPr>
              <w:jc w:val="left"/>
              <w:rPr>
                <w:rFonts w:hint="eastAsia" w:ascii="宋体" w:hAnsi="宋体" w:eastAsia="宋体" w:cs="Times New Roman"/>
                <w:sz w:val="16"/>
                <w:szCs w:val="16"/>
              </w:rPr>
            </w:pPr>
            <w:r>
              <w:rPr>
                <w:rFonts w:hint="eastAsia" w:ascii="宋体" w:hAnsi="宋体" w:eastAsia="宋体" w:cs="Times New Roman"/>
                <w:sz w:val="16"/>
                <w:szCs w:val="16"/>
              </w:rPr>
              <w:t>轨道接头间隙≤3mm</w:t>
            </w:r>
          </w:p>
        </w:tc>
        <w:tc>
          <w:tcPr>
            <w:tcW w:w="966" w:type="dxa"/>
            <w:noWrap w:val="0"/>
            <w:vAlign w:val="center"/>
          </w:tcPr>
          <w:p w14:paraId="7298AE45">
            <w:pPr>
              <w:jc w:val="left"/>
              <w:rPr>
                <w:rFonts w:ascii="宋体" w:hAnsi="宋体" w:cs="宋体"/>
                <w:sz w:val="16"/>
                <w:szCs w:val="16"/>
              </w:rPr>
            </w:pPr>
            <w:r>
              <w:rPr>
                <w:rFonts w:hint="eastAsia" w:ascii="宋体" w:hAnsi="宋体"/>
                <w:sz w:val="16"/>
                <w:szCs w:val="16"/>
              </w:rPr>
              <w:t>≤3mm</w:t>
            </w:r>
          </w:p>
        </w:tc>
        <w:tc>
          <w:tcPr>
            <w:tcW w:w="789" w:type="dxa"/>
            <w:noWrap w:val="0"/>
            <w:vAlign w:val="center"/>
          </w:tcPr>
          <w:p w14:paraId="11E81EB5">
            <w:pPr>
              <w:widowControl/>
              <w:jc w:val="left"/>
              <w:rPr>
                <w:rFonts w:ascii="宋体" w:hAnsi="宋体" w:cs="宋体"/>
                <w:kern w:val="0"/>
                <w:sz w:val="16"/>
                <w:szCs w:val="16"/>
              </w:rPr>
            </w:pPr>
          </w:p>
        </w:tc>
        <w:tc>
          <w:tcPr>
            <w:tcW w:w="704" w:type="dxa"/>
            <w:noWrap w:val="0"/>
            <w:vAlign w:val="top"/>
          </w:tcPr>
          <w:p w14:paraId="610FB49F">
            <w:pPr>
              <w:jc w:val="left"/>
              <w:rPr>
                <w:rFonts w:hint="eastAsia" w:ascii="宋体" w:hAnsi="宋体"/>
                <w:sz w:val="16"/>
                <w:szCs w:val="16"/>
              </w:rPr>
            </w:pPr>
          </w:p>
        </w:tc>
        <w:tc>
          <w:tcPr>
            <w:tcW w:w="1931" w:type="dxa"/>
            <w:noWrap w:val="0"/>
            <w:vAlign w:val="top"/>
          </w:tcPr>
          <w:p w14:paraId="2A0B84FD">
            <w:pPr>
              <w:jc w:val="left"/>
              <w:rPr>
                <w:rFonts w:hint="eastAsia"/>
                <w:sz w:val="16"/>
                <w:szCs w:val="16"/>
              </w:rPr>
            </w:pPr>
          </w:p>
        </w:tc>
        <w:tc>
          <w:tcPr>
            <w:tcW w:w="759" w:type="dxa"/>
            <w:noWrap w:val="0"/>
            <w:vAlign w:val="top"/>
          </w:tcPr>
          <w:p w14:paraId="5A5E2091">
            <w:pPr>
              <w:rPr>
                <w:rFonts w:hint="eastAsia"/>
                <w:sz w:val="15"/>
                <w:szCs w:val="15"/>
              </w:rPr>
            </w:pPr>
          </w:p>
        </w:tc>
      </w:tr>
      <w:tr w14:paraId="7AD89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noWrap w:val="0"/>
            <w:vAlign w:val="center"/>
          </w:tcPr>
          <w:p w14:paraId="27241CD4">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4</w:t>
            </w:r>
            <w:r>
              <w:rPr>
                <w:rFonts w:hint="eastAsia" w:ascii="宋体" w:hAnsi="宋体" w:cs="宋体"/>
                <w:kern w:val="0"/>
                <w:sz w:val="20"/>
                <w:szCs w:val="20"/>
                <w:lang w:val="en-US" w:eastAsia="zh-CN"/>
              </w:rPr>
              <w:t>5</w:t>
            </w:r>
          </w:p>
        </w:tc>
        <w:tc>
          <w:tcPr>
            <w:tcW w:w="4410" w:type="dxa"/>
            <w:noWrap w:val="0"/>
            <w:vAlign w:val="center"/>
          </w:tcPr>
          <w:p w14:paraId="1F648A64">
            <w:pPr>
              <w:jc w:val="left"/>
              <w:rPr>
                <w:rFonts w:hint="eastAsia" w:ascii="宋体" w:hAnsi="宋体" w:eastAsia="宋体" w:cs="Times New Roman"/>
                <w:sz w:val="16"/>
                <w:szCs w:val="16"/>
              </w:rPr>
            </w:pPr>
            <w:r>
              <w:rPr>
                <w:rFonts w:hint="eastAsia" w:ascii="宋体" w:hAnsi="宋体" w:eastAsia="宋体" w:cs="Times New Roman"/>
                <w:sz w:val="16"/>
                <w:szCs w:val="16"/>
              </w:rPr>
              <w:t>轨道接头位错和高低差≤1mm</w:t>
            </w:r>
          </w:p>
        </w:tc>
        <w:tc>
          <w:tcPr>
            <w:tcW w:w="966" w:type="dxa"/>
            <w:noWrap w:val="0"/>
            <w:vAlign w:val="center"/>
          </w:tcPr>
          <w:p w14:paraId="7018E553">
            <w:pPr>
              <w:jc w:val="left"/>
              <w:rPr>
                <w:rFonts w:ascii="宋体" w:hAnsi="宋体" w:cs="宋体"/>
                <w:sz w:val="16"/>
                <w:szCs w:val="16"/>
              </w:rPr>
            </w:pPr>
            <w:r>
              <w:rPr>
                <w:rFonts w:hint="eastAsia" w:ascii="宋体" w:hAnsi="宋体"/>
                <w:sz w:val="16"/>
                <w:szCs w:val="16"/>
              </w:rPr>
              <w:t>≤1mm</w:t>
            </w:r>
          </w:p>
        </w:tc>
        <w:tc>
          <w:tcPr>
            <w:tcW w:w="789" w:type="dxa"/>
            <w:noWrap w:val="0"/>
            <w:vAlign w:val="center"/>
          </w:tcPr>
          <w:p w14:paraId="1865A196">
            <w:pPr>
              <w:widowControl/>
              <w:jc w:val="left"/>
              <w:rPr>
                <w:rFonts w:ascii="宋体" w:hAnsi="宋体" w:cs="宋体"/>
                <w:kern w:val="0"/>
                <w:sz w:val="16"/>
                <w:szCs w:val="16"/>
              </w:rPr>
            </w:pPr>
          </w:p>
        </w:tc>
        <w:tc>
          <w:tcPr>
            <w:tcW w:w="704" w:type="dxa"/>
            <w:noWrap w:val="0"/>
            <w:vAlign w:val="top"/>
          </w:tcPr>
          <w:p w14:paraId="6101ECC3">
            <w:pPr>
              <w:jc w:val="left"/>
              <w:rPr>
                <w:rFonts w:hint="eastAsia" w:ascii="宋体" w:hAnsi="宋体"/>
                <w:sz w:val="16"/>
                <w:szCs w:val="16"/>
              </w:rPr>
            </w:pPr>
          </w:p>
        </w:tc>
        <w:tc>
          <w:tcPr>
            <w:tcW w:w="1931" w:type="dxa"/>
            <w:noWrap w:val="0"/>
            <w:vAlign w:val="top"/>
          </w:tcPr>
          <w:p w14:paraId="1B665388">
            <w:pPr>
              <w:jc w:val="left"/>
              <w:rPr>
                <w:rFonts w:hint="eastAsia"/>
                <w:sz w:val="16"/>
                <w:szCs w:val="16"/>
              </w:rPr>
            </w:pPr>
          </w:p>
        </w:tc>
        <w:tc>
          <w:tcPr>
            <w:tcW w:w="759" w:type="dxa"/>
            <w:noWrap w:val="0"/>
            <w:vAlign w:val="top"/>
          </w:tcPr>
          <w:p w14:paraId="72D24D06">
            <w:pPr>
              <w:rPr>
                <w:rFonts w:hint="eastAsia"/>
                <w:sz w:val="15"/>
                <w:szCs w:val="15"/>
              </w:rPr>
            </w:pPr>
          </w:p>
        </w:tc>
      </w:tr>
      <w:tr w14:paraId="27EDD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noWrap w:val="0"/>
            <w:vAlign w:val="center"/>
          </w:tcPr>
          <w:p w14:paraId="7F3ABBE7">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4</w:t>
            </w:r>
            <w:r>
              <w:rPr>
                <w:rFonts w:hint="eastAsia" w:ascii="宋体" w:hAnsi="宋体" w:cs="宋体"/>
                <w:kern w:val="0"/>
                <w:sz w:val="20"/>
                <w:szCs w:val="20"/>
                <w:lang w:val="en-US" w:eastAsia="zh-CN"/>
              </w:rPr>
              <w:t>6</w:t>
            </w:r>
          </w:p>
        </w:tc>
        <w:tc>
          <w:tcPr>
            <w:tcW w:w="4410" w:type="dxa"/>
            <w:noWrap w:val="0"/>
            <w:vAlign w:val="center"/>
          </w:tcPr>
          <w:p w14:paraId="7DC04CCD">
            <w:pPr>
              <w:jc w:val="left"/>
              <w:rPr>
                <w:rFonts w:hint="eastAsia" w:ascii="宋体" w:hAnsi="宋体" w:eastAsia="宋体" w:cs="Times New Roman"/>
                <w:sz w:val="16"/>
                <w:szCs w:val="16"/>
              </w:rPr>
            </w:pPr>
            <w:r>
              <w:rPr>
                <w:rFonts w:hint="eastAsia" w:ascii="宋体" w:hAnsi="宋体" w:eastAsia="宋体" w:cs="Times New Roman"/>
                <w:sz w:val="16"/>
                <w:szCs w:val="16"/>
              </w:rPr>
              <w:t>轨道跨度、直线度、坡度、高低差是否符合标准</w:t>
            </w:r>
          </w:p>
        </w:tc>
        <w:tc>
          <w:tcPr>
            <w:tcW w:w="966" w:type="dxa"/>
            <w:noWrap w:val="0"/>
            <w:vAlign w:val="center"/>
          </w:tcPr>
          <w:p w14:paraId="27C0E765">
            <w:pPr>
              <w:jc w:val="left"/>
              <w:rPr>
                <w:rFonts w:hint="eastAsia" w:ascii="宋体" w:hAnsi="宋体" w:cs="宋体"/>
                <w:sz w:val="16"/>
                <w:szCs w:val="16"/>
              </w:rPr>
            </w:pPr>
            <w:r>
              <w:rPr>
                <w:rFonts w:hint="eastAsia" w:ascii="宋体" w:hAnsi="宋体" w:cs="宋体"/>
                <w:sz w:val="16"/>
                <w:szCs w:val="16"/>
              </w:rPr>
              <w:t>标准</w:t>
            </w:r>
          </w:p>
        </w:tc>
        <w:tc>
          <w:tcPr>
            <w:tcW w:w="789" w:type="dxa"/>
            <w:noWrap w:val="0"/>
            <w:vAlign w:val="center"/>
          </w:tcPr>
          <w:p w14:paraId="1465DE3A">
            <w:pPr>
              <w:widowControl/>
              <w:jc w:val="left"/>
              <w:rPr>
                <w:rFonts w:ascii="宋体" w:hAnsi="宋体" w:cs="宋体"/>
                <w:kern w:val="0"/>
                <w:sz w:val="16"/>
                <w:szCs w:val="16"/>
              </w:rPr>
            </w:pPr>
          </w:p>
        </w:tc>
        <w:tc>
          <w:tcPr>
            <w:tcW w:w="704" w:type="dxa"/>
            <w:noWrap w:val="0"/>
            <w:vAlign w:val="top"/>
          </w:tcPr>
          <w:p w14:paraId="2C6BA4E1">
            <w:pPr>
              <w:jc w:val="left"/>
              <w:rPr>
                <w:rFonts w:hint="eastAsia" w:ascii="宋体" w:hAnsi="宋体"/>
                <w:sz w:val="16"/>
                <w:szCs w:val="16"/>
              </w:rPr>
            </w:pPr>
          </w:p>
        </w:tc>
        <w:tc>
          <w:tcPr>
            <w:tcW w:w="1931" w:type="dxa"/>
            <w:noWrap w:val="0"/>
            <w:vAlign w:val="top"/>
          </w:tcPr>
          <w:p w14:paraId="3164C45D">
            <w:pPr>
              <w:jc w:val="left"/>
              <w:rPr>
                <w:rFonts w:hint="eastAsia"/>
                <w:sz w:val="16"/>
                <w:szCs w:val="16"/>
              </w:rPr>
            </w:pPr>
          </w:p>
        </w:tc>
        <w:tc>
          <w:tcPr>
            <w:tcW w:w="759" w:type="dxa"/>
            <w:noWrap w:val="0"/>
            <w:vAlign w:val="top"/>
          </w:tcPr>
          <w:p w14:paraId="4AFF7341">
            <w:pPr>
              <w:rPr>
                <w:rFonts w:hint="eastAsia"/>
                <w:sz w:val="15"/>
                <w:szCs w:val="15"/>
              </w:rPr>
            </w:pPr>
          </w:p>
        </w:tc>
      </w:tr>
      <w:tr w14:paraId="03A91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noWrap w:val="0"/>
            <w:vAlign w:val="center"/>
          </w:tcPr>
          <w:p w14:paraId="56BF542C">
            <w:pPr>
              <w:widowControl/>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47</w:t>
            </w:r>
          </w:p>
        </w:tc>
        <w:tc>
          <w:tcPr>
            <w:tcW w:w="4410" w:type="dxa"/>
            <w:noWrap w:val="0"/>
            <w:vAlign w:val="center"/>
          </w:tcPr>
          <w:p w14:paraId="7EDA8D1D">
            <w:pPr>
              <w:jc w:val="left"/>
              <w:rPr>
                <w:rFonts w:hint="eastAsia" w:ascii="宋体" w:hAnsi="宋体" w:eastAsia="宋体" w:cs="Times New Roman"/>
                <w:sz w:val="16"/>
                <w:szCs w:val="16"/>
              </w:rPr>
            </w:pPr>
            <w:r>
              <w:rPr>
                <w:rFonts w:hint="eastAsia" w:ascii="宋体" w:hAnsi="宋体" w:eastAsia="宋体" w:cs="Times New Roman"/>
                <w:sz w:val="16"/>
                <w:szCs w:val="16"/>
              </w:rPr>
              <w:t>两个大车主动轮行走是否同步、是否有异响。</w:t>
            </w:r>
          </w:p>
        </w:tc>
        <w:tc>
          <w:tcPr>
            <w:tcW w:w="966" w:type="dxa"/>
            <w:noWrap w:val="0"/>
            <w:vAlign w:val="center"/>
          </w:tcPr>
          <w:p w14:paraId="66A57B5E">
            <w:pPr>
              <w:jc w:val="left"/>
              <w:rPr>
                <w:rFonts w:ascii="宋体" w:hAnsi="宋体" w:cs="宋体"/>
                <w:sz w:val="16"/>
                <w:szCs w:val="16"/>
              </w:rPr>
            </w:pPr>
            <w:r>
              <w:rPr>
                <w:rFonts w:hint="eastAsia" w:ascii="宋体" w:hAnsi="宋体"/>
                <w:sz w:val="16"/>
                <w:szCs w:val="16"/>
              </w:rPr>
              <w:t>同步</w:t>
            </w:r>
          </w:p>
        </w:tc>
        <w:tc>
          <w:tcPr>
            <w:tcW w:w="789" w:type="dxa"/>
            <w:noWrap w:val="0"/>
            <w:vAlign w:val="center"/>
          </w:tcPr>
          <w:p w14:paraId="19086D17">
            <w:pPr>
              <w:widowControl/>
              <w:jc w:val="left"/>
              <w:rPr>
                <w:rFonts w:ascii="宋体" w:hAnsi="宋体" w:cs="宋体"/>
                <w:kern w:val="0"/>
                <w:sz w:val="16"/>
                <w:szCs w:val="16"/>
              </w:rPr>
            </w:pPr>
          </w:p>
        </w:tc>
        <w:tc>
          <w:tcPr>
            <w:tcW w:w="704" w:type="dxa"/>
            <w:noWrap w:val="0"/>
            <w:vAlign w:val="top"/>
          </w:tcPr>
          <w:p w14:paraId="1C3E1CE9">
            <w:pPr>
              <w:jc w:val="left"/>
              <w:rPr>
                <w:rFonts w:hint="eastAsia" w:ascii="宋体" w:hAnsi="宋体"/>
                <w:sz w:val="16"/>
                <w:szCs w:val="16"/>
              </w:rPr>
            </w:pPr>
          </w:p>
        </w:tc>
        <w:tc>
          <w:tcPr>
            <w:tcW w:w="1931" w:type="dxa"/>
            <w:noWrap w:val="0"/>
            <w:vAlign w:val="top"/>
          </w:tcPr>
          <w:p w14:paraId="2DD2E518">
            <w:pPr>
              <w:jc w:val="left"/>
              <w:rPr>
                <w:rFonts w:hint="eastAsia"/>
                <w:sz w:val="16"/>
                <w:szCs w:val="16"/>
              </w:rPr>
            </w:pPr>
          </w:p>
        </w:tc>
        <w:tc>
          <w:tcPr>
            <w:tcW w:w="759" w:type="dxa"/>
            <w:noWrap w:val="0"/>
            <w:vAlign w:val="top"/>
          </w:tcPr>
          <w:p w14:paraId="54E5A55C">
            <w:pPr>
              <w:rPr>
                <w:rFonts w:hint="eastAsia"/>
                <w:sz w:val="15"/>
                <w:szCs w:val="15"/>
              </w:rPr>
            </w:pPr>
          </w:p>
        </w:tc>
      </w:tr>
      <w:tr w14:paraId="620D9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noWrap w:val="0"/>
            <w:vAlign w:val="center"/>
          </w:tcPr>
          <w:p w14:paraId="78964A24">
            <w:pPr>
              <w:widowControl/>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48</w:t>
            </w:r>
          </w:p>
        </w:tc>
        <w:tc>
          <w:tcPr>
            <w:tcW w:w="4410" w:type="dxa"/>
            <w:noWrap w:val="0"/>
            <w:vAlign w:val="center"/>
          </w:tcPr>
          <w:p w14:paraId="05292D92">
            <w:pPr>
              <w:jc w:val="left"/>
              <w:rPr>
                <w:rFonts w:ascii="宋体" w:hAnsi="宋体" w:cs="宋体"/>
                <w:sz w:val="16"/>
                <w:szCs w:val="16"/>
              </w:rPr>
            </w:pPr>
            <w:r>
              <w:rPr>
                <w:rFonts w:hint="eastAsia" w:ascii="宋体" w:hAnsi="宋体"/>
                <w:sz w:val="16"/>
                <w:szCs w:val="16"/>
              </w:rPr>
              <w:t>大车车轮轮缘是否有严重“啃轨”现象</w:t>
            </w:r>
          </w:p>
        </w:tc>
        <w:tc>
          <w:tcPr>
            <w:tcW w:w="966" w:type="dxa"/>
            <w:noWrap w:val="0"/>
            <w:vAlign w:val="center"/>
          </w:tcPr>
          <w:p w14:paraId="1474EA22">
            <w:pPr>
              <w:jc w:val="left"/>
              <w:rPr>
                <w:rFonts w:ascii="宋体" w:hAnsi="宋体" w:cs="宋体"/>
                <w:sz w:val="16"/>
                <w:szCs w:val="16"/>
              </w:rPr>
            </w:pPr>
            <w:r>
              <w:rPr>
                <w:rFonts w:hint="eastAsia" w:ascii="宋体" w:hAnsi="宋体"/>
                <w:sz w:val="16"/>
                <w:szCs w:val="16"/>
              </w:rPr>
              <w:t>无</w:t>
            </w:r>
          </w:p>
        </w:tc>
        <w:tc>
          <w:tcPr>
            <w:tcW w:w="789" w:type="dxa"/>
            <w:noWrap w:val="0"/>
            <w:vAlign w:val="center"/>
          </w:tcPr>
          <w:p w14:paraId="4FDDF0EF">
            <w:pPr>
              <w:widowControl/>
              <w:jc w:val="left"/>
              <w:rPr>
                <w:rFonts w:ascii="宋体" w:hAnsi="宋体" w:cs="宋体"/>
                <w:kern w:val="0"/>
                <w:sz w:val="16"/>
                <w:szCs w:val="16"/>
              </w:rPr>
            </w:pPr>
          </w:p>
        </w:tc>
        <w:tc>
          <w:tcPr>
            <w:tcW w:w="704" w:type="dxa"/>
            <w:noWrap w:val="0"/>
            <w:vAlign w:val="top"/>
          </w:tcPr>
          <w:p w14:paraId="77E8AECD">
            <w:pPr>
              <w:jc w:val="left"/>
              <w:rPr>
                <w:rFonts w:hint="eastAsia" w:ascii="宋体" w:hAnsi="宋体"/>
                <w:sz w:val="16"/>
                <w:szCs w:val="16"/>
              </w:rPr>
            </w:pPr>
          </w:p>
        </w:tc>
        <w:tc>
          <w:tcPr>
            <w:tcW w:w="1931" w:type="dxa"/>
            <w:noWrap w:val="0"/>
            <w:vAlign w:val="top"/>
          </w:tcPr>
          <w:p w14:paraId="6DD0421E">
            <w:pPr>
              <w:jc w:val="left"/>
              <w:rPr>
                <w:rFonts w:hint="eastAsia"/>
                <w:sz w:val="16"/>
                <w:szCs w:val="16"/>
              </w:rPr>
            </w:pPr>
          </w:p>
        </w:tc>
        <w:tc>
          <w:tcPr>
            <w:tcW w:w="759" w:type="dxa"/>
            <w:noWrap w:val="0"/>
            <w:vAlign w:val="top"/>
          </w:tcPr>
          <w:p w14:paraId="5C49BD78">
            <w:pPr>
              <w:rPr>
                <w:rFonts w:hint="eastAsia"/>
                <w:sz w:val="15"/>
                <w:szCs w:val="15"/>
              </w:rPr>
            </w:pPr>
          </w:p>
        </w:tc>
      </w:tr>
      <w:tr w14:paraId="7F5D1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noWrap w:val="0"/>
            <w:vAlign w:val="center"/>
          </w:tcPr>
          <w:p w14:paraId="2A60D8E8">
            <w:pPr>
              <w:widowControl/>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49</w:t>
            </w:r>
          </w:p>
        </w:tc>
        <w:tc>
          <w:tcPr>
            <w:tcW w:w="4410" w:type="dxa"/>
            <w:noWrap w:val="0"/>
            <w:vAlign w:val="center"/>
          </w:tcPr>
          <w:p w14:paraId="65EBB34D">
            <w:pPr>
              <w:jc w:val="left"/>
              <w:rPr>
                <w:rFonts w:ascii="宋体" w:hAnsi="宋体" w:cs="宋体"/>
                <w:sz w:val="16"/>
                <w:szCs w:val="16"/>
              </w:rPr>
            </w:pPr>
            <w:r>
              <w:rPr>
                <w:rFonts w:hint="eastAsia" w:ascii="宋体" w:hAnsi="宋体"/>
                <w:sz w:val="16"/>
                <w:szCs w:val="16"/>
              </w:rPr>
              <w:t>大车车轮轮缘厚度磨损是否超过原厚度的50%</w:t>
            </w:r>
          </w:p>
        </w:tc>
        <w:tc>
          <w:tcPr>
            <w:tcW w:w="966" w:type="dxa"/>
            <w:noWrap w:val="0"/>
            <w:vAlign w:val="bottom"/>
          </w:tcPr>
          <w:p w14:paraId="754CA101">
            <w:pPr>
              <w:jc w:val="left"/>
              <w:rPr>
                <w:rFonts w:ascii="宋体" w:hAnsi="宋体" w:cs="宋体"/>
                <w:sz w:val="20"/>
                <w:szCs w:val="20"/>
              </w:rPr>
            </w:pPr>
            <w:r>
              <w:rPr>
                <w:rFonts w:hint="eastAsia" w:ascii="宋体" w:hAnsi="宋体"/>
                <w:sz w:val="21"/>
                <w:szCs w:val="21"/>
              </w:rPr>
              <w:t>＜50%</w:t>
            </w:r>
          </w:p>
        </w:tc>
        <w:tc>
          <w:tcPr>
            <w:tcW w:w="789" w:type="dxa"/>
            <w:noWrap w:val="0"/>
            <w:vAlign w:val="center"/>
          </w:tcPr>
          <w:p w14:paraId="119652BF">
            <w:pPr>
              <w:widowControl/>
              <w:jc w:val="left"/>
              <w:rPr>
                <w:rFonts w:ascii="宋体" w:hAnsi="宋体" w:cs="宋体"/>
                <w:kern w:val="0"/>
                <w:sz w:val="16"/>
                <w:szCs w:val="16"/>
              </w:rPr>
            </w:pPr>
          </w:p>
        </w:tc>
        <w:tc>
          <w:tcPr>
            <w:tcW w:w="704" w:type="dxa"/>
            <w:noWrap w:val="0"/>
            <w:vAlign w:val="top"/>
          </w:tcPr>
          <w:p w14:paraId="5C2328BD">
            <w:pPr>
              <w:jc w:val="left"/>
              <w:rPr>
                <w:rFonts w:hint="eastAsia" w:ascii="宋体" w:hAnsi="宋体"/>
                <w:sz w:val="16"/>
                <w:szCs w:val="16"/>
              </w:rPr>
            </w:pPr>
          </w:p>
        </w:tc>
        <w:tc>
          <w:tcPr>
            <w:tcW w:w="1931" w:type="dxa"/>
            <w:noWrap w:val="0"/>
            <w:vAlign w:val="top"/>
          </w:tcPr>
          <w:p w14:paraId="53741171">
            <w:pPr>
              <w:jc w:val="left"/>
              <w:rPr>
                <w:rFonts w:hint="eastAsia"/>
                <w:sz w:val="16"/>
                <w:szCs w:val="16"/>
              </w:rPr>
            </w:pPr>
          </w:p>
        </w:tc>
        <w:tc>
          <w:tcPr>
            <w:tcW w:w="759" w:type="dxa"/>
            <w:noWrap w:val="0"/>
            <w:vAlign w:val="top"/>
          </w:tcPr>
          <w:p w14:paraId="43C47D51">
            <w:pPr>
              <w:rPr>
                <w:rFonts w:hint="eastAsia"/>
                <w:sz w:val="15"/>
                <w:szCs w:val="15"/>
              </w:rPr>
            </w:pPr>
          </w:p>
        </w:tc>
      </w:tr>
      <w:tr w14:paraId="49ADB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noWrap w:val="0"/>
            <w:vAlign w:val="center"/>
          </w:tcPr>
          <w:p w14:paraId="545ACC9D">
            <w:pPr>
              <w:widowControl/>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50</w:t>
            </w:r>
          </w:p>
        </w:tc>
        <w:tc>
          <w:tcPr>
            <w:tcW w:w="4410" w:type="dxa"/>
            <w:noWrap w:val="0"/>
            <w:vAlign w:val="center"/>
          </w:tcPr>
          <w:p w14:paraId="5FCC04C5">
            <w:pPr>
              <w:jc w:val="left"/>
              <w:rPr>
                <w:rFonts w:ascii="宋体" w:hAnsi="宋体" w:cs="宋体"/>
                <w:sz w:val="16"/>
                <w:szCs w:val="16"/>
              </w:rPr>
            </w:pPr>
            <w:r>
              <w:rPr>
                <w:rFonts w:hint="eastAsia" w:ascii="宋体" w:hAnsi="宋体"/>
                <w:sz w:val="16"/>
                <w:szCs w:val="16"/>
              </w:rPr>
              <w:t>大车车轮踏面厚度磨损是否超过原厚度的15%</w:t>
            </w:r>
          </w:p>
        </w:tc>
        <w:tc>
          <w:tcPr>
            <w:tcW w:w="966" w:type="dxa"/>
            <w:noWrap w:val="0"/>
            <w:vAlign w:val="bottom"/>
          </w:tcPr>
          <w:p w14:paraId="5DAF82E3">
            <w:pPr>
              <w:jc w:val="left"/>
              <w:rPr>
                <w:rFonts w:ascii="宋体" w:hAnsi="宋体" w:cs="宋体"/>
                <w:sz w:val="20"/>
                <w:szCs w:val="20"/>
              </w:rPr>
            </w:pPr>
            <w:r>
              <w:rPr>
                <w:rFonts w:hint="eastAsia" w:ascii="宋体" w:hAnsi="宋体"/>
                <w:sz w:val="21"/>
                <w:szCs w:val="21"/>
              </w:rPr>
              <w:t>＜15%</w:t>
            </w:r>
          </w:p>
        </w:tc>
        <w:tc>
          <w:tcPr>
            <w:tcW w:w="789" w:type="dxa"/>
            <w:noWrap w:val="0"/>
            <w:vAlign w:val="center"/>
          </w:tcPr>
          <w:p w14:paraId="33A7777E">
            <w:pPr>
              <w:widowControl/>
              <w:jc w:val="left"/>
              <w:rPr>
                <w:rFonts w:ascii="宋体" w:hAnsi="宋体" w:cs="宋体"/>
                <w:kern w:val="0"/>
                <w:sz w:val="16"/>
                <w:szCs w:val="16"/>
              </w:rPr>
            </w:pPr>
          </w:p>
        </w:tc>
        <w:tc>
          <w:tcPr>
            <w:tcW w:w="704" w:type="dxa"/>
            <w:noWrap w:val="0"/>
            <w:vAlign w:val="top"/>
          </w:tcPr>
          <w:p w14:paraId="12F4D8EE">
            <w:pPr>
              <w:jc w:val="left"/>
              <w:rPr>
                <w:rFonts w:hint="eastAsia" w:ascii="宋体" w:hAnsi="宋体"/>
                <w:sz w:val="16"/>
                <w:szCs w:val="16"/>
              </w:rPr>
            </w:pPr>
          </w:p>
        </w:tc>
        <w:tc>
          <w:tcPr>
            <w:tcW w:w="1931" w:type="dxa"/>
            <w:noWrap w:val="0"/>
            <w:vAlign w:val="top"/>
          </w:tcPr>
          <w:p w14:paraId="2664A8AB">
            <w:pPr>
              <w:jc w:val="left"/>
              <w:rPr>
                <w:rFonts w:hint="eastAsia"/>
                <w:sz w:val="16"/>
                <w:szCs w:val="16"/>
              </w:rPr>
            </w:pPr>
          </w:p>
        </w:tc>
        <w:tc>
          <w:tcPr>
            <w:tcW w:w="759" w:type="dxa"/>
            <w:noWrap w:val="0"/>
            <w:vAlign w:val="top"/>
          </w:tcPr>
          <w:p w14:paraId="61C0A0CE">
            <w:pPr>
              <w:rPr>
                <w:rFonts w:hint="eastAsia"/>
                <w:sz w:val="15"/>
                <w:szCs w:val="15"/>
              </w:rPr>
            </w:pPr>
          </w:p>
        </w:tc>
      </w:tr>
      <w:tr w14:paraId="489F3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noWrap w:val="0"/>
            <w:vAlign w:val="center"/>
          </w:tcPr>
          <w:p w14:paraId="61C339D5">
            <w:pPr>
              <w:widowControl/>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51</w:t>
            </w:r>
          </w:p>
        </w:tc>
        <w:tc>
          <w:tcPr>
            <w:tcW w:w="4410" w:type="dxa"/>
            <w:noWrap w:val="0"/>
            <w:vAlign w:val="center"/>
          </w:tcPr>
          <w:p w14:paraId="09DF1BCF">
            <w:pPr>
              <w:jc w:val="left"/>
              <w:rPr>
                <w:rFonts w:ascii="宋体" w:hAnsi="宋体" w:cs="宋体"/>
                <w:sz w:val="16"/>
                <w:szCs w:val="16"/>
              </w:rPr>
            </w:pPr>
            <w:r>
              <w:rPr>
                <w:rFonts w:hint="eastAsia" w:ascii="宋体" w:hAnsi="宋体"/>
                <w:sz w:val="16"/>
                <w:szCs w:val="16"/>
              </w:rPr>
              <w:t>小车道轨踏面（侧面）是否有严重磨损或凹凸现象</w:t>
            </w:r>
          </w:p>
        </w:tc>
        <w:tc>
          <w:tcPr>
            <w:tcW w:w="966" w:type="dxa"/>
            <w:noWrap w:val="0"/>
            <w:vAlign w:val="center"/>
          </w:tcPr>
          <w:p w14:paraId="057D9A17">
            <w:pPr>
              <w:jc w:val="left"/>
              <w:rPr>
                <w:rFonts w:ascii="宋体" w:hAnsi="宋体" w:cs="宋体"/>
                <w:sz w:val="16"/>
                <w:szCs w:val="16"/>
              </w:rPr>
            </w:pPr>
            <w:r>
              <w:rPr>
                <w:rFonts w:hint="eastAsia" w:ascii="宋体" w:hAnsi="宋体"/>
                <w:sz w:val="16"/>
                <w:szCs w:val="16"/>
              </w:rPr>
              <w:t>无</w:t>
            </w:r>
          </w:p>
        </w:tc>
        <w:tc>
          <w:tcPr>
            <w:tcW w:w="789" w:type="dxa"/>
            <w:noWrap w:val="0"/>
            <w:vAlign w:val="center"/>
          </w:tcPr>
          <w:p w14:paraId="40268D59">
            <w:pPr>
              <w:widowControl/>
              <w:jc w:val="left"/>
              <w:rPr>
                <w:rFonts w:ascii="宋体" w:hAnsi="宋体" w:cs="宋体"/>
                <w:kern w:val="0"/>
                <w:sz w:val="16"/>
                <w:szCs w:val="16"/>
              </w:rPr>
            </w:pPr>
          </w:p>
        </w:tc>
        <w:tc>
          <w:tcPr>
            <w:tcW w:w="704" w:type="dxa"/>
            <w:noWrap w:val="0"/>
            <w:vAlign w:val="top"/>
          </w:tcPr>
          <w:p w14:paraId="618BBC49">
            <w:pPr>
              <w:jc w:val="left"/>
              <w:rPr>
                <w:rFonts w:hint="eastAsia" w:ascii="宋体" w:hAnsi="宋体"/>
                <w:sz w:val="16"/>
                <w:szCs w:val="16"/>
              </w:rPr>
            </w:pPr>
          </w:p>
        </w:tc>
        <w:tc>
          <w:tcPr>
            <w:tcW w:w="1931" w:type="dxa"/>
            <w:noWrap w:val="0"/>
            <w:vAlign w:val="top"/>
          </w:tcPr>
          <w:p w14:paraId="57195CAD">
            <w:pPr>
              <w:jc w:val="left"/>
              <w:rPr>
                <w:rFonts w:hint="eastAsia"/>
                <w:sz w:val="16"/>
                <w:szCs w:val="16"/>
              </w:rPr>
            </w:pPr>
          </w:p>
        </w:tc>
        <w:tc>
          <w:tcPr>
            <w:tcW w:w="759" w:type="dxa"/>
            <w:noWrap w:val="0"/>
            <w:vAlign w:val="top"/>
          </w:tcPr>
          <w:p w14:paraId="37B2CCF4">
            <w:pPr>
              <w:rPr>
                <w:rFonts w:hint="eastAsia"/>
                <w:sz w:val="15"/>
                <w:szCs w:val="15"/>
              </w:rPr>
            </w:pPr>
          </w:p>
        </w:tc>
      </w:tr>
      <w:tr w14:paraId="3B835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noWrap w:val="0"/>
            <w:vAlign w:val="center"/>
          </w:tcPr>
          <w:p w14:paraId="7D409067">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5</w:t>
            </w:r>
            <w:r>
              <w:rPr>
                <w:rFonts w:hint="eastAsia" w:ascii="宋体" w:hAnsi="宋体" w:cs="宋体"/>
                <w:kern w:val="0"/>
                <w:sz w:val="20"/>
                <w:szCs w:val="20"/>
                <w:lang w:val="en-US" w:eastAsia="zh-CN"/>
              </w:rPr>
              <w:t>2</w:t>
            </w:r>
          </w:p>
        </w:tc>
        <w:tc>
          <w:tcPr>
            <w:tcW w:w="4410" w:type="dxa"/>
            <w:noWrap w:val="0"/>
            <w:vAlign w:val="center"/>
          </w:tcPr>
          <w:p w14:paraId="1A18D05E">
            <w:pPr>
              <w:jc w:val="left"/>
              <w:rPr>
                <w:rFonts w:ascii="宋体" w:hAnsi="宋体" w:cs="宋体"/>
                <w:color w:val="000000"/>
                <w:sz w:val="16"/>
                <w:szCs w:val="16"/>
              </w:rPr>
            </w:pPr>
            <w:r>
              <w:rPr>
                <w:rFonts w:hint="eastAsia" w:ascii="宋体" w:hAnsi="宋体"/>
                <w:color w:val="000000"/>
                <w:sz w:val="16"/>
                <w:szCs w:val="16"/>
              </w:rPr>
              <w:t>检查变速箱是否有裂纹、变形及损伤；安装连接是否有松动与脱落</w:t>
            </w:r>
            <w:r>
              <w:rPr>
                <w:rFonts w:hint="eastAsia" w:ascii="宋体" w:hAnsi="宋体"/>
                <w:color w:val="000000"/>
                <w:sz w:val="16"/>
                <w:szCs w:val="16"/>
                <w:lang w:eastAsia="zh-CN"/>
              </w:rPr>
              <w:t>，</w:t>
            </w:r>
            <w:r>
              <w:rPr>
                <w:rFonts w:hint="eastAsia" w:ascii="宋体" w:hAnsi="宋体" w:eastAsia="宋体" w:cs="Times New Roman"/>
                <w:sz w:val="16"/>
                <w:szCs w:val="16"/>
                <w:lang w:eastAsia="zh-CN"/>
              </w:rPr>
              <w:t>如松动进行紧固</w:t>
            </w:r>
            <w:r>
              <w:rPr>
                <w:rFonts w:hint="eastAsia" w:ascii="宋体" w:hAnsi="宋体"/>
                <w:color w:val="000000"/>
                <w:sz w:val="16"/>
                <w:szCs w:val="16"/>
              </w:rPr>
              <w:t>；油量、油品、油质</w:t>
            </w:r>
            <w:r>
              <w:rPr>
                <w:rFonts w:hint="eastAsia" w:ascii="宋体" w:hAnsi="宋体"/>
                <w:color w:val="000000"/>
                <w:sz w:val="16"/>
                <w:szCs w:val="16"/>
                <w:lang w:eastAsia="zh-CN"/>
              </w:rPr>
              <w:t>，补充，如变质更换</w:t>
            </w:r>
            <w:r>
              <w:rPr>
                <w:rFonts w:hint="eastAsia" w:ascii="宋体" w:hAnsi="宋体"/>
                <w:color w:val="000000"/>
                <w:sz w:val="16"/>
                <w:szCs w:val="16"/>
              </w:rPr>
              <w:t>；漏油</w:t>
            </w:r>
            <w:r>
              <w:rPr>
                <w:rFonts w:hint="eastAsia" w:ascii="宋体" w:hAnsi="宋体"/>
                <w:sz w:val="16"/>
                <w:szCs w:val="16"/>
              </w:rPr>
              <w:t>无</w:t>
            </w:r>
          </w:p>
        </w:tc>
        <w:tc>
          <w:tcPr>
            <w:tcW w:w="966" w:type="dxa"/>
            <w:noWrap w:val="0"/>
            <w:vAlign w:val="center"/>
          </w:tcPr>
          <w:p w14:paraId="5444B639">
            <w:pPr>
              <w:jc w:val="left"/>
              <w:rPr>
                <w:rFonts w:hint="eastAsia" w:ascii="宋体" w:hAnsi="宋体" w:cs="宋体"/>
                <w:sz w:val="16"/>
                <w:szCs w:val="16"/>
              </w:rPr>
            </w:pPr>
            <w:r>
              <w:rPr>
                <w:rFonts w:hint="eastAsia" w:ascii="宋体" w:hAnsi="宋体" w:cs="宋体"/>
                <w:sz w:val="16"/>
                <w:szCs w:val="16"/>
              </w:rPr>
              <w:t>无</w:t>
            </w:r>
          </w:p>
        </w:tc>
        <w:tc>
          <w:tcPr>
            <w:tcW w:w="789" w:type="dxa"/>
            <w:noWrap w:val="0"/>
            <w:vAlign w:val="center"/>
          </w:tcPr>
          <w:p w14:paraId="3CC49A5D">
            <w:pPr>
              <w:widowControl/>
              <w:jc w:val="left"/>
              <w:rPr>
                <w:rFonts w:ascii="宋体" w:hAnsi="宋体" w:cs="宋体"/>
                <w:kern w:val="0"/>
                <w:sz w:val="16"/>
                <w:szCs w:val="16"/>
              </w:rPr>
            </w:pPr>
          </w:p>
        </w:tc>
        <w:tc>
          <w:tcPr>
            <w:tcW w:w="704" w:type="dxa"/>
            <w:noWrap w:val="0"/>
            <w:vAlign w:val="top"/>
          </w:tcPr>
          <w:p w14:paraId="1AEDCA1D">
            <w:pPr>
              <w:jc w:val="left"/>
              <w:rPr>
                <w:rFonts w:hint="eastAsia" w:ascii="宋体" w:hAnsi="宋体"/>
                <w:sz w:val="16"/>
                <w:szCs w:val="16"/>
              </w:rPr>
            </w:pPr>
          </w:p>
        </w:tc>
        <w:tc>
          <w:tcPr>
            <w:tcW w:w="1931" w:type="dxa"/>
            <w:noWrap w:val="0"/>
            <w:vAlign w:val="top"/>
          </w:tcPr>
          <w:p w14:paraId="76912045">
            <w:pPr>
              <w:jc w:val="left"/>
              <w:rPr>
                <w:rFonts w:hint="eastAsia"/>
                <w:sz w:val="16"/>
                <w:szCs w:val="16"/>
              </w:rPr>
            </w:pPr>
          </w:p>
        </w:tc>
        <w:tc>
          <w:tcPr>
            <w:tcW w:w="759" w:type="dxa"/>
            <w:noWrap w:val="0"/>
            <w:vAlign w:val="top"/>
          </w:tcPr>
          <w:p w14:paraId="51394CF6">
            <w:pPr>
              <w:rPr>
                <w:rFonts w:hint="eastAsia"/>
                <w:sz w:val="15"/>
                <w:szCs w:val="15"/>
              </w:rPr>
            </w:pPr>
          </w:p>
        </w:tc>
      </w:tr>
      <w:tr w14:paraId="4A45B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noWrap w:val="0"/>
            <w:vAlign w:val="center"/>
          </w:tcPr>
          <w:p w14:paraId="2B11BE26">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5</w:t>
            </w:r>
            <w:r>
              <w:rPr>
                <w:rFonts w:hint="eastAsia" w:ascii="宋体" w:hAnsi="宋体" w:cs="宋体"/>
                <w:kern w:val="0"/>
                <w:sz w:val="20"/>
                <w:szCs w:val="20"/>
                <w:lang w:val="en-US" w:eastAsia="zh-CN"/>
              </w:rPr>
              <w:t>3</w:t>
            </w:r>
          </w:p>
        </w:tc>
        <w:tc>
          <w:tcPr>
            <w:tcW w:w="4410" w:type="dxa"/>
            <w:noWrap w:val="0"/>
            <w:vAlign w:val="center"/>
          </w:tcPr>
          <w:p w14:paraId="41C56D46">
            <w:pPr>
              <w:jc w:val="left"/>
              <w:rPr>
                <w:rFonts w:ascii="宋体" w:hAnsi="宋体" w:cs="宋体"/>
                <w:color w:val="000000"/>
                <w:sz w:val="16"/>
                <w:szCs w:val="16"/>
              </w:rPr>
            </w:pPr>
            <w:r>
              <w:rPr>
                <w:rFonts w:hint="eastAsia" w:ascii="宋体" w:hAnsi="宋体"/>
                <w:color w:val="000000"/>
                <w:sz w:val="16"/>
                <w:szCs w:val="16"/>
              </w:rPr>
              <w:t>检查变速箱齿轮是否有异常声响、发热和振动；齿面是否有磨损及损伤；轮毂、轮盘、轮齿有无裂纹，变形及损伤；键是否有松动、出槽及变形将；键槽是否有裂纹与变形；轮齿接触和啮合状态是否有异常；</w:t>
            </w:r>
          </w:p>
        </w:tc>
        <w:tc>
          <w:tcPr>
            <w:tcW w:w="966" w:type="dxa"/>
            <w:noWrap w:val="0"/>
            <w:vAlign w:val="bottom"/>
          </w:tcPr>
          <w:p w14:paraId="6644E1C1">
            <w:pPr>
              <w:jc w:val="left"/>
              <w:rPr>
                <w:rFonts w:hint="eastAsia" w:ascii="宋体" w:hAnsi="宋体" w:cs="宋体"/>
                <w:sz w:val="16"/>
                <w:szCs w:val="16"/>
              </w:rPr>
            </w:pPr>
            <w:r>
              <w:rPr>
                <w:rFonts w:hint="eastAsia" w:ascii="宋体" w:hAnsi="宋体" w:cs="宋体"/>
                <w:sz w:val="16"/>
                <w:szCs w:val="16"/>
              </w:rPr>
              <w:t>无</w:t>
            </w:r>
          </w:p>
        </w:tc>
        <w:tc>
          <w:tcPr>
            <w:tcW w:w="789" w:type="dxa"/>
            <w:noWrap w:val="0"/>
            <w:vAlign w:val="center"/>
          </w:tcPr>
          <w:p w14:paraId="225CE156">
            <w:pPr>
              <w:widowControl/>
              <w:jc w:val="left"/>
              <w:rPr>
                <w:rFonts w:ascii="宋体" w:hAnsi="宋体" w:cs="宋体"/>
                <w:kern w:val="0"/>
                <w:sz w:val="16"/>
                <w:szCs w:val="16"/>
              </w:rPr>
            </w:pPr>
          </w:p>
        </w:tc>
        <w:tc>
          <w:tcPr>
            <w:tcW w:w="704" w:type="dxa"/>
            <w:noWrap w:val="0"/>
            <w:vAlign w:val="top"/>
          </w:tcPr>
          <w:p w14:paraId="29BB1D51">
            <w:pPr>
              <w:jc w:val="left"/>
              <w:rPr>
                <w:rFonts w:hint="eastAsia" w:ascii="宋体" w:hAnsi="宋体"/>
                <w:sz w:val="16"/>
                <w:szCs w:val="16"/>
              </w:rPr>
            </w:pPr>
          </w:p>
        </w:tc>
        <w:tc>
          <w:tcPr>
            <w:tcW w:w="1931" w:type="dxa"/>
            <w:noWrap w:val="0"/>
            <w:vAlign w:val="top"/>
          </w:tcPr>
          <w:p w14:paraId="5A08AC55">
            <w:pPr>
              <w:jc w:val="left"/>
              <w:rPr>
                <w:rFonts w:hint="eastAsia"/>
                <w:sz w:val="16"/>
                <w:szCs w:val="16"/>
              </w:rPr>
            </w:pPr>
          </w:p>
        </w:tc>
        <w:tc>
          <w:tcPr>
            <w:tcW w:w="759" w:type="dxa"/>
            <w:noWrap w:val="0"/>
            <w:vAlign w:val="top"/>
          </w:tcPr>
          <w:p w14:paraId="7A1A0D6F">
            <w:pPr>
              <w:rPr>
                <w:rFonts w:hint="eastAsia"/>
                <w:sz w:val="15"/>
                <w:szCs w:val="15"/>
              </w:rPr>
            </w:pPr>
          </w:p>
        </w:tc>
      </w:tr>
      <w:tr w14:paraId="18FCE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trPr>
        <w:tc>
          <w:tcPr>
            <w:tcW w:w="471" w:type="dxa"/>
            <w:noWrap w:val="0"/>
            <w:vAlign w:val="center"/>
          </w:tcPr>
          <w:p w14:paraId="0F9F22D5">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5</w:t>
            </w:r>
            <w:r>
              <w:rPr>
                <w:rFonts w:hint="eastAsia" w:ascii="宋体" w:hAnsi="宋体" w:cs="宋体"/>
                <w:kern w:val="0"/>
                <w:sz w:val="20"/>
                <w:szCs w:val="20"/>
                <w:lang w:val="en-US" w:eastAsia="zh-CN"/>
              </w:rPr>
              <w:t>4</w:t>
            </w:r>
          </w:p>
        </w:tc>
        <w:tc>
          <w:tcPr>
            <w:tcW w:w="4410" w:type="dxa"/>
            <w:noWrap w:val="0"/>
            <w:vAlign w:val="center"/>
          </w:tcPr>
          <w:p w14:paraId="7597777B">
            <w:pPr>
              <w:jc w:val="left"/>
              <w:rPr>
                <w:rFonts w:hint="eastAsia" w:ascii="宋体" w:hAnsi="宋体" w:eastAsia="宋体" w:cs="宋体"/>
                <w:color w:val="000000"/>
                <w:sz w:val="20"/>
                <w:szCs w:val="20"/>
                <w:lang w:eastAsia="zh-CN"/>
              </w:rPr>
            </w:pPr>
            <w:r>
              <w:rPr>
                <w:rFonts w:hint="eastAsia" w:ascii="宋体" w:hAnsi="宋体"/>
                <w:color w:val="000000"/>
                <w:sz w:val="18"/>
                <w:szCs w:val="18"/>
                <w:lang w:eastAsia="zh-CN"/>
              </w:rPr>
              <w:t>检查行车导轨是否紧固，如松动进行紧固</w:t>
            </w:r>
          </w:p>
        </w:tc>
        <w:tc>
          <w:tcPr>
            <w:tcW w:w="966" w:type="dxa"/>
            <w:noWrap w:val="0"/>
            <w:vAlign w:val="bottom"/>
          </w:tcPr>
          <w:p w14:paraId="0ACB5EF8">
            <w:pPr>
              <w:jc w:val="left"/>
              <w:rPr>
                <w:rFonts w:ascii="宋体" w:hAnsi="宋体" w:cs="宋体"/>
                <w:sz w:val="16"/>
                <w:szCs w:val="16"/>
              </w:rPr>
            </w:pPr>
            <w:r>
              <w:rPr>
                <w:rFonts w:hint="eastAsia" w:ascii="宋体" w:hAnsi="宋体"/>
                <w:sz w:val="16"/>
                <w:szCs w:val="16"/>
              </w:rPr>
              <w:t>无</w:t>
            </w:r>
          </w:p>
        </w:tc>
        <w:tc>
          <w:tcPr>
            <w:tcW w:w="789" w:type="dxa"/>
            <w:noWrap w:val="0"/>
            <w:vAlign w:val="center"/>
          </w:tcPr>
          <w:p w14:paraId="528E6C26">
            <w:pPr>
              <w:widowControl/>
              <w:jc w:val="left"/>
              <w:rPr>
                <w:rFonts w:ascii="宋体" w:hAnsi="宋体" w:cs="宋体"/>
                <w:kern w:val="0"/>
                <w:sz w:val="16"/>
                <w:szCs w:val="16"/>
              </w:rPr>
            </w:pPr>
          </w:p>
        </w:tc>
        <w:tc>
          <w:tcPr>
            <w:tcW w:w="704" w:type="dxa"/>
            <w:noWrap w:val="0"/>
            <w:vAlign w:val="top"/>
          </w:tcPr>
          <w:p w14:paraId="06E6D9A5">
            <w:pPr>
              <w:jc w:val="left"/>
              <w:rPr>
                <w:rFonts w:hint="eastAsia" w:ascii="宋体" w:hAnsi="宋体"/>
                <w:sz w:val="16"/>
                <w:szCs w:val="16"/>
              </w:rPr>
            </w:pPr>
          </w:p>
        </w:tc>
        <w:tc>
          <w:tcPr>
            <w:tcW w:w="1931" w:type="dxa"/>
            <w:noWrap w:val="0"/>
            <w:vAlign w:val="top"/>
          </w:tcPr>
          <w:p w14:paraId="2071F7E8">
            <w:pPr>
              <w:jc w:val="left"/>
              <w:rPr>
                <w:rFonts w:hint="eastAsia"/>
                <w:sz w:val="16"/>
                <w:szCs w:val="16"/>
              </w:rPr>
            </w:pPr>
          </w:p>
        </w:tc>
        <w:tc>
          <w:tcPr>
            <w:tcW w:w="759" w:type="dxa"/>
            <w:noWrap w:val="0"/>
            <w:vAlign w:val="top"/>
          </w:tcPr>
          <w:p w14:paraId="545D4EED">
            <w:pPr>
              <w:rPr>
                <w:rFonts w:hint="eastAsia"/>
                <w:sz w:val="15"/>
                <w:szCs w:val="15"/>
              </w:rPr>
            </w:pPr>
          </w:p>
        </w:tc>
      </w:tr>
      <w:tr w14:paraId="5F5DD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 w:hRule="atLeast"/>
        </w:trPr>
        <w:tc>
          <w:tcPr>
            <w:tcW w:w="471" w:type="dxa"/>
            <w:noWrap w:val="0"/>
            <w:vAlign w:val="center"/>
          </w:tcPr>
          <w:p w14:paraId="131E8F8D">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5</w:t>
            </w:r>
            <w:r>
              <w:rPr>
                <w:rFonts w:hint="eastAsia" w:ascii="宋体" w:hAnsi="宋体" w:cs="宋体"/>
                <w:kern w:val="0"/>
                <w:sz w:val="20"/>
                <w:szCs w:val="20"/>
                <w:lang w:val="en-US" w:eastAsia="zh-CN"/>
              </w:rPr>
              <w:t>5</w:t>
            </w:r>
          </w:p>
        </w:tc>
        <w:tc>
          <w:tcPr>
            <w:tcW w:w="4410" w:type="dxa"/>
            <w:noWrap w:val="0"/>
            <w:vAlign w:val="center"/>
          </w:tcPr>
          <w:p w14:paraId="0CC7B7E5">
            <w:pPr>
              <w:jc w:val="left"/>
              <w:rPr>
                <w:rFonts w:hint="eastAsia" w:ascii="宋体" w:hAnsi="宋体" w:eastAsia="宋体" w:cs="Times New Roman"/>
                <w:color w:val="000000"/>
                <w:sz w:val="18"/>
                <w:szCs w:val="18"/>
              </w:rPr>
            </w:pPr>
            <w:r>
              <w:rPr>
                <w:rFonts w:hint="eastAsia" w:ascii="宋体" w:hAnsi="宋体" w:eastAsia="宋体" w:cs="Times New Roman"/>
                <w:color w:val="000000"/>
                <w:sz w:val="18"/>
                <w:szCs w:val="18"/>
              </w:rPr>
              <w:t>起重机桥架上是否有杂物</w:t>
            </w:r>
          </w:p>
        </w:tc>
        <w:tc>
          <w:tcPr>
            <w:tcW w:w="966" w:type="dxa"/>
            <w:noWrap w:val="0"/>
            <w:vAlign w:val="center"/>
          </w:tcPr>
          <w:p w14:paraId="52053252">
            <w:pPr>
              <w:jc w:val="left"/>
              <w:rPr>
                <w:rFonts w:hint="eastAsia" w:ascii="宋体" w:hAnsi="宋体" w:eastAsia="宋体" w:cs="Times New Roman"/>
                <w:color w:val="000000"/>
                <w:sz w:val="18"/>
                <w:szCs w:val="18"/>
              </w:rPr>
            </w:pPr>
            <w:r>
              <w:rPr>
                <w:rFonts w:hint="eastAsia" w:ascii="宋体" w:hAnsi="宋体" w:eastAsia="宋体" w:cs="Times New Roman"/>
                <w:color w:val="000000"/>
                <w:sz w:val="18"/>
                <w:szCs w:val="18"/>
              </w:rPr>
              <w:t>无</w:t>
            </w:r>
          </w:p>
        </w:tc>
        <w:tc>
          <w:tcPr>
            <w:tcW w:w="789" w:type="dxa"/>
            <w:noWrap w:val="0"/>
            <w:vAlign w:val="center"/>
          </w:tcPr>
          <w:p w14:paraId="676A7844">
            <w:pPr>
              <w:widowControl/>
              <w:jc w:val="left"/>
              <w:rPr>
                <w:rFonts w:ascii="宋体" w:hAnsi="宋体" w:cs="宋体"/>
                <w:kern w:val="0"/>
                <w:sz w:val="16"/>
                <w:szCs w:val="16"/>
              </w:rPr>
            </w:pPr>
          </w:p>
        </w:tc>
        <w:tc>
          <w:tcPr>
            <w:tcW w:w="704" w:type="dxa"/>
            <w:noWrap w:val="0"/>
            <w:vAlign w:val="top"/>
          </w:tcPr>
          <w:p w14:paraId="5477A718">
            <w:pPr>
              <w:jc w:val="left"/>
              <w:rPr>
                <w:rFonts w:hint="eastAsia" w:ascii="宋体" w:hAnsi="宋体"/>
                <w:sz w:val="16"/>
                <w:szCs w:val="16"/>
              </w:rPr>
            </w:pPr>
          </w:p>
        </w:tc>
        <w:tc>
          <w:tcPr>
            <w:tcW w:w="1931" w:type="dxa"/>
            <w:noWrap w:val="0"/>
            <w:vAlign w:val="top"/>
          </w:tcPr>
          <w:p w14:paraId="162C91C1">
            <w:pPr>
              <w:jc w:val="left"/>
              <w:rPr>
                <w:rFonts w:hint="eastAsia"/>
                <w:sz w:val="16"/>
                <w:szCs w:val="16"/>
              </w:rPr>
            </w:pPr>
          </w:p>
        </w:tc>
        <w:tc>
          <w:tcPr>
            <w:tcW w:w="759" w:type="dxa"/>
            <w:noWrap w:val="0"/>
            <w:vAlign w:val="top"/>
          </w:tcPr>
          <w:p w14:paraId="3F43D99E">
            <w:pPr>
              <w:rPr>
                <w:rFonts w:hint="eastAsia"/>
                <w:sz w:val="15"/>
                <w:szCs w:val="15"/>
              </w:rPr>
            </w:pPr>
          </w:p>
        </w:tc>
      </w:tr>
      <w:tr w14:paraId="3540A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noWrap w:val="0"/>
            <w:vAlign w:val="center"/>
          </w:tcPr>
          <w:p w14:paraId="21C346D8">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5</w:t>
            </w:r>
            <w:r>
              <w:rPr>
                <w:rFonts w:hint="eastAsia" w:ascii="宋体" w:hAnsi="宋体" w:cs="宋体"/>
                <w:kern w:val="0"/>
                <w:sz w:val="20"/>
                <w:szCs w:val="20"/>
                <w:lang w:val="en-US" w:eastAsia="zh-CN"/>
              </w:rPr>
              <w:t>6</w:t>
            </w:r>
          </w:p>
        </w:tc>
        <w:tc>
          <w:tcPr>
            <w:tcW w:w="4410" w:type="dxa"/>
            <w:noWrap w:val="0"/>
            <w:vAlign w:val="center"/>
          </w:tcPr>
          <w:p w14:paraId="4B24497D">
            <w:pPr>
              <w:jc w:val="left"/>
              <w:rPr>
                <w:rFonts w:hint="eastAsia" w:ascii="宋体" w:hAnsi="宋体" w:eastAsia="宋体" w:cs="Times New Roman"/>
                <w:color w:val="000000"/>
                <w:sz w:val="18"/>
                <w:szCs w:val="18"/>
              </w:rPr>
            </w:pPr>
            <w:r>
              <w:rPr>
                <w:rFonts w:hint="eastAsia" w:ascii="宋体" w:hAnsi="宋体" w:eastAsia="宋体" w:cs="Times New Roman"/>
                <w:color w:val="000000"/>
                <w:sz w:val="18"/>
                <w:szCs w:val="18"/>
              </w:rPr>
              <w:t>起重机斜梯、平台是否符合标准并牢固</w:t>
            </w:r>
          </w:p>
        </w:tc>
        <w:tc>
          <w:tcPr>
            <w:tcW w:w="966" w:type="dxa"/>
            <w:noWrap w:val="0"/>
            <w:vAlign w:val="center"/>
          </w:tcPr>
          <w:p w14:paraId="2DEF555C">
            <w:pPr>
              <w:jc w:val="left"/>
              <w:rPr>
                <w:rFonts w:hint="eastAsia" w:ascii="宋体" w:hAnsi="宋体" w:eastAsia="宋体" w:cs="Times New Roman"/>
                <w:color w:val="000000"/>
                <w:sz w:val="18"/>
                <w:szCs w:val="18"/>
              </w:rPr>
            </w:pPr>
            <w:r>
              <w:rPr>
                <w:rFonts w:hint="eastAsia" w:ascii="宋体" w:hAnsi="宋体" w:eastAsia="宋体" w:cs="Times New Roman"/>
                <w:color w:val="000000"/>
                <w:sz w:val="18"/>
                <w:szCs w:val="18"/>
              </w:rPr>
              <w:t>符合牢固</w:t>
            </w:r>
          </w:p>
        </w:tc>
        <w:tc>
          <w:tcPr>
            <w:tcW w:w="789" w:type="dxa"/>
            <w:noWrap w:val="0"/>
            <w:vAlign w:val="center"/>
          </w:tcPr>
          <w:p w14:paraId="4B2D4CDB">
            <w:pPr>
              <w:widowControl/>
              <w:jc w:val="left"/>
              <w:rPr>
                <w:rFonts w:ascii="宋体" w:hAnsi="宋体" w:cs="宋体"/>
                <w:kern w:val="0"/>
                <w:sz w:val="16"/>
                <w:szCs w:val="16"/>
              </w:rPr>
            </w:pPr>
          </w:p>
        </w:tc>
        <w:tc>
          <w:tcPr>
            <w:tcW w:w="704" w:type="dxa"/>
            <w:noWrap w:val="0"/>
            <w:vAlign w:val="top"/>
          </w:tcPr>
          <w:p w14:paraId="43A6AB56">
            <w:pPr>
              <w:jc w:val="left"/>
              <w:rPr>
                <w:rFonts w:hint="eastAsia" w:ascii="宋体" w:hAnsi="宋体"/>
                <w:sz w:val="16"/>
                <w:szCs w:val="16"/>
              </w:rPr>
            </w:pPr>
          </w:p>
        </w:tc>
        <w:tc>
          <w:tcPr>
            <w:tcW w:w="1931" w:type="dxa"/>
            <w:noWrap w:val="0"/>
            <w:vAlign w:val="top"/>
          </w:tcPr>
          <w:p w14:paraId="679E215C">
            <w:pPr>
              <w:jc w:val="left"/>
              <w:rPr>
                <w:rFonts w:hint="eastAsia"/>
                <w:sz w:val="16"/>
                <w:szCs w:val="16"/>
              </w:rPr>
            </w:pPr>
          </w:p>
        </w:tc>
        <w:tc>
          <w:tcPr>
            <w:tcW w:w="759" w:type="dxa"/>
            <w:noWrap w:val="0"/>
            <w:vAlign w:val="top"/>
          </w:tcPr>
          <w:p w14:paraId="31EDB0AD">
            <w:pPr>
              <w:rPr>
                <w:rFonts w:hint="eastAsia"/>
                <w:sz w:val="15"/>
                <w:szCs w:val="15"/>
              </w:rPr>
            </w:pPr>
          </w:p>
        </w:tc>
      </w:tr>
      <w:tr w14:paraId="70CD6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noWrap w:val="0"/>
            <w:vAlign w:val="center"/>
          </w:tcPr>
          <w:p w14:paraId="4FE46A9D">
            <w:pPr>
              <w:widowControl/>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57</w:t>
            </w:r>
          </w:p>
        </w:tc>
        <w:tc>
          <w:tcPr>
            <w:tcW w:w="4410" w:type="dxa"/>
            <w:noWrap w:val="0"/>
            <w:vAlign w:val="center"/>
          </w:tcPr>
          <w:p w14:paraId="14E1EBFF">
            <w:pPr>
              <w:jc w:val="left"/>
              <w:rPr>
                <w:rFonts w:hint="eastAsia" w:ascii="宋体" w:hAnsi="宋体" w:eastAsia="宋体" w:cs="Times New Roman"/>
                <w:color w:val="000000"/>
                <w:sz w:val="18"/>
                <w:szCs w:val="18"/>
              </w:rPr>
            </w:pPr>
            <w:r>
              <w:rPr>
                <w:rFonts w:hint="eastAsia" w:ascii="宋体" w:hAnsi="宋体" w:eastAsia="宋体" w:cs="Times New Roman"/>
                <w:color w:val="000000"/>
                <w:sz w:val="18"/>
                <w:szCs w:val="18"/>
              </w:rPr>
              <w:t>大小车轮轮架上是否有扫轨防护板</w:t>
            </w:r>
          </w:p>
        </w:tc>
        <w:tc>
          <w:tcPr>
            <w:tcW w:w="966" w:type="dxa"/>
            <w:noWrap w:val="0"/>
            <w:vAlign w:val="center"/>
          </w:tcPr>
          <w:p w14:paraId="0D7D93F1">
            <w:pPr>
              <w:jc w:val="left"/>
              <w:rPr>
                <w:rFonts w:hint="eastAsia" w:ascii="宋体" w:hAnsi="宋体" w:eastAsia="宋体" w:cs="Times New Roman"/>
                <w:color w:val="000000"/>
                <w:sz w:val="18"/>
                <w:szCs w:val="18"/>
              </w:rPr>
            </w:pPr>
            <w:r>
              <w:rPr>
                <w:rFonts w:hint="eastAsia" w:ascii="宋体" w:hAnsi="宋体" w:eastAsia="宋体" w:cs="Times New Roman"/>
                <w:color w:val="000000"/>
                <w:sz w:val="18"/>
                <w:szCs w:val="18"/>
              </w:rPr>
              <w:t>有</w:t>
            </w:r>
          </w:p>
        </w:tc>
        <w:tc>
          <w:tcPr>
            <w:tcW w:w="789" w:type="dxa"/>
            <w:noWrap w:val="0"/>
            <w:vAlign w:val="center"/>
          </w:tcPr>
          <w:p w14:paraId="0D47AE00">
            <w:pPr>
              <w:widowControl/>
              <w:jc w:val="left"/>
              <w:rPr>
                <w:rFonts w:ascii="宋体" w:hAnsi="宋体" w:cs="宋体"/>
                <w:kern w:val="0"/>
                <w:sz w:val="16"/>
                <w:szCs w:val="16"/>
              </w:rPr>
            </w:pPr>
          </w:p>
        </w:tc>
        <w:tc>
          <w:tcPr>
            <w:tcW w:w="704" w:type="dxa"/>
            <w:noWrap w:val="0"/>
            <w:vAlign w:val="top"/>
          </w:tcPr>
          <w:p w14:paraId="23E58B46">
            <w:pPr>
              <w:jc w:val="left"/>
              <w:rPr>
                <w:rFonts w:hint="eastAsia" w:ascii="宋体" w:hAnsi="宋体"/>
                <w:sz w:val="16"/>
                <w:szCs w:val="16"/>
              </w:rPr>
            </w:pPr>
          </w:p>
        </w:tc>
        <w:tc>
          <w:tcPr>
            <w:tcW w:w="1931" w:type="dxa"/>
            <w:noWrap w:val="0"/>
            <w:vAlign w:val="top"/>
          </w:tcPr>
          <w:p w14:paraId="15533909">
            <w:pPr>
              <w:jc w:val="left"/>
              <w:rPr>
                <w:rFonts w:hint="eastAsia"/>
                <w:sz w:val="16"/>
                <w:szCs w:val="16"/>
              </w:rPr>
            </w:pPr>
          </w:p>
        </w:tc>
        <w:tc>
          <w:tcPr>
            <w:tcW w:w="759" w:type="dxa"/>
            <w:noWrap w:val="0"/>
            <w:vAlign w:val="top"/>
          </w:tcPr>
          <w:p w14:paraId="2CFAF3FE">
            <w:pPr>
              <w:rPr>
                <w:rFonts w:hint="eastAsia"/>
                <w:sz w:val="15"/>
                <w:szCs w:val="15"/>
              </w:rPr>
            </w:pPr>
          </w:p>
        </w:tc>
      </w:tr>
      <w:tr w14:paraId="0E6B8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noWrap w:val="0"/>
            <w:vAlign w:val="center"/>
          </w:tcPr>
          <w:p w14:paraId="4EDB0173">
            <w:pPr>
              <w:widowControl/>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58</w:t>
            </w:r>
          </w:p>
        </w:tc>
        <w:tc>
          <w:tcPr>
            <w:tcW w:w="4410" w:type="dxa"/>
            <w:noWrap w:val="0"/>
            <w:vAlign w:val="center"/>
          </w:tcPr>
          <w:p w14:paraId="5E32BDCD">
            <w:pPr>
              <w:jc w:val="left"/>
              <w:rPr>
                <w:rFonts w:hint="eastAsia" w:ascii="宋体" w:hAnsi="宋体" w:eastAsia="宋体" w:cs="Times New Roman"/>
                <w:color w:val="000000"/>
                <w:sz w:val="18"/>
                <w:szCs w:val="18"/>
              </w:rPr>
            </w:pPr>
            <w:r>
              <w:rPr>
                <w:rFonts w:hint="eastAsia" w:ascii="宋体" w:hAnsi="宋体" w:eastAsia="宋体" w:cs="Times New Roman"/>
                <w:color w:val="000000"/>
                <w:sz w:val="18"/>
                <w:szCs w:val="18"/>
              </w:rPr>
              <w:t>滑线防护板是否安全有效</w:t>
            </w:r>
          </w:p>
        </w:tc>
        <w:tc>
          <w:tcPr>
            <w:tcW w:w="966" w:type="dxa"/>
            <w:noWrap w:val="0"/>
            <w:vAlign w:val="center"/>
          </w:tcPr>
          <w:p w14:paraId="62A4224E">
            <w:pPr>
              <w:jc w:val="left"/>
              <w:rPr>
                <w:rFonts w:hint="eastAsia" w:ascii="宋体" w:hAnsi="宋体" w:eastAsia="宋体" w:cs="Times New Roman"/>
                <w:color w:val="000000"/>
                <w:sz w:val="18"/>
                <w:szCs w:val="18"/>
              </w:rPr>
            </w:pPr>
            <w:r>
              <w:rPr>
                <w:rFonts w:hint="eastAsia" w:ascii="宋体" w:hAnsi="宋体" w:eastAsia="宋体" w:cs="Times New Roman"/>
                <w:color w:val="000000"/>
                <w:sz w:val="18"/>
                <w:szCs w:val="18"/>
              </w:rPr>
              <w:t>有效</w:t>
            </w:r>
          </w:p>
        </w:tc>
        <w:tc>
          <w:tcPr>
            <w:tcW w:w="789" w:type="dxa"/>
            <w:noWrap w:val="0"/>
            <w:vAlign w:val="center"/>
          </w:tcPr>
          <w:p w14:paraId="7C39EF46">
            <w:pPr>
              <w:widowControl/>
              <w:jc w:val="left"/>
              <w:rPr>
                <w:rFonts w:ascii="宋体" w:hAnsi="宋体" w:cs="宋体"/>
                <w:kern w:val="0"/>
                <w:sz w:val="16"/>
                <w:szCs w:val="16"/>
              </w:rPr>
            </w:pPr>
          </w:p>
        </w:tc>
        <w:tc>
          <w:tcPr>
            <w:tcW w:w="704" w:type="dxa"/>
            <w:noWrap w:val="0"/>
            <w:vAlign w:val="top"/>
          </w:tcPr>
          <w:p w14:paraId="1262569F">
            <w:pPr>
              <w:jc w:val="left"/>
              <w:rPr>
                <w:rFonts w:hint="eastAsia" w:ascii="宋体" w:hAnsi="宋体"/>
                <w:sz w:val="16"/>
                <w:szCs w:val="16"/>
              </w:rPr>
            </w:pPr>
          </w:p>
        </w:tc>
        <w:tc>
          <w:tcPr>
            <w:tcW w:w="1931" w:type="dxa"/>
            <w:noWrap w:val="0"/>
            <w:vAlign w:val="top"/>
          </w:tcPr>
          <w:p w14:paraId="2B90F667">
            <w:pPr>
              <w:jc w:val="left"/>
              <w:rPr>
                <w:rFonts w:hint="eastAsia"/>
                <w:sz w:val="16"/>
                <w:szCs w:val="16"/>
              </w:rPr>
            </w:pPr>
          </w:p>
        </w:tc>
        <w:tc>
          <w:tcPr>
            <w:tcW w:w="759" w:type="dxa"/>
            <w:noWrap w:val="0"/>
            <w:vAlign w:val="top"/>
          </w:tcPr>
          <w:p w14:paraId="27F73734">
            <w:pPr>
              <w:rPr>
                <w:rFonts w:hint="eastAsia"/>
                <w:sz w:val="15"/>
                <w:szCs w:val="15"/>
              </w:rPr>
            </w:pPr>
          </w:p>
        </w:tc>
      </w:tr>
      <w:tr w14:paraId="7EF99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noWrap w:val="0"/>
            <w:vAlign w:val="center"/>
          </w:tcPr>
          <w:p w14:paraId="22872880">
            <w:pPr>
              <w:widowControl/>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59</w:t>
            </w:r>
          </w:p>
        </w:tc>
        <w:tc>
          <w:tcPr>
            <w:tcW w:w="4410" w:type="dxa"/>
            <w:noWrap w:val="0"/>
            <w:vAlign w:val="center"/>
          </w:tcPr>
          <w:p w14:paraId="5FD2B332">
            <w:pPr>
              <w:jc w:val="left"/>
              <w:rPr>
                <w:rFonts w:hint="eastAsia" w:ascii="宋体" w:hAnsi="宋体" w:eastAsia="宋体" w:cs="Times New Roman"/>
                <w:color w:val="000000"/>
                <w:sz w:val="18"/>
                <w:szCs w:val="18"/>
              </w:rPr>
            </w:pPr>
            <w:r>
              <w:rPr>
                <w:rFonts w:hint="eastAsia" w:ascii="宋体" w:hAnsi="宋体" w:eastAsia="宋体" w:cs="Times New Roman"/>
                <w:color w:val="000000"/>
                <w:sz w:val="18"/>
                <w:szCs w:val="18"/>
              </w:rPr>
              <w:t>电源滑线三项指示灯是否齐全明亮</w:t>
            </w:r>
          </w:p>
        </w:tc>
        <w:tc>
          <w:tcPr>
            <w:tcW w:w="966" w:type="dxa"/>
            <w:noWrap w:val="0"/>
            <w:vAlign w:val="center"/>
          </w:tcPr>
          <w:p w14:paraId="4794CE2C">
            <w:pPr>
              <w:jc w:val="left"/>
              <w:rPr>
                <w:rFonts w:hint="eastAsia" w:ascii="宋体" w:hAnsi="宋体" w:eastAsia="宋体" w:cs="Times New Roman"/>
                <w:color w:val="000000"/>
                <w:sz w:val="18"/>
                <w:szCs w:val="18"/>
              </w:rPr>
            </w:pPr>
            <w:r>
              <w:rPr>
                <w:rFonts w:hint="eastAsia" w:ascii="宋体" w:hAnsi="宋体" w:eastAsia="宋体" w:cs="Times New Roman"/>
                <w:color w:val="000000"/>
                <w:sz w:val="18"/>
                <w:szCs w:val="18"/>
              </w:rPr>
              <w:t>齐全明亮</w:t>
            </w:r>
          </w:p>
        </w:tc>
        <w:tc>
          <w:tcPr>
            <w:tcW w:w="789" w:type="dxa"/>
            <w:noWrap w:val="0"/>
            <w:vAlign w:val="center"/>
          </w:tcPr>
          <w:p w14:paraId="6CDAEA59">
            <w:pPr>
              <w:widowControl/>
              <w:jc w:val="left"/>
              <w:rPr>
                <w:rFonts w:ascii="宋体" w:hAnsi="宋体" w:cs="宋体"/>
                <w:kern w:val="0"/>
                <w:sz w:val="16"/>
                <w:szCs w:val="16"/>
              </w:rPr>
            </w:pPr>
          </w:p>
        </w:tc>
        <w:tc>
          <w:tcPr>
            <w:tcW w:w="704" w:type="dxa"/>
            <w:noWrap w:val="0"/>
            <w:vAlign w:val="top"/>
          </w:tcPr>
          <w:p w14:paraId="349CF827">
            <w:pPr>
              <w:jc w:val="left"/>
              <w:rPr>
                <w:rFonts w:hint="eastAsia" w:ascii="宋体" w:hAnsi="宋体"/>
                <w:sz w:val="16"/>
                <w:szCs w:val="16"/>
              </w:rPr>
            </w:pPr>
          </w:p>
        </w:tc>
        <w:tc>
          <w:tcPr>
            <w:tcW w:w="1931" w:type="dxa"/>
            <w:noWrap w:val="0"/>
            <w:vAlign w:val="top"/>
          </w:tcPr>
          <w:p w14:paraId="4FECA87B">
            <w:pPr>
              <w:jc w:val="left"/>
              <w:rPr>
                <w:rFonts w:hint="eastAsia"/>
                <w:sz w:val="16"/>
                <w:szCs w:val="16"/>
              </w:rPr>
            </w:pPr>
          </w:p>
        </w:tc>
        <w:tc>
          <w:tcPr>
            <w:tcW w:w="759" w:type="dxa"/>
            <w:noWrap w:val="0"/>
            <w:vAlign w:val="top"/>
          </w:tcPr>
          <w:p w14:paraId="5F72CA0F">
            <w:pPr>
              <w:rPr>
                <w:rFonts w:hint="eastAsia"/>
                <w:sz w:val="15"/>
                <w:szCs w:val="15"/>
              </w:rPr>
            </w:pPr>
          </w:p>
        </w:tc>
      </w:tr>
      <w:tr w14:paraId="1EF68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noWrap w:val="0"/>
            <w:vAlign w:val="center"/>
          </w:tcPr>
          <w:p w14:paraId="484CAFBD">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6</w:t>
            </w:r>
            <w:r>
              <w:rPr>
                <w:rFonts w:hint="eastAsia" w:ascii="宋体" w:hAnsi="宋体" w:cs="宋体"/>
                <w:kern w:val="0"/>
                <w:sz w:val="20"/>
                <w:szCs w:val="20"/>
                <w:lang w:val="en-US" w:eastAsia="zh-CN"/>
              </w:rPr>
              <w:t>0</w:t>
            </w:r>
          </w:p>
        </w:tc>
        <w:tc>
          <w:tcPr>
            <w:tcW w:w="4410" w:type="dxa"/>
            <w:noWrap w:val="0"/>
            <w:vAlign w:val="center"/>
          </w:tcPr>
          <w:p w14:paraId="2569BCD2">
            <w:pPr>
              <w:jc w:val="left"/>
              <w:rPr>
                <w:rFonts w:ascii="宋体" w:hAnsi="宋体" w:cs="宋体"/>
                <w:color w:val="000000"/>
                <w:sz w:val="18"/>
                <w:szCs w:val="18"/>
              </w:rPr>
            </w:pPr>
            <w:r>
              <w:rPr>
                <w:rFonts w:hint="eastAsia" w:ascii="宋体" w:hAnsi="宋体"/>
                <w:color w:val="000000"/>
                <w:sz w:val="18"/>
                <w:szCs w:val="18"/>
              </w:rPr>
              <w:t>检查滑线是否有损伤与变形；防触电装置是否正常</w:t>
            </w:r>
          </w:p>
        </w:tc>
        <w:tc>
          <w:tcPr>
            <w:tcW w:w="966" w:type="dxa"/>
            <w:noWrap w:val="0"/>
            <w:vAlign w:val="bottom"/>
          </w:tcPr>
          <w:p w14:paraId="3D04470A">
            <w:pPr>
              <w:jc w:val="left"/>
              <w:rPr>
                <w:rFonts w:ascii="宋体" w:hAnsi="宋体" w:cs="宋体"/>
                <w:sz w:val="16"/>
                <w:szCs w:val="16"/>
              </w:rPr>
            </w:pPr>
            <w:r>
              <w:rPr>
                <w:rFonts w:hint="eastAsia" w:ascii="宋体" w:hAnsi="宋体"/>
                <w:sz w:val="16"/>
                <w:szCs w:val="16"/>
              </w:rPr>
              <w:t>无</w:t>
            </w:r>
          </w:p>
        </w:tc>
        <w:tc>
          <w:tcPr>
            <w:tcW w:w="789" w:type="dxa"/>
            <w:noWrap w:val="0"/>
            <w:vAlign w:val="center"/>
          </w:tcPr>
          <w:p w14:paraId="4287CEE1">
            <w:pPr>
              <w:widowControl/>
              <w:jc w:val="left"/>
              <w:rPr>
                <w:rFonts w:ascii="宋体" w:hAnsi="宋体" w:cs="宋体"/>
                <w:kern w:val="0"/>
                <w:sz w:val="16"/>
                <w:szCs w:val="16"/>
              </w:rPr>
            </w:pPr>
          </w:p>
        </w:tc>
        <w:tc>
          <w:tcPr>
            <w:tcW w:w="704" w:type="dxa"/>
            <w:noWrap w:val="0"/>
            <w:vAlign w:val="top"/>
          </w:tcPr>
          <w:p w14:paraId="750AC124">
            <w:pPr>
              <w:jc w:val="left"/>
              <w:rPr>
                <w:rFonts w:hint="eastAsia" w:ascii="宋体" w:hAnsi="宋体"/>
                <w:sz w:val="16"/>
                <w:szCs w:val="16"/>
              </w:rPr>
            </w:pPr>
          </w:p>
        </w:tc>
        <w:tc>
          <w:tcPr>
            <w:tcW w:w="1931" w:type="dxa"/>
            <w:noWrap w:val="0"/>
            <w:vAlign w:val="top"/>
          </w:tcPr>
          <w:p w14:paraId="22E05BF2">
            <w:pPr>
              <w:jc w:val="left"/>
              <w:rPr>
                <w:rFonts w:hint="eastAsia"/>
                <w:sz w:val="16"/>
                <w:szCs w:val="16"/>
              </w:rPr>
            </w:pPr>
          </w:p>
        </w:tc>
        <w:tc>
          <w:tcPr>
            <w:tcW w:w="759" w:type="dxa"/>
            <w:noWrap w:val="0"/>
            <w:vAlign w:val="top"/>
          </w:tcPr>
          <w:p w14:paraId="23F4769E">
            <w:pPr>
              <w:rPr>
                <w:rFonts w:hint="eastAsia"/>
                <w:sz w:val="15"/>
                <w:szCs w:val="15"/>
              </w:rPr>
            </w:pPr>
          </w:p>
        </w:tc>
      </w:tr>
      <w:tr w14:paraId="32038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noWrap w:val="0"/>
            <w:vAlign w:val="center"/>
          </w:tcPr>
          <w:p w14:paraId="41AB89EF">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6</w:t>
            </w:r>
            <w:r>
              <w:rPr>
                <w:rFonts w:hint="eastAsia" w:ascii="宋体" w:hAnsi="宋体" w:cs="宋体"/>
                <w:kern w:val="0"/>
                <w:sz w:val="20"/>
                <w:szCs w:val="20"/>
                <w:lang w:val="en-US" w:eastAsia="zh-CN"/>
              </w:rPr>
              <w:t>1</w:t>
            </w:r>
          </w:p>
        </w:tc>
        <w:tc>
          <w:tcPr>
            <w:tcW w:w="4410" w:type="dxa"/>
            <w:noWrap w:val="0"/>
            <w:vAlign w:val="center"/>
          </w:tcPr>
          <w:p w14:paraId="6C9F8FA6">
            <w:pPr>
              <w:jc w:val="left"/>
              <w:rPr>
                <w:rFonts w:ascii="宋体" w:hAnsi="宋体" w:cs="宋体"/>
                <w:color w:val="000000"/>
                <w:sz w:val="18"/>
                <w:szCs w:val="18"/>
              </w:rPr>
            </w:pPr>
            <w:r>
              <w:rPr>
                <w:rFonts w:hint="eastAsia" w:ascii="宋体" w:hAnsi="宋体"/>
                <w:color w:val="000000"/>
                <w:sz w:val="18"/>
                <w:szCs w:val="18"/>
              </w:rPr>
              <w:t>检查绝缘集电器的接线是否有异常</w:t>
            </w:r>
          </w:p>
        </w:tc>
        <w:tc>
          <w:tcPr>
            <w:tcW w:w="966" w:type="dxa"/>
            <w:noWrap w:val="0"/>
            <w:vAlign w:val="center"/>
          </w:tcPr>
          <w:p w14:paraId="603B4CB1">
            <w:pPr>
              <w:jc w:val="left"/>
              <w:rPr>
                <w:rFonts w:ascii="宋体" w:hAnsi="宋体" w:cs="宋体"/>
                <w:sz w:val="16"/>
                <w:szCs w:val="16"/>
              </w:rPr>
            </w:pPr>
            <w:r>
              <w:rPr>
                <w:rFonts w:hint="eastAsia" w:ascii="宋体" w:hAnsi="宋体"/>
                <w:sz w:val="16"/>
                <w:szCs w:val="16"/>
              </w:rPr>
              <w:t>无</w:t>
            </w:r>
          </w:p>
        </w:tc>
        <w:tc>
          <w:tcPr>
            <w:tcW w:w="789" w:type="dxa"/>
            <w:noWrap w:val="0"/>
            <w:vAlign w:val="center"/>
          </w:tcPr>
          <w:p w14:paraId="12C09628">
            <w:pPr>
              <w:widowControl/>
              <w:jc w:val="left"/>
              <w:rPr>
                <w:rFonts w:ascii="宋体" w:hAnsi="宋体" w:cs="宋体"/>
                <w:kern w:val="0"/>
                <w:sz w:val="16"/>
                <w:szCs w:val="16"/>
              </w:rPr>
            </w:pPr>
          </w:p>
        </w:tc>
        <w:tc>
          <w:tcPr>
            <w:tcW w:w="704" w:type="dxa"/>
            <w:noWrap w:val="0"/>
            <w:vAlign w:val="top"/>
          </w:tcPr>
          <w:p w14:paraId="6A605996">
            <w:pPr>
              <w:jc w:val="left"/>
              <w:rPr>
                <w:rFonts w:hint="eastAsia" w:ascii="宋体" w:hAnsi="宋体"/>
                <w:sz w:val="16"/>
                <w:szCs w:val="16"/>
              </w:rPr>
            </w:pPr>
          </w:p>
        </w:tc>
        <w:tc>
          <w:tcPr>
            <w:tcW w:w="1931" w:type="dxa"/>
            <w:noWrap w:val="0"/>
            <w:vAlign w:val="top"/>
          </w:tcPr>
          <w:p w14:paraId="10FC465F">
            <w:pPr>
              <w:jc w:val="left"/>
              <w:rPr>
                <w:rFonts w:hint="eastAsia"/>
                <w:sz w:val="16"/>
                <w:szCs w:val="16"/>
              </w:rPr>
            </w:pPr>
          </w:p>
        </w:tc>
        <w:tc>
          <w:tcPr>
            <w:tcW w:w="759" w:type="dxa"/>
            <w:noWrap w:val="0"/>
            <w:vAlign w:val="top"/>
          </w:tcPr>
          <w:p w14:paraId="0AED3D0D">
            <w:pPr>
              <w:rPr>
                <w:rFonts w:hint="eastAsia"/>
                <w:sz w:val="15"/>
                <w:szCs w:val="15"/>
              </w:rPr>
            </w:pPr>
          </w:p>
        </w:tc>
      </w:tr>
      <w:tr w14:paraId="590A3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noWrap w:val="0"/>
            <w:vAlign w:val="center"/>
          </w:tcPr>
          <w:p w14:paraId="23CAF1D9">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6</w:t>
            </w:r>
            <w:r>
              <w:rPr>
                <w:rFonts w:hint="eastAsia" w:ascii="宋体" w:hAnsi="宋体" w:cs="宋体"/>
                <w:kern w:val="0"/>
                <w:sz w:val="20"/>
                <w:szCs w:val="20"/>
                <w:lang w:val="en-US" w:eastAsia="zh-CN"/>
              </w:rPr>
              <w:t>2</w:t>
            </w:r>
          </w:p>
        </w:tc>
        <w:tc>
          <w:tcPr>
            <w:tcW w:w="4410" w:type="dxa"/>
            <w:noWrap w:val="0"/>
            <w:vAlign w:val="center"/>
          </w:tcPr>
          <w:p w14:paraId="6DA788E1">
            <w:pPr>
              <w:jc w:val="left"/>
              <w:rPr>
                <w:rFonts w:ascii="宋体" w:hAnsi="宋体" w:cs="宋体"/>
                <w:color w:val="000000"/>
                <w:sz w:val="18"/>
                <w:szCs w:val="18"/>
              </w:rPr>
            </w:pPr>
            <w:r>
              <w:rPr>
                <w:rFonts w:hint="eastAsia" w:ascii="宋体" w:hAnsi="宋体"/>
                <w:color w:val="000000"/>
                <w:sz w:val="18"/>
                <w:szCs w:val="18"/>
              </w:rPr>
              <w:t>检查是否有脱落与松动、破裂与污垢</w:t>
            </w:r>
          </w:p>
        </w:tc>
        <w:tc>
          <w:tcPr>
            <w:tcW w:w="966" w:type="dxa"/>
            <w:noWrap w:val="0"/>
            <w:vAlign w:val="bottom"/>
          </w:tcPr>
          <w:p w14:paraId="0AE1981B">
            <w:pPr>
              <w:jc w:val="left"/>
              <w:rPr>
                <w:rFonts w:ascii="宋体" w:hAnsi="宋体" w:cs="宋体"/>
                <w:sz w:val="16"/>
                <w:szCs w:val="16"/>
              </w:rPr>
            </w:pPr>
            <w:r>
              <w:rPr>
                <w:rFonts w:hint="eastAsia" w:ascii="宋体" w:hAnsi="宋体"/>
                <w:sz w:val="16"/>
                <w:szCs w:val="16"/>
              </w:rPr>
              <w:t>无</w:t>
            </w:r>
          </w:p>
        </w:tc>
        <w:tc>
          <w:tcPr>
            <w:tcW w:w="789" w:type="dxa"/>
            <w:noWrap w:val="0"/>
            <w:vAlign w:val="center"/>
          </w:tcPr>
          <w:p w14:paraId="7BA7118C">
            <w:pPr>
              <w:widowControl/>
              <w:jc w:val="left"/>
              <w:rPr>
                <w:rFonts w:ascii="宋体" w:hAnsi="宋体" w:cs="宋体"/>
                <w:kern w:val="0"/>
                <w:sz w:val="16"/>
                <w:szCs w:val="16"/>
              </w:rPr>
            </w:pPr>
          </w:p>
        </w:tc>
        <w:tc>
          <w:tcPr>
            <w:tcW w:w="704" w:type="dxa"/>
            <w:noWrap w:val="0"/>
            <w:vAlign w:val="top"/>
          </w:tcPr>
          <w:p w14:paraId="6536B61C">
            <w:pPr>
              <w:jc w:val="left"/>
              <w:rPr>
                <w:rFonts w:hint="eastAsia" w:ascii="宋体" w:hAnsi="宋体"/>
                <w:sz w:val="16"/>
                <w:szCs w:val="16"/>
              </w:rPr>
            </w:pPr>
          </w:p>
        </w:tc>
        <w:tc>
          <w:tcPr>
            <w:tcW w:w="1931" w:type="dxa"/>
            <w:noWrap w:val="0"/>
            <w:vAlign w:val="top"/>
          </w:tcPr>
          <w:p w14:paraId="69A6B8E7">
            <w:pPr>
              <w:jc w:val="left"/>
              <w:rPr>
                <w:rFonts w:hint="eastAsia"/>
                <w:sz w:val="16"/>
                <w:szCs w:val="16"/>
              </w:rPr>
            </w:pPr>
          </w:p>
        </w:tc>
        <w:tc>
          <w:tcPr>
            <w:tcW w:w="759" w:type="dxa"/>
            <w:noWrap w:val="0"/>
            <w:vAlign w:val="top"/>
          </w:tcPr>
          <w:p w14:paraId="76EC60AC">
            <w:pPr>
              <w:rPr>
                <w:rFonts w:hint="eastAsia"/>
                <w:sz w:val="15"/>
                <w:szCs w:val="15"/>
              </w:rPr>
            </w:pPr>
          </w:p>
        </w:tc>
      </w:tr>
      <w:tr w14:paraId="0A239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trPr>
        <w:tc>
          <w:tcPr>
            <w:tcW w:w="471" w:type="dxa"/>
            <w:noWrap w:val="0"/>
            <w:vAlign w:val="center"/>
          </w:tcPr>
          <w:p w14:paraId="47B670C7">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6</w:t>
            </w:r>
            <w:r>
              <w:rPr>
                <w:rFonts w:hint="eastAsia" w:ascii="宋体" w:hAnsi="宋体" w:cs="宋体"/>
                <w:kern w:val="0"/>
                <w:sz w:val="20"/>
                <w:szCs w:val="20"/>
                <w:lang w:val="en-US" w:eastAsia="zh-CN"/>
              </w:rPr>
              <w:t>3</w:t>
            </w:r>
          </w:p>
        </w:tc>
        <w:tc>
          <w:tcPr>
            <w:tcW w:w="4410" w:type="dxa"/>
            <w:noWrap w:val="0"/>
            <w:vAlign w:val="center"/>
          </w:tcPr>
          <w:p w14:paraId="499EFA31">
            <w:pPr>
              <w:jc w:val="left"/>
              <w:rPr>
                <w:rFonts w:ascii="宋体" w:hAnsi="宋体" w:cs="宋体"/>
                <w:color w:val="000000"/>
                <w:sz w:val="18"/>
                <w:szCs w:val="18"/>
              </w:rPr>
            </w:pPr>
            <w:r>
              <w:rPr>
                <w:rFonts w:hint="eastAsia" w:ascii="宋体" w:hAnsi="宋体"/>
                <w:color w:val="000000"/>
                <w:sz w:val="16"/>
                <w:szCs w:val="16"/>
              </w:rPr>
              <w:t>检查受电器是否有磨损与损伤；润滑是否良好；集电滑轮回转应灵活，是否有明显磨损。</w:t>
            </w:r>
          </w:p>
        </w:tc>
        <w:tc>
          <w:tcPr>
            <w:tcW w:w="966" w:type="dxa"/>
            <w:noWrap w:val="0"/>
            <w:vAlign w:val="bottom"/>
          </w:tcPr>
          <w:p w14:paraId="107D982C">
            <w:pPr>
              <w:jc w:val="left"/>
              <w:rPr>
                <w:rFonts w:ascii="宋体" w:hAnsi="宋体" w:cs="宋体"/>
                <w:sz w:val="16"/>
                <w:szCs w:val="16"/>
              </w:rPr>
            </w:pPr>
            <w:r>
              <w:rPr>
                <w:rFonts w:hint="eastAsia" w:ascii="宋体" w:hAnsi="宋体"/>
                <w:sz w:val="16"/>
                <w:szCs w:val="16"/>
              </w:rPr>
              <w:t>无</w:t>
            </w:r>
          </w:p>
        </w:tc>
        <w:tc>
          <w:tcPr>
            <w:tcW w:w="789" w:type="dxa"/>
            <w:noWrap w:val="0"/>
            <w:vAlign w:val="center"/>
          </w:tcPr>
          <w:p w14:paraId="51B312D0">
            <w:pPr>
              <w:widowControl/>
              <w:jc w:val="left"/>
              <w:rPr>
                <w:rFonts w:ascii="宋体" w:hAnsi="宋体" w:cs="宋体"/>
                <w:kern w:val="0"/>
                <w:sz w:val="16"/>
                <w:szCs w:val="16"/>
              </w:rPr>
            </w:pPr>
          </w:p>
        </w:tc>
        <w:tc>
          <w:tcPr>
            <w:tcW w:w="704" w:type="dxa"/>
            <w:noWrap w:val="0"/>
            <w:vAlign w:val="top"/>
          </w:tcPr>
          <w:p w14:paraId="63E9AD4D">
            <w:pPr>
              <w:jc w:val="left"/>
              <w:rPr>
                <w:rFonts w:hint="eastAsia" w:ascii="宋体" w:hAnsi="宋体"/>
                <w:sz w:val="16"/>
                <w:szCs w:val="16"/>
              </w:rPr>
            </w:pPr>
          </w:p>
        </w:tc>
        <w:tc>
          <w:tcPr>
            <w:tcW w:w="1931" w:type="dxa"/>
            <w:noWrap w:val="0"/>
            <w:vAlign w:val="top"/>
          </w:tcPr>
          <w:p w14:paraId="598BA886">
            <w:pPr>
              <w:jc w:val="left"/>
              <w:rPr>
                <w:rFonts w:hint="eastAsia"/>
                <w:sz w:val="16"/>
                <w:szCs w:val="16"/>
              </w:rPr>
            </w:pPr>
          </w:p>
        </w:tc>
        <w:tc>
          <w:tcPr>
            <w:tcW w:w="759" w:type="dxa"/>
            <w:noWrap w:val="0"/>
            <w:vAlign w:val="top"/>
          </w:tcPr>
          <w:p w14:paraId="3C64FD3A">
            <w:pPr>
              <w:rPr>
                <w:rFonts w:hint="eastAsia"/>
                <w:sz w:val="15"/>
                <w:szCs w:val="15"/>
              </w:rPr>
            </w:pPr>
          </w:p>
        </w:tc>
      </w:tr>
      <w:tr w14:paraId="2005B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471" w:type="dxa"/>
            <w:noWrap w:val="0"/>
            <w:vAlign w:val="center"/>
          </w:tcPr>
          <w:p w14:paraId="6E6BE8B4">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6</w:t>
            </w:r>
            <w:r>
              <w:rPr>
                <w:rFonts w:hint="eastAsia" w:ascii="宋体" w:hAnsi="宋体" w:cs="宋体"/>
                <w:kern w:val="0"/>
                <w:sz w:val="20"/>
                <w:szCs w:val="20"/>
                <w:lang w:val="en-US" w:eastAsia="zh-CN"/>
              </w:rPr>
              <w:t>4</w:t>
            </w:r>
          </w:p>
        </w:tc>
        <w:tc>
          <w:tcPr>
            <w:tcW w:w="4410" w:type="dxa"/>
            <w:noWrap w:val="0"/>
            <w:vAlign w:val="center"/>
          </w:tcPr>
          <w:p w14:paraId="373567AC">
            <w:pPr>
              <w:jc w:val="left"/>
              <w:rPr>
                <w:rFonts w:ascii="宋体" w:hAnsi="宋体" w:cs="宋体"/>
                <w:color w:val="000000"/>
                <w:sz w:val="18"/>
                <w:szCs w:val="18"/>
              </w:rPr>
            </w:pPr>
            <w:r>
              <w:rPr>
                <w:rFonts w:hint="eastAsia" w:ascii="宋体" w:hAnsi="宋体"/>
                <w:color w:val="000000"/>
                <w:sz w:val="18"/>
                <w:szCs w:val="18"/>
              </w:rPr>
              <w:t>检查受电器接线是否有断线，绝缘子是否破损、污秽</w:t>
            </w:r>
          </w:p>
        </w:tc>
        <w:tc>
          <w:tcPr>
            <w:tcW w:w="966" w:type="dxa"/>
            <w:noWrap w:val="0"/>
            <w:vAlign w:val="bottom"/>
          </w:tcPr>
          <w:p w14:paraId="199A8BD2">
            <w:pPr>
              <w:jc w:val="left"/>
              <w:rPr>
                <w:rFonts w:ascii="宋体" w:hAnsi="宋体" w:cs="宋体"/>
                <w:sz w:val="16"/>
                <w:szCs w:val="16"/>
              </w:rPr>
            </w:pPr>
            <w:r>
              <w:rPr>
                <w:rFonts w:hint="eastAsia" w:ascii="宋体" w:hAnsi="宋体"/>
                <w:sz w:val="16"/>
                <w:szCs w:val="16"/>
              </w:rPr>
              <w:t>无</w:t>
            </w:r>
          </w:p>
        </w:tc>
        <w:tc>
          <w:tcPr>
            <w:tcW w:w="789" w:type="dxa"/>
            <w:noWrap w:val="0"/>
            <w:vAlign w:val="center"/>
          </w:tcPr>
          <w:p w14:paraId="087224F8">
            <w:pPr>
              <w:widowControl/>
              <w:jc w:val="left"/>
              <w:rPr>
                <w:rFonts w:ascii="宋体" w:hAnsi="宋体" w:cs="宋体"/>
                <w:kern w:val="0"/>
                <w:sz w:val="16"/>
                <w:szCs w:val="16"/>
              </w:rPr>
            </w:pPr>
          </w:p>
        </w:tc>
        <w:tc>
          <w:tcPr>
            <w:tcW w:w="704" w:type="dxa"/>
            <w:noWrap w:val="0"/>
            <w:vAlign w:val="top"/>
          </w:tcPr>
          <w:p w14:paraId="60189BE3">
            <w:pPr>
              <w:jc w:val="left"/>
              <w:rPr>
                <w:rFonts w:hint="eastAsia" w:ascii="宋体" w:hAnsi="宋体"/>
                <w:sz w:val="16"/>
                <w:szCs w:val="16"/>
              </w:rPr>
            </w:pPr>
          </w:p>
        </w:tc>
        <w:tc>
          <w:tcPr>
            <w:tcW w:w="1931" w:type="dxa"/>
            <w:noWrap w:val="0"/>
            <w:vAlign w:val="top"/>
          </w:tcPr>
          <w:p w14:paraId="304EF8F3">
            <w:pPr>
              <w:jc w:val="left"/>
              <w:rPr>
                <w:rFonts w:hint="eastAsia"/>
                <w:sz w:val="16"/>
                <w:szCs w:val="16"/>
              </w:rPr>
            </w:pPr>
          </w:p>
        </w:tc>
        <w:tc>
          <w:tcPr>
            <w:tcW w:w="759" w:type="dxa"/>
            <w:noWrap w:val="0"/>
            <w:vAlign w:val="top"/>
          </w:tcPr>
          <w:p w14:paraId="47E394C8">
            <w:pPr>
              <w:rPr>
                <w:rFonts w:hint="eastAsia"/>
                <w:sz w:val="15"/>
                <w:szCs w:val="15"/>
              </w:rPr>
            </w:pPr>
          </w:p>
        </w:tc>
      </w:tr>
      <w:tr w14:paraId="4BA2A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 w:hRule="atLeast"/>
        </w:trPr>
        <w:tc>
          <w:tcPr>
            <w:tcW w:w="471" w:type="dxa"/>
            <w:noWrap w:val="0"/>
            <w:vAlign w:val="center"/>
          </w:tcPr>
          <w:p w14:paraId="294C0B8C">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6</w:t>
            </w:r>
            <w:r>
              <w:rPr>
                <w:rFonts w:hint="eastAsia" w:ascii="宋体" w:hAnsi="宋体" w:cs="宋体"/>
                <w:kern w:val="0"/>
                <w:sz w:val="20"/>
                <w:szCs w:val="20"/>
                <w:lang w:val="en-US" w:eastAsia="zh-CN"/>
              </w:rPr>
              <w:t>5</w:t>
            </w:r>
          </w:p>
        </w:tc>
        <w:tc>
          <w:tcPr>
            <w:tcW w:w="4410" w:type="dxa"/>
            <w:noWrap w:val="0"/>
            <w:vAlign w:val="center"/>
          </w:tcPr>
          <w:p w14:paraId="5EBE5234">
            <w:pPr>
              <w:jc w:val="left"/>
              <w:rPr>
                <w:rFonts w:ascii="宋体" w:hAnsi="宋体" w:cs="宋体"/>
                <w:color w:val="000000"/>
                <w:sz w:val="18"/>
                <w:szCs w:val="18"/>
              </w:rPr>
            </w:pPr>
            <w:r>
              <w:rPr>
                <w:rFonts w:hint="eastAsia" w:ascii="宋体" w:hAnsi="宋体"/>
                <w:color w:val="000000"/>
                <w:sz w:val="18"/>
                <w:szCs w:val="18"/>
              </w:rPr>
              <w:t>检查受电器碳刷磨损是否超过原尺寸</w:t>
            </w:r>
            <w:r>
              <w:rPr>
                <w:rFonts w:hint="eastAsia" w:ascii="宋体" w:hAnsi="宋体"/>
                <w:sz w:val="20"/>
                <w:szCs w:val="20"/>
              </w:rPr>
              <w:t>15%</w:t>
            </w:r>
          </w:p>
        </w:tc>
        <w:tc>
          <w:tcPr>
            <w:tcW w:w="966" w:type="dxa"/>
            <w:noWrap w:val="0"/>
            <w:vAlign w:val="bottom"/>
          </w:tcPr>
          <w:p w14:paraId="4A015905">
            <w:pPr>
              <w:jc w:val="left"/>
              <w:rPr>
                <w:rFonts w:ascii="宋体" w:hAnsi="宋体" w:cs="宋体"/>
                <w:sz w:val="16"/>
                <w:szCs w:val="16"/>
              </w:rPr>
            </w:pPr>
            <w:r>
              <w:rPr>
                <w:rFonts w:hint="eastAsia" w:ascii="宋体" w:hAnsi="宋体"/>
                <w:sz w:val="18"/>
                <w:szCs w:val="18"/>
              </w:rPr>
              <w:t>＜15%</w:t>
            </w:r>
          </w:p>
        </w:tc>
        <w:tc>
          <w:tcPr>
            <w:tcW w:w="789" w:type="dxa"/>
            <w:noWrap w:val="0"/>
            <w:vAlign w:val="center"/>
          </w:tcPr>
          <w:p w14:paraId="0BE91A80">
            <w:pPr>
              <w:widowControl/>
              <w:jc w:val="left"/>
              <w:rPr>
                <w:rFonts w:ascii="宋体" w:hAnsi="宋体" w:cs="宋体"/>
                <w:kern w:val="0"/>
                <w:sz w:val="16"/>
                <w:szCs w:val="16"/>
              </w:rPr>
            </w:pPr>
          </w:p>
        </w:tc>
        <w:tc>
          <w:tcPr>
            <w:tcW w:w="704" w:type="dxa"/>
            <w:noWrap w:val="0"/>
            <w:vAlign w:val="top"/>
          </w:tcPr>
          <w:p w14:paraId="4ACCC6E3">
            <w:pPr>
              <w:jc w:val="left"/>
              <w:rPr>
                <w:rFonts w:hint="eastAsia" w:ascii="宋体" w:hAnsi="宋体"/>
                <w:sz w:val="16"/>
                <w:szCs w:val="16"/>
              </w:rPr>
            </w:pPr>
          </w:p>
        </w:tc>
        <w:tc>
          <w:tcPr>
            <w:tcW w:w="1931" w:type="dxa"/>
            <w:noWrap w:val="0"/>
            <w:vAlign w:val="top"/>
          </w:tcPr>
          <w:p w14:paraId="0FF6522F">
            <w:pPr>
              <w:jc w:val="left"/>
              <w:rPr>
                <w:rFonts w:hint="eastAsia"/>
                <w:sz w:val="16"/>
                <w:szCs w:val="16"/>
              </w:rPr>
            </w:pPr>
          </w:p>
        </w:tc>
        <w:tc>
          <w:tcPr>
            <w:tcW w:w="759" w:type="dxa"/>
            <w:noWrap w:val="0"/>
            <w:vAlign w:val="top"/>
          </w:tcPr>
          <w:p w14:paraId="5F209AB3">
            <w:pPr>
              <w:rPr>
                <w:rFonts w:hint="eastAsia"/>
                <w:sz w:val="15"/>
                <w:szCs w:val="15"/>
              </w:rPr>
            </w:pPr>
          </w:p>
        </w:tc>
      </w:tr>
    </w:tbl>
    <w:p w14:paraId="312D51DD">
      <w:pPr>
        <w:tabs>
          <w:tab w:val="right" w:pos="8306"/>
        </w:tabs>
        <w:jc w:val="left"/>
        <w:rPr>
          <w:rFonts w:hint="eastAsia"/>
          <w:sz w:val="18"/>
          <w:szCs w:val="18"/>
          <w:lang w:val="en-US" w:eastAsia="zh-CN"/>
        </w:rPr>
      </w:pPr>
      <w:r>
        <w:rPr>
          <w:rFonts w:hint="eastAsia"/>
          <w:sz w:val="18"/>
          <w:szCs w:val="18"/>
          <w:lang w:eastAsia="zh-CN"/>
        </w:rPr>
        <w:t>使用单位</w:t>
      </w:r>
      <w:r>
        <w:rPr>
          <w:rFonts w:hint="eastAsia"/>
          <w:sz w:val="18"/>
          <w:szCs w:val="18"/>
        </w:rPr>
        <w:t>签字：                         检修单位检验人签字：</w:t>
      </w:r>
      <w:r>
        <w:rPr>
          <w:rFonts w:hint="eastAsia"/>
          <w:sz w:val="18"/>
          <w:szCs w:val="18"/>
          <w:lang w:val="en-US" w:eastAsia="zh-CN"/>
        </w:rPr>
        <w:t xml:space="preserve">                         </w:t>
      </w:r>
    </w:p>
    <w:p w14:paraId="3825F89D">
      <w:pPr>
        <w:tabs>
          <w:tab w:val="right" w:pos="8306"/>
        </w:tabs>
        <w:jc w:val="left"/>
        <w:rPr>
          <w:rFonts w:hint="eastAsia"/>
          <w:sz w:val="18"/>
          <w:szCs w:val="18"/>
        </w:rPr>
      </w:pPr>
      <w:r>
        <w:rPr>
          <w:rFonts w:hint="eastAsia"/>
          <w:sz w:val="18"/>
          <w:szCs w:val="18"/>
          <w:lang w:val="en-US" w:eastAsia="zh-CN"/>
        </w:rPr>
        <w:t>维保日期：</w:t>
      </w:r>
      <w:r>
        <w:rPr>
          <w:rFonts w:hint="eastAsia"/>
          <w:sz w:val="18"/>
          <w:szCs w:val="18"/>
        </w:rPr>
        <w:tab/>
      </w:r>
    </w:p>
    <w:p w14:paraId="4CD8EA78">
      <w:pPr>
        <w:rPr>
          <w:rFonts w:hint="eastAsia"/>
          <w:b/>
          <w:sz w:val="24"/>
          <w:szCs w:val="24"/>
          <w:lang w:val="en-US" w:eastAsia="zh-CN"/>
        </w:rPr>
      </w:pPr>
    </w:p>
    <w:p w14:paraId="2CCE83FA">
      <w:pPr>
        <w:rPr>
          <w:rFonts w:hint="eastAsia"/>
          <w:b/>
          <w:sz w:val="24"/>
          <w:szCs w:val="24"/>
          <w:lang w:val="en-US" w:eastAsia="zh-CN"/>
        </w:rPr>
      </w:pPr>
      <w:r>
        <w:rPr>
          <w:rFonts w:hint="eastAsia"/>
          <w:b/>
          <w:sz w:val="24"/>
          <w:szCs w:val="24"/>
          <w:lang w:val="en-US" w:eastAsia="zh-CN"/>
        </w:rPr>
        <w:t xml:space="preserve">附件2： </w:t>
      </w:r>
    </w:p>
    <w:p w14:paraId="2FB6D2A0">
      <w:pPr>
        <w:ind w:firstLine="2570" w:firstLineChars="800"/>
        <w:rPr>
          <w:b/>
          <w:sz w:val="32"/>
          <w:szCs w:val="32"/>
        </w:rPr>
      </w:pPr>
      <w:r>
        <w:rPr>
          <w:rFonts w:hint="eastAsia"/>
          <w:b/>
          <w:sz w:val="32"/>
          <w:szCs w:val="32"/>
          <w:lang w:eastAsia="zh-CN"/>
        </w:rPr>
        <w:t>单梁</w:t>
      </w:r>
      <w:r>
        <w:rPr>
          <w:rFonts w:hint="eastAsia"/>
          <w:b/>
          <w:sz w:val="32"/>
          <w:szCs w:val="32"/>
        </w:rPr>
        <w:t>行车外委检修项目表</w:t>
      </w:r>
    </w:p>
    <w:p w14:paraId="19700555">
      <w:pPr>
        <w:rPr>
          <w:sz w:val="18"/>
          <w:szCs w:val="18"/>
        </w:rPr>
      </w:pPr>
      <w:r>
        <w:rPr>
          <w:rFonts w:hint="eastAsia"/>
          <w:sz w:val="18"/>
          <w:szCs w:val="18"/>
        </w:rPr>
        <w:t xml:space="preserve">设备编号：                     </w:t>
      </w:r>
      <w:r>
        <w:rPr>
          <w:rFonts w:hint="eastAsia"/>
          <w:sz w:val="18"/>
          <w:szCs w:val="18"/>
          <w:lang w:val="en-US" w:eastAsia="zh-CN"/>
        </w:rPr>
        <w:t xml:space="preserve">  </w:t>
      </w:r>
      <w:r>
        <w:rPr>
          <w:rFonts w:hint="eastAsia"/>
          <w:sz w:val="18"/>
          <w:szCs w:val="18"/>
        </w:rPr>
        <w:t>设备型号名称：</w:t>
      </w:r>
      <w:r>
        <w:rPr>
          <w:rFonts w:hint="eastAsia"/>
          <w:sz w:val="18"/>
          <w:szCs w:val="18"/>
          <w:lang w:val="en-US" w:eastAsia="zh-CN"/>
        </w:rPr>
        <w:t xml:space="preserve">           </w:t>
      </w:r>
      <w:r>
        <w:rPr>
          <w:rFonts w:hint="eastAsia"/>
          <w:sz w:val="18"/>
          <w:szCs w:val="18"/>
        </w:rPr>
        <w:t xml:space="preserve">         具体地点：</w:t>
      </w:r>
    </w:p>
    <w:p w14:paraId="7061BD15">
      <w:pPr>
        <w:ind w:firstLine="180" w:firstLineChars="100"/>
        <w:rPr>
          <w:sz w:val="18"/>
          <w:szCs w:val="18"/>
        </w:rPr>
      </w:pPr>
      <w:r>
        <w:rPr>
          <w:rFonts w:hint="eastAsia"/>
          <w:sz w:val="18"/>
          <w:szCs w:val="18"/>
        </w:rPr>
        <w:t>起重量：                             跨度：                    使用证编号：</w:t>
      </w:r>
    </w:p>
    <w:tbl>
      <w:tblPr>
        <w:tblStyle w:val="9"/>
        <w:tblpPr w:leftFromText="180" w:rightFromText="180" w:vertAnchor="text" w:horzAnchor="margin" w:tblpXSpec="center" w:tblpY="31"/>
        <w:tblW w:w="10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
        <w:gridCol w:w="4510"/>
        <w:gridCol w:w="988"/>
        <w:gridCol w:w="855"/>
        <w:gridCol w:w="850"/>
        <w:gridCol w:w="1847"/>
        <w:gridCol w:w="565"/>
      </w:tblGrid>
      <w:tr w14:paraId="3A3AA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bottom"/>
          </w:tcPr>
          <w:p w14:paraId="7EEA218B">
            <w:pPr>
              <w:widowControl/>
              <w:jc w:val="center"/>
              <w:rPr>
                <w:rFonts w:ascii="宋体" w:hAnsi="宋体" w:cs="宋体"/>
                <w:kern w:val="0"/>
                <w:sz w:val="18"/>
                <w:szCs w:val="18"/>
              </w:rPr>
            </w:pPr>
            <w:r>
              <w:rPr>
                <w:rFonts w:hint="eastAsia" w:ascii="宋体" w:hAnsi="宋体" w:cs="宋体"/>
                <w:kern w:val="0"/>
                <w:sz w:val="18"/>
                <w:szCs w:val="18"/>
              </w:rPr>
              <w:t>序号</w:t>
            </w:r>
          </w:p>
        </w:tc>
        <w:tc>
          <w:tcPr>
            <w:tcW w:w="4510" w:type="dxa"/>
            <w:noWrap w:val="0"/>
            <w:vAlign w:val="bottom"/>
          </w:tcPr>
          <w:p w14:paraId="163F4862">
            <w:pPr>
              <w:widowControl/>
              <w:jc w:val="center"/>
              <w:rPr>
                <w:rFonts w:ascii="宋体" w:hAnsi="宋体" w:cs="宋体"/>
                <w:kern w:val="0"/>
                <w:sz w:val="18"/>
                <w:szCs w:val="18"/>
              </w:rPr>
            </w:pPr>
            <w:r>
              <w:rPr>
                <w:rFonts w:hint="eastAsia" w:ascii="宋体" w:hAnsi="宋体" w:cs="宋体"/>
                <w:kern w:val="0"/>
                <w:sz w:val="18"/>
                <w:szCs w:val="18"/>
              </w:rPr>
              <w:t>检查内容</w:t>
            </w:r>
          </w:p>
        </w:tc>
        <w:tc>
          <w:tcPr>
            <w:tcW w:w="988" w:type="dxa"/>
            <w:noWrap w:val="0"/>
            <w:vAlign w:val="bottom"/>
          </w:tcPr>
          <w:p w14:paraId="1D20123B">
            <w:pPr>
              <w:widowControl/>
              <w:jc w:val="center"/>
              <w:rPr>
                <w:rFonts w:ascii="宋体" w:hAnsi="宋体" w:cs="宋体"/>
                <w:kern w:val="0"/>
                <w:sz w:val="18"/>
                <w:szCs w:val="18"/>
              </w:rPr>
            </w:pPr>
            <w:r>
              <w:rPr>
                <w:rFonts w:hint="eastAsia" w:ascii="宋体" w:hAnsi="宋体" w:cs="宋体"/>
                <w:kern w:val="0"/>
                <w:sz w:val="18"/>
                <w:szCs w:val="18"/>
              </w:rPr>
              <w:t>标准值</w:t>
            </w:r>
          </w:p>
        </w:tc>
        <w:tc>
          <w:tcPr>
            <w:tcW w:w="855" w:type="dxa"/>
            <w:noWrap w:val="0"/>
            <w:vAlign w:val="bottom"/>
          </w:tcPr>
          <w:p w14:paraId="1336B170">
            <w:pPr>
              <w:widowControl/>
              <w:jc w:val="center"/>
              <w:rPr>
                <w:rFonts w:ascii="宋体" w:hAnsi="宋体" w:cs="宋体"/>
                <w:kern w:val="0"/>
                <w:sz w:val="18"/>
                <w:szCs w:val="18"/>
              </w:rPr>
            </w:pPr>
            <w:r>
              <w:rPr>
                <w:rFonts w:hint="eastAsia" w:ascii="宋体" w:hAnsi="宋体" w:cs="宋体"/>
                <w:kern w:val="0"/>
                <w:sz w:val="18"/>
                <w:szCs w:val="18"/>
              </w:rPr>
              <w:t>实测值</w:t>
            </w:r>
          </w:p>
        </w:tc>
        <w:tc>
          <w:tcPr>
            <w:tcW w:w="850" w:type="dxa"/>
            <w:noWrap w:val="0"/>
            <w:vAlign w:val="bottom"/>
          </w:tcPr>
          <w:p w14:paraId="33806DF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检验</w:t>
            </w:r>
          </w:p>
          <w:p w14:paraId="6F89D44C">
            <w:pPr>
              <w:widowControl/>
              <w:jc w:val="center"/>
              <w:rPr>
                <w:rFonts w:ascii="宋体" w:hAnsi="宋体" w:cs="宋体"/>
                <w:color w:val="000000"/>
                <w:kern w:val="0"/>
                <w:sz w:val="18"/>
                <w:szCs w:val="18"/>
              </w:rPr>
            </w:pPr>
            <w:r>
              <w:rPr>
                <w:rFonts w:hint="eastAsia" w:ascii="宋体" w:hAnsi="宋体" w:cs="宋体"/>
                <w:color w:val="000000"/>
                <w:kern w:val="0"/>
                <w:sz w:val="18"/>
                <w:szCs w:val="18"/>
              </w:rPr>
              <w:t>结果</w:t>
            </w:r>
          </w:p>
        </w:tc>
        <w:tc>
          <w:tcPr>
            <w:tcW w:w="1847" w:type="dxa"/>
            <w:noWrap w:val="0"/>
            <w:vAlign w:val="bottom"/>
          </w:tcPr>
          <w:p w14:paraId="2B810F0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已整改或建议</w:t>
            </w:r>
          </w:p>
          <w:p w14:paraId="75772807">
            <w:pPr>
              <w:widowControl/>
              <w:jc w:val="center"/>
              <w:rPr>
                <w:rFonts w:ascii="宋体" w:hAnsi="宋体" w:cs="宋体"/>
                <w:kern w:val="0"/>
                <w:sz w:val="18"/>
                <w:szCs w:val="18"/>
              </w:rPr>
            </w:pPr>
            <w:r>
              <w:rPr>
                <w:rFonts w:hint="eastAsia" w:ascii="宋体" w:hAnsi="宋体" w:cs="宋体"/>
                <w:color w:val="000000"/>
                <w:kern w:val="0"/>
                <w:sz w:val="18"/>
                <w:szCs w:val="18"/>
              </w:rPr>
              <w:t>整改措施</w:t>
            </w:r>
          </w:p>
        </w:tc>
        <w:tc>
          <w:tcPr>
            <w:tcW w:w="565" w:type="dxa"/>
            <w:noWrap w:val="0"/>
            <w:vAlign w:val="bottom"/>
          </w:tcPr>
          <w:p w14:paraId="1FA24569">
            <w:pPr>
              <w:widowControl/>
              <w:jc w:val="center"/>
              <w:rPr>
                <w:rFonts w:ascii="宋体" w:hAnsi="宋体" w:cs="宋体"/>
                <w:kern w:val="0"/>
                <w:sz w:val="18"/>
                <w:szCs w:val="18"/>
              </w:rPr>
            </w:pPr>
            <w:r>
              <w:rPr>
                <w:rFonts w:hint="eastAsia" w:ascii="宋体" w:hAnsi="宋体" w:cs="宋体"/>
                <w:kern w:val="0"/>
                <w:sz w:val="18"/>
                <w:szCs w:val="18"/>
              </w:rPr>
              <w:t>备注</w:t>
            </w:r>
          </w:p>
        </w:tc>
      </w:tr>
      <w:tr w14:paraId="501F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54FDACE3">
            <w:pPr>
              <w:widowControl/>
              <w:jc w:val="center"/>
              <w:rPr>
                <w:rFonts w:ascii="宋体" w:hAnsi="宋体" w:cs="宋体"/>
                <w:kern w:val="0"/>
                <w:sz w:val="18"/>
                <w:szCs w:val="18"/>
              </w:rPr>
            </w:pPr>
            <w:r>
              <w:rPr>
                <w:rFonts w:hint="eastAsia" w:ascii="宋体" w:hAnsi="宋体" w:cs="宋体"/>
                <w:kern w:val="0"/>
                <w:sz w:val="18"/>
                <w:szCs w:val="18"/>
              </w:rPr>
              <w:t>1</w:t>
            </w:r>
          </w:p>
        </w:tc>
        <w:tc>
          <w:tcPr>
            <w:tcW w:w="4510" w:type="dxa"/>
            <w:noWrap w:val="0"/>
            <w:vAlign w:val="center"/>
          </w:tcPr>
          <w:p w14:paraId="692DF1ED">
            <w:pPr>
              <w:jc w:val="left"/>
              <w:rPr>
                <w:rFonts w:ascii="宋体" w:hAnsi="宋体" w:cs="宋体"/>
                <w:sz w:val="18"/>
                <w:szCs w:val="18"/>
              </w:rPr>
            </w:pPr>
            <w:r>
              <w:rPr>
                <w:rFonts w:hint="eastAsia" w:ascii="宋体" w:hAnsi="宋体"/>
                <w:sz w:val="18"/>
                <w:szCs w:val="18"/>
              </w:rPr>
              <w:t>紧急断电开关是否有效（包括地面操纵）</w:t>
            </w:r>
          </w:p>
        </w:tc>
        <w:tc>
          <w:tcPr>
            <w:tcW w:w="988" w:type="dxa"/>
            <w:noWrap w:val="0"/>
            <w:vAlign w:val="center"/>
          </w:tcPr>
          <w:p w14:paraId="44EEB23F">
            <w:pPr>
              <w:jc w:val="left"/>
              <w:rPr>
                <w:rFonts w:ascii="宋体" w:hAnsi="宋体" w:cs="宋体"/>
                <w:sz w:val="18"/>
                <w:szCs w:val="18"/>
              </w:rPr>
            </w:pPr>
            <w:r>
              <w:rPr>
                <w:rFonts w:hint="eastAsia" w:ascii="宋体" w:hAnsi="宋体"/>
                <w:sz w:val="18"/>
                <w:szCs w:val="18"/>
              </w:rPr>
              <w:t>有效</w:t>
            </w:r>
          </w:p>
        </w:tc>
        <w:tc>
          <w:tcPr>
            <w:tcW w:w="855" w:type="dxa"/>
            <w:noWrap w:val="0"/>
            <w:vAlign w:val="center"/>
          </w:tcPr>
          <w:p w14:paraId="5D7857D6">
            <w:pPr>
              <w:widowControl/>
              <w:jc w:val="center"/>
              <w:rPr>
                <w:rFonts w:ascii="宋体" w:hAnsi="宋体" w:cs="宋体"/>
                <w:kern w:val="0"/>
                <w:sz w:val="18"/>
                <w:szCs w:val="18"/>
              </w:rPr>
            </w:pPr>
          </w:p>
        </w:tc>
        <w:tc>
          <w:tcPr>
            <w:tcW w:w="850" w:type="dxa"/>
            <w:noWrap w:val="0"/>
            <w:vAlign w:val="top"/>
          </w:tcPr>
          <w:p w14:paraId="14C84C50">
            <w:pPr>
              <w:rPr>
                <w:rFonts w:hint="eastAsia" w:ascii="宋体" w:hAnsi="宋体"/>
                <w:sz w:val="18"/>
                <w:szCs w:val="18"/>
              </w:rPr>
            </w:pPr>
          </w:p>
        </w:tc>
        <w:tc>
          <w:tcPr>
            <w:tcW w:w="1847" w:type="dxa"/>
            <w:noWrap w:val="0"/>
            <w:vAlign w:val="top"/>
          </w:tcPr>
          <w:p w14:paraId="40C30DC6">
            <w:pPr>
              <w:rPr>
                <w:rFonts w:hint="eastAsia" w:ascii="宋体" w:hAnsi="宋体"/>
                <w:sz w:val="18"/>
                <w:szCs w:val="18"/>
              </w:rPr>
            </w:pPr>
          </w:p>
        </w:tc>
        <w:tc>
          <w:tcPr>
            <w:tcW w:w="565" w:type="dxa"/>
            <w:noWrap w:val="0"/>
            <w:vAlign w:val="top"/>
          </w:tcPr>
          <w:p w14:paraId="65EC9C23">
            <w:pPr>
              <w:rPr>
                <w:rFonts w:hint="eastAsia" w:ascii="宋体" w:hAnsi="宋体"/>
                <w:sz w:val="18"/>
                <w:szCs w:val="18"/>
              </w:rPr>
            </w:pPr>
          </w:p>
        </w:tc>
      </w:tr>
      <w:tr w14:paraId="7F92B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23369C88">
            <w:pPr>
              <w:widowControl/>
              <w:jc w:val="center"/>
              <w:rPr>
                <w:rFonts w:ascii="宋体" w:hAnsi="宋体" w:cs="宋体"/>
                <w:kern w:val="0"/>
                <w:sz w:val="18"/>
                <w:szCs w:val="18"/>
              </w:rPr>
            </w:pPr>
            <w:r>
              <w:rPr>
                <w:rFonts w:hint="eastAsia" w:ascii="宋体" w:hAnsi="宋体" w:cs="宋体"/>
                <w:kern w:val="0"/>
                <w:sz w:val="18"/>
                <w:szCs w:val="18"/>
              </w:rPr>
              <w:t>2</w:t>
            </w:r>
          </w:p>
        </w:tc>
        <w:tc>
          <w:tcPr>
            <w:tcW w:w="4510" w:type="dxa"/>
            <w:noWrap w:val="0"/>
            <w:vAlign w:val="center"/>
          </w:tcPr>
          <w:p w14:paraId="2CDFE95F">
            <w:pPr>
              <w:jc w:val="left"/>
              <w:rPr>
                <w:rFonts w:ascii="宋体" w:hAnsi="宋体" w:cs="宋体"/>
                <w:sz w:val="18"/>
                <w:szCs w:val="18"/>
              </w:rPr>
            </w:pPr>
            <w:r>
              <w:rPr>
                <w:rFonts w:hint="eastAsia" w:ascii="宋体" w:hAnsi="宋体"/>
                <w:sz w:val="18"/>
                <w:szCs w:val="18"/>
              </w:rPr>
              <w:t>手柄、手轮及操纵按钮是否灵敏可靠</w:t>
            </w:r>
          </w:p>
        </w:tc>
        <w:tc>
          <w:tcPr>
            <w:tcW w:w="988" w:type="dxa"/>
            <w:noWrap w:val="0"/>
            <w:vAlign w:val="center"/>
          </w:tcPr>
          <w:p w14:paraId="276F21E8">
            <w:pPr>
              <w:jc w:val="left"/>
              <w:rPr>
                <w:rFonts w:ascii="宋体" w:hAnsi="宋体" w:cs="宋体"/>
                <w:sz w:val="18"/>
                <w:szCs w:val="18"/>
              </w:rPr>
            </w:pPr>
            <w:r>
              <w:rPr>
                <w:rFonts w:hint="eastAsia" w:ascii="宋体" w:hAnsi="宋体"/>
                <w:sz w:val="18"/>
                <w:szCs w:val="18"/>
              </w:rPr>
              <w:t>灵敏</w:t>
            </w:r>
          </w:p>
        </w:tc>
        <w:tc>
          <w:tcPr>
            <w:tcW w:w="855" w:type="dxa"/>
            <w:noWrap w:val="0"/>
            <w:vAlign w:val="center"/>
          </w:tcPr>
          <w:p w14:paraId="5B26E55F">
            <w:pPr>
              <w:widowControl/>
              <w:jc w:val="center"/>
              <w:rPr>
                <w:rFonts w:ascii="宋体" w:hAnsi="宋体" w:cs="宋体"/>
                <w:kern w:val="0"/>
                <w:sz w:val="18"/>
                <w:szCs w:val="18"/>
              </w:rPr>
            </w:pPr>
          </w:p>
        </w:tc>
        <w:tc>
          <w:tcPr>
            <w:tcW w:w="850" w:type="dxa"/>
            <w:noWrap w:val="0"/>
            <w:vAlign w:val="top"/>
          </w:tcPr>
          <w:p w14:paraId="6F2F264C">
            <w:pPr>
              <w:rPr>
                <w:rFonts w:hint="eastAsia" w:ascii="宋体" w:hAnsi="宋体"/>
                <w:sz w:val="18"/>
                <w:szCs w:val="18"/>
              </w:rPr>
            </w:pPr>
          </w:p>
        </w:tc>
        <w:tc>
          <w:tcPr>
            <w:tcW w:w="1847" w:type="dxa"/>
            <w:noWrap w:val="0"/>
            <w:vAlign w:val="top"/>
          </w:tcPr>
          <w:p w14:paraId="77A7D1F4">
            <w:pPr>
              <w:rPr>
                <w:rFonts w:hint="eastAsia" w:ascii="宋体" w:hAnsi="宋体"/>
                <w:sz w:val="18"/>
                <w:szCs w:val="18"/>
              </w:rPr>
            </w:pPr>
          </w:p>
        </w:tc>
        <w:tc>
          <w:tcPr>
            <w:tcW w:w="565" w:type="dxa"/>
            <w:noWrap w:val="0"/>
            <w:vAlign w:val="top"/>
          </w:tcPr>
          <w:p w14:paraId="6E2D91A7">
            <w:pPr>
              <w:rPr>
                <w:rFonts w:hint="eastAsia" w:ascii="宋体" w:hAnsi="宋体"/>
                <w:sz w:val="18"/>
                <w:szCs w:val="18"/>
              </w:rPr>
            </w:pPr>
          </w:p>
        </w:tc>
      </w:tr>
      <w:tr w14:paraId="05E8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5B1407BC">
            <w:pPr>
              <w:widowControl/>
              <w:jc w:val="center"/>
              <w:rPr>
                <w:rFonts w:ascii="宋体" w:hAnsi="宋体" w:cs="宋体"/>
                <w:kern w:val="0"/>
                <w:sz w:val="18"/>
                <w:szCs w:val="18"/>
              </w:rPr>
            </w:pPr>
            <w:r>
              <w:rPr>
                <w:rFonts w:hint="eastAsia" w:ascii="宋体" w:hAnsi="宋体" w:cs="宋体"/>
                <w:kern w:val="0"/>
                <w:sz w:val="18"/>
                <w:szCs w:val="18"/>
              </w:rPr>
              <w:t>3</w:t>
            </w:r>
          </w:p>
        </w:tc>
        <w:tc>
          <w:tcPr>
            <w:tcW w:w="4510" w:type="dxa"/>
            <w:noWrap w:val="0"/>
            <w:vAlign w:val="center"/>
          </w:tcPr>
          <w:p w14:paraId="3BF9F1F1">
            <w:pPr>
              <w:jc w:val="left"/>
              <w:rPr>
                <w:rFonts w:ascii="宋体" w:hAnsi="宋体" w:cs="宋体"/>
                <w:sz w:val="18"/>
                <w:szCs w:val="18"/>
              </w:rPr>
            </w:pPr>
            <w:r>
              <w:rPr>
                <w:rFonts w:hint="eastAsia" w:ascii="宋体" w:hAnsi="宋体"/>
                <w:sz w:val="18"/>
                <w:szCs w:val="18"/>
              </w:rPr>
              <w:t>各按钮指示方向是否与起重机各机构运行方向一致</w:t>
            </w:r>
          </w:p>
        </w:tc>
        <w:tc>
          <w:tcPr>
            <w:tcW w:w="988" w:type="dxa"/>
            <w:noWrap w:val="0"/>
            <w:vAlign w:val="center"/>
          </w:tcPr>
          <w:p w14:paraId="14096F66">
            <w:pPr>
              <w:jc w:val="left"/>
              <w:rPr>
                <w:rFonts w:ascii="宋体" w:hAnsi="宋体" w:cs="宋体"/>
                <w:sz w:val="18"/>
                <w:szCs w:val="18"/>
              </w:rPr>
            </w:pPr>
            <w:r>
              <w:rPr>
                <w:rFonts w:hint="eastAsia" w:ascii="宋体" w:hAnsi="宋体"/>
                <w:sz w:val="18"/>
                <w:szCs w:val="18"/>
              </w:rPr>
              <w:t>一致</w:t>
            </w:r>
          </w:p>
        </w:tc>
        <w:tc>
          <w:tcPr>
            <w:tcW w:w="855" w:type="dxa"/>
            <w:noWrap w:val="0"/>
            <w:vAlign w:val="center"/>
          </w:tcPr>
          <w:p w14:paraId="7C6FBFEB">
            <w:pPr>
              <w:widowControl/>
              <w:jc w:val="center"/>
              <w:rPr>
                <w:rFonts w:ascii="宋体" w:hAnsi="宋体" w:cs="宋体"/>
                <w:kern w:val="0"/>
                <w:sz w:val="18"/>
                <w:szCs w:val="18"/>
              </w:rPr>
            </w:pPr>
          </w:p>
        </w:tc>
        <w:tc>
          <w:tcPr>
            <w:tcW w:w="850" w:type="dxa"/>
            <w:noWrap w:val="0"/>
            <w:vAlign w:val="top"/>
          </w:tcPr>
          <w:p w14:paraId="5C51C650">
            <w:pPr>
              <w:rPr>
                <w:rFonts w:hint="eastAsia" w:ascii="宋体" w:hAnsi="宋体"/>
                <w:sz w:val="18"/>
                <w:szCs w:val="18"/>
              </w:rPr>
            </w:pPr>
          </w:p>
        </w:tc>
        <w:tc>
          <w:tcPr>
            <w:tcW w:w="1847" w:type="dxa"/>
            <w:noWrap w:val="0"/>
            <w:vAlign w:val="top"/>
          </w:tcPr>
          <w:p w14:paraId="419DFF7F">
            <w:pPr>
              <w:rPr>
                <w:rFonts w:hint="eastAsia" w:ascii="宋体" w:hAnsi="宋体"/>
                <w:sz w:val="18"/>
                <w:szCs w:val="18"/>
              </w:rPr>
            </w:pPr>
          </w:p>
        </w:tc>
        <w:tc>
          <w:tcPr>
            <w:tcW w:w="565" w:type="dxa"/>
            <w:noWrap w:val="0"/>
            <w:vAlign w:val="top"/>
          </w:tcPr>
          <w:p w14:paraId="7D2DB3E6">
            <w:pPr>
              <w:rPr>
                <w:rFonts w:hint="eastAsia" w:ascii="宋体" w:hAnsi="宋体"/>
                <w:sz w:val="18"/>
                <w:szCs w:val="18"/>
              </w:rPr>
            </w:pPr>
          </w:p>
        </w:tc>
      </w:tr>
      <w:tr w14:paraId="20926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438B6035">
            <w:pPr>
              <w:widowControl/>
              <w:jc w:val="center"/>
              <w:rPr>
                <w:rFonts w:ascii="宋体" w:hAnsi="宋体" w:cs="宋体"/>
                <w:kern w:val="0"/>
                <w:sz w:val="18"/>
                <w:szCs w:val="18"/>
              </w:rPr>
            </w:pPr>
            <w:r>
              <w:rPr>
                <w:rFonts w:hint="eastAsia" w:ascii="宋体" w:hAnsi="宋体" w:cs="宋体"/>
                <w:kern w:val="0"/>
                <w:sz w:val="18"/>
                <w:szCs w:val="18"/>
              </w:rPr>
              <w:t>4</w:t>
            </w:r>
          </w:p>
        </w:tc>
        <w:tc>
          <w:tcPr>
            <w:tcW w:w="4510" w:type="dxa"/>
            <w:noWrap w:val="0"/>
            <w:vAlign w:val="center"/>
          </w:tcPr>
          <w:p w14:paraId="07BD5924">
            <w:pPr>
              <w:jc w:val="left"/>
              <w:rPr>
                <w:rFonts w:ascii="宋体" w:hAnsi="宋体" w:cs="宋体"/>
                <w:sz w:val="18"/>
                <w:szCs w:val="18"/>
              </w:rPr>
            </w:pPr>
            <w:r>
              <w:rPr>
                <w:rFonts w:hint="eastAsia" w:ascii="宋体" w:hAnsi="宋体"/>
                <w:sz w:val="18"/>
                <w:szCs w:val="18"/>
              </w:rPr>
              <w:t>操纵手柄开关是否有吊绳（地面操纵）</w:t>
            </w:r>
          </w:p>
        </w:tc>
        <w:tc>
          <w:tcPr>
            <w:tcW w:w="988" w:type="dxa"/>
            <w:noWrap w:val="0"/>
            <w:vAlign w:val="center"/>
          </w:tcPr>
          <w:p w14:paraId="1A8623AA">
            <w:pPr>
              <w:jc w:val="left"/>
              <w:rPr>
                <w:rFonts w:ascii="宋体" w:hAnsi="宋体" w:cs="宋体"/>
                <w:sz w:val="18"/>
                <w:szCs w:val="18"/>
              </w:rPr>
            </w:pPr>
            <w:r>
              <w:rPr>
                <w:rFonts w:hint="eastAsia" w:ascii="宋体" w:hAnsi="宋体"/>
                <w:sz w:val="18"/>
                <w:szCs w:val="18"/>
              </w:rPr>
              <w:t>有</w:t>
            </w:r>
          </w:p>
        </w:tc>
        <w:tc>
          <w:tcPr>
            <w:tcW w:w="855" w:type="dxa"/>
            <w:noWrap w:val="0"/>
            <w:vAlign w:val="center"/>
          </w:tcPr>
          <w:p w14:paraId="1992D0E1">
            <w:pPr>
              <w:widowControl/>
              <w:jc w:val="center"/>
              <w:rPr>
                <w:rFonts w:ascii="宋体" w:hAnsi="宋体" w:cs="宋体"/>
                <w:kern w:val="0"/>
                <w:sz w:val="18"/>
                <w:szCs w:val="18"/>
              </w:rPr>
            </w:pPr>
          </w:p>
        </w:tc>
        <w:tc>
          <w:tcPr>
            <w:tcW w:w="850" w:type="dxa"/>
            <w:noWrap w:val="0"/>
            <w:vAlign w:val="top"/>
          </w:tcPr>
          <w:p w14:paraId="27DC3E44">
            <w:pPr>
              <w:rPr>
                <w:rFonts w:hint="eastAsia" w:ascii="宋体" w:hAnsi="宋体"/>
                <w:sz w:val="18"/>
                <w:szCs w:val="18"/>
              </w:rPr>
            </w:pPr>
          </w:p>
        </w:tc>
        <w:tc>
          <w:tcPr>
            <w:tcW w:w="1847" w:type="dxa"/>
            <w:noWrap w:val="0"/>
            <w:vAlign w:val="top"/>
          </w:tcPr>
          <w:p w14:paraId="5231AA26">
            <w:pPr>
              <w:rPr>
                <w:rFonts w:hint="eastAsia" w:ascii="宋体" w:hAnsi="宋体"/>
                <w:sz w:val="18"/>
                <w:szCs w:val="18"/>
              </w:rPr>
            </w:pPr>
          </w:p>
        </w:tc>
        <w:tc>
          <w:tcPr>
            <w:tcW w:w="565" w:type="dxa"/>
            <w:noWrap w:val="0"/>
            <w:vAlign w:val="top"/>
          </w:tcPr>
          <w:p w14:paraId="19C6AAF7">
            <w:pPr>
              <w:rPr>
                <w:rFonts w:hint="eastAsia" w:ascii="宋体" w:hAnsi="宋体"/>
                <w:sz w:val="18"/>
                <w:szCs w:val="18"/>
              </w:rPr>
            </w:pPr>
          </w:p>
        </w:tc>
      </w:tr>
      <w:tr w14:paraId="2E828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0D4467D2">
            <w:pPr>
              <w:widowControl/>
              <w:jc w:val="center"/>
              <w:rPr>
                <w:rFonts w:ascii="宋体" w:hAnsi="宋体" w:cs="宋体"/>
                <w:kern w:val="0"/>
                <w:sz w:val="18"/>
                <w:szCs w:val="18"/>
              </w:rPr>
            </w:pPr>
            <w:r>
              <w:rPr>
                <w:rFonts w:hint="eastAsia" w:ascii="宋体" w:hAnsi="宋体" w:cs="宋体"/>
                <w:kern w:val="0"/>
                <w:sz w:val="18"/>
                <w:szCs w:val="18"/>
              </w:rPr>
              <w:t>5</w:t>
            </w:r>
          </w:p>
        </w:tc>
        <w:tc>
          <w:tcPr>
            <w:tcW w:w="4510" w:type="dxa"/>
            <w:noWrap w:val="0"/>
            <w:vAlign w:val="center"/>
          </w:tcPr>
          <w:p w14:paraId="24DC7E88">
            <w:pPr>
              <w:jc w:val="left"/>
              <w:rPr>
                <w:rFonts w:ascii="宋体" w:hAnsi="宋体" w:cs="宋体"/>
                <w:sz w:val="18"/>
                <w:szCs w:val="18"/>
              </w:rPr>
            </w:pPr>
            <w:r>
              <w:rPr>
                <w:rFonts w:hint="eastAsia" w:ascii="宋体" w:hAnsi="宋体"/>
                <w:sz w:val="18"/>
                <w:szCs w:val="18"/>
              </w:rPr>
              <w:t>操纵手柄开关控制电压是否安全电压（地面操纵）</w:t>
            </w:r>
          </w:p>
        </w:tc>
        <w:tc>
          <w:tcPr>
            <w:tcW w:w="988" w:type="dxa"/>
            <w:noWrap w:val="0"/>
            <w:vAlign w:val="center"/>
          </w:tcPr>
          <w:p w14:paraId="60FE6A08">
            <w:pPr>
              <w:jc w:val="left"/>
              <w:rPr>
                <w:rFonts w:ascii="宋体" w:hAnsi="宋体" w:cs="宋体"/>
                <w:sz w:val="18"/>
                <w:szCs w:val="18"/>
              </w:rPr>
            </w:pPr>
            <w:r>
              <w:rPr>
                <w:rFonts w:hint="eastAsia" w:ascii="宋体" w:hAnsi="宋体"/>
                <w:sz w:val="18"/>
                <w:szCs w:val="18"/>
              </w:rPr>
              <w:t>＜50V</w:t>
            </w:r>
          </w:p>
        </w:tc>
        <w:tc>
          <w:tcPr>
            <w:tcW w:w="855" w:type="dxa"/>
            <w:noWrap w:val="0"/>
            <w:vAlign w:val="center"/>
          </w:tcPr>
          <w:p w14:paraId="15FDED96">
            <w:pPr>
              <w:widowControl/>
              <w:jc w:val="center"/>
              <w:rPr>
                <w:rFonts w:ascii="宋体" w:hAnsi="宋体" w:cs="宋体"/>
                <w:kern w:val="0"/>
                <w:sz w:val="18"/>
                <w:szCs w:val="18"/>
              </w:rPr>
            </w:pPr>
          </w:p>
        </w:tc>
        <w:tc>
          <w:tcPr>
            <w:tcW w:w="850" w:type="dxa"/>
            <w:noWrap w:val="0"/>
            <w:vAlign w:val="top"/>
          </w:tcPr>
          <w:p w14:paraId="6921250E">
            <w:pPr>
              <w:rPr>
                <w:rFonts w:hint="eastAsia" w:ascii="宋体" w:hAnsi="宋体"/>
                <w:sz w:val="18"/>
                <w:szCs w:val="18"/>
              </w:rPr>
            </w:pPr>
          </w:p>
        </w:tc>
        <w:tc>
          <w:tcPr>
            <w:tcW w:w="1847" w:type="dxa"/>
            <w:noWrap w:val="0"/>
            <w:vAlign w:val="top"/>
          </w:tcPr>
          <w:p w14:paraId="3E59D64E">
            <w:pPr>
              <w:rPr>
                <w:rFonts w:hint="eastAsia" w:ascii="宋体" w:hAnsi="宋体"/>
                <w:sz w:val="18"/>
                <w:szCs w:val="18"/>
              </w:rPr>
            </w:pPr>
          </w:p>
        </w:tc>
        <w:tc>
          <w:tcPr>
            <w:tcW w:w="565" w:type="dxa"/>
            <w:noWrap w:val="0"/>
            <w:vAlign w:val="top"/>
          </w:tcPr>
          <w:p w14:paraId="67D0CE56">
            <w:pPr>
              <w:rPr>
                <w:rFonts w:hint="eastAsia" w:ascii="宋体" w:hAnsi="宋体"/>
                <w:sz w:val="18"/>
                <w:szCs w:val="18"/>
              </w:rPr>
            </w:pPr>
          </w:p>
        </w:tc>
      </w:tr>
      <w:tr w14:paraId="5517C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22E8BC6D">
            <w:pPr>
              <w:widowControl/>
              <w:jc w:val="center"/>
              <w:rPr>
                <w:rFonts w:ascii="宋体" w:hAnsi="宋体" w:cs="宋体"/>
                <w:kern w:val="0"/>
                <w:sz w:val="18"/>
                <w:szCs w:val="18"/>
              </w:rPr>
            </w:pPr>
            <w:r>
              <w:rPr>
                <w:rFonts w:hint="eastAsia" w:ascii="宋体" w:hAnsi="宋体" w:cs="宋体"/>
                <w:kern w:val="0"/>
                <w:sz w:val="18"/>
                <w:szCs w:val="18"/>
              </w:rPr>
              <w:t>6</w:t>
            </w:r>
          </w:p>
        </w:tc>
        <w:tc>
          <w:tcPr>
            <w:tcW w:w="4510" w:type="dxa"/>
            <w:noWrap w:val="0"/>
            <w:vAlign w:val="center"/>
          </w:tcPr>
          <w:p w14:paraId="0392C4A8">
            <w:pPr>
              <w:jc w:val="left"/>
              <w:rPr>
                <w:rFonts w:ascii="宋体" w:hAnsi="宋体" w:cs="宋体"/>
                <w:sz w:val="18"/>
                <w:szCs w:val="18"/>
              </w:rPr>
            </w:pPr>
            <w:r>
              <w:rPr>
                <w:rFonts w:hint="eastAsia" w:ascii="宋体" w:hAnsi="宋体"/>
                <w:sz w:val="18"/>
                <w:szCs w:val="18"/>
              </w:rPr>
              <w:t>操纵手柄开关控制电源线和外壳是否破损（地面操纵）</w:t>
            </w:r>
          </w:p>
        </w:tc>
        <w:tc>
          <w:tcPr>
            <w:tcW w:w="988" w:type="dxa"/>
            <w:noWrap w:val="0"/>
            <w:vAlign w:val="center"/>
          </w:tcPr>
          <w:p w14:paraId="35855DB7">
            <w:pPr>
              <w:jc w:val="left"/>
              <w:rPr>
                <w:rFonts w:ascii="宋体" w:hAnsi="宋体" w:cs="宋体"/>
                <w:sz w:val="18"/>
                <w:szCs w:val="18"/>
              </w:rPr>
            </w:pPr>
            <w:r>
              <w:rPr>
                <w:rFonts w:hint="eastAsia" w:ascii="宋体" w:hAnsi="宋体"/>
                <w:sz w:val="18"/>
                <w:szCs w:val="18"/>
              </w:rPr>
              <w:t>完好</w:t>
            </w:r>
          </w:p>
        </w:tc>
        <w:tc>
          <w:tcPr>
            <w:tcW w:w="855" w:type="dxa"/>
            <w:noWrap w:val="0"/>
            <w:vAlign w:val="center"/>
          </w:tcPr>
          <w:p w14:paraId="775DF02B">
            <w:pPr>
              <w:widowControl/>
              <w:jc w:val="center"/>
              <w:rPr>
                <w:rFonts w:ascii="宋体" w:hAnsi="宋体" w:cs="宋体"/>
                <w:kern w:val="0"/>
                <w:sz w:val="18"/>
                <w:szCs w:val="18"/>
              </w:rPr>
            </w:pPr>
          </w:p>
        </w:tc>
        <w:tc>
          <w:tcPr>
            <w:tcW w:w="850" w:type="dxa"/>
            <w:noWrap w:val="0"/>
            <w:vAlign w:val="top"/>
          </w:tcPr>
          <w:p w14:paraId="7263373F">
            <w:pPr>
              <w:rPr>
                <w:rFonts w:hint="eastAsia" w:ascii="宋体" w:hAnsi="宋体"/>
                <w:sz w:val="18"/>
                <w:szCs w:val="18"/>
              </w:rPr>
            </w:pPr>
          </w:p>
        </w:tc>
        <w:tc>
          <w:tcPr>
            <w:tcW w:w="1847" w:type="dxa"/>
            <w:noWrap w:val="0"/>
            <w:vAlign w:val="top"/>
          </w:tcPr>
          <w:p w14:paraId="4235B58A">
            <w:pPr>
              <w:rPr>
                <w:rFonts w:hint="eastAsia" w:ascii="宋体" w:hAnsi="宋体"/>
                <w:sz w:val="18"/>
                <w:szCs w:val="18"/>
              </w:rPr>
            </w:pPr>
          </w:p>
        </w:tc>
        <w:tc>
          <w:tcPr>
            <w:tcW w:w="565" w:type="dxa"/>
            <w:noWrap w:val="0"/>
            <w:vAlign w:val="top"/>
          </w:tcPr>
          <w:p w14:paraId="54E62B08">
            <w:pPr>
              <w:rPr>
                <w:rFonts w:hint="eastAsia" w:ascii="宋体" w:hAnsi="宋体"/>
                <w:sz w:val="18"/>
                <w:szCs w:val="18"/>
              </w:rPr>
            </w:pPr>
          </w:p>
        </w:tc>
      </w:tr>
      <w:tr w14:paraId="2A1AF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5B0E6C50">
            <w:pPr>
              <w:widowControl/>
              <w:jc w:val="center"/>
              <w:rPr>
                <w:rFonts w:ascii="宋体" w:hAnsi="宋体" w:cs="宋体"/>
                <w:kern w:val="0"/>
                <w:sz w:val="18"/>
                <w:szCs w:val="18"/>
              </w:rPr>
            </w:pPr>
            <w:r>
              <w:rPr>
                <w:rFonts w:hint="eastAsia" w:ascii="宋体" w:hAnsi="宋体" w:cs="宋体"/>
                <w:kern w:val="0"/>
                <w:sz w:val="18"/>
                <w:szCs w:val="18"/>
              </w:rPr>
              <w:t>7</w:t>
            </w:r>
          </w:p>
        </w:tc>
        <w:tc>
          <w:tcPr>
            <w:tcW w:w="4510" w:type="dxa"/>
            <w:noWrap w:val="0"/>
            <w:vAlign w:val="center"/>
          </w:tcPr>
          <w:p w14:paraId="49AB3CEF">
            <w:pPr>
              <w:jc w:val="left"/>
              <w:rPr>
                <w:rFonts w:hint="eastAsia" w:ascii="宋体" w:hAnsi="宋体" w:eastAsia="宋体" w:cs="Times New Roman"/>
                <w:sz w:val="18"/>
                <w:szCs w:val="18"/>
              </w:rPr>
            </w:pPr>
            <w:r>
              <w:rPr>
                <w:rFonts w:hint="eastAsia" w:ascii="宋体" w:hAnsi="宋体" w:eastAsia="宋体" w:cs="Times New Roman"/>
                <w:sz w:val="18"/>
                <w:szCs w:val="18"/>
              </w:rPr>
              <w:t>电气指示信号是否齐全明亮</w:t>
            </w:r>
          </w:p>
        </w:tc>
        <w:tc>
          <w:tcPr>
            <w:tcW w:w="988" w:type="dxa"/>
            <w:noWrap w:val="0"/>
            <w:vAlign w:val="center"/>
          </w:tcPr>
          <w:p w14:paraId="67838F5D">
            <w:pPr>
              <w:jc w:val="left"/>
              <w:rPr>
                <w:rFonts w:hint="eastAsia" w:ascii="宋体" w:hAnsi="宋体" w:eastAsia="宋体" w:cs="Times New Roman"/>
                <w:sz w:val="18"/>
                <w:szCs w:val="18"/>
              </w:rPr>
            </w:pPr>
            <w:r>
              <w:rPr>
                <w:rFonts w:hint="eastAsia" w:ascii="宋体" w:hAnsi="宋体" w:eastAsia="宋体" w:cs="Times New Roman"/>
                <w:sz w:val="18"/>
                <w:szCs w:val="18"/>
              </w:rPr>
              <w:t>齐全明亮</w:t>
            </w:r>
          </w:p>
        </w:tc>
        <w:tc>
          <w:tcPr>
            <w:tcW w:w="855" w:type="dxa"/>
            <w:noWrap w:val="0"/>
            <w:vAlign w:val="center"/>
          </w:tcPr>
          <w:p w14:paraId="4013C70E">
            <w:pPr>
              <w:jc w:val="left"/>
              <w:rPr>
                <w:rFonts w:hint="eastAsia" w:ascii="宋体" w:hAnsi="宋体" w:eastAsia="宋体" w:cs="Times New Roman"/>
                <w:sz w:val="18"/>
                <w:szCs w:val="18"/>
              </w:rPr>
            </w:pPr>
          </w:p>
        </w:tc>
        <w:tc>
          <w:tcPr>
            <w:tcW w:w="850" w:type="dxa"/>
            <w:noWrap w:val="0"/>
            <w:vAlign w:val="top"/>
          </w:tcPr>
          <w:p w14:paraId="450D18FE">
            <w:pPr>
              <w:rPr>
                <w:rFonts w:hint="eastAsia" w:ascii="宋体" w:hAnsi="宋体"/>
                <w:sz w:val="18"/>
                <w:szCs w:val="18"/>
              </w:rPr>
            </w:pPr>
          </w:p>
        </w:tc>
        <w:tc>
          <w:tcPr>
            <w:tcW w:w="1847" w:type="dxa"/>
            <w:noWrap w:val="0"/>
            <w:vAlign w:val="top"/>
          </w:tcPr>
          <w:p w14:paraId="10D69BFF">
            <w:pPr>
              <w:rPr>
                <w:rFonts w:hint="eastAsia" w:ascii="宋体" w:hAnsi="宋体"/>
                <w:sz w:val="18"/>
                <w:szCs w:val="18"/>
              </w:rPr>
            </w:pPr>
          </w:p>
        </w:tc>
        <w:tc>
          <w:tcPr>
            <w:tcW w:w="565" w:type="dxa"/>
            <w:noWrap w:val="0"/>
            <w:vAlign w:val="top"/>
          </w:tcPr>
          <w:p w14:paraId="39F84BA2">
            <w:pPr>
              <w:rPr>
                <w:rFonts w:hint="eastAsia" w:ascii="宋体" w:hAnsi="宋体"/>
                <w:sz w:val="18"/>
                <w:szCs w:val="18"/>
              </w:rPr>
            </w:pPr>
          </w:p>
        </w:tc>
      </w:tr>
      <w:tr w14:paraId="4B185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0D8CBB61">
            <w:pPr>
              <w:widowControl/>
              <w:jc w:val="center"/>
              <w:rPr>
                <w:rFonts w:ascii="宋体" w:hAnsi="宋体" w:cs="宋体"/>
                <w:kern w:val="0"/>
                <w:sz w:val="18"/>
                <w:szCs w:val="18"/>
              </w:rPr>
            </w:pPr>
            <w:r>
              <w:rPr>
                <w:rFonts w:hint="eastAsia" w:ascii="宋体" w:hAnsi="宋体" w:cs="宋体"/>
                <w:kern w:val="0"/>
                <w:sz w:val="18"/>
                <w:szCs w:val="18"/>
              </w:rPr>
              <w:t>8</w:t>
            </w:r>
          </w:p>
        </w:tc>
        <w:tc>
          <w:tcPr>
            <w:tcW w:w="4510" w:type="dxa"/>
            <w:noWrap w:val="0"/>
            <w:vAlign w:val="center"/>
          </w:tcPr>
          <w:p w14:paraId="00C52ABE">
            <w:pPr>
              <w:jc w:val="left"/>
              <w:rPr>
                <w:rFonts w:hint="eastAsia" w:ascii="宋体" w:hAnsi="宋体" w:eastAsia="宋体" w:cs="Times New Roman"/>
                <w:sz w:val="18"/>
                <w:szCs w:val="18"/>
              </w:rPr>
            </w:pPr>
            <w:r>
              <w:rPr>
                <w:rFonts w:hint="eastAsia" w:ascii="宋体" w:hAnsi="宋体" w:eastAsia="宋体" w:cs="Times New Roman"/>
                <w:sz w:val="18"/>
                <w:szCs w:val="18"/>
              </w:rPr>
              <w:t>行程限位器是否灵敏可靠</w:t>
            </w:r>
          </w:p>
        </w:tc>
        <w:tc>
          <w:tcPr>
            <w:tcW w:w="988" w:type="dxa"/>
            <w:noWrap w:val="0"/>
            <w:vAlign w:val="center"/>
          </w:tcPr>
          <w:p w14:paraId="35FF78DC">
            <w:pPr>
              <w:jc w:val="left"/>
              <w:rPr>
                <w:rFonts w:hint="eastAsia" w:ascii="宋体" w:hAnsi="宋体" w:eastAsia="宋体" w:cs="Times New Roman"/>
                <w:sz w:val="18"/>
                <w:szCs w:val="18"/>
              </w:rPr>
            </w:pPr>
            <w:r>
              <w:rPr>
                <w:rFonts w:hint="eastAsia" w:ascii="宋体" w:hAnsi="宋体" w:eastAsia="宋体" w:cs="Times New Roman"/>
                <w:sz w:val="18"/>
                <w:szCs w:val="18"/>
              </w:rPr>
              <w:t>灵敏可靠</w:t>
            </w:r>
          </w:p>
        </w:tc>
        <w:tc>
          <w:tcPr>
            <w:tcW w:w="855" w:type="dxa"/>
            <w:noWrap w:val="0"/>
            <w:vAlign w:val="center"/>
          </w:tcPr>
          <w:p w14:paraId="5FCBDA84">
            <w:pPr>
              <w:jc w:val="left"/>
              <w:rPr>
                <w:rFonts w:hint="eastAsia" w:ascii="宋体" w:hAnsi="宋体" w:eastAsia="宋体" w:cs="Times New Roman"/>
                <w:sz w:val="18"/>
                <w:szCs w:val="18"/>
              </w:rPr>
            </w:pPr>
          </w:p>
        </w:tc>
        <w:tc>
          <w:tcPr>
            <w:tcW w:w="850" w:type="dxa"/>
            <w:noWrap w:val="0"/>
            <w:vAlign w:val="top"/>
          </w:tcPr>
          <w:p w14:paraId="5740BA1B">
            <w:pPr>
              <w:rPr>
                <w:rFonts w:hint="eastAsia" w:ascii="宋体" w:hAnsi="宋体"/>
                <w:sz w:val="18"/>
                <w:szCs w:val="18"/>
              </w:rPr>
            </w:pPr>
          </w:p>
        </w:tc>
        <w:tc>
          <w:tcPr>
            <w:tcW w:w="1847" w:type="dxa"/>
            <w:noWrap w:val="0"/>
            <w:vAlign w:val="top"/>
          </w:tcPr>
          <w:p w14:paraId="646F48E9">
            <w:pPr>
              <w:rPr>
                <w:rFonts w:hint="eastAsia" w:ascii="宋体" w:hAnsi="宋体"/>
                <w:sz w:val="18"/>
                <w:szCs w:val="18"/>
              </w:rPr>
            </w:pPr>
          </w:p>
        </w:tc>
        <w:tc>
          <w:tcPr>
            <w:tcW w:w="565" w:type="dxa"/>
            <w:noWrap w:val="0"/>
            <w:vAlign w:val="top"/>
          </w:tcPr>
          <w:p w14:paraId="59742EE8">
            <w:pPr>
              <w:rPr>
                <w:rFonts w:hint="eastAsia" w:ascii="宋体" w:hAnsi="宋体"/>
                <w:sz w:val="18"/>
                <w:szCs w:val="18"/>
              </w:rPr>
            </w:pPr>
          </w:p>
        </w:tc>
      </w:tr>
      <w:tr w14:paraId="691EE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5107579E">
            <w:pPr>
              <w:widowControl/>
              <w:jc w:val="center"/>
              <w:rPr>
                <w:rFonts w:ascii="宋体" w:hAnsi="宋体" w:cs="宋体"/>
                <w:kern w:val="0"/>
                <w:sz w:val="18"/>
                <w:szCs w:val="18"/>
              </w:rPr>
            </w:pPr>
            <w:r>
              <w:rPr>
                <w:rFonts w:hint="eastAsia" w:ascii="宋体" w:hAnsi="宋体" w:cs="宋体"/>
                <w:kern w:val="0"/>
                <w:sz w:val="18"/>
                <w:szCs w:val="18"/>
              </w:rPr>
              <w:t>9</w:t>
            </w:r>
          </w:p>
        </w:tc>
        <w:tc>
          <w:tcPr>
            <w:tcW w:w="4510" w:type="dxa"/>
            <w:noWrap w:val="0"/>
            <w:vAlign w:val="center"/>
          </w:tcPr>
          <w:p w14:paraId="6C36A3F5">
            <w:pPr>
              <w:jc w:val="left"/>
              <w:rPr>
                <w:rFonts w:hint="eastAsia" w:ascii="宋体" w:hAnsi="宋体" w:eastAsia="宋体" w:cs="Times New Roman"/>
                <w:sz w:val="18"/>
                <w:szCs w:val="18"/>
              </w:rPr>
            </w:pPr>
            <w:r>
              <w:rPr>
                <w:rFonts w:hint="eastAsia" w:ascii="宋体" w:hAnsi="宋体" w:eastAsia="宋体" w:cs="Times New Roman"/>
                <w:sz w:val="18"/>
                <w:szCs w:val="18"/>
              </w:rPr>
              <w:t>缓冲器是否完好</w:t>
            </w:r>
          </w:p>
        </w:tc>
        <w:tc>
          <w:tcPr>
            <w:tcW w:w="988" w:type="dxa"/>
            <w:noWrap w:val="0"/>
            <w:vAlign w:val="center"/>
          </w:tcPr>
          <w:p w14:paraId="1E226620">
            <w:pPr>
              <w:jc w:val="left"/>
              <w:rPr>
                <w:rFonts w:hint="eastAsia" w:ascii="宋体" w:hAnsi="宋体" w:eastAsia="宋体" w:cs="Times New Roman"/>
                <w:sz w:val="18"/>
                <w:szCs w:val="18"/>
              </w:rPr>
            </w:pPr>
            <w:r>
              <w:rPr>
                <w:rFonts w:hint="eastAsia" w:ascii="宋体" w:hAnsi="宋体" w:eastAsia="宋体" w:cs="Times New Roman"/>
                <w:sz w:val="18"/>
                <w:szCs w:val="18"/>
              </w:rPr>
              <w:t>完好</w:t>
            </w:r>
          </w:p>
        </w:tc>
        <w:tc>
          <w:tcPr>
            <w:tcW w:w="855" w:type="dxa"/>
            <w:noWrap w:val="0"/>
            <w:vAlign w:val="center"/>
          </w:tcPr>
          <w:p w14:paraId="4D365D78">
            <w:pPr>
              <w:jc w:val="left"/>
              <w:rPr>
                <w:rFonts w:hint="eastAsia" w:ascii="宋体" w:hAnsi="宋体" w:eastAsia="宋体" w:cs="Times New Roman"/>
                <w:sz w:val="18"/>
                <w:szCs w:val="18"/>
              </w:rPr>
            </w:pPr>
          </w:p>
        </w:tc>
        <w:tc>
          <w:tcPr>
            <w:tcW w:w="850" w:type="dxa"/>
            <w:noWrap w:val="0"/>
            <w:vAlign w:val="top"/>
          </w:tcPr>
          <w:p w14:paraId="075AA07E">
            <w:pPr>
              <w:rPr>
                <w:rFonts w:hint="eastAsia" w:ascii="宋体" w:hAnsi="宋体"/>
                <w:sz w:val="18"/>
                <w:szCs w:val="18"/>
              </w:rPr>
            </w:pPr>
          </w:p>
        </w:tc>
        <w:tc>
          <w:tcPr>
            <w:tcW w:w="1847" w:type="dxa"/>
            <w:noWrap w:val="0"/>
            <w:vAlign w:val="top"/>
          </w:tcPr>
          <w:p w14:paraId="10724B8D">
            <w:pPr>
              <w:rPr>
                <w:rFonts w:hint="eastAsia" w:ascii="宋体" w:hAnsi="宋体"/>
                <w:sz w:val="18"/>
                <w:szCs w:val="18"/>
              </w:rPr>
            </w:pPr>
          </w:p>
        </w:tc>
        <w:tc>
          <w:tcPr>
            <w:tcW w:w="565" w:type="dxa"/>
            <w:noWrap w:val="0"/>
            <w:vAlign w:val="top"/>
          </w:tcPr>
          <w:p w14:paraId="5CF01FDD">
            <w:pPr>
              <w:rPr>
                <w:rFonts w:hint="eastAsia" w:ascii="宋体" w:hAnsi="宋体"/>
                <w:sz w:val="18"/>
                <w:szCs w:val="18"/>
              </w:rPr>
            </w:pPr>
          </w:p>
        </w:tc>
      </w:tr>
      <w:tr w14:paraId="233F0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7A5482D7">
            <w:pPr>
              <w:widowControl/>
              <w:jc w:val="center"/>
              <w:rPr>
                <w:rFonts w:ascii="宋体" w:hAnsi="宋体" w:cs="宋体"/>
                <w:kern w:val="0"/>
                <w:sz w:val="18"/>
                <w:szCs w:val="18"/>
              </w:rPr>
            </w:pPr>
            <w:r>
              <w:rPr>
                <w:rFonts w:hint="eastAsia" w:ascii="宋体" w:hAnsi="宋体" w:cs="宋体"/>
                <w:kern w:val="0"/>
                <w:sz w:val="18"/>
                <w:szCs w:val="18"/>
              </w:rPr>
              <w:t>10</w:t>
            </w:r>
          </w:p>
        </w:tc>
        <w:tc>
          <w:tcPr>
            <w:tcW w:w="4510" w:type="dxa"/>
            <w:noWrap w:val="0"/>
            <w:vAlign w:val="center"/>
          </w:tcPr>
          <w:p w14:paraId="6CE385D1">
            <w:pPr>
              <w:jc w:val="left"/>
              <w:rPr>
                <w:rFonts w:hint="eastAsia" w:ascii="宋体" w:hAnsi="宋体" w:eastAsia="宋体" w:cs="Times New Roman"/>
                <w:sz w:val="18"/>
                <w:szCs w:val="18"/>
              </w:rPr>
            </w:pPr>
            <w:r>
              <w:rPr>
                <w:rFonts w:hint="eastAsia" w:ascii="宋体" w:hAnsi="宋体" w:eastAsia="宋体" w:cs="Times New Roman"/>
                <w:sz w:val="18"/>
                <w:szCs w:val="18"/>
              </w:rPr>
              <w:t>有无轨道末端止档</w:t>
            </w:r>
          </w:p>
        </w:tc>
        <w:tc>
          <w:tcPr>
            <w:tcW w:w="988" w:type="dxa"/>
            <w:noWrap w:val="0"/>
            <w:vAlign w:val="center"/>
          </w:tcPr>
          <w:p w14:paraId="24C303C8">
            <w:pPr>
              <w:jc w:val="left"/>
              <w:rPr>
                <w:rFonts w:hint="eastAsia" w:ascii="宋体" w:hAnsi="宋体" w:eastAsia="宋体" w:cs="Times New Roman"/>
                <w:sz w:val="18"/>
                <w:szCs w:val="18"/>
              </w:rPr>
            </w:pPr>
            <w:r>
              <w:rPr>
                <w:rFonts w:hint="eastAsia" w:ascii="宋体" w:hAnsi="宋体" w:eastAsia="宋体" w:cs="Times New Roman"/>
                <w:sz w:val="18"/>
                <w:szCs w:val="18"/>
              </w:rPr>
              <w:t>完好</w:t>
            </w:r>
          </w:p>
        </w:tc>
        <w:tc>
          <w:tcPr>
            <w:tcW w:w="855" w:type="dxa"/>
            <w:noWrap w:val="0"/>
            <w:vAlign w:val="center"/>
          </w:tcPr>
          <w:p w14:paraId="01535814">
            <w:pPr>
              <w:jc w:val="left"/>
              <w:rPr>
                <w:rFonts w:hint="eastAsia" w:ascii="宋体" w:hAnsi="宋体" w:eastAsia="宋体" w:cs="Times New Roman"/>
                <w:sz w:val="18"/>
                <w:szCs w:val="18"/>
              </w:rPr>
            </w:pPr>
          </w:p>
        </w:tc>
        <w:tc>
          <w:tcPr>
            <w:tcW w:w="850" w:type="dxa"/>
            <w:noWrap w:val="0"/>
            <w:vAlign w:val="top"/>
          </w:tcPr>
          <w:p w14:paraId="3B9F6E70">
            <w:pPr>
              <w:rPr>
                <w:rFonts w:hint="eastAsia" w:ascii="宋体" w:hAnsi="宋体"/>
                <w:sz w:val="18"/>
                <w:szCs w:val="18"/>
              </w:rPr>
            </w:pPr>
          </w:p>
        </w:tc>
        <w:tc>
          <w:tcPr>
            <w:tcW w:w="1847" w:type="dxa"/>
            <w:noWrap w:val="0"/>
            <w:vAlign w:val="top"/>
          </w:tcPr>
          <w:p w14:paraId="61215E37">
            <w:pPr>
              <w:rPr>
                <w:rFonts w:hint="eastAsia" w:ascii="宋体" w:hAnsi="宋体"/>
                <w:sz w:val="18"/>
                <w:szCs w:val="18"/>
              </w:rPr>
            </w:pPr>
          </w:p>
        </w:tc>
        <w:tc>
          <w:tcPr>
            <w:tcW w:w="565" w:type="dxa"/>
            <w:noWrap w:val="0"/>
            <w:vAlign w:val="top"/>
          </w:tcPr>
          <w:p w14:paraId="16F2089D">
            <w:pPr>
              <w:rPr>
                <w:rFonts w:hint="eastAsia" w:ascii="宋体" w:hAnsi="宋体"/>
                <w:sz w:val="18"/>
                <w:szCs w:val="18"/>
              </w:rPr>
            </w:pPr>
          </w:p>
        </w:tc>
      </w:tr>
      <w:tr w14:paraId="7140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1282EF75">
            <w:pPr>
              <w:widowControl/>
              <w:jc w:val="center"/>
              <w:rPr>
                <w:rFonts w:ascii="宋体" w:hAnsi="宋体" w:cs="宋体"/>
                <w:kern w:val="0"/>
                <w:sz w:val="18"/>
                <w:szCs w:val="18"/>
              </w:rPr>
            </w:pPr>
            <w:r>
              <w:rPr>
                <w:rFonts w:hint="eastAsia" w:ascii="宋体" w:hAnsi="宋体" w:cs="宋体"/>
                <w:kern w:val="0"/>
                <w:sz w:val="18"/>
                <w:szCs w:val="18"/>
              </w:rPr>
              <w:t>11</w:t>
            </w:r>
          </w:p>
        </w:tc>
        <w:tc>
          <w:tcPr>
            <w:tcW w:w="4510" w:type="dxa"/>
            <w:noWrap w:val="0"/>
            <w:vAlign w:val="center"/>
          </w:tcPr>
          <w:p w14:paraId="5CE335EF">
            <w:pPr>
              <w:jc w:val="left"/>
              <w:rPr>
                <w:rFonts w:hint="eastAsia" w:ascii="宋体" w:hAnsi="宋体" w:eastAsia="宋体" w:cs="Times New Roman"/>
                <w:sz w:val="18"/>
                <w:szCs w:val="18"/>
              </w:rPr>
            </w:pPr>
            <w:r>
              <w:rPr>
                <w:rFonts w:hint="eastAsia" w:ascii="宋体" w:hAnsi="宋体" w:eastAsia="宋体" w:cs="Times New Roman"/>
                <w:sz w:val="18"/>
                <w:szCs w:val="18"/>
              </w:rPr>
              <w:t>过卷扬限位器是否有效</w:t>
            </w:r>
          </w:p>
        </w:tc>
        <w:tc>
          <w:tcPr>
            <w:tcW w:w="988" w:type="dxa"/>
            <w:noWrap w:val="0"/>
            <w:vAlign w:val="center"/>
          </w:tcPr>
          <w:p w14:paraId="49359945">
            <w:pPr>
              <w:jc w:val="left"/>
              <w:rPr>
                <w:rFonts w:hint="eastAsia" w:ascii="宋体" w:hAnsi="宋体" w:eastAsia="宋体" w:cs="Times New Roman"/>
                <w:sz w:val="18"/>
                <w:szCs w:val="18"/>
              </w:rPr>
            </w:pPr>
            <w:r>
              <w:rPr>
                <w:rFonts w:hint="eastAsia" w:ascii="宋体" w:hAnsi="宋体" w:eastAsia="宋体" w:cs="Times New Roman"/>
                <w:sz w:val="18"/>
                <w:szCs w:val="18"/>
              </w:rPr>
              <w:t>有效</w:t>
            </w:r>
          </w:p>
        </w:tc>
        <w:tc>
          <w:tcPr>
            <w:tcW w:w="855" w:type="dxa"/>
            <w:noWrap w:val="0"/>
            <w:vAlign w:val="center"/>
          </w:tcPr>
          <w:p w14:paraId="7AF25112">
            <w:pPr>
              <w:jc w:val="left"/>
              <w:rPr>
                <w:rFonts w:hint="eastAsia" w:ascii="宋体" w:hAnsi="宋体" w:eastAsia="宋体" w:cs="Times New Roman"/>
                <w:sz w:val="18"/>
                <w:szCs w:val="18"/>
              </w:rPr>
            </w:pPr>
          </w:p>
        </w:tc>
        <w:tc>
          <w:tcPr>
            <w:tcW w:w="850" w:type="dxa"/>
            <w:noWrap w:val="0"/>
            <w:vAlign w:val="top"/>
          </w:tcPr>
          <w:p w14:paraId="2C76180C">
            <w:pPr>
              <w:rPr>
                <w:rFonts w:hint="eastAsia" w:ascii="宋体" w:hAnsi="宋体"/>
                <w:sz w:val="18"/>
                <w:szCs w:val="18"/>
              </w:rPr>
            </w:pPr>
          </w:p>
        </w:tc>
        <w:tc>
          <w:tcPr>
            <w:tcW w:w="1847" w:type="dxa"/>
            <w:noWrap w:val="0"/>
            <w:vAlign w:val="top"/>
          </w:tcPr>
          <w:p w14:paraId="1469F11C">
            <w:pPr>
              <w:rPr>
                <w:rFonts w:hint="eastAsia" w:ascii="宋体" w:hAnsi="宋体"/>
                <w:sz w:val="18"/>
                <w:szCs w:val="18"/>
              </w:rPr>
            </w:pPr>
          </w:p>
        </w:tc>
        <w:tc>
          <w:tcPr>
            <w:tcW w:w="565" w:type="dxa"/>
            <w:noWrap w:val="0"/>
            <w:vAlign w:val="top"/>
          </w:tcPr>
          <w:p w14:paraId="539DA078">
            <w:pPr>
              <w:rPr>
                <w:rFonts w:hint="eastAsia" w:ascii="宋体" w:hAnsi="宋体"/>
                <w:sz w:val="18"/>
                <w:szCs w:val="18"/>
              </w:rPr>
            </w:pPr>
          </w:p>
        </w:tc>
      </w:tr>
      <w:tr w14:paraId="0A6B2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2D6C6832">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rPr>
              <w:t>1</w:t>
            </w:r>
            <w:r>
              <w:rPr>
                <w:rFonts w:hint="eastAsia" w:ascii="宋体" w:hAnsi="宋体" w:cs="宋体"/>
                <w:kern w:val="0"/>
                <w:sz w:val="18"/>
                <w:szCs w:val="18"/>
                <w:lang w:val="en-US" w:eastAsia="zh-CN"/>
              </w:rPr>
              <w:t>2</w:t>
            </w:r>
          </w:p>
        </w:tc>
        <w:tc>
          <w:tcPr>
            <w:tcW w:w="4510" w:type="dxa"/>
            <w:noWrap w:val="0"/>
            <w:vAlign w:val="center"/>
          </w:tcPr>
          <w:p w14:paraId="3CECD7DA">
            <w:pPr>
              <w:jc w:val="left"/>
              <w:rPr>
                <w:rFonts w:ascii="宋体" w:hAnsi="宋体" w:cs="宋体"/>
                <w:sz w:val="18"/>
                <w:szCs w:val="18"/>
              </w:rPr>
            </w:pPr>
            <w:r>
              <w:rPr>
                <w:rFonts w:hint="eastAsia" w:ascii="宋体" w:hAnsi="宋体"/>
                <w:sz w:val="18"/>
                <w:szCs w:val="18"/>
              </w:rPr>
              <w:t>起升制动（包括吊葫芦）是否安全有效</w:t>
            </w:r>
          </w:p>
        </w:tc>
        <w:tc>
          <w:tcPr>
            <w:tcW w:w="988" w:type="dxa"/>
            <w:noWrap w:val="0"/>
            <w:vAlign w:val="center"/>
          </w:tcPr>
          <w:p w14:paraId="2C268A6E">
            <w:pPr>
              <w:jc w:val="left"/>
              <w:rPr>
                <w:rFonts w:ascii="宋体" w:hAnsi="宋体" w:cs="宋体"/>
                <w:sz w:val="18"/>
                <w:szCs w:val="18"/>
              </w:rPr>
            </w:pPr>
            <w:r>
              <w:rPr>
                <w:rFonts w:hint="eastAsia" w:ascii="宋体" w:hAnsi="宋体"/>
                <w:sz w:val="18"/>
                <w:szCs w:val="18"/>
              </w:rPr>
              <w:t>有效</w:t>
            </w:r>
          </w:p>
        </w:tc>
        <w:tc>
          <w:tcPr>
            <w:tcW w:w="855" w:type="dxa"/>
            <w:noWrap w:val="0"/>
            <w:vAlign w:val="center"/>
          </w:tcPr>
          <w:p w14:paraId="675BD16F">
            <w:pPr>
              <w:widowControl/>
              <w:jc w:val="center"/>
              <w:rPr>
                <w:rFonts w:ascii="宋体" w:hAnsi="宋体" w:cs="宋体"/>
                <w:kern w:val="0"/>
                <w:sz w:val="18"/>
                <w:szCs w:val="18"/>
              </w:rPr>
            </w:pPr>
          </w:p>
        </w:tc>
        <w:tc>
          <w:tcPr>
            <w:tcW w:w="850" w:type="dxa"/>
            <w:noWrap w:val="0"/>
            <w:vAlign w:val="top"/>
          </w:tcPr>
          <w:p w14:paraId="1FB298C3">
            <w:pPr>
              <w:rPr>
                <w:rFonts w:hint="eastAsia" w:ascii="宋体" w:hAnsi="宋体"/>
                <w:sz w:val="18"/>
                <w:szCs w:val="18"/>
              </w:rPr>
            </w:pPr>
          </w:p>
        </w:tc>
        <w:tc>
          <w:tcPr>
            <w:tcW w:w="1847" w:type="dxa"/>
            <w:noWrap w:val="0"/>
            <w:vAlign w:val="top"/>
          </w:tcPr>
          <w:p w14:paraId="4010D5E9">
            <w:pPr>
              <w:rPr>
                <w:rFonts w:hint="eastAsia" w:ascii="宋体" w:hAnsi="宋体"/>
                <w:sz w:val="18"/>
                <w:szCs w:val="18"/>
              </w:rPr>
            </w:pPr>
          </w:p>
        </w:tc>
        <w:tc>
          <w:tcPr>
            <w:tcW w:w="565" w:type="dxa"/>
            <w:noWrap w:val="0"/>
            <w:vAlign w:val="top"/>
          </w:tcPr>
          <w:p w14:paraId="4CC88595">
            <w:pPr>
              <w:rPr>
                <w:rFonts w:hint="eastAsia" w:ascii="宋体" w:hAnsi="宋体"/>
                <w:sz w:val="18"/>
                <w:szCs w:val="18"/>
              </w:rPr>
            </w:pPr>
          </w:p>
        </w:tc>
      </w:tr>
      <w:tr w14:paraId="7991E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169F3E6E">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rPr>
              <w:t>1</w:t>
            </w:r>
            <w:r>
              <w:rPr>
                <w:rFonts w:hint="eastAsia" w:ascii="宋体" w:hAnsi="宋体" w:cs="宋体"/>
                <w:kern w:val="0"/>
                <w:sz w:val="18"/>
                <w:szCs w:val="18"/>
                <w:lang w:val="en-US" w:eastAsia="zh-CN"/>
              </w:rPr>
              <w:t>3</w:t>
            </w:r>
          </w:p>
        </w:tc>
        <w:tc>
          <w:tcPr>
            <w:tcW w:w="4510" w:type="dxa"/>
            <w:noWrap w:val="0"/>
            <w:vAlign w:val="center"/>
          </w:tcPr>
          <w:p w14:paraId="64064C3C">
            <w:pPr>
              <w:jc w:val="left"/>
              <w:rPr>
                <w:rFonts w:hint="eastAsia" w:ascii="宋体" w:hAnsi="宋体" w:eastAsia="宋体" w:cs="宋体"/>
                <w:sz w:val="18"/>
                <w:szCs w:val="18"/>
                <w:lang w:eastAsia="zh-CN"/>
              </w:rPr>
            </w:pPr>
            <w:r>
              <w:rPr>
                <w:rFonts w:hint="eastAsia" w:ascii="宋体" w:hAnsi="宋体"/>
                <w:sz w:val="18"/>
                <w:szCs w:val="18"/>
              </w:rPr>
              <w:t>吊钩滑轮护板锁紧螺母是否缺失或松动</w:t>
            </w:r>
            <w:r>
              <w:rPr>
                <w:rFonts w:hint="eastAsia" w:ascii="宋体" w:hAnsi="宋体"/>
                <w:sz w:val="18"/>
                <w:szCs w:val="18"/>
                <w:lang w:eastAsia="zh-CN"/>
              </w:rPr>
              <w:t>，</w:t>
            </w:r>
            <w:r>
              <w:rPr>
                <w:rFonts w:hint="eastAsia" w:ascii="宋体" w:hAnsi="宋体" w:eastAsia="宋体" w:cs="Times New Roman"/>
                <w:sz w:val="16"/>
                <w:szCs w:val="16"/>
                <w:lang w:eastAsia="zh-CN"/>
              </w:rPr>
              <w:t>如松动进行紧固</w:t>
            </w:r>
          </w:p>
        </w:tc>
        <w:tc>
          <w:tcPr>
            <w:tcW w:w="988" w:type="dxa"/>
            <w:noWrap w:val="0"/>
            <w:vAlign w:val="center"/>
          </w:tcPr>
          <w:p w14:paraId="2C52AB12">
            <w:pPr>
              <w:jc w:val="left"/>
              <w:rPr>
                <w:rFonts w:ascii="宋体" w:hAnsi="宋体" w:cs="宋体"/>
                <w:sz w:val="18"/>
                <w:szCs w:val="18"/>
              </w:rPr>
            </w:pPr>
            <w:r>
              <w:rPr>
                <w:rFonts w:hint="eastAsia" w:ascii="宋体" w:hAnsi="宋体"/>
                <w:sz w:val="18"/>
                <w:szCs w:val="18"/>
              </w:rPr>
              <w:t>牢固</w:t>
            </w:r>
          </w:p>
        </w:tc>
        <w:tc>
          <w:tcPr>
            <w:tcW w:w="855" w:type="dxa"/>
            <w:noWrap w:val="0"/>
            <w:vAlign w:val="center"/>
          </w:tcPr>
          <w:p w14:paraId="4AB46AF5">
            <w:pPr>
              <w:widowControl/>
              <w:jc w:val="center"/>
              <w:rPr>
                <w:rFonts w:ascii="宋体" w:hAnsi="宋体" w:cs="宋体"/>
                <w:kern w:val="0"/>
                <w:sz w:val="18"/>
                <w:szCs w:val="18"/>
              </w:rPr>
            </w:pPr>
          </w:p>
        </w:tc>
        <w:tc>
          <w:tcPr>
            <w:tcW w:w="850" w:type="dxa"/>
            <w:noWrap w:val="0"/>
            <w:vAlign w:val="top"/>
          </w:tcPr>
          <w:p w14:paraId="4FB9B677">
            <w:pPr>
              <w:rPr>
                <w:rFonts w:hint="eastAsia" w:ascii="宋体" w:hAnsi="宋体"/>
                <w:sz w:val="18"/>
                <w:szCs w:val="18"/>
              </w:rPr>
            </w:pPr>
          </w:p>
        </w:tc>
        <w:tc>
          <w:tcPr>
            <w:tcW w:w="1847" w:type="dxa"/>
            <w:noWrap w:val="0"/>
            <w:vAlign w:val="top"/>
          </w:tcPr>
          <w:p w14:paraId="2E499C63">
            <w:pPr>
              <w:rPr>
                <w:rFonts w:hint="eastAsia" w:ascii="宋体" w:hAnsi="宋体"/>
                <w:sz w:val="18"/>
                <w:szCs w:val="18"/>
              </w:rPr>
            </w:pPr>
          </w:p>
        </w:tc>
        <w:tc>
          <w:tcPr>
            <w:tcW w:w="565" w:type="dxa"/>
            <w:noWrap w:val="0"/>
            <w:vAlign w:val="top"/>
          </w:tcPr>
          <w:p w14:paraId="4333C488">
            <w:pPr>
              <w:rPr>
                <w:rFonts w:hint="eastAsia" w:ascii="宋体" w:hAnsi="宋体"/>
                <w:sz w:val="18"/>
                <w:szCs w:val="18"/>
              </w:rPr>
            </w:pPr>
          </w:p>
        </w:tc>
      </w:tr>
      <w:tr w14:paraId="6359F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76E591E0">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rPr>
              <w:t>1</w:t>
            </w:r>
            <w:r>
              <w:rPr>
                <w:rFonts w:hint="eastAsia" w:ascii="宋体" w:hAnsi="宋体" w:cs="宋体"/>
                <w:kern w:val="0"/>
                <w:sz w:val="18"/>
                <w:szCs w:val="18"/>
                <w:lang w:val="en-US" w:eastAsia="zh-CN"/>
              </w:rPr>
              <w:t>4</w:t>
            </w:r>
          </w:p>
        </w:tc>
        <w:tc>
          <w:tcPr>
            <w:tcW w:w="4510" w:type="dxa"/>
            <w:noWrap w:val="0"/>
            <w:vAlign w:val="center"/>
          </w:tcPr>
          <w:p w14:paraId="53BB1F30">
            <w:pPr>
              <w:jc w:val="left"/>
              <w:rPr>
                <w:rFonts w:hint="eastAsia" w:ascii="宋体" w:hAnsi="宋体" w:eastAsia="宋体" w:cs="宋体"/>
                <w:sz w:val="18"/>
                <w:szCs w:val="18"/>
                <w:lang w:eastAsia="zh-CN"/>
              </w:rPr>
            </w:pPr>
            <w:r>
              <w:rPr>
                <w:rFonts w:hint="eastAsia" w:ascii="宋体" w:hAnsi="宋体"/>
                <w:sz w:val="18"/>
                <w:szCs w:val="18"/>
              </w:rPr>
              <w:t>吊钩悬挂板锁紧螺母是否缺失或松动</w:t>
            </w:r>
            <w:r>
              <w:rPr>
                <w:rFonts w:hint="eastAsia" w:ascii="宋体" w:hAnsi="宋体"/>
                <w:sz w:val="18"/>
                <w:szCs w:val="18"/>
                <w:lang w:eastAsia="zh-CN"/>
              </w:rPr>
              <w:t>，</w:t>
            </w:r>
            <w:r>
              <w:rPr>
                <w:rFonts w:hint="eastAsia" w:ascii="宋体" w:hAnsi="宋体" w:eastAsia="宋体" w:cs="Times New Roman"/>
                <w:sz w:val="16"/>
                <w:szCs w:val="16"/>
                <w:lang w:eastAsia="zh-CN"/>
              </w:rPr>
              <w:t>如松动进行紧固</w:t>
            </w:r>
          </w:p>
        </w:tc>
        <w:tc>
          <w:tcPr>
            <w:tcW w:w="988" w:type="dxa"/>
            <w:noWrap w:val="0"/>
            <w:vAlign w:val="center"/>
          </w:tcPr>
          <w:p w14:paraId="4A1C3A29">
            <w:pPr>
              <w:jc w:val="left"/>
              <w:rPr>
                <w:rFonts w:ascii="宋体" w:hAnsi="宋体" w:cs="宋体"/>
                <w:sz w:val="18"/>
                <w:szCs w:val="18"/>
              </w:rPr>
            </w:pPr>
            <w:r>
              <w:rPr>
                <w:rFonts w:hint="eastAsia" w:ascii="宋体" w:hAnsi="宋体"/>
                <w:sz w:val="18"/>
                <w:szCs w:val="18"/>
              </w:rPr>
              <w:t>牢固</w:t>
            </w:r>
          </w:p>
        </w:tc>
        <w:tc>
          <w:tcPr>
            <w:tcW w:w="855" w:type="dxa"/>
            <w:noWrap w:val="0"/>
            <w:vAlign w:val="center"/>
          </w:tcPr>
          <w:p w14:paraId="0AF45682">
            <w:pPr>
              <w:widowControl/>
              <w:jc w:val="center"/>
              <w:rPr>
                <w:rFonts w:ascii="宋体" w:hAnsi="宋体" w:cs="宋体"/>
                <w:kern w:val="0"/>
                <w:sz w:val="18"/>
                <w:szCs w:val="18"/>
              </w:rPr>
            </w:pPr>
          </w:p>
        </w:tc>
        <w:tc>
          <w:tcPr>
            <w:tcW w:w="850" w:type="dxa"/>
            <w:noWrap w:val="0"/>
            <w:vAlign w:val="top"/>
          </w:tcPr>
          <w:p w14:paraId="78CA199A">
            <w:pPr>
              <w:rPr>
                <w:rFonts w:hint="eastAsia" w:ascii="宋体" w:hAnsi="宋体"/>
                <w:sz w:val="18"/>
                <w:szCs w:val="18"/>
              </w:rPr>
            </w:pPr>
          </w:p>
        </w:tc>
        <w:tc>
          <w:tcPr>
            <w:tcW w:w="1847" w:type="dxa"/>
            <w:noWrap w:val="0"/>
            <w:vAlign w:val="top"/>
          </w:tcPr>
          <w:p w14:paraId="6AA40889">
            <w:pPr>
              <w:rPr>
                <w:rFonts w:hint="eastAsia" w:ascii="宋体" w:hAnsi="宋体"/>
                <w:sz w:val="18"/>
                <w:szCs w:val="18"/>
              </w:rPr>
            </w:pPr>
          </w:p>
        </w:tc>
        <w:tc>
          <w:tcPr>
            <w:tcW w:w="565" w:type="dxa"/>
            <w:noWrap w:val="0"/>
            <w:vAlign w:val="top"/>
          </w:tcPr>
          <w:p w14:paraId="40F5E162">
            <w:pPr>
              <w:rPr>
                <w:rFonts w:hint="eastAsia" w:ascii="宋体" w:hAnsi="宋体"/>
                <w:sz w:val="18"/>
                <w:szCs w:val="18"/>
              </w:rPr>
            </w:pPr>
          </w:p>
        </w:tc>
      </w:tr>
      <w:tr w14:paraId="7E8F5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244EC9CB">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rPr>
              <w:t>1</w:t>
            </w:r>
            <w:r>
              <w:rPr>
                <w:rFonts w:hint="eastAsia" w:ascii="宋体" w:hAnsi="宋体" w:cs="宋体"/>
                <w:kern w:val="0"/>
                <w:sz w:val="18"/>
                <w:szCs w:val="18"/>
                <w:lang w:val="en-US" w:eastAsia="zh-CN"/>
              </w:rPr>
              <w:t>5</w:t>
            </w:r>
          </w:p>
        </w:tc>
        <w:tc>
          <w:tcPr>
            <w:tcW w:w="4510" w:type="dxa"/>
            <w:noWrap w:val="0"/>
            <w:vAlign w:val="center"/>
          </w:tcPr>
          <w:p w14:paraId="6920DEEB">
            <w:pPr>
              <w:jc w:val="left"/>
              <w:rPr>
                <w:rFonts w:ascii="宋体" w:hAnsi="宋体" w:cs="宋体"/>
                <w:sz w:val="18"/>
                <w:szCs w:val="18"/>
              </w:rPr>
            </w:pPr>
            <w:r>
              <w:rPr>
                <w:rFonts w:hint="eastAsia" w:ascii="宋体" w:hAnsi="宋体"/>
                <w:sz w:val="18"/>
                <w:szCs w:val="18"/>
              </w:rPr>
              <w:t>吊钩危险断面磨损是否达到原尺寸的10%</w:t>
            </w:r>
          </w:p>
        </w:tc>
        <w:tc>
          <w:tcPr>
            <w:tcW w:w="988" w:type="dxa"/>
            <w:noWrap w:val="0"/>
            <w:vAlign w:val="center"/>
          </w:tcPr>
          <w:p w14:paraId="0040DFE5">
            <w:pPr>
              <w:jc w:val="left"/>
              <w:rPr>
                <w:rFonts w:ascii="宋体" w:hAnsi="宋体" w:cs="宋体"/>
                <w:sz w:val="18"/>
                <w:szCs w:val="18"/>
              </w:rPr>
            </w:pPr>
            <w:r>
              <w:rPr>
                <w:rFonts w:hint="eastAsia" w:ascii="宋体" w:hAnsi="宋体"/>
                <w:sz w:val="18"/>
                <w:szCs w:val="18"/>
              </w:rPr>
              <w:t>＜10%</w:t>
            </w:r>
          </w:p>
        </w:tc>
        <w:tc>
          <w:tcPr>
            <w:tcW w:w="855" w:type="dxa"/>
            <w:noWrap w:val="0"/>
            <w:vAlign w:val="center"/>
          </w:tcPr>
          <w:p w14:paraId="43A6A220">
            <w:pPr>
              <w:widowControl/>
              <w:jc w:val="center"/>
              <w:rPr>
                <w:rFonts w:ascii="宋体" w:hAnsi="宋体" w:cs="宋体"/>
                <w:kern w:val="0"/>
                <w:sz w:val="18"/>
                <w:szCs w:val="18"/>
              </w:rPr>
            </w:pPr>
          </w:p>
        </w:tc>
        <w:tc>
          <w:tcPr>
            <w:tcW w:w="850" w:type="dxa"/>
            <w:noWrap w:val="0"/>
            <w:vAlign w:val="top"/>
          </w:tcPr>
          <w:p w14:paraId="6B8E6AB3">
            <w:pPr>
              <w:rPr>
                <w:rFonts w:hint="eastAsia" w:ascii="宋体" w:hAnsi="宋体"/>
                <w:sz w:val="18"/>
                <w:szCs w:val="18"/>
              </w:rPr>
            </w:pPr>
          </w:p>
        </w:tc>
        <w:tc>
          <w:tcPr>
            <w:tcW w:w="1847" w:type="dxa"/>
            <w:noWrap w:val="0"/>
            <w:vAlign w:val="top"/>
          </w:tcPr>
          <w:p w14:paraId="55B7F68D">
            <w:pPr>
              <w:rPr>
                <w:rFonts w:hint="eastAsia" w:ascii="宋体" w:hAnsi="宋体"/>
                <w:sz w:val="18"/>
                <w:szCs w:val="18"/>
              </w:rPr>
            </w:pPr>
          </w:p>
        </w:tc>
        <w:tc>
          <w:tcPr>
            <w:tcW w:w="565" w:type="dxa"/>
            <w:noWrap w:val="0"/>
            <w:vAlign w:val="top"/>
          </w:tcPr>
          <w:p w14:paraId="4D488613">
            <w:pPr>
              <w:rPr>
                <w:rFonts w:hint="eastAsia" w:ascii="宋体" w:hAnsi="宋体"/>
                <w:sz w:val="18"/>
                <w:szCs w:val="18"/>
              </w:rPr>
            </w:pPr>
          </w:p>
        </w:tc>
      </w:tr>
      <w:tr w14:paraId="10C50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18" w:type="dxa"/>
            <w:noWrap w:val="0"/>
            <w:vAlign w:val="center"/>
          </w:tcPr>
          <w:p w14:paraId="7A01A8B7">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rPr>
              <w:t>1</w:t>
            </w:r>
            <w:r>
              <w:rPr>
                <w:rFonts w:hint="eastAsia" w:ascii="宋体" w:hAnsi="宋体" w:cs="宋体"/>
                <w:kern w:val="0"/>
                <w:sz w:val="18"/>
                <w:szCs w:val="18"/>
                <w:lang w:val="en-US" w:eastAsia="zh-CN"/>
              </w:rPr>
              <w:t>6</w:t>
            </w:r>
          </w:p>
        </w:tc>
        <w:tc>
          <w:tcPr>
            <w:tcW w:w="4510" w:type="dxa"/>
            <w:noWrap w:val="0"/>
            <w:vAlign w:val="center"/>
          </w:tcPr>
          <w:p w14:paraId="6C2DDC19">
            <w:pPr>
              <w:jc w:val="left"/>
              <w:rPr>
                <w:rFonts w:ascii="宋体" w:hAnsi="宋体" w:cs="宋体"/>
                <w:sz w:val="18"/>
                <w:szCs w:val="18"/>
              </w:rPr>
            </w:pPr>
            <w:r>
              <w:rPr>
                <w:rFonts w:hint="eastAsia" w:ascii="宋体" w:hAnsi="宋体"/>
                <w:sz w:val="18"/>
                <w:szCs w:val="18"/>
              </w:rPr>
              <w:t>吊钩危险断面或吊钩颈部是否有塑性变形</w:t>
            </w:r>
          </w:p>
        </w:tc>
        <w:tc>
          <w:tcPr>
            <w:tcW w:w="988" w:type="dxa"/>
            <w:noWrap w:val="0"/>
            <w:vAlign w:val="center"/>
          </w:tcPr>
          <w:p w14:paraId="01675FF8">
            <w:pPr>
              <w:jc w:val="left"/>
              <w:rPr>
                <w:rFonts w:hint="eastAsia" w:ascii="宋体" w:hAnsi="宋体" w:cs="宋体"/>
                <w:sz w:val="18"/>
                <w:szCs w:val="18"/>
              </w:rPr>
            </w:pPr>
            <w:r>
              <w:rPr>
                <w:rFonts w:hint="eastAsia" w:ascii="宋体" w:hAnsi="宋体" w:cs="宋体"/>
                <w:sz w:val="18"/>
                <w:szCs w:val="18"/>
              </w:rPr>
              <w:t>无</w:t>
            </w:r>
          </w:p>
        </w:tc>
        <w:tc>
          <w:tcPr>
            <w:tcW w:w="855" w:type="dxa"/>
            <w:noWrap w:val="0"/>
            <w:vAlign w:val="center"/>
          </w:tcPr>
          <w:p w14:paraId="67B87F27">
            <w:pPr>
              <w:widowControl/>
              <w:jc w:val="center"/>
              <w:rPr>
                <w:rFonts w:ascii="宋体" w:hAnsi="宋体" w:cs="宋体"/>
                <w:kern w:val="0"/>
                <w:sz w:val="18"/>
                <w:szCs w:val="18"/>
              </w:rPr>
            </w:pPr>
          </w:p>
        </w:tc>
        <w:tc>
          <w:tcPr>
            <w:tcW w:w="850" w:type="dxa"/>
            <w:noWrap w:val="0"/>
            <w:vAlign w:val="top"/>
          </w:tcPr>
          <w:p w14:paraId="2B9BC5B3">
            <w:pPr>
              <w:rPr>
                <w:rFonts w:hint="eastAsia" w:ascii="宋体" w:hAnsi="宋体"/>
                <w:sz w:val="18"/>
                <w:szCs w:val="18"/>
              </w:rPr>
            </w:pPr>
          </w:p>
        </w:tc>
        <w:tc>
          <w:tcPr>
            <w:tcW w:w="1847" w:type="dxa"/>
            <w:noWrap w:val="0"/>
            <w:vAlign w:val="top"/>
          </w:tcPr>
          <w:p w14:paraId="335AD5A3">
            <w:pPr>
              <w:rPr>
                <w:rFonts w:hint="eastAsia" w:ascii="宋体" w:hAnsi="宋体"/>
                <w:sz w:val="18"/>
                <w:szCs w:val="18"/>
              </w:rPr>
            </w:pPr>
          </w:p>
        </w:tc>
        <w:tc>
          <w:tcPr>
            <w:tcW w:w="565" w:type="dxa"/>
            <w:noWrap w:val="0"/>
            <w:vAlign w:val="top"/>
          </w:tcPr>
          <w:p w14:paraId="7B9F91C6">
            <w:pPr>
              <w:rPr>
                <w:rFonts w:hint="eastAsia" w:ascii="宋体" w:hAnsi="宋体"/>
                <w:sz w:val="18"/>
                <w:szCs w:val="18"/>
              </w:rPr>
            </w:pPr>
          </w:p>
        </w:tc>
      </w:tr>
      <w:tr w14:paraId="08105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10D3E3BA">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rPr>
              <w:t>1</w:t>
            </w:r>
            <w:r>
              <w:rPr>
                <w:rFonts w:hint="eastAsia" w:ascii="宋体" w:hAnsi="宋体" w:cs="宋体"/>
                <w:kern w:val="0"/>
                <w:sz w:val="18"/>
                <w:szCs w:val="18"/>
                <w:lang w:val="en-US" w:eastAsia="zh-CN"/>
              </w:rPr>
              <w:t>7</w:t>
            </w:r>
          </w:p>
        </w:tc>
        <w:tc>
          <w:tcPr>
            <w:tcW w:w="4510" w:type="dxa"/>
            <w:noWrap w:val="0"/>
            <w:vAlign w:val="center"/>
          </w:tcPr>
          <w:p w14:paraId="5CC50254">
            <w:pPr>
              <w:jc w:val="left"/>
              <w:rPr>
                <w:rFonts w:ascii="宋体" w:hAnsi="宋体" w:cs="宋体"/>
                <w:sz w:val="18"/>
                <w:szCs w:val="18"/>
              </w:rPr>
            </w:pPr>
            <w:r>
              <w:rPr>
                <w:rFonts w:hint="eastAsia" w:ascii="宋体" w:hAnsi="宋体"/>
                <w:sz w:val="18"/>
                <w:szCs w:val="18"/>
              </w:rPr>
              <w:t>吊钩开口度是否比原尺寸增加15%</w:t>
            </w:r>
          </w:p>
        </w:tc>
        <w:tc>
          <w:tcPr>
            <w:tcW w:w="988" w:type="dxa"/>
            <w:noWrap w:val="0"/>
            <w:vAlign w:val="center"/>
          </w:tcPr>
          <w:p w14:paraId="3BF51F2A">
            <w:pPr>
              <w:jc w:val="left"/>
              <w:rPr>
                <w:rFonts w:ascii="宋体" w:hAnsi="宋体" w:cs="宋体"/>
                <w:sz w:val="18"/>
                <w:szCs w:val="18"/>
              </w:rPr>
            </w:pPr>
            <w:r>
              <w:rPr>
                <w:rFonts w:hint="eastAsia" w:ascii="宋体" w:hAnsi="宋体"/>
                <w:sz w:val="18"/>
                <w:szCs w:val="18"/>
              </w:rPr>
              <w:t>＜15%</w:t>
            </w:r>
          </w:p>
        </w:tc>
        <w:tc>
          <w:tcPr>
            <w:tcW w:w="855" w:type="dxa"/>
            <w:noWrap w:val="0"/>
            <w:vAlign w:val="center"/>
          </w:tcPr>
          <w:p w14:paraId="5F077F05">
            <w:pPr>
              <w:widowControl/>
              <w:jc w:val="center"/>
              <w:rPr>
                <w:rFonts w:ascii="宋体" w:hAnsi="宋体" w:cs="宋体"/>
                <w:kern w:val="0"/>
                <w:sz w:val="18"/>
                <w:szCs w:val="18"/>
              </w:rPr>
            </w:pPr>
          </w:p>
        </w:tc>
        <w:tc>
          <w:tcPr>
            <w:tcW w:w="850" w:type="dxa"/>
            <w:noWrap w:val="0"/>
            <w:vAlign w:val="top"/>
          </w:tcPr>
          <w:p w14:paraId="733587F4">
            <w:pPr>
              <w:rPr>
                <w:rFonts w:hint="eastAsia" w:ascii="宋体" w:hAnsi="宋体"/>
                <w:sz w:val="18"/>
                <w:szCs w:val="18"/>
              </w:rPr>
            </w:pPr>
          </w:p>
        </w:tc>
        <w:tc>
          <w:tcPr>
            <w:tcW w:w="1847" w:type="dxa"/>
            <w:noWrap w:val="0"/>
            <w:vAlign w:val="top"/>
          </w:tcPr>
          <w:p w14:paraId="59E8938B">
            <w:pPr>
              <w:rPr>
                <w:rFonts w:hint="eastAsia" w:ascii="宋体" w:hAnsi="宋体"/>
                <w:sz w:val="18"/>
                <w:szCs w:val="18"/>
              </w:rPr>
            </w:pPr>
          </w:p>
        </w:tc>
        <w:tc>
          <w:tcPr>
            <w:tcW w:w="565" w:type="dxa"/>
            <w:noWrap w:val="0"/>
            <w:vAlign w:val="top"/>
          </w:tcPr>
          <w:p w14:paraId="6144907B">
            <w:pPr>
              <w:rPr>
                <w:rFonts w:hint="eastAsia" w:ascii="宋体" w:hAnsi="宋体"/>
                <w:sz w:val="18"/>
                <w:szCs w:val="18"/>
              </w:rPr>
            </w:pPr>
          </w:p>
        </w:tc>
      </w:tr>
      <w:tr w14:paraId="12A08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3048D041">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18</w:t>
            </w:r>
          </w:p>
        </w:tc>
        <w:tc>
          <w:tcPr>
            <w:tcW w:w="4510" w:type="dxa"/>
            <w:noWrap w:val="0"/>
            <w:vAlign w:val="center"/>
          </w:tcPr>
          <w:p w14:paraId="2B02C749">
            <w:pPr>
              <w:jc w:val="left"/>
              <w:rPr>
                <w:rFonts w:ascii="宋体" w:hAnsi="宋体" w:cs="宋体"/>
                <w:sz w:val="18"/>
                <w:szCs w:val="18"/>
              </w:rPr>
            </w:pPr>
            <w:r>
              <w:rPr>
                <w:rFonts w:hint="eastAsia" w:ascii="宋体" w:hAnsi="宋体"/>
                <w:sz w:val="18"/>
                <w:szCs w:val="18"/>
              </w:rPr>
              <w:t>吊钩是否焊接或焊补</w:t>
            </w:r>
          </w:p>
        </w:tc>
        <w:tc>
          <w:tcPr>
            <w:tcW w:w="988" w:type="dxa"/>
            <w:noWrap w:val="0"/>
            <w:vAlign w:val="center"/>
          </w:tcPr>
          <w:p w14:paraId="73B54CE7">
            <w:pPr>
              <w:jc w:val="left"/>
              <w:rPr>
                <w:rFonts w:ascii="宋体" w:hAnsi="宋体" w:cs="宋体"/>
                <w:sz w:val="18"/>
                <w:szCs w:val="18"/>
              </w:rPr>
            </w:pPr>
            <w:r>
              <w:rPr>
                <w:rFonts w:hint="eastAsia" w:ascii="宋体" w:hAnsi="宋体"/>
                <w:sz w:val="18"/>
                <w:szCs w:val="18"/>
              </w:rPr>
              <w:t>无</w:t>
            </w:r>
          </w:p>
        </w:tc>
        <w:tc>
          <w:tcPr>
            <w:tcW w:w="855" w:type="dxa"/>
            <w:noWrap w:val="0"/>
            <w:vAlign w:val="center"/>
          </w:tcPr>
          <w:p w14:paraId="23DC7B1B">
            <w:pPr>
              <w:widowControl/>
              <w:jc w:val="center"/>
              <w:rPr>
                <w:rFonts w:ascii="宋体" w:hAnsi="宋体" w:cs="宋体"/>
                <w:kern w:val="0"/>
                <w:sz w:val="18"/>
                <w:szCs w:val="18"/>
              </w:rPr>
            </w:pPr>
          </w:p>
        </w:tc>
        <w:tc>
          <w:tcPr>
            <w:tcW w:w="850" w:type="dxa"/>
            <w:noWrap w:val="0"/>
            <w:vAlign w:val="top"/>
          </w:tcPr>
          <w:p w14:paraId="3C6F9102">
            <w:pPr>
              <w:rPr>
                <w:rFonts w:hint="eastAsia" w:ascii="宋体" w:hAnsi="宋体"/>
                <w:sz w:val="18"/>
                <w:szCs w:val="18"/>
              </w:rPr>
            </w:pPr>
          </w:p>
        </w:tc>
        <w:tc>
          <w:tcPr>
            <w:tcW w:w="1847" w:type="dxa"/>
            <w:noWrap w:val="0"/>
            <w:vAlign w:val="top"/>
          </w:tcPr>
          <w:p w14:paraId="7A506067">
            <w:pPr>
              <w:rPr>
                <w:rFonts w:hint="eastAsia" w:ascii="宋体" w:hAnsi="宋体"/>
                <w:sz w:val="18"/>
                <w:szCs w:val="18"/>
              </w:rPr>
            </w:pPr>
          </w:p>
        </w:tc>
        <w:tc>
          <w:tcPr>
            <w:tcW w:w="565" w:type="dxa"/>
            <w:noWrap w:val="0"/>
            <w:vAlign w:val="top"/>
          </w:tcPr>
          <w:p w14:paraId="401AC477">
            <w:pPr>
              <w:rPr>
                <w:rFonts w:hint="eastAsia" w:ascii="宋体" w:hAnsi="宋体"/>
                <w:sz w:val="18"/>
                <w:szCs w:val="18"/>
              </w:rPr>
            </w:pPr>
          </w:p>
        </w:tc>
      </w:tr>
      <w:tr w14:paraId="6F452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644E9CA9">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19</w:t>
            </w:r>
          </w:p>
        </w:tc>
        <w:tc>
          <w:tcPr>
            <w:tcW w:w="4510" w:type="dxa"/>
            <w:noWrap w:val="0"/>
            <w:vAlign w:val="center"/>
          </w:tcPr>
          <w:p w14:paraId="517325D0">
            <w:pPr>
              <w:jc w:val="left"/>
              <w:rPr>
                <w:rFonts w:ascii="宋体" w:hAnsi="宋体" w:cs="宋体"/>
                <w:sz w:val="18"/>
                <w:szCs w:val="18"/>
              </w:rPr>
            </w:pPr>
            <w:r>
              <w:rPr>
                <w:rFonts w:hint="eastAsia" w:ascii="宋体" w:hAnsi="宋体"/>
                <w:sz w:val="18"/>
                <w:szCs w:val="18"/>
              </w:rPr>
              <w:t>吊钩开口处闭锁装置是否完好</w:t>
            </w:r>
          </w:p>
        </w:tc>
        <w:tc>
          <w:tcPr>
            <w:tcW w:w="988" w:type="dxa"/>
            <w:noWrap w:val="0"/>
            <w:vAlign w:val="center"/>
          </w:tcPr>
          <w:p w14:paraId="2FDB29E3">
            <w:pPr>
              <w:jc w:val="left"/>
              <w:rPr>
                <w:rFonts w:ascii="宋体" w:hAnsi="宋体" w:cs="宋体"/>
                <w:sz w:val="18"/>
                <w:szCs w:val="18"/>
              </w:rPr>
            </w:pPr>
            <w:r>
              <w:rPr>
                <w:rFonts w:hint="eastAsia" w:ascii="宋体" w:hAnsi="宋体"/>
                <w:sz w:val="18"/>
                <w:szCs w:val="18"/>
              </w:rPr>
              <w:t>完好</w:t>
            </w:r>
          </w:p>
        </w:tc>
        <w:tc>
          <w:tcPr>
            <w:tcW w:w="855" w:type="dxa"/>
            <w:noWrap w:val="0"/>
            <w:vAlign w:val="center"/>
          </w:tcPr>
          <w:p w14:paraId="1961F32E">
            <w:pPr>
              <w:widowControl/>
              <w:jc w:val="center"/>
              <w:rPr>
                <w:rFonts w:ascii="宋体" w:hAnsi="宋体" w:cs="宋体"/>
                <w:kern w:val="0"/>
                <w:sz w:val="18"/>
                <w:szCs w:val="18"/>
              </w:rPr>
            </w:pPr>
          </w:p>
        </w:tc>
        <w:tc>
          <w:tcPr>
            <w:tcW w:w="850" w:type="dxa"/>
            <w:noWrap w:val="0"/>
            <w:vAlign w:val="top"/>
          </w:tcPr>
          <w:p w14:paraId="079C3FA6">
            <w:pPr>
              <w:rPr>
                <w:rFonts w:hint="eastAsia" w:ascii="宋体" w:hAnsi="宋体"/>
                <w:sz w:val="18"/>
                <w:szCs w:val="18"/>
              </w:rPr>
            </w:pPr>
          </w:p>
        </w:tc>
        <w:tc>
          <w:tcPr>
            <w:tcW w:w="1847" w:type="dxa"/>
            <w:noWrap w:val="0"/>
            <w:vAlign w:val="top"/>
          </w:tcPr>
          <w:p w14:paraId="0E936655">
            <w:pPr>
              <w:rPr>
                <w:rFonts w:hint="eastAsia" w:ascii="宋体" w:hAnsi="宋体"/>
                <w:sz w:val="18"/>
                <w:szCs w:val="18"/>
              </w:rPr>
            </w:pPr>
          </w:p>
        </w:tc>
        <w:tc>
          <w:tcPr>
            <w:tcW w:w="565" w:type="dxa"/>
            <w:noWrap w:val="0"/>
            <w:vAlign w:val="top"/>
          </w:tcPr>
          <w:p w14:paraId="040E7412">
            <w:pPr>
              <w:rPr>
                <w:rFonts w:hint="eastAsia" w:ascii="宋体" w:hAnsi="宋体"/>
                <w:sz w:val="18"/>
                <w:szCs w:val="18"/>
              </w:rPr>
            </w:pPr>
          </w:p>
        </w:tc>
      </w:tr>
      <w:tr w14:paraId="5458A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28AA0B23">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rPr>
              <w:t>2</w:t>
            </w:r>
            <w:r>
              <w:rPr>
                <w:rFonts w:hint="eastAsia" w:ascii="宋体" w:hAnsi="宋体" w:cs="宋体"/>
                <w:kern w:val="0"/>
                <w:sz w:val="18"/>
                <w:szCs w:val="18"/>
                <w:lang w:val="en-US" w:eastAsia="zh-CN"/>
              </w:rPr>
              <w:t>0</w:t>
            </w:r>
          </w:p>
        </w:tc>
        <w:tc>
          <w:tcPr>
            <w:tcW w:w="4510" w:type="dxa"/>
            <w:noWrap w:val="0"/>
            <w:vAlign w:val="center"/>
          </w:tcPr>
          <w:p w14:paraId="0FD3DFC8">
            <w:pPr>
              <w:jc w:val="left"/>
              <w:rPr>
                <w:rFonts w:hint="eastAsia" w:ascii="宋体" w:hAnsi="宋体" w:eastAsia="宋体" w:cs="宋体"/>
                <w:sz w:val="18"/>
                <w:szCs w:val="18"/>
                <w:lang w:eastAsia="zh-CN"/>
              </w:rPr>
            </w:pPr>
            <w:r>
              <w:rPr>
                <w:rFonts w:hint="eastAsia" w:ascii="宋体" w:hAnsi="宋体"/>
                <w:sz w:val="18"/>
                <w:szCs w:val="18"/>
              </w:rPr>
              <w:t>卷筒钢丝绳尾部防松自紧固定装置是否牢固（检查压板、螺栓等）</w:t>
            </w:r>
            <w:r>
              <w:rPr>
                <w:rFonts w:hint="eastAsia" w:ascii="宋体" w:hAnsi="宋体"/>
                <w:sz w:val="18"/>
                <w:szCs w:val="18"/>
                <w:lang w:eastAsia="zh-CN"/>
              </w:rPr>
              <w:t>，</w:t>
            </w:r>
            <w:r>
              <w:rPr>
                <w:rFonts w:hint="eastAsia" w:ascii="宋体" w:hAnsi="宋体" w:eastAsia="宋体" w:cs="Times New Roman"/>
                <w:sz w:val="16"/>
                <w:szCs w:val="16"/>
                <w:lang w:eastAsia="zh-CN"/>
              </w:rPr>
              <w:t>如松动进行紧固</w:t>
            </w:r>
          </w:p>
        </w:tc>
        <w:tc>
          <w:tcPr>
            <w:tcW w:w="988" w:type="dxa"/>
            <w:noWrap w:val="0"/>
            <w:vAlign w:val="center"/>
          </w:tcPr>
          <w:p w14:paraId="357CC0DD">
            <w:pPr>
              <w:jc w:val="left"/>
              <w:rPr>
                <w:rFonts w:ascii="宋体" w:hAnsi="宋体" w:cs="宋体"/>
                <w:sz w:val="18"/>
                <w:szCs w:val="18"/>
              </w:rPr>
            </w:pPr>
            <w:r>
              <w:rPr>
                <w:rFonts w:hint="eastAsia" w:ascii="宋体" w:hAnsi="宋体"/>
                <w:sz w:val="18"/>
                <w:szCs w:val="18"/>
              </w:rPr>
              <w:t>牢固</w:t>
            </w:r>
          </w:p>
        </w:tc>
        <w:tc>
          <w:tcPr>
            <w:tcW w:w="855" w:type="dxa"/>
            <w:noWrap w:val="0"/>
            <w:vAlign w:val="center"/>
          </w:tcPr>
          <w:p w14:paraId="7442B1E5">
            <w:pPr>
              <w:widowControl/>
              <w:jc w:val="center"/>
              <w:rPr>
                <w:rFonts w:ascii="宋体" w:hAnsi="宋体" w:cs="宋体"/>
                <w:kern w:val="0"/>
                <w:sz w:val="18"/>
                <w:szCs w:val="18"/>
              </w:rPr>
            </w:pPr>
          </w:p>
        </w:tc>
        <w:tc>
          <w:tcPr>
            <w:tcW w:w="850" w:type="dxa"/>
            <w:noWrap w:val="0"/>
            <w:vAlign w:val="top"/>
          </w:tcPr>
          <w:p w14:paraId="2EA8538B">
            <w:pPr>
              <w:rPr>
                <w:rFonts w:hint="eastAsia" w:ascii="宋体" w:hAnsi="宋体"/>
                <w:sz w:val="18"/>
                <w:szCs w:val="18"/>
              </w:rPr>
            </w:pPr>
          </w:p>
        </w:tc>
        <w:tc>
          <w:tcPr>
            <w:tcW w:w="1847" w:type="dxa"/>
            <w:noWrap w:val="0"/>
            <w:vAlign w:val="top"/>
          </w:tcPr>
          <w:p w14:paraId="6EE5E207">
            <w:pPr>
              <w:rPr>
                <w:rFonts w:hint="eastAsia" w:ascii="宋体" w:hAnsi="宋体"/>
                <w:sz w:val="18"/>
                <w:szCs w:val="18"/>
              </w:rPr>
            </w:pPr>
          </w:p>
        </w:tc>
        <w:tc>
          <w:tcPr>
            <w:tcW w:w="565" w:type="dxa"/>
            <w:noWrap w:val="0"/>
            <w:vAlign w:val="top"/>
          </w:tcPr>
          <w:p w14:paraId="4163D17B">
            <w:pPr>
              <w:rPr>
                <w:rFonts w:hint="eastAsia" w:ascii="宋体" w:hAnsi="宋体"/>
                <w:sz w:val="18"/>
                <w:szCs w:val="18"/>
              </w:rPr>
            </w:pPr>
          </w:p>
        </w:tc>
      </w:tr>
      <w:tr w14:paraId="094F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418" w:type="dxa"/>
            <w:noWrap w:val="0"/>
            <w:vAlign w:val="center"/>
          </w:tcPr>
          <w:p w14:paraId="149AE366">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rPr>
              <w:t>2</w:t>
            </w:r>
            <w:r>
              <w:rPr>
                <w:rFonts w:hint="eastAsia" w:ascii="宋体" w:hAnsi="宋体" w:cs="宋体"/>
                <w:kern w:val="0"/>
                <w:sz w:val="18"/>
                <w:szCs w:val="18"/>
                <w:lang w:val="en-US" w:eastAsia="zh-CN"/>
              </w:rPr>
              <w:t>1</w:t>
            </w:r>
          </w:p>
        </w:tc>
        <w:tc>
          <w:tcPr>
            <w:tcW w:w="4510" w:type="dxa"/>
            <w:noWrap w:val="0"/>
            <w:vAlign w:val="center"/>
          </w:tcPr>
          <w:p w14:paraId="6387D373">
            <w:pPr>
              <w:jc w:val="left"/>
              <w:rPr>
                <w:rFonts w:ascii="宋体" w:hAnsi="宋体" w:cs="宋体"/>
                <w:sz w:val="18"/>
                <w:szCs w:val="18"/>
              </w:rPr>
            </w:pPr>
            <w:r>
              <w:rPr>
                <w:rFonts w:hint="eastAsia" w:ascii="宋体" w:hAnsi="宋体"/>
                <w:sz w:val="18"/>
                <w:szCs w:val="18"/>
              </w:rPr>
              <w:t>卷筒是否裂纹或磨损超标</w:t>
            </w:r>
          </w:p>
        </w:tc>
        <w:tc>
          <w:tcPr>
            <w:tcW w:w="988" w:type="dxa"/>
            <w:noWrap w:val="0"/>
            <w:vAlign w:val="center"/>
          </w:tcPr>
          <w:p w14:paraId="5747930D">
            <w:pPr>
              <w:jc w:val="center"/>
              <w:rPr>
                <w:rFonts w:ascii="宋体" w:hAnsi="宋体" w:cs="宋体"/>
                <w:sz w:val="20"/>
                <w:szCs w:val="20"/>
              </w:rPr>
            </w:pPr>
            <w:r>
              <w:rPr>
                <w:rFonts w:hint="eastAsia" w:ascii="宋体" w:hAnsi="宋体"/>
                <w:sz w:val="20"/>
                <w:szCs w:val="20"/>
              </w:rPr>
              <w:t>＜10%</w:t>
            </w:r>
          </w:p>
        </w:tc>
        <w:tc>
          <w:tcPr>
            <w:tcW w:w="855" w:type="dxa"/>
            <w:noWrap w:val="0"/>
            <w:vAlign w:val="center"/>
          </w:tcPr>
          <w:p w14:paraId="29AB602E">
            <w:pPr>
              <w:widowControl/>
              <w:jc w:val="center"/>
              <w:rPr>
                <w:rFonts w:ascii="宋体" w:hAnsi="宋体" w:cs="宋体"/>
                <w:kern w:val="0"/>
                <w:sz w:val="18"/>
                <w:szCs w:val="18"/>
              </w:rPr>
            </w:pPr>
          </w:p>
        </w:tc>
        <w:tc>
          <w:tcPr>
            <w:tcW w:w="850" w:type="dxa"/>
            <w:noWrap w:val="0"/>
            <w:vAlign w:val="top"/>
          </w:tcPr>
          <w:p w14:paraId="4F17AE6E">
            <w:pPr>
              <w:rPr>
                <w:rFonts w:hint="eastAsia" w:ascii="宋体" w:hAnsi="宋体"/>
                <w:sz w:val="18"/>
                <w:szCs w:val="18"/>
              </w:rPr>
            </w:pPr>
          </w:p>
        </w:tc>
        <w:tc>
          <w:tcPr>
            <w:tcW w:w="1847" w:type="dxa"/>
            <w:noWrap w:val="0"/>
            <w:vAlign w:val="top"/>
          </w:tcPr>
          <w:p w14:paraId="45D4EC84">
            <w:pPr>
              <w:rPr>
                <w:rFonts w:hint="eastAsia" w:ascii="宋体" w:hAnsi="宋体"/>
                <w:sz w:val="18"/>
                <w:szCs w:val="18"/>
              </w:rPr>
            </w:pPr>
          </w:p>
        </w:tc>
        <w:tc>
          <w:tcPr>
            <w:tcW w:w="565" w:type="dxa"/>
            <w:noWrap w:val="0"/>
            <w:vAlign w:val="top"/>
          </w:tcPr>
          <w:p w14:paraId="17582C21">
            <w:pPr>
              <w:rPr>
                <w:rFonts w:hint="eastAsia" w:ascii="宋体" w:hAnsi="宋体"/>
                <w:sz w:val="18"/>
                <w:szCs w:val="18"/>
              </w:rPr>
            </w:pPr>
          </w:p>
        </w:tc>
      </w:tr>
      <w:tr w14:paraId="745E6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17F0BD4C">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rPr>
              <w:t>2</w:t>
            </w:r>
            <w:r>
              <w:rPr>
                <w:rFonts w:hint="eastAsia" w:ascii="宋体" w:hAnsi="宋体" w:cs="宋体"/>
                <w:kern w:val="0"/>
                <w:sz w:val="18"/>
                <w:szCs w:val="18"/>
                <w:lang w:val="en-US" w:eastAsia="zh-CN"/>
              </w:rPr>
              <w:t>2</w:t>
            </w:r>
          </w:p>
        </w:tc>
        <w:tc>
          <w:tcPr>
            <w:tcW w:w="4510" w:type="dxa"/>
            <w:noWrap w:val="0"/>
            <w:vAlign w:val="center"/>
          </w:tcPr>
          <w:p w14:paraId="1A3C5996">
            <w:pPr>
              <w:jc w:val="left"/>
              <w:rPr>
                <w:rFonts w:ascii="宋体" w:hAnsi="宋体" w:cs="宋体"/>
                <w:sz w:val="18"/>
                <w:szCs w:val="18"/>
              </w:rPr>
            </w:pPr>
            <w:r>
              <w:rPr>
                <w:rFonts w:hint="eastAsia" w:ascii="宋体" w:hAnsi="宋体"/>
                <w:sz w:val="18"/>
                <w:szCs w:val="18"/>
              </w:rPr>
              <w:t>钢丝绳缠绕在卷筒上的安全圈数</w:t>
            </w:r>
          </w:p>
        </w:tc>
        <w:tc>
          <w:tcPr>
            <w:tcW w:w="988" w:type="dxa"/>
            <w:noWrap w:val="0"/>
            <w:vAlign w:val="center"/>
          </w:tcPr>
          <w:p w14:paraId="6CCE1678">
            <w:pPr>
              <w:jc w:val="center"/>
              <w:rPr>
                <w:rFonts w:ascii="宋体" w:hAnsi="宋体" w:cs="宋体"/>
                <w:sz w:val="20"/>
                <w:szCs w:val="20"/>
              </w:rPr>
            </w:pPr>
            <w:r>
              <w:rPr>
                <w:rFonts w:hint="eastAsia" w:ascii="宋体" w:hAnsi="宋体"/>
                <w:sz w:val="20"/>
                <w:szCs w:val="20"/>
              </w:rPr>
              <w:t>≥3圈</w:t>
            </w:r>
          </w:p>
        </w:tc>
        <w:tc>
          <w:tcPr>
            <w:tcW w:w="855" w:type="dxa"/>
            <w:noWrap w:val="0"/>
            <w:vAlign w:val="center"/>
          </w:tcPr>
          <w:p w14:paraId="64424953">
            <w:pPr>
              <w:widowControl/>
              <w:jc w:val="center"/>
              <w:rPr>
                <w:rFonts w:ascii="宋体" w:hAnsi="宋体" w:cs="宋体"/>
                <w:kern w:val="0"/>
                <w:sz w:val="18"/>
                <w:szCs w:val="18"/>
              </w:rPr>
            </w:pPr>
          </w:p>
        </w:tc>
        <w:tc>
          <w:tcPr>
            <w:tcW w:w="850" w:type="dxa"/>
            <w:noWrap w:val="0"/>
            <w:vAlign w:val="top"/>
          </w:tcPr>
          <w:p w14:paraId="28253D09">
            <w:pPr>
              <w:rPr>
                <w:rFonts w:hint="eastAsia" w:ascii="宋体" w:hAnsi="宋体"/>
                <w:sz w:val="18"/>
                <w:szCs w:val="18"/>
              </w:rPr>
            </w:pPr>
          </w:p>
        </w:tc>
        <w:tc>
          <w:tcPr>
            <w:tcW w:w="1847" w:type="dxa"/>
            <w:noWrap w:val="0"/>
            <w:vAlign w:val="top"/>
          </w:tcPr>
          <w:p w14:paraId="2DBB0DDC">
            <w:pPr>
              <w:rPr>
                <w:rFonts w:hint="eastAsia" w:ascii="宋体" w:hAnsi="宋体"/>
                <w:sz w:val="18"/>
                <w:szCs w:val="18"/>
              </w:rPr>
            </w:pPr>
          </w:p>
        </w:tc>
        <w:tc>
          <w:tcPr>
            <w:tcW w:w="565" w:type="dxa"/>
            <w:noWrap w:val="0"/>
            <w:vAlign w:val="top"/>
          </w:tcPr>
          <w:p w14:paraId="3D7D4F50">
            <w:pPr>
              <w:rPr>
                <w:rFonts w:hint="eastAsia" w:ascii="宋体" w:hAnsi="宋体"/>
                <w:sz w:val="18"/>
                <w:szCs w:val="18"/>
              </w:rPr>
            </w:pPr>
          </w:p>
        </w:tc>
      </w:tr>
      <w:tr w14:paraId="06DAB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074A3178">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rPr>
              <w:t>2</w:t>
            </w:r>
            <w:r>
              <w:rPr>
                <w:rFonts w:hint="eastAsia" w:ascii="宋体" w:hAnsi="宋体" w:cs="宋体"/>
                <w:kern w:val="0"/>
                <w:sz w:val="18"/>
                <w:szCs w:val="18"/>
                <w:lang w:val="en-US" w:eastAsia="zh-CN"/>
              </w:rPr>
              <w:t>3</w:t>
            </w:r>
          </w:p>
        </w:tc>
        <w:tc>
          <w:tcPr>
            <w:tcW w:w="4510" w:type="dxa"/>
            <w:noWrap w:val="0"/>
            <w:vAlign w:val="center"/>
          </w:tcPr>
          <w:p w14:paraId="2E610AD8">
            <w:pPr>
              <w:jc w:val="left"/>
              <w:rPr>
                <w:rFonts w:ascii="宋体" w:hAnsi="宋体" w:cs="宋体"/>
                <w:sz w:val="18"/>
                <w:szCs w:val="18"/>
              </w:rPr>
            </w:pPr>
            <w:r>
              <w:rPr>
                <w:rFonts w:hint="eastAsia" w:ascii="宋体" w:hAnsi="宋体"/>
                <w:sz w:val="18"/>
                <w:szCs w:val="18"/>
              </w:rPr>
              <w:t>钢丝绳磨损是否超过表面钢丝绳直径的15%</w:t>
            </w:r>
          </w:p>
        </w:tc>
        <w:tc>
          <w:tcPr>
            <w:tcW w:w="988" w:type="dxa"/>
            <w:noWrap w:val="0"/>
            <w:vAlign w:val="center"/>
          </w:tcPr>
          <w:p w14:paraId="505998C2">
            <w:pPr>
              <w:jc w:val="center"/>
              <w:rPr>
                <w:rFonts w:ascii="宋体" w:hAnsi="宋体" w:cs="宋体"/>
                <w:sz w:val="20"/>
                <w:szCs w:val="20"/>
              </w:rPr>
            </w:pPr>
            <w:r>
              <w:rPr>
                <w:rFonts w:hint="eastAsia" w:ascii="宋体" w:hAnsi="宋体"/>
                <w:sz w:val="20"/>
                <w:szCs w:val="20"/>
              </w:rPr>
              <w:t>＜15%</w:t>
            </w:r>
          </w:p>
        </w:tc>
        <w:tc>
          <w:tcPr>
            <w:tcW w:w="855" w:type="dxa"/>
            <w:noWrap w:val="0"/>
            <w:vAlign w:val="center"/>
          </w:tcPr>
          <w:p w14:paraId="1920AE52">
            <w:pPr>
              <w:widowControl/>
              <w:jc w:val="center"/>
              <w:rPr>
                <w:rFonts w:ascii="宋体" w:hAnsi="宋体" w:cs="宋体"/>
                <w:kern w:val="0"/>
                <w:sz w:val="18"/>
                <w:szCs w:val="18"/>
              </w:rPr>
            </w:pPr>
          </w:p>
        </w:tc>
        <w:tc>
          <w:tcPr>
            <w:tcW w:w="850" w:type="dxa"/>
            <w:noWrap w:val="0"/>
            <w:vAlign w:val="top"/>
          </w:tcPr>
          <w:p w14:paraId="2065DDF1">
            <w:pPr>
              <w:rPr>
                <w:rFonts w:hint="eastAsia" w:ascii="宋体" w:hAnsi="宋体"/>
                <w:sz w:val="18"/>
                <w:szCs w:val="18"/>
              </w:rPr>
            </w:pPr>
          </w:p>
        </w:tc>
        <w:tc>
          <w:tcPr>
            <w:tcW w:w="1847" w:type="dxa"/>
            <w:noWrap w:val="0"/>
            <w:vAlign w:val="top"/>
          </w:tcPr>
          <w:p w14:paraId="5F502FC3">
            <w:pPr>
              <w:rPr>
                <w:rFonts w:hint="eastAsia" w:ascii="宋体" w:hAnsi="宋体"/>
                <w:sz w:val="18"/>
                <w:szCs w:val="18"/>
              </w:rPr>
            </w:pPr>
          </w:p>
        </w:tc>
        <w:tc>
          <w:tcPr>
            <w:tcW w:w="565" w:type="dxa"/>
            <w:noWrap w:val="0"/>
            <w:vAlign w:val="top"/>
          </w:tcPr>
          <w:p w14:paraId="71802ED5">
            <w:pPr>
              <w:rPr>
                <w:rFonts w:hint="eastAsia" w:ascii="宋体" w:hAnsi="宋体"/>
                <w:sz w:val="18"/>
                <w:szCs w:val="18"/>
              </w:rPr>
            </w:pPr>
          </w:p>
        </w:tc>
      </w:tr>
      <w:tr w14:paraId="11705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4FD366A2">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rPr>
              <w:t>2</w:t>
            </w:r>
            <w:r>
              <w:rPr>
                <w:rFonts w:hint="eastAsia" w:ascii="宋体" w:hAnsi="宋体" w:cs="宋体"/>
                <w:kern w:val="0"/>
                <w:sz w:val="18"/>
                <w:szCs w:val="18"/>
                <w:lang w:val="en-US" w:eastAsia="zh-CN"/>
              </w:rPr>
              <w:t>4</w:t>
            </w:r>
          </w:p>
        </w:tc>
        <w:tc>
          <w:tcPr>
            <w:tcW w:w="4510" w:type="dxa"/>
            <w:noWrap w:val="0"/>
            <w:vAlign w:val="center"/>
          </w:tcPr>
          <w:p w14:paraId="54AF8CE2">
            <w:pPr>
              <w:jc w:val="left"/>
              <w:rPr>
                <w:rFonts w:ascii="宋体" w:hAnsi="宋体" w:cs="宋体"/>
                <w:sz w:val="18"/>
                <w:szCs w:val="18"/>
              </w:rPr>
            </w:pPr>
            <w:r>
              <w:rPr>
                <w:rFonts w:hint="eastAsia" w:ascii="宋体" w:hAnsi="宋体"/>
                <w:sz w:val="18"/>
                <w:szCs w:val="18"/>
              </w:rPr>
              <w:t>钢丝绳是否断股</w:t>
            </w:r>
          </w:p>
        </w:tc>
        <w:tc>
          <w:tcPr>
            <w:tcW w:w="988" w:type="dxa"/>
            <w:noWrap w:val="0"/>
            <w:vAlign w:val="center"/>
          </w:tcPr>
          <w:p w14:paraId="493821C5">
            <w:pPr>
              <w:jc w:val="left"/>
              <w:rPr>
                <w:rFonts w:hint="eastAsia" w:ascii="宋体" w:hAnsi="宋体" w:cs="宋体"/>
                <w:sz w:val="18"/>
                <w:szCs w:val="18"/>
              </w:rPr>
            </w:pPr>
            <w:r>
              <w:rPr>
                <w:rFonts w:hint="eastAsia" w:ascii="宋体" w:hAnsi="宋体" w:cs="宋体"/>
                <w:sz w:val="18"/>
                <w:szCs w:val="18"/>
              </w:rPr>
              <w:t>无</w:t>
            </w:r>
          </w:p>
        </w:tc>
        <w:tc>
          <w:tcPr>
            <w:tcW w:w="855" w:type="dxa"/>
            <w:noWrap w:val="0"/>
            <w:vAlign w:val="center"/>
          </w:tcPr>
          <w:p w14:paraId="1B1D3A85">
            <w:pPr>
              <w:widowControl/>
              <w:jc w:val="center"/>
              <w:rPr>
                <w:rFonts w:ascii="宋体" w:hAnsi="宋体" w:cs="宋体"/>
                <w:kern w:val="0"/>
                <w:sz w:val="18"/>
                <w:szCs w:val="18"/>
              </w:rPr>
            </w:pPr>
          </w:p>
        </w:tc>
        <w:tc>
          <w:tcPr>
            <w:tcW w:w="850" w:type="dxa"/>
            <w:noWrap w:val="0"/>
            <w:vAlign w:val="top"/>
          </w:tcPr>
          <w:p w14:paraId="6D763723">
            <w:pPr>
              <w:rPr>
                <w:rFonts w:hint="eastAsia" w:ascii="宋体" w:hAnsi="宋体"/>
                <w:sz w:val="18"/>
                <w:szCs w:val="18"/>
              </w:rPr>
            </w:pPr>
          </w:p>
        </w:tc>
        <w:tc>
          <w:tcPr>
            <w:tcW w:w="1847" w:type="dxa"/>
            <w:noWrap w:val="0"/>
            <w:vAlign w:val="top"/>
          </w:tcPr>
          <w:p w14:paraId="66DE465D">
            <w:pPr>
              <w:rPr>
                <w:rFonts w:hint="eastAsia" w:ascii="宋体" w:hAnsi="宋体"/>
                <w:sz w:val="18"/>
                <w:szCs w:val="18"/>
              </w:rPr>
            </w:pPr>
          </w:p>
        </w:tc>
        <w:tc>
          <w:tcPr>
            <w:tcW w:w="565" w:type="dxa"/>
            <w:noWrap w:val="0"/>
            <w:vAlign w:val="top"/>
          </w:tcPr>
          <w:p w14:paraId="4E5271B6">
            <w:pPr>
              <w:rPr>
                <w:rFonts w:hint="eastAsia" w:ascii="宋体" w:hAnsi="宋体"/>
                <w:sz w:val="18"/>
                <w:szCs w:val="18"/>
              </w:rPr>
            </w:pPr>
          </w:p>
        </w:tc>
      </w:tr>
      <w:tr w14:paraId="6C404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395BE1DE">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25</w:t>
            </w:r>
          </w:p>
        </w:tc>
        <w:tc>
          <w:tcPr>
            <w:tcW w:w="4510" w:type="dxa"/>
            <w:noWrap w:val="0"/>
            <w:vAlign w:val="center"/>
          </w:tcPr>
          <w:p w14:paraId="2983F51D">
            <w:pPr>
              <w:jc w:val="left"/>
              <w:rPr>
                <w:rFonts w:ascii="宋体" w:hAnsi="宋体" w:cs="宋体"/>
                <w:sz w:val="18"/>
                <w:szCs w:val="18"/>
              </w:rPr>
            </w:pPr>
            <w:r>
              <w:rPr>
                <w:rFonts w:hint="eastAsia" w:ascii="宋体" w:hAnsi="宋体"/>
                <w:sz w:val="18"/>
                <w:szCs w:val="18"/>
              </w:rPr>
              <w:t>钢丝绳在一个捻距内断丝是否超过12根</w:t>
            </w:r>
          </w:p>
        </w:tc>
        <w:tc>
          <w:tcPr>
            <w:tcW w:w="988" w:type="dxa"/>
            <w:noWrap w:val="0"/>
            <w:vAlign w:val="center"/>
          </w:tcPr>
          <w:p w14:paraId="5063A48F">
            <w:pPr>
              <w:jc w:val="left"/>
              <w:rPr>
                <w:rFonts w:ascii="宋体" w:hAnsi="宋体" w:cs="宋体"/>
                <w:sz w:val="18"/>
                <w:szCs w:val="18"/>
              </w:rPr>
            </w:pPr>
            <w:r>
              <w:rPr>
                <w:rFonts w:hint="eastAsia" w:ascii="宋体" w:hAnsi="宋体"/>
                <w:sz w:val="18"/>
                <w:szCs w:val="18"/>
              </w:rPr>
              <w:t>＜12</w:t>
            </w:r>
          </w:p>
        </w:tc>
        <w:tc>
          <w:tcPr>
            <w:tcW w:w="855" w:type="dxa"/>
            <w:noWrap w:val="0"/>
            <w:vAlign w:val="center"/>
          </w:tcPr>
          <w:p w14:paraId="3680386E">
            <w:pPr>
              <w:widowControl/>
              <w:jc w:val="center"/>
              <w:rPr>
                <w:rFonts w:ascii="宋体" w:hAnsi="宋体" w:cs="宋体"/>
                <w:kern w:val="0"/>
                <w:sz w:val="18"/>
                <w:szCs w:val="18"/>
              </w:rPr>
            </w:pPr>
          </w:p>
        </w:tc>
        <w:tc>
          <w:tcPr>
            <w:tcW w:w="850" w:type="dxa"/>
            <w:noWrap w:val="0"/>
            <w:vAlign w:val="top"/>
          </w:tcPr>
          <w:p w14:paraId="25C7E7B1">
            <w:pPr>
              <w:rPr>
                <w:rFonts w:hint="eastAsia" w:ascii="宋体" w:hAnsi="宋体"/>
                <w:sz w:val="18"/>
                <w:szCs w:val="18"/>
              </w:rPr>
            </w:pPr>
          </w:p>
        </w:tc>
        <w:tc>
          <w:tcPr>
            <w:tcW w:w="1847" w:type="dxa"/>
            <w:noWrap w:val="0"/>
            <w:vAlign w:val="top"/>
          </w:tcPr>
          <w:p w14:paraId="6EA59673">
            <w:pPr>
              <w:rPr>
                <w:rFonts w:hint="eastAsia" w:ascii="宋体" w:hAnsi="宋体"/>
                <w:sz w:val="18"/>
                <w:szCs w:val="18"/>
              </w:rPr>
            </w:pPr>
          </w:p>
        </w:tc>
        <w:tc>
          <w:tcPr>
            <w:tcW w:w="565" w:type="dxa"/>
            <w:noWrap w:val="0"/>
            <w:vAlign w:val="top"/>
          </w:tcPr>
          <w:p w14:paraId="6986B608">
            <w:pPr>
              <w:rPr>
                <w:rFonts w:hint="eastAsia" w:ascii="宋体" w:hAnsi="宋体"/>
                <w:sz w:val="18"/>
                <w:szCs w:val="18"/>
              </w:rPr>
            </w:pPr>
          </w:p>
        </w:tc>
      </w:tr>
      <w:tr w14:paraId="366AD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0990A4EA">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rPr>
              <w:t>2</w:t>
            </w:r>
            <w:r>
              <w:rPr>
                <w:rFonts w:hint="eastAsia" w:ascii="宋体" w:hAnsi="宋体" w:cs="宋体"/>
                <w:kern w:val="0"/>
                <w:sz w:val="18"/>
                <w:szCs w:val="18"/>
                <w:lang w:val="en-US" w:eastAsia="zh-CN"/>
              </w:rPr>
              <w:t>6</w:t>
            </w:r>
          </w:p>
        </w:tc>
        <w:tc>
          <w:tcPr>
            <w:tcW w:w="4510" w:type="dxa"/>
            <w:noWrap w:val="0"/>
            <w:vAlign w:val="center"/>
          </w:tcPr>
          <w:p w14:paraId="49D17195">
            <w:pPr>
              <w:jc w:val="left"/>
              <w:rPr>
                <w:rFonts w:ascii="宋体" w:hAnsi="宋体" w:cs="宋体"/>
                <w:sz w:val="18"/>
                <w:szCs w:val="18"/>
              </w:rPr>
            </w:pPr>
            <w:r>
              <w:rPr>
                <w:rFonts w:hint="eastAsia" w:ascii="宋体" w:hAnsi="宋体"/>
                <w:sz w:val="18"/>
                <w:szCs w:val="18"/>
              </w:rPr>
              <w:t>钢丝绳是否有死角拧扭、受压变形、绳心露出</w:t>
            </w:r>
          </w:p>
        </w:tc>
        <w:tc>
          <w:tcPr>
            <w:tcW w:w="988" w:type="dxa"/>
            <w:noWrap w:val="0"/>
            <w:vAlign w:val="center"/>
          </w:tcPr>
          <w:p w14:paraId="1C879B9A">
            <w:pPr>
              <w:jc w:val="left"/>
              <w:rPr>
                <w:rFonts w:ascii="宋体" w:hAnsi="宋体" w:cs="宋体"/>
                <w:sz w:val="18"/>
                <w:szCs w:val="18"/>
              </w:rPr>
            </w:pPr>
            <w:r>
              <w:rPr>
                <w:rFonts w:hint="eastAsia" w:ascii="宋体" w:hAnsi="宋体"/>
                <w:sz w:val="18"/>
                <w:szCs w:val="18"/>
              </w:rPr>
              <w:t>无</w:t>
            </w:r>
          </w:p>
        </w:tc>
        <w:tc>
          <w:tcPr>
            <w:tcW w:w="855" w:type="dxa"/>
            <w:noWrap w:val="0"/>
            <w:vAlign w:val="center"/>
          </w:tcPr>
          <w:p w14:paraId="45025D5A">
            <w:pPr>
              <w:widowControl/>
              <w:jc w:val="center"/>
              <w:rPr>
                <w:rFonts w:ascii="宋体" w:hAnsi="宋体" w:cs="宋体"/>
                <w:kern w:val="0"/>
                <w:sz w:val="18"/>
                <w:szCs w:val="18"/>
              </w:rPr>
            </w:pPr>
          </w:p>
        </w:tc>
        <w:tc>
          <w:tcPr>
            <w:tcW w:w="850" w:type="dxa"/>
            <w:noWrap w:val="0"/>
            <w:vAlign w:val="top"/>
          </w:tcPr>
          <w:p w14:paraId="5913CFCD">
            <w:pPr>
              <w:rPr>
                <w:rFonts w:hint="eastAsia" w:ascii="宋体" w:hAnsi="宋体"/>
                <w:sz w:val="18"/>
                <w:szCs w:val="18"/>
              </w:rPr>
            </w:pPr>
          </w:p>
        </w:tc>
        <w:tc>
          <w:tcPr>
            <w:tcW w:w="1847" w:type="dxa"/>
            <w:noWrap w:val="0"/>
            <w:vAlign w:val="top"/>
          </w:tcPr>
          <w:p w14:paraId="5F47F742">
            <w:pPr>
              <w:rPr>
                <w:rFonts w:hint="eastAsia" w:ascii="宋体" w:hAnsi="宋体"/>
                <w:sz w:val="18"/>
                <w:szCs w:val="18"/>
              </w:rPr>
            </w:pPr>
          </w:p>
        </w:tc>
        <w:tc>
          <w:tcPr>
            <w:tcW w:w="565" w:type="dxa"/>
            <w:noWrap w:val="0"/>
            <w:vAlign w:val="top"/>
          </w:tcPr>
          <w:p w14:paraId="7D6EC078">
            <w:pPr>
              <w:rPr>
                <w:rFonts w:hint="eastAsia" w:ascii="宋体" w:hAnsi="宋体"/>
                <w:sz w:val="18"/>
                <w:szCs w:val="18"/>
              </w:rPr>
            </w:pPr>
          </w:p>
        </w:tc>
      </w:tr>
      <w:tr w14:paraId="305A7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4D151648">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rPr>
              <w:t>2</w:t>
            </w:r>
            <w:r>
              <w:rPr>
                <w:rFonts w:hint="eastAsia" w:ascii="宋体" w:hAnsi="宋体" w:cs="宋体"/>
                <w:kern w:val="0"/>
                <w:sz w:val="18"/>
                <w:szCs w:val="18"/>
                <w:lang w:val="en-US" w:eastAsia="zh-CN"/>
              </w:rPr>
              <w:t>7</w:t>
            </w:r>
          </w:p>
        </w:tc>
        <w:tc>
          <w:tcPr>
            <w:tcW w:w="4510" w:type="dxa"/>
            <w:noWrap w:val="0"/>
            <w:vAlign w:val="center"/>
          </w:tcPr>
          <w:p w14:paraId="6D4345A7">
            <w:pPr>
              <w:jc w:val="left"/>
              <w:rPr>
                <w:rFonts w:ascii="宋体" w:hAnsi="宋体" w:cs="宋体"/>
                <w:sz w:val="18"/>
                <w:szCs w:val="18"/>
              </w:rPr>
            </w:pPr>
            <w:r>
              <w:rPr>
                <w:rFonts w:hint="eastAsia" w:ascii="宋体" w:hAnsi="宋体"/>
                <w:sz w:val="18"/>
                <w:szCs w:val="18"/>
              </w:rPr>
              <w:t>钢丝绳是否表面腐蚀出现麻点</w:t>
            </w:r>
          </w:p>
        </w:tc>
        <w:tc>
          <w:tcPr>
            <w:tcW w:w="988" w:type="dxa"/>
            <w:noWrap w:val="0"/>
            <w:vAlign w:val="center"/>
          </w:tcPr>
          <w:p w14:paraId="2E8DC3B8">
            <w:pPr>
              <w:jc w:val="left"/>
              <w:rPr>
                <w:rFonts w:ascii="宋体" w:hAnsi="宋体" w:cs="宋体"/>
                <w:sz w:val="18"/>
                <w:szCs w:val="18"/>
              </w:rPr>
            </w:pPr>
            <w:r>
              <w:rPr>
                <w:rFonts w:hint="eastAsia" w:ascii="宋体" w:hAnsi="宋体"/>
                <w:sz w:val="18"/>
                <w:szCs w:val="18"/>
              </w:rPr>
              <w:t>无</w:t>
            </w:r>
          </w:p>
        </w:tc>
        <w:tc>
          <w:tcPr>
            <w:tcW w:w="855" w:type="dxa"/>
            <w:noWrap w:val="0"/>
            <w:vAlign w:val="center"/>
          </w:tcPr>
          <w:p w14:paraId="34877ABE">
            <w:pPr>
              <w:widowControl/>
              <w:jc w:val="center"/>
              <w:rPr>
                <w:rFonts w:ascii="宋体" w:hAnsi="宋体" w:cs="宋体"/>
                <w:kern w:val="0"/>
                <w:sz w:val="18"/>
                <w:szCs w:val="18"/>
              </w:rPr>
            </w:pPr>
          </w:p>
        </w:tc>
        <w:tc>
          <w:tcPr>
            <w:tcW w:w="850" w:type="dxa"/>
            <w:noWrap w:val="0"/>
            <w:vAlign w:val="top"/>
          </w:tcPr>
          <w:p w14:paraId="36B7DF67">
            <w:pPr>
              <w:rPr>
                <w:rFonts w:hint="eastAsia" w:ascii="宋体" w:hAnsi="宋体"/>
                <w:sz w:val="18"/>
                <w:szCs w:val="18"/>
              </w:rPr>
            </w:pPr>
          </w:p>
        </w:tc>
        <w:tc>
          <w:tcPr>
            <w:tcW w:w="1847" w:type="dxa"/>
            <w:noWrap w:val="0"/>
            <w:vAlign w:val="top"/>
          </w:tcPr>
          <w:p w14:paraId="2A3A9764">
            <w:pPr>
              <w:rPr>
                <w:rFonts w:hint="eastAsia" w:ascii="宋体" w:hAnsi="宋体"/>
                <w:sz w:val="18"/>
                <w:szCs w:val="18"/>
              </w:rPr>
            </w:pPr>
          </w:p>
        </w:tc>
        <w:tc>
          <w:tcPr>
            <w:tcW w:w="565" w:type="dxa"/>
            <w:noWrap w:val="0"/>
            <w:vAlign w:val="top"/>
          </w:tcPr>
          <w:p w14:paraId="7E9BFE24">
            <w:pPr>
              <w:rPr>
                <w:rFonts w:hint="eastAsia" w:ascii="宋体" w:hAnsi="宋体"/>
                <w:sz w:val="18"/>
                <w:szCs w:val="18"/>
              </w:rPr>
            </w:pPr>
          </w:p>
        </w:tc>
      </w:tr>
      <w:tr w14:paraId="01DD9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1A0A3A8C">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28</w:t>
            </w:r>
          </w:p>
        </w:tc>
        <w:tc>
          <w:tcPr>
            <w:tcW w:w="4510" w:type="dxa"/>
            <w:noWrap w:val="0"/>
            <w:vAlign w:val="center"/>
          </w:tcPr>
          <w:p w14:paraId="2CE3620F">
            <w:pPr>
              <w:jc w:val="left"/>
              <w:rPr>
                <w:rFonts w:hint="eastAsia" w:ascii="宋体" w:hAnsi="宋体" w:eastAsia="宋体" w:cs="宋体"/>
                <w:sz w:val="18"/>
                <w:szCs w:val="18"/>
                <w:lang w:eastAsia="zh-CN"/>
              </w:rPr>
            </w:pPr>
            <w:r>
              <w:rPr>
                <w:rFonts w:hint="eastAsia" w:ascii="宋体" w:hAnsi="宋体"/>
                <w:sz w:val="18"/>
                <w:szCs w:val="18"/>
              </w:rPr>
              <w:t>轨道支撑点是否垫实牢固</w:t>
            </w:r>
            <w:r>
              <w:rPr>
                <w:rFonts w:hint="eastAsia" w:ascii="宋体" w:hAnsi="宋体"/>
                <w:sz w:val="18"/>
                <w:szCs w:val="18"/>
                <w:lang w:eastAsia="zh-CN"/>
              </w:rPr>
              <w:t>，如松动紧固</w:t>
            </w:r>
          </w:p>
        </w:tc>
        <w:tc>
          <w:tcPr>
            <w:tcW w:w="988" w:type="dxa"/>
            <w:noWrap w:val="0"/>
            <w:vAlign w:val="center"/>
          </w:tcPr>
          <w:p w14:paraId="25060583">
            <w:pPr>
              <w:jc w:val="left"/>
              <w:rPr>
                <w:rFonts w:ascii="宋体" w:hAnsi="宋体" w:cs="宋体"/>
                <w:sz w:val="18"/>
                <w:szCs w:val="18"/>
              </w:rPr>
            </w:pPr>
            <w:r>
              <w:rPr>
                <w:rFonts w:hint="eastAsia" w:ascii="宋体" w:hAnsi="宋体"/>
                <w:sz w:val="18"/>
                <w:szCs w:val="18"/>
              </w:rPr>
              <w:t>牢固</w:t>
            </w:r>
          </w:p>
        </w:tc>
        <w:tc>
          <w:tcPr>
            <w:tcW w:w="855" w:type="dxa"/>
            <w:noWrap w:val="0"/>
            <w:vAlign w:val="center"/>
          </w:tcPr>
          <w:p w14:paraId="37216D74">
            <w:pPr>
              <w:widowControl/>
              <w:jc w:val="center"/>
              <w:rPr>
                <w:rFonts w:ascii="宋体" w:hAnsi="宋体" w:cs="宋体"/>
                <w:kern w:val="0"/>
                <w:sz w:val="18"/>
                <w:szCs w:val="18"/>
              </w:rPr>
            </w:pPr>
          </w:p>
        </w:tc>
        <w:tc>
          <w:tcPr>
            <w:tcW w:w="850" w:type="dxa"/>
            <w:noWrap w:val="0"/>
            <w:vAlign w:val="top"/>
          </w:tcPr>
          <w:p w14:paraId="62A19669">
            <w:pPr>
              <w:rPr>
                <w:rFonts w:hint="eastAsia" w:ascii="宋体" w:hAnsi="宋体"/>
                <w:sz w:val="18"/>
                <w:szCs w:val="18"/>
              </w:rPr>
            </w:pPr>
          </w:p>
        </w:tc>
        <w:tc>
          <w:tcPr>
            <w:tcW w:w="1847" w:type="dxa"/>
            <w:noWrap w:val="0"/>
            <w:vAlign w:val="top"/>
          </w:tcPr>
          <w:p w14:paraId="655EBCFA">
            <w:pPr>
              <w:rPr>
                <w:rFonts w:hint="eastAsia" w:ascii="宋体" w:hAnsi="宋体"/>
                <w:sz w:val="18"/>
                <w:szCs w:val="18"/>
              </w:rPr>
            </w:pPr>
          </w:p>
        </w:tc>
        <w:tc>
          <w:tcPr>
            <w:tcW w:w="565" w:type="dxa"/>
            <w:noWrap w:val="0"/>
            <w:vAlign w:val="top"/>
          </w:tcPr>
          <w:p w14:paraId="151D7AB9">
            <w:pPr>
              <w:rPr>
                <w:rFonts w:hint="eastAsia" w:ascii="宋体" w:hAnsi="宋体"/>
                <w:sz w:val="18"/>
                <w:szCs w:val="18"/>
              </w:rPr>
            </w:pPr>
          </w:p>
        </w:tc>
      </w:tr>
      <w:tr w14:paraId="3E54E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1B2EB49C">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29</w:t>
            </w:r>
          </w:p>
        </w:tc>
        <w:tc>
          <w:tcPr>
            <w:tcW w:w="4510" w:type="dxa"/>
            <w:noWrap w:val="0"/>
            <w:vAlign w:val="center"/>
          </w:tcPr>
          <w:p w14:paraId="215E13BE">
            <w:pPr>
              <w:jc w:val="left"/>
              <w:rPr>
                <w:rFonts w:ascii="宋体" w:hAnsi="宋体" w:cs="宋体"/>
                <w:sz w:val="18"/>
                <w:szCs w:val="18"/>
              </w:rPr>
            </w:pPr>
            <w:r>
              <w:rPr>
                <w:rFonts w:hint="eastAsia" w:ascii="宋体" w:hAnsi="宋体"/>
                <w:sz w:val="18"/>
                <w:szCs w:val="18"/>
              </w:rPr>
              <w:t>轨道接头间隙≤3mm</w:t>
            </w:r>
          </w:p>
        </w:tc>
        <w:tc>
          <w:tcPr>
            <w:tcW w:w="988" w:type="dxa"/>
            <w:noWrap w:val="0"/>
            <w:vAlign w:val="center"/>
          </w:tcPr>
          <w:p w14:paraId="0B5CCE8E">
            <w:pPr>
              <w:jc w:val="left"/>
              <w:rPr>
                <w:rFonts w:ascii="宋体" w:hAnsi="宋体" w:cs="宋体"/>
                <w:sz w:val="18"/>
                <w:szCs w:val="18"/>
              </w:rPr>
            </w:pPr>
            <w:r>
              <w:rPr>
                <w:rFonts w:hint="eastAsia" w:ascii="宋体" w:hAnsi="宋体"/>
                <w:sz w:val="18"/>
                <w:szCs w:val="18"/>
              </w:rPr>
              <w:t>≤3mm</w:t>
            </w:r>
          </w:p>
        </w:tc>
        <w:tc>
          <w:tcPr>
            <w:tcW w:w="855" w:type="dxa"/>
            <w:noWrap w:val="0"/>
            <w:vAlign w:val="center"/>
          </w:tcPr>
          <w:p w14:paraId="6897A35B">
            <w:pPr>
              <w:widowControl/>
              <w:jc w:val="center"/>
              <w:rPr>
                <w:rFonts w:ascii="宋体" w:hAnsi="宋体" w:cs="宋体"/>
                <w:kern w:val="0"/>
                <w:sz w:val="18"/>
                <w:szCs w:val="18"/>
              </w:rPr>
            </w:pPr>
          </w:p>
        </w:tc>
        <w:tc>
          <w:tcPr>
            <w:tcW w:w="850" w:type="dxa"/>
            <w:noWrap w:val="0"/>
            <w:vAlign w:val="top"/>
          </w:tcPr>
          <w:p w14:paraId="3CD3206E">
            <w:pPr>
              <w:rPr>
                <w:rFonts w:hint="eastAsia" w:ascii="宋体" w:hAnsi="宋体"/>
                <w:sz w:val="18"/>
                <w:szCs w:val="18"/>
              </w:rPr>
            </w:pPr>
          </w:p>
        </w:tc>
        <w:tc>
          <w:tcPr>
            <w:tcW w:w="1847" w:type="dxa"/>
            <w:noWrap w:val="0"/>
            <w:vAlign w:val="top"/>
          </w:tcPr>
          <w:p w14:paraId="49DDF62C">
            <w:pPr>
              <w:rPr>
                <w:rFonts w:hint="eastAsia" w:ascii="宋体" w:hAnsi="宋体"/>
                <w:sz w:val="18"/>
                <w:szCs w:val="18"/>
              </w:rPr>
            </w:pPr>
          </w:p>
        </w:tc>
        <w:tc>
          <w:tcPr>
            <w:tcW w:w="565" w:type="dxa"/>
            <w:noWrap w:val="0"/>
            <w:vAlign w:val="top"/>
          </w:tcPr>
          <w:p w14:paraId="73586446">
            <w:pPr>
              <w:rPr>
                <w:rFonts w:hint="eastAsia" w:ascii="宋体" w:hAnsi="宋体"/>
                <w:sz w:val="18"/>
                <w:szCs w:val="18"/>
              </w:rPr>
            </w:pPr>
          </w:p>
        </w:tc>
      </w:tr>
      <w:tr w14:paraId="09151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4A308836">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rPr>
              <w:t>3</w:t>
            </w:r>
            <w:r>
              <w:rPr>
                <w:rFonts w:hint="eastAsia" w:ascii="宋体" w:hAnsi="宋体" w:cs="宋体"/>
                <w:kern w:val="0"/>
                <w:sz w:val="18"/>
                <w:szCs w:val="18"/>
                <w:lang w:val="en-US" w:eastAsia="zh-CN"/>
              </w:rPr>
              <w:t>0</w:t>
            </w:r>
          </w:p>
        </w:tc>
        <w:tc>
          <w:tcPr>
            <w:tcW w:w="4510" w:type="dxa"/>
            <w:noWrap w:val="0"/>
            <w:vAlign w:val="center"/>
          </w:tcPr>
          <w:p w14:paraId="4DF226D5">
            <w:pPr>
              <w:jc w:val="left"/>
              <w:rPr>
                <w:rFonts w:ascii="宋体" w:hAnsi="宋体" w:cs="宋体"/>
                <w:sz w:val="18"/>
                <w:szCs w:val="18"/>
              </w:rPr>
            </w:pPr>
            <w:r>
              <w:rPr>
                <w:rFonts w:hint="eastAsia" w:ascii="宋体" w:hAnsi="宋体"/>
                <w:sz w:val="18"/>
                <w:szCs w:val="18"/>
              </w:rPr>
              <w:t>轨道接头位错和高低差≤1mm</w:t>
            </w:r>
          </w:p>
        </w:tc>
        <w:tc>
          <w:tcPr>
            <w:tcW w:w="988" w:type="dxa"/>
            <w:noWrap w:val="0"/>
            <w:vAlign w:val="center"/>
          </w:tcPr>
          <w:p w14:paraId="6E958B02">
            <w:pPr>
              <w:jc w:val="left"/>
              <w:rPr>
                <w:rFonts w:ascii="宋体" w:hAnsi="宋体" w:cs="宋体"/>
                <w:sz w:val="18"/>
                <w:szCs w:val="18"/>
              </w:rPr>
            </w:pPr>
            <w:r>
              <w:rPr>
                <w:rFonts w:hint="eastAsia" w:ascii="宋体" w:hAnsi="宋体"/>
                <w:sz w:val="18"/>
                <w:szCs w:val="18"/>
              </w:rPr>
              <w:t>≤1mm</w:t>
            </w:r>
          </w:p>
        </w:tc>
        <w:tc>
          <w:tcPr>
            <w:tcW w:w="855" w:type="dxa"/>
            <w:noWrap w:val="0"/>
            <w:vAlign w:val="center"/>
          </w:tcPr>
          <w:p w14:paraId="44C9BAAF">
            <w:pPr>
              <w:widowControl/>
              <w:jc w:val="center"/>
              <w:rPr>
                <w:rFonts w:ascii="宋体" w:hAnsi="宋体" w:cs="宋体"/>
                <w:kern w:val="0"/>
                <w:sz w:val="18"/>
                <w:szCs w:val="18"/>
              </w:rPr>
            </w:pPr>
          </w:p>
        </w:tc>
        <w:tc>
          <w:tcPr>
            <w:tcW w:w="850" w:type="dxa"/>
            <w:noWrap w:val="0"/>
            <w:vAlign w:val="top"/>
          </w:tcPr>
          <w:p w14:paraId="0D45AE57">
            <w:pPr>
              <w:rPr>
                <w:rFonts w:hint="eastAsia" w:ascii="宋体" w:hAnsi="宋体"/>
                <w:sz w:val="18"/>
                <w:szCs w:val="18"/>
              </w:rPr>
            </w:pPr>
          </w:p>
        </w:tc>
        <w:tc>
          <w:tcPr>
            <w:tcW w:w="1847" w:type="dxa"/>
            <w:noWrap w:val="0"/>
            <w:vAlign w:val="top"/>
          </w:tcPr>
          <w:p w14:paraId="13DA7A78">
            <w:pPr>
              <w:rPr>
                <w:rFonts w:hint="eastAsia" w:ascii="宋体" w:hAnsi="宋体"/>
                <w:sz w:val="18"/>
                <w:szCs w:val="18"/>
              </w:rPr>
            </w:pPr>
          </w:p>
        </w:tc>
        <w:tc>
          <w:tcPr>
            <w:tcW w:w="565" w:type="dxa"/>
            <w:noWrap w:val="0"/>
            <w:vAlign w:val="top"/>
          </w:tcPr>
          <w:p w14:paraId="23FB2F32">
            <w:pPr>
              <w:rPr>
                <w:rFonts w:hint="eastAsia" w:ascii="宋体" w:hAnsi="宋体"/>
                <w:sz w:val="18"/>
                <w:szCs w:val="18"/>
              </w:rPr>
            </w:pPr>
          </w:p>
        </w:tc>
      </w:tr>
      <w:tr w14:paraId="0F3F0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7A975411">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rPr>
              <w:t>3</w:t>
            </w:r>
            <w:r>
              <w:rPr>
                <w:rFonts w:hint="eastAsia" w:ascii="宋体" w:hAnsi="宋体" w:cs="宋体"/>
                <w:kern w:val="0"/>
                <w:sz w:val="18"/>
                <w:szCs w:val="18"/>
                <w:lang w:val="en-US" w:eastAsia="zh-CN"/>
              </w:rPr>
              <w:t>1</w:t>
            </w:r>
          </w:p>
        </w:tc>
        <w:tc>
          <w:tcPr>
            <w:tcW w:w="4510" w:type="dxa"/>
            <w:noWrap w:val="0"/>
            <w:vAlign w:val="center"/>
          </w:tcPr>
          <w:p w14:paraId="00FC9BEA">
            <w:pPr>
              <w:jc w:val="left"/>
              <w:rPr>
                <w:rFonts w:ascii="宋体" w:hAnsi="宋体" w:cs="宋体"/>
                <w:sz w:val="18"/>
                <w:szCs w:val="18"/>
              </w:rPr>
            </w:pPr>
            <w:r>
              <w:rPr>
                <w:rFonts w:hint="eastAsia" w:ascii="宋体" w:hAnsi="宋体"/>
                <w:sz w:val="18"/>
                <w:szCs w:val="18"/>
              </w:rPr>
              <w:t>轨道跨度、直线度、坡度、高低差是否符合标准</w:t>
            </w:r>
          </w:p>
        </w:tc>
        <w:tc>
          <w:tcPr>
            <w:tcW w:w="988" w:type="dxa"/>
            <w:noWrap w:val="0"/>
            <w:vAlign w:val="center"/>
          </w:tcPr>
          <w:p w14:paraId="503A0206">
            <w:pPr>
              <w:jc w:val="left"/>
              <w:rPr>
                <w:rFonts w:hint="eastAsia" w:ascii="宋体" w:hAnsi="宋体" w:cs="宋体"/>
                <w:sz w:val="18"/>
                <w:szCs w:val="18"/>
              </w:rPr>
            </w:pPr>
            <w:r>
              <w:rPr>
                <w:rFonts w:hint="eastAsia" w:ascii="宋体" w:hAnsi="宋体" w:cs="宋体"/>
                <w:sz w:val="18"/>
                <w:szCs w:val="18"/>
              </w:rPr>
              <w:t>标准</w:t>
            </w:r>
          </w:p>
        </w:tc>
        <w:tc>
          <w:tcPr>
            <w:tcW w:w="855" w:type="dxa"/>
            <w:noWrap w:val="0"/>
            <w:vAlign w:val="center"/>
          </w:tcPr>
          <w:p w14:paraId="4C9B0467">
            <w:pPr>
              <w:widowControl/>
              <w:jc w:val="center"/>
              <w:rPr>
                <w:rFonts w:ascii="宋体" w:hAnsi="宋体" w:cs="宋体"/>
                <w:kern w:val="0"/>
                <w:sz w:val="18"/>
                <w:szCs w:val="18"/>
              </w:rPr>
            </w:pPr>
          </w:p>
        </w:tc>
        <w:tc>
          <w:tcPr>
            <w:tcW w:w="850" w:type="dxa"/>
            <w:noWrap w:val="0"/>
            <w:vAlign w:val="top"/>
          </w:tcPr>
          <w:p w14:paraId="4FF8563F">
            <w:pPr>
              <w:rPr>
                <w:rFonts w:hint="eastAsia" w:ascii="宋体" w:hAnsi="宋体"/>
                <w:sz w:val="18"/>
                <w:szCs w:val="18"/>
              </w:rPr>
            </w:pPr>
          </w:p>
        </w:tc>
        <w:tc>
          <w:tcPr>
            <w:tcW w:w="1847" w:type="dxa"/>
            <w:noWrap w:val="0"/>
            <w:vAlign w:val="top"/>
          </w:tcPr>
          <w:p w14:paraId="3E79CDA1">
            <w:pPr>
              <w:rPr>
                <w:rFonts w:hint="eastAsia" w:ascii="宋体" w:hAnsi="宋体"/>
                <w:sz w:val="18"/>
                <w:szCs w:val="18"/>
              </w:rPr>
            </w:pPr>
          </w:p>
        </w:tc>
        <w:tc>
          <w:tcPr>
            <w:tcW w:w="565" w:type="dxa"/>
            <w:noWrap w:val="0"/>
            <w:vAlign w:val="top"/>
          </w:tcPr>
          <w:p w14:paraId="088E17F1">
            <w:pPr>
              <w:rPr>
                <w:rFonts w:hint="eastAsia" w:ascii="宋体" w:hAnsi="宋体"/>
                <w:sz w:val="18"/>
                <w:szCs w:val="18"/>
              </w:rPr>
            </w:pPr>
          </w:p>
        </w:tc>
      </w:tr>
      <w:tr w14:paraId="09D4D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14CBA7EE">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32</w:t>
            </w:r>
          </w:p>
        </w:tc>
        <w:tc>
          <w:tcPr>
            <w:tcW w:w="4510" w:type="dxa"/>
            <w:noWrap w:val="0"/>
            <w:vAlign w:val="center"/>
          </w:tcPr>
          <w:p w14:paraId="71BD9D70">
            <w:pPr>
              <w:jc w:val="left"/>
              <w:rPr>
                <w:rFonts w:hint="eastAsia" w:ascii="宋体" w:hAnsi="宋体" w:eastAsia="宋体"/>
                <w:sz w:val="18"/>
                <w:szCs w:val="18"/>
                <w:lang w:eastAsia="zh-CN"/>
              </w:rPr>
            </w:pPr>
            <w:r>
              <w:rPr>
                <w:rFonts w:hint="eastAsia" w:ascii="宋体" w:hAnsi="宋体"/>
                <w:sz w:val="18"/>
                <w:szCs w:val="18"/>
                <w:lang w:eastAsia="zh-CN"/>
              </w:rPr>
              <w:t>行车导轨检修，是否牢固，如松动紧固</w:t>
            </w:r>
          </w:p>
        </w:tc>
        <w:tc>
          <w:tcPr>
            <w:tcW w:w="988" w:type="dxa"/>
            <w:noWrap w:val="0"/>
            <w:vAlign w:val="center"/>
          </w:tcPr>
          <w:p w14:paraId="7174F71D">
            <w:pPr>
              <w:jc w:val="left"/>
              <w:rPr>
                <w:rFonts w:hint="eastAsia" w:ascii="宋体" w:hAnsi="宋体" w:eastAsia="宋体"/>
                <w:sz w:val="18"/>
                <w:szCs w:val="18"/>
                <w:lang w:eastAsia="zh-CN"/>
              </w:rPr>
            </w:pPr>
            <w:r>
              <w:rPr>
                <w:rFonts w:hint="eastAsia" w:ascii="宋体" w:hAnsi="宋体"/>
                <w:sz w:val="18"/>
                <w:szCs w:val="18"/>
                <w:lang w:eastAsia="zh-CN"/>
              </w:rPr>
              <w:t>无</w:t>
            </w:r>
          </w:p>
        </w:tc>
        <w:tc>
          <w:tcPr>
            <w:tcW w:w="855" w:type="dxa"/>
            <w:noWrap w:val="0"/>
            <w:vAlign w:val="center"/>
          </w:tcPr>
          <w:p w14:paraId="0E6B0244">
            <w:pPr>
              <w:widowControl/>
              <w:jc w:val="center"/>
              <w:rPr>
                <w:rFonts w:ascii="宋体" w:hAnsi="宋体" w:cs="宋体"/>
                <w:kern w:val="0"/>
                <w:sz w:val="18"/>
                <w:szCs w:val="18"/>
              </w:rPr>
            </w:pPr>
          </w:p>
        </w:tc>
        <w:tc>
          <w:tcPr>
            <w:tcW w:w="850" w:type="dxa"/>
            <w:noWrap w:val="0"/>
            <w:vAlign w:val="top"/>
          </w:tcPr>
          <w:p w14:paraId="51323FA9">
            <w:pPr>
              <w:rPr>
                <w:rFonts w:hint="eastAsia" w:ascii="宋体" w:hAnsi="宋体"/>
                <w:sz w:val="18"/>
                <w:szCs w:val="18"/>
              </w:rPr>
            </w:pPr>
          </w:p>
        </w:tc>
        <w:tc>
          <w:tcPr>
            <w:tcW w:w="1847" w:type="dxa"/>
            <w:noWrap w:val="0"/>
            <w:vAlign w:val="top"/>
          </w:tcPr>
          <w:p w14:paraId="53CBD49D">
            <w:pPr>
              <w:rPr>
                <w:rFonts w:hint="eastAsia" w:ascii="宋体" w:hAnsi="宋体"/>
                <w:sz w:val="18"/>
                <w:szCs w:val="18"/>
              </w:rPr>
            </w:pPr>
          </w:p>
        </w:tc>
        <w:tc>
          <w:tcPr>
            <w:tcW w:w="565" w:type="dxa"/>
            <w:noWrap w:val="0"/>
            <w:vAlign w:val="top"/>
          </w:tcPr>
          <w:p w14:paraId="38130694">
            <w:pPr>
              <w:rPr>
                <w:rFonts w:hint="eastAsia" w:ascii="宋体" w:hAnsi="宋体"/>
                <w:sz w:val="18"/>
                <w:szCs w:val="18"/>
              </w:rPr>
            </w:pPr>
          </w:p>
        </w:tc>
      </w:tr>
      <w:tr w14:paraId="3EF0D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2094AD23">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rPr>
              <w:t>3</w:t>
            </w:r>
            <w:r>
              <w:rPr>
                <w:rFonts w:hint="eastAsia" w:ascii="宋体" w:hAnsi="宋体" w:cs="宋体"/>
                <w:kern w:val="0"/>
                <w:sz w:val="18"/>
                <w:szCs w:val="18"/>
                <w:lang w:val="en-US" w:eastAsia="zh-CN"/>
              </w:rPr>
              <w:t>3</w:t>
            </w:r>
          </w:p>
        </w:tc>
        <w:tc>
          <w:tcPr>
            <w:tcW w:w="4510" w:type="dxa"/>
            <w:noWrap w:val="0"/>
            <w:vAlign w:val="center"/>
          </w:tcPr>
          <w:p w14:paraId="56EBA9E9">
            <w:pPr>
              <w:jc w:val="left"/>
              <w:rPr>
                <w:rFonts w:ascii="宋体" w:hAnsi="宋体" w:cs="宋体"/>
                <w:sz w:val="18"/>
                <w:szCs w:val="18"/>
              </w:rPr>
            </w:pPr>
            <w:r>
              <w:rPr>
                <w:rFonts w:hint="eastAsia" w:ascii="宋体" w:hAnsi="宋体"/>
                <w:sz w:val="18"/>
                <w:szCs w:val="18"/>
              </w:rPr>
              <w:t>两个大车主动轮行走是否同步</w:t>
            </w:r>
          </w:p>
        </w:tc>
        <w:tc>
          <w:tcPr>
            <w:tcW w:w="988" w:type="dxa"/>
            <w:noWrap w:val="0"/>
            <w:vAlign w:val="center"/>
          </w:tcPr>
          <w:p w14:paraId="61F350D4">
            <w:pPr>
              <w:jc w:val="left"/>
              <w:rPr>
                <w:rFonts w:ascii="宋体" w:hAnsi="宋体" w:cs="宋体"/>
                <w:sz w:val="18"/>
                <w:szCs w:val="18"/>
              </w:rPr>
            </w:pPr>
            <w:r>
              <w:rPr>
                <w:rFonts w:hint="eastAsia" w:ascii="宋体" w:hAnsi="宋体"/>
                <w:sz w:val="18"/>
                <w:szCs w:val="18"/>
              </w:rPr>
              <w:t>同步</w:t>
            </w:r>
          </w:p>
        </w:tc>
        <w:tc>
          <w:tcPr>
            <w:tcW w:w="855" w:type="dxa"/>
            <w:noWrap w:val="0"/>
            <w:vAlign w:val="center"/>
          </w:tcPr>
          <w:p w14:paraId="74561AB3">
            <w:pPr>
              <w:widowControl/>
              <w:jc w:val="center"/>
              <w:rPr>
                <w:rFonts w:ascii="宋体" w:hAnsi="宋体" w:cs="宋体"/>
                <w:kern w:val="0"/>
                <w:sz w:val="18"/>
                <w:szCs w:val="18"/>
              </w:rPr>
            </w:pPr>
          </w:p>
        </w:tc>
        <w:tc>
          <w:tcPr>
            <w:tcW w:w="850" w:type="dxa"/>
            <w:noWrap w:val="0"/>
            <w:vAlign w:val="top"/>
          </w:tcPr>
          <w:p w14:paraId="33315412">
            <w:pPr>
              <w:rPr>
                <w:rFonts w:hint="eastAsia" w:ascii="宋体" w:hAnsi="宋体"/>
                <w:sz w:val="18"/>
                <w:szCs w:val="18"/>
              </w:rPr>
            </w:pPr>
          </w:p>
        </w:tc>
        <w:tc>
          <w:tcPr>
            <w:tcW w:w="1847" w:type="dxa"/>
            <w:noWrap w:val="0"/>
            <w:vAlign w:val="top"/>
          </w:tcPr>
          <w:p w14:paraId="4E819B16">
            <w:pPr>
              <w:rPr>
                <w:rFonts w:hint="eastAsia" w:ascii="宋体" w:hAnsi="宋体"/>
                <w:sz w:val="18"/>
                <w:szCs w:val="18"/>
              </w:rPr>
            </w:pPr>
          </w:p>
        </w:tc>
        <w:tc>
          <w:tcPr>
            <w:tcW w:w="565" w:type="dxa"/>
            <w:noWrap w:val="0"/>
            <w:vAlign w:val="top"/>
          </w:tcPr>
          <w:p w14:paraId="6AFDA624">
            <w:pPr>
              <w:rPr>
                <w:rFonts w:hint="eastAsia" w:ascii="宋体" w:hAnsi="宋体"/>
                <w:sz w:val="18"/>
                <w:szCs w:val="18"/>
              </w:rPr>
            </w:pPr>
          </w:p>
        </w:tc>
      </w:tr>
      <w:tr w14:paraId="6CDFF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6C7A6B45">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rPr>
              <w:t>3</w:t>
            </w:r>
            <w:r>
              <w:rPr>
                <w:rFonts w:hint="eastAsia" w:ascii="宋体" w:hAnsi="宋体" w:cs="宋体"/>
                <w:kern w:val="0"/>
                <w:sz w:val="18"/>
                <w:szCs w:val="18"/>
                <w:lang w:val="en-US" w:eastAsia="zh-CN"/>
              </w:rPr>
              <w:t>4</w:t>
            </w:r>
          </w:p>
        </w:tc>
        <w:tc>
          <w:tcPr>
            <w:tcW w:w="4510" w:type="dxa"/>
            <w:noWrap w:val="0"/>
            <w:vAlign w:val="center"/>
          </w:tcPr>
          <w:p w14:paraId="602E9290">
            <w:pPr>
              <w:jc w:val="left"/>
              <w:rPr>
                <w:rFonts w:ascii="宋体" w:hAnsi="宋体" w:cs="宋体"/>
                <w:color w:val="000000"/>
                <w:sz w:val="18"/>
                <w:szCs w:val="18"/>
              </w:rPr>
            </w:pPr>
            <w:r>
              <w:rPr>
                <w:rFonts w:hint="eastAsia" w:ascii="宋体" w:hAnsi="宋体"/>
                <w:color w:val="000000"/>
                <w:sz w:val="18"/>
                <w:szCs w:val="18"/>
              </w:rPr>
              <w:t>检查变速箱是否有裂纹、变形及损伤；安装连接是否有松动与脱落；</w:t>
            </w:r>
            <w:r>
              <w:rPr>
                <w:rFonts w:hint="eastAsia" w:ascii="宋体" w:hAnsi="宋体"/>
                <w:color w:val="000000"/>
                <w:sz w:val="18"/>
                <w:szCs w:val="18"/>
                <w:lang w:eastAsia="zh-CN"/>
              </w:rPr>
              <w:t>是否</w:t>
            </w:r>
            <w:r>
              <w:rPr>
                <w:rFonts w:hint="eastAsia" w:ascii="宋体" w:hAnsi="宋体"/>
                <w:color w:val="000000"/>
                <w:sz w:val="18"/>
                <w:szCs w:val="18"/>
              </w:rPr>
              <w:t>漏油</w:t>
            </w:r>
            <w:r>
              <w:rPr>
                <w:rFonts w:hint="eastAsia" w:ascii="宋体" w:hAnsi="宋体"/>
                <w:color w:val="000000"/>
                <w:sz w:val="18"/>
                <w:szCs w:val="18"/>
                <w:lang w:eastAsia="zh-CN"/>
              </w:rPr>
              <w:t>；检查</w:t>
            </w:r>
            <w:r>
              <w:rPr>
                <w:rFonts w:hint="eastAsia" w:ascii="宋体" w:hAnsi="宋体"/>
                <w:color w:val="000000"/>
                <w:sz w:val="18"/>
                <w:szCs w:val="18"/>
              </w:rPr>
              <w:t>油量、油品、油质</w:t>
            </w:r>
            <w:r>
              <w:rPr>
                <w:rFonts w:hint="eastAsia" w:ascii="宋体" w:hAnsi="宋体"/>
                <w:color w:val="000000"/>
                <w:sz w:val="18"/>
                <w:szCs w:val="18"/>
                <w:lang w:eastAsia="zh-CN"/>
              </w:rPr>
              <w:t>，补充，如变质更换</w:t>
            </w:r>
            <w:r>
              <w:rPr>
                <w:rFonts w:hint="eastAsia" w:ascii="宋体" w:hAnsi="宋体"/>
                <w:color w:val="000000"/>
                <w:sz w:val="18"/>
                <w:szCs w:val="18"/>
              </w:rPr>
              <w:t>；</w:t>
            </w:r>
          </w:p>
        </w:tc>
        <w:tc>
          <w:tcPr>
            <w:tcW w:w="988" w:type="dxa"/>
            <w:noWrap w:val="0"/>
            <w:vAlign w:val="center"/>
          </w:tcPr>
          <w:p w14:paraId="1D6BA9FA">
            <w:pPr>
              <w:jc w:val="left"/>
              <w:rPr>
                <w:rFonts w:hint="eastAsia" w:ascii="宋体" w:hAnsi="宋体" w:cs="宋体"/>
                <w:sz w:val="18"/>
                <w:szCs w:val="18"/>
              </w:rPr>
            </w:pPr>
            <w:r>
              <w:rPr>
                <w:rFonts w:hint="eastAsia" w:ascii="宋体" w:hAnsi="宋体" w:cs="宋体"/>
                <w:sz w:val="18"/>
                <w:szCs w:val="18"/>
              </w:rPr>
              <w:t>无</w:t>
            </w:r>
          </w:p>
        </w:tc>
        <w:tc>
          <w:tcPr>
            <w:tcW w:w="855" w:type="dxa"/>
            <w:noWrap w:val="0"/>
            <w:vAlign w:val="center"/>
          </w:tcPr>
          <w:p w14:paraId="367D4F54">
            <w:pPr>
              <w:widowControl/>
              <w:jc w:val="center"/>
              <w:rPr>
                <w:rFonts w:ascii="宋体" w:hAnsi="宋体" w:cs="宋体"/>
                <w:kern w:val="0"/>
                <w:sz w:val="18"/>
                <w:szCs w:val="18"/>
              </w:rPr>
            </w:pPr>
          </w:p>
        </w:tc>
        <w:tc>
          <w:tcPr>
            <w:tcW w:w="850" w:type="dxa"/>
            <w:noWrap w:val="0"/>
            <w:vAlign w:val="top"/>
          </w:tcPr>
          <w:p w14:paraId="1908737F">
            <w:pPr>
              <w:rPr>
                <w:rFonts w:hint="eastAsia" w:ascii="宋体" w:hAnsi="宋体"/>
                <w:sz w:val="18"/>
                <w:szCs w:val="18"/>
              </w:rPr>
            </w:pPr>
          </w:p>
        </w:tc>
        <w:tc>
          <w:tcPr>
            <w:tcW w:w="1847" w:type="dxa"/>
            <w:noWrap w:val="0"/>
            <w:vAlign w:val="top"/>
          </w:tcPr>
          <w:p w14:paraId="32C7E268">
            <w:pPr>
              <w:rPr>
                <w:rFonts w:hint="eastAsia" w:ascii="宋体" w:hAnsi="宋体"/>
                <w:sz w:val="18"/>
                <w:szCs w:val="18"/>
              </w:rPr>
            </w:pPr>
          </w:p>
        </w:tc>
        <w:tc>
          <w:tcPr>
            <w:tcW w:w="565" w:type="dxa"/>
            <w:noWrap w:val="0"/>
            <w:vAlign w:val="top"/>
          </w:tcPr>
          <w:p w14:paraId="5F368D08">
            <w:pPr>
              <w:rPr>
                <w:rFonts w:hint="eastAsia" w:ascii="宋体" w:hAnsi="宋体"/>
                <w:sz w:val="18"/>
                <w:szCs w:val="18"/>
              </w:rPr>
            </w:pPr>
          </w:p>
        </w:tc>
      </w:tr>
      <w:tr w14:paraId="1366B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75CC3787">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rPr>
              <w:t>3</w:t>
            </w:r>
            <w:r>
              <w:rPr>
                <w:rFonts w:hint="eastAsia" w:ascii="宋体" w:hAnsi="宋体" w:cs="宋体"/>
                <w:kern w:val="0"/>
                <w:sz w:val="18"/>
                <w:szCs w:val="18"/>
                <w:lang w:val="en-US" w:eastAsia="zh-CN"/>
              </w:rPr>
              <w:t>5</w:t>
            </w:r>
          </w:p>
        </w:tc>
        <w:tc>
          <w:tcPr>
            <w:tcW w:w="4510" w:type="dxa"/>
            <w:noWrap w:val="0"/>
            <w:vAlign w:val="center"/>
          </w:tcPr>
          <w:p w14:paraId="3BFAFA7E">
            <w:pPr>
              <w:jc w:val="left"/>
              <w:rPr>
                <w:rFonts w:ascii="宋体" w:hAnsi="宋体" w:cs="宋体"/>
                <w:color w:val="000000"/>
                <w:sz w:val="18"/>
                <w:szCs w:val="18"/>
              </w:rPr>
            </w:pPr>
            <w:r>
              <w:rPr>
                <w:rFonts w:hint="eastAsia" w:ascii="宋体" w:hAnsi="宋体"/>
                <w:color w:val="000000"/>
                <w:sz w:val="18"/>
                <w:szCs w:val="18"/>
              </w:rPr>
              <w:t>检查变速箱齿轮是否有异常声响、发热和振动；齿面是否有磨损及损伤；轮毂、轮盘、轮齿是否有裂纹，变形及损伤；键是否有松动、出槽及变形将；键槽是否有裂纹与变形；轮齿接触和啮合状态是否有异常；</w:t>
            </w:r>
          </w:p>
        </w:tc>
        <w:tc>
          <w:tcPr>
            <w:tcW w:w="988" w:type="dxa"/>
            <w:noWrap w:val="0"/>
            <w:vAlign w:val="bottom"/>
          </w:tcPr>
          <w:p w14:paraId="3D01005A">
            <w:pPr>
              <w:jc w:val="left"/>
              <w:rPr>
                <w:rFonts w:hint="eastAsia" w:ascii="宋体" w:hAnsi="宋体" w:cs="宋体"/>
                <w:sz w:val="18"/>
                <w:szCs w:val="18"/>
              </w:rPr>
            </w:pPr>
            <w:r>
              <w:rPr>
                <w:rFonts w:hint="eastAsia" w:ascii="宋体" w:hAnsi="宋体" w:cs="宋体"/>
                <w:sz w:val="18"/>
                <w:szCs w:val="18"/>
              </w:rPr>
              <w:t>无</w:t>
            </w:r>
          </w:p>
        </w:tc>
        <w:tc>
          <w:tcPr>
            <w:tcW w:w="855" w:type="dxa"/>
            <w:noWrap w:val="0"/>
            <w:vAlign w:val="center"/>
          </w:tcPr>
          <w:p w14:paraId="6CEF48FA">
            <w:pPr>
              <w:widowControl/>
              <w:jc w:val="center"/>
              <w:rPr>
                <w:rFonts w:ascii="宋体" w:hAnsi="宋体" w:cs="宋体"/>
                <w:kern w:val="0"/>
                <w:sz w:val="18"/>
                <w:szCs w:val="18"/>
              </w:rPr>
            </w:pPr>
          </w:p>
        </w:tc>
        <w:tc>
          <w:tcPr>
            <w:tcW w:w="850" w:type="dxa"/>
            <w:noWrap w:val="0"/>
            <w:vAlign w:val="top"/>
          </w:tcPr>
          <w:p w14:paraId="1678EAB1">
            <w:pPr>
              <w:rPr>
                <w:rFonts w:hint="eastAsia" w:ascii="宋体" w:hAnsi="宋体"/>
                <w:sz w:val="18"/>
                <w:szCs w:val="18"/>
              </w:rPr>
            </w:pPr>
          </w:p>
        </w:tc>
        <w:tc>
          <w:tcPr>
            <w:tcW w:w="1847" w:type="dxa"/>
            <w:noWrap w:val="0"/>
            <w:vAlign w:val="top"/>
          </w:tcPr>
          <w:p w14:paraId="7879A702">
            <w:pPr>
              <w:rPr>
                <w:rFonts w:hint="eastAsia" w:ascii="宋体" w:hAnsi="宋体"/>
                <w:sz w:val="18"/>
                <w:szCs w:val="18"/>
              </w:rPr>
            </w:pPr>
          </w:p>
        </w:tc>
        <w:tc>
          <w:tcPr>
            <w:tcW w:w="565" w:type="dxa"/>
            <w:noWrap w:val="0"/>
            <w:vAlign w:val="top"/>
          </w:tcPr>
          <w:p w14:paraId="08BEA30B">
            <w:pPr>
              <w:rPr>
                <w:rFonts w:hint="eastAsia" w:ascii="宋体" w:hAnsi="宋体"/>
                <w:sz w:val="18"/>
                <w:szCs w:val="18"/>
              </w:rPr>
            </w:pPr>
          </w:p>
        </w:tc>
      </w:tr>
      <w:tr w14:paraId="253AC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7637D335">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rPr>
              <w:t>3</w:t>
            </w:r>
            <w:r>
              <w:rPr>
                <w:rFonts w:hint="eastAsia" w:ascii="宋体" w:hAnsi="宋体" w:cs="宋体"/>
                <w:kern w:val="0"/>
                <w:sz w:val="18"/>
                <w:szCs w:val="18"/>
                <w:lang w:val="en-US" w:eastAsia="zh-CN"/>
              </w:rPr>
              <w:t>6</w:t>
            </w:r>
          </w:p>
        </w:tc>
        <w:tc>
          <w:tcPr>
            <w:tcW w:w="4510" w:type="dxa"/>
            <w:noWrap w:val="0"/>
            <w:vAlign w:val="center"/>
          </w:tcPr>
          <w:p w14:paraId="49C70835">
            <w:pPr>
              <w:jc w:val="left"/>
              <w:rPr>
                <w:rFonts w:ascii="宋体" w:hAnsi="宋体" w:cs="宋体"/>
                <w:sz w:val="18"/>
                <w:szCs w:val="18"/>
              </w:rPr>
            </w:pPr>
            <w:r>
              <w:rPr>
                <w:rFonts w:hint="eastAsia" w:ascii="宋体" w:hAnsi="宋体"/>
                <w:sz w:val="18"/>
                <w:szCs w:val="18"/>
              </w:rPr>
              <w:t>大车车轮轮缘是否有严重“啃轨”现象</w:t>
            </w:r>
          </w:p>
        </w:tc>
        <w:tc>
          <w:tcPr>
            <w:tcW w:w="988" w:type="dxa"/>
            <w:noWrap w:val="0"/>
            <w:vAlign w:val="center"/>
          </w:tcPr>
          <w:p w14:paraId="4BAC1FCE">
            <w:pPr>
              <w:jc w:val="left"/>
              <w:rPr>
                <w:rFonts w:ascii="宋体" w:hAnsi="宋体" w:cs="宋体"/>
                <w:sz w:val="18"/>
                <w:szCs w:val="18"/>
              </w:rPr>
            </w:pPr>
            <w:r>
              <w:rPr>
                <w:rFonts w:hint="eastAsia" w:ascii="宋体" w:hAnsi="宋体"/>
                <w:sz w:val="18"/>
                <w:szCs w:val="18"/>
              </w:rPr>
              <w:t>无</w:t>
            </w:r>
          </w:p>
        </w:tc>
        <w:tc>
          <w:tcPr>
            <w:tcW w:w="855" w:type="dxa"/>
            <w:noWrap w:val="0"/>
            <w:vAlign w:val="center"/>
          </w:tcPr>
          <w:p w14:paraId="2607CAF0">
            <w:pPr>
              <w:widowControl/>
              <w:jc w:val="center"/>
              <w:rPr>
                <w:rFonts w:ascii="宋体" w:hAnsi="宋体" w:cs="宋体"/>
                <w:kern w:val="0"/>
                <w:sz w:val="18"/>
                <w:szCs w:val="18"/>
              </w:rPr>
            </w:pPr>
          </w:p>
        </w:tc>
        <w:tc>
          <w:tcPr>
            <w:tcW w:w="850" w:type="dxa"/>
            <w:noWrap w:val="0"/>
            <w:vAlign w:val="top"/>
          </w:tcPr>
          <w:p w14:paraId="460DE638">
            <w:pPr>
              <w:rPr>
                <w:rFonts w:hint="eastAsia" w:ascii="宋体" w:hAnsi="宋体"/>
                <w:sz w:val="18"/>
                <w:szCs w:val="18"/>
              </w:rPr>
            </w:pPr>
          </w:p>
        </w:tc>
        <w:tc>
          <w:tcPr>
            <w:tcW w:w="1847" w:type="dxa"/>
            <w:noWrap w:val="0"/>
            <w:vAlign w:val="top"/>
          </w:tcPr>
          <w:p w14:paraId="6DF8B0D9">
            <w:pPr>
              <w:rPr>
                <w:rFonts w:hint="eastAsia" w:ascii="宋体" w:hAnsi="宋体"/>
                <w:sz w:val="18"/>
                <w:szCs w:val="18"/>
              </w:rPr>
            </w:pPr>
          </w:p>
        </w:tc>
        <w:tc>
          <w:tcPr>
            <w:tcW w:w="565" w:type="dxa"/>
            <w:noWrap w:val="0"/>
            <w:vAlign w:val="top"/>
          </w:tcPr>
          <w:p w14:paraId="333B2D24">
            <w:pPr>
              <w:rPr>
                <w:rFonts w:hint="eastAsia" w:ascii="宋体" w:hAnsi="宋体"/>
                <w:sz w:val="18"/>
                <w:szCs w:val="18"/>
              </w:rPr>
            </w:pPr>
          </w:p>
        </w:tc>
      </w:tr>
      <w:tr w14:paraId="07C40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2B3EB1ED">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rPr>
              <w:t>3</w:t>
            </w:r>
            <w:r>
              <w:rPr>
                <w:rFonts w:hint="eastAsia" w:ascii="宋体" w:hAnsi="宋体" w:cs="宋体"/>
                <w:kern w:val="0"/>
                <w:sz w:val="18"/>
                <w:szCs w:val="18"/>
                <w:lang w:val="en-US" w:eastAsia="zh-CN"/>
              </w:rPr>
              <w:t>7</w:t>
            </w:r>
          </w:p>
        </w:tc>
        <w:tc>
          <w:tcPr>
            <w:tcW w:w="4510" w:type="dxa"/>
            <w:noWrap w:val="0"/>
            <w:vAlign w:val="center"/>
          </w:tcPr>
          <w:p w14:paraId="6E5D3EA7">
            <w:pPr>
              <w:jc w:val="left"/>
              <w:rPr>
                <w:rFonts w:ascii="宋体" w:hAnsi="宋体" w:cs="宋体"/>
                <w:sz w:val="18"/>
                <w:szCs w:val="18"/>
              </w:rPr>
            </w:pPr>
            <w:r>
              <w:rPr>
                <w:rFonts w:hint="eastAsia" w:ascii="宋体" w:hAnsi="宋体"/>
                <w:sz w:val="18"/>
                <w:szCs w:val="18"/>
              </w:rPr>
              <w:t>大车车轮轮缘厚度磨损是否超过原厚度的50%</w:t>
            </w:r>
          </w:p>
        </w:tc>
        <w:tc>
          <w:tcPr>
            <w:tcW w:w="988" w:type="dxa"/>
            <w:noWrap w:val="0"/>
            <w:vAlign w:val="bottom"/>
          </w:tcPr>
          <w:p w14:paraId="6E8C889B">
            <w:pPr>
              <w:jc w:val="left"/>
              <w:rPr>
                <w:rFonts w:ascii="宋体" w:hAnsi="宋体" w:cs="宋体"/>
                <w:sz w:val="18"/>
                <w:szCs w:val="18"/>
              </w:rPr>
            </w:pPr>
            <w:r>
              <w:rPr>
                <w:rFonts w:hint="eastAsia" w:ascii="宋体" w:hAnsi="宋体"/>
                <w:sz w:val="20"/>
                <w:szCs w:val="20"/>
              </w:rPr>
              <w:t>＜50%</w:t>
            </w:r>
          </w:p>
        </w:tc>
        <w:tc>
          <w:tcPr>
            <w:tcW w:w="855" w:type="dxa"/>
            <w:noWrap w:val="0"/>
            <w:vAlign w:val="center"/>
          </w:tcPr>
          <w:p w14:paraId="265E9116">
            <w:pPr>
              <w:widowControl/>
              <w:jc w:val="center"/>
              <w:rPr>
                <w:rFonts w:ascii="宋体" w:hAnsi="宋体" w:cs="宋体"/>
                <w:kern w:val="0"/>
                <w:sz w:val="18"/>
                <w:szCs w:val="18"/>
              </w:rPr>
            </w:pPr>
          </w:p>
        </w:tc>
        <w:tc>
          <w:tcPr>
            <w:tcW w:w="850" w:type="dxa"/>
            <w:noWrap w:val="0"/>
            <w:vAlign w:val="top"/>
          </w:tcPr>
          <w:p w14:paraId="30C5C3E7">
            <w:pPr>
              <w:rPr>
                <w:rFonts w:hint="eastAsia" w:ascii="宋体" w:hAnsi="宋体"/>
                <w:sz w:val="18"/>
                <w:szCs w:val="18"/>
              </w:rPr>
            </w:pPr>
          </w:p>
        </w:tc>
        <w:tc>
          <w:tcPr>
            <w:tcW w:w="1847" w:type="dxa"/>
            <w:noWrap w:val="0"/>
            <w:vAlign w:val="top"/>
          </w:tcPr>
          <w:p w14:paraId="34DB57F1">
            <w:pPr>
              <w:rPr>
                <w:rFonts w:hint="eastAsia" w:ascii="宋体" w:hAnsi="宋体"/>
                <w:sz w:val="18"/>
                <w:szCs w:val="18"/>
              </w:rPr>
            </w:pPr>
          </w:p>
        </w:tc>
        <w:tc>
          <w:tcPr>
            <w:tcW w:w="565" w:type="dxa"/>
            <w:noWrap w:val="0"/>
            <w:vAlign w:val="top"/>
          </w:tcPr>
          <w:p w14:paraId="5D2778DD">
            <w:pPr>
              <w:rPr>
                <w:rFonts w:hint="eastAsia" w:ascii="宋体" w:hAnsi="宋体"/>
                <w:sz w:val="18"/>
                <w:szCs w:val="18"/>
              </w:rPr>
            </w:pPr>
          </w:p>
        </w:tc>
      </w:tr>
      <w:tr w14:paraId="66CFB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05DCEC20">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38</w:t>
            </w:r>
          </w:p>
        </w:tc>
        <w:tc>
          <w:tcPr>
            <w:tcW w:w="4510" w:type="dxa"/>
            <w:noWrap w:val="0"/>
            <w:vAlign w:val="center"/>
          </w:tcPr>
          <w:p w14:paraId="28061DAD">
            <w:pPr>
              <w:jc w:val="left"/>
              <w:rPr>
                <w:rFonts w:ascii="宋体" w:hAnsi="宋体" w:cs="宋体"/>
                <w:sz w:val="18"/>
                <w:szCs w:val="18"/>
              </w:rPr>
            </w:pPr>
            <w:r>
              <w:rPr>
                <w:rFonts w:hint="eastAsia" w:ascii="宋体" w:hAnsi="宋体"/>
                <w:sz w:val="18"/>
                <w:szCs w:val="18"/>
              </w:rPr>
              <w:t>大车车轮踏面厚度磨损是否超过原厚度的15%</w:t>
            </w:r>
          </w:p>
        </w:tc>
        <w:tc>
          <w:tcPr>
            <w:tcW w:w="988" w:type="dxa"/>
            <w:noWrap w:val="0"/>
            <w:vAlign w:val="bottom"/>
          </w:tcPr>
          <w:p w14:paraId="6C2602A8">
            <w:pPr>
              <w:jc w:val="left"/>
              <w:rPr>
                <w:rFonts w:ascii="宋体" w:hAnsi="宋体" w:cs="宋体"/>
                <w:sz w:val="18"/>
                <w:szCs w:val="18"/>
              </w:rPr>
            </w:pPr>
            <w:r>
              <w:rPr>
                <w:rFonts w:hint="eastAsia" w:ascii="宋体" w:hAnsi="宋体"/>
                <w:sz w:val="20"/>
                <w:szCs w:val="20"/>
              </w:rPr>
              <w:t>＜15%</w:t>
            </w:r>
          </w:p>
        </w:tc>
        <w:tc>
          <w:tcPr>
            <w:tcW w:w="855" w:type="dxa"/>
            <w:noWrap w:val="0"/>
            <w:vAlign w:val="center"/>
          </w:tcPr>
          <w:p w14:paraId="362AE52B">
            <w:pPr>
              <w:widowControl/>
              <w:jc w:val="center"/>
              <w:rPr>
                <w:rFonts w:ascii="宋体" w:hAnsi="宋体" w:cs="宋体"/>
                <w:kern w:val="0"/>
                <w:sz w:val="18"/>
                <w:szCs w:val="18"/>
              </w:rPr>
            </w:pPr>
          </w:p>
        </w:tc>
        <w:tc>
          <w:tcPr>
            <w:tcW w:w="850" w:type="dxa"/>
            <w:noWrap w:val="0"/>
            <w:vAlign w:val="top"/>
          </w:tcPr>
          <w:p w14:paraId="73D45035">
            <w:pPr>
              <w:rPr>
                <w:rFonts w:hint="eastAsia" w:ascii="宋体" w:hAnsi="宋体"/>
                <w:sz w:val="18"/>
                <w:szCs w:val="18"/>
              </w:rPr>
            </w:pPr>
          </w:p>
        </w:tc>
        <w:tc>
          <w:tcPr>
            <w:tcW w:w="1847" w:type="dxa"/>
            <w:noWrap w:val="0"/>
            <w:vAlign w:val="top"/>
          </w:tcPr>
          <w:p w14:paraId="579B6924">
            <w:pPr>
              <w:rPr>
                <w:rFonts w:hint="eastAsia" w:ascii="宋体" w:hAnsi="宋体"/>
                <w:sz w:val="18"/>
                <w:szCs w:val="18"/>
              </w:rPr>
            </w:pPr>
          </w:p>
        </w:tc>
        <w:tc>
          <w:tcPr>
            <w:tcW w:w="565" w:type="dxa"/>
            <w:noWrap w:val="0"/>
            <w:vAlign w:val="top"/>
          </w:tcPr>
          <w:p w14:paraId="263B6ABE">
            <w:pPr>
              <w:rPr>
                <w:rFonts w:hint="eastAsia" w:ascii="宋体" w:hAnsi="宋体"/>
                <w:sz w:val="18"/>
                <w:szCs w:val="18"/>
              </w:rPr>
            </w:pPr>
          </w:p>
        </w:tc>
      </w:tr>
      <w:tr w14:paraId="7FA26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20C5D342">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39</w:t>
            </w:r>
          </w:p>
        </w:tc>
        <w:tc>
          <w:tcPr>
            <w:tcW w:w="4510" w:type="dxa"/>
            <w:noWrap w:val="0"/>
            <w:vAlign w:val="center"/>
          </w:tcPr>
          <w:p w14:paraId="074A5A85">
            <w:pPr>
              <w:jc w:val="left"/>
              <w:rPr>
                <w:rFonts w:ascii="宋体" w:hAnsi="宋体" w:cs="宋体"/>
                <w:sz w:val="18"/>
                <w:szCs w:val="18"/>
              </w:rPr>
            </w:pPr>
            <w:r>
              <w:rPr>
                <w:rFonts w:hint="eastAsia" w:ascii="宋体" w:hAnsi="宋体"/>
                <w:sz w:val="18"/>
                <w:szCs w:val="18"/>
              </w:rPr>
              <w:t>吊葫芦悬挂板是否有缺陷、裂纹</w:t>
            </w:r>
          </w:p>
        </w:tc>
        <w:tc>
          <w:tcPr>
            <w:tcW w:w="988" w:type="dxa"/>
            <w:noWrap w:val="0"/>
            <w:vAlign w:val="center"/>
          </w:tcPr>
          <w:p w14:paraId="4965EB44">
            <w:pPr>
              <w:jc w:val="left"/>
              <w:rPr>
                <w:rFonts w:ascii="宋体" w:hAnsi="宋体" w:cs="宋体"/>
                <w:sz w:val="18"/>
                <w:szCs w:val="18"/>
              </w:rPr>
            </w:pPr>
            <w:r>
              <w:rPr>
                <w:rFonts w:hint="eastAsia" w:ascii="宋体" w:hAnsi="宋体"/>
                <w:sz w:val="18"/>
                <w:szCs w:val="18"/>
              </w:rPr>
              <w:t>无</w:t>
            </w:r>
          </w:p>
        </w:tc>
        <w:tc>
          <w:tcPr>
            <w:tcW w:w="855" w:type="dxa"/>
            <w:noWrap w:val="0"/>
            <w:vAlign w:val="center"/>
          </w:tcPr>
          <w:p w14:paraId="1CF537B5">
            <w:pPr>
              <w:widowControl/>
              <w:jc w:val="center"/>
              <w:rPr>
                <w:rFonts w:ascii="宋体" w:hAnsi="宋体" w:cs="宋体"/>
                <w:kern w:val="0"/>
                <w:sz w:val="18"/>
                <w:szCs w:val="18"/>
              </w:rPr>
            </w:pPr>
          </w:p>
        </w:tc>
        <w:tc>
          <w:tcPr>
            <w:tcW w:w="850" w:type="dxa"/>
            <w:noWrap w:val="0"/>
            <w:vAlign w:val="top"/>
          </w:tcPr>
          <w:p w14:paraId="42A6669D">
            <w:pPr>
              <w:rPr>
                <w:rFonts w:hint="eastAsia" w:ascii="宋体" w:hAnsi="宋体"/>
                <w:sz w:val="18"/>
                <w:szCs w:val="18"/>
              </w:rPr>
            </w:pPr>
          </w:p>
        </w:tc>
        <w:tc>
          <w:tcPr>
            <w:tcW w:w="1847" w:type="dxa"/>
            <w:noWrap w:val="0"/>
            <w:vAlign w:val="top"/>
          </w:tcPr>
          <w:p w14:paraId="65292B87">
            <w:pPr>
              <w:rPr>
                <w:rFonts w:hint="eastAsia" w:ascii="宋体" w:hAnsi="宋体"/>
                <w:sz w:val="18"/>
                <w:szCs w:val="18"/>
              </w:rPr>
            </w:pPr>
          </w:p>
        </w:tc>
        <w:tc>
          <w:tcPr>
            <w:tcW w:w="565" w:type="dxa"/>
            <w:noWrap w:val="0"/>
            <w:vAlign w:val="top"/>
          </w:tcPr>
          <w:p w14:paraId="60953C87">
            <w:pPr>
              <w:rPr>
                <w:rFonts w:hint="eastAsia" w:ascii="宋体" w:hAnsi="宋体"/>
                <w:sz w:val="18"/>
                <w:szCs w:val="18"/>
              </w:rPr>
            </w:pPr>
          </w:p>
        </w:tc>
      </w:tr>
      <w:tr w14:paraId="24219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73325760">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40</w:t>
            </w:r>
          </w:p>
        </w:tc>
        <w:tc>
          <w:tcPr>
            <w:tcW w:w="4510" w:type="dxa"/>
            <w:noWrap w:val="0"/>
            <w:vAlign w:val="center"/>
          </w:tcPr>
          <w:p w14:paraId="391775AE">
            <w:pPr>
              <w:jc w:val="left"/>
              <w:rPr>
                <w:rFonts w:ascii="宋体" w:hAnsi="宋体" w:cs="宋体"/>
                <w:sz w:val="18"/>
                <w:szCs w:val="18"/>
              </w:rPr>
            </w:pPr>
            <w:r>
              <w:rPr>
                <w:rFonts w:hint="eastAsia" w:ascii="宋体" w:hAnsi="宋体"/>
                <w:sz w:val="18"/>
                <w:szCs w:val="18"/>
              </w:rPr>
              <w:t>吊葫芦悬挂板连接装置是否牢固（检查锁紧装置：螺栓、螺母、轴、开口销等）</w:t>
            </w:r>
          </w:p>
        </w:tc>
        <w:tc>
          <w:tcPr>
            <w:tcW w:w="988" w:type="dxa"/>
            <w:noWrap w:val="0"/>
            <w:vAlign w:val="center"/>
          </w:tcPr>
          <w:p w14:paraId="3157D2FB">
            <w:pPr>
              <w:jc w:val="left"/>
              <w:rPr>
                <w:rFonts w:ascii="宋体" w:hAnsi="宋体" w:cs="宋体"/>
                <w:sz w:val="18"/>
                <w:szCs w:val="18"/>
              </w:rPr>
            </w:pPr>
            <w:r>
              <w:rPr>
                <w:rFonts w:hint="eastAsia" w:ascii="宋体" w:hAnsi="宋体"/>
                <w:sz w:val="18"/>
                <w:szCs w:val="18"/>
              </w:rPr>
              <w:t>牢固</w:t>
            </w:r>
          </w:p>
        </w:tc>
        <w:tc>
          <w:tcPr>
            <w:tcW w:w="855" w:type="dxa"/>
            <w:noWrap w:val="0"/>
            <w:vAlign w:val="center"/>
          </w:tcPr>
          <w:p w14:paraId="0A0A340C">
            <w:pPr>
              <w:widowControl/>
              <w:jc w:val="center"/>
              <w:rPr>
                <w:rFonts w:ascii="宋体" w:hAnsi="宋体" w:cs="宋体"/>
                <w:kern w:val="0"/>
                <w:sz w:val="18"/>
                <w:szCs w:val="18"/>
              </w:rPr>
            </w:pPr>
          </w:p>
        </w:tc>
        <w:tc>
          <w:tcPr>
            <w:tcW w:w="850" w:type="dxa"/>
            <w:noWrap w:val="0"/>
            <w:vAlign w:val="top"/>
          </w:tcPr>
          <w:p w14:paraId="76947E25">
            <w:pPr>
              <w:rPr>
                <w:rFonts w:hint="eastAsia" w:ascii="宋体" w:hAnsi="宋体"/>
                <w:sz w:val="18"/>
                <w:szCs w:val="18"/>
              </w:rPr>
            </w:pPr>
          </w:p>
        </w:tc>
        <w:tc>
          <w:tcPr>
            <w:tcW w:w="1847" w:type="dxa"/>
            <w:noWrap w:val="0"/>
            <w:vAlign w:val="top"/>
          </w:tcPr>
          <w:p w14:paraId="0EEC59DD">
            <w:pPr>
              <w:rPr>
                <w:rFonts w:hint="eastAsia" w:ascii="宋体" w:hAnsi="宋体"/>
                <w:sz w:val="18"/>
                <w:szCs w:val="18"/>
              </w:rPr>
            </w:pPr>
          </w:p>
        </w:tc>
        <w:tc>
          <w:tcPr>
            <w:tcW w:w="565" w:type="dxa"/>
            <w:noWrap w:val="0"/>
            <w:vAlign w:val="top"/>
          </w:tcPr>
          <w:p w14:paraId="4D8BDCD1">
            <w:pPr>
              <w:rPr>
                <w:rFonts w:hint="eastAsia" w:ascii="宋体" w:hAnsi="宋体"/>
                <w:sz w:val="18"/>
                <w:szCs w:val="18"/>
              </w:rPr>
            </w:pPr>
          </w:p>
        </w:tc>
      </w:tr>
      <w:tr w14:paraId="53B1F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421E174D">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rPr>
              <w:t>4</w:t>
            </w:r>
            <w:r>
              <w:rPr>
                <w:rFonts w:hint="eastAsia" w:ascii="宋体" w:hAnsi="宋体" w:cs="宋体"/>
                <w:kern w:val="0"/>
                <w:sz w:val="18"/>
                <w:szCs w:val="18"/>
                <w:lang w:val="en-US" w:eastAsia="zh-CN"/>
              </w:rPr>
              <w:t>1</w:t>
            </w:r>
          </w:p>
        </w:tc>
        <w:tc>
          <w:tcPr>
            <w:tcW w:w="4510" w:type="dxa"/>
            <w:noWrap w:val="0"/>
            <w:vAlign w:val="center"/>
          </w:tcPr>
          <w:p w14:paraId="0B118B04">
            <w:pPr>
              <w:jc w:val="left"/>
              <w:rPr>
                <w:rFonts w:ascii="宋体" w:hAnsi="宋体" w:cs="宋体"/>
                <w:sz w:val="18"/>
                <w:szCs w:val="18"/>
              </w:rPr>
            </w:pPr>
            <w:r>
              <w:rPr>
                <w:rFonts w:hint="eastAsia" w:ascii="宋体" w:hAnsi="宋体"/>
                <w:sz w:val="18"/>
                <w:szCs w:val="18"/>
              </w:rPr>
              <w:t>吊葫芦悬挂行走轮是否有缺陷、裂纹</w:t>
            </w:r>
          </w:p>
        </w:tc>
        <w:tc>
          <w:tcPr>
            <w:tcW w:w="988" w:type="dxa"/>
            <w:noWrap w:val="0"/>
            <w:vAlign w:val="center"/>
          </w:tcPr>
          <w:p w14:paraId="26EB9033">
            <w:pPr>
              <w:jc w:val="left"/>
              <w:rPr>
                <w:rFonts w:hint="eastAsia" w:ascii="宋体" w:hAnsi="宋体" w:eastAsia="宋体" w:cs="Times New Roman"/>
                <w:sz w:val="18"/>
                <w:szCs w:val="18"/>
              </w:rPr>
            </w:pPr>
            <w:r>
              <w:rPr>
                <w:rFonts w:hint="eastAsia" w:ascii="宋体" w:hAnsi="宋体" w:eastAsia="宋体" w:cs="Times New Roman"/>
                <w:sz w:val="18"/>
                <w:szCs w:val="18"/>
              </w:rPr>
              <w:t>无</w:t>
            </w:r>
          </w:p>
        </w:tc>
        <w:tc>
          <w:tcPr>
            <w:tcW w:w="855" w:type="dxa"/>
            <w:noWrap w:val="0"/>
            <w:vAlign w:val="center"/>
          </w:tcPr>
          <w:p w14:paraId="0B0BF257">
            <w:pPr>
              <w:widowControl/>
              <w:jc w:val="center"/>
              <w:rPr>
                <w:rFonts w:ascii="宋体" w:hAnsi="宋体" w:cs="宋体"/>
                <w:kern w:val="0"/>
                <w:sz w:val="18"/>
                <w:szCs w:val="18"/>
              </w:rPr>
            </w:pPr>
          </w:p>
        </w:tc>
        <w:tc>
          <w:tcPr>
            <w:tcW w:w="850" w:type="dxa"/>
            <w:noWrap w:val="0"/>
            <w:vAlign w:val="top"/>
          </w:tcPr>
          <w:p w14:paraId="4B267C32">
            <w:pPr>
              <w:rPr>
                <w:rFonts w:hint="eastAsia" w:ascii="宋体" w:hAnsi="宋体"/>
                <w:sz w:val="18"/>
                <w:szCs w:val="18"/>
              </w:rPr>
            </w:pPr>
          </w:p>
        </w:tc>
        <w:tc>
          <w:tcPr>
            <w:tcW w:w="1847" w:type="dxa"/>
            <w:noWrap w:val="0"/>
            <w:vAlign w:val="top"/>
          </w:tcPr>
          <w:p w14:paraId="7A917788">
            <w:pPr>
              <w:rPr>
                <w:rFonts w:hint="eastAsia" w:ascii="宋体" w:hAnsi="宋体"/>
                <w:sz w:val="18"/>
                <w:szCs w:val="18"/>
              </w:rPr>
            </w:pPr>
          </w:p>
        </w:tc>
        <w:tc>
          <w:tcPr>
            <w:tcW w:w="565" w:type="dxa"/>
            <w:noWrap w:val="0"/>
            <w:vAlign w:val="top"/>
          </w:tcPr>
          <w:p w14:paraId="068D39EF">
            <w:pPr>
              <w:rPr>
                <w:rFonts w:hint="eastAsia" w:ascii="宋体" w:hAnsi="宋体"/>
                <w:sz w:val="18"/>
                <w:szCs w:val="18"/>
              </w:rPr>
            </w:pPr>
          </w:p>
        </w:tc>
      </w:tr>
      <w:tr w14:paraId="505B7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56AE4F6D">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rPr>
              <w:t>4</w:t>
            </w:r>
            <w:r>
              <w:rPr>
                <w:rFonts w:hint="eastAsia" w:ascii="宋体" w:hAnsi="宋体" w:cs="宋体"/>
                <w:kern w:val="0"/>
                <w:sz w:val="18"/>
                <w:szCs w:val="18"/>
                <w:lang w:val="en-US" w:eastAsia="zh-CN"/>
              </w:rPr>
              <w:t>2</w:t>
            </w:r>
          </w:p>
        </w:tc>
        <w:tc>
          <w:tcPr>
            <w:tcW w:w="4510" w:type="dxa"/>
            <w:noWrap w:val="0"/>
            <w:vAlign w:val="center"/>
          </w:tcPr>
          <w:p w14:paraId="652C6F7F">
            <w:pPr>
              <w:jc w:val="left"/>
              <w:rPr>
                <w:rFonts w:ascii="宋体" w:hAnsi="宋体" w:cs="宋体"/>
                <w:sz w:val="18"/>
                <w:szCs w:val="18"/>
              </w:rPr>
            </w:pPr>
            <w:r>
              <w:rPr>
                <w:rFonts w:hint="eastAsia" w:ascii="宋体" w:hAnsi="宋体"/>
                <w:sz w:val="18"/>
                <w:szCs w:val="18"/>
              </w:rPr>
              <w:t>吊葫芦悬挂行走轮轮缘厚度磨损是否超过原厚度的50%</w:t>
            </w:r>
          </w:p>
        </w:tc>
        <w:tc>
          <w:tcPr>
            <w:tcW w:w="988" w:type="dxa"/>
            <w:noWrap w:val="0"/>
            <w:vAlign w:val="bottom"/>
          </w:tcPr>
          <w:p w14:paraId="68F5813E">
            <w:pPr>
              <w:jc w:val="left"/>
              <w:rPr>
                <w:rFonts w:hint="eastAsia" w:ascii="宋体" w:hAnsi="宋体" w:eastAsia="宋体" w:cs="Times New Roman"/>
                <w:sz w:val="18"/>
                <w:szCs w:val="18"/>
              </w:rPr>
            </w:pPr>
            <w:r>
              <w:rPr>
                <w:rFonts w:hint="eastAsia" w:ascii="宋体" w:hAnsi="宋体" w:eastAsia="宋体" w:cs="Times New Roman"/>
                <w:sz w:val="18"/>
                <w:szCs w:val="18"/>
              </w:rPr>
              <w:t>＜50%</w:t>
            </w:r>
          </w:p>
        </w:tc>
        <w:tc>
          <w:tcPr>
            <w:tcW w:w="855" w:type="dxa"/>
            <w:noWrap w:val="0"/>
            <w:vAlign w:val="center"/>
          </w:tcPr>
          <w:p w14:paraId="096DFE5E">
            <w:pPr>
              <w:widowControl/>
              <w:jc w:val="center"/>
              <w:rPr>
                <w:rFonts w:ascii="宋体" w:hAnsi="宋体" w:cs="宋体"/>
                <w:kern w:val="0"/>
                <w:sz w:val="18"/>
                <w:szCs w:val="18"/>
              </w:rPr>
            </w:pPr>
          </w:p>
        </w:tc>
        <w:tc>
          <w:tcPr>
            <w:tcW w:w="850" w:type="dxa"/>
            <w:noWrap w:val="0"/>
            <w:vAlign w:val="top"/>
          </w:tcPr>
          <w:p w14:paraId="497A3367">
            <w:pPr>
              <w:rPr>
                <w:rFonts w:hint="eastAsia" w:ascii="宋体" w:hAnsi="宋体"/>
                <w:sz w:val="18"/>
                <w:szCs w:val="18"/>
              </w:rPr>
            </w:pPr>
          </w:p>
        </w:tc>
        <w:tc>
          <w:tcPr>
            <w:tcW w:w="1847" w:type="dxa"/>
            <w:noWrap w:val="0"/>
            <w:vAlign w:val="top"/>
          </w:tcPr>
          <w:p w14:paraId="6F410F30">
            <w:pPr>
              <w:rPr>
                <w:rFonts w:hint="eastAsia" w:ascii="宋体" w:hAnsi="宋体"/>
                <w:sz w:val="18"/>
                <w:szCs w:val="18"/>
              </w:rPr>
            </w:pPr>
          </w:p>
        </w:tc>
        <w:tc>
          <w:tcPr>
            <w:tcW w:w="565" w:type="dxa"/>
            <w:noWrap w:val="0"/>
            <w:vAlign w:val="top"/>
          </w:tcPr>
          <w:p w14:paraId="269428D2">
            <w:pPr>
              <w:rPr>
                <w:rFonts w:hint="eastAsia" w:ascii="宋体" w:hAnsi="宋体"/>
                <w:sz w:val="18"/>
                <w:szCs w:val="18"/>
              </w:rPr>
            </w:pPr>
          </w:p>
        </w:tc>
      </w:tr>
      <w:tr w14:paraId="63C38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418" w:type="dxa"/>
            <w:noWrap w:val="0"/>
            <w:vAlign w:val="center"/>
          </w:tcPr>
          <w:p w14:paraId="6D1B3104">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rPr>
              <w:t>4</w:t>
            </w:r>
            <w:r>
              <w:rPr>
                <w:rFonts w:hint="eastAsia" w:ascii="宋体" w:hAnsi="宋体" w:cs="宋体"/>
                <w:kern w:val="0"/>
                <w:sz w:val="18"/>
                <w:szCs w:val="18"/>
                <w:lang w:val="en-US" w:eastAsia="zh-CN"/>
              </w:rPr>
              <w:t>3</w:t>
            </w:r>
          </w:p>
        </w:tc>
        <w:tc>
          <w:tcPr>
            <w:tcW w:w="4510" w:type="dxa"/>
            <w:noWrap w:val="0"/>
            <w:vAlign w:val="center"/>
          </w:tcPr>
          <w:p w14:paraId="3180CE1F">
            <w:pPr>
              <w:jc w:val="left"/>
              <w:rPr>
                <w:rFonts w:ascii="宋体" w:hAnsi="宋体" w:cs="宋体"/>
                <w:sz w:val="18"/>
                <w:szCs w:val="18"/>
              </w:rPr>
            </w:pPr>
            <w:r>
              <w:rPr>
                <w:rFonts w:hint="eastAsia" w:ascii="宋体" w:hAnsi="宋体"/>
                <w:sz w:val="18"/>
                <w:szCs w:val="18"/>
              </w:rPr>
              <w:t>吊葫芦悬挂行走轮踏面厚度磨损是否超过原厚度的15%</w:t>
            </w:r>
          </w:p>
        </w:tc>
        <w:tc>
          <w:tcPr>
            <w:tcW w:w="988" w:type="dxa"/>
            <w:noWrap w:val="0"/>
            <w:vAlign w:val="bottom"/>
          </w:tcPr>
          <w:p w14:paraId="6057EE02">
            <w:pPr>
              <w:jc w:val="left"/>
              <w:rPr>
                <w:rFonts w:hint="eastAsia" w:ascii="宋体" w:hAnsi="宋体" w:eastAsia="宋体" w:cs="Times New Roman"/>
                <w:sz w:val="18"/>
                <w:szCs w:val="18"/>
              </w:rPr>
            </w:pPr>
            <w:r>
              <w:rPr>
                <w:rFonts w:hint="eastAsia" w:ascii="宋体" w:hAnsi="宋体" w:eastAsia="宋体" w:cs="Times New Roman"/>
                <w:sz w:val="18"/>
                <w:szCs w:val="18"/>
              </w:rPr>
              <w:t>＜15%</w:t>
            </w:r>
          </w:p>
        </w:tc>
        <w:tc>
          <w:tcPr>
            <w:tcW w:w="855" w:type="dxa"/>
            <w:noWrap w:val="0"/>
            <w:vAlign w:val="center"/>
          </w:tcPr>
          <w:p w14:paraId="1E719ACF">
            <w:pPr>
              <w:widowControl/>
              <w:jc w:val="center"/>
              <w:rPr>
                <w:rFonts w:ascii="宋体" w:hAnsi="宋体" w:cs="宋体"/>
                <w:kern w:val="0"/>
                <w:sz w:val="18"/>
                <w:szCs w:val="18"/>
              </w:rPr>
            </w:pPr>
          </w:p>
        </w:tc>
        <w:tc>
          <w:tcPr>
            <w:tcW w:w="850" w:type="dxa"/>
            <w:noWrap w:val="0"/>
            <w:vAlign w:val="top"/>
          </w:tcPr>
          <w:p w14:paraId="3E0F8048">
            <w:pPr>
              <w:rPr>
                <w:rFonts w:hint="eastAsia" w:ascii="宋体" w:hAnsi="宋体"/>
                <w:sz w:val="18"/>
                <w:szCs w:val="18"/>
              </w:rPr>
            </w:pPr>
          </w:p>
        </w:tc>
        <w:tc>
          <w:tcPr>
            <w:tcW w:w="1847" w:type="dxa"/>
            <w:noWrap w:val="0"/>
            <w:vAlign w:val="top"/>
          </w:tcPr>
          <w:p w14:paraId="0971F08A">
            <w:pPr>
              <w:rPr>
                <w:rFonts w:hint="eastAsia" w:ascii="宋体" w:hAnsi="宋体"/>
                <w:sz w:val="18"/>
                <w:szCs w:val="18"/>
              </w:rPr>
            </w:pPr>
          </w:p>
        </w:tc>
        <w:tc>
          <w:tcPr>
            <w:tcW w:w="565" w:type="dxa"/>
            <w:noWrap w:val="0"/>
            <w:vAlign w:val="top"/>
          </w:tcPr>
          <w:p w14:paraId="39BEFA13">
            <w:pPr>
              <w:rPr>
                <w:rFonts w:hint="eastAsia" w:ascii="宋体" w:hAnsi="宋体"/>
                <w:sz w:val="18"/>
                <w:szCs w:val="18"/>
              </w:rPr>
            </w:pPr>
          </w:p>
        </w:tc>
      </w:tr>
      <w:tr w14:paraId="23F03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5AFDE8B9">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rPr>
              <w:t>4</w:t>
            </w:r>
            <w:r>
              <w:rPr>
                <w:rFonts w:hint="eastAsia" w:ascii="宋体" w:hAnsi="宋体" w:cs="宋体"/>
                <w:kern w:val="0"/>
                <w:sz w:val="18"/>
                <w:szCs w:val="18"/>
                <w:lang w:val="en-US" w:eastAsia="zh-CN"/>
              </w:rPr>
              <w:t>4</w:t>
            </w:r>
          </w:p>
        </w:tc>
        <w:tc>
          <w:tcPr>
            <w:tcW w:w="4510" w:type="dxa"/>
            <w:noWrap w:val="0"/>
            <w:vAlign w:val="center"/>
          </w:tcPr>
          <w:p w14:paraId="45980780">
            <w:pPr>
              <w:jc w:val="left"/>
              <w:rPr>
                <w:rFonts w:ascii="宋体" w:hAnsi="宋体" w:cs="宋体"/>
                <w:sz w:val="18"/>
                <w:szCs w:val="18"/>
              </w:rPr>
            </w:pPr>
            <w:r>
              <w:rPr>
                <w:rFonts w:hint="eastAsia" w:ascii="宋体" w:hAnsi="宋体"/>
                <w:sz w:val="18"/>
                <w:szCs w:val="18"/>
              </w:rPr>
              <w:t>吊葫芦悬挂行走轮轮缘内侧与工字钢翼缘边缘间隙是否超过3-5mm</w:t>
            </w:r>
          </w:p>
        </w:tc>
        <w:tc>
          <w:tcPr>
            <w:tcW w:w="988" w:type="dxa"/>
            <w:noWrap w:val="0"/>
            <w:vAlign w:val="bottom"/>
          </w:tcPr>
          <w:p w14:paraId="12B932EE">
            <w:pPr>
              <w:jc w:val="left"/>
              <w:rPr>
                <w:rFonts w:hint="eastAsia" w:ascii="宋体" w:hAnsi="宋体" w:eastAsia="宋体" w:cs="Times New Roman"/>
                <w:sz w:val="18"/>
                <w:szCs w:val="18"/>
              </w:rPr>
            </w:pPr>
            <w:r>
              <w:rPr>
                <w:rFonts w:hint="eastAsia" w:ascii="宋体" w:hAnsi="宋体" w:eastAsia="宋体" w:cs="Times New Roman"/>
                <w:sz w:val="18"/>
                <w:szCs w:val="18"/>
              </w:rPr>
              <w:t>3-5mm</w:t>
            </w:r>
          </w:p>
        </w:tc>
        <w:tc>
          <w:tcPr>
            <w:tcW w:w="855" w:type="dxa"/>
            <w:noWrap w:val="0"/>
            <w:vAlign w:val="center"/>
          </w:tcPr>
          <w:p w14:paraId="49FEDBEF">
            <w:pPr>
              <w:widowControl/>
              <w:jc w:val="center"/>
              <w:rPr>
                <w:rFonts w:ascii="宋体" w:hAnsi="宋体" w:cs="宋体"/>
                <w:kern w:val="0"/>
                <w:sz w:val="18"/>
                <w:szCs w:val="18"/>
              </w:rPr>
            </w:pPr>
          </w:p>
        </w:tc>
        <w:tc>
          <w:tcPr>
            <w:tcW w:w="850" w:type="dxa"/>
            <w:noWrap w:val="0"/>
            <w:vAlign w:val="top"/>
          </w:tcPr>
          <w:p w14:paraId="6097CB69">
            <w:pPr>
              <w:rPr>
                <w:rFonts w:hint="eastAsia" w:ascii="宋体" w:hAnsi="宋体"/>
                <w:sz w:val="18"/>
                <w:szCs w:val="18"/>
              </w:rPr>
            </w:pPr>
          </w:p>
        </w:tc>
        <w:tc>
          <w:tcPr>
            <w:tcW w:w="1847" w:type="dxa"/>
            <w:noWrap w:val="0"/>
            <w:vAlign w:val="top"/>
          </w:tcPr>
          <w:p w14:paraId="2D68B3DF">
            <w:pPr>
              <w:rPr>
                <w:rFonts w:hint="eastAsia" w:ascii="宋体" w:hAnsi="宋体"/>
                <w:sz w:val="18"/>
                <w:szCs w:val="18"/>
              </w:rPr>
            </w:pPr>
          </w:p>
        </w:tc>
        <w:tc>
          <w:tcPr>
            <w:tcW w:w="565" w:type="dxa"/>
            <w:noWrap w:val="0"/>
            <w:vAlign w:val="top"/>
          </w:tcPr>
          <w:p w14:paraId="7545A1D6">
            <w:pPr>
              <w:rPr>
                <w:rFonts w:hint="eastAsia" w:ascii="宋体" w:hAnsi="宋体"/>
                <w:sz w:val="18"/>
                <w:szCs w:val="18"/>
              </w:rPr>
            </w:pPr>
          </w:p>
        </w:tc>
      </w:tr>
      <w:tr w14:paraId="4A32D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18" w:type="dxa"/>
            <w:noWrap w:val="0"/>
            <w:vAlign w:val="center"/>
          </w:tcPr>
          <w:p w14:paraId="4EBBC160">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rPr>
              <w:t>4</w:t>
            </w:r>
            <w:r>
              <w:rPr>
                <w:rFonts w:hint="eastAsia" w:ascii="宋体" w:hAnsi="宋体" w:cs="宋体"/>
                <w:kern w:val="0"/>
                <w:sz w:val="18"/>
                <w:szCs w:val="18"/>
                <w:lang w:val="en-US" w:eastAsia="zh-CN"/>
              </w:rPr>
              <w:t>5</w:t>
            </w:r>
          </w:p>
        </w:tc>
        <w:tc>
          <w:tcPr>
            <w:tcW w:w="4510" w:type="dxa"/>
            <w:noWrap w:val="0"/>
            <w:vAlign w:val="center"/>
          </w:tcPr>
          <w:p w14:paraId="60DF6AED">
            <w:pPr>
              <w:jc w:val="left"/>
              <w:rPr>
                <w:rFonts w:ascii="宋体" w:hAnsi="宋体" w:cs="宋体"/>
                <w:sz w:val="18"/>
                <w:szCs w:val="18"/>
              </w:rPr>
            </w:pPr>
            <w:r>
              <w:rPr>
                <w:rFonts w:hint="eastAsia" w:ascii="宋体" w:hAnsi="宋体"/>
                <w:sz w:val="18"/>
                <w:szCs w:val="18"/>
              </w:rPr>
              <w:t>吊葫芦行走是否有异音</w:t>
            </w:r>
          </w:p>
        </w:tc>
        <w:tc>
          <w:tcPr>
            <w:tcW w:w="988" w:type="dxa"/>
            <w:noWrap w:val="0"/>
            <w:vAlign w:val="center"/>
          </w:tcPr>
          <w:p w14:paraId="6CE47C5D">
            <w:pPr>
              <w:jc w:val="left"/>
              <w:rPr>
                <w:rFonts w:hint="eastAsia" w:ascii="宋体" w:hAnsi="宋体" w:eastAsia="宋体" w:cs="Times New Roman"/>
                <w:sz w:val="18"/>
                <w:szCs w:val="18"/>
              </w:rPr>
            </w:pPr>
            <w:r>
              <w:rPr>
                <w:rFonts w:hint="eastAsia" w:ascii="宋体" w:hAnsi="宋体" w:eastAsia="宋体" w:cs="Times New Roman"/>
                <w:sz w:val="18"/>
                <w:szCs w:val="18"/>
              </w:rPr>
              <w:t>无</w:t>
            </w:r>
          </w:p>
        </w:tc>
        <w:tc>
          <w:tcPr>
            <w:tcW w:w="855" w:type="dxa"/>
            <w:noWrap w:val="0"/>
            <w:vAlign w:val="center"/>
          </w:tcPr>
          <w:p w14:paraId="634E1F83">
            <w:pPr>
              <w:widowControl/>
              <w:jc w:val="center"/>
              <w:rPr>
                <w:rFonts w:ascii="宋体" w:hAnsi="宋体" w:cs="宋体"/>
                <w:kern w:val="0"/>
                <w:sz w:val="18"/>
                <w:szCs w:val="18"/>
              </w:rPr>
            </w:pPr>
          </w:p>
        </w:tc>
        <w:tc>
          <w:tcPr>
            <w:tcW w:w="850" w:type="dxa"/>
            <w:noWrap w:val="0"/>
            <w:vAlign w:val="top"/>
          </w:tcPr>
          <w:p w14:paraId="2D2FC14A">
            <w:pPr>
              <w:rPr>
                <w:rFonts w:hint="eastAsia" w:ascii="宋体" w:hAnsi="宋体"/>
                <w:sz w:val="18"/>
                <w:szCs w:val="18"/>
              </w:rPr>
            </w:pPr>
          </w:p>
        </w:tc>
        <w:tc>
          <w:tcPr>
            <w:tcW w:w="1847" w:type="dxa"/>
            <w:noWrap w:val="0"/>
            <w:vAlign w:val="top"/>
          </w:tcPr>
          <w:p w14:paraId="202A2A59">
            <w:pPr>
              <w:rPr>
                <w:rFonts w:hint="eastAsia" w:ascii="宋体" w:hAnsi="宋体"/>
                <w:sz w:val="18"/>
                <w:szCs w:val="18"/>
              </w:rPr>
            </w:pPr>
          </w:p>
        </w:tc>
        <w:tc>
          <w:tcPr>
            <w:tcW w:w="565" w:type="dxa"/>
            <w:noWrap w:val="0"/>
            <w:vAlign w:val="top"/>
          </w:tcPr>
          <w:p w14:paraId="2F067591">
            <w:pPr>
              <w:rPr>
                <w:rFonts w:hint="eastAsia" w:ascii="宋体" w:hAnsi="宋体"/>
                <w:sz w:val="18"/>
                <w:szCs w:val="18"/>
              </w:rPr>
            </w:pPr>
          </w:p>
        </w:tc>
      </w:tr>
      <w:tr w14:paraId="6B26C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67144017">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rPr>
              <w:t>4</w:t>
            </w:r>
            <w:r>
              <w:rPr>
                <w:rFonts w:hint="eastAsia" w:ascii="宋体" w:hAnsi="宋体" w:cs="宋体"/>
                <w:kern w:val="0"/>
                <w:sz w:val="18"/>
                <w:szCs w:val="18"/>
                <w:lang w:val="en-US" w:eastAsia="zh-CN"/>
              </w:rPr>
              <w:t>6</w:t>
            </w:r>
          </w:p>
        </w:tc>
        <w:tc>
          <w:tcPr>
            <w:tcW w:w="4510" w:type="dxa"/>
            <w:noWrap w:val="0"/>
            <w:vAlign w:val="center"/>
          </w:tcPr>
          <w:p w14:paraId="047CE383">
            <w:pPr>
              <w:jc w:val="left"/>
              <w:rPr>
                <w:rFonts w:ascii="宋体" w:hAnsi="宋体" w:cs="宋体"/>
                <w:sz w:val="18"/>
                <w:szCs w:val="18"/>
              </w:rPr>
            </w:pPr>
            <w:r>
              <w:rPr>
                <w:rFonts w:hint="eastAsia" w:ascii="宋体" w:hAnsi="宋体"/>
                <w:sz w:val="18"/>
                <w:szCs w:val="18"/>
              </w:rPr>
              <w:t>主梁工字钢吊葫芦行走踏面（侧面）是否有严重磨损或凹凸现象</w:t>
            </w:r>
          </w:p>
        </w:tc>
        <w:tc>
          <w:tcPr>
            <w:tcW w:w="988" w:type="dxa"/>
            <w:noWrap w:val="0"/>
            <w:vAlign w:val="center"/>
          </w:tcPr>
          <w:p w14:paraId="739A302A">
            <w:pPr>
              <w:jc w:val="left"/>
              <w:rPr>
                <w:rFonts w:hint="eastAsia" w:ascii="宋体" w:hAnsi="宋体" w:eastAsia="宋体" w:cs="Times New Roman"/>
                <w:sz w:val="18"/>
                <w:szCs w:val="18"/>
              </w:rPr>
            </w:pPr>
            <w:r>
              <w:rPr>
                <w:rFonts w:hint="eastAsia" w:ascii="宋体" w:hAnsi="宋体" w:eastAsia="宋体" w:cs="Times New Roman"/>
                <w:sz w:val="18"/>
                <w:szCs w:val="18"/>
              </w:rPr>
              <w:t>无</w:t>
            </w:r>
          </w:p>
        </w:tc>
        <w:tc>
          <w:tcPr>
            <w:tcW w:w="855" w:type="dxa"/>
            <w:noWrap w:val="0"/>
            <w:vAlign w:val="center"/>
          </w:tcPr>
          <w:p w14:paraId="61D41629">
            <w:pPr>
              <w:widowControl/>
              <w:jc w:val="center"/>
              <w:rPr>
                <w:rFonts w:ascii="宋体" w:hAnsi="宋体" w:cs="宋体"/>
                <w:kern w:val="0"/>
                <w:sz w:val="18"/>
                <w:szCs w:val="18"/>
              </w:rPr>
            </w:pPr>
          </w:p>
        </w:tc>
        <w:tc>
          <w:tcPr>
            <w:tcW w:w="850" w:type="dxa"/>
            <w:noWrap w:val="0"/>
            <w:vAlign w:val="top"/>
          </w:tcPr>
          <w:p w14:paraId="087DAB72">
            <w:pPr>
              <w:rPr>
                <w:rFonts w:hint="eastAsia" w:ascii="宋体" w:hAnsi="宋体"/>
                <w:sz w:val="18"/>
                <w:szCs w:val="18"/>
              </w:rPr>
            </w:pPr>
          </w:p>
        </w:tc>
        <w:tc>
          <w:tcPr>
            <w:tcW w:w="1847" w:type="dxa"/>
            <w:noWrap w:val="0"/>
            <w:vAlign w:val="top"/>
          </w:tcPr>
          <w:p w14:paraId="626DDA2E">
            <w:pPr>
              <w:rPr>
                <w:rFonts w:hint="eastAsia" w:ascii="宋体" w:hAnsi="宋体"/>
                <w:sz w:val="18"/>
                <w:szCs w:val="18"/>
              </w:rPr>
            </w:pPr>
          </w:p>
        </w:tc>
        <w:tc>
          <w:tcPr>
            <w:tcW w:w="565" w:type="dxa"/>
            <w:noWrap w:val="0"/>
            <w:vAlign w:val="top"/>
          </w:tcPr>
          <w:p w14:paraId="7848185D">
            <w:pPr>
              <w:rPr>
                <w:rFonts w:hint="eastAsia" w:ascii="宋体" w:hAnsi="宋体"/>
                <w:sz w:val="18"/>
                <w:szCs w:val="18"/>
              </w:rPr>
            </w:pPr>
          </w:p>
        </w:tc>
      </w:tr>
      <w:tr w14:paraId="3346F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2AB266AF">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rPr>
              <w:t>4</w:t>
            </w:r>
            <w:r>
              <w:rPr>
                <w:rFonts w:hint="eastAsia" w:ascii="宋体" w:hAnsi="宋体" w:cs="宋体"/>
                <w:kern w:val="0"/>
                <w:sz w:val="18"/>
                <w:szCs w:val="18"/>
                <w:lang w:val="en-US" w:eastAsia="zh-CN"/>
              </w:rPr>
              <w:t>7</w:t>
            </w:r>
          </w:p>
        </w:tc>
        <w:tc>
          <w:tcPr>
            <w:tcW w:w="4510" w:type="dxa"/>
            <w:noWrap w:val="0"/>
            <w:vAlign w:val="center"/>
          </w:tcPr>
          <w:p w14:paraId="020087CE">
            <w:pPr>
              <w:jc w:val="left"/>
              <w:rPr>
                <w:rFonts w:ascii="宋体" w:hAnsi="宋体" w:cs="宋体"/>
                <w:sz w:val="18"/>
                <w:szCs w:val="18"/>
              </w:rPr>
            </w:pPr>
            <w:r>
              <w:rPr>
                <w:rFonts w:hint="eastAsia" w:ascii="宋体" w:hAnsi="宋体"/>
                <w:sz w:val="18"/>
                <w:szCs w:val="18"/>
              </w:rPr>
              <w:t>起重机桥架上是否有杂物</w:t>
            </w:r>
          </w:p>
        </w:tc>
        <w:tc>
          <w:tcPr>
            <w:tcW w:w="988" w:type="dxa"/>
            <w:noWrap w:val="0"/>
            <w:vAlign w:val="center"/>
          </w:tcPr>
          <w:p w14:paraId="213353DA">
            <w:pPr>
              <w:jc w:val="left"/>
              <w:rPr>
                <w:rFonts w:hint="eastAsia" w:ascii="宋体" w:hAnsi="宋体" w:eastAsia="宋体" w:cs="Times New Roman"/>
                <w:sz w:val="18"/>
                <w:szCs w:val="18"/>
              </w:rPr>
            </w:pPr>
            <w:r>
              <w:rPr>
                <w:rFonts w:hint="eastAsia" w:ascii="宋体" w:hAnsi="宋体" w:eastAsia="宋体" w:cs="Times New Roman"/>
                <w:sz w:val="18"/>
                <w:szCs w:val="18"/>
              </w:rPr>
              <w:t>无</w:t>
            </w:r>
          </w:p>
        </w:tc>
        <w:tc>
          <w:tcPr>
            <w:tcW w:w="855" w:type="dxa"/>
            <w:noWrap w:val="0"/>
            <w:vAlign w:val="center"/>
          </w:tcPr>
          <w:p w14:paraId="7AE55487">
            <w:pPr>
              <w:widowControl/>
              <w:jc w:val="center"/>
              <w:rPr>
                <w:rFonts w:ascii="宋体" w:hAnsi="宋体" w:cs="宋体"/>
                <w:kern w:val="0"/>
                <w:sz w:val="18"/>
                <w:szCs w:val="18"/>
              </w:rPr>
            </w:pPr>
          </w:p>
        </w:tc>
        <w:tc>
          <w:tcPr>
            <w:tcW w:w="850" w:type="dxa"/>
            <w:noWrap w:val="0"/>
            <w:vAlign w:val="top"/>
          </w:tcPr>
          <w:p w14:paraId="72304E89">
            <w:pPr>
              <w:rPr>
                <w:rFonts w:hint="eastAsia" w:ascii="宋体" w:hAnsi="宋体"/>
                <w:sz w:val="18"/>
                <w:szCs w:val="18"/>
              </w:rPr>
            </w:pPr>
          </w:p>
        </w:tc>
        <w:tc>
          <w:tcPr>
            <w:tcW w:w="1847" w:type="dxa"/>
            <w:noWrap w:val="0"/>
            <w:vAlign w:val="top"/>
          </w:tcPr>
          <w:p w14:paraId="35F11F44">
            <w:pPr>
              <w:rPr>
                <w:rFonts w:hint="eastAsia" w:ascii="宋体" w:hAnsi="宋体"/>
                <w:sz w:val="18"/>
                <w:szCs w:val="18"/>
              </w:rPr>
            </w:pPr>
          </w:p>
        </w:tc>
        <w:tc>
          <w:tcPr>
            <w:tcW w:w="565" w:type="dxa"/>
            <w:noWrap w:val="0"/>
            <w:vAlign w:val="top"/>
          </w:tcPr>
          <w:p w14:paraId="7652ED5B">
            <w:pPr>
              <w:rPr>
                <w:rFonts w:hint="eastAsia" w:ascii="宋体" w:hAnsi="宋体"/>
                <w:sz w:val="18"/>
                <w:szCs w:val="18"/>
              </w:rPr>
            </w:pPr>
          </w:p>
        </w:tc>
      </w:tr>
      <w:tr w14:paraId="2D1EC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418" w:type="dxa"/>
            <w:noWrap w:val="0"/>
            <w:vAlign w:val="center"/>
          </w:tcPr>
          <w:p w14:paraId="75ECFCDE">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48</w:t>
            </w:r>
          </w:p>
        </w:tc>
        <w:tc>
          <w:tcPr>
            <w:tcW w:w="4510" w:type="dxa"/>
            <w:noWrap w:val="0"/>
            <w:vAlign w:val="center"/>
          </w:tcPr>
          <w:p w14:paraId="466E13B2">
            <w:pPr>
              <w:jc w:val="left"/>
              <w:rPr>
                <w:rFonts w:ascii="宋体" w:hAnsi="宋体" w:cs="宋体"/>
                <w:sz w:val="18"/>
                <w:szCs w:val="18"/>
              </w:rPr>
            </w:pPr>
            <w:r>
              <w:rPr>
                <w:rFonts w:hint="eastAsia" w:ascii="宋体" w:hAnsi="宋体"/>
                <w:sz w:val="18"/>
                <w:szCs w:val="18"/>
              </w:rPr>
              <w:t>滑线防护板是否安全有效</w:t>
            </w:r>
          </w:p>
        </w:tc>
        <w:tc>
          <w:tcPr>
            <w:tcW w:w="988" w:type="dxa"/>
            <w:noWrap w:val="0"/>
            <w:vAlign w:val="center"/>
          </w:tcPr>
          <w:p w14:paraId="79273FEA">
            <w:pPr>
              <w:jc w:val="left"/>
              <w:rPr>
                <w:rFonts w:hint="eastAsia" w:ascii="宋体" w:hAnsi="宋体" w:eastAsia="宋体" w:cs="Times New Roman"/>
                <w:sz w:val="18"/>
                <w:szCs w:val="18"/>
              </w:rPr>
            </w:pPr>
            <w:r>
              <w:rPr>
                <w:rFonts w:hint="eastAsia" w:ascii="宋体" w:hAnsi="宋体" w:eastAsia="宋体" w:cs="Times New Roman"/>
                <w:sz w:val="18"/>
                <w:szCs w:val="18"/>
              </w:rPr>
              <w:t>有效</w:t>
            </w:r>
          </w:p>
        </w:tc>
        <w:tc>
          <w:tcPr>
            <w:tcW w:w="855" w:type="dxa"/>
            <w:noWrap w:val="0"/>
            <w:vAlign w:val="center"/>
          </w:tcPr>
          <w:p w14:paraId="25824215">
            <w:pPr>
              <w:widowControl/>
              <w:jc w:val="center"/>
              <w:rPr>
                <w:rFonts w:ascii="宋体" w:hAnsi="宋体" w:cs="宋体"/>
                <w:kern w:val="0"/>
                <w:sz w:val="18"/>
                <w:szCs w:val="18"/>
              </w:rPr>
            </w:pPr>
          </w:p>
        </w:tc>
        <w:tc>
          <w:tcPr>
            <w:tcW w:w="850" w:type="dxa"/>
            <w:noWrap w:val="0"/>
            <w:vAlign w:val="top"/>
          </w:tcPr>
          <w:p w14:paraId="2791511C">
            <w:pPr>
              <w:rPr>
                <w:rFonts w:hint="eastAsia" w:ascii="宋体" w:hAnsi="宋体"/>
                <w:sz w:val="18"/>
                <w:szCs w:val="18"/>
              </w:rPr>
            </w:pPr>
          </w:p>
        </w:tc>
        <w:tc>
          <w:tcPr>
            <w:tcW w:w="1847" w:type="dxa"/>
            <w:noWrap w:val="0"/>
            <w:vAlign w:val="top"/>
          </w:tcPr>
          <w:p w14:paraId="6EB9363C">
            <w:pPr>
              <w:rPr>
                <w:rFonts w:hint="eastAsia" w:ascii="宋体" w:hAnsi="宋体"/>
                <w:sz w:val="18"/>
                <w:szCs w:val="18"/>
              </w:rPr>
            </w:pPr>
          </w:p>
        </w:tc>
        <w:tc>
          <w:tcPr>
            <w:tcW w:w="565" w:type="dxa"/>
            <w:noWrap w:val="0"/>
            <w:vAlign w:val="top"/>
          </w:tcPr>
          <w:p w14:paraId="3A50C480">
            <w:pPr>
              <w:rPr>
                <w:rFonts w:hint="eastAsia" w:ascii="宋体" w:hAnsi="宋体"/>
                <w:sz w:val="18"/>
                <w:szCs w:val="18"/>
              </w:rPr>
            </w:pPr>
          </w:p>
        </w:tc>
      </w:tr>
      <w:tr w14:paraId="66B98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723BEE34">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49</w:t>
            </w:r>
          </w:p>
        </w:tc>
        <w:tc>
          <w:tcPr>
            <w:tcW w:w="4510" w:type="dxa"/>
            <w:noWrap w:val="0"/>
            <w:vAlign w:val="center"/>
          </w:tcPr>
          <w:p w14:paraId="58EBD281">
            <w:pPr>
              <w:jc w:val="left"/>
              <w:rPr>
                <w:rFonts w:ascii="宋体" w:hAnsi="宋体" w:cs="宋体"/>
                <w:sz w:val="18"/>
                <w:szCs w:val="18"/>
              </w:rPr>
            </w:pPr>
            <w:r>
              <w:rPr>
                <w:rFonts w:hint="eastAsia" w:ascii="宋体" w:hAnsi="宋体"/>
                <w:sz w:val="18"/>
                <w:szCs w:val="18"/>
              </w:rPr>
              <w:t>电源滑线三项指示灯是否齐全明亮</w:t>
            </w:r>
          </w:p>
        </w:tc>
        <w:tc>
          <w:tcPr>
            <w:tcW w:w="988" w:type="dxa"/>
            <w:noWrap w:val="0"/>
            <w:vAlign w:val="center"/>
          </w:tcPr>
          <w:p w14:paraId="70723884">
            <w:pPr>
              <w:jc w:val="left"/>
              <w:rPr>
                <w:rFonts w:hint="eastAsia" w:ascii="宋体" w:hAnsi="宋体" w:eastAsia="宋体" w:cs="Times New Roman"/>
                <w:sz w:val="18"/>
                <w:szCs w:val="18"/>
              </w:rPr>
            </w:pPr>
            <w:r>
              <w:rPr>
                <w:rFonts w:hint="eastAsia" w:ascii="宋体" w:hAnsi="宋体" w:eastAsia="宋体" w:cs="Times New Roman"/>
                <w:sz w:val="18"/>
                <w:szCs w:val="18"/>
              </w:rPr>
              <w:t>齐全明亮</w:t>
            </w:r>
          </w:p>
        </w:tc>
        <w:tc>
          <w:tcPr>
            <w:tcW w:w="855" w:type="dxa"/>
            <w:noWrap w:val="0"/>
            <w:vAlign w:val="center"/>
          </w:tcPr>
          <w:p w14:paraId="77CC0566">
            <w:pPr>
              <w:widowControl/>
              <w:jc w:val="center"/>
              <w:rPr>
                <w:rFonts w:ascii="宋体" w:hAnsi="宋体" w:cs="宋体"/>
                <w:kern w:val="0"/>
                <w:sz w:val="18"/>
                <w:szCs w:val="18"/>
              </w:rPr>
            </w:pPr>
          </w:p>
        </w:tc>
        <w:tc>
          <w:tcPr>
            <w:tcW w:w="850" w:type="dxa"/>
            <w:noWrap w:val="0"/>
            <w:vAlign w:val="top"/>
          </w:tcPr>
          <w:p w14:paraId="4F46B921">
            <w:pPr>
              <w:rPr>
                <w:rFonts w:hint="eastAsia" w:ascii="宋体" w:hAnsi="宋体"/>
                <w:sz w:val="18"/>
                <w:szCs w:val="18"/>
              </w:rPr>
            </w:pPr>
          </w:p>
        </w:tc>
        <w:tc>
          <w:tcPr>
            <w:tcW w:w="1847" w:type="dxa"/>
            <w:noWrap w:val="0"/>
            <w:vAlign w:val="top"/>
          </w:tcPr>
          <w:p w14:paraId="527821B1">
            <w:pPr>
              <w:rPr>
                <w:rFonts w:hint="eastAsia" w:ascii="宋体" w:hAnsi="宋体"/>
                <w:sz w:val="18"/>
                <w:szCs w:val="18"/>
              </w:rPr>
            </w:pPr>
          </w:p>
        </w:tc>
        <w:tc>
          <w:tcPr>
            <w:tcW w:w="565" w:type="dxa"/>
            <w:noWrap w:val="0"/>
            <w:vAlign w:val="top"/>
          </w:tcPr>
          <w:p w14:paraId="080AD5E8">
            <w:pPr>
              <w:rPr>
                <w:rFonts w:hint="eastAsia" w:ascii="宋体" w:hAnsi="宋体"/>
                <w:sz w:val="18"/>
                <w:szCs w:val="18"/>
              </w:rPr>
            </w:pPr>
          </w:p>
        </w:tc>
      </w:tr>
      <w:tr w14:paraId="15241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40EAA054">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50</w:t>
            </w:r>
          </w:p>
        </w:tc>
        <w:tc>
          <w:tcPr>
            <w:tcW w:w="4510" w:type="dxa"/>
            <w:noWrap w:val="0"/>
            <w:vAlign w:val="center"/>
          </w:tcPr>
          <w:p w14:paraId="1F51DF4F">
            <w:pPr>
              <w:jc w:val="left"/>
              <w:rPr>
                <w:rFonts w:ascii="宋体" w:hAnsi="宋体" w:cs="宋体"/>
                <w:color w:val="000000"/>
                <w:sz w:val="18"/>
                <w:szCs w:val="18"/>
              </w:rPr>
            </w:pPr>
            <w:r>
              <w:rPr>
                <w:rFonts w:hint="eastAsia" w:ascii="宋体" w:hAnsi="宋体"/>
                <w:color w:val="000000"/>
                <w:sz w:val="18"/>
                <w:szCs w:val="18"/>
              </w:rPr>
              <w:t>检查滑线是否有损伤与变形；防触电装置是否正常</w:t>
            </w:r>
          </w:p>
        </w:tc>
        <w:tc>
          <w:tcPr>
            <w:tcW w:w="988" w:type="dxa"/>
            <w:noWrap w:val="0"/>
            <w:vAlign w:val="bottom"/>
          </w:tcPr>
          <w:p w14:paraId="6163B359">
            <w:pPr>
              <w:jc w:val="left"/>
              <w:rPr>
                <w:rFonts w:ascii="宋体" w:hAnsi="宋体" w:cs="宋体"/>
                <w:sz w:val="18"/>
                <w:szCs w:val="18"/>
              </w:rPr>
            </w:pPr>
            <w:r>
              <w:rPr>
                <w:rFonts w:hint="eastAsia" w:ascii="宋体" w:hAnsi="宋体"/>
                <w:sz w:val="18"/>
                <w:szCs w:val="18"/>
              </w:rPr>
              <w:t>无</w:t>
            </w:r>
          </w:p>
        </w:tc>
        <w:tc>
          <w:tcPr>
            <w:tcW w:w="855" w:type="dxa"/>
            <w:noWrap w:val="0"/>
            <w:vAlign w:val="center"/>
          </w:tcPr>
          <w:p w14:paraId="26EDE811">
            <w:pPr>
              <w:widowControl/>
              <w:jc w:val="center"/>
              <w:rPr>
                <w:rFonts w:ascii="宋体" w:hAnsi="宋体" w:cs="宋体"/>
                <w:kern w:val="0"/>
                <w:sz w:val="18"/>
                <w:szCs w:val="18"/>
              </w:rPr>
            </w:pPr>
          </w:p>
        </w:tc>
        <w:tc>
          <w:tcPr>
            <w:tcW w:w="850" w:type="dxa"/>
            <w:noWrap w:val="0"/>
            <w:vAlign w:val="top"/>
          </w:tcPr>
          <w:p w14:paraId="0AC58567">
            <w:pPr>
              <w:rPr>
                <w:rFonts w:hint="eastAsia" w:ascii="宋体" w:hAnsi="宋体"/>
                <w:sz w:val="18"/>
                <w:szCs w:val="18"/>
              </w:rPr>
            </w:pPr>
          </w:p>
        </w:tc>
        <w:tc>
          <w:tcPr>
            <w:tcW w:w="1847" w:type="dxa"/>
            <w:noWrap w:val="0"/>
            <w:vAlign w:val="top"/>
          </w:tcPr>
          <w:p w14:paraId="081E1A1B">
            <w:pPr>
              <w:rPr>
                <w:rFonts w:hint="eastAsia" w:ascii="宋体" w:hAnsi="宋体"/>
                <w:sz w:val="18"/>
                <w:szCs w:val="18"/>
              </w:rPr>
            </w:pPr>
          </w:p>
        </w:tc>
        <w:tc>
          <w:tcPr>
            <w:tcW w:w="565" w:type="dxa"/>
            <w:noWrap w:val="0"/>
            <w:vAlign w:val="top"/>
          </w:tcPr>
          <w:p w14:paraId="6C5A0CA6">
            <w:pPr>
              <w:rPr>
                <w:rFonts w:hint="eastAsia" w:ascii="宋体" w:hAnsi="宋体"/>
                <w:sz w:val="18"/>
                <w:szCs w:val="18"/>
              </w:rPr>
            </w:pPr>
          </w:p>
        </w:tc>
      </w:tr>
      <w:tr w14:paraId="1BB38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5A4750A7">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rPr>
              <w:t>5</w:t>
            </w:r>
            <w:r>
              <w:rPr>
                <w:rFonts w:hint="eastAsia" w:ascii="宋体" w:hAnsi="宋体" w:cs="宋体"/>
                <w:kern w:val="0"/>
                <w:sz w:val="18"/>
                <w:szCs w:val="18"/>
                <w:lang w:val="en-US" w:eastAsia="zh-CN"/>
              </w:rPr>
              <w:t>1</w:t>
            </w:r>
          </w:p>
        </w:tc>
        <w:tc>
          <w:tcPr>
            <w:tcW w:w="4510" w:type="dxa"/>
            <w:noWrap w:val="0"/>
            <w:vAlign w:val="center"/>
          </w:tcPr>
          <w:p w14:paraId="0C6D881A">
            <w:pPr>
              <w:jc w:val="left"/>
              <w:rPr>
                <w:rFonts w:ascii="宋体" w:hAnsi="宋体" w:cs="宋体"/>
                <w:color w:val="000000"/>
                <w:sz w:val="18"/>
                <w:szCs w:val="18"/>
              </w:rPr>
            </w:pPr>
            <w:r>
              <w:rPr>
                <w:rFonts w:hint="eastAsia" w:ascii="宋体" w:hAnsi="宋体"/>
                <w:color w:val="000000"/>
                <w:sz w:val="18"/>
                <w:szCs w:val="18"/>
              </w:rPr>
              <w:t>检查绝缘集电器的接线是否有异常</w:t>
            </w:r>
          </w:p>
        </w:tc>
        <w:tc>
          <w:tcPr>
            <w:tcW w:w="988" w:type="dxa"/>
            <w:noWrap w:val="0"/>
            <w:vAlign w:val="center"/>
          </w:tcPr>
          <w:p w14:paraId="504CCB0D">
            <w:pPr>
              <w:jc w:val="left"/>
              <w:rPr>
                <w:rFonts w:ascii="宋体" w:hAnsi="宋体" w:cs="宋体"/>
                <w:sz w:val="18"/>
                <w:szCs w:val="18"/>
              </w:rPr>
            </w:pPr>
            <w:r>
              <w:rPr>
                <w:rFonts w:hint="eastAsia" w:ascii="宋体" w:hAnsi="宋体"/>
                <w:sz w:val="18"/>
                <w:szCs w:val="18"/>
              </w:rPr>
              <w:t>无</w:t>
            </w:r>
          </w:p>
        </w:tc>
        <w:tc>
          <w:tcPr>
            <w:tcW w:w="855" w:type="dxa"/>
            <w:noWrap w:val="0"/>
            <w:vAlign w:val="center"/>
          </w:tcPr>
          <w:p w14:paraId="7281DA80">
            <w:pPr>
              <w:widowControl/>
              <w:jc w:val="center"/>
              <w:rPr>
                <w:rFonts w:ascii="宋体" w:hAnsi="宋体" w:cs="宋体"/>
                <w:kern w:val="0"/>
                <w:sz w:val="18"/>
                <w:szCs w:val="18"/>
              </w:rPr>
            </w:pPr>
          </w:p>
        </w:tc>
        <w:tc>
          <w:tcPr>
            <w:tcW w:w="850" w:type="dxa"/>
            <w:noWrap w:val="0"/>
            <w:vAlign w:val="top"/>
          </w:tcPr>
          <w:p w14:paraId="7C9297B8">
            <w:pPr>
              <w:rPr>
                <w:rFonts w:hint="eastAsia" w:ascii="宋体" w:hAnsi="宋体"/>
                <w:sz w:val="18"/>
                <w:szCs w:val="18"/>
              </w:rPr>
            </w:pPr>
          </w:p>
        </w:tc>
        <w:tc>
          <w:tcPr>
            <w:tcW w:w="1847" w:type="dxa"/>
            <w:noWrap w:val="0"/>
            <w:vAlign w:val="top"/>
          </w:tcPr>
          <w:p w14:paraId="71FF366D">
            <w:pPr>
              <w:rPr>
                <w:rFonts w:hint="eastAsia" w:ascii="宋体" w:hAnsi="宋体"/>
                <w:sz w:val="18"/>
                <w:szCs w:val="18"/>
              </w:rPr>
            </w:pPr>
          </w:p>
        </w:tc>
        <w:tc>
          <w:tcPr>
            <w:tcW w:w="565" w:type="dxa"/>
            <w:noWrap w:val="0"/>
            <w:vAlign w:val="top"/>
          </w:tcPr>
          <w:p w14:paraId="50FBEDCC">
            <w:pPr>
              <w:rPr>
                <w:rFonts w:hint="eastAsia" w:ascii="宋体" w:hAnsi="宋体"/>
                <w:sz w:val="18"/>
                <w:szCs w:val="18"/>
              </w:rPr>
            </w:pPr>
          </w:p>
        </w:tc>
      </w:tr>
      <w:tr w14:paraId="4F7B1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5DE4694E">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52</w:t>
            </w:r>
          </w:p>
        </w:tc>
        <w:tc>
          <w:tcPr>
            <w:tcW w:w="4510" w:type="dxa"/>
            <w:noWrap w:val="0"/>
            <w:vAlign w:val="center"/>
          </w:tcPr>
          <w:p w14:paraId="22DAC425">
            <w:pPr>
              <w:jc w:val="left"/>
              <w:rPr>
                <w:rFonts w:ascii="宋体" w:hAnsi="宋体" w:cs="宋体"/>
                <w:color w:val="000000"/>
                <w:sz w:val="18"/>
                <w:szCs w:val="18"/>
              </w:rPr>
            </w:pPr>
            <w:r>
              <w:rPr>
                <w:rFonts w:hint="eastAsia" w:ascii="宋体" w:hAnsi="宋体"/>
                <w:color w:val="000000"/>
                <w:sz w:val="18"/>
                <w:szCs w:val="18"/>
              </w:rPr>
              <w:t>检查受电器是否有脱落与松动、破裂与污垢</w:t>
            </w:r>
          </w:p>
        </w:tc>
        <w:tc>
          <w:tcPr>
            <w:tcW w:w="988" w:type="dxa"/>
            <w:noWrap w:val="0"/>
            <w:vAlign w:val="bottom"/>
          </w:tcPr>
          <w:p w14:paraId="1FE65D8C">
            <w:pPr>
              <w:jc w:val="left"/>
              <w:rPr>
                <w:rFonts w:ascii="宋体" w:hAnsi="宋体" w:cs="宋体"/>
                <w:sz w:val="18"/>
                <w:szCs w:val="18"/>
              </w:rPr>
            </w:pPr>
            <w:r>
              <w:rPr>
                <w:rFonts w:hint="eastAsia" w:ascii="宋体" w:hAnsi="宋体"/>
                <w:sz w:val="18"/>
                <w:szCs w:val="18"/>
              </w:rPr>
              <w:t>无</w:t>
            </w:r>
          </w:p>
        </w:tc>
        <w:tc>
          <w:tcPr>
            <w:tcW w:w="855" w:type="dxa"/>
            <w:noWrap w:val="0"/>
            <w:vAlign w:val="center"/>
          </w:tcPr>
          <w:p w14:paraId="5914C150">
            <w:pPr>
              <w:widowControl/>
              <w:jc w:val="center"/>
              <w:rPr>
                <w:rFonts w:ascii="宋体" w:hAnsi="宋体" w:cs="宋体"/>
                <w:kern w:val="0"/>
                <w:sz w:val="18"/>
                <w:szCs w:val="18"/>
              </w:rPr>
            </w:pPr>
          </w:p>
        </w:tc>
        <w:tc>
          <w:tcPr>
            <w:tcW w:w="850" w:type="dxa"/>
            <w:noWrap w:val="0"/>
            <w:vAlign w:val="top"/>
          </w:tcPr>
          <w:p w14:paraId="7585B18B">
            <w:pPr>
              <w:rPr>
                <w:rFonts w:hint="eastAsia" w:ascii="宋体" w:hAnsi="宋体"/>
                <w:sz w:val="18"/>
                <w:szCs w:val="18"/>
              </w:rPr>
            </w:pPr>
          </w:p>
        </w:tc>
        <w:tc>
          <w:tcPr>
            <w:tcW w:w="1847" w:type="dxa"/>
            <w:noWrap w:val="0"/>
            <w:vAlign w:val="top"/>
          </w:tcPr>
          <w:p w14:paraId="5E237C8D">
            <w:pPr>
              <w:rPr>
                <w:rFonts w:hint="eastAsia" w:ascii="宋体" w:hAnsi="宋体"/>
                <w:sz w:val="18"/>
                <w:szCs w:val="18"/>
              </w:rPr>
            </w:pPr>
          </w:p>
        </w:tc>
        <w:tc>
          <w:tcPr>
            <w:tcW w:w="565" w:type="dxa"/>
            <w:noWrap w:val="0"/>
            <w:vAlign w:val="top"/>
          </w:tcPr>
          <w:p w14:paraId="1B1950E4">
            <w:pPr>
              <w:rPr>
                <w:rFonts w:hint="eastAsia" w:ascii="宋体" w:hAnsi="宋体"/>
                <w:sz w:val="18"/>
                <w:szCs w:val="18"/>
              </w:rPr>
            </w:pPr>
          </w:p>
        </w:tc>
      </w:tr>
      <w:tr w14:paraId="69FAB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7149DD8A">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rPr>
              <w:t>5</w:t>
            </w:r>
            <w:r>
              <w:rPr>
                <w:rFonts w:hint="eastAsia" w:ascii="宋体" w:hAnsi="宋体" w:cs="宋体"/>
                <w:kern w:val="0"/>
                <w:sz w:val="18"/>
                <w:szCs w:val="18"/>
                <w:lang w:val="en-US" w:eastAsia="zh-CN"/>
              </w:rPr>
              <w:t>3</w:t>
            </w:r>
          </w:p>
        </w:tc>
        <w:tc>
          <w:tcPr>
            <w:tcW w:w="4510" w:type="dxa"/>
            <w:noWrap w:val="0"/>
            <w:vAlign w:val="center"/>
          </w:tcPr>
          <w:p w14:paraId="3F760D9C">
            <w:pPr>
              <w:jc w:val="left"/>
              <w:rPr>
                <w:rFonts w:ascii="宋体" w:hAnsi="宋体" w:cs="宋体"/>
                <w:color w:val="000000"/>
                <w:sz w:val="18"/>
                <w:szCs w:val="18"/>
              </w:rPr>
            </w:pPr>
            <w:r>
              <w:rPr>
                <w:rFonts w:hint="eastAsia" w:ascii="宋体" w:hAnsi="宋体"/>
                <w:color w:val="000000"/>
                <w:sz w:val="18"/>
                <w:szCs w:val="18"/>
              </w:rPr>
              <w:t>检查受电器碳刷磨损是否超过原尺寸</w:t>
            </w:r>
            <w:r>
              <w:rPr>
                <w:rFonts w:hint="eastAsia" w:ascii="宋体" w:hAnsi="宋体"/>
                <w:sz w:val="20"/>
                <w:szCs w:val="20"/>
              </w:rPr>
              <w:t>15%</w:t>
            </w:r>
          </w:p>
        </w:tc>
        <w:tc>
          <w:tcPr>
            <w:tcW w:w="988" w:type="dxa"/>
            <w:noWrap w:val="0"/>
            <w:vAlign w:val="bottom"/>
          </w:tcPr>
          <w:p w14:paraId="4783F976">
            <w:pPr>
              <w:jc w:val="left"/>
              <w:rPr>
                <w:rFonts w:ascii="宋体" w:hAnsi="宋体" w:cs="宋体"/>
                <w:sz w:val="18"/>
                <w:szCs w:val="18"/>
              </w:rPr>
            </w:pPr>
            <w:r>
              <w:rPr>
                <w:rFonts w:hint="eastAsia" w:ascii="宋体" w:hAnsi="宋体"/>
                <w:sz w:val="20"/>
                <w:szCs w:val="20"/>
              </w:rPr>
              <w:t>＜15%</w:t>
            </w:r>
          </w:p>
        </w:tc>
        <w:tc>
          <w:tcPr>
            <w:tcW w:w="855" w:type="dxa"/>
            <w:noWrap w:val="0"/>
            <w:vAlign w:val="center"/>
          </w:tcPr>
          <w:p w14:paraId="7DD41C10">
            <w:pPr>
              <w:widowControl/>
              <w:jc w:val="center"/>
              <w:rPr>
                <w:rFonts w:ascii="宋体" w:hAnsi="宋体" w:cs="宋体"/>
                <w:kern w:val="0"/>
                <w:sz w:val="18"/>
                <w:szCs w:val="18"/>
              </w:rPr>
            </w:pPr>
          </w:p>
        </w:tc>
        <w:tc>
          <w:tcPr>
            <w:tcW w:w="850" w:type="dxa"/>
            <w:noWrap w:val="0"/>
            <w:vAlign w:val="top"/>
          </w:tcPr>
          <w:p w14:paraId="31525465">
            <w:pPr>
              <w:rPr>
                <w:rFonts w:hint="eastAsia" w:ascii="宋体" w:hAnsi="宋体"/>
                <w:sz w:val="18"/>
                <w:szCs w:val="18"/>
              </w:rPr>
            </w:pPr>
          </w:p>
        </w:tc>
        <w:tc>
          <w:tcPr>
            <w:tcW w:w="1847" w:type="dxa"/>
            <w:noWrap w:val="0"/>
            <w:vAlign w:val="top"/>
          </w:tcPr>
          <w:p w14:paraId="557469B5">
            <w:pPr>
              <w:rPr>
                <w:rFonts w:hint="eastAsia" w:ascii="宋体" w:hAnsi="宋体"/>
                <w:sz w:val="18"/>
                <w:szCs w:val="18"/>
              </w:rPr>
            </w:pPr>
          </w:p>
        </w:tc>
        <w:tc>
          <w:tcPr>
            <w:tcW w:w="565" w:type="dxa"/>
            <w:noWrap w:val="0"/>
            <w:vAlign w:val="top"/>
          </w:tcPr>
          <w:p w14:paraId="28B4B59F">
            <w:pPr>
              <w:rPr>
                <w:rFonts w:hint="eastAsia" w:ascii="宋体" w:hAnsi="宋体"/>
                <w:sz w:val="18"/>
                <w:szCs w:val="18"/>
              </w:rPr>
            </w:pPr>
          </w:p>
        </w:tc>
      </w:tr>
      <w:tr w14:paraId="1693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70B4DEAB">
            <w:pPr>
              <w:jc w:val="left"/>
              <w:rPr>
                <w:rFonts w:hint="eastAsia" w:ascii="宋体" w:hAnsi="宋体" w:eastAsia="宋体" w:cs="Times New Roman"/>
                <w:color w:val="000000"/>
                <w:sz w:val="18"/>
                <w:szCs w:val="18"/>
                <w:lang w:eastAsia="zh-CN"/>
              </w:rPr>
            </w:pPr>
            <w:r>
              <w:rPr>
                <w:rFonts w:hint="eastAsia" w:ascii="宋体" w:hAnsi="宋体" w:eastAsia="宋体" w:cs="Times New Roman"/>
                <w:color w:val="000000"/>
                <w:sz w:val="18"/>
                <w:szCs w:val="18"/>
              </w:rPr>
              <w:t>5</w:t>
            </w:r>
            <w:r>
              <w:rPr>
                <w:rFonts w:hint="eastAsia" w:ascii="宋体" w:hAnsi="宋体" w:eastAsia="宋体" w:cs="Times New Roman"/>
                <w:color w:val="000000"/>
                <w:sz w:val="18"/>
                <w:szCs w:val="18"/>
                <w:lang w:val="en-US" w:eastAsia="zh-CN"/>
              </w:rPr>
              <w:t>4</w:t>
            </w:r>
          </w:p>
        </w:tc>
        <w:tc>
          <w:tcPr>
            <w:tcW w:w="4510" w:type="dxa"/>
            <w:noWrap w:val="0"/>
            <w:vAlign w:val="center"/>
          </w:tcPr>
          <w:p w14:paraId="2992370A">
            <w:pPr>
              <w:jc w:val="left"/>
              <w:rPr>
                <w:rFonts w:hint="eastAsia" w:ascii="宋体" w:hAnsi="宋体" w:eastAsia="宋体" w:cs="Times New Roman"/>
                <w:color w:val="000000"/>
                <w:sz w:val="18"/>
                <w:szCs w:val="18"/>
              </w:rPr>
            </w:pPr>
            <w:r>
              <w:rPr>
                <w:rFonts w:hint="eastAsia" w:ascii="宋体" w:hAnsi="宋体" w:eastAsia="宋体" w:cs="Times New Roman"/>
                <w:color w:val="000000"/>
                <w:sz w:val="18"/>
                <w:szCs w:val="18"/>
              </w:rPr>
              <w:t>检查联轴器间隙、磨损是否超过原尺寸5%，橡胶缓冲垫是否完好。</w:t>
            </w:r>
          </w:p>
        </w:tc>
        <w:tc>
          <w:tcPr>
            <w:tcW w:w="988" w:type="dxa"/>
            <w:noWrap w:val="0"/>
            <w:vAlign w:val="bottom"/>
          </w:tcPr>
          <w:p w14:paraId="0FE26F9B">
            <w:pPr>
              <w:jc w:val="left"/>
              <w:rPr>
                <w:rFonts w:hint="eastAsia" w:ascii="宋体" w:hAnsi="宋体" w:eastAsia="宋体" w:cs="Times New Roman"/>
                <w:color w:val="000000"/>
                <w:sz w:val="18"/>
                <w:szCs w:val="18"/>
              </w:rPr>
            </w:pPr>
            <w:r>
              <w:rPr>
                <w:rFonts w:hint="eastAsia" w:ascii="宋体" w:hAnsi="宋体" w:eastAsia="宋体" w:cs="Times New Roman"/>
                <w:color w:val="000000"/>
                <w:sz w:val="18"/>
                <w:szCs w:val="18"/>
              </w:rPr>
              <w:t>＜5%</w:t>
            </w:r>
          </w:p>
        </w:tc>
        <w:tc>
          <w:tcPr>
            <w:tcW w:w="855" w:type="dxa"/>
            <w:noWrap w:val="0"/>
            <w:vAlign w:val="center"/>
          </w:tcPr>
          <w:p w14:paraId="6B9796A5">
            <w:pPr>
              <w:widowControl/>
              <w:jc w:val="center"/>
              <w:rPr>
                <w:rFonts w:ascii="宋体" w:hAnsi="宋体" w:cs="宋体"/>
                <w:kern w:val="0"/>
                <w:sz w:val="18"/>
                <w:szCs w:val="18"/>
              </w:rPr>
            </w:pPr>
          </w:p>
        </w:tc>
        <w:tc>
          <w:tcPr>
            <w:tcW w:w="850" w:type="dxa"/>
            <w:noWrap w:val="0"/>
            <w:vAlign w:val="top"/>
          </w:tcPr>
          <w:p w14:paraId="0653D9AB">
            <w:pPr>
              <w:rPr>
                <w:rFonts w:hint="eastAsia" w:ascii="宋体" w:hAnsi="宋体"/>
                <w:sz w:val="18"/>
                <w:szCs w:val="18"/>
              </w:rPr>
            </w:pPr>
          </w:p>
        </w:tc>
        <w:tc>
          <w:tcPr>
            <w:tcW w:w="1847" w:type="dxa"/>
            <w:noWrap w:val="0"/>
            <w:vAlign w:val="top"/>
          </w:tcPr>
          <w:p w14:paraId="18FE8A86">
            <w:pPr>
              <w:rPr>
                <w:rFonts w:hint="eastAsia" w:ascii="宋体" w:hAnsi="宋体"/>
                <w:sz w:val="18"/>
                <w:szCs w:val="18"/>
              </w:rPr>
            </w:pPr>
          </w:p>
        </w:tc>
        <w:tc>
          <w:tcPr>
            <w:tcW w:w="565" w:type="dxa"/>
            <w:noWrap w:val="0"/>
            <w:vAlign w:val="top"/>
          </w:tcPr>
          <w:p w14:paraId="3D828489">
            <w:pPr>
              <w:rPr>
                <w:rFonts w:hint="eastAsia" w:ascii="宋体" w:hAnsi="宋体"/>
                <w:sz w:val="18"/>
                <w:szCs w:val="18"/>
              </w:rPr>
            </w:pPr>
          </w:p>
        </w:tc>
      </w:tr>
    </w:tbl>
    <w:p w14:paraId="2B729DEF">
      <w:pPr>
        <w:rPr>
          <w:rFonts w:hint="eastAsia"/>
          <w:sz w:val="18"/>
          <w:szCs w:val="18"/>
        </w:rPr>
      </w:pPr>
    </w:p>
    <w:p w14:paraId="192E30A9">
      <w:pPr>
        <w:rPr>
          <w:sz w:val="21"/>
          <w:szCs w:val="21"/>
        </w:rPr>
      </w:pPr>
      <w:r>
        <w:rPr>
          <w:rFonts w:hint="eastAsia"/>
          <w:sz w:val="21"/>
          <w:szCs w:val="21"/>
        </w:rPr>
        <w:t>使用单位签字：                                    检修单位检验人签字：</w:t>
      </w:r>
    </w:p>
    <w:p w14:paraId="36DA0DA9">
      <w:pPr>
        <w:tabs>
          <w:tab w:val="left" w:pos="5995"/>
        </w:tabs>
        <w:rPr>
          <w:rFonts w:hint="eastAsia"/>
          <w:sz w:val="21"/>
          <w:szCs w:val="21"/>
        </w:rPr>
      </w:pPr>
      <w:r>
        <w:rPr>
          <w:sz w:val="21"/>
          <w:szCs w:val="21"/>
        </w:rPr>
        <w:tab/>
      </w:r>
    </w:p>
    <w:p w14:paraId="577B4DC9">
      <w:pPr>
        <w:tabs>
          <w:tab w:val="left" w:pos="5995"/>
        </w:tabs>
        <w:rPr>
          <w:rFonts w:hint="eastAsia"/>
          <w:sz w:val="21"/>
          <w:szCs w:val="21"/>
        </w:rPr>
      </w:pPr>
    </w:p>
    <w:p w14:paraId="1AB373E5">
      <w:pPr>
        <w:tabs>
          <w:tab w:val="left" w:pos="5995"/>
        </w:tabs>
        <w:ind w:firstLine="5460" w:firstLineChars="2600"/>
        <w:rPr>
          <w:rFonts w:hint="eastAsia"/>
          <w:sz w:val="21"/>
          <w:szCs w:val="21"/>
        </w:rPr>
      </w:pPr>
      <w:r>
        <w:rPr>
          <w:rFonts w:hint="eastAsia"/>
          <w:sz w:val="21"/>
          <w:szCs w:val="21"/>
        </w:rPr>
        <w:t>检修日期：</w:t>
      </w:r>
    </w:p>
    <w:p w14:paraId="76386953">
      <w:pPr>
        <w:pStyle w:val="3"/>
      </w:pPr>
    </w:p>
    <w:p w14:paraId="381D44EC">
      <w:pPr>
        <w:pStyle w:val="3"/>
      </w:pPr>
    </w:p>
    <w:p w14:paraId="1E813E2B">
      <w:pPr>
        <w:pStyle w:val="3"/>
      </w:pPr>
    </w:p>
    <w:p w14:paraId="7FB06BDD">
      <w:pPr>
        <w:pStyle w:val="3"/>
      </w:pPr>
    </w:p>
    <w:p w14:paraId="07ADD669">
      <w:pPr>
        <w:pStyle w:val="3"/>
      </w:pPr>
    </w:p>
    <w:p w14:paraId="564561CA">
      <w:pPr>
        <w:pStyle w:val="3"/>
      </w:pPr>
    </w:p>
    <w:p w14:paraId="0EEBBBC0">
      <w:pPr>
        <w:pStyle w:val="3"/>
      </w:pPr>
    </w:p>
    <w:p w14:paraId="2AFF14ED">
      <w:pPr>
        <w:pStyle w:val="3"/>
      </w:pPr>
    </w:p>
    <w:p w14:paraId="3D8977B1">
      <w:pPr>
        <w:pStyle w:val="3"/>
      </w:pPr>
    </w:p>
    <w:p w14:paraId="5D1F8FAA">
      <w:pPr>
        <w:pStyle w:val="3"/>
        <w:rPr>
          <w:rFonts w:hint="default"/>
          <w:b/>
          <w:bCs/>
          <w:lang w:val="en-US"/>
        </w:rPr>
      </w:pPr>
      <w:r>
        <w:rPr>
          <w:rFonts w:hint="eastAsia"/>
          <w:b/>
          <w:bCs/>
          <w:lang w:val="en-US" w:eastAsia="zh-CN"/>
        </w:rPr>
        <w:t>附件3：</w:t>
      </w:r>
    </w:p>
    <w:p w14:paraId="388208B1">
      <w:pPr>
        <w:jc w:val="center"/>
        <w:rPr>
          <w:b/>
          <w:sz w:val="32"/>
          <w:szCs w:val="32"/>
        </w:rPr>
      </w:pPr>
      <w:r>
        <w:rPr>
          <w:rFonts w:hint="eastAsia"/>
          <w:b/>
          <w:sz w:val="32"/>
          <w:szCs w:val="32"/>
          <w:lang w:val="en-US" w:eastAsia="zh-CN"/>
        </w:rPr>
        <w:t>半龙门式起重机</w:t>
      </w:r>
      <w:r>
        <w:rPr>
          <w:rFonts w:hint="eastAsia"/>
          <w:b/>
          <w:sz w:val="32"/>
          <w:szCs w:val="32"/>
        </w:rPr>
        <w:t>外委检修项目表</w:t>
      </w:r>
    </w:p>
    <w:p w14:paraId="2EDA46F5">
      <w:pPr>
        <w:rPr>
          <w:sz w:val="18"/>
          <w:szCs w:val="18"/>
        </w:rPr>
      </w:pPr>
      <w:r>
        <w:rPr>
          <w:rFonts w:hint="eastAsia"/>
          <w:sz w:val="18"/>
          <w:szCs w:val="18"/>
        </w:rPr>
        <w:t>设备编号：                       设备型号名称：                    具体地点：</w:t>
      </w:r>
    </w:p>
    <w:p w14:paraId="53B138CA">
      <w:pPr>
        <w:ind w:firstLine="180" w:firstLineChars="100"/>
        <w:rPr>
          <w:sz w:val="18"/>
          <w:szCs w:val="18"/>
        </w:rPr>
      </w:pPr>
      <w:r>
        <w:rPr>
          <w:rFonts w:hint="eastAsia"/>
          <w:sz w:val="18"/>
          <w:szCs w:val="18"/>
        </w:rPr>
        <w:t>起重量：                             跨度：                    使用证编号：</w:t>
      </w:r>
    </w:p>
    <w:tbl>
      <w:tblPr>
        <w:tblStyle w:val="9"/>
        <w:tblpPr w:leftFromText="180" w:rightFromText="180" w:vertAnchor="text" w:horzAnchor="margin" w:tblpXSpec="center" w:tblpY="31"/>
        <w:tblW w:w="10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
        <w:gridCol w:w="4510"/>
        <w:gridCol w:w="988"/>
        <w:gridCol w:w="855"/>
        <w:gridCol w:w="850"/>
        <w:gridCol w:w="1847"/>
        <w:gridCol w:w="565"/>
      </w:tblGrid>
      <w:tr w14:paraId="22ED3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bottom"/>
          </w:tcPr>
          <w:p w14:paraId="669BD419">
            <w:pPr>
              <w:widowControl/>
              <w:jc w:val="center"/>
              <w:rPr>
                <w:rFonts w:ascii="宋体" w:hAnsi="宋体" w:cs="宋体"/>
                <w:kern w:val="0"/>
                <w:sz w:val="18"/>
                <w:szCs w:val="18"/>
              </w:rPr>
            </w:pPr>
            <w:r>
              <w:rPr>
                <w:rFonts w:hint="eastAsia" w:ascii="宋体" w:hAnsi="宋体" w:cs="宋体"/>
                <w:kern w:val="0"/>
                <w:sz w:val="18"/>
                <w:szCs w:val="18"/>
              </w:rPr>
              <w:t>序号</w:t>
            </w:r>
          </w:p>
        </w:tc>
        <w:tc>
          <w:tcPr>
            <w:tcW w:w="4510" w:type="dxa"/>
            <w:noWrap w:val="0"/>
            <w:vAlign w:val="bottom"/>
          </w:tcPr>
          <w:p w14:paraId="3F2D5498">
            <w:pPr>
              <w:widowControl/>
              <w:jc w:val="center"/>
              <w:rPr>
                <w:rFonts w:ascii="宋体" w:hAnsi="宋体" w:cs="宋体"/>
                <w:kern w:val="0"/>
                <w:sz w:val="18"/>
                <w:szCs w:val="18"/>
              </w:rPr>
            </w:pPr>
            <w:r>
              <w:rPr>
                <w:rFonts w:hint="eastAsia" w:ascii="宋体" w:hAnsi="宋体" w:cs="宋体"/>
                <w:kern w:val="0"/>
                <w:sz w:val="18"/>
                <w:szCs w:val="18"/>
              </w:rPr>
              <w:t>检查内容</w:t>
            </w:r>
          </w:p>
        </w:tc>
        <w:tc>
          <w:tcPr>
            <w:tcW w:w="988" w:type="dxa"/>
            <w:noWrap w:val="0"/>
            <w:vAlign w:val="bottom"/>
          </w:tcPr>
          <w:p w14:paraId="365C5991">
            <w:pPr>
              <w:widowControl/>
              <w:jc w:val="center"/>
              <w:rPr>
                <w:rFonts w:ascii="宋体" w:hAnsi="宋体" w:cs="宋体"/>
                <w:kern w:val="0"/>
                <w:sz w:val="18"/>
                <w:szCs w:val="18"/>
              </w:rPr>
            </w:pPr>
            <w:r>
              <w:rPr>
                <w:rFonts w:hint="eastAsia" w:ascii="宋体" w:hAnsi="宋体" w:cs="宋体"/>
                <w:kern w:val="0"/>
                <w:sz w:val="18"/>
                <w:szCs w:val="18"/>
              </w:rPr>
              <w:t>标准值</w:t>
            </w:r>
          </w:p>
        </w:tc>
        <w:tc>
          <w:tcPr>
            <w:tcW w:w="855" w:type="dxa"/>
            <w:noWrap w:val="0"/>
            <w:vAlign w:val="bottom"/>
          </w:tcPr>
          <w:p w14:paraId="66223993">
            <w:pPr>
              <w:widowControl/>
              <w:jc w:val="center"/>
              <w:rPr>
                <w:rFonts w:ascii="宋体" w:hAnsi="宋体" w:cs="宋体"/>
                <w:kern w:val="0"/>
                <w:sz w:val="18"/>
                <w:szCs w:val="18"/>
              </w:rPr>
            </w:pPr>
            <w:r>
              <w:rPr>
                <w:rFonts w:hint="eastAsia" w:ascii="宋体" w:hAnsi="宋体" w:cs="宋体"/>
                <w:kern w:val="0"/>
                <w:sz w:val="18"/>
                <w:szCs w:val="18"/>
              </w:rPr>
              <w:t>实测值</w:t>
            </w:r>
          </w:p>
        </w:tc>
        <w:tc>
          <w:tcPr>
            <w:tcW w:w="850" w:type="dxa"/>
            <w:noWrap w:val="0"/>
            <w:vAlign w:val="bottom"/>
          </w:tcPr>
          <w:p w14:paraId="1D7E564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检验</w:t>
            </w:r>
          </w:p>
          <w:p w14:paraId="6B71CEE1">
            <w:pPr>
              <w:widowControl/>
              <w:jc w:val="center"/>
              <w:rPr>
                <w:rFonts w:ascii="宋体" w:hAnsi="宋体" w:cs="宋体"/>
                <w:color w:val="000000"/>
                <w:kern w:val="0"/>
                <w:sz w:val="18"/>
                <w:szCs w:val="18"/>
              </w:rPr>
            </w:pPr>
            <w:r>
              <w:rPr>
                <w:rFonts w:hint="eastAsia" w:ascii="宋体" w:hAnsi="宋体" w:cs="宋体"/>
                <w:color w:val="000000"/>
                <w:kern w:val="0"/>
                <w:sz w:val="18"/>
                <w:szCs w:val="18"/>
              </w:rPr>
              <w:t>结果</w:t>
            </w:r>
          </w:p>
        </w:tc>
        <w:tc>
          <w:tcPr>
            <w:tcW w:w="1847" w:type="dxa"/>
            <w:noWrap w:val="0"/>
            <w:vAlign w:val="bottom"/>
          </w:tcPr>
          <w:p w14:paraId="796ADFB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已整改或建议</w:t>
            </w:r>
          </w:p>
          <w:p w14:paraId="159110DC">
            <w:pPr>
              <w:widowControl/>
              <w:jc w:val="center"/>
              <w:rPr>
                <w:rFonts w:ascii="宋体" w:hAnsi="宋体" w:cs="宋体"/>
                <w:kern w:val="0"/>
                <w:sz w:val="18"/>
                <w:szCs w:val="18"/>
              </w:rPr>
            </w:pPr>
            <w:r>
              <w:rPr>
                <w:rFonts w:hint="eastAsia" w:ascii="宋体" w:hAnsi="宋体" w:cs="宋体"/>
                <w:color w:val="000000"/>
                <w:kern w:val="0"/>
                <w:sz w:val="18"/>
                <w:szCs w:val="18"/>
              </w:rPr>
              <w:t>整改措施</w:t>
            </w:r>
          </w:p>
        </w:tc>
        <w:tc>
          <w:tcPr>
            <w:tcW w:w="565" w:type="dxa"/>
            <w:noWrap w:val="0"/>
            <w:vAlign w:val="bottom"/>
          </w:tcPr>
          <w:p w14:paraId="095EB31D">
            <w:pPr>
              <w:widowControl/>
              <w:jc w:val="center"/>
              <w:rPr>
                <w:rFonts w:ascii="宋体" w:hAnsi="宋体" w:cs="宋体"/>
                <w:kern w:val="0"/>
                <w:sz w:val="18"/>
                <w:szCs w:val="18"/>
              </w:rPr>
            </w:pPr>
            <w:r>
              <w:rPr>
                <w:rFonts w:hint="eastAsia" w:ascii="宋体" w:hAnsi="宋体" w:cs="宋体"/>
                <w:kern w:val="0"/>
                <w:sz w:val="18"/>
                <w:szCs w:val="18"/>
              </w:rPr>
              <w:t>备注</w:t>
            </w:r>
          </w:p>
        </w:tc>
      </w:tr>
      <w:tr w14:paraId="764C6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0E85DB2D">
            <w:pPr>
              <w:widowControl/>
              <w:jc w:val="center"/>
              <w:rPr>
                <w:rFonts w:ascii="宋体" w:hAnsi="宋体" w:cs="宋体"/>
                <w:kern w:val="0"/>
                <w:sz w:val="18"/>
                <w:szCs w:val="18"/>
              </w:rPr>
            </w:pPr>
            <w:r>
              <w:rPr>
                <w:rFonts w:hint="eastAsia" w:ascii="宋体" w:hAnsi="宋体" w:cs="宋体"/>
                <w:kern w:val="0"/>
                <w:sz w:val="18"/>
                <w:szCs w:val="18"/>
              </w:rPr>
              <w:t>1</w:t>
            </w:r>
          </w:p>
        </w:tc>
        <w:tc>
          <w:tcPr>
            <w:tcW w:w="4510" w:type="dxa"/>
            <w:noWrap w:val="0"/>
            <w:vAlign w:val="center"/>
          </w:tcPr>
          <w:p w14:paraId="6F281F8E">
            <w:pPr>
              <w:jc w:val="left"/>
              <w:rPr>
                <w:rFonts w:ascii="宋体" w:hAnsi="宋体" w:cs="宋体"/>
                <w:sz w:val="18"/>
                <w:szCs w:val="18"/>
              </w:rPr>
            </w:pPr>
            <w:r>
              <w:rPr>
                <w:rFonts w:hint="eastAsia" w:ascii="宋体" w:hAnsi="宋体"/>
                <w:sz w:val="18"/>
                <w:szCs w:val="18"/>
              </w:rPr>
              <w:t>紧急断电开关是否有效（包括地面操纵）</w:t>
            </w:r>
          </w:p>
        </w:tc>
        <w:tc>
          <w:tcPr>
            <w:tcW w:w="988" w:type="dxa"/>
            <w:noWrap w:val="0"/>
            <w:vAlign w:val="center"/>
          </w:tcPr>
          <w:p w14:paraId="50B401F2">
            <w:pPr>
              <w:jc w:val="left"/>
              <w:rPr>
                <w:rFonts w:ascii="宋体" w:hAnsi="宋体" w:cs="宋体"/>
                <w:sz w:val="18"/>
                <w:szCs w:val="18"/>
              </w:rPr>
            </w:pPr>
            <w:r>
              <w:rPr>
                <w:rFonts w:hint="eastAsia" w:ascii="宋体" w:hAnsi="宋体"/>
                <w:sz w:val="18"/>
                <w:szCs w:val="18"/>
              </w:rPr>
              <w:t>有效</w:t>
            </w:r>
          </w:p>
        </w:tc>
        <w:tc>
          <w:tcPr>
            <w:tcW w:w="855" w:type="dxa"/>
            <w:noWrap w:val="0"/>
            <w:vAlign w:val="center"/>
          </w:tcPr>
          <w:p w14:paraId="6DA70E89">
            <w:pPr>
              <w:widowControl/>
              <w:jc w:val="center"/>
              <w:rPr>
                <w:rFonts w:ascii="宋体" w:hAnsi="宋体" w:cs="宋体"/>
                <w:kern w:val="0"/>
                <w:sz w:val="18"/>
                <w:szCs w:val="18"/>
              </w:rPr>
            </w:pPr>
          </w:p>
        </w:tc>
        <w:tc>
          <w:tcPr>
            <w:tcW w:w="850" w:type="dxa"/>
            <w:noWrap w:val="0"/>
            <w:vAlign w:val="top"/>
          </w:tcPr>
          <w:p w14:paraId="002C6EDE">
            <w:pPr>
              <w:rPr>
                <w:rFonts w:hint="eastAsia" w:ascii="宋体" w:hAnsi="宋体"/>
                <w:sz w:val="18"/>
                <w:szCs w:val="18"/>
              </w:rPr>
            </w:pPr>
          </w:p>
        </w:tc>
        <w:tc>
          <w:tcPr>
            <w:tcW w:w="1847" w:type="dxa"/>
            <w:noWrap w:val="0"/>
            <w:vAlign w:val="top"/>
          </w:tcPr>
          <w:p w14:paraId="5542F40D">
            <w:pPr>
              <w:rPr>
                <w:rFonts w:hint="eastAsia" w:ascii="宋体" w:hAnsi="宋体"/>
                <w:sz w:val="18"/>
                <w:szCs w:val="18"/>
              </w:rPr>
            </w:pPr>
          </w:p>
        </w:tc>
        <w:tc>
          <w:tcPr>
            <w:tcW w:w="565" w:type="dxa"/>
            <w:noWrap w:val="0"/>
            <w:vAlign w:val="top"/>
          </w:tcPr>
          <w:p w14:paraId="496AED13">
            <w:pPr>
              <w:rPr>
                <w:rFonts w:hint="eastAsia" w:ascii="宋体" w:hAnsi="宋体"/>
                <w:sz w:val="18"/>
                <w:szCs w:val="18"/>
              </w:rPr>
            </w:pPr>
          </w:p>
        </w:tc>
      </w:tr>
      <w:tr w14:paraId="71669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531CB5EC">
            <w:pPr>
              <w:widowControl/>
              <w:jc w:val="center"/>
              <w:rPr>
                <w:rFonts w:ascii="宋体" w:hAnsi="宋体" w:cs="宋体"/>
                <w:kern w:val="0"/>
                <w:sz w:val="18"/>
                <w:szCs w:val="18"/>
              </w:rPr>
            </w:pPr>
            <w:r>
              <w:rPr>
                <w:rFonts w:hint="eastAsia" w:ascii="宋体" w:hAnsi="宋体" w:cs="宋体"/>
                <w:kern w:val="0"/>
                <w:sz w:val="18"/>
                <w:szCs w:val="18"/>
              </w:rPr>
              <w:t>2</w:t>
            </w:r>
          </w:p>
        </w:tc>
        <w:tc>
          <w:tcPr>
            <w:tcW w:w="4510" w:type="dxa"/>
            <w:noWrap w:val="0"/>
            <w:vAlign w:val="center"/>
          </w:tcPr>
          <w:p w14:paraId="054198B9">
            <w:pPr>
              <w:jc w:val="left"/>
              <w:rPr>
                <w:rFonts w:ascii="宋体" w:hAnsi="宋体" w:cs="宋体"/>
                <w:sz w:val="18"/>
                <w:szCs w:val="18"/>
              </w:rPr>
            </w:pPr>
            <w:r>
              <w:rPr>
                <w:rFonts w:hint="eastAsia" w:ascii="宋体" w:hAnsi="宋体"/>
                <w:sz w:val="18"/>
                <w:szCs w:val="18"/>
              </w:rPr>
              <w:t>手柄</w:t>
            </w:r>
            <w:r>
              <w:rPr>
                <w:rFonts w:hint="eastAsia" w:ascii="宋体" w:hAnsi="宋体"/>
                <w:sz w:val="18"/>
                <w:szCs w:val="18"/>
                <w:lang w:eastAsia="zh-CN"/>
              </w:rPr>
              <w:t>、</w:t>
            </w:r>
            <w:r>
              <w:rPr>
                <w:rFonts w:hint="eastAsia" w:ascii="宋体" w:hAnsi="宋体"/>
                <w:sz w:val="18"/>
                <w:szCs w:val="18"/>
              </w:rPr>
              <w:t>操纵按钮是否灵敏可靠</w:t>
            </w:r>
          </w:p>
        </w:tc>
        <w:tc>
          <w:tcPr>
            <w:tcW w:w="988" w:type="dxa"/>
            <w:noWrap w:val="0"/>
            <w:vAlign w:val="center"/>
          </w:tcPr>
          <w:p w14:paraId="16C2D589">
            <w:pPr>
              <w:jc w:val="left"/>
              <w:rPr>
                <w:rFonts w:ascii="宋体" w:hAnsi="宋体" w:cs="宋体"/>
                <w:sz w:val="18"/>
                <w:szCs w:val="18"/>
              </w:rPr>
            </w:pPr>
            <w:r>
              <w:rPr>
                <w:rFonts w:hint="eastAsia" w:ascii="宋体" w:hAnsi="宋体"/>
                <w:sz w:val="18"/>
                <w:szCs w:val="18"/>
              </w:rPr>
              <w:t>灵敏</w:t>
            </w:r>
          </w:p>
        </w:tc>
        <w:tc>
          <w:tcPr>
            <w:tcW w:w="855" w:type="dxa"/>
            <w:noWrap w:val="0"/>
            <w:vAlign w:val="center"/>
          </w:tcPr>
          <w:p w14:paraId="58DCDC01">
            <w:pPr>
              <w:widowControl/>
              <w:jc w:val="center"/>
              <w:rPr>
                <w:rFonts w:ascii="宋体" w:hAnsi="宋体" w:cs="宋体"/>
                <w:kern w:val="0"/>
                <w:sz w:val="18"/>
                <w:szCs w:val="18"/>
              </w:rPr>
            </w:pPr>
          </w:p>
        </w:tc>
        <w:tc>
          <w:tcPr>
            <w:tcW w:w="850" w:type="dxa"/>
            <w:noWrap w:val="0"/>
            <w:vAlign w:val="top"/>
          </w:tcPr>
          <w:p w14:paraId="490D2E69">
            <w:pPr>
              <w:rPr>
                <w:rFonts w:hint="eastAsia" w:ascii="宋体" w:hAnsi="宋体"/>
                <w:sz w:val="18"/>
                <w:szCs w:val="18"/>
              </w:rPr>
            </w:pPr>
          </w:p>
        </w:tc>
        <w:tc>
          <w:tcPr>
            <w:tcW w:w="1847" w:type="dxa"/>
            <w:noWrap w:val="0"/>
            <w:vAlign w:val="top"/>
          </w:tcPr>
          <w:p w14:paraId="0A874410">
            <w:pPr>
              <w:rPr>
                <w:rFonts w:hint="eastAsia" w:ascii="宋体" w:hAnsi="宋体"/>
                <w:sz w:val="18"/>
                <w:szCs w:val="18"/>
              </w:rPr>
            </w:pPr>
          </w:p>
        </w:tc>
        <w:tc>
          <w:tcPr>
            <w:tcW w:w="565" w:type="dxa"/>
            <w:noWrap w:val="0"/>
            <w:vAlign w:val="top"/>
          </w:tcPr>
          <w:p w14:paraId="0FC778F2">
            <w:pPr>
              <w:rPr>
                <w:rFonts w:hint="eastAsia" w:ascii="宋体" w:hAnsi="宋体"/>
                <w:sz w:val="18"/>
                <w:szCs w:val="18"/>
              </w:rPr>
            </w:pPr>
          </w:p>
        </w:tc>
      </w:tr>
      <w:tr w14:paraId="1C2DC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1897FF3D">
            <w:pPr>
              <w:widowControl/>
              <w:jc w:val="center"/>
              <w:rPr>
                <w:rFonts w:ascii="宋体" w:hAnsi="宋体" w:cs="宋体"/>
                <w:kern w:val="0"/>
                <w:sz w:val="18"/>
                <w:szCs w:val="18"/>
              </w:rPr>
            </w:pPr>
            <w:r>
              <w:rPr>
                <w:rFonts w:hint="eastAsia" w:ascii="宋体" w:hAnsi="宋体" w:cs="宋体"/>
                <w:kern w:val="0"/>
                <w:sz w:val="18"/>
                <w:szCs w:val="18"/>
              </w:rPr>
              <w:t>3</w:t>
            </w:r>
          </w:p>
        </w:tc>
        <w:tc>
          <w:tcPr>
            <w:tcW w:w="4510" w:type="dxa"/>
            <w:noWrap w:val="0"/>
            <w:vAlign w:val="center"/>
          </w:tcPr>
          <w:p w14:paraId="0EF65D95">
            <w:pPr>
              <w:jc w:val="left"/>
              <w:rPr>
                <w:rFonts w:ascii="宋体" w:hAnsi="宋体" w:cs="宋体"/>
                <w:sz w:val="18"/>
                <w:szCs w:val="18"/>
              </w:rPr>
            </w:pPr>
            <w:r>
              <w:rPr>
                <w:rFonts w:hint="eastAsia" w:ascii="宋体" w:hAnsi="宋体"/>
                <w:sz w:val="18"/>
                <w:szCs w:val="18"/>
              </w:rPr>
              <w:t>各按钮指示方向是否与起重机各机构运行方向一致</w:t>
            </w:r>
          </w:p>
        </w:tc>
        <w:tc>
          <w:tcPr>
            <w:tcW w:w="988" w:type="dxa"/>
            <w:noWrap w:val="0"/>
            <w:vAlign w:val="center"/>
          </w:tcPr>
          <w:p w14:paraId="62D869D5">
            <w:pPr>
              <w:jc w:val="left"/>
              <w:rPr>
                <w:rFonts w:ascii="宋体" w:hAnsi="宋体" w:cs="宋体"/>
                <w:sz w:val="18"/>
                <w:szCs w:val="18"/>
              </w:rPr>
            </w:pPr>
            <w:r>
              <w:rPr>
                <w:rFonts w:hint="eastAsia" w:ascii="宋体" w:hAnsi="宋体"/>
                <w:sz w:val="18"/>
                <w:szCs w:val="18"/>
              </w:rPr>
              <w:t>一致</w:t>
            </w:r>
          </w:p>
        </w:tc>
        <w:tc>
          <w:tcPr>
            <w:tcW w:w="855" w:type="dxa"/>
            <w:noWrap w:val="0"/>
            <w:vAlign w:val="center"/>
          </w:tcPr>
          <w:p w14:paraId="67020A7D">
            <w:pPr>
              <w:widowControl/>
              <w:jc w:val="center"/>
              <w:rPr>
                <w:rFonts w:ascii="宋体" w:hAnsi="宋体" w:cs="宋体"/>
                <w:kern w:val="0"/>
                <w:sz w:val="18"/>
                <w:szCs w:val="18"/>
              </w:rPr>
            </w:pPr>
          </w:p>
        </w:tc>
        <w:tc>
          <w:tcPr>
            <w:tcW w:w="850" w:type="dxa"/>
            <w:noWrap w:val="0"/>
            <w:vAlign w:val="top"/>
          </w:tcPr>
          <w:p w14:paraId="6A8B4262">
            <w:pPr>
              <w:rPr>
                <w:rFonts w:hint="eastAsia" w:ascii="宋体" w:hAnsi="宋体"/>
                <w:sz w:val="18"/>
                <w:szCs w:val="18"/>
              </w:rPr>
            </w:pPr>
          </w:p>
        </w:tc>
        <w:tc>
          <w:tcPr>
            <w:tcW w:w="1847" w:type="dxa"/>
            <w:noWrap w:val="0"/>
            <w:vAlign w:val="top"/>
          </w:tcPr>
          <w:p w14:paraId="3350D8F7">
            <w:pPr>
              <w:rPr>
                <w:rFonts w:hint="eastAsia" w:ascii="宋体" w:hAnsi="宋体"/>
                <w:sz w:val="18"/>
                <w:szCs w:val="18"/>
              </w:rPr>
            </w:pPr>
          </w:p>
        </w:tc>
        <w:tc>
          <w:tcPr>
            <w:tcW w:w="565" w:type="dxa"/>
            <w:noWrap w:val="0"/>
            <w:vAlign w:val="top"/>
          </w:tcPr>
          <w:p w14:paraId="35769134">
            <w:pPr>
              <w:rPr>
                <w:rFonts w:hint="eastAsia" w:ascii="宋体" w:hAnsi="宋体"/>
                <w:sz w:val="18"/>
                <w:szCs w:val="18"/>
              </w:rPr>
            </w:pPr>
          </w:p>
        </w:tc>
      </w:tr>
      <w:tr w14:paraId="731B8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08AFDB06">
            <w:pPr>
              <w:widowControl/>
              <w:jc w:val="center"/>
              <w:rPr>
                <w:rFonts w:ascii="宋体" w:hAnsi="宋体" w:cs="宋体"/>
                <w:kern w:val="0"/>
                <w:sz w:val="18"/>
                <w:szCs w:val="18"/>
              </w:rPr>
            </w:pPr>
            <w:r>
              <w:rPr>
                <w:rFonts w:hint="eastAsia" w:ascii="宋体" w:hAnsi="宋体" w:cs="宋体"/>
                <w:kern w:val="0"/>
                <w:sz w:val="18"/>
                <w:szCs w:val="18"/>
              </w:rPr>
              <w:t>4</w:t>
            </w:r>
          </w:p>
        </w:tc>
        <w:tc>
          <w:tcPr>
            <w:tcW w:w="4510" w:type="dxa"/>
            <w:noWrap w:val="0"/>
            <w:vAlign w:val="center"/>
          </w:tcPr>
          <w:p w14:paraId="0FA1F1B6">
            <w:pPr>
              <w:jc w:val="left"/>
              <w:rPr>
                <w:rFonts w:ascii="宋体" w:hAnsi="宋体" w:cs="宋体"/>
                <w:sz w:val="18"/>
                <w:szCs w:val="18"/>
              </w:rPr>
            </w:pPr>
            <w:r>
              <w:rPr>
                <w:rFonts w:hint="eastAsia" w:ascii="宋体" w:hAnsi="宋体"/>
                <w:sz w:val="18"/>
                <w:szCs w:val="18"/>
              </w:rPr>
              <w:t>操纵手柄开关是否有吊绳（地面操纵）</w:t>
            </w:r>
          </w:p>
        </w:tc>
        <w:tc>
          <w:tcPr>
            <w:tcW w:w="988" w:type="dxa"/>
            <w:noWrap w:val="0"/>
            <w:vAlign w:val="center"/>
          </w:tcPr>
          <w:p w14:paraId="0859E3D3">
            <w:pPr>
              <w:jc w:val="left"/>
              <w:rPr>
                <w:rFonts w:ascii="宋体" w:hAnsi="宋体" w:cs="宋体"/>
                <w:sz w:val="18"/>
                <w:szCs w:val="18"/>
              </w:rPr>
            </w:pPr>
            <w:r>
              <w:rPr>
                <w:rFonts w:hint="eastAsia" w:ascii="宋体" w:hAnsi="宋体"/>
                <w:sz w:val="18"/>
                <w:szCs w:val="18"/>
              </w:rPr>
              <w:t>有</w:t>
            </w:r>
          </w:p>
        </w:tc>
        <w:tc>
          <w:tcPr>
            <w:tcW w:w="855" w:type="dxa"/>
            <w:noWrap w:val="0"/>
            <w:vAlign w:val="center"/>
          </w:tcPr>
          <w:p w14:paraId="4AABDA3C">
            <w:pPr>
              <w:widowControl/>
              <w:jc w:val="center"/>
              <w:rPr>
                <w:rFonts w:ascii="宋体" w:hAnsi="宋体" w:cs="宋体"/>
                <w:kern w:val="0"/>
                <w:sz w:val="18"/>
                <w:szCs w:val="18"/>
              </w:rPr>
            </w:pPr>
          </w:p>
        </w:tc>
        <w:tc>
          <w:tcPr>
            <w:tcW w:w="850" w:type="dxa"/>
            <w:noWrap w:val="0"/>
            <w:vAlign w:val="top"/>
          </w:tcPr>
          <w:p w14:paraId="214CE975">
            <w:pPr>
              <w:rPr>
                <w:rFonts w:hint="eastAsia" w:ascii="宋体" w:hAnsi="宋体"/>
                <w:sz w:val="18"/>
                <w:szCs w:val="18"/>
              </w:rPr>
            </w:pPr>
          </w:p>
        </w:tc>
        <w:tc>
          <w:tcPr>
            <w:tcW w:w="1847" w:type="dxa"/>
            <w:noWrap w:val="0"/>
            <w:vAlign w:val="top"/>
          </w:tcPr>
          <w:p w14:paraId="160CFFA6">
            <w:pPr>
              <w:rPr>
                <w:rFonts w:hint="eastAsia" w:ascii="宋体" w:hAnsi="宋体"/>
                <w:sz w:val="18"/>
                <w:szCs w:val="18"/>
              </w:rPr>
            </w:pPr>
          </w:p>
        </w:tc>
        <w:tc>
          <w:tcPr>
            <w:tcW w:w="565" w:type="dxa"/>
            <w:noWrap w:val="0"/>
            <w:vAlign w:val="top"/>
          </w:tcPr>
          <w:p w14:paraId="143C7374">
            <w:pPr>
              <w:rPr>
                <w:rFonts w:hint="eastAsia" w:ascii="宋体" w:hAnsi="宋体"/>
                <w:sz w:val="18"/>
                <w:szCs w:val="18"/>
              </w:rPr>
            </w:pPr>
          </w:p>
        </w:tc>
      </w:tr>
      <w:tr w14:paraId="7AD92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284592B4">
            <w:pPr>
              <w:widowControl/>
              <w:jc w:val="center"/>
              <w:rPr>
                <w:rFonts w:ascii="宋体" w:hAnsi="宋体" w:cs="宋体"/>
                <w:kern w:val="0"/>
                <w:sz w:val="18"/>
                <w:szCs w:val="18"/>
              </w:rPr>
            </w:pPr>
            <w:r>
              <w:rPr>
                <w:rFonts w:hint="eastAsia" w:ascii="宋体" w:hAnsi="宋体" w:cs="宋体"/>
                <w:kern w:val="0"/>
                <w:sz w:val="18"/>
                <w:szCs w:val="18"/>
              </w:rPr>
              <w:t>5</w:t>
            </w:r>
          </w:p>
        </w:tc>
        <w:tc>
          <w:tcPr>
            <w:tcW w:w="4510" w:type="dxa"/>
            <w:noWrap w:val="0"/>
            <w:vAlign w:val="center"/>
          </w:tcPr>
          <w:p w14:paraId="4CAC617A">
            <w:pPr>
              <w:jc w:val="left"/>
              <w:rPr>
                <w:rFonts w:ascii="宋体" w:hAnsi="宋体" w:cs="宋体"/>
                <w:sz w:val="18"/>
                <w:szCs w:val="18"/>
              </w:rPr>
            </w:pPr>
            <w:r>
              <w:rPr>
                <w:rFonts w:hint="eastAsia" w:ascii="宋体" w:hAnsi="宋体"/>
                <w:sz w:val="18"/>
                <w:szCs w:val="18"/>
              </w:rPr>
              <w:t>操纵手柄开关控制电压是否安全电压（地面操纵）</w:t>
            </w:r>
          </w:p>
        </w:tc>
        <w:tc>
          <w:tcPr>
            <w:tcW w:w="988" w:type="dxa"/>
            <w:noWrap w:val="0"/>
            <w:vAlign w:val="center"/>
          </w:tcPr>
          <w:p w14:paraId="5403F990">
            <w:pPr>
              <w:jc w:val="left"/>
              <w:rPr>
                <w:rFonts w:ascii="宋体" w:hAnsi="宋体" w:cs="宋体"/>
                <w:sz w:val="18"/>
                <w:szCs w:val="18"/>
              </w:rPr>
            </w:pPr>
            <w:r>
              <w:rPr>
                <w:rFonts w:hint="eastAsia" w:ascii="宋体" w:hAnsi="宋体"/>
                <w:sz w:val="18"/>
                <w:szCs w:val="18"/>
              </w:rPr>
              <w:t>＜50V</w:t>
            </w:r>
          </w:p>
        </w:tc>
        <w:tc>
          <w:tcPr>
            <w:tcW w:w="855" w:type="dxa"/>
            <w:noWrap w:val="0"/>
            <w:vAlign w:val="center"/>
          </w:tcPr>
          <w:p w14:paraId="6E989561">
            <w:pPr>
              <w:widowControl/>
              <w:jc w:val="center"/>
              <w:rPr>
                <w:rFonts w:ascii="宋体" w:hAnsi="宋体" w:cs="宋体"/>
                <w:kern w:val="0"/>
                <w:sz w:val="18"/>
                <w:szCs w:val="18"/>
              </w:rPr>
            </w:pPr>
          </w:p>
        </w:tc>
        <w:tc>
          <w:tcPr>
            <w:tcW w:w="850" w:type="dxa"/>
            <w:noWrap w:val="0"/>
            <w:vAlign w:val="top"/>
          </w:tcPr>
          <w:p w14:paraId="5D4FF8B9">
            <w:pPr>
              <w:rPr>
                <w:rFonts w:hint="eastAsia" w:ascii="宋体" w:hAnsi="宋体"/>
                <w:sz w:val="18"/>
                <w:szCs w:val="18"/>
              </w:rPr>
            </w:pPr>
          </w:p>
        </w:tc>
        <w:tc>
          <w:tcPr>
            <w:tcW w:w="1847" w:type="dxa"/>
            <w:noWrap w:val="0"/>
            <w:vAlign w:val="top"/>
          </w:tcPr>
          <w:p w14:paraId="0E18E140">
            <w:pPr>
              <w:rPr>
                <w:rFonts w:hint="eastAsia" w:ascii="宋体" w:hAnsi="宋体"/>
                <w:sz w:val="18"/>
                <w:szCs w:val="18"/>
              </w:rPr>
            </w:pPr>
          </w:p>
        </w:tc>
        <w:tc>
          <w:tcPr>
            <w:tcW w:w="565" w:type="dxa"/>
            <w:noWrap w:val="0"/>
            <w:vAlign w:val="top"/>
          </w:tcPr>
          <w:p w14:paraId="754A41A3">
            <w:pPr>
              <w:rPr>
                <w:rFonts w:hint="eastAsia" w:ascii="宋体" w:hAnsi="宋体"/>
                <w:sz w:val="18"/>
                <w:szCs w:val="18"/>
              </w:rPr>
            </w:pPr>
          </w:p>
        </w:tc>
      </w:tr>
      <w:tr w14:paraId="785A1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14A7308E">
            <w:pPr>
              <w:widowControl/>
              <w:jc w:val="center"/>
              <w:rPr>
                <w:rFonts w:ascii="宋体" w:hAnsi="宋体" w:cs="宋体"/>
                <w:kern w:val="0"/>
                <w:sz w:val="18"/>
                <w:szCs w:val="18"/>
              </w:rPr>
            </w:pPr>
            <w:r>
              <w:rPr>
                <w:rFonts w:hint="eastAsia" w:ascii="宋体" w:hAnsi="宋体" w:cs="宋体"/>
                <w:kern w:val="0"/>
                <w:sz w:val="18"/>
                <w:szCs w:val="18"/>
              </w:rPr>
              <w:t>6</w:t>
            </w:r>
          </w:p>
        </w:tc>
        <w:tc>
          <w:tcPr>
            <w:tcW w:w="4510" w:type="dxa"/>
            <w:noWrap w:val="0"/>
            <w:vAlign w:val="center"/>
          </w:tcPr>
          <w:p w14:paraId="7AB194FA">
            <w:pPr>
              <w:jc w:val="left"/>
              <w:rPr>
                <w:rFonts w:ascii="宋体" w:hAnsi="宋体" w:cs="宋体"/>
                <w:sz w:val="18"/>
                <w:szCs w:val="18"/>
              </w:rPr>
            </w:pPr>
            <w:r>
              <w:rPr>
                <w:rFonts w:hint="eastAsia" w:ascii="宋体" w:hAnsi="宋体"/>
                <w:sz w:val="18"/>
                <w:szCs w:val="18"/>
              </w:rPr>
              <w:t>操纵手柄开关控制电源线和外壳是否破损（地面操纵）</w:t>
            </w:r>
          </w:p>
        </w:tc>
        <w:tc>
          <w:tcPr>
            <w:tcW w:w="988" w:type="dxa"/>
            <w:noWrap w:val="0"/>
            <w:vAlign w:val="center"/>
          </w:tcPr>
          <w:p w14:paraId="5BC84A0A">
            <w:pPr>
              <w:jc w:val="left"/>
              <w:rPr>
                <w:rFonts w:ascii="宋体" w:hAnsi="宋体" w:cs="宋体"/>
                <w:sz w:val="18"/>
                <w:szCs w:val="18"/>
              </w:rPr>
            </w:pPr>
            <w:r>
              <w:rPr>
                <w:rFonts w:hint="eastAsia" w:ascii="宋体" w:hAnsi="宋体"/>
                <w:sz w:val="18"/>
                <w:szCs w:val="18"/>
              </w:rPr>
              <w:t>完好</w:t>
            </w:r>
          </w:p>
        </w:tc>
        <w:tc>
          <w:tcPr>
            <w:tcW w:w="855" w:type="dxa"/>
            <w:noWrap w:val="0"/>
            <w:vAlign w:val="center"/>
          </w:tcPr>
          <w:p w14:paraId="2083DDAD">
            <w:pPr>
              <w:widowControl/>
              <w:jc w:val="center"/>
              <w:rPr>
                <w:rFonts w:ascii="宋体" w:hAnsi="宋体" w:cs="宋体"/>
                <w:kern w:val="0"/>
                <w:sz w:val="18"/>
                <w:szCs w:val="18"/>
              </w:rPr>
            </w:pPr>
          </w:p>
        </w:tc>
        <w:tc>
          <w:tcPr>
            <w:tcW w:w="850" w:type="dxa"/>
            <w:noWrap w:val="0"/>
            <w:vAlign w:val="top"/>
          </w:tcPr>
          <w:p w14:paraId="776A1F4F">
            <w:pPr>
              <w:rPr>
                <w:rFonts w:hint="eastAsia" w:ascii="宋体" w:hAnsi="宋体"/>
                <w:sz w:val="18"/>
                <w:szCs w:val="18"/>
              </w:rPr>
            </w:pPr>
          </w:p>
        </w:tc>
        <w:tc>
          <w:tcPr>
            <w:tcW w:w="1847" w:type="dxa"/>
            <w:noWrap w:val="0"/>
            <w:vAlign w:val="top"/>
          </w:tcPr>
          <w:p w14:paraId="1E410C03">
            <w:pPr>
              <w:rPr>
                <w:rFonts w:hint="eastAsia" w:ascii="宋体" w:hAnsi="宋体"/>
                <w:sz w:val="18"/>
                <w:szCs w:val="18"/>
              </w:rPr>
            </w:pPr>
          </w:p>
        </w:tc>
        <w:tc>
          <w:tcPr>
            <w:tcW w:w="565" w:type="dxa"/>
            <w:noWrap w:val="0"/>
            <w:vAlign w:val="top"/>
          </w:tcPr>
          <w:p w14:paraId="735516C2">
            <w:pPr>
              <w:rPr>
                <w:rFonts w:hint="eastAsia" w:ascii="宋体" w:hAnsi="宋体"/>
                <w:sz w:val="18"/>
                <w:szCs w:val="18"/>
              </w:rPr>
            </w:pPr>
          </w:p>
        </w:tc>
      </w:tr>
      <w:tr w14:paraId="38F4A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6192F9B5">
            <w:pPr>
              <w:widowControl/>
              <w:jc w:val="center"/>
              <w:rPr>
                <w:rFonts w:ascii="宋体" w:hAnsi="宋体" w:cs="宋体"/>
                <w:kern w:val="0"/>
                <w:sz w:val="18"/>
                <w:szCs w:val="18"/>
              </w:rPr>
            </w:pPr>
            <w:r>
              <w:rPr>
                <w:rFonts w:hint="eastAsia" w:ascii="宋体" w:hAnsi="宋体" w:cs="宋体"/>
                <w:kern w:val="0"/>
                <w:sz w:val="18"/>
                <w:szCs w:val="18"/>
              </w:rPr>
              <w:t>7</w:t>
            </w:r>
          </w:p>
        </w:tc>
        <w:tc>
          <w:tcPr>
            <w:tcW w:w="4510" w:type="dxa"/>
            <w:noWrap w:val="0"/>
            <w:vAlign w:val="center"/>
          </w:tcPr>
          <w:p w14:paraId="24EAF9C1">
            <w:pPr>
              <w:jc w:val="left"/>
              <w:rPr>
                <w:rFonts w:hint="eastAsia" w:ascii="宋体" w:hAnsi="宋体"/>
                <w:sz w:val="18"/>
                <w:szCs w:val="18"/>
              </w:rPr>
            </w:pPr>
            <w:r>
              <w:rPr>
                <w:rFonts w:hint="eastAsia" w:ascii="宋体" w:hAnsi="宋体"/>
                <w:sz w:val="18"/>
                <w:szCs w:val="18"/>
              </w:rPr>
              <w:t>电气指示信号是否齐全明亮</w:t>
            </w:r>
          </w:p>
        </w:tc>
        <w:tc>
          <w:tcPr>
            <w:tcW w:w="988" w:type="dxa"/>
            <w:noWrap w:val="0"/>
            <w:vAlign w:val="center"/>
          </w:tcPr>
          <w:p w14:paraId="6FA33DEE">
            <w:pPr>
              <w:jc w:val="left"/>
              <w:rPr>
                <w:rFonts w:hint="eastAsia" w:ascii="宋体" w:hAnsi="宋体"/>
                <w:sz w:val="18"/>
                <w:szCs w:val="18"/>
              </w:rPr>
            </w:pPr>
            <w:r>
              <w:rPr>
                <w:rFonts w:hint="eastAsia" w:ascii="宋体" w:hAnsi="宋体"/>
                <w:sz w:val="18"/>
                <w:szCs w:val="18"/>
              </w:rPr>
              <w:t>齐全明亮</w:t>
            </w:r>
          </w:p>
        </w:tc>
        <w:tc>
          <w:tcPr>
            <w:tcW w:w="855" w:type="dxa"/>
            <w:noWrap w:val="0"/>
            <w:vAlign w:val="center"/>
          </w:tcPr>
          <w:p w14:paraId="56059582">
            <w:pPr>
              <w:jc w:val="left"/>
              <w:rPr>
                <w:rFonts w:hint="eastAsia" w:ascii="宋体" w:hAnsi="宋体"/>
                <w:sz w:val="18"/>
                <w:szCs w:val="18"/>
              </w:rPr>
            </w:pPr>
          </w:p>
        </w:tc>
        <w:tc>
          <w:tcPr>
            <w:tcW w:w="850" w:type="dxa"/>
            <w:noWrap w:val="0"/>
            <w:vAlign w:val="top"/>
          </w:tcPr>
          <w:p w14:paraId="4FD4D9DB">
            <w:pPr>
              <w:rPr>
                <w:rFonts w:hint="eastAsia" w:ascii="宋体" w:hAnsi="宋体"/>
                <w:sz w:val="18"/>
                <w:szCs w:val="18"/>
              </w:rPr>
            </w:pPr>
          </w:p>
        </w:tc>
        <w:tc>
          <w:tcPr>
            <w:tcW w:w="1847" w:type="dxa"/>
            <w:noWrap w:val="0"/>
            <w:vAlign w:val="top"/>
          </w:tcPr>
          <w:p w14:paraId="5915ACBE">
            <w:pPr>
              <w:rPr>
                <w:rFonts w:hint="eastAsia" w:ascii="宋体" w:hAnsi="宋体"/>
                <w:sz w:val="18"/>
                <w:szCs w:val="18"/>
              </w:rPr>
            </w:pPr>
          </w:p>
        </w:tc>
        <w:tc>
          <w:tcPr>
            <w:tcW w:w="565" w:type="dxa"/>
            <w:noWrap w:val="0"/>
            <w:vAlign w:val="top"/>
          </w:tcPr>
          <w:p w14:paraId="7EBECFEB">
            <w:pPr>
              <w:rPr>
                <w:rFonts w:hint="eastAsia" w:ascii="宋体" w:hAnsi="宋体"/>
                <w:sz w:val="18"/>
                <w:szCs w:val="18"/>
              </w:rPr>
            </w:pPr>
          </w:p>
        </w:tc>
      </w:tr>
      <w:tr w14:paraId="7EC3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2ADEE218">
            <w:pPr>
              <w:widowControl/>
              <w:jc w:val="center"/>
              <w:rPr>
                <w:rFonts w:ascii="宋体" w:hAnsi="宋体" w:cs="宋体"/>
                <w:kern w:val="0"/>
                <w:sz w:val="18"/>
                <w:szCs w:val="18"/>
              </w:rPr>
            </w:pPr>
            <w:r>
              <w:rPr>
                <w:rFonts w:hint="eastAsia" w:ascii="宋体" w:hAnsi="宋体" w:cs="宋体"/>
                <w:kern w:val="0"/>
                <w:sz w:val="18"/>
                <w:szCs w:val="18"/>
              </w:rPr>
              <w:t>8</w:t>
            </w:r>
          </w:p>
        </w:tc>
        <w:tc>
          <w:tcPr>
            <w:tcW w:w="4510" w:type="dxa"/>
            <w:noWrap w:val="0"/>
            <w:vAlign w:val="center"/>
          </w:tcPr>
          <w:p w14:paraId="37D14BFC">
            <w:pPr>
              <w:jc w:val="left"/>
              <w:rPr>
                <w:rFonts w:hint="eastAsia" w:ascii="宋体" w:hAnsi="宋体"/>
                <w:sz w:val="18"/>
                <w:szCs w:val="18"/>
              </w:rPr>
            </w:pPr>
            <w:r>
              <w:rPr>
                <w:rFonts w:hint="eastAsia" w:ascii="宋体" w:hAnsi="宋体"/>
                <w:sz w:val="18"/>
                <w:szCs w:val="18"/>
              </w:rPr>
              <w:t>行程限位器是否灵敏可靠</w:t>
            </w:r>
          </w:p>
        </w:tc>
        <w:tc>
          <w:tcPr>
            <w:tcW w:w="988" w:type="dxa"/>
            <w:noWrap w:val="0"/>
            <w:vAlign w:val="center"/>
          </w:tcPr>
          <w:p w14:paraId="6D336879">
            <w:pPr>
              <w:jc w:val="left"/>
              <w:rPr>
                <w:rFonts w:hint="eastAsia" w:ascii="宋体" w:hAnsi="宋体"/>
                <w:sz w:val="18"/>
                <w:szCs w:val="18"/>
              </w:rPr>
            </w:pPr>
            <w:r>
              <w:rPr>
                <w:rFonts w:hint="eastAsia" w:ascii="宋体" w:hAnsi="宋体"/>
                <w:sz w:val="18"/>
                <w:szCs w:val="18"/>
              </w:rPr>
              <w:t>灵敏可靠</w:t>
            </w:r>
          </w:p>
        </w:tc>
        <w:tc>
          <w:tcPr>
            <w:tcW w:w="855" w:type="dxa"/>
            <w:noWrap w:val="0"/>
            <w:vAlign w:val="center"/>
          </w:tcPr>
          <w:p w14:paraId="0345DF28">
            <w:pPr>
              <w:jc w:val="left"/>
              <w:rPr>
                <w:rFonts w:hint="eastAsia" w:ascii="宋体" w:hAnsi="宋体"/>
                <w:sz w:val="18"/>
                <w:szCs w:val="18"/>
              </w:rPr>
            </w:pPr>
          </w:p>
        </w:tc>
        <w:tc>
          <w:tcPr>
            <w:tcW w:w="850" w:type="dxa"/>
            <w:noWrap w:val="0"/>
            <w:vAlign w:val="top"/>
          </w:tcPr>
          <w:p w14:paraId="2C39D8DE">
            <w:pPr>
              <w:rPr>
                <w:rFonts w:hint="eastAsia" w:ascii="宋体" w:hAnsi="宋体"/>
                <w:sz w:val="18"/>
                <w:szCs w:val="18"/>
              </w:rPr>
            </w:pPr>
          </w:p>
        </w:tc>
        <w:tc>
          <w:tcPr>
            <w:tcW w:w="1847" w:type="dxa"/>
            <w:noWrap w:val="0"/>
            <w:vAlign w:val="top"/>
          </w:tcPr>
          <w:p w14:paraId="665DA7D5">
            <w:pPr>
              <w:rPr>
                <w:rFonts w:hint="eastAsia" w:ascii="宋体" w:hAnsi="宋体"/>
                <w:sz w:val="18"/>
                <w:szCs w:val="18"/>
              </w:rPr>
            </w:pPr>
          </w:p>
        </w:tc>
        <w:tc>
          <w:tcPr>
            <w:tcW w:w="565" w:type="dxa"/>
            <w:noWrap w:val="0"/>
            <w:vAlign w:val="top"/>
          </w:tcPr>
          <w:p w14:paraId="154DC0F6">
            <w:pPr>
              <w:rPr>
                <w:rFonts w:hint="eastAsia" w:ascii="宋体" w:hAnsi="宋体"/>
                <w:sz w:val="18"/>
                <w:szCs w:val="18"/>
              </w:rPr>
            </w:pPr>
          </w:p>
        </w:tc>
      </w:tr>
      <w:tr w14:paraId="3B876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4C36BEB6">
            <w:pPr>
              <w:widowControl/>
              <w:jc w:val="center"/>
              <w:rPr>
                <w:rFonts w:ascii="宋体" w:hAnsi="宋体" w:cs="宋体"/>
                <w:kern w:val="0"/>
                <w:sz w:val="18"/>
                <w:szCs w:val="18"/>
              </w:rPr>
            </w:pPr>
            <w:r>
              <w:rPr>
                <w:rFonts w:hint="eastAsia" w:ascii="宋体" w:hAnsi="宋体" w:cs="宋体"/>
                <w:kern w:val="0"/>
                <w:sz w:val="18"/>
                <w:szCs w:val="18"/>
              </w:rPr>
              <w:t>9</w:t>
            </w:r>
          </w:p>
        </w:tc>
        <w:tc>
          <w:tcPr>
            <w:tcW w:w="4510" w:type="dxa"/>
            <w:noWrap w:val="0"/>
            <w:vAlign w:val="center"/>
          </w:tcPr>
          <w:p w14:paraId="33C65EBE">
            <w:pPr>
              <w:jc w:val="left"/>
              <w:rPr>
                <w:rFonts w:hint="eastAsia" w:ascii="宋体" w:hAnsi="宋体"/>
                <w:sz w:val="18"/>
                <w:szCs w:val="18"/>
              </w:rPr>
            </w:pPr>
            <w:r>
              <w:rPr>
                <w:rFonts w:hint="eastAsia" w:ascii="宋体" w:hAnsi="宋体"/>
                <w:sz w:val="18"/>
                <w:szCs w:val="18"/>
              </w:rPr>
              <w:t>缓冲器是否完好</w:t>
            </w:r>
          </w:p>
        </w:tc>
        <w:tc>
          <w:tcPr>
            <w:tcW w:w="988" w:type="dxa"/>
            <w:noWrap w:val="0"/>
            <w:vAlign w:val="center"/>
          </w:tcPr>
          <w:p w14:paraId="259AE580">
            <w:pPr>
              <w:jc w:val="left"/>
              <w:rPr>
                <w:rFonts w:hint="eastAsia" w:ascii="宋体" w:hAnsi="宋体"/>
                <w:sz w:val="18"/>
                <w:szCs w:val="18"/>
              </w:rPr>
            </w:pPr>
            <w:r>
              <w:rPr>
                <w:rFonts w:hint="eastAsia" w:ascii="宋体" w:hAnsi="宋体"/>
                <w:sz w:val="18"/>
                <w:szCs w:val="18"/>
              </w:rPr>
              <w:t>完好</w:t>
            </w:r>
          </w:p>
        </w:tc>
        <w:tc>
          <w:tcPr>
            <w:tcW w:w="855" w:type="dxa"/>
            <w:noWrap w:val="0"/>
            <w:vAlign w:val="center"/>
          </w:tcPr>
          <w:p w14:paraId="6490D35A">
            <w:pPr>
              <w:jc w:val="left"/>
              <w:rPr>
                <w:rFonts w:hint="eastAsia" w:ascii="宋体" w:hAnsi="宋体"/>
                <w:sz w:val="18"/>
                <w:szCs w:val="18"/>
              </w:rPr>
            </w:pPr>
          </w:p>
        </w:tc>
        <w:tc>
          <w:tcPr>
            <w:tcW w:w="850" w:type="dxa"/>
            <w:noWrap w:val="0"/>
            <w:vAlign w:val="top"/>
          </w:tcPr>
          <w:p w14:paraId="5CAA0197">
            <w:pPr>
              <w:rPr>
                <w:rFonts w:hint="eastAsia" w:ascii="宋体" w:hAnsi="宋体"/>
                <w:sz w:val="18"/>
                <w:szCs w:val="18"/>
              </w:rPr>
            </w:pPr>
          </w:p>
        </w:tc>
        <w:tc>
          <w:tcPr>
            <w:tcW w:w="1847" w:type="dxa"/>
            <w:noWrap w:val="0"/>
            <w:vAlign w:val="top"/>
          </w:tcPr>
          <w:p w14:paraId="6E35C3AF">
            <w:pPr>
              <w:rPr>
                <w:rFonts w:hint="eastAsia" w:ascii="宋体" w:hAnsi="宋体"/>
                <w:sz w:val="18"/>
                <w:szCs w:val="18"/>
              </w:rPr>
            </w:pPr>
          </w:p>
        </w:tc>
        <w:tc>
          <w:tcPr>
            <w:tcW w:w="565" w:type="dxa"/>
            <w:noWrap w:val="0"/>
            <w:vAlign w:val="top"/>
          </w:tcPr>
          <w:p w14:paraId="3D567FED">
            <w:pPr>
              <w:rPr>
                <w:rFonts w:hint="eastAsia" w:ascii="宋体" w:hAnsi="宋体"/>
                <w:sz w:val="18"/>
                <w:szCs w:val="18"/>
              </w:rPr>
            </w:pPr>
          </w:p>
        </w:tc>
      </w:tr>
      <w:tr w14:paraId="6CC50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6037394F">
            <w:pPr>
              <w:widowControl/>
              <w:jc w:val="center"/>
              <w:rPr>
                <w:rFonts w:ascii="宋体" w:hAnsi="宋体" w:cs="宋体"/>
                <w:kern w:val="0"/>
                <w:sz w:val="18"/>
                <w:szCs w:val="18"/>
              </w:rPr>
            </w:pPr>
            <w:r>
              <w:rPr>
                <w:rFonts w:hint="eastAsia" w:ascii="宋体" w:hAnsi="宋体" w:cs="宋体"/>
                <w:kern w:val="0"/>
                <w:sz w:val="18"/>
                <w:szCs w:val="18"/>
              </w:rPr>
              <w:t>10</w:t>
            </w:r>
          </w:p>
        </w:tc>
        <w:tc>
          <w:tcPr>
            <w:tcW w:w="4510" w:type="dxa"/>
            <w:noWrap w:val="0"/>
            <w:vAlign w:val="center"/>
          </w:tcPr>
          <w:p w14:paraId="09A68F19">
            <w:pPr>
              <w:jc w:val="left"/>
              <w:rPr>
                <w:rFonts w:hint="eastAsia" w:ascii="宋体" w:hAnsi="宋体"/>
                <w:sz w:val="18"/>
                <w:szCs w:val="18"/>
              </w:rPr>
            </w:pPr>
            <w:r>
              <w:rPr>
                <w:rFonts w:hint="eastAsia" w:ascii="宋体" w:hAnsi="宋体"/>
                <w:sz w:val="18"/>
                <w:szCs w:val="18"/>
              </w:rPr>
              <w:t>有无轨道末端止档</w:t>
            </w:r>
          </w:p>
        </w:tc>
        <w:tc>
          <w:tcPr>
            <w:tcW w:w="988" w:type="dxa"/>
            <w:noWrap w:val="0"/>
            <w:vAlign w:val="center"/>
          </w:tcPr>
          <w:p w14:paraId="18413B98">
            <w:pPr>
              <w:jc w:val="left"/>
              <w:rPr>
                <w:rFonts w:hint="eastAsia" w:ascii="宋体" w:hAnsi="宋体"/>
                <w:sz w:val="18"/>
                <w:szCs w:val="18"/>
              </w:rPr>
            </w:pPr>
            <w:r>
              <w:rPr>
                <w:rFonts w:hint="eastAsia" w:ascii="宋体" w:hAnsi="宋体"/>
                <w:sz w:val="18"/>
                <w:szCs w:val="18"/>
              </w:rPr>
              <w:t>完好</w:t>
            </w:r>
          </w:p>
        </w:tc>
        <w:tc>
          <w:tcPr>
            <w:tcW w:w="855" w:type="dxa"/>
            <w:noWrap w:val="0"/>
            <w:vAlign w:val="center"/>
          </w:tcPr>
          <w:p w14:paraId="38FBAE17">
            <w:pPr>
              <w:jc w:val="left"/>
              <w:rPr>
                <w:rFonts w:hint="eastAsia" w:ascii="宋体" w:hAnsi="宋体"/>
                <w:sz w:val="18"/>
                <w:szCs w:val="18"/>
              </w:rPr>
            </w:pPr>
          </w:p>
        </w:tc>
        <w:tc>
          <w:tcPr>
            <w:tcW w:w="850" w:type="dxa"/>
            <w:noWrap w:val="0"/>
            <w:vAlign w:val="top"/>
          </w:tcPr>
          <w:p w14:paraId="77925E6A">
            <w:pPr>
              <w:rPr>
                <w:rFonts w:hint="eastAsia" w:ascii="宋体" w:hAnsi="宋体"/>
                <w:sz w:val="18"/>
                <w:szCs w:val="18"/>
              </w:rPr>
            </w:pPr>
          </w:p>
        </w:tc>
        <w:tc>
          <w:tcPr>
            <w:tcW w:w="1847" w:type="dxa"/>
            <w:noWrap w:val="0"/>
            <w:vAlign w:val="top"/>
          </w:tcPr>
          <w:p w14:paraId="38F81784">
            <w:pPr>
              <w:rPr>
                <w:rFonts w:hint="eastAsia" w:ascii="宋体" w:hAnsi="宋体"/>
                <w:sz w:val="18"/>
                <w:szCs w:val="18"/>
              </w:rPr>
            </w:pPr>
          </w:p>
        </w:tc>
        <w:tc>
          <w:tcPr>
            <w:tcW w:w="565" w:type="dxa"/>
            <w:noWrap w:val="0"/>
            <w:vAlign w:val="top"/>
          </w:tcPr>
          <w:p w14:paraId="2BC86DE4">
            <w:pPr>
              <w:rPr>
                <w:rFonts w:hint="eastAsia" w:ascii="宋体" w:hAnsi="宋体"/>
                <w:sz w:val="18"/>
                <w:szCs w:val="18"/>
              </w:rPr>
            </w:pPr>
          </w:p>
        </w:tc>
      </w:tr>
      <w:tr w14:paraId="22EB2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396E7820">
            <w:pPr>
              <w:widowControl/>
              <w:jc w:val="center"/>
              <w:rPr>
                <w:rFonts w:ascii="宋体" w:hAnsi="宋体" w:cs="宋体"/>
                <w:kern w:val="0"/>
                <w:sz w:val="18"/>
                <w:szCs w:val="18"/>
              </w:rPr>
            </w:pPr>
            <w:r>
              <w:rPr>
                <w:rFonts w:hint="eastAsia" w:ascii="宋体" w:hAnsi="宋体" w:cs="宋体"/>
                <w:kern w:val="0"/>
                <w:sz w:val="18"/>
                <w:szCs w:val="18"/>
              </w:rPr>
              <w:t>11</w:t>
            </w:r>
          </w:p>
        </w:tc>
        <w:tc>
          <w:tcPr>
            <w:tcW w:w="4510" w:type="dxa"/>
            <w:noWrap w:val="0"/>
            <w:vAlign w:val="center"/>
          </w:tcPr>
          <w:p w14:paraId="25AF73F2">
            <w:pPr>
              <w:jc w:val="left"/>
              <w:rPr>
                <w:rFonts w:hint="eastAsia" w:ascii="宋体" w:hAnsi="宋体"/>
                <w:sz w:val="18"/>
                <w:szCs w:val="18"/>
              </w:rPr>
            </w:pPr>
            <w:r>
              <w:rPr>
                <w:rFonts w:hint="eastAsia" w:ascii="宋体" w:hAnsi="宋体"/>
                <w:sz w:val="18"/>
                <w:szCs w:val="18"/>
              </w:rPr>
              <w:t>过卷扬限位器是否有效</w:t>
            </w:r>
          </w:p>
        </w:tc>
        <w:tc>
          <w:tcPr>
            <w:tcW w:w="988" w:type="dxa"/>
            <w:noWrap w:val="0"/>
            <w:vAlign w:val="center"/>
          </w:tcPr>
          <w:p w14:paraId="608D014D">
            <w:pPr>
              <w:jc w:val="left"/>
              <w:rPr>
                <w:rFonts w:hint="eastAsia" w:ascii="宋体" w:hAnsi="宋体"/>
                <w:sz w:val="18"/>
                <w:szCs w:val="18"/>
              </w:rPr>
            </w:pPr>
            <w:r>
              <w:rPr>
                <w:rFonts w:hint="eastAsia" w:ascii="宋体" w:hAnsi="宋体"/>
                <w:sz w:val="18"/>
                <w:szCs w:val="18"/>
              </w:rPr>
              <w:t>有效</w:t>
            </w:r>
          </w:p>
        </w:tc>
        <w:tc>
          <w:tcPr>
            <w:tcW w:w="855" w:type="dxa"/>
            <w:noWrap w:val="0"/>
            <w:vAlign w:val="center"/>
          </w:tcPr>
          <w:p w14:paraId="5FBD4E89">
            <w:pPr>
              <w:jc w:val="left"/>
              <w:rPr>
                <w:rFonts w:hint="eastAsia" w:ascii="宋体" w:hAnsi="宋体"/>
                <w:sz w:val="18"/>
                <w:szCs w:val="18"/>
              </w:rPr>
            </w:pPr>
          </w:p>
        </w:tc>
        <w:tc>
          <w:tcPr>
            <w:tcW w:w="850" w:type="dxa"/>
            <w:noWrap w:val="0"/>
            <w:vAlign w:val="top"/>
          </w:tcPr>
          <w:p w14:paraId="7887B981">
            <w:pPr>
              <w:rPr>
                <w:rFonts w:hint="eastAsia" w:ascii="宋体" w:hAnsi="宋体"/>
                <w:sz w:val="18"/>
                <w:szCs w:val="18"/>
              </w:rPr>
            </w:pPr>
          </w:p>
        </w:tc>
        <w:tc>
          <w:tcPr>
            <w:tcW w:w="1847" w:type="dxa"/>
            <w:noWrap w:val="0"/>
            <w:vAlign w:val="top"/>
          </w:tcPr>
          <w:p w14:paraId="63D94754">
            <w:pPr>
              <w:rPr>
                <w:rFonts w:hint="eastAsia" w:ascii="宋体" w:hAnsi="宋体"/>
                <w:sz w:val="18"/>
                <w:szCs w:val="18"/>
              </w:rPr>
            </w:pPr>
          </w:p>
        </w:tc>
        <w:tc>
          <w:tcPr>
            <w:tcW w:w="565" w:type="dxa"/>
            <w:noWrap w:val="0"/>
            <w:vAlign w:val="top"/>
          </w:tcPr>
          <w:p w14:paraId="4D96C01F">
            <w:pPr>
              <w:rPr>
                <w:rFonts w:hint="eastAsia" w:ascii="宋体" w:hAnsi="宋体"/>
                <w:sz w:val="18"/>
                <w:szCs w:val="18"/>
              </w:rPr>
            </w:pPr>
          </w:p>
        </w:tc>
      </w:tr>
      <w:tr w14:paraId="3488D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11DB475D">
            <w:pPr>
              <w:widowControl/>
              <w:jc w:val="center"/>
              <w:rPr>
                <w:rFonts w:hint="eastAsia" w:ascii="宋体" w:hAnsi="宋体" w:cs="宋体"/>
                <w:kern w:val="0"/>
                <w:sz w:val="18"/>
                <w:szCs w:val="18"/>
              </w:rPr>
            </w:pPr>
            <w:r>
              <w:rPr>
                <w:rFonts w:hint="eastAsia" w:ascii="宋体" w:hAnsi="宋体" w:cs="宋体"/>
                <w:kern w:val="0"/>
                <w:sz w:val="18"/>
                <w:szCs w:val="18"/>
              </w:rPr>
              <w:t>12</w:t>
            </w:r>
          </w:p>
        </w:tc>
        <w:tc>
          <w:tcPr>
            <w:tcW w:w="4510" w:type="dxa"/>
            <w:noWrap w:val="0"/>
            <w:vAlign w:val="center"/>
          </w:tcPr>
          <w:p w14:paraId="743AB69F">
            <w:pPr>
              <w:jc w:val="left"/>
              <w:rPr>
                <w:rFonts w:ascii="宋体" w:hAnsi="宋体" w:cs="宋体"/>
                <w:sz w:val="18"/>
                <w:szCs w:val="18"/>
              </w:rPr>
            </w:pPr>
            <w:r>
              <w:rPr>
                <w:rFonts w:hint="eastAsia" w:ascii="宋体" w:hAnsi="宋体"/>
                <w:sz w:val="18"/>
                <w:szCs w:val="18"/>
              </w:rPr>
              <w:t>起升制动（包括吊葫芦）是否安全有效</w:t>
            </w:r>
          </w:p>
        </w:tc>
        <w:tc>
          <w:tcPr>
            <w:tcW w:w="988" w:type="dxa"/>
            <w:noWrap w:val="0"/>
            <w:vAlign w:val="center"/>
          </w:tcPr>
          <w:p w14:paraId="0AFBB154">
            <w:pPr>
              <w:jc w:val="left"/>
              <w:rPr>
                <w:rFonts w:ascii="宋体" w:hAnsi="宋体" w:cs="宋体"/>
                <w:sz w:val="18"/>
                <w:szCs w:val="18"/>
              </w:rPr>
            </w:pPr>
            <w:r>
              <w:rPr>
                <w:rFonts w:hint="eastAsia" w:ascii="宋体" w:hAnsi="宋体"/>
                <w:sz w:val="18"/>
                <w:szCs w:val="18"/>
              </w:rPr>
              <w:t>有效</w:t>
            </w:r>
          </w:p>
        </w:tc>
        <w:tc>
          <w:tcPr>
            <w:tcW w:w="855" w:type="dxa"/>
            <w:noWrap w:val="0"/>
            <w:vAlign w:val="center"/>
          </w:tcPr>
          <w:p w14:paraId="643279FC">
            <w:pPr>
              <w:widowControl/>
              <w:jc w:val="center"/>
              <w:rPr>
                <w:rFonts w:ascii="宋体" w:hAnsi="宋体" w:cs="宋体"/>
                <w:kern w:val="0"/>
                <w:sz w:val="18"/>
                <w:szCs w:val="18"/>
              </w:rPr>
            </w:pPr>
          </w:p>
        </w:tc>
        <w:tc>
          <w:tcPr>
            <w:tcW w:w="850" w:type="dxa"/>
            <w:noWrap w:val="0"/>
            <w:vAlign w:val="top"/>
          </w:tcPr>
          <w:p w14:paraId="6F95B3A5">
            <w:pPr>
              <w:rPr>
                <w:rFonts w:hint="eastAsia" w:ascii="宋体" w:hAnsi="宋体"/>
                <w:sz w:val="18"/>
                <w:szCs w:val="18"/>
              </w:rPr>
            </w:pPr>
          </w:p>
        </w:tc>
        <w:tc>
          <w:tcPr>
            <w:tcW w:w="1847" w:type="dxa"/>
            <w:noWrap w:val="0"/>
            <w:vAlign w:val="top"/>
          </w:tcPr>
          <w:p w14:paraId="45370160">
            <w:pPr>
              <w:rPr>
                <w:rFonts w:hint="eastAsia" w:ascii="宋体" w:hAnsi="宋体"/>
                <w:sz w:val="18"/>
                <w:szCs w:val="18"/>
              </w:rPr>
            </w:pPr>
          </w:p>
        </w:tc>
        <w:tc>
          <w:tcPr>
            <w:tcW w:w="565" w:type="dxa"/>
            <w:noWrap w:val="0"/>
            <w:vAlign w:val="top"/>
          </w:tcPr>
          <w:p w14:paraId="3BEAE1EB">
            <w:pPr>
              <w:rPr>
                <w:rFonts w:hint="eastAsia" w:ascii="宋体" w:hAnsi="宋体"/>
                <w:sz w:val="18"/>
                <w:szCs w:val="18"/>
              </w:rPr>
            </w:pPr>
          </w:p>
        </w:tc>
      </w:tr>
      <w:tr w14:paraId="1CEEE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7D060307">
            <w:pPr>
              <w:widowControl/>
              <w:jc w:val="center"/>
              <w:rPr>
                <w:rFonts w:hint="eastAsia" w:ascii="宋体" w:hAnsi="宋体" w:cs="宋体"/>
                <w:kern w:val="0"/>
                <w:sz w:val="18"/>
                <w:szCs w:val="18"/>
              </w:rPr>
            </w:pPr>
            <w:r>
              <w:rPr>
                <w:rFonts w:hint="eastAsia" w:ascii="宋体" w:hAnsi="宋体" w:cs="宋体"/>
                <w:kern w:val="0"/>
                <w:sz w:val="18"/>
                <w:szCs w:val="18"/>
              </w:rPr>
              <w:t>13</w:t>
            </w:r>
          </w:p>
        </w:tc>
        <w:tc>
          <w:tcPr>
            <w:tcW w:w="4510" w:type="dxa"/>
            <w:noWrap w:val="0"/>
            <w:vAlign w:val="center"/>
          </w:tcPr>
          <w:p w14:paraId="7A40DD1E">
            <w:pPr>
              <w:jc w:val="left"/>
              <w:rPr>
                <w:rFonts w:hint="eastAsia" w:ascii="宋体" w:hAnsi="宋体" w:cs="宋体"/>
                <w:sz w:val="18"/>
                <w:szCs w:val="18"/>
              </w:rPr>
            </w:pPr>
            <w:r>
              <w:rPr>
                <w:rFonts w:hint="eastAsia" w:ascii="宋体" w:hAnsi="宋体"/>
                <w:sz w:val="18"/>
                <w:szCs w:val="18"/>
              </w:rPr>
              <w:t>吊钩滑轮护板锁紧螺母是否缺失或松动，</w:t>
            </w:r>
            <w:r>
              <w:rPr>
                <w:rFonts w:hint="eastAsia" w:ascii="宋体" w:hAnsi="宋体"/>
                <w:sz w:val="16"/>
                <w:szCs w:val="16"/>
              </w:rPr>
              <w:t>如松动进行紧固</w:t>
            </w:r>
          </w:p>
        </w:tc>
        <w:tc>
          <w:tcPr>
            <w:tcW w:w="988" w:type="dxa"/>
            <w:noWrap w:val="0"/>
            <w:vAlign w:val="center"/>
          </w:tcPr>
          <w:p w14:paraId="5F983E1F">
            <w:pPr>
              <w:jc w:val="left"/>
              <w:rPr>
                <w:rFonts w:ascii="宋体" w:hAnsi="宋体" w:cs="宋体"/>
                <w:sz w:val="18"/>
                <w:szCs w:val="18"/>
              </w:rPr>
            </w:pPr>
            <w:r>
              <w:rPr>
                <w:rFonts w:hint="eastAsia" w:ascii="宋体" w:hAnsi="宋体"/>
                <w:sz w:val="18"/>
                <w:szCs w:val="18"/>
              </w:rPr>
              <w:t>牢固</w:t>
            </w:r>
          </w:p>
        </w:tc>
        <w:tc>
          <w:tcPr>
            <w:tcW w:w="855" w:type="dxa"/>
            <w:noWrap w:val="0"/>
            <w:vAlign w:val="center"/>
          </w:tcPr>
          <w:p w14:paraId="58FAE8AB">
            <w:pPr>
              <w:widowControl/>
              <w:jc w:val="center"/>
              <w:rPr>
                <w:rFonts w:ascii="宋体" w:hAnsi="宋体" w:cs="宋体"/>
                <w:kern w:val="0"/>
                <w:sz w:val="18"/>
                <w:szCs w:val="18"/>
              </w:rPr>
            </w:pPr>
          </w:p>
        </w:tc>
        <w:tc>
          <w:tcPr>
            <w:tcW w:w="850" w:type="dxa"/>
            <w:noWrap w:val="0"/>
            <w:vAlign w:val="top"/>
          </w:tcPr>
          <w:p w14:paraId="56B05AFF">
            <w:pPr>
              <w:rPr>
                <w:rFonts w:hint="eastAsia" w:ascii="宋体" w:hAnsi="宋体"/>
                <w:sz w:val="18"/>
                <w:szCs w:val="18"/>
              </w:rPr>
            </w:pPr>
          </w:p>
        </w:tc>
        <w:tc>
          <w:tcPr>
            <w:tcW w:w="1847" w:type="dxa"/>
            <w:noWrap w:val="0"/>
            <w:vAlign w:val="top"/>
          </w:tcPr>
          <w:p w14:paraId="3957F432">
            <w:pPr>
              <w:rPr>
                <w:rFonts w:hint="eastAsia" w:ascii="宋体" w:hAnsi="宋体"/>
                <w:sz w:val="18"/>
                <w:szCs w:val="18"/>
              </w:rPr>
            </w:pPr>
          </w:p>
        </w:tc>
        <w:tc>
          <w:tcPr>
            <w:tcW w:w="565" w:type="dxa"/>
            <w:noWrap w:val="0"/>
            <w:vAlign w:val="top"/>
          </w:tcPr>
          <w:p w14:paraId="0296F6CD">
            <w:pPr>
              <w:rPr>
                <w:rFonts w:hint="eastAsia" w:ascii="宋体" w:hAnsi="宋体"/>
                <w:sz w:val="18"/>
                <w:szCs w:val="18"/>
              </w:rPr>
            </w:pPr>
          </w:p>
        </w:tc>
      </w:tr>
      <w:tr w14:paraId="723AF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25B8ABEC">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14</w:t>
            </w:r>
          </w:p>
        </w:tc>
        <w:tc>
          <w:tcPr>
            <w:tcW w:w="4510" w:type="dxa"/>
            <w:noWrap w:val="0"/>
            <w:vAlign w:val="center"/>
          </w:tcPr>
          <w:p w14:paraId="50B39D89">
            <w:pPr>
              <w:jc w:val="left"/>
              <w:rPr>
                <w:rFonts w:hint="eastAsia" w:ascii="宋体" w:hAnsi="宋体" w:cs="宋体"/>
                <w:sz w:val="18"/>
                <w:szCs w:val="18"/>
                <w:highlight w:val="none"/>
              </w:rPr>
            </w:pPr>
            <w:r>
              <w:rPr>
                <w:rFonts w:hint="eastAsia" w:ascii="宋体" w:hAnsi="宋体"/>
                <w:sz w:val="18"/>
                <w:szCs w:val="18"/>
                <w:highlight w:val="none"/>
              </w:rPr>
              <w:t>吊钩悬挂板锁紧螺母是否缺失或松动，</w:t>
            </w:r>
            <w:r>
              <w:rPr>
                <w:rFonts w:hint="eastAsia" w:ascii="宋体" w:hAnsi="宋体"/>
                <w:sz w:val="16"/>
                <w:szCs w:val="16"/>
                <w:highlight w:val="none"/>
              </w:rPr>
              <w:t>如松动进行紧固</w:t>
            </w:r>
          </w:p>
        </w:tc>
        <w:tc>
          <w:tcPr>
            <w:tcW w:w="988" w:type="dxa"/>
            <w:noWrap w:val="0"/>
            <w:vAlign w:val="center"/>
          </w:tcPr>
          <w:p w14:paraId="486BA12F">
            <w:pPr>
              <w:jc w:val="left"/>
              <w:rPr>
                <w:rFonts w:ascii="宋体" w:hAnsi="宋体" w:cs="宋体"/>
                <w:sz w:val="18"/>
                <w:szCs w:val="18"/>
                <w:highlight w:val="none"/>
              </w:rPr>
            </w:pPr>
            <w:r>
              <w:rPr>
                <w:rFonts w:hint="eastAsia" w:ascii="宋体" w:hAnsi="宋体"/>
                <w:sz w:val="18"/>
                <w:szCs w:val="18"/>
                <w:highlight w:val="none"/>
              </w:rPr>
              <w:t>牢固</w:t>
            </w:r>
          </w:p>
        </w:tc>
        <w:tc>
          <w:tcPr>
            <w:tcW w:w="855" w:type="dxa"/>
            <w:noWrap w:val="0"/>
            <w:vAlign w:val="center"/>
          </w:tcPr>
          <w:p w14:paraId="102E1E6A">
            <w:pPr>
              <w:widowControl/>
              <w:jc w:val="center"/>
              <w:rPr>
                <w:rFonts w:ascii="宋体" w:hAnsi="宋体" w:cs="宋体"/>
                <w:kern w:val="0"/>
                <w:sz w:val="18"/>
                <w:szCs w:val="18"/>
                <w:highlight w:val="none"/>
              </w:rPr>
            </w:pPr>
          </w:p>
        </w:tc>
        <w:tc>
          <w:tcPr>
            <w:tcW w:w="850" w:type="dxa"/>
            <w:noWrap w:val="0"/>
            <w:vAlign w:val="top"/>
          </w:tcPr>
          <w:p w14:paraId="05D49B9A">
            <w:pPr>
              <w:rPr>
                <w:rFonts w:hint="eastAsia" w:ascii="宋体" w:hAnsi="宋体"/>
                <w:sz w:val="18"/>
                <w:szCs w:val="18"/>
                <w:highlight w:val="none"/>
              </w:rPr>
            </w:pPr>
          </w:p>
        </w:tc>
        <w:tc>
          <w:tcPr>
            <w:tcW w:w="1847" w:type="dxa"/>
            <w:noWrap w:val="0"/>
            <w:vAlign w:val="top"/>
          </w:tcPr>
          <w:p w14:paraId="6C647A43">
            <w:pPr>
              <w:rPr>
                <w:rFonts w:hint="eastAsia" w:ascii="宋体" w:hAnsi="宋体"/>
                <w:sz w:val="18"/>
                <w:szCs w:val="18"/>
                <w:highlight w:val="yellow"/>
              </w:rPr>
            </w:pPr>
          </w:p>
        </w:tc>
        <w:tc>
          <w:tcPr>
            <w:tcW w:w="565" w:type="dxa"/>
            <w:noWrap w:val="0"/>
            <w:vAlign w:val="top"/>
          </w:tcPr>
          <w:p w14:paraId="4AE9F3CE">
            <w:pPr>
              <w:rPr>
                <w:rFonts w:hint="eastAsia" w:ascii="宋体" w:hAnsi="宋体"/>
                <w:sz w:val="18"/>
                <w:szCs w:val="18"/>
                <w:highlight w:val="yellow"/>
              </w:rPr>
            </w:pPr>
          </w:p>
        </w:tc>
      </w:tr>
      <w:tr w14:paraId="6A8ED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144DEABB">
            <w:pPr>
              <w:widowControl/>
              <w:jc w:val="center"/>
              <w:rPr>
                <w:rFonts w:hint="eastAsia" w:ascii="宋体" w:hAnsi="宋体" w:cs="宋体"/>
                <w:kern w:val="0"/>
                <w:sz w:val="18"/>
                <w:szCs w:val="18"/>
              </w:rPr>
            </w:pPr>
            <w:r>
              <w:rPr>
                <w:rFonts w:hint="eastAsia" w:ascii="宋体" w:hAnsi="宋体" w:cs="宋体"/>
                <w:kern w:val="0"/>
                <w:sz w:val="18"/>
                <w:szCs w:val="18"/>
              </w:rPr>
              <w:t>15</w:t>
            </w:r>
          </w:p>
        </w:tc>
        <w:tc>
          <w:tcPr>
            <w:tcW w:w="4510" w:type="dxa"/>
            <w:noWrap w:val="0"/>
            <w:vAlign w:val="center"/>
          </w:tcPr>
          <w:p w14:paraId="520D4F4D">
            <w:pPr>
              <w:jc w:val="left"/>
              <w:rPr>
                <w:rFonts w:ascii="宋体" w:hAnsi="宋体" w:cs="宋体"/>
                <w:sz w:val="18"/>
                <w:szCs w:val="18"/>
              </w:rPr>
            </w:pPr>
            <w:r>
              <w:rPr>
                <w:rFonts w:hint="eastAsia" w:ascii="宋体" w:hAnsi="宋体"/>
                <w:sz w:val="18"/>
                <w:szCs w:val="18"/>
              </w:rPr>
              <w:t>吊钩危险断面磨损是否达到原尺寸的10%</w:t>
            </w:r>
          </w:p>
        </w:tc>
        <w:tc>
          <w:tcPr>
            <w:tcW w:w="988" w:type="dxa"/>
            <w:noWrap w:val="0"/>
            <w:vAlign w:val="center"/>
          </w:tcPr>
          <w:p w14:paraId="4A9FCF0D">
            <w:pPr>
              <w:jc w:val="left"/>
              <w:rPr>
                <w:rFonts w:ascii="宋体" w:hAnsi="宋体" w:cs="宋体"/>
                <w:sz w:val="18"/>
                <w:szCs w:val="18"/>
              </w:rPr>
            </w:pPr>
            <w:r>
              <w:rPr>
                <w:rFonts w:hint="eastAsia" w:ascii="宋体" w:hAnsi="宋体"/>
                <w:sz w:val="18"/>
                <w:szCs w:val="18"/>
              </w:rPr>
              <w:t>＜10%</w:t>
            </w:r>
          </w:p>
        </w:tc>
        <w:tc>
          <w:tcPr>
            <w:tcW w:w="855" w:type="dxa"/>
            <w:noWrap w:val="0"/>
            <w:vAlign w:val="center"/>
          </w:tcPr>
          <w:p w14:paraId="33ECE526">
            <w:pPr>
              <w:widowControl/>
              <w:jc w:val="center"/>
              <w:rPr>
                <w:rFonts w:ascii="宋体" w:hAnsi="宋体" w:cs="宋体"/>
                <w:kern w:val="0"/>
                <w:sz w:val="18"/>
                <w:szCs w:val="18"/>
              </w:rPr>
            </w:pPr>
          </w:p>
        </w:tc>
        <w:tc>
          <w:tcPr>
            <w:tcW w:w="850" w:type="dxa"/>
            <w:noWrap w:val="0"/>
            <w:vAlign w:val="top"/>
          </w:tcPr>
          <w:p w14:paraId="6AAE08E7">
            <w:pPr>
              <w:rPr>
                <w:rFonts w:hint="eastAsia" w:ascii="宋体" w:hAnsi="宋体"/>
                <w:sz w:val="18"/>
                <w:szCs w:val="18"/>
              </w:rPr>
            </w:pPr>
          </w:p>
        </w:tc>
        <w:tc>
          <w:tcPr>
            <w:tcW w:w="1847" w:type="dxa"/>
            <w:noWrap w:val="0"/>
            <w:vAlign w:val="top"/>
          </w:tcPr>
          <w:p w14:paraId="48B93667">
            <w:pPr>
              <w:rPr>
                <w:rFonts w:hint="eastAsia" w:ascii="宋体" w:hAnsi="宋体"/>
                <w:sz w:val="18"/>
                <w:szCs w:val="18"/>
              </w:rPr>
            </w:pPr>
          </w:p>
        </w:tc>
        <w:tc>
          <w:tcPr>
            <w:tcW w:w="565" w:type="dxa"/>
            <w:noWrap w:val="0"/>
            <w:vAlign w:val="top"/>
          </w:tcPr>
          <w:p w14:paraId="79C51981">
            <w:pPr>
              <w:rPr>
                <w:rFonts w:hint="eastAsia" w:ascii="宋体" w:hAnsi="宋体"/>
                <w:sz w:val="18"/>
                <w:szCs w:val="18"/>
              </w:rPr>
            </w:pPr>
          </w:p>
        </w:tc>
      </w:tr>
      <w:tr w14:paraId="55679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18" w:type="dxa"/>
            <w:noWrap w:val="0"/>
            <w:vAlign w:val="center"/>
          </w:tcPr>
          <w:p w14:paraId="58611388">
            <w:pPr>
              <w:widowControl/>
              <w:jc w:val="center"/>
              <w:rPr>
                <w:rFonts w:hint="eastAsia" w:ascii="宋体" w:hAnsi="宋体" w:cs="宋体"/>
                <w:kern w:val="0"/>
                <w:sz w:val="18"/>
                <w:szCs w:val="18"/>
              </w:rPr>
            </w:pPr>
            <w:r>
              <w:rPr>
                <w:rFonts w:hint="eastAsia" w:ascii="宋体" w:hAnsi="宋体" w:cs="宋体"/>
                <w:kern w:val="0"/>
                <w:sz w:val="18"/>
                <w:szCs w:val="18"/>
              </w:rPr>
              <w:t>16</w:t>
            </w:r>
          </w:p>
        </w:tc>
        <w:tc>
          <w:tcPr>
            <w:tcW w:w="4510" w:type="dxa"/>
            <w:noWrap w:val="0"/>
            <w:vAlign w:val="center"/>
          </w:tcPr>
          <w:p w14:paraId="62970919">
            <w:pPr>
              <w:jc w:val="left"/>
              <w:rPr>
                <w:rFonts w:ascii="宋体" w:hAnsi="宋体" w:cs="宋体"/>
                <w:sz w:val="18"/>
                <w:szCs w:val="18"/>
              </w:rPr>
            </w:pPr>
            <w:r>
              <w:rPr>
                <w:rFonts w:hint="eastAsia" w:ascii="宋体" w:hAnsi="宋体"/>
                <w:sz w:val="18"/>
                <w:szCs w:val="18"/>
              </w:rPr>
              <w:t>吊钩危险断面或吊钩颈部是否有塑性变形</w:t>
            </w:r>
          </w:p>
        </w:tc>
        <w:tc>
          <w:tcPr>
            <w:tcW w:w="988" w:type="dxa"/>
            <w:noWrap w:val="0"/>
            <w:vAlign w:val="center"/>
          </w:tcPr>
          <w:p w14:paraId="282571AC">
            <w:pPr>
              <w:jc w:val="left"/>
              <w:rPr>
                <w:rFonts w:hint="eastAsia" w:ascii="宋体" w:hAnsi="宋体" w:cs="宋体"/>
                <w:sz w:val="18"/>
                <w:szCs w:val="18"/>
              </w:rPr>
            </w:pPr>
            <w:r>
              <w:rPr>
                <w:rFonts w:hint="eastAsia" w:ascii="宋体" w:hAnsi="宋体" w:cs="宋体"/>
                <w:sz w:val="18"/>
                <w:szCs w:val="18"/>
              </w:rPr>
              <w:t>无</w:t>
            </w:r>
          </w:p>
        </w:tc>
        <w:tc>
          <w:tcPr>
            <w:tcW w:w="855" w:type="dxa"/>
            <w:noWrap w:val="0"/>
            <w:vAlign w:val="center"/>
          </w:tcPr>
          <w:p w14:paraId="10549209">
            <w:pPr>
              <w:widowControl/>
              <w:jc w:val="center"/>
              <w:rPr>
                <w:rFonts w:ascii="宋体" w:hAnsi="宋体" w:cs="宋体"/>
                <w:kern w:val="0"/>
                <w:sz w:val="18"/>
                <w:szCs w:val="18"/>
              </w:rPr>
            </w:pPr>
          </w:p>
        </w:tc>
        <w:tc>
          <w:tcPr>
            <w:tcW w:w="850" w:type="dxa"/>
            <w:noWrap w:val="0"/>
            <w:vAlign w:val="top"/>
          </w:tcPr>
          <w:p w14:paraId="09137AD9">
            <w:pPr>
              <w:rPr>
                <w:rFonts w:hint="eastAsia" w:ascii="宋体" w:hAnsi="宋体"/>
                <w:sz w:val="18"/>
                <w:szCs w:val="18"/>
              </w:rPr>
            </w:pPr>
          </w:p>
        </w:tc>
        <w:tc>
          <w:tcPr>
            <w:tcW w:w="1847" w:type="dxa"/>
            <w:noWrap w:val="0"/>
            <w:vAlign w:val="top"/>
          </w:tcPr>
          <w:p w14:paraId="754416BB">
            <w:pPr>
              <w:rPr>
                <w:rFonts w:hint="eastAsia" w:ascii="宋体" w:hAnsi="宋体"/>
                <w:sz w:val="18"/>
                <w:szCs w:val="18"/>
              </w:rPr>
            </w:pPr>
          </w:p>
        </w:tc>
        <w:tc>
          <w:tcPr>
            <w:tcW w:w="565" w:type="dxa"/>
            <w:noWrap w:val="0"/>
            <w:vAlign w:val="top"/>
          </w:tcPr>
          <w:p w14:paraId="6DB9CB78">
            <w:pPr>
              <w:rPr>
                <w:rFonts w:hint="eastAsia" w:ascii="宋体" w:hAnsi="宋体"/>
                <w:sz w:val="18"/>
                <w:szCs w:val="18"/>
              </w:rPr>
            </w:pPr>
          </w:p>
        </w:tc>
      </w:tr>
      <w:tr w14:paraId="743BE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3DEB0598">
            <w:pPr>
              <w:widowControl/>
              <w:jc w:val="center"/>
              <w:rPr>
                <w:rFonts w:hint="eastAsia" w:ascii="宋体" w:hAnsi="宋体" w:cs="宋体"/>
                <w:kern w:val="0"/>
                <w:sz w:val="18"/>
                <w:szCs w:val="18"/>
              </w:rPr>
            </w:pPr>
            <w:r>
              <w:rPr>
                <w:rFonts w:hint="eastAsia" w:ascii="宋体" w:hAnsi="宋体" w:cs="宋体"/>
                <w:kern w:val="0"/>
                <w:sz w:val="18"/>
                <w:szCs w:val="18"/>
              </w:rPr>
              <w:t>17</w:t>
            </w:r>
          </w:p>
        </w:tc>
        <w:tc>
          <w:tcPr>
            <w:tcW w:w="4510" w:type="dxa"/>
            <w:noWrap w:val="0"/>
            <w:vAlign w:val="center"/>
          </w:tcPr>
          <w:p w14:paraId="3DF59B1A">
            <w:pPr>
              <w:jc w:val="left"/>
              <w:rPr>
                <w:rFonts w:ascii="宋体" w:hAnsi="宋体" w:cs="宋体"/>
                <w:sz w:val="18"/>
                <w:szCs w:val="18"/>
              </w:rPr>
            </w:pPr>
            <w:r>
              <w:rPr>
                <w:rFonts w:hint="eastAsia" w:ascii="宋体" w:hAnsi="宋体"/>
                <w:sz w:val="18"/>
                <w:szCs w:val="18"/>
              </w:rPr>
              <w:t>吊钩开口度是否比原尺寸增加15%</w:t>
            </w:r>
          </w:p>
        </w:tc>
        <w:tc>
          <w:tcPr>
            <w:tcW w:w="988" w:type="dxa"/>
            <w:noWrap w:val="0"/>
            <w:vAlign w:val="center"/>
          </w:tcPr>
          <w:p w14:paraId="7ECD8F7C">
            <w:pPr>
              <w:jc w:val="left"/>
              <w:rPr>
                <w:rFonts w:ascii="宋体" w:hAnsi="宋体" w:cs="宋体"/>
                <w:sz w:val="18"/>
                <w:szCs w:val="18"/>
              </w:rPr>
            </w:pPr>
            <w:r>
              <w:rPr>
                <w:rFonts w:hint="eastAsia" w:ascii="宋体" w:hAnsi="宋体"/>
                <w:sz w:val="18"/>
                <w:szCs w:val="18"/>
              </w:rPr>
              <w:t>＜15%</w:t>
            </w:r>
          </w:p>
        </w:tc>
        <w:tc>
          <w:tcPr>
            <w:tcW w:w="855" w:type="dxa"/>
            <w:noWrap w:val="0"/>
            <w:vAlign w:val="center"/>
          </w:tcPr>
          <w:p w14:paraId="7DC432C5">
            <w:pPr>
              <w:widowControl/>
              <w:jc w:val="center"/>
              <w:rPr>
                <w:rFonts w:ascii="宋体" w:hAnsi="宋体" w:cs="宋体"/>
                <w:kern w:val="0"/>
                <w:sz w:val="18"/>
                <w:szCs w:val="18"/>
              </w:rPr>
            </w:pPr>
          </w:p>
        </w:tc>
        <w:tc>
          <w:tcPr>
            <w:tcW w:w="850" w:type="dxa"/>
            <w:noWrap w:val="0"/>
            <w:vAlign w:val="top"/>
          </w:tcPr>
          <w:p w14:paraId="47FF2C70">
            <w:pPr>
              <w:rPr>
                <w:rFonts w:hint="eastAsia" w:ascii="宋体" w:hAnsi="宋体"/>
                <w:sz w:val="18"/>
                <w:szCs w:val="18"/>
              </w:rPr>
            </w:pPr>
          </w:p>
        </w:tc>
        <w:tc>
          <w:tcPr>
            <w:tcW w:w="1847" w:type="dxa"/>
            <w:noWrap w:val="0"/>
            <w:vAlign w:val="top"/>
          </w:tcPr>
          <w:p w14:paraId="79FE3DC1">
            <w:pPr>
              <w:rPr>
                <w:rFonts w:hint="eastAsia" w:ascii="宋体" w:hAnsi="宋体"/>
                <w:sz w:val="18"/>
                <w:szCs w:val="18"/>
              </w:rPr>
            </w:pPr>
          </w:p>
        </w:tc>
        <w:tc>
          <w:tcPr>
            <w:tcW w:w="565" w:type="dxa"/>
            <w:noWrap w:val="0"/>
            <w:vAlign w:val="top"/>
          </w:tcPr>
          <w:p w14:paraId="60834BB9">
            <w:pPr>
              <w:rPr>
                <w:rFonts w:hint="eastAsia" w:ascii="宋体" w:hAnsi="宋体"/>
                <w:sz w:val="18"/>
                <w:szCs w:val="18"/>
              </w:rPr>
            </w:pPr>
          </w:p>
        </w:tc>
      </w:tr>
      <w:tr w14:paraId="44AFF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169139A4">
            <w:pPr>
              <w:widowControl/>
              <w:jc w:val="center"/>
              <w:rPr>
                <w:rFonts w:ascii="宋体" w:hAnsi="宋体" w:cs="宋体"/>
                <w:kern w:val="0"/>
                <w:sz w:val="18"/>
                <w:szCs w:val="18"/>
              </w:rPr>
            </w:pPr>
            <w:r>
              <w:rPr>
                <w:rFonts w:hint="eastAsia" w:ascii="宋体" w:hAnsi="宋体" w:cs="宋体"/>
                <w:kern w:val="0"/>
                <w:sz w:val="18"/>
                <w:szCs w:val="18"/>
              </w:rPr>
              <w:t>18</w:t>
            </w:r>
          </w:p>
        </w:tc>
        <w:tc>
          <w:tcPr>
            <w:tcW w:w="4510" w:type="dxa"/>
            <w:noWrap w:val="0"/>
            <w:vAlign w:val="center"/>
          </w:tcPr>
          <w:p w14:paraId="10118634">
            <w:pPr>
              <w:jc w:val="left"/>
              <w:rPr>
                <w:rFonts w:ascii="宋体" w:hAnsi="宋体" w:cs="宋体"/>
                <w:sz w:val="18"/>
                <w:szCs w:val="18"/>
              </w:rPr>
            </w:pPr>
            <w:r>
              <w:rPr>
                <w:rFonts w:hint="eastAsia" w:ascii="宋体" w:hAnsi="宋体"/>
                <w:sz w:val="18"/>
                <w:szCs w:val="18"/>
              </w:rPr>
              <w:t>吊钩是否焊接或焊补</w:t>
            </w:r>
          </w:p>
        </w:tc>
        <w:tc>
          <w:tcPr>
            <w:tcW w:w="988" w:type="dxa"/>
            <w:noWrap w:val="0"/>
            <w:vAlign w:val="center"/>
          </w:tcPr>
          <w:p w14:paraId="440AD83E">
            <w:pPr>
              <w:jc w:val="left"/>
              <w:rPr>
                <w:rFonts w:ascii="宋体" w:hAnsi="宋体" w:cs="宋体"/>
                <w:sz w:val="18"/>
                <w:szCs w:val="18"/>
              </w:rPr>
            </w:pPr>
            <w:r>
              <w:rPr>
                <w:rFonts w:hint="eastAsia" w:ascii="宋体" w:hAnsi="宋体"/>
                <w:sz w:val="18"/>
                <w:szCs w:val="18"/>
              </w:rPr>
              <w:t>无</w:t>
            </w:r>
          </w:p>
        </w:tc>
        <w:tc>
          <w:tcPr>
            <w:tcW w:w="855" w:type="dxa"/>
            <w:noWrap w:val="0"/>
            <w:vAlign w:val="center"/>
          </w:tcPr>
          <w:p w14:paraId="512B587C">
            <w:pPr>
              <w:widowControl/>
              <w:jc w:val="center"/>
              <w:rPr>
                <w:rFonts w:ascii="宋体" w:hAnsi="宋体" w:cs="宋体"/>
                <w:kern w:val="0"/>
                <w:sz w:val="18"/>
                <w:szCs w:val="18"/>
              </w:rPr>
            </w:pPr>
          </w:p>
        </w:tc>
        <w:tc>
          <w:tcPr>
            <w:tcW w:w="850" w:type="dxa"/>
            <w:noWrap w:val="0"/>
            <w:vAlign w:val="top"/>
          </w:tcPr>
          <w:p w14:paraId="1B796DF0">
            <w:pPr>
              <w:rPr>
                <w:rFonts w:hint="eastAsia" w:ascii="宋体" w:hAnsi="宋体"/>
                <w:sz w:val="18"/>
                <w:szCs w:val="18"/>
              </w:rPr>
            </w:pPr>
          </w:p>
        </w:tc>
        <w:tc>
          <w:tcPr>
            <w:tcW w:w="1847" w:type="dxa"/>
            <w:noWrap w:val="0"/>
            <w:vAlign w:val="top"/>
          </w:tcPr>
          <w:p w14:paraId="44805B50">
            <w:pPr>
              <w:rPr>
                <w:rFonts w:hint="eastAsia" w:ascii="宋体" w:hAnsi="宋体"/>
                <w:sz w:val="18"/>
                <w:szCs w:val="18"/>
              </w:rPr>
            </w:pPr>
          </w:p>
        </w:tc>
        <w:tc>
          <w:tcPr>
            <w:tcW w:w="565" w:type="dxa"/>
            <w:noWrap w:val="0"/>
            <w:vAlign w:val="top"/>
          </w:tcPr>
          <w:p w14:paraId="367BB991">
            <w:pPr>
              <w:rPr>
                <w:rFonts w:hint="eastAsia" w:ascii="宋体" w:hAnsi="宋体"/>
                <w:sz w:val="18"/>
                <w:szCs w:val="18"/>
              </w:rPr>
            </w:pPr>
          </w:p>
        </w:tc>
      </w:tr>
      <w:tr w14:paraId="10E97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6046AAFE">
            <w:pPr>
              <w:widowControl/>
              <w:jc w:val="center"/>
              <w:rPr>
                <w:rFonts w:ascii="宋体" w:hAnsi="宋体" w:cs="宋体"/>
                <w:kern w:val="0"/>
                <w:sz w:val="18"/>
                <w:szCs w:val="18"/>
              </w:rPr>
            </w:pPr>
            <w:r>
              <w:rPr>
                <w:rFonts w:hint="eastAsia" w:ascii="宋体" w:hAnsi="宋体" w:cs="宋体"/>
                <w:kern w:val="0"/>
                <w:sz w:val="18"/>
                <w:szCs w:val="18"/>
              </w:rPr>
              <w:t>19</w:t>
            </w:r>
          </w:p>
        </w:tc>
        <w:tc>
          <w:tcPr>
            <w:tcW w:w="4510" w:type="dxa"/>
            <w:noWrap w:val="0"/>
            <w:vAlign w:val="center"/>
          </w:tcPr>
          <w:p w14:paraId="738DBF00">
            <w:pPr>
              <w:jc w:val="left"/>
              <w:rPr>
                <w:rFonts w:ascii="宋体" w:hAnsi="宋体" w:cs="宋体"/>
                <w:sz w:val="18"/>
                <w:szCs w:val="18"/>
              </w:rPr>
            </w:pPr>
            <w:r>
              <w:rPr>
                <w:rFonts w:hint="eastAsia" w:ascii="宋体" w:hAnsi="宋体"/>
                <w:sz w:val="18"/>
                <w:szCs w:val="18"/>
              </w:rPr>
              <w:t>吊钩开口处闭锁装置是否完好</w:t>
            </w:r>
          </w:p>
        </w:tc>
        <w:tc>
          <w:tcPr>
            <w:tcW w:w="988" w:type="dxa"/>
            <w:noWrap w:val="0"/>
            <w:vAlign w:val="center"/>
          </w:tcPr>
          <w:p w14:paraId="219E41D2">
            <w:pPr>
              <w:jc w:val="left"/>
              <w:rPr>
                <w:rFonts w:ascii="宋体" w:hAnsi="宋体" w:cs="宋体"/>
                <w:sz w:val="18"/>
                <w:szCs w:val="18"/>
              </w:rPr>
            </w:pPr>
            <w:r>
              <w:rPr>
                <w:rFonts w:hint="eastAsia" w:ascii="宋体" w:hAnsi="宋体"/>
                <w:sz w:val="18"/>
                <w:szCs w:val="18"/>
              </w:rPr>
              <w:t>完好</w:t>
            </w:r>
          </w:p>
        </w:tc>
        <w:tc>
          <w:tcPr>
            <w:tcW w:w="855" w:type="dxa"/>
            <w:noWrap w:val="0"/>
            <w:vAlign w:val="center"/>
          </w:tcPr>
          <w:p w14:paraId="46974820">
            <w:pPr>
              <w:widowControl/>
              <w:jc w:val="center"/>
              <w:rPr>
                <w:rFonts w:ascii="宋体" w:hAnsi="宋体" w:cs="宋体"/>
                <w:kern w:val="0"/>
                <w:sz w:val="18"/>
                <w:szCs w:val="18"/>
              </w:rPr>
            </w:pPr>
          </w:p>
        </w:tc>
        <w:tc>
          <w:tcPr>
            <w:tcW w:w="850" w:type="dxa"/>
            <w:noWrap w:val="0"/>
            <w:vAlign w:val="top"/>
          </w:tcPr>
          <w:p w14:paraId="45148927">
            <w:pPr>
              <w:rPr>
                <w:rFonts w:hint="eastAsia" w:ascii="宋体" w:hAnsi="宋体"/>
                <w:sz w:val="18"/>
                <w:szCs w:val="18"/>
              </w:rPr>
            </w:pPr>
          </w:p>
        </w:tc>
        <w:tc>
          <w:tcPr>
            <w:tcW w:w="1847" w:type="dxa"/>
            <w:noWrap w:val="0"/>
            <w:vAlign w:val="top"/>
          </w:tcPr>
          <w:p w14:paraId="631AC92F">
            <w:pPr>
              <w:rPr>
                <w:rFonts w:hint="eastAsia" w:ascii="宋体" w:hAnsi="宋体"/>
                <w:sz w:val="18"/>
                <w:szCs w:val="18"/>
              </w:rPr>
            </w:pPr>
          </w:p>
        </w:tc>
        <w:tc>
          <w:tcPr>
            <w:tcW w:w="565" w:type="dxa"/>
            <w:noWrap w:val="0"/>
            <w:vAlign w:val="top"/>
          </w:tcPr>
          <w:p w14:paraId="7907A3FA">
            <w:pPr>
              <w:rPr>
                <w:rFonts w:hint="eastAsia" w:ascii="宋体" w:hAnsi="宋体"/>
                <w:sz w:val="18"/>
                <w:szCs w:val="18"/>
              </w:rPr>
            </w:pPr>
          </w:p>
        </w:tc>
      </w:tr>
      <w:tr w14:paraId="4B1EF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331D6511">
            <w:pPr>
              <w:widowControl/>
              <w:jc w:val="center"/>
              <w:rPr>
                <w:rFonts w:hint="eastAsia" w:ascii="宋体" w:hAnsi="宋体" w:cs="宋体"/>
                <w:kern w:val="0"/>
                <w:sz w:val="18"/>
                <w:szCs w:val="18"/>
              </w:rPr>
            </w:pPr>
            <w:r>
              <w:rPr>
                <w:rFonts w:hint="eastAsia" w:ascii="宋体" w:hAnsi="宋体" w:cs="宋体"/>
                <w:kern w:val="0"/>
                <w:sz w:val="18"/>
                <w:szCs w:val="18"/>
              </w:rPr>
              <w:t>20</w:t>
            </w:r>
          </w:p>
        </w:tc>
        <w:tc>
          <w:tcPr>
            <w:tcW w:w="4510" w:type="dxa"/>
            <w:noWrap w:val="0"/>
            <w:vAlign w:val="center"/>
          </w:tcPr>
          <w:p w14:paraId="77580B91">
            <w:pPr>
              <w:jc w:val="left"/>
              <w:rPr>
                <w:rFonts w:hint="eastAsia" w:ascii="宋体" w:hAnsi="宋体" w:cs="宋体"/>
                <w:sz w:val="18"/>
                <w:szCs w:val="18"/>
              </w:rPr>
            </w:pPr>
            <w:r>
              <w:rPr>
                <w:rFonts w:hint="eastAsia" w:ascii="宋体" w:hAnsi="宋体"/>
                <w:sz w:val="18"/>
                <w:szCs w:val="18"/>
              </w:rPr>
              <w:t>卷筒钢丝绳尾部防松自紧固定装置是否牢固（检查压板、螺栓等），</w:t>
            </w:r>
            <w:r>
              <w:rPr>
                <w:rFonts w:hint="eastAsia" w:ascii="宋体" w:hAnsi="宋体"/>
                <w:sz w:val="16"/>
                <w:szCs w:val="16"/>
              </w:rPr>
              <w:t>如松动进行紧固</w:t>
            </w:r>
          </w:p>
        </w:tc>
        <w:tc>
          <w:tcPr>
            <w:tcW w:w="988" w:type="dxa"/>
            <w:noWrap w:val="0"/>
            <w:vAlign w:val="center"/>
          </w:tcPr>
          <w:p w14:paraId="571EEA5A">
            <w:pPr>
              <w:jc w:val="left"/>
              <w:rPr>
                <w:rFonts w:ascii="宋体" w:hAnsi="宋体" w:cs="宋体"/>
                <w:sz w:val="18"/>
                <w:szCs w:val="18"/>
              </w:rPr>
            </w:pPr>
            <w:r>
              <w:rPr>
                <w:rFonts w:hint="eastAsia" w:ascii="宋体" w:hAnsi="宋体"/>
                <w:sz w:val="18"/>
                <w:szCs w:val="18"/>
              </w:rPr>
              <w:t>牢固</w:t>
            </w:r>
          </w:p>
        </w:tc>
        <w:tc>
          <w:tcPr>
            <w:tcW w:w="855" w:type="dxa"/>
            <w:noWrap w:val="0"/>
            <w:vAlign w:val="center"/>
          </w:tcPr>
          <w:p w14:paraId="214EE956">
            <w:pPr>
              <w:widowControl/>
              <w:jc w:val="center"/>
              <w:rPr>
                <w:rFonts w:ascii="宋体" w:hAnsi="宋体" w:cs="宋体"/>
                <w:kern w:val="0"/>
                <w:sz w:val="18"/>
                <w:szCs w:val="18"/>
              </w:rPr>
            </w:pPr>
          </w:p>
        </w:tc>
        <w:tc>
          <w:tcPr>
            <w:tcW w:w="850" w:type="dxa"/>
            <w:noWrap w:val="0"/>
            <w:vAlign w:val="top"/>
          </w:tcPr>
          <w:p w14:paraId="4F437773">
            <w:pPr>
              <w:rPr>
                <w:rFonts w:hint="eastAsia" w:ascii="宋体" w:hAnsi="宋体"/>
                <w:sz w:val="18"/>
                <w:szCs w:val="18"/>
              </w:rPr>
            </w:pPr>
          </w:p>
        </w:tc>
        <w:tc>
          <w:tcPr>
            <w:tcW w:w="1847" w:type="dxa"/>
            <w:noWrap w:val="0"/>
            <w:vAlign w:val="top"/>
          </w:tcPr>
          <w:p w14:paraId="6C56BE43">
            <w:pPr>
              <w:rPr>
                <w:rFonts w:hint="eastAsia" w:ascii="宋体" w:hAnsi="宋体"/>
                <w:sz w:val="18"/>
                <w:szCs w:val="18"/>
              </w:rPr>
            </w:pPr>
          </w:p>
        </w:tc>
        <w:tc>
          <w:tcPr>
            <w:tcW w:w="565" w:type="dxa"/>
            <w:noWrap w:val="0"/>
            <w:vAlign w:val="top"/>
          </w:tcPr>
          <w:p w14:paraId="728DCD69">
            <w:pPr>
              <w:rPr>
                <w:rFonts w:hint="eastAsia" w:ascii="宋体" w:hAnsi="宋体"/>
                <w:sz w:val="18"/>
                <w:szCs w:val="18"/>
              </w:rPr>
            </w:pPr>
          </w:p>
        </w:tc>
      </w:tr>
      <w:tr w14:paraId="47AC8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418" w:type="dxa"/>
            <w:noWrap w:val="0"/>
            <w:vAlign w:val="center"/>
          </w:tcPr>
          <w:p w14:paraId="20F72C5F">
            <w:pPr>
              <w:widowControl/>
              <w:jc w:val="center"/>
              <w:rPr>
                <w:rFonts w:hint="eastAsia" w:ascii="宋体" w:hAnsi="宋体" w:cs="宋体"/>
                <w:kern w:val="0"/>
                <w:sz w:val="18"/>
                <w:szCs w:val="18"/>
              </w:rPr>
            </w:pPr>
            <w:r>
              <w:rPr>
                <w:rFonts w:hint="eastAsia" w:ascii="宋体" w:hAnsi="宋体" w:cs="宋体"/>
                <w:kern w:val="0"/>
                <w:sz w:val="18"/>
                <w:szCs w:val="18"/>
              </w:rPr>
              <w:t>21</w:t>
            </w:r>
          </w:p>
        </w:tc>
        <w:tc>
          <w:tcPr>
            <w:tcW w:w="4510" w:type="dxa"/>
            <w:noWrap w:val="0"/>
            <w:vAlign w:val="center"/>
          </w:tcPr>
          <w:p w14:paraId="0075FA86">
            <w:pPr>
              <w:jc w:val="left"/>
              <w:rPr>
                <w:rFonts w:ascii="宋体" w:hAnsi="宋体" w:cs="宋体"/>
                <w:sz w:val="18"/>
                <w:szCs w:val="18"/>
              </w:rPr>
            </w:pPr>
            <w:r>
              <w:rPr>
                <w:rFonts w:hint="eastAsia" w:ascii="宋体" w:hAnsi="宋体"/>
                <w:sz w:val="18"/>
                <w:szCs w:val="18"/>
              </w:rPr>
              <w:t>卷筒是否裂纹或磨损超标</w:t>
            </w:r>
          </w:p>
        </w:tc>
        <w:tc>
          <w:tcPr>
            <w:tcW w:w="988" w:type="dxa"/>
            <w:noWrap w:val="0"/>
            <w:vAlign w:val="center"/>
          </w:tcPr>
          <w:p w14:paraId="6A7A0850">
            <w:pPr>
              <w:jc w:val="center"/>
              <w:rPr>
                <w:rFonts w:ascii="宋体" w:hAnsi="宋体" w:cs="宋体"/>
                <w:sz w:val="20"/>
                <w:szCs w:val="20"/>
              </w:rPr>
            </w:pPr>
            <w:r>
              <w:rPr>
                <w:rFonts w:hint="eastAsia" w:ascii="宋体" w:hAnsi="宋体"/>
                <w:sz w:val="20"/>
                <w:szCs w:val="20"/>
              </w:rPr>
              <w:t>＜10%</w:t>
            </w:r>
          </w:p>
        </w:tc>
        <w:tc>
          <w:tcPr>
            <w:tcW w:w="855" w:type="dxa"/>
            <w:noWrap w:val="0"/>
            <w:vAlign w:val="center"/>
          </w:tcPr>
          <w:p w14:paraId="19A69E75">
            <w:pPr>
              <w:widowControl/>
              <w:jc w:val="center"/>
              <w:rPr>
                <w:rFonts w:ascii="宋体" w:hAnsi="宋体" w:cs="宋体"/>
                <w:kern w:val="0"/>
                <w:sz w:val="18"/>
                <w:szCs w:val="18"/>
              </w:rPr>
            </w:pPr>
          </w:p>
        </w:tc>
        <w:tc>
          <w:tcPr>
            <w:tcW w:w="850" w:type="dxa"/>
            <w:noWrap w:val="0"/>
            <w:vAlign w:val="top"/>
          </w:tcPr>
          <w:p w14:paraId="4416111B">
            <w:pPr>
              <w:rPr>
                <w:rFonts w:hint="eastAsia" w:ascii="宋体" w:hAnsi="宋体"/>
                <w:sz w:val="18"/>
                <w:szCs w:val="18"/>
              </w:rPr>
            </w:pPr>
          </w:p>
        </w:tc>
        <w:tc>
          <w:tcPr>
            <w:tcW w:w="1847" w:type="dxa"/>
            <w:noWrap w:val="0"/>
            <w:vAlign w:val="top"/>
          </w:tcPr>
          <w:p w14:paraId="519A6DE7">
            <w:pPr>
              <w:rPr>
                <w:rFonts w:hint="eastAsia" w:ascii="宋体" w:hAnsi="宋体"/>
                <w:sz w:val="18"/>
                <w:szCs w:val="18"/>
              </w:rPr>
            </w:pPr>
          </w:p>
        </w:tc>
        <w:tc>
          <w:tcPr>
            <w:tcW w:w="565" w:type="dxa"/>
            <w:noWrap w:val="0"/>
            <w:vAlign w:val="top"/>
          </w:tcPr>
          <w:p w14:paraId="5FBFBC7D">
            <w:pPr>
              <w:rPr>
                <w:rFonts w:hint="eastAsia" w:ascii="宋体" w:hAnsi="宋体"/>
                <w:sz w:val="18"/>
                <w:szCs w:val="18"/>
              </w:rPr>
            </w:pPr>
          </w:p>
        </w:tc>
      </w:tr>
      <w:tr w14:paraId="7B94E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392E5ABD">
            <w:pPr>
              <w:widowControl/>
              <w:jc w:val="center"/>
              <w:rPr>
                <w:rFonts w:hint="eastAsia" w:ascii="宋体" w:hAnsi="宋体" w:cs="宋体"/>
                <w:kern w:val="0"/>
                <w:sz w:val="18"/>
                <w:szCs w:val="18"/>
              </w:rPr>
            </w:pPr>
            <w:r>
              <w:rPr>
                <w:rFonts w:hint="eastAsia" w:ascii="宋体" w:hAnsi="宋体" w:cs="宋体"/>
                <w:kern w:val="0"/>
                <w:sz w:val="18"/>
                <w:szCs w:val="18"/>
              </w:rPr>
              <w:t>22</w:t>
            </w:r>
          </w:p>
        </w:tc>
        <w:tc>
          <w:tcPr>
            <w:tcW w:w="4510" w:type="dxa"/>
            <w:noWrap w:val="0"/>
            <w:vAlign w:val="center"/>
          </w:tcPr>
          <w:p w14:paraId="0FEBFB73">
            <w:pPr>
              <w:jc w:val="left"/>
              <w:rPr>
                <w:rFonts w:ascii="宋体" w:hAnsi="宋体" w:cs="宋体"/>
                <w:sz w:val="18"/>
                <w:szCs w:val="18"/>
              </w:rPr>
            </w:pPr>
            <w:r>
              <w:rPr>
                <w:rFonts w:hint="eastAsia" w:ascii="宋体" w:hAnsi="宋体"/>
                <w:sz w:val="18"/>
                <w:szCs w:val="18"/>
              </w:rPr>
              <w:t>钢丝绳缠绕在卷筒上的安全圈数</w:t>
            </w:r>
          </w:p>
        </w:tc>
        <w:tc>
          <w:tcPr>
            <w:tcW w:w="988" w:type="dxa"/>
            <w:noWrap w:val="0"/>
            <w:vAlign w:val="center"/>
          </w:tcPr>
          <w:p w14:paraId="235B5B3B">
            <w:pPr>
              <w:jc w:val="center"/>
              <w:rPr>
                <w:rFonts w:ascii="宋体" w:hAnsi="宋体" w:cs="宋体"/>
                <w:sz w:val="20"/>
                <w:szCs w:val="20"/>
              </w:rPr>
            </w:pPr>
            <w:r>
              <w:rPr>
                <w:rFonts w:hint="eastAsia" w:ascii="宋体" w:hAnsi="宋体"/>
                <w:sz w:val="20"/>
                <w:szCs w:val="20"/>
              </w:rPr>
              <w:t>≥3圈</w:t>
            </w:r>
          </w:p>
        </w:tc>
        <w:tc>
          <w:tcPr>
            <w:tcW w:w="855" w:type="dxa"/>
            <w:noWrap w:val="0"/>
            <w:vAlign w:val="center"/>
          </w:tcPr>
          <w:p w14:paraId="4153F679">
            <w:pPr>
              <w:widowControl/>
              <w:jc w:val="center"/>
              <w:rPr>
                <w:rFonts w:ascii="宋体" w:hAnsi="宋体" w:cs="宋体"/>
                <w:kern w:val="0"/>
                <w:sz w:val="18"/>
                <w:szCs w:val="18"/>
              </w:rPr>
            </w:pPr>
          </w:p>
        </w:tc>
        <w:tc>
          <w:tcPr>
            <w:tcW w:w="850" w:type="dxa"/>
            <w:noWrap w:val="0"/>
            <w:vAlign w:val="top"/>
          </w:tcPr>
          <w:p w14:paraId="2F1B6855">
            <w:pPr>
              <w:rPr>
                <w:rFonts w:hint="eastAsia" w:ascii="宋体" w:hAnsi="宋体"/>
                <w:sz w:val="18"/>
                <w:szCs w:val="18"/>
              </w:rPr>
            </w:pPr>
          </w:p>
        </w:tc>
        <w:tc>
          <w:tcPr>
            <w:tcW w:w="1847" w:type="dxa"/>
            <w:noWrap w:val="0"/>
            <w:vAlign w:val="top"/>
          </w:tcPr>
          <w:p w14:paraId="0AE9E477">
            <w:pPr>
              <w:rPr>
                <w:rFonts w:hint="eastAsia" w:ascii="宋体" w:hAnsi="宋体"/>
                <w:sz w:val="18"/>
                <w:szCs w:val="18"/>
              </w:rPr>
            </w:pPr>
          </w:p>
        </w:tc>
        <w:tc>
          <w:tcPr>
            <w:tcW w:w="565" w:type="dxa"/>
            <w:noWrap w:val="0"/>
            <w:vAlign w:val="top"/>
          </w:tcPr>
          <w:p w14:paraId="166B2CDF">
            <w:pPr>
              <w:rPr>
                <w:rFonts w:hint="eastAsia" w:ascii="宋体" w:hAnsi="宋体"/>
                <w:sz w:val="18"/>
                <w:szCs w:val="18"/>
              </w:rPr>
            </w:pPr>
          </w:p>
        </w:tc>
      </w:tr>
      <w:tr w14:paraId="536D1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12F223A8">
            <w:pPr>
              <w:widowControl/>
              <w:jc w:val="center"/>
              <w:rPr>
                <w:rFonts w:hint="eastAsia" w:ascii="宋体" w:hAnsi="宋体" w:cs="宋体"/>
                <w:kern w:val="0"/>
                <w:sz w:val="18"/>
                <w:szCs w:val="18"/>
              </w:rPr>
            </w:pPr>
            <w:r>
              <w:rPr>
                <w:rFonts w:hint="eastAsia" w:ascii="宋体" w:hAnsi="宋体" w:cs="宋体"/>
                <w:kern w:val="0"/>
                <w:sz w:val="18"/>
                <w:szCs w:val="18"/>
              </w:rPr>
              <w:t>23</w:t>
            </w:r>
          </w:p>
        </w:tc>
        <w:tc>
          <w:tcPr>
            <w:tcW w:w="4510" w:type="dxa"/>
            <w:noWrap w:val="0"/>
            <w:vAlign w:val="center"/>
          </w:tcPr>
          <w:p w14:paraId="581D0978">
            <w:pPr>
              <w:jc w:val="left"/>
              <w:rPr>
                <w:rFonts w:ascii="宋体" w:hAnsi="宋体" w:cs="宋体"/>
                <w:sz w:val="18"/>
                <w:szCs w:val="18"/>
              </w:rPr>
            </w:pPr>
            <w:r>
              <w:rPr>
                <w:rFonts w:hint="eastAsia" w:ascii="宋体" w:hAnsi="宋体"/>
                <w:sz w:val="18"/>
                <w:szCs w:val="18"/>
              </w:rPr>
              <w:t>钢丝绳磨损是否超过表面钢丝绳直径的15%</w:t>
            </w:r>
          </w:p>
        </w:tc>
        <w:tc>
          <w:tcPr>
            <w:tcW w:w="988" w:type="dxa"/>
            <w:noWrap w:val="0"/>
            <w:vAlign w:val="center"/>
          </w:tcPr>
          <w:p w14:paraId="0C3163EB">
            <w:pPr>
              <w:jc w:val="center"/>
              <w:rPr>
                <w:rFonts w:ascii="宋体" w:hAnsi="宋体" w:cs="宋体"/>
                <w:sz w:val="20"/>
                <w:szCs w:val="20"/>
              </w:rPr>
            </w:pPr>
            <w:r>
              <w:rPr>
                <w:rFonts w:hint="eastAsia" w:ascii="宋体" w:hAnsi="宋体"/>
                <w:sz w:val="20"/>
                <w:szCs w:val="20"/>
              </w:rPr>
              <w:t>＜15%</w:t>
            </w:r>
          </w:p>
        </w:tc>
        <w:tc>
          <w:tcPr>
            <w:tcW w:w="855" w:type="dxa"/>
            <w:noWrap w:val="0"/>
            <w:vAlign w:val="center"/>
          </w:tcPr>
          <w:p w14:paraId="026411D1">
            <w:pPr>
              <w:widowControl/>
              <w:jc w:val="center"/>
              <w:rPr>
                <w:rFonts w:ascii="宋体" w:hAnsi="宋体" w:cs="宋体"/>
                <w:kern w:val="0"/>
                <w:sz w:val="18"/>
                <w:szCs w:val="18"/>
              </w:rPr>
            </w:pPr>
          </w:p>
        </w:tc>
        <w:tc>
          <w:tcPr>
            <w:tcW w:w="850" w:type="dxa"/>
            <w:noWrap w:val="0"/>
            <w:vAlign w:val="top"/>
          </w:tcPr>
          <w:p w14:paraId="0EBCB28E">
            <w:pPr>
              <w:rPr>
                <w:rFonts w:hint="eastAsia" w:ascii="宋体" w:hAnsi="宋体"/>
                <w:sz w:val="18"/>
                <w:szCs w:val="18"/>
              </w:rPr>
            </w:pPr>
          </w:p>
        </w:tc>
        <w:tc>
          <w:tcPr>
            <w:tcW w:w="1847" w:type="dxa"/>
            <w:noWrap w:val="0"/>
            <w:vAlign w:val="top"/>
          </w:tcPr>
          <w:p w14:paraId="1E971BCD">
            <w:pPr>
              <w:rPr>
                <w:rFonts w:hint="eastAsia" w:ascii="宋体" w:hAnsi="宋体"/>
                <w:sz w:val="18"/>
                <w:szCs w:val="18"/>
              </w:rPr>
            </w:pPr>
          </w:p>
        </w:tc>
        <w:tc>
          <w:tcPr>
            <w:tcW w:w="565" w:type="dxa"/>
            <w:noWrap w:val="0"/>
            <w:vAlign w:val="top"/>
          </w:tcPr>
          <w:p w14:paraId="7C3AD870">
            <w:pPr>
              <w:rPr>
                <w:rFonts w:hint="eastAsia" w:ascii="宋体" w:hAnsi="宋体"/>
                <w:sz w:val="18"/>
                <w:szCs w:val="18"/>
              </w:rPr>
            </w:pPr>
          </w:p>
        </w:tc>
      </w:tr>
      <w:tr w14:paraId="486A4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1CA03DAA">
            <w:pPr>
              <w:widowControl/>
              <w:jc w:val="center"/>
              <w:rPr>
                <w:rFonts w:hint="eastAsia" w:ascii="宋体" w:hAnsi="宋体" w:cs="宋体"/>
                <w:kern w:val="0"/>
                <w:sz w:val="18"/>
                <w:szCs w:val="18"/>
              </w:rPr>
            </w:pPr>
            <w:r>
              <w:rPr>
                <w:rFonts w:hint="eastAsia" w:ascii="宋体" w:hAnsi="宋体" w:cs="宋体"/>
                <w:kern w:val="0"/>
                <w:sz w:val="18"/>
                <w:szCs w:val="18"/>
              </w:rPr>
              <w:t>24</w:t>
            </w:r>
          </w:p>
        </w:tc>
        <w:tc>
          <w:tcPr>
            <w:tcW w:w="4510" w:type="dxa"/>
            <w:noWrap w:val="0"/>
            <w:vAlign w:val="center"/>
          </w:tcPr>
          <w:p w14:paraId="6FB1EEBF">
            <w:pPr>
              <w:jc w:val="left"/>
              <w:rPr>
                <w:rFonts w:ascii="宋体" w:hAnsi="宋体" w:cs="宋体"/>
                <w:sz w:val="18"/>
                <w:szCs w:val="18"/>
              </w:rPr>
            </w:pPr>
            <w:r>
              <w:rPr>
                <w:rFonts w:hint="eastAsia" w:ascii="宋体" w:hAnsi="宋体"/>
                <w:sz w:val="18"/>
                <w:szCs w:val="18"/>
              </w:rPr>
              <w:t>钢丝绳是否断股</w:t>
            </w:r>
          </w:p>
        </w:tc>
        <w:tc>
          <w:tcPr>
            <w:tcW w:w="988" w:type="dxa"/>
            <w:noWrap w:val="0"/>
            <w:vAlign w:val="center"/>
          </w:tcPr>
          <w:p w14:paraId="68296123">
            <w:pPr>
              <w:jc w:val="left"/>
              <w:rPr>
                <w:rFonts w:hint="eastAsia" w:ascii="宋体" w:hAnsi="宋体" w:cs="宋体"/>
                <w:sz w:val="18"/>
                <w:szCs w:val="18"/>
              </w:rPr>
            </w:pPr>
            <w:r>
              <w:rPr>
                <w:rFonts w:hint="eastAsia" w:ascii="宋体" w:hAnsi="宋体" w:cs="宋体"/>
                <w:sz w:val="18"/>
                <w:szCs w:val="18"/>
              </w:rPr>
              <w:t>无</w:t>
            </w:r>
          </w:p>
        </w:tc>
        <w:tc>
          <w:tcPr>
            <w:tcW w:w="855" w:type="dxa"/>
            <w:noWrap w:val="0"/>
            <w:vAlign w:val="center"/>
          </w:tcPr>
          <w:p w14:paraId="4026D6A3">
            <w:pPr>
              <w:widowControl/>
              <w:jc w:val="center"/>
              <w:rPr>
                <w:rFonts w:ascii="宋体" w:hAnsi="宋体" w:cs="宋体"/>
                <w:kern w:val="0"/>
                <w:sz w:val="18"/>
                <w:szCs w:val="18"/>
              </w:rPr>
            </w:pPr>
          </w:p>
        </w:tc>
        <w:tc>
          <w:tcPr>
            <w:tcW w:w="850" w:type="dxa"/>
            <w:noWrap w:val="0"/>
            <w:vAlign w:val="top"/>
          </w:tcPr>
          <w:p w14:paraId="1C5C994E">
            <w:pPr>
              <w:rPr>
                <w:rFonts w:hint="eastAsia" w:ascii="宋体" w:hAnsi="宋体"/>
                <w:sz w:val="18"/>
                <w:szCs w:val="18"/>
              </w:rPr>
            </w:pPr>
          </w:p>
        </w:tc>
        <w:tc>
          <w:tcPr>
            <w:tcW w:w="1847" w:type="dxa"/>
            <w:noWrap w:val="0"/>
            <w:vAlign w:val="top"/>
          </w:tcPr>
          <w:p w14:paraId="52B04342">
            <w:pPr>
              <w:rPr>
                <w:rFonts w:hint="eastAsia" w:ascii="宋体" w:hAnsi="宋体"/>
                <w:sz w:val="18"/>
                <w:szCs w:val="18"/>
              </w:rPr>
            </w:pPr>
          </w:p>
        </w:tc>
        <w:tc>
          <w:tcPr>
            <w:tcW w:w="565" w:type="dxa"/>
            <w:noWrap w:val="0"/>
            <w:vAlign w:val="top"/>
          </w:tcPr>
          <w:p w14:paraId="6644F69D">
            <w:pPr>
              <w:rPr>
                <w:rFonts w:hint="eastAsia" w:ascii="宋体" w:hAnsi="宋体"/>
                <w:sz w:val="18"/>
                <w:szCs w:val="18"/>
              </w:rPr>
            </w:pPr>
          </w:p>
        </w:tc>
      </w:tr>
      <w:tr w14:paraId="3D09E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6D5C9465">
            <w:pPr>
              <w:widowControl/>
              <w:jc w:val="center"/>
              <w:rPr>
                <w:rFonts w:ascii="宋体" w:hAnsi="宋体" w:cs="宋体"/>
                <w:kern w:val="0"/>
                <w:sz w:val="18"/>
                <w:szCs w:val="18"/>
              </w:rPr>
            </w:pPr>
            <w:r>
              <w:rPr>
                <w:rFonts w:hint="eastAsia" w:ascii="宋体" w:hAnsi="宋体" w:cs="宋体"/>
                <w:kern w:val="0"/>
                <w:sz w:val="18"/>
                <w:szCs w:val="18"/>
              </w:rPr>
              <w:t>25</w:t>
            </w:r>
          </w:p>
        </w:tc>
        <w:tc>
          <w:tcPr>
            <w:tcW w:w="4510" w:type="dxa"/>
            <w:noWrap w:val="0"/>
            <w:vAlign w:val="center"/>
          </w:tcPr>
          <w:p w14:paraId="3CDFCE46">
            <w:pPr>
              <w:jc w:val="left"/>
              <w:rPr>
                <w:rFonts w:ascii="宋体" w:hAnsi="宋体" w:cs="宋体"/>
                <w:sz w:val="18"/>
                <w:szCs w:val="18"/>
              </w:rPr>
            </w:pPr>
            <w:r>
              <w:rPr>
                <w:rFonts w:hint="eastAsia" w:ascii="宋体" w:hAnsi="宋体"/>
                <w:sz w:val="18"/>
                <w:szCs w:val="18"/>
              </w:rPr>
              <w:t>钢丝绳在一个捻距内断丝是否超过12根</w:t>
            </w:r>
          </w:p>
        </w:tc>
        <w:tc>
          <w:tcPr>
            <w:tcW w:w="988" w:type="dxa"/>
            <w:noWrap w:val="0"/>
            <w:vAlign w:val="center"/>
          </w:tcPr>
          <w:p w14:paraId="0E19AE56">
            <w:pPr>
              <w:jc w:val="left"/>
              <w:rPr>
                <w:rFonts w:ascii="宋体" w:hAnsi="宋体" w:cs="宋体"/>
                <w:sz w:val="18"/>
                <w:szCs w:val="18"/>
              </w:rPr>
            </w:pPr>
            <w:r>
              <w:rPr>
                <w:rFonts w:hint="eastAsia" w:ascii="宋体" w:hAnsi="宋体"/>
                <w:sz w:val="18"/>
                <w:szCs w:val="18"/>
              </w:rPr>
              <w:t>＜12</w:t>
            </w:r>
          </w:p>
        </w:tc>
        <w:tc>
          <w:tcPr>
            <w:tcW w:w="855" w:type="dxa"/>
            <w:noWrap w:val="0"/>
            <w:vAlign w:val="center"/>
          </w:tcPr>
          <w:p w14:paraId="54BED0E6">
            <w:pPr>
              <w:widowControl/>
              <w:jc w:val="center"/>
              <w:rPr>
                <w:rFonts w:ascii="宋体" w:hAnsi="宋体" w:cs="宋体"/>
                <w:kern w:val="0"/>
                <w:sz w:val="18"/>
                <w:szCs w:val="18"/>
              </w:rPr>
            </w:pPr>
          </w:p>
        </w:tc>
        <w:tc>
          <w:tcPr>
            <w:tcW w:w="850" w:type="dxa"/>
            <w:noWrap w:val="0"/>
            <w:vAlign w:val="top"/>
          </w:tcPr>
          <w:p w14:paraId="5D059C9F">
            <w:pPr>
              <w:rPr>
                <w:rFonts w:hint="eastAsia" w:ascii="宋体" w:hAnsi="宋体"/>
                <w:sz w:val="18"/>
                <w:szCs w:val="18"/>
              </w:rPr>
            </w:pPr>
          </w:p>
        </w:tc>
        <w:tc>
          <w:tcPr>
            <w:tcW w:w="1847" w:type="dxa"/>
            <w:noWrap w:val="0"/>
            <w:vAlign w:val="top"/>
          </w:tcPr>
          <w:p w14:paraId="5DEB8B27">
            <w:pPr>
              <w:rPr>
                <w:rFonts w:hint="eastAsia" w:ascii="宋体" w:hAnsi="宋体"/>
                <w:sz w:val="18"/>
                <w:szCs w:val="18"/>
              </w:rPr>
            </w:pPr>
          </w:p>
        </w:tc>
        <w:tc>
          <w:tcPr>
            <w:tcW w:w="565" w:type="dxa"/>
            <w:noWrap w:val="0"/>
            <w:vAlign w:val="top"/>
          </w:tcPr>
          <w:p w14:paraId="2D64E106">
            <w:pPr>
              <w:rPr>
                <w:rFonts w:hint="eastAsia" w:ascii="宋体" w:hAnsi="宋体"/>
                <w:sz w:val="18"/>
                <w:szCs w:val="18"/>
              </w:rPr>
            </w:pPr>
          </w:p>
        </w:tc>
      </w:tr>
      <w:tr w14:paraId="2B2DE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44FA5711">
            <w:pPr>
              <w:widowControl/>
              <w:jc w:val="center"/>
              <w:rPr>
                <w:rFonts w:hint="eastAsia" w:ascii="宋体" w:hAnsi="宋体" w:cs="宋体"/>
                <w:kern w:val="0"/>
                <w:sz w:val="18"/>
                <w:szCs w:val="18"/>
              </w:rPr>
            </w:pPr>
            <w:r>
              <w:rPr>
                <w:rFonts w:hint="eastAsia" w:ascii="宋体" w:hAnsi="宋体" w:cs="宋体"/>
                <w:kern w:val="0"/>
                <w:sz w:val="18"/>
                <w:szCs w:val="18"/>
              </w:rPr>
              <w:t>26</w:t>
            </w:r>
          </w:p>
        </w:tc>
        <w:tc>
          <w:tcPr>
            <w:tcW w:w="4510" w:type="dxa"/>
            <w:noWrap w:val="0"/>
            <w:vAlign w:val="center"/>
          </w:tcPr>
          <w:p w14:paraId="103EB1E3">
            <w:pPr>
              <w:jc w:val="left"/>
              <w:rPr>
                <w:rFonts w:ascii="宋体" w:hAnsi="宋体" w:cs="宋体"/>
                <w:sz w:val="18"/>
                <w:szCs w:val="18"/>
              </w:rPr>
            </w:pPr>
            <w:r>
              <w:rPr>
                <w:rFonts w:hint="eastAsia" w:ascii="宋体" w:hAnsi="宋体"/>
                <w:sz w:val="18"/>
                <w:szCs w:val="18"/>
              </w:rPr>
              <w:t>钢丝绳是否有死角拧扭、受压变形、绳心露出</w:t>
            </w:r>
          </w:p>
        </w:tc>
        <w:tc>
          <w:tcPr>
            <w:tcW w:w="988" w:type="dxa"/>
            <w:noWrap w:val="0"/>
            <w:vAlign w:val="center"/>
          </w:tcPr>
          <w:p w14:paraId="73A14DCC">
            <w:pPr>
              <w:jc w:val="left"/>
              <w:rPr>
                <w:rFonts w:ascii="宋体" w:hAnsi="宋体" w:cs="宋体"/>
                <w:sz w:val="18"/>
                <w:szCs w:val="18"/>
              </w:rPr>
            </w:pPr>
            <w:r>
              <w:rPr>
                <w:rFonts w:hint="eastAsia" w:ascii="宋体" w:hAnsi="宋体"/>
                <w:sz w:val="18"/>
                <w:szCs w:val="18"/>
              </w:rPr>
              <w:t>无</w:t>
            </w:r>
          </w:p>
        </w:tc>
        <w:tc>
          <w:tcPr>
            <w:tcW w:w="855" w:type="dxa"/>
            <w:noWrap w:val="0"/>
            <w:vAlign w:val="center"/>
          </w:tcPr>
          <w:p w14:paraId="6FC7A7DB">
            <w:pPr>
              <w:widowControl/>
              <w:jc w:val="center"/>
              <w:rPr>
                <w:rFonts w:ascii="宋体" w:hAnsi="宋体" w:cs="宋体"/>
                <w:kern w:val="0"/>
                <w:sz w:val="18"/>
                <w:szCs w:val="18"/>
              </w:rPr>
            </w:pPr>
          </w:p>
        </w:tc>
        <w:tc>
          <w:tcPr>
            <w:tcW w:w="850" w:type="dxa"/>
            <w:noWrap w:val="0"/>
            <w:vAlign w:val="top"/>
          </w:tcPr>
          <w:p w14:paraId="27F5F856">
            <w:pPr>
              <w:rPr>
                <w:rFonts w:hint="eastAsia" w:ascii="宋体" w:hAnsi="宋体"/>
                <w:sz w:val="18"/>
                <w:szCs w:val="18"/>
              </w:rPr>
            </w:pPr>
          </w:p>
        </w:tc>
        <w:tc>
          <w:tcPr>
            <w:tcW w:w="1847" w:type="dxa"/>
            <w:noWrap w:val="0"/>
            <w:vAlign w:val="top"/>
          </w:tcPr>
          <w:p w14:paraId="1F8AE3EF">
            <w:pPr>
              <w:rPr>
                <w:rFonts w:hint="eastAsia" w:ascii="宋体" w:hAnsi="宋体"/>
                <w:sz w:val="18"/>
                <w:szCs w:val="18"/>
              </w:rPr>
            </w:pPr>
          </w:p>
        </w:tc>
        <w:tc>
          <w:tcPr>
            <w:tcW w:w="565" w:type="dxa"/>
            <w:noWrap w:val="0"/>
            <w:vAlign w:val="top"/>
          </w:tcPr>
          <w:p w14:paraId="56E33EDC">
            <w:pPr>
              <w:rPr>
                <w:rFonts w:hint="eastAsia" w:ascii="宋体" w:hAnsi="宋体"/>
                <w:sz w:val="18"/>
                <w:szCs w:val="18"/>
              </w:rPr>
            </w:pPr>
          </w:p>
        </w:tc>
      </w:tr>
      <w:tr w14:paraId="06A26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0D02529E">
            <w:pPr>
              <w:widowControl/>
              <w:jc w:val="center"/>
              <w:rPr>
                <w:rFonts w:hint="eastAsia" w:ascii="宋体" w:hAnsi="宋体" w:cs="宋体"/>
                <w:kern w:val="0"/>
                <w:sz w:val="18"/>
                <w:szCs w:val="18"/>
              </w:rPr>
            </w:pPr>
            <w:r>
              <w:rPr>
                <w:rFonts w:hint="eastAsia" w:ascii="宋体" w:hAnsi="宋体" w:cs="宋体"/>
                <w:kern w:val="0"/>
                <w:sz w:val="18"/>
                <w:szCs w:val="18"/>
              </w:rPr>
              <w:t>27</w:t>
            </w:r>
          </w:p>
        </w:tc>
        <w:tc>
          <w:tcPr>
            <w:tcW w:w="4510" w:type="dxa"/>
            <w:noWrap w:val="0"/>
            <w:vAlign w:val="center"/>
          </w:tcPr>
          <w:p w14:paraId="176720CF">
            <w:pPr>
              <w:jc w:val="left"/>
              <w:rPr>
                <w:rFonts w:hint="default" w:ascii="宋体" w:hAnsi="宋体" w:eastAsia="宋体" w:cs="宋体"/>
                <w:sz w:val="18"/>
                <w:szCs w:val="18"/>
                <w:lang w:val="en-US" w:eastAsia="zh-CN"/>
              </w:rPr>
            </w:pPr>
            <w:r>
              <w:rPr>
                <w:rFonts w:hint="eastAsia" w:ascii="宋体" w:hAnsi="宋体"/>
                <w:sz w:val="18"/>
                <w:szCs w:val="18"/>
              </w:rPr>
              <w:t>钢丝绳是否表面腐蚀出现</w:t>
            </w:r>
            <w:r>
              <w:rPr>
                <w:rFonts w:hint="eastAsia" w:ascii="宋体" w:hAnsi="宋体"/>
                <w:color w:val="auto"/>
                <w:sz w:val="18"/>
                <w:szCs w:val="18"/>
              </w:rPr>
              <w:t>麻点</w:t>
            </w:r>
            <w:r>
              <w:rPr>
                <w:rFonts w:hint="eastAsia" w:ascii="宋体" w:hAnsi="宋体"/>
                <w:color w:val="auto"/>
                <w:sz w:val="18"/>
                <w:szCs w:val="18"/>
                <w:lang w:eastAsia="zh-CN"/>
              </w:rPr>
              <w:t>，</w:t>
            </w:r>
            <w:r>
              <w:rPr>
                <w:rFonts w:hint="eastAsia" w:ascii="宋体" w:hAnsi="宋体"/>
                <w:color w:val="auto"/>
                <w:sz w:val="18"/>
                <w:szCs w:val="18"/>
                <w:lang w:val="en-US" w:eastAsia="zh-CN"/>
              </w:rPr>
              <w:t>是否润滑良好</w:t>
            </w:r>
          </w:p>
        </w:tc>
        <w:tc>
          <w:tcPr>
            <w:tcW w:w="988" w:type="dxa"/>
            <w:noWrap w:val="0"/>
            <w:vAlign w:val="center"/>
          </w:tcPr>
          <w:p w14:paraId="2303C7AD">
            <w:pPr>
              <w:jc w:val="left"/>
              <w:rPr>
                <w:rFonts w:ascii="宋体" w:hAnsi="宋体" w:cs="宋体"/>
                <w:sz w:val="18"/>
                <w:szCs w:val="18"/>
              </w:rPr>
            </w:pPr>
            <w:r>
              <w:rPr>
                <w:rFonts w:hint="eastAsia" w:ascii="宋体" w:hAnsi="宋体"/>
                <w:sz w:val="18"/>
                <w:szCs w:val="18"/>
              </w:rPr>
              <w:t>无</w:t>
            </w:r>
          </w:p>
        </w:tc>
        <w:tc>
          <w:tcPr>
            <w:tcW w:w="855" w:type="dxa"/>
            <w:noWrap w:val="0"/>
            <w:vAlign w:val="center"/>
          </w:tcPr>
          <w:p w14:paraId="548546B2">
            <w:pPr>
              <w:widowControl/>
              <w:jc w:val="center"/>
              <w:rPr>
                <w:rFonts w:ascii="宋体" w:hAnsi="宋体" w:cs="宋体"/>
                <w:kern w:val="0"/>
                <w:sz w:val="18"/>
                <w:szCs w:val="18"/>
              </w:rPr>
            </w:pPr>
          </w:p>
        </w:tc>
        <w:tc>
          <w:tcPr>
            <w:tcW w:w="850" w:type="dxa"/>
            <w:noWrap w:val="0"/>
            <w:vAlign w:val="top"/>
          </w:tcPr>
          <w:p w14:paraId="625E9FA5">
            <w:pPr>
              <w:rPr>
                <w:rFonts w:hint="eastAsia" w:ascii="宋体" w:hAnsi="宋体"/>
                <w:sz w:val="18"/>
                <w:szCs w:val="18"/>
              </w:rPr>
            </w:pPr>
          </w:p>
        </w:tc>
        <w:tc>
          <w:tcPr>
            <w:tcW w:w="1847" w:type="dxa"/>
            <w:noWrap w:val="0"/>
            <w:vAlign w:val="top"/>
          </w:tcPr>
          <w:p w14:paraId="6021704B">
            <w:pPr>
              <w:rPr>
                <w:rFonts w:hint="eastAsia" w:ascii="宋体" w:hAnsi="宋体"/>
                <w:sz w:val="18"/>
                <w:szCs w:val="18"/>
              </w:rPr>
            </w:pPr>
          </w:p>
        </w:tc>
        <w:tc>
          <w:tcPr>
            <w:tcW w:w="565" w:type="dxa"/>
            <w:noWrap w:val="0"/>
            <w:vAlign w:val="top"/>
          </w:tcPr>
          <w:p w14:paraId="12927A85">
            <w:pPr>
              <w:rPr>
                <w:rFonts w:hint="eastAsia" w:ascii="宋体" w:hAnsi="宋体"/>
                <w:sz w:val="18"/>
                <w:szCs w:val="18"/>
              </w:rPr>
            </w:pPr>
          </w:p>
        </w:tc>
      </w:tr>
      <w:tr w14:paraId="18916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423FF863">
            <w:pPr>
              <w:widowControl/>
              <w:jc w:val="center"/>
              <w:rPr>
                <w:rFonts w:ascii="宋体" w:hAnsi="宋体" w:cs="宋体"/>
                <w:kern w:val="0"/>
                <w:sz w:val="18"/>
                <w:szCs w:val="18"/>
              </w:rPr>
            </w:pPr>
            <w:r>
              <w:rPr>
                <w:rFonts w:hint="eastAsia" w:ascii="宋体" w:hAnsi="宋体" w:cs="宋体"/>
                <w:kern w:val="0"/>
                <w:sz w:val="18"/>
                <w:szCs w:val="18"/>
              </w:rPr>
              <w:t>28</w:t>
            </w:r>
          </w:p>
        </w:tc>
        <w:tc>
          <w:tcPr>
            <w:tcW w:w="4510" w:type="dxa"/>
            <w:noWrap w:val="0"/>
            <w:vAlign w:val="center"/>
          </w:tcPr>
          <w:p w14:paraId="51E274D4">
            <w:pPr>
              <w:jc w:val="left"/>
              <w:rPr>
                <w:rFonts w:hint="eastAsia" w:ascii="宋体" w:hAnsi="宋体" w:cs="宋体"/>
                <w:sz w:val="18"/>
                <w:szCs w:val="18"/>
              </w:rPr>
            </w:pPr>
            <w:r>
              <w:rPr>
                <w:rFonts w:hint="eastAsia" w:ascii="宋体" w:hAnsi="宋体"/>
                <w:sz w:val="18"/>
                <w:szCs w:val="18"/>
              </w:rPr>
              <w:t>轨道支撑点是否垫实牢固，如松动紧固</w:t>
            </w:r>
          </w:p>
        </w:tc>
        <w:tc>
          <w:tcPr>
            <w:tcW w:w="988" w:type="dxa"/>
            <w:noWrap w:val="0"/>
            <w:vAlign w:val="center"/>
          </w:tcPr>
          <w:p w14:paraId="2A6B20D4">
            <w:pPr>
              <w:jc w:val="left"/>
              <w:rPr>
                <w:rFonts w:ascii="宋体" w:hAnsi="宋体" w:cs="宋体"/>
                <w:sz w:val="18"/>
                <w:szCs w:val="18"/>
              </w:rPr>
            </w:pPr>
            <w:r>
              <w:rPr>
                <w:rFonts w:hint="eastAsia" w:ascii="宋体" w:hAnsi="宋体"/>
                <w:sz w:val="18"/>
                <w:szCs w:val="18"/>
              </w:rPr>
              <w:t>牢固</w:t>
            </w:r>
          </w:p>
        </w:tc>
        <w:tc>
          <w:tcPr>
            <w:tcW w:w="855" w:type="dxa"/>
            <w:noWrap w:val="0"/>
            <w:vAlign w:val="center"/>
          </w:tcPr>
          <w:p w14:paraId="7B935CFD">
            <w:pPr>
              <w:widowControl/>
              <w:jc w:val="center"/>
              <w:rPr>
                <w:rFonts w:ascii="宋体" w:hAnsi="宋体" w:cs="宋体"/>
                <w:kern w:val="0"/>
                <w:sz w:val="18"/>
                <w:szCs w:val="18"/>
              </w:rPr>
            </w:pPr>
          </w:p>
        </w:tc>
        <w:tc>
          <w:tcPr>
            <w:tcW w:w="850" w:type="dxa"/>
            <w:noWrap w:val="0"/>
            <w:vAlign w:val="top"/>
          </w:tcPr>
          <w:p w14:paraId="2C6B53D7">
            <w:pPr>
              <w:rPr>
                <w:rFonts w:hint="eastAsia" w:ascii="宋体" w:hAnsi="宋体"/>
                <w:sz w:val="18"/>
                <w:szCs w:val="18"/>
              </w:rPr>
            </w:pPr>
          </w:p>
        </w:tc>
        <w:tc>
          <w:tcPr>
            <w:tcW w:w="1847" w:type="dxa"/>
            <w:noWrap w:val="0"/>
            <w:vAlign w:val="top"/>
          </w:tcPr>
          <w:p w14:paraId="0669C4C3">
            <w:pPr>
              <w:rPr>
                <w:rFonts w:hint="eastAsia" w:ascii="宋体" w:hAnsi="宋体"/>
                <w:sz w:val="18"/>
                <w:szCs w:val="18"/>
              </w:rPr>
            </w:pPr>
          </w:p>
        </w:tc>
        <w:tc>
          <w:tcPr>
            <w:tcW w:w="565" w:type="dxa"/>
            <w:noWrap w:val="0"/>
            <w:vAlign w:val="top"/>
          </w:tcPr>
          <w:p w14:paraId="4AD5D12E">
            <w:pPr>
              <w:rPr>
                <w:rFonts w:hint="eastAsia" w:ascii="宋体" w:hAnsi="宋体"/>
                <w:sz w:val="18"/>
                <w:szCs w:val="18"/>
              </w:rPr>
            </w:pPr>
          </w:p>
        </w:tc>
      </w:tr>
      <w:tr w14:paraId="15C23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5B1D46F8">
            <w:pPr>
              <w:widowControl/>
              <w:jc w:val="center"/>
              <w:rPr>
                <w:rFonts w:ascii="宋体" w:hAnsi="宋体" w:cs="宋体"/>
                <w:kern w:val="0"/>
                <w:sz w:val="18"/>
                <w:szCs w:val="18"/>
              </w:rPr>
            </w:pPr>
            <w:r>
              <w:rPr>
                <w:rFonts w:hint="eastAsia" w:ascii="宋体" w:hAnsi="宋体" w:cs="宋体"/>
                <w:kern w:val="0"/>
                <w:sz w:val="18"/>
                <w:szCs w:val="18"/>
              </w:rPr>
              <w:t>29</w:t>
            </w:r>
          </w:p>
        </w:tc>
        <w:tc>
          <w:tcPr>
            <w:tcW w:w="4510" w:type="dxa"/>
            <w:noWrap w:val="0"/>
            <w:vAlign w:val="center"/>
          </w:tcPr>
          <w:p w14:paraId="23269B3A">
            <w:pPr>
              <w:jc w:val="left"/>
              <w:rPr>
                <w:rFonts w:ascii="宋体" w:hAnsi="宋体" w:cs="宋体"/>
                <w:sz w:val="18"/>
                <w:szCs w:val="18"/>
              </w:rPr>
            </w:pPr>
            <w:r>
              <w:rPr>
                <w:rFonts w:hint="eastAsia" w:ascii="宋体" w:hAnsi="宋体"/>
                <w:sz w:val="18"/>
                <w:szCs w:val="18"/>
              </w:rPr>
              <w:t>轨道接头间隙≤3mm</w:t>
            </w:r>
          </w:p>
        </w:tc>
        <w:tc>
          <w:tcPr>
            <w:tcW w:w="988" w:type="dxa"/>
            <w:noWrap w:val="0"/>
            <w:vAlign w:val="center"/>
          </w:tcPr>
          <w:p w14:paraId="765EA69C">
            <w:pPr>
              <w:jc w:val="left"/>
              <w:rPr>
                <w:rFonts w:ascii="宋体" w:hAnsi="宋体" w:cs="宋体"/>
                <w:sz w:val="18"/>
                <w:szCs w:val="18"/>
              </w:rPr>
            </w:pPr>
            <w:r>
              <w:rPr>
                <w:rFonts w:hint="eastAsia" w:ascii="宋体" w:hAnsi="宋体"/>
                <w:sz w:val="18"/>
                <w:szCs w:val="18"/>
              </w:rPr>
              <w:t>≤3mm</w:t>
            </w:r>
          </w:p>
        </w:tc>
        <w:tc>
          <w:tcPr>
            <w:tcW w:w="855" w:type="dxa"/>
            <w:noWrap w:val="0"/>
            <w:vAlign w:val="center"/>
          </w:tcPr>
          <w:p w14:paraId="7291F014">
            <w:pPr>
              <w:widowControl/>
              <w:jc w:val="center"/>
              <w:rPr>
                <w:rFonts w:ascii="宋体" w:hAnsi="宋体" w:cs="宋体"/>
                <w:kern w:val="0"/>
                <w:sz w:val="18"/>
                <w:szCs w:val="18"/>
              </w:rPr>
            </w:pPr>
          </w:p>
        </w:tc>
        <w:tc>
          <w:tcPr>
            <w:tcW w:w="850" w:type="dxa"/>
            <w:noWrap w:val="0"/>
            <w:vAlign w:val="top"/>
          </w:tcPr>
          <w:p w14:paraId="14FF905A">
            <w:pPr>
              <w:rPr>
                <w:rFonts w:hint="eastAsia" w:ascii="宋体" w:hAnsi="宋体"/>
                <w:sz w:val="18"/>
                <w:szCs w:val="18"/>
              </w:rPr>
            </w:pPr>
          </w:p>
        </w:tc>
        <w:tc>
          <w:tcPr>
            <w:tcW w:w="1847" w:type="dxa"/>
            <w:noWrap w:val="0"/>
            <w:vAlign w:val="top"/>
          </w:tcPr>
          <w:p w14:paraId="5E74FE75">
            <w:pPr>
              <w:rPr>
                <w:rFonts w:hint="eastAsia" w:ascii="宋体" w:hAnsi="宋体"/>
                <w:sz w:val="18"/>
                <w:szCs w:val="18"/>
              </w:rPr>
            </w:pPr>
          </w:p>
        </w:tc>
        <w:tc>
          <w:tcPr>
            <w:tcW w:w="565" w:type="dxa"/>
            <w:noWrap w:val="0"/>
            <w:vAlign w:val="top"/>
          </w:tcPr>
          <w:p w14:paraId="73288DE4">
            <w:pPr>
              <w:rPr>
                <w:rFonts w:hint="eastAsia" w:ascii="宋体" w:hAnsi="宋体"/>
                <w:sz w:val="18"/>
                <w:szCs w:val="18"/>
              </w:rPr>
            </w:pPr>
          </w:p>
        </w:tc>
      </w:tr>
      <w:tr w14:paraId="6984A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75BDFD8F">
            <w:pPr>
              <w:widowControl/>
              <w:jc w:val="center"/>
              <w:rPr>
                <w:rFonts w:hint="eastAsia" w:ascii="宋体" w:hAnsi="宋体" w:cs="宋体"/>
                <w:kern w:val="0"/>
                <w:sz w:val="18"/>
                <w:szCs w:val="18"/>
              </w:rPr>
            </w:pPr>
            <w:r>
              <w:rPr>
                <w:rFonts w:hint="eastAsia" w:ascii="宋体" w:hAnsi="宋体" w:cs="宋体"/>
                <w:kern w:val="0"/>
                <w:sz w:val="18"/>
                <w:szCs w:val="18"/>
              </w:rPr>
              <w:t>30</w:t>
            </w:r>
          </w:p>
        </w:tc>
        <w:tc>
          <w:tcPr>
            <w:tcW w:w="4510" w:type="dxa"/>
            <w:noWrap w:val="0"/>
            <w:vAlign w:val="center"/>
          </w:tcPr>
          <w:p w14:paraId="1C446721">
            <w:pPr>
              <w:jc w:val="left"/>
              <w:rPr>
                <w:rFonts w:ascii="宋体" w:hAnsi="宋体" w:cs="宋体"/>
                <w:sz w:val="18"/>
                <w:szCs w:val="18"/>
              </w:rPr>
            </w:pPr>
            <w:r>
              <w:rPr>
                <w:rFonts w:hint="eastAsia" w:ascii="宋体" w:hAnsi="宋体"/>
                <w:sz w:val="18"/>
                <w:szCs w:val="18"/>
              </w:rPr>
              <w:t>轨道接头位错和高低差≤1mm</w:t>
            </w:r>
          </w:p>
        </w:tc>
        <w:tc>
          <w:tcPr>
            <w:tcW w:w="988" w:type="dxa"/>
            <w:noWrap w:val="0"/>
            <w:vAlign w:val="center"/>
          </w:tcPr>
          <w:p w14:paraId="615BDB0F">
            <w:pPr>
              <w:jc w:val="left"/>
              <w:rPr>
                <w:rFonts w:ascii="宋体" w:hAnsi="宋体" w:cs="宋体"/>
                <w:sz w:val="18"/>
                <w:szCs w:val="18"/>
              </w:rPr>
            </w:pPr>
            <w:r>
              <w:rPr>
                <w:rFonts w:hint="eastAsia" w:ascii="宋体" w:hAnsi="宋体"/>
                <w:sz w:val="18"/>
                <w:szCs w:val="18"/>
              </w:rPr>
              <w:t>≤1mm</w:t>
            </w:r>
          </w:p>
        </w:tc>
        <w:tc>
          <w:tcPr>
            <w:tcW w:w="855" w:type="dxa"/>
            <w:noWrap w:val="0"/>
            <w:vAlign w:val="center"/>
          </w:tcPr>
          <w:p w14:paraId="6D64F4D7">
            <w:pPr>
              <w:widowControl/>
              <w:jc w:val="center"/>
              <w:rPr>
                <w:rFonts w:ascii="宋体" w:hAnsi="宋体" w:cs="宋体"/>
                <w:kern w:val="0"/>
                <w:sz w:val="18"/>
                <w:szCs w:val="18"/>
              </w:rPr>
            </w:pPr>
          </w:p>
        </w:tc>
        <w:tc>
          <w:tcPr>
            <w:tcW w:w="850" w:type="dxa"/>
            <w:noWrap w:val="0"/>
            <w:vAlign w:val="top"/>
          </w:tcPr>
          <w:p w14:paraId="3237AAB1">
            <w:pPr>
              <w:rPr>
                <w:rFonts w:hint="eastAsia" w:ascii="宋体" w:hAnsi="宋体"/>
                <w:sz w:val="18"/>
                <w:szCs w:val="18"/>
              </w:rPr>
            </w:pPr>
          </w:p>
        </w:tc>
        <w:tc>
          <w:tcPr>
            <w:tcW w:w="1847" w:type="dxa"/>
            <w:noWrap w:val="0"/>
            <w:vAlign w:val="top"/>
          </w:tcPr>
          <w:p w14:paraId="406A77AC">
            <w:pPr>
              <w:rPr>
                <w:rFonts w:hint="eastAsia" w:ascii="宋体" w:hAnsi="宋体"/>
                <w:sz w:val="18"/>
                <w:szCs w:val="18"/>
              </w:rPr>
            </w:pPr>
          </w:p>
        </w:tc>
        <w:tc>
          <w:tcPr>
            <w:tcW w:w="565" w:type="dxa"/>
            <w:noWrap w:val="0"/>
            <w:vAlign w:val="top"/>
          </w:tcPr>
          <w:p w14:paraId="43594A70">
            <w:pPr>
              <w:rPr>
                <w:rFonts w:hint="eastAsia" w:ascii="宋体" w:hAnsi="宋体"/>
                <w:sz w:val="18"/>
                <w:szCs w:val="18"/>
              </w:rPr>
            </w:pPr>
          </w:p>
        </w:tc>
      </w:tr>
      <w:tr w14:paraId="17100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4754B796">
            <w:pPr>
              <w:widowControl/>
              <w:jc w:val="center"/>
              <w:rPr>
                <w:rFonts w:hint="eastAsia" w:ascii="宋体" w:hAnsi="宋体" w:cs="宋体"/>
                <w:kern w:val="0"/>
                <w:sz w:val="18"/>
                <w:szCs w:val="18"/>
              </w:rPr>
            </w:pPr>
            <w:r>
              <w:rPr>
                <w:rFonts w:hint="eastAsia" w:ascii="宋体" w:hAnsi="宋体" w:cs="宋体"/>
                <w:kern w:val="0"/>
                <w:sz w:val="18"/>
                <w:szCs w:val="18"/>
              </w:rPr>
              <w:t>31</w:t>
            </w:r>
          </w:p>
        </w:tc>
        <w:tc>
          <w:tcPr>
            <w:tcW w:w="4510" w:type="dxa"/>
            <w:noWrap w:val="0"/>
            <w:vAlign w:val="center"/>
          </w:tcPr>
          <w:p w14:paraId="4628CEEA">
            <w:pPr>
              <w:jc w:val="left"/>
              <w:rPr>
                <w:rFonts w:ascii="宋体" w:hAnsi="宋体" w:cs="宋体"/>
                <w:sz w:val="18"/>
                <w:szCs w:val="18"/>
              </w:rPr>
            </w:pPr>
            <w:r>
              <w:rPr>
                <w:rFonts w:hint="eastAsia" w:ascii="宋体" w:hAnsi="宋体"/>
                <w:sz w:val="18"/>
                <w:szCs w:val="18"/>
              </w:rPr>
              <w:t>轨道跨度、直线度、坡度、高低差是否符合标准</w:t>
            </w:r>
          </w:p>
        </w:tc>
        <w:tc>
          <w:tcPr>
            <w:tcW w:w="988" w:type="dxa"/>
            <w:noWrap w:val="0"/>
            <w:vAlign w:val="center"/>
          </w:tcPr>
          <w:p w14:paraId="43F439B6">
            <w:pPr>
              <w:jc w:val="left"/>
              <w:rPr>
                <w:rFonts w:hint="eastAsia" w:ascii="宋体" w:hAnsi="宋体" w:cs="宋体"/>
                <w:sz w:val="18"/>
                <w:szCs w:val="18"/>
              </w:rPr>
            </w:pPr>
            <w:r>
              <w:rPr>
                <w:rFonts w:hint="eastAsia" w:ascii="宋体" w:hAnsi="宋体" w:cs="宋体"/>
                <w:sz w:val="18"/>
                <w:szCs w:val="18"/>
              </w:rPr>
              <w:t>标准</w:t>
            </w:r>
          </w:p>
        </w:tc>
        <w:tc>
          <w:tcPr>
            <w:tcW w:w="855" w:type="dxa"/>
            <w:noWrap w:val="0"/>
            <w:vAlign w:val="center"/>
          </w:tcPr>
          <w:p w14:paraId="2A99C420">
            <w:pPr>
              <w:widowControl/>
              <w:jc w:val="center"/>
              <w:rPr>
                <w:rFonts w:ascii="宋体" w:hAnsi="宋体" w:cs="宋体"/>
                <w:kern w:val="0"/>
                <w:sz w:val="18"/>
                <w:szCs w:val="18"/>
              </w:rPr>
            </w:pPr>
          </w:p>
        </w:tc>
        <w:tc>
          <w:tcPr>
            <w:tcW w:w="850" w:type="dxa"/>
            <w:noWrap w:val="0"/>
            <w:vAlign w:val="top"/>
          </w:tcPr>
          <w:p w14:paraId="548EE596">
            <w:pPr>
              <w:rPr>
                <w:rFonts w:hint="eastAsia" w:ascii="宋体" w:hAnsi="宋体"/>
                <w:sz w:val="18"/>
                <w:szCs w:val="18"/>
              </w:rPr>
            </w:pPr>
          </w:p>
        </w:tc>
        <w:tc>
          <w:tcPr>
            <w:tcW w:w="1847" w:type="dxa"/>
            <w:noWrap w:val="0"/>
            <w:vAlign w:val="top"/>
          </w:tcPr>
          <w:p w14:paraId="0DCD29E4">
            <w:pPr>
              <w:rPr>
                <w:rFonts w:hint="eastAsia" w:ascii="宋体" w:hAnsi="宋体"/>
                <w:sz w:val="18"/>
                <w:szCs w:val="18"/>
              </w:rPr>
            </w:pPr>
          </w:p>
        </w:tc>
        <w:tc>
          <w:tcPr>
            <w:tcW w:w="565" w:type="dxa"/>
            <w:noWrap w:val="0"/>
            <w:vAlign w:val="top"/>
          </w:tcPr>
          <w:p w14:paraId="5D143969">
            <w:pPr>
              <w:rPr>
                <w:rFonts w:hint="eastAsia" w:ascii="宋体" w:hAnsi="宋体"/>
                <w:sz w:val="18"/>
                <w:szCs w:val="18"/>
              </w:rPr>
            </w:pPr>
          </w:p>
        </w:tc>
      </w:tr>
      <w:tr w14:paraId="2192C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044C2617">
            <w:pPr>
              <w:widowControl/>
              <w:jc w:val="center"/>
              <w:rPr>
                <w:rFonts w:ascii="宋体" w:hAnsi="宋体" w:cs="宋体"/>
                <w:kern w:val="0"/>
                <w:sz w:val="18"/>
                <w:szCs w:val="18"/>
              </w:rPr>
            </w:pPr>
            <w:r>
              <w:rPr>
                <w:rFonts w:hint="eastAsia" w:ascii="宋体" w:hAnsi="宋体" w:cs="宋体"/>
                <w:kern w:val="0"/>
                <w:sz w:val="18"/>
                <w:szCs w:val="18"/>
              </w:rPr>
              <w:t>32</w:t>
            </w:r>
          </w:p>
        </w:tc>
        <w:tc>
          <w:tcPr>
            <w:tcW w:w="4510" w:type="dxa"/>
            <w:noWrap w:val="0"/>
            <w:vAlign w:val="center"/>
          </w:tcPr>
          <w:p w14:paraId="4A99BBF9">
            <w:pPr>
              <w:jc w:val="left"/>
              <w:rPr>
                <w:rFonts w:hint="eastAsia" w:ascii="宋体" w:hAnsi="宋体"/>
                <w:sz w:val="18"/>
                <w:szCs w:val="18"/>
              </w:rPr>
            </w:pPr>
            <w:r>
              <w:rPr>
                <w:rFonts w:hint="eastAsia" w:ascii="宋体" w:hAnsi="宋体"/>
                <w:sz w:val="18"/>
                <w:szCs w:val="18"/>
              </w:rPr>
              <w:t>行车导轨检修，是否牢固，如松动紧固</w:t>
            </w:r>
          </w:p>
        </w:tc>
        <w:tc>
          <w:tcPr>
            <w:tcW w:w="988" w:type="dxa"/>
            <w:noWrap w:val="0"/>
            <w:vAlign w:val="center"/>
          </w:tcPr>
          <w:p w14:paraId="385AF001">
            <w:pPr>
              <w:jc w:val="left"/>
              <w:rPr>
                <w:rFonts w:hint="eastAsia" w:ascii="宋体" w:hAnsi="宋体" w:eastAsia="宋体"/>
                <w:color w:val="FF0000"/>
                <w:sz w:val="18"/>
                <w:szCs w:val="18"/>
                <w:lang w:val="en-US" w:eastAsia="zh-CN"/>
              </w:rPr>
            </w:pPr>
            <w:r>
              <w:rPr>
                <w:rFonts w:hint="eastAsia" w:ascii="宋体" w:hAnsi="宋体"/>
                <w:color w:val="auto"/>
                <w:sz w:val="18"/>
                <w:szCs w:val="18"/>
                <w:lang w:val="en-US" w:eastAsia="zh-CN"/>
              </w:rPr>
              <w:t>牢固</w:t>
            </w:r>
          </w:p>
        </w:tc>
        <w:tc>
          <w:tcPr>
            <w:tcW w:w="855" w:type="dxa"/>
            <w:noWrap w:val="0"/>
            <w:vAlign w:val="center"/>
          </w:tcPr>
          <w:p w14:paraId="5663AB90">
            <w:pPr>
              <w:widowControl/>
              <w:jc w:val="center"/>
              <w:rPr>
                <w:rFonts w:ascii="宋体" w:hAnsi="宋体" w:cs="宋体"/>
                <w:kern w:val="0"/>
                <w:sz w:val="18"/>
                <w:szCs w:val="18"/>
              </w:rPr>
            </w:pPr>
          </w:p>
        </w:tc>
        <w:tc>
          <w:tcPr>
            <w:tcW w:w="850" w:type="dxa"/>
            <w:noWrap w:val="0"/>
            <w:vAlign w:val="top"/>
          </w:tcPr>
          <w:p w14:paraId="76A912E5">
            <w:pPr>
              <w:rPr>
                <w:rFonts w:hint="eastAsia" w:ascii="宋体" w:hAnsi="宋体"/>
                <w:sz w:val="18"/>
                <w:szCs w:val="18"/>
              </w:rPr>
            </w:pPr>
          </w:p>
        </w:tc>
        <w:tc>
          <w:tcPr>
            <w:tcW w:w="1847" w:type="dxa"/>
            <w:noWrap w:val="0"/>
            <w:vAlign w:val="top"/>
          </w:tcPr>
          <w:p w14:paraId="0E1EE135">
            <w:pPr>
              <w:rPr>
                <w:rFonts w:hint="eastAsia" w:ascii="宋体" w:hAnsi="宋体"/>
                <w:sz w:val="18"/>
                <w:szCs w:val="18"/>
              </w:rPr>
            </w:pPr>
          </w:p>
        </w:tc>
        <w:tc>
          <w:tcPr>
            <w:tcW w:w="565" w:type="dxa"/>
            <w:noWrap w:val="0"/>
            <w:vAlign w:val="top"/>
          </w:tcPr>
          <w:p w14:paraId="7E1D5724">
            <w:pPr>
              <w:rPr>
                <w:rFonts w:hint="eastAsia" w:ascii="宋体" w:hAnsi="宋体"/>
                <w:sz w:val="18"/>
                <w:szCs w:val="18"/>
              </w:rPr>
            </w:pPr>
          </w:p>
        </w:tc>
      </w:tr>
      <w:tr w14:paraId="3E3E0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07A6EFE9">
            <w:pPr>
              <w:widowControl/>
              <w:jc w:val="center"/>
              <w:rPr>
                <w:rFonts w:hint="eastAsia" w:ascii="宋体" w:hAnsi="宋体" w:cs="宋体"/>
                <w:kern w:val="0"/>
                <w:sz w:val="18"/>
                <w:szCs w:val="18"/>
              </w:rPr>
            </w:pPr>
            <w:r>
              <w:rPr>
                <w:rFonts w:hint="eastAsia" w:ascii="宋体" w:hAnsi="宋体" w:cs="宋体"/>
                <w:kern w:val="0"/>
                <w:sz w:val="18"/>
                <w:szCs w:val="18"/>
              </w:rPr>
              <w:t>33</w:t>
            </w:r>
          </w:p>
        </w:tc>
        <w:tc>
          <w:tcPr>
            <w:tcW w:w="4510" w:type="dxa"/>
            <w:noWrap w:val="0"/>
            <w:vAlign w:val="center"/>
          </w:tcPr>
          <w:p w14:paraId="79ACEABE">
            <w:pPr>
              <w:jc w:val="left"/>
              <w:rPr>
                <w:rFonts w:ascii="宋体" w:hAnsi="宋体" w:cs="宋体"/>
                <w:sz w:val="18"/>
                <w:szCs w:val="18"/>
              </w:rPr>
            </w:pPr>
            <w:r>
              <w:rPr>
                <w:rFonts w:hint="eastAsia" w:ascii="宋体" w:hAnsi="宋体"/>
                <w:sz w:val="18"/>
                <w:szCs w:val="18"/>
              </w:rPr>
              <w:t>两个大车主动轮行走是否同步</w:t>
            </w:r>
          </w:p>
        </w:tc>
        <w:tc>
          <w:tcPr>
            <w:tcW w:w="988" w:type="dxa"/>
            <w:noWrap w:val="0"/>
            <w:vAlign w:val="center"/>
          </w:tcPr>
          <w:p w14:paraId="754016EE">
            <w:pPr>
              <w:jc w:val="left"/>
              <w:rPr>
                <w:rFonts w:ascii="宋体" w:hAnsi="宋体" w:cs="宋体"/>
                <w:sz w:val="18"/>
                <w:szCs w:val="18"/>
              </w:rPr>
            </w:pPr>
            <w:r>
              <w:rPr>
                <w:rFonts w:hint="eastAsia" w:ascii="宋体" w:hAnsi="宋体"/>
                <w:sz w:val="18"/>
                <w:szCs w:val="18"/>
              </w:rPr>
              <w:t>同步</w:t>
            </w:r>
          </w:p>
        </w:tc>
        <w:tc>
          <w:tcPr>
            <w:tcW w:w="855" w:type="dxa"/>
            <w:noWrap w:val="0"/>
            <w:vAlign w:val="center"/>
          </w:tcPr>
          <w:p w14:paraId="035C2962">
            <w:pPr>
              <w:widowControl/>
              <w:jc w:val="center"/>
              <w:rPr>
                <w:rFonts w:ascii="宋体" w:hAnsi="宋体" w:cs="宋体"/>
                <w:kern w:val="0"/>
                <w:sz w:val="18"/>
                <w:szCs w:val="18"/>
              </w:rPr>
            </w:pPr>
          </w:p>
        </w:tc>
        <w:tc>
          <w:tcPr>
            <w:tcW w:w="850" w:type="dxa"/>
            <w:noWrap w:val="0"/>
            <w:vAlign w:val="top"/>
          </w:tcPr>
          <w:p w14:paraId="6E36D365">
            <w:pPr>
              <w:rPr>
                <w:rFonts w:hint="eastAsia" w:ascii="宋体" w:hAnsi="宋体"/>
                <w:sz w:val="18"/>
                <w:szCs w:val="18"/>
              </w:rPr>
            </w:pPr>
          </w:p>
        </w:tc>
        <w:tc>
          <w:tcPr>
            <w:tcW w:w="1847" w:type="dxa"/>
            <w:noWrap w:val="0"/>
            <w:vAlign w:val="top"/>
          </w:tcPr>
          <w:p w14:paraId="1AC5B45F">
            <w:pPr>
              <w:rPr>
                <w:rFonts w:hint="eastAsia" w:ascii="宋体" w:hAnsi="宋体"/>
                <w:sz w:val="18"/>
                <w:szCs w:val="18"/>
              </w:rPr>
            </w:pPr>
          </w:p>
        </w:tc>
        <w:tc>
          <w:tcPr>
            <w:tcW w:w="565" w:type="dxa"/>
            <w:noWrap w:val="0"/>
            <w:vAlign w:val="top"/>
          </w:tcPr>
          <w:p w14:paraId="2039A703">
            <w:pPr>
              <w:rPr>
                <w:rFonts w:hint="eastAsia" w:ascii="宋体" w:hAnsi="宋体"/>
                <w:sz w:val="18"/>
                <w:szCs w:val="18"/>
              </w:rPr>
            </w:pPr>
          </w:p>
        </w:tc>
      </w:tr>
      <w:tr w14:paraId="613E7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24191B33">
            <w:pPr>
              <w:widowControl/>
              <w:jc w:val="center"/>
              <w:rPr>
                <w:rFonts w:hint="eastAsia" w:ascii="宋体" w:hAnsi="宋体" w:cs="宋体"/>
                <w:kern w:val="0"/>
                <w:sz w:val="18"/>
                <w:szCs w:val="18"/>
              </w:rPr>
            </w:pPr>
            <w:r>
              <w:rPr>
                <w:rFonts w:hint="eastAsia" w:ascii="宋体" w:hAnsi="宋体" w:cs="宋体"/>
                <w:kern w:val="0"/>
                <w:sz w:val="18"/>
                <w:szCs w:val="18"/>
              </w:rPr>
              <w:t>34</w:t>
            </w:r>
          </w:p>
        </w:tc>
        <w:tc>
          <w:tcPr>
            <w:tcW w:w="4510" w:type="dxa"/>
            <w:noWrap w:val="0"/>
            <w:vAlign w:val="center"/>
          </w:tcPr>
          <w:p w14:paraId="07F41276">
            <w:pPr>
              <w:jc w:val="left"/>
              <w:rPr>
                <w:rFonts w:ascii="宋体" w:hAnsi="宋体" w:cs="宋体"/>
                <w:color w:val="000000"/>
                <w:sz w:val="18"/>
                <w:szCs w:val="18"/>
              </w:rPr>
            </w:pPr>
            <w:r>
              <w:rPr>
                <w:rFonts w:hint="eastAsia" w:ascii="宋体" w:hAnsi="宋体"/>
                <w:color w:val="000000"/>
                <w:sz w:val="18"/>
                <w:szCs w:val="18"/>
              </w:rPr>
              <w:t>检查变速箱是否有裂纹、变形及损伤；安装连接是否有松动与脱落；是否漏油；检查油量、油品、油质，补充，如变质更换；</w:t>
            </w:r>
          </w:p>
        </w:tc>
        <w:tc>
          <w:tcPr>
            <w:tcW w:w="988" w:type="dxa"/>
            <w:noWrap w:val="0"/>
            <w:vAlign w:val="center"/>
          </w:tcPr>
          <w:p w14:paraId="703DF3D7">
            <w:pPr>
              <w:jc w:val="left"/>
              <w:rPr>
                <w:rFonts w:hint="eastAsia" w:ascii="宋体" w:hAnsi="宋体" w:cs="宋体"/>
                <w:sz w:val="18"/>
                <w:szCs w:val="18"/>
              </w:rPr>
            </w:pPr>
            <w:r>
              <w:rPr>
                <w:rFonts w:hint="eastAsia" w:ascii="宋体" w:hAnsi="宋体" w:cs="宋体"/>
                <w:sz w:val="18"/>
                <w:szCs w:val="18"/>
              </w:rPr>
              <w:t>无</w:t>
            </w:r>
          </w:p>
        </w:tc>
        <w:tc>
          <w:tcPr>
            <w:tcW w:w="855" w:type="dxa"/>
            <w:noWrap w:val="0"/>
            <w:vAlign w:val="center"/>
          </w:tcPr>
          <w:p w14:paraId="17EDE2EF">
            <w:pPr>
              <w:widowControl/>
              <w:jc w:val="center"/>
              <w:rPr>
                <w:rFonts w:ascii="宋体" w:hAnsi="宋体" w:cs="宋体"/>
                <w:kern w:val="0"/>
                <w:sz w:val="18"/>
                <w:szCs w:val="18"/>
              </w:rPr>
            </w:pPr>
          </w:p>
        </w:tc>
        <w:tc>
          <w:tcPr>
            <w:tcW w:w="850" w:type="dxa"/>
            <w:noWrap w:val="0"/>
            <w:vAlign w:val="top"/>
          </w:tcPr>
          <w:p w14:paraId="52EF2295">
            <w:pPr>
              <w:rPr>
                <w:rFonts w:hint="eastAsia" w:ascii="宋体" w:hAnsi="宋体"/>
                <w:sz w:val="18"/>
                <w:szCs w:val="18"/>
              </w:rPr>
            </w:pPr>
          </w:p>
        </w:tc>
        <w:tc>
          <w:tcPr>
            <w:tcW w:w="1847" w:type="dxa"/>
            <w:noWrap w:val="0"/>
            <w:vAlign w:val="top"/>
          </w:tcPr>
          <w:p w14:paraId="5956BD35">
            <w:pPr>
              <w:rPr>
                <w:rFonts w:hint="eastAsia" w:ascii="宋体" w:hAnsi="宋体"/>
                <w:sz w:val="18"/>
                <w:szCs w:val="18"/>
              </w:rPr>
            </w:pPr>
          </w:p>
        </w:tc>
        <w:tc>
          <w:tcPr>
            <w:tcW w:w="565" w:type="dxa"/>
            <w:noWrap w:val="0"/>
            <w:vAlign w:val="top"/>
          </w:tcPr>
          <w:p w14:paraId="421DC7F1">
            <w:pPr>
              <w:rPr>
                <w:rFonts w:hint="eastAsia" w:ascii="宋体" w:hAnsi="宋体"/>
                <w:sz w:val="18"/>
                <w:szCs w:val="18"/>
              </w:rPr>
            </w:pPr>
          </w:p>
        </w:tc>
      </w:tr>
      <w:tr w14:paraId="7A151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63931AD6">
            <w:pPr>
              <w:widowControl/>
              <w:jc w:val="center"/>
              <w:rPr>
                <w:rFonts w:hint="eastAsia" w:ascii="宋体" w:hAnsi="宋体" w:cs="宋体"/>
                <w:kern w:val="0"/>
                <w:sz w:val="18"/>
                <w:szCs w:val="18"/>
              </w:rPr>
            </w:pPr>
            <w:r>
              <w:rPr>
                <w:rFonts w:hint="eastAsia" w:ascii="宋体" w:hAnsi="宋体" w:cs="宋体"/>
                <w:kern w:val="0"/>
                <w:sz w:val="18"/>
                <w:szCs w:val="18"/>
              </w:rPr>
              <w:t>35</w:t>
            </w:r>
          </w:p>
        </w:tc>
        <w:tc>
          <w:tcPr>
            <w:tcW w:w="4510" w:type="dxa"/>
            <w:noWrap w:val="0"/>
            <w:vAlign w:val="center"/>
          </w:tcPr>
          <w:p w14:paraId="30028E9D">
            <w:pPr>
              <w:jc w:val="left"/>
              <w:rPr>
                <w:rFonts w:ascii="宋体" w:hAnsi="宋体" w:cs="宋体"/>
                <w:color w:val="000000"/>
                <w:sz w:val="18"/>
                <w:szCs w:val="18"/>
              </w:rPr>
            </w:pPr>
            <w:r>
              <w:rPr>
                <w:rFonts w:hint="eastAsia" w:ascii="宋体" w:hAnsi="宋体"/>
                <w:color w:val="000000"/>
                <w:sz w:val="18"/>
                <w:szCs w:val="18"/>
              </w:rPr>
              <w:t>检查变速箱齿轮是否有异常声响、发热和振动；齿面是否有磨损及损伤；轮毂、轮盘、轮齿是否有裂纹，变形及损伤；键是否有松动、出槽及变形；键槽是否有裂纹与变形；轮齿接触和啮合状态是否有异常；</w:t>
            </w:r>
          </w:p>
        </w:tc>
        <w:tc>
          <w:tcPr>
            <w:tcW w:w="988" w:type="dxa"/>
            <w:noWrap w:val="0"/>
            <w:vAlign w:val="bottom"/>
          </w:tcPr>
          <w:p w14:paraId="269E2CFA">
            <w:pPr>
              <w:jc w:val="left"/>
              <w:rPr>
                <w:rFonts w:hint="eastAsia" w:ascii="宋体" w:hAnsi="宋体" w:cs="宋体"/>
                <w:sz w:val="18"/>
                <w:szCs w:val="18"/>
              </w:rPr>
            </w:pPr>
            <w:r>
              <w:rPr>
                <w:rFonts w:hint="eastAsia" w:ascii="宋体" w:hAnsi="宋体" w:cs="宋体"/>
                <w:sz w:val="18"/>
                <w:szCs w:val="18"/>
              </w:rPr>
              <w:t>无</w:t>
            </w:r>
          </w:p>
        </w:tc>
        <w:tc>
          <w:tcPr>
            <w:tcW w:w="855" w:type="dxa"/>
            <w:noWrap w:val="0"/>
            <w:vAlign w:val="center"/>
          </w:tcPr>
          <w:p w14:paraId="57CC52AC">
            <w:pPr>
              <w:widowControl/>
              <w:jc w:val="center"/>
              <w:rPr>
                <w:rFonts w:ascii="宋体" w:hAnsi="宋体" w:cs="宋体"/>
                <w:kern w:val="0"/>
                <w:sz w:val="18"/>
                <w:szCs w:val="18"/>
              </w:rPr>
            </w:pPr>
          </w:p>
        </w:tc>
        <w:tc>
          <w:tcPr>
            <w:tcW w:w="850" w:type="dxa"/>
            <w:noWrap w:val="0"/>
            <w:vAlign w:val="top"/>
          </w:tcPr>
          <w:p w14:paraId="712DF320">
            <w:pPr>
              <w:rPr>
                <w:rFonts w:hint="eastAsia" w:ascii="宋体" w:hAnsi="宋体"/>
                <w:sz w:val="18"/>
                <w:szCs w:val="18"/>
              </w:rPr>
            </w:pPr>
          </w:p>
        </w:tc>
        <w:tc>
          <w:tcPr>
            <w:tcW w:w="1847" w:type="dxa"/>
            <w:noWrap w:val="0"/>
            <w:vAlign w:val="top"/>
          </w:tcPr>
          <w:p w14:paraId="7631A7E9">
            <w:pPr>
              <w:rPr>
                <w:rFonts w:hint="eastAsia" w:ascii="宋体" w:hAnsi="宋体"/>
                <w:sz w:val="18"/>
                <w:szCs w:val="18"/>
              </w:rPr>
            </w:pPr>
          </w:p>
        </w:tc>
        <w:tc>
          <w:tcPr>
            <w:tcW w:w="565" w:type="dxa"/>
            <w:noWrap w:val="0"/>
            <w:vAlign w:val="top"/>
          </w:tcPr>
          <w:p w14:paraId="69B14CBE">
            <w:pPr>
              <w:rPr>
                <w:rFonts w:hint="eastAsia" w:ascii="宋体" w:hAnsi="宋体"/>
                <w:sz w:val="18"/>
                <w:szCs w:val="18"/>
              </w:rPr>
            </w:pPr>
          </w:p>
        </w:tc>
      </w:tr>
      <w:tr w14:paraId="648DC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44352AA1">
            <w:pPr>
              <w:widowControl/>
              <w:jc w:val="center"/>
              <w:rPr>
                <w:rFonts w:hint="eastAsia" w:ascii="宋体" w:hAnsi="宋体" w:cs="宋体"/>
                <w:kern w:val="0"/>
                <w:sz w:val="18"/>
                <w:szCs w:val="18"/>
              </w:rPr>
            </w:pPr>
            <w:r>
              <w:rPr>
                <w:rFonts w:hint="eastAsia" w:ascii="宋体" w:hAnsi="宋体" w:cs="宋体"/>
                <w:kern w:val="0"/>
                <w:sz w:val="18"/>
                <w:szCs w:val="18"/>
              </w:rPr>
              <w:t>36</w:t>
            </w:r>
          </w:p>
        </w:tc>
        <w:tc>
          <w:tcPr>
            <w:tcW w:w="4510" w:type="dxa"/>
            <w:noWrap w:val="0"/>
            <w:vAlign w:val="center"/>
          </w:tcPr>
          <w:p w14:paraId="22ADB63A">
            <w:pPr>
              <w:jc w:val="left"/>
              <w:rPr>
                <w:rFonts w:ascii="宋体" w:hAnsi="宋体" w:cs="宋体"/>
                <w:sz w:val="18"/>
                <w:szCs w:val="18"/>
              </w:rPr>
            </w:pPr>
            <w:r>
              <w:rPr>
                <w:rFonts w:hint="eastAsia" w:ascii="宋体" w:hAnsi="宋体"/>
                <w:sz w:val="18"/>
                <w:szCs w:val="18"/>
              </w:rPr>
              <w:t>大车车轮轮缘是否有严重“啃轨”现象</w:t>
            </w:r>
          </w:p>
        </w:tc>
        <w:tc>
          <w:tcPr>
            <w:tcW w:w="988" w:type="dxa"/>
            <w:noWrap w:val="0"/>
            <w:vAlign w:val="center"/>
          </w:tcPr>
          <w:p w14:paraId="57C6A809">
            <w:pPr>
              <w:jc w:val="left"/>
              <w:rPr>
                <w:rFonts w:ascii="宋体" w:hAnsi="宋体" w:cs="宋体"/>
                <w:sz w:val="18"/>
                <w:szCs w:val="18"/>
              </w:rPr>
            </w:pPr>
            <w:r>
              <w:rPr>
                <w:rFonts w:hint="eastAsia" w:ascii="宋体" w:hAnsi="宋体"/>
                <w:sz w:val="18"/>
                <w:szCs w:val="18"/>
              </w:rPr>
              <w:t>无</w:t>
            </w:r>
          </w:p>
        </w:tc>
        <w:tc>
          <w:tcPr>
            <w:tcW w:w="855" w:type="dxa"/>
            <w:noWrap w:val="0"/>
            <w:vAlign w:val="center"/>
          </w:tcPr>
          <w:p w14:paraId="0F7DD3DA">
            <w:pPr>
              <w:widowControl/>
              <w:jc w:val="center"/>
              <w:rPr>
                <w:rFonts w:ascii="宋体" w:hAnsi="宋体" w:cs="宋体"/>
                <w:kern w:val="0"/>
                <w:sz w:val="18"/>
                <w:szCs w:val="18"/>
              </w:rPr>
            </w:pPr>
          </w:p>
        </w:tc>
        <w:tc>
          <w:tcPr>
            <w:tcW w:w="850" w:type="dxa"/>
            <w:noWrap w:val="0"/>
            <w:vAlign w:val="top"/>
          </w:tcPr>
          <w:p w14:paraId="56FBEC9E">
            <w:pPr>
              <w:rPr>
                <w:rFonts w:hint="eastAsia" w:ascii="宋体" w:hAnsi="宋体"/>
                <w:sz w:val="18"/>
                <w:szCs w:val="18"/>
              </w:rPr>
            </w:pPr>
          </w:p>
        </w:tc>
        <w:tc>
          <w:tcPr>
            <w:tcW w:w="1847" w:type="dxa"/>
            <w:noWrap w:val="0"/>
            <w:vAlign w:val="top"/>
          </w:tcPr>
          <w:p w14:paraId="412C6F1A">
            <w:pPr>
              <w:rPr>
                <w:rFonts w:hint="eastAsia" w:ascii="宋体" w:hAnsi="宋体"/>
                <w:sz w:val="18"/>
                <w:szCs w:val="18"/>
              </w:rPr>
            </w:pPr>
          </w:p>
        </w:tc>
        <w:tc>
          <w:tcPr>
            <w:tcW w:w="565" w:type="dxa"/>
            <w:noWrap w:val="0"/>
            <w:vAlign w:val="top"/>
          </w:tcPr>
          <w:p w14:paraId="7C8C934E">
            <w:pPr>
              <w:rPr>
                <w:rFonts w:hint="eastAsia" w:ascii="宋体" w:hAnsi="宋体"/>
                <w:sz w:val="18"/>
                <w:szCs w:val="18"/>
              </w:rPr>
            </w:pPr>
          </w:p>
        </w:tc>
      </w:tr>
      <w:tr w14:paraId="43E0A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3B1BC9A0">
            <w:pPr>
              <w:widowControl/>
              <w:jc w:val="center"/>
              <w:rPr>
                <w:rFonts w:hint="eastAsia" w:ascii="宋体" w:hAnsi="宋体" w:cs="宋体"/>
                <w:kern w:val="0"/>
                <w:sz w:val="18"/>
                <w:szCs w:val="18"/>
              </w:rPr>
            </w:pPr>
            <w:r>
              <w:rPr>
                <w:rFonts w:hint="eastAsia" w:ascii="宋体" w:hAnsi="宋体" w:cs="宋体"/>
                <w:kern w:val="0"/>
                <w:sz w:val="18"/>
                <w:szCs w:val="18"/>
              </w:rPr>
              <w:t>37</w:t>
            </w:r>
          </w:p>
        </w:tc>
        <w:tc>
          <w:tcPr>
            <w:tcW w:w="4510" w:type="dxa"/>
            <w:noWrap w:val="0"/>
            <w:vAlign w:val="center"/>
          </w:tcPr>
          <w:p w14:paraId="4086E99F">
            <w:pPr>
              <w:jc w:val="left"/>
              <w:rPr>
                <w:rFonts w:ascii="宋体" w:hAnsi="宋体" w:cs="宋体"/>
                <w:sz w:val="18"/>
                <w:szCs w:val="18"/>
              </w:rPr>
            </w:pPr>
            <w:r>
              <w:rPr>
                <w:rFonts w:hint="eastAsia" w:ascii="宋体" w:hAnsi="宋体"/>
                <w:sz w:val="18"/>
                <w:szCs w:val="18"/>
              </w:rPr>
              <w:t>大车车轮轮缘厚度磨损是否超过原厚度的50%</w:t>
            </w:r>
          </w:p>
        </w:tc>
        <w:tc>
          <w:tcPr>
            <w:tcW w:w="988" w:type="dxa"/>
            <w:noWrap w:val="0"/>
            <w:vAlign w:val="bottom"/>
          </w:tcPr>
          <w:p w14:paraId="162B94A1">
            <w:pPr>
              <w:jc w:val="left"/>
              <w:rPr>
                <w:rFonts w:ascii="宋体" w:hAnsi="宋体" w:cs="宋体"/>
                <w:sz w:val="18"/>
                <w:szCs w:val="18"/>
              </w:rPr>
            </w:pPr>
            <w:r>
              <w:rPr>
                <w:rFonts w:hint="eastAsia" w:ascii="宋体" w:hAnsi="宋体"/>
                <w:sz w:val="20"/>
                <w:szCs w:val="20"/>
              </w:rPr>
              <w:t>＜50%</w:t>
            </w:r>
          </w:p>
        </w:tc>
        <w:tc>
          <w:tcPr>
            <w:tcW w:w="855" w:type="dxa"/>
            <w:noWrap w:val="0"/>
            <w:vAlign w:val="center"/>
          </w:tcPr>
          <w:p w14:paraId="4765AE2F">
            <w:pPr>
              <w:widowControl/>
              <w:jc w:val="center"/>
              <w:rPr>
                <w:rFonts w:ascii="宋体" w:hAnsi="宋体" w:cs="宋体"/>
                <w:kern w:val="0"/>
                <w:sz w:val="18"/>
                <w:szCs w:val="18"/>
              </w:rPr>
            </w:pPr>
          </w:p>
        </w:tc>
        <w:tc>
          <w:tcPr>
            <w:tcW w:w="850" w:type="dxa"/>
            <w:noWrap w:val="0"/>
            <w:vAlign w:val="top"/>
          </w:tcPr>
          <w:p w14:paraId="50D651B7">
            <w:pPr>
              <w:rPr>
                <w:rFonts w:hint="eastAsia" w:ascii="宋体" w:hAnsi="宋体"/>
                <w:sz w:val="18"/>
                <w:szCs w:val="18"/>
              </w:rPr>
            </w:pPr>
          </w:p>
        </w:tc>
        <w:tc>
          <w:tcPr>
            <w:tcW w:w="1847" w:type="dxa"/>
            <w:noWrap w:val="0"/>
            <w:vAlign w:val="top"/>
          </w:tcPr>
          <w:p w14:paraId="25654C06">
            <w:pPr>
              <w:rPr>
                <w:rFonts w:hint="eastAsia" w:ascii="宋体" w:hAnsi="宋体"/>
                <w:sz w:val="18"/>
                <w:szCs w:val="18"/>
              </w:rPr>
            </w:pPr>
          </w:p>
        </w:tc>
        <w:tc>
          <w:tcPr>
            <w:tcW w:w="565" w:type="dxa"/>
            <w:noWrap w:val="0"/>
            <w:vAlign w:val="top"/>
          </w:tcPr>
          <w:p w14:paraId="198B108C">
            <w:pPr>
              <w:rPr>
                <w:rFonts w:hint="eastAsia" w:ascii="宋体" w:hAnsi="宋体"/>
                <w:sz w:val="18"/>
                <w:szCs w:val="18"/>
              </w:rPr>
            </w:pPr>
          </w:p>
        </w:tc>
      </w:tr>
      <w:tr w14:paraId="028C6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7060F3D4">
            <w:pPr>
              <w:widowControl/>
              <w:jc w:val="center"/>
              <w:rPr>
                <w:rFonts w:ascii="宋体" w:hAnsi="宋体" w:cs="宋体"/>
                <w:kern w:val="0"/>
                <w:sz w:val="18"/>
                <w:szCs w:val="18"/>
              </w:rPr>
            </w:pPr>
            <w:r>
              <w:rPr>
                <w:rFonts w:hint="eastAsia" w:ascii="宋体" w:hAnsi="宋体" w:cs="宋体"/>
                <w:kern w:val="0"/>
                <w:sz w:val="18"/>
                <w:szCs w:val="18"/>
              </w:rPr>
              <w:t>38</w:t>
            </w:r>
          </w:p>
        </w:tc>
        <w:tc>
          <w:tcPr>
            <w:tcW w:w="4510" w:type="dxa"/>
            <w:noWrap w:val="0"/>
            <w:vAlign w:val="center"/>
          </w:tcPr>
          <w:p w14:paraId="25C5B558">
            <w:pPr>
              <w:jc w:val="left"/>
              <w:rPr>
                <w:rFonts w:ascii="宋体" w:hAnsi="宋体" w:cs="宋体"/>
                <w:sz w:val="18"/>
                <w:szCs w:val="18"/>
              </w:rPr>
            </w:pPr>
            <w:r>
              <w:rPr>
                <w:rFonts w:hint="eastAsia" w:ascii="宋体" w:hAnsi="宋体"/>
                <w:sz w:val="18"/>
                <w:szCs w:val="18"/>
              </w:rPr>
              <w:t>大车车轮踏面厚度磨损是否超过原厚度的15%</w:t>
            </w:r>
          </w:p>
        </w:tc>
        <w:tc>
          <w:tcPr>
            <w:tcW w:w="988" w:type="dxa"/>
            <w:noWrap w:val="0"/>
            <w:vAlign w:val="bottom"/>
          </w:tcPr>
          <w:p w14:paraId="7F2ED855">
            <w:pPr>
              <w:jc w:val="left"/>
              <w:rPr>
                <w:rFonts w:ascii="宋体" w:hAnsi="宋体" w:cs="宋体"/>
                <w:sz w:val="18"/>
                <w:szCs w:val="18"/>
              </w:rPr>
            </w:pPr>
            <w:r>
              <w:rPr>
                <w:rFonts w:hint="eastAsia" w:ascii="宋体" w:hAnsi="宋体"/>
                <w:sz w:val="20"/>
                <w:szCs w:val="20"/>
              </w:rPr>
              <w:t>＜15%</w:t>
            </w:r>
          </w:p>
        </w:tc>
        <w:tc>
          <w:tcPr>
            <w:tcW w:w="855" w:type="dxa"/>
            <w:noWrap w:val="0"/>
            <w:vAlign w:val="center"/>
          </w:tcPr>
          <w:p w14:paraId="3D439EE5">
            <w:pPr>
              <w:widowControl/>
              <w:jc w:val="center"/>
              <w:rPr>
                <w:rFonts w:ascii="宋体" w:hAnsi="宋体" w:cs="宋体"/>
                <w:kern w:val="0"/>
                <w:sz w:val="18"/>
                <w:szCs w:val="18"/>
              </w:rPr>
            </w:pPr>
          </w:p>
        </w:tc>
        <w:tc>
          <w:tcPr>
            <w:tcW w:w="850" w:type="dxa"/>
            <w:noWrap w:val="0"/>
            <w:vAlign w:val="top"/>
          </w:tcPr>
          <w:p w14:paraId="19702409">
            <w:pPr>
              <w:rPr>
                <w:rFonts w:hint="eastAsia" w:ascii="宋体" w:hAnsi="宋体"/>
                <w:sz w:val="18"/>
                <w:szCs w:val="18"/>
              </w:rPr>
            </w:pPr>
          </w:p>
        </w:tc>
        <w:tc>
          <w:tcPr>
            <w:tcW w:w="1847" w:type="dxa"/>
            <w:noWrap w:val="0"/>
            <w:vAlign w:val="top"/>
          </w:tcPr>
          <w:p w14:paraId="7D271B34">
            <w:pPr>
              <w:rPr>
                <w:rFonts w:hint="eastAsia" w:ascii="宋体" w:hAnsi="宋体"/>
                <w:sz w:val="18"/>
                <w:szCs w:val="18"/>
              </w:rPr>
            </w:pPr>
          </w:p>
        </w:tc>
        <w:tc>
          <w:tcPr>
            <w:tcW w:w="565" w:type="dxa"/>
            <w:noWrap w:val="0"/>
            <w:vAlign w:val="top"/>
          </w:tcPr>
          <w:p w14:paraId="7698C80A">
            <w:pPr>
              <w:rPr>
                <w:rFonts w:hint="eastAsia" w:ascii="宋体" w:hAnsi="宋体"/>
                <w:sz w:val="18"/>
                <w:szCs w:val="18"/>
              </w:rPr>
            </w:pPr>
          </w:p>
        </w:tc>
      </w:tr>
      <w:tr w14:paraId="20683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44989C4B">
            <w:pPr>
              <w:widowControl/>
              <w:jc w:val="center"/>
              <w:rPr>
                <w:rFonts w:ascii="宋体" w:hAnsi="宋体" w:cs="宋体"/>
                <w:kern w:val="0"/>
                <w:sz w:val="18"/>
                <w:szCs w:val="18"/>
              </w:rPr>
            </w:pPr>
            <w:r>
              <w:rPr>
                <w:rFonts w:hint="eastAsia" w:ascii="宋体" w:hAnsi="宋体" w:cs="宋体"/>
                <w:kern w:val="0"/>
                <w:sz w:val="18"/>
                <w:szCs w:val="18"/>
              </w:rPr>
              <w:t>39</w:t>
            </w:r>
          </w:p>
        </w:tc>
        <w:tc>
          <w:tcPr>
            <w:tcW w:w="4510" w:type="dxa"/>
            <w:noWrap w:val="0"/>
            <w:vAlign w:val="center"/>
          </w:tcPr>
          <w:p w14:paraId="105E1A26">
            <w:pPr>
              <w:jc w:val="left"/>
              <w:rPr>
                <w:rFonts w:ascii="宋体" w:hAnsi="宋体" w:cs="宋体"/>
                <w:sz w:val="18"/>
                <w:szCs w:val="18"/>
              </w:rPr>
            </w:pPr>
            <w:r>
              <w:rPr>
                <w:rFonts w:hint="eastAsia" w:ascii="宋体" w:hAnsi="宋体"/>
                <w:sz w:val="18"/>
                <w:szCs w:val="18"/>
              </w:rPr>
              <w:t>吊葫芦悬挂板是否有缺陷、裂纹</w:t>
            </w:r>
          </w:p>
        </w:tc>
        <w:tc>
          <w:tcPr>
            <w:tcW w:w="988" w:type="dxa"/>
            <w:noWrap w:val="0"/>
            <w:vAlign w:val="center"/>
          </w:tcPr>
          <w:p w14:paraId="13AAEB2B">
            <w:pPr>
              <w:jc w:val="left"/>
              <w:rPr>
                <w:rFonts w:ascii="宋体" w:hAnsi="宋体" w:cs="宋体"/>
                <w:sz w:val="18"/>
                <w:szCs w:val="18"/>
              </w:rPr>
            </w:pPr>
            <w:r>
              <w:rPr>
                <w:rFonts w:hint="eastAsia" w:ascii="宋体" w:hAnsi="宋体"/>
                <w:sz w:val="18"/>
                <w:szCs w:val="18"/>
              </w:rPr>
              <w:t>无</w:t>
            </w:r>
          </w:p>
        </w:tc>
        <w:tc>
          <w:tcPr>
            <w:tcW w:w="855" w:type="dxa"/>
            <w:noWrap w:val="0"/>
            <w:vAlign w:val="center"/>
          </w:tcPr>
          <w:p w14:paraId="3809E351">
            <w:pPr>
              <w:widowControl/>
              <w:jc w:val="center"/>
              <w:rPr>
                <w:rFonts w:ascii="宋体" w:hAnsi="宋体" w:cs="宋体"/>
                <w:kern w:val="0"/>
                <w:sz w:val="18"/>
                <w:szCs w:val="18"/>
              </w:rPr>
            </w:pPr>
          </w:p>
        </w:tc>
        <w:tc>
          <w:tcPr>
            <w:tcW w:w="850" w:type="dxa"/>
            <w:noWrap w:val="0"/>
            <w:vAlign w:val="top"/>
          </w:tcPr>
          <w:p w14:paraId="281ABFCD">
            <w:pPr>
              <w:rPr>
                <w:rFonts w:hint="eastAsia" w:ascii="宋体" w:hAnsi="宋体"/>
                <w:sz w:val="18"/>
                <w:szCs w:val="18"/>
              </w:rPr>
            </w:pPr>
          </w:p>
        </w:tc>
        <w:tc>
          <w:tcPr>
            <w:tcW w:w="1847" w:type="dxa"/>
            <w:noWrap w:val="0"/>
            <w:vAlign w:val="top"/>
          </w:tcPr>
          <w:p w14:paraId="76F7F234">
            <w:pPr>
              <w:rPr>
                <w:rFonts w:hint="eastAsia" w:ascii="宋体" w:hAnsi="宋体"/>
                <w:sz w:val="18"/>
                <w:szCs w:val="18"/>
              </w:rPr>
            </w:pPr>
          </w:p>
        </w:tc>
        <w:tc>
          <w:tcPr>
            <w:tcW w:w="565" w:type="dxa"/>
            <w:noWrap w:val="0"/>
            <w:vAlign w:val="top"/>
          </w:tcPr>
          <w:p w14:paraId="6E8F6BFD">
            <w:pPr>
              <w:rPr>
                <w:rFonts w:hint="eastAsia" w:ascii="宋体" w:hAnsi="宋体"/>
                <w:sz w:val="18"/>
                <w:szCs w:val="18"/>
              </w:rPr>
            </w:pPr>
          </w:p>
        </w:tc>
      </w:tr>
      <w:tr w14:paraId="06626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53557961">
            <w:pPr>
              <w:widowControl/>
              <w:jc w:val="center"/>
              <w:rPr>
                <w:rFonts w:ascii="宋体" w:hAnsi="宋体" w:cs="宋体"/>
                <w:kern w:val="0"/>
                <w:sz w:val="18"/>
                <w:szCs w:val="18"/>
              </w:rPr>
            </w:pPr>
            <w:r>
              <w:rPr>
                <w:rFonts w:hint="eastAsia" w:ascii="宋体" w:hAnsi="宋体" w:cs="宋体"/>
                <w:kern w:val="0"/>
                <w:sz w:val="18"/>
                <w:szCs w:val="18"/>
              </w:rPr>
              <w:t>40</w:t>
            </w:r>
          </w:p>
        </w:tc>
        <w:tc>
          <w:tcPr>
            <w:tcW w:w="4510" w:type="dxa"/>
            <w:noWrap w:val="0"/>
            <w:vAlign w:val="center"/>
          </w:tcPr>
          <w:p w14:paraId="53F0036A">
            <w:pPr>
              <w:jc w:val="left"/>
              <w:rPr>
                <w:rFonts w:ascii="宋体" w:hAnsi="宋体" w:cs="宋体"/>
                <w:sz w:val="18"/>
                <w:szCs w:val="18"/>
              </w:rPr>
            </w:pPr>
            <w:r>
              <w:rPr>
                <w:rFonts w:hint="eastAsia" w:ascii="宋体" w:hAnsi="宋体"/>
                <w:sz w:val="18"/>
                <w:szCs w:val="18"/>
              </w:rPr>
              <w:t>吊葫芦悬挂板连接装置是否牢固（检查锁紧装置：螺栓、螺母、轴、开口销等）</w:t>
            </w:r>
          </w:p>
        </w:tc>
        <w:tc>
          <w:tcPr>
            <w:tcW w:w="988" w:type="dxa"/>
            <w:noWrap w:val="0"/>
            <w:vAlign w:val="center"/>
          </w:tcPr>
          <w:p w14:paraId="420619EE">
            <w:pPr>
              <w:jc w:val="left"/>
              <w:rPr>
                <w:rFonts w:ascii="宋体" w:hAnsi="宋体" w:cs="宋体"/>
                <w:sz w:val="18"/>
                <w:szCs w:val="18"/>
              </w:rPr>
            </w:pPr>
            <w:r>
              <w:rPr>
                <w:rFonts w:hint="eastAsia" w:ascii="宋体" w:hAnsi="宋体"/>
                <w:sz w:val="18"/>
                <w:szCs w:val="18"/>
              </w:rPr>
              <w:t>牢固</w:t>
            </w:r>
          </w:p>
        </w:tc>
        <w:tc>
          <w:tcPr>
            <w:tcW w:w="855" w:type="dxa"/>
            <w:noWrap w:val="0"/>
            <w:vAlign w:val="center"/>
          </w:tcPr>
          <w:p w14:paraId="5F5868D0">
            <w:pPr>
              <w:widowControl/>
              <w:jc w:val="center"/>
              <w:rPr>
                <w:rFonts w:ascii="宋体" w:hAnsi="宋体" w:cs="宋体"/>
                <w:kern w:val="0"/>
                <w:sz w:val="18"/>
                <w:szCs w:val="18"/>
              </w:rPr>
            </w:pPr>
          </w:p>
        </w:tc>
        <w:tc>
          <w:tcPr>
            <w:tcW w:w="850" w:type="dxa"/>
            <w:noWrap w:val="0"/>
            <w:vAlign w:val="top"/>
          </w:tcPr>
          <w:p w14:paraId="6CCB185B">
            <w:pPr>
              <w:rPr>
                <w:rFonts w:hint="eastAsia" w:ascii="宋体" w:hAnsi="宋体"/>
                <w:sz w:val="18"/>
                <w:szCs w:val="18"/>
              </w:rPr>
            </w:pPr>
          </w:p>
        </w:tc>
        <w:tc>
          <w:tcPr>
            <w:tcW w:w="1847" w:type="dxa"/>
            <w:noWrap w:val="0"/>
            <w:vAlign w:val="top"/>
          </w:tcPr>
          <w:p w14:paraId="4BFDD74E">
            <w:pPr>
              <w:rPr>
                <w:rFonts w:hint="eastAsia" w:ascii="宋体" w:hAnsi="宋体"/>
                <w:sz w:val="18"/>
                <w:szCs w:val="18"/>
              </w:rPr>
            </w:pPr>
          </w:p>
        </w:tc>
        <w:tc>
          <w:tcPr>
            <w:tcW w:w="565" w:type="dxa"/>
            <w:noWrap w:val="0"/>
            <w:vAlign w:val="top"/>
          </w:tcPr>
          <w:p w14:paraId="4B077E44">
            <w:pPr>
              <w:rPr>
                <w:rFonts w:hint="eastAsia" w:ascii="宋体" w:hAnsi="宋体"/>
                <w:sz w:val="18"/>
                <w:szCs w:val="18"/>
              </w:rPr>
            </w:pPr>
          </w:p>
        </w:tc>
      </w:tr>
      <w:tr w14:paraId="2F0D6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7C030C61">
            <w:pPr>
              <w:widowControl/>
              <w:jc w:val="center"/>
              <w:rPr>
                <w:rFonts w:hint="eastAsia" w:ascii="宋体" w:hAnsi="宋体" w:cs="宋体"/>
                <w:kern w:val="0"/>
                <w:sz w:val="18"/>
                <w:szCs w:val="18"/>
              </w:rPr>
            </w:pPr>
            <w:r>
              <w:rPr>
                <w:rFonts w:hint="eastAsia" w:ascii="宋体" w:hAnsi="宋体" w:cs="宋体"/>
                <w:kern w:val="0"/>
                <w:sz w:val="18"/>
                <w:szCs w:val="18"/>
              </w:rPr>
              <w:t>41</w:t>
            </w:r>
          </w:p>
        </w:tc>
        <w:tc>
          <w:tcPr>
            <w:tcW w:w="4510" w:type="dxa"/>
            <w:noWrap w:val="0"/>
            <w:vAlign w:val="center"/>
          </w:tcPr>
          <w:p w14:paraId="0439984D">
            <w:pPr>
              <w:jc w:val="left"/>
              <w:rPr>
                <w:rFonts w:ascii="宋体" w:hAnsi="宋体" w:cs="宋体"/>
                <w:sz w:val="18"/>
                <w:szCs w:val="18"/>
              </w:rPr>
            </w:pPr>
            <w:r>
              <w:rPr>
                <w:rFonts w:hint="eastAsia" w:ascii="宋体" w:hAnsi="宋体"/>
                <w:sz w:val="18"/>
                <w:szCs w:val="18"/>
              </w:rPr>
              <w:t>吊葫芦悬挂行走轮是否有缺陷、裂纹</w:t>
            </w:r>
          </w:p>
        </w:tc>
        <w:tc>
          <w:tcPr>
            <w:tcW w:w="988" w:type="dxa"/>
            <w:noWrap w:val="0"/>
            <w:vAlign w:val="center"/>
          </w:tcPr>
          <w:p w14:paraId="45BAE81A">
            <w:pPr>
              <w:jc w:val="left"/>
              <w:rPr>
                <w:rFonts w:hint="eastAsia" w:ascii="宋体" w:hAnsi="宋体"/>
                <w:sz w:val="18"/>
                <w:szCs w:val="18"/>
              </w:rPr>
            </w:pPr>
            <w:r>
              <w:rPr>
                <w:rFonts w:hint="eastAsia" w:ascii="宋体" w:hAnsi="宋体"/>
                <w:sz w:val="18"/>
                <w:szCs w:val="18"/>
              </w:rPr>
              <w:t>无</w:t>
            </w:r>
          </w:p>
        </w:tc>
        <w:tc>
          <w:tcPr>
            <w:tcW w:w="855" w:type="dxa"/>
            <w:noWrap w:val="0"/>
            <w:vAlign w:val="center"/>
          </w:tcPr>
          <w:p w14:paraId="1B62F806">
            <w:pPr>
              <w:widowControl/>
              <w:jc w:val="center"/>
              <w:rPr>
                <w:rFonts w:ascii="宋体" w:hAnsi="宋体" w:cs="宋体"/>
                <w:kern w:val="0"/>
                <w:sz w:val="18"/>
                <w:szCs w:val="18"/>
              </w:rPr>
            </w:pPr>
          </w:p>
        </w:tc>
        <w:tc>
          <w:tcPr>
            <w:tcW w:w="850" w:type="dxa"/>
            <w:noWrap w:val="0"/>
            <w:vAlign w:val="top"/>
          </w:tcPr>
          <w:p w14:paraId="3A60578C">
            <w:pPr>
              <w:rPr>
                <w:rFonts w:hint="eastAsia" w:ascii="宋体" w:hAnsi="宋体"/>
                <w:sz w:val="18"/>
                <w:szCs w:val="18"/>
              </w:rPr>
            </w:pPr>
          </w:p>
        </w:tc>
        <w:tc>
          <w:tcPr>
            <w:tcW w:w="1847" w:type="dxa"/>
            <w:noWrap w:val="0"/>
            <w:vAlign w:val="top"/>
          </w:tcPr>
          <w:p w14:paraId="1A5987E1">
            <w:pPr>
              <w:rPr>
                <w:rFonts w:hint="eastAsia" w:ascii="宋体" w:hAnsi="宋体"/>
                <w:sz w:val="18"/>
                <w:szCs w:val="18"/>
              </w:rPr>
            </w:pPr>
          </w:p>
        </w:tc>
        <w:tc>
          <w:tcPr>
            <w:tcW w:w="565" w:type="dxa"/>
            <w:noWrap w:val="0"/>
            <w:vAlign w:val="top"/>
          </w:tcPr>
          <w:p w14:paraId="6AE48AF8">
            <w:pPr>
              <w:rPr>
                <w:rFonts w:hint="eastAsia" w:ascii="宋体" w:hAnsi="宋体"/>
                <w:sz w:val="18"/>
                <w:szCs w:val="18"/>
              </w:rPr>
            </w:pPr>
          </w:p>
        </w:tc>
      </w:tr>
      <w:tr w14:paraId="453A2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62F48D22">
            <w:pPr>
              <w:widowControl/>
              <w:jc w:val="center"/>
              <w:rPr>
                <w:rFonts w:hint="eastAsia" w:ascii="宋体" w:hAnsi="宋体" w:cs="宋体"/>
                <w:kern w:val="0"/>
                <w:sz w:val="18"/>
                <w:szCs w:val="18"/>
              </w:rPr>
            </w:pPr>
            <w:r>
              <w:rPr>
                <w:rFonts w:hint="eastAsia" w:ascii="宋体" w:hAnsi="宋体" w:cs="宋体"/>
                <w:kern w:val="0"/>
                <w:sz w:val="18"/>
                <w:szCs w:val="18"/>
              </w:rPr>
              <w:t>42</w:t>
            </w:r>
          </w:p>
        </w:tc>
        <w:tc>
          <w:tcPr>
            <w:tcW w:w="4510" w:type="dxa"/>
            <w:noWrap w:val="0"/>
            <w:vAlign w:val="center"/>
          </w:tcPr>
          <w:p w14:paraId="0DC4093E">
            <w:pPr>
              <w:jc w:val="left"/>
              <w:rPr>
                <w:rFonts w:ascii="宋体" w:hAnsi="宋体" w:cs="宋体"/>
                <w:sz w:val="18"/>
                <w:szCs w:val="18"/>
              </w:rPr>
            </w:pPr>
            <w:r>
              <w:rPr>
                <w:rFonts w:hint="eastAsia" w:ascii="宋体" w:hAnsi="宋体"/>
                <w:sz w:val="18"/>
                <w:szCs w:val="18"/>
              </w:rPr>
              <w:t>吊葫芦悬挂行走轮轮缘厚度磨损是否超过原厚度的50%</w:t>
            </w:r>
          </w:p>
        </w:tc>
        <w:tc>
          <w:tcPr>
            <w:tcW w:w="988" w:type="dxa"/>
            <w:noWrap w:val="0"/>
            <w:vAlign w:val="bottom"/>
          </w:tcPr>
          <w:p w14:paraId="3F960968">
            <w:pPr>
              <w:jc w:val="left"/>
              <w:rPr>
                <w:rFonts w:hint="eastAsia" w:ascii="宋体" w:hAnsi="宋体"/>
                <w:sz w:val="18"/>
                <w:szCs w:val="18"/>
              </w:rPr>
            </w:pPr>
            <w:r>
              <w:rPr>
                <w:rFonts w:hint="eastAsia" w:ascii="宋体" w:hAnsi="宋体"/>
                <w:sz w:val="18"/>
                <w:szCs w:val="18"/>
              </w:rPr>
              <w:t>＜50%</w:t>
            </w:r>
          </w:p>
        </w:tc>
        <w:tc>
          <w:tcPr>
            <w:tcW w:w="855" w:type="dxa"/>
            <w:noWrap w:val="0"/>
            <w:vAlign w:val="center"/>
          </w:tcPr>
          <w:p w14:paraId="3AEE2E26">
            <w:pPr>
              <w:widowControl/>
              <w:jc w:val="center"/>
              <w:rPr>
                <w:rFonts w:ascii="宋体" w:hAnsi="宋体" w:cs="宋体"/>
                <w:kern w:val="0"/>
                <w:sz w:val="18"/>
                <w:szCs w:val="18"/>
              </w:rPr>
            </w:pPr>
          </w:p>
        </w:tc>
        <w:tc>
          <w:tcPr>
            <w:tcW w:w="850" w:type="dxa"/>
            <w:noWrap w:val="0"/>
            <w:vAlign w:val="top"/>
          </w:tcPr>
          <w:p w14:paraId="65F93AA9">
            <w:pPr>
              <w:rPr>
                <w:rFonts w:hint="eastAsia" w:ascii="宋体" w:hAnsi="宋体"/>
                <w:sz w:val="18"/>
                <w:szCs w:val="18"/>
              </w:rPr>
            </w:pPr>
          </w:p>
        </w:tc>
        <w:tc>
          <w:tcPr>
            <w:tcW w:w="1847" w:type="dxa"/>
            <w:noWrap w:val="0"/>
            <w:vAlign w:val="top"/>
          </w:tcPr>
          <w:p w14:paraId="0162A936">
            <w:pPr>
              <w:rPr>
                <w:rFonts w:hint="eastAsia" w:ascii="宋体" w:hAnsi="宋体"/>
                <w:sz w:val="18"/>
                <w:szCs w:val="18"/>
              </w:rPr>
            </w:pPr>
          </w:p>
        </w:tc>
        <w:tc>
          <w:tcPr>
            <w:tcW w:w="565" w:type="dxa"/>
            <w:noWrap w:val="0"/>
            <w:vAlign w:val="top"/>
          </w:tcPr>
          <w:p w14:paraId="26929C20">
            <w:pPr>
              <w:rPr>
                <w:rFonts w:hint="eastAsia" w:ascii="宋体" w:hAnsi="宋体"/>
                <w:sz w:val="18"/>
                <w:szCs w:val="18"/>
              </w:rPr>
            </w:pPr>
          </w:p>
        </w:tc>
      </w:tr>
      <w:tr w14:paraId="7768E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418" w:type="dxa"/>
            <w:noWrap w:val="0"/>
            <w:vAlign w:val="center"/>
          </w:tcPr>
          <w:p w14:paraId="660E04E8">
            <w:pPr>
              <w:widowControl/>
              <w:jc w:val="center"/>
              <w:rPr>
                <w:rFonts w:hint="eastAsia" w:ascii="宋体" w:hAnsi="宋体" w:cs="宋体"/>
                <w:kern w:val="0"/>
                <w:sz w:val="18"/>
                <w:szCs w:val="18"/>
              </w:rPr>
            </w:pPr>
            <w:r>
              <w:rPr>
                <w:rFonts w:hint="eastAsia" w:ascii="宋体" w:hAnsi="宋体" w:cs="宋体"/>
                <w:kern w:val="0"/>
                <w:sz w:val="18"/>
                <w:szCs w:val="18"/>
              </w:rPr>
              <w:t>43</w:t>
            </w:r>
          </w:p>
        </w:tc>
        <w:tc>
          <w:tcPr>
            <w:tcW w:w="4510" w:type="dxa"/>
            <w:noWrap w:val="0"/>
            <w:vAlign w:val="center"/>
          </w:tcPr>
          <w:p w14:paraId="213393E4">
            <w:pPr>
              <w:jc w:val="left"/>
              <w:rPr>
                <w:rFonts w:ascii="宋体" w:hAnsi="宋体" w:cs="宋体"/>
                <w:sz w:val="18"/>
                <w:szCs w:val="18"/>
              </w:rPr>
            </w:pPr>
            <w:r>
              <w:rPr>
                <w:rFonts w:hint="eastAsia" w:ascii="宋体" w:hAnsi="宋体"/>
                <w:sz w:val="18"/>
                <w:szCs w:val="18"/>
              </w:rPr>
              <w:t>吊葫芦悬挂行走轮踏面厚度磨损是否超过原厚度的15%</w:t>
            </w:r>
          </w:p>
        </w:tc>
        <w:tc>
          <w:tcPr>
            <w:tcW w:w="988" w:type="dxa"/>
            <w:noWrap w:val="0"/>
            <w:vAlign w:val="bottom"/>
          </w:tcPr>
          <w:p w14:paraId="746F117E">
            <w:pPr>
              <w:jc w:val="left"/>
              <w:rPr>
                <w:rFonts w:hint="eastAsia" w:ascii="宋体" w:hAnsi="宋体"/>
                <w:sz w:val="18"/>
                <w:szCs w:val="18"/>
              </w:rPr>
            </w:pPr>
            <w:r>
              <w:rPr>
                <w:rFonts w:hint="eastAsia" w:ascii="宋体" w:hAnsi="宋体"/>
                <w:sz w:val="18"/>
                <w:szCs w:val="18"/>
              </w:rPr>
              <w:t>＜15%</w:t>
            </w:r>
          </w:p>
        </w:tc>
        <w:tc>
          <w:tcPr>
            <w:tcW w:w="855" w:type="dxa"/>
            <w:noWrap w:val="0"/>
            <w:vAlign w:val="center"/>
          </w:tcPr>
          <w:p w14:paraId="1A4A9C1D">
            <w:pPr>
              <w:widowControl/>
              <w:jc w:val="center"/>
              <w:rPr>
                <w:rFonts w:ascii="宋体" w:hAnsi="宋体" w:cs="宋体"/>
                <w:kern w:val="0"/>
                <w:sz w:val="18"/>
                <w:szCs w:val="18"/>
              </w:rPr>
            </w:pPr>
          </w:p>
        </w:tc>
        <w:tc>
          <w:tcPr>
            <w:tcW w:w="850" w:type="dxa"/>
            <w:noWrap w:val="0"/>
            <w:vAlign w:val="top"/>
          </w:tcPr>
          <w:p w14:paraId="6414911E">
            <w:pPr>
              <w:rPr>
                <w:rFonts w:hint="eastAsia" w:ascii="宋体" w:hAnsi="宋体"/>
                <w:sz w:val="18"/>
                <w:szCs w:val="18"/>
              </w:rPr>
            </w:pPr>
          </w:p>
        </w:tc>
        <w:tc>
          <w:tcPr>
            <w:tcW w:w="1847" w:type="dxa"/>
            <w:noWrap w:val="0"/>
            <w:vAlign w:val="top"/>
          </w:tcPr>
          <w:p w14:paraId="31F2524D">
            <w:pPr>
              <w:rPr>
                <w:rFonts w:hint="eastAsia" w:ascii="宋体" w:hAnsi="宋体"/>
                <w:sz w:val="18"/>
                <w:szCs w:val="18"/>
              </w:rPr>
            </w:pPr>
          </w:p>
        </w:tc>
        <w:tc>
          <w:tcPr>
            <w:tcW w:w="565" w:type="dxa"/>
            <w:noWrap w:val="0"/>
            <w:vAlign w:val="top"/>
          </w:tcPr>
          <w:p w14:paraId="5901BCBC">
            <w:pPr>
              <w:rPr>
                <w:rFonts w:hint="eastAsia" w:ascii="宋体" w:hAnsi="宋体"/>
                <w:sz w:val="18"/>
                <w:szCs w:val="18"/>
              </w:rPr>
            </w:pPr>
          </w:p>
        </w:tc>
      </w:tr>
      <w:tr w14:paraId="6F809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21696F18">
            <w:pPr>
              <w:widowControl/>
              <w:jc w:val="center"/>
              <w:rPr>
                <w:rFonts w:hint="eastAsia" w:ascii="宋体" w:hAnsi="宋体" w:cs="宋体"/>
                <w:kern w:val="0"/>
                <w:sz w:val="18"/>
                <w:szCs w:val="18"/>
              </w:rPr>
            </w:pPr>
            <w:r>
              <w:rPr>
                <w:rFonts w:hint="eastAsia" w:ascii="宋体" w:hAnsi="宋体" w:cs="宋体"/>
                <w:kern w:val="0"/>
                <w:sz w:val="18"/>
                <w:szCs w:val="18"/>
              </w:rPr>
              <w:t>44</w:t>
            </w:r>
          </w:p>
        </w:tc>
        <w:tc>
          <w:tcPr>
            <w:tcW w:w="4510" w:type="dxa"/>
            <w:noWrap w:val="0"/>
            <w:vAlign w:val="center"/>
          </w:tcPr>
          <w:p w14:paraId="2429C802">
            <w:pPr>
              <w:jc w:val="left"/>
              <w:rPr>
                <w:rFonts w:ascii="宋体" w:hAnsi="宋体" w:cs="宋体"/>
                <w:sz w:val="18"/>
                <w:szCs w:val="18"/>
              </w:rPr>
            </w:pPr>
            <w:r>
              <w:rPr>
                <w:rFonts w:hint="eastAsia" w:ascii="宋体" w:hAnsi="宋体"/>
                <w:sz w:val="18"/>
                <w:szCs w:val="18"/>
              </w:rPr>
              <w:t>吊葫芦悬挂行走轮轮缘内侧与工字钢翼缘边缘间隙是否超过3-5mm</w:t>
            </w:r>
          </w:p>
        </w:tc>
        <w:tc>
          <w:tcPr>
            <w:tcW w:w="988" w:type="dxa"/>
            <w:noWrap w:val="0"/>
            <w:vAlign w:val="bottom"/>
          </w:tcPr>
          <w:p w14:paraId="72FD4539">
            <w:pPr>
              <w:jc w:val="left"/>
              <w:rPr>
                <w:rFonts w:hint="eastAsia" w:ascii="宋体" w:hAnsi="宋体"/>
                <w:sz w:val="18"/>
                <w:szCs w:val="18"/>
              </w:rPr>
            </w:pPr>
            <w:r>
              <w:rPr>
                <w:rFonts w:hint="eastAsia" w:ascii="宋体" w:hAnsi="宋体"/>
                <w:sz w:val="18"/>
                <w:szCs w:val="18"/>
              </w:rPr>
              <w:t>3-5mm</w:t>
            </w:r>
          </w:p>
        </w:tc>
        <w:tc>
          <w:tcPr>
            <w:tcW w:w="855" w:type="dxa"/>
            <w:noWrap w:val="0"/>
            <w:vAlign w:val="center"/>
          </w:tcPr>
          <w:p w14:paraId="389FCBAA">
            <w:pPr>
              <w:widowControl/>
              <w:jc w:val="center"/>
              <w:rPr>
                <w:rFonts w:ascii="宋体" w:hAnsi="宋体" w:cs="宋体"/>
                <w:kern w:val="0"/>
                <w:sz w:val="18"/>
                <w:szCs w:val="18"/>
              </w:rPr>
            </w:pPr>
          </w:p>
        </w:tc>
        <w:tc>
          <w:tcPr>
            <w:tcW w:w="850" w:type="dxa"/>
            <w:noWrap w:val="0"/>
            <w:vAlign w:val="top"/>
          </w:tcPr>
          <w:p w14:paraId="33B6BBD1">
            <w:pPr>
              <w:rPr>
                <w:rFonts w:hint="eastAsia" w:ascii="宋体" w:hAnsi="宋体"/>
                <w:sz w:val="18"/>
                <w:szCs w:val="18"/>
              </w:rPr>
            </w:pPr>
          </w:p>
        </w:tc>
        <w:tc>
          <w:tcPr>
            <w:tcW w:w="1847" w:type="dxa"/>
            <w:noWrap w:val="0"/>
            <w:vAlign w:val="top"/>
          </w:tcPr>
          <w:p w14:paraId="24DE1AE1">
            <w:pPr>
              <w:rPr>
                <w:rFonts w:hint="eastAsia" w:ascii="宋体" w:hAnsi="宋体"/>
                <w:sz w:val="18"/>
                <w:szCs w:val="18"/>
              </w:rPr>
            </w:pPr>
          </w:p>
        </w:tc>
        <w:tc>
          <w:tcPr>
            <w:tcW w:w="565" w:type="dxa"/>
            <w:noWrap w:val="0"/>
            <w:vAlign w:val="top"/>
          </w:tcPr>
          <w:p w14:paraId="6915F0B5">
            <w:pPr>
              <w:rPr>
                <w:rFonts w:hint="eastAsia" w:ascii="宋体" w:hAnsi="宋体"/>
                <w:sz w:val="18"/>
                <w:szCs w:val="18"/>
              </w:rPr>
            </w:pPr>
          </w:p>
        </w:tc>
      </w:tr>
      <w:tr w14:paraId="3C443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18" w:type="dxa"/>
            <w:noWrap w:val="0"/>
            <w:vAlign w:val="center"/>
          </w:tcPr>
          <w:p w14:paraId="68F151FF">
            <w:pPr>
              <w:widowControl/>
              <w:jc w:val="center"/>
              <w:rPr>
                <w:rFonts w:hint="eastAsia" w:ascii="宋体" w:hAnsi="宋体" w:cs="宋体"/>
                <w:kern w:val="0"/>
                <w:sz w:val="18"/>
                <w:szCs w:val="18"/>
              </w:rPr>
            </w:pPr>
            <w:r>
              <w:rPr>
                <w:rFonts w:hint="eastAsia" w:ascii="宋体" w:hAnsi="宋体" w:cs="宋体"/>
                <w:kern w:val="0"/>
                <w:sz w:val="18"/>
                <w:szCs w:val="18"/>
              </w:rPr>
              <w:t>45</w:t>
            </w:r>
          </w:p>
        </w:tc>
        <w:tc>
          <w:tcPr>
            <w:tcW w:w="4510" w:type="dxa"/>
            <w:noWrap w:val="0"/>
            <w:vAlign w:val="center"/>
          </w:tcPr>
          <w:p w14:paraId="1119D816">
            <w:pPr>
              <w:jc w:val="left"/>
              <w:rPr>
                <w:rFonts w:ascii="宋体" w:hAnsi="宋体" w:cs="宋体"/>
                <w:sz w:val="18"/>
                <w:szCs w:val="18"/>
              </w:rPr>
            </w:pPr>
            <w:r>
              <w:rPr>
                <w:rFonts w:hint="eastAsia" w:ascii="宋体" w:hAnsi="宋体"/>
                <w:sz w:val="18"/>
                <w:szCs w:val="18"/>
              </w:rPr>
              <w:t>吊葫芦行走是否有异音</w:t>
            </w:r>
          </w:p>
        </w:tc>
        <w:tc>
          <w:tcPr>
            <w:tcW w:w="988" w:type="dxa"/>
            <w:noWrap w:val="0"/>
            <w:vAlign w:val="center"/>
          </w:tcPr>
          <w:p w14:paraId="512D1C83">
            <w:pPr>
              <w:jc w:val="left"/>
              <w:rPr>
                <w:rFonts w:hint="eastAsia" w:ascii="宋体" w:hAnsi="宋体"/>
                <w:sz w:val="18"/>
                <w:szCs w:val="18"/>
              </w:rPr>
            </w:pPr>
            <w:r>
              <w:rPr>
                <w:rFonts w:hint="eastAsia" w:ascii="宋体" w:hAnsi="宋体"/>
                <w:sz w:val="18"/>
                <w:szCs w:val="18"/>
              </w:rPr>
              <w:t>无</w:t>
            </w:r>
          </w:p>
        </w:tc>
        <w:tc>
          <w:tcPr>
            <w:tcW w:w="855" w:type="dxa"/>
            <w:noWrap w:val="0"/>
            <w:vAlign w:val="center"/>
          </w:tcPr>
          <w:p w14:paraId="51939B66">
            <w:pPr>
              <w:widowControl/>
              <w:jc w:val="center"/>
              <w:rPr>
                <w:rFonts w:ascii="宋体" w:hAnsi="宋体" w:cs="宋体"/>
                <w:kern w:val="0"/>
                <w:sz w:val="18"/>
                <w:szCs w:val="18"/>
              </w:rPr>
            </w:pPr>
          </w:p>
        </w:tc>
        <w:tc>
          <w:tcPr>
            <w:tcW w:w="850" w:type="dxa"/>
            <w:noWrap w:val="0"/>
            <w:vAlign w:val="top"/>
          </w:tcPr>
          <w:p w14:paraId="5FC1869E">
            <w:pPr>
              <w:rPr>
                <w:rFonts w:hint="eastAsia" w:ascii="宋体" w:hAnsi="宋体"/>
                <w:sz w:val="18"/>
                <w:szCs w:val="18"/>
              </w:rPr>
            </w:pPr>
          </w:p>
        </w:tc>
        <w:tc>
          <w:tcPr>
            <w:tcW w:w="1847" w:type="dxa"/>
            <w:noWrap w:val="0"/>
            <w:vAlign w:val="top"/>
          </w:tcPr>
          <w:p w14:paraId="618F1F06">
            <w:pPr>
              <w:rPr>
                <w:rFonts w:hint="eastAsia" w:ascii="宋体" w:hAnsi="宋体"/>
                <w:sz w:val="18"/>
                <w:szCs w:val="18"/>
              </w:rPr>
            </w:pPr>
          </w:p>
        </w:tc>
        <w:tc>
          <w:tcPr>
            <w:tcW w:w="565" w:type="dxa"/>
            <w:noWrap w:val="0"/>
            <w:vAlign w:val="top"/>
          </w:tcPr>
          <w:p w14:paraId="52E6CF57">
            <w:pPr>
              <w:rPr>
                <w:rFonts w:hint="eastAsia" w:ascii="宋体" w:hAnsi="宋体"/>
                <w:sz w:val="18"/>
                <w:szCs w:val="18"/>
              </w:rPr>
            </w:pPr>
          </w:p>
        </w:tc>
      </w:tr>
      <w:tr w14:paraId="71662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0050F854">
            <w:pPr>
              <w:widowControl/>
              <w:jc w:val="center"/>
              <w:rPr>
                <w:rFonts w:hint="eastAsia" w:ascii="宋体" w:hAnsi="宋体" w:cs="宋体"/>
                <w:kern w:val="0"/>
                <w:sz w:val="18"/>
                <w:szCs w:val="18"/>
              </w:rPr>
            </w:pPr>
            <w:r>
              <w:rPr>
                <w:rFonts w:hint="eastAsia" w:ascii="宋体" w:hAnsi="宋体" w:cs="宋体"/>
                <w:kern w:val="0"/>
                <w:sz w:val="18"/>
                <w:szCs w:val="18"/>
              </w:rPr>
              <w:t>46</w:t>
            </w:r>
          </w:p>
        </w:tc>
        <w:tc>
          <w:tcPr>
            <w:tcW w:w="4510" w:type="dxa"/>
            <w:noWrap w:val="0"/>
            <w:vAlign w:val="center"/>
          </w:tcPr>
          <w:p w14:paraId="7EFD4D2A">
            <w:pPr>
              <w:jc w:val="left"/>
              <w:rPr>
                <w:rFonts w:ascii="宋体" w:hAnsi="宋体" w:cs="宋体"/>
                <w:sz w:val="18"/>
                <w:szCs w:val="18"/>
              </w:rPr>
            </w:pPr>
            <w:r>
              <w:rPr>
                <w:rFonts w:hint="eastAsia" w:ascii="宋体" w:hAnsi="宋体"/>
                <w:sz w:val="18"/>
                <w:szCs w:val="18"/>
              </w:rPr>
              <w:t>主梁工字钢吊葫芦行走踏面（侧面）是否有严重磨损或凹凸现象</w:t>
            </w:r>
          </w:p>
        </w:tc>
        <w:tc>
          <w:tcPr>
            <w:tcW w:w="988" w:type="dxa"/>
            <w:noWrap w:val="0"/>
            <w:vAlign w:val="center"/>
          </w:tcPr>
          <w:p w14:paraId="4CAB47EE">
            <w:pPr>
              <w:jc w:val="left"/>
              <w:rPr>
                <w:rFonts w:hint="eastAsia" w:ascii="宋体" w:hAnsi="宋体"/>
                <w:sz w:val="18"/>
                <w:szCs w:val="18"/>
              </w:rPr>
            </w:pPr>
            <w:r>
              <w:rPr>
                <w:rFonts w:hint="eastAsia" w:ascii="宋体" w:hAnsi="宋体"/>
                <w:sz w:val="18"/>
                <w:szCs w:val="18"/>
              </w:rPr>
              <w:t>无</w:t>
            </w:r>
          </w:p>
        </w:tc>
        <w:tc>
          <w:tcPr>
            <w:tcW w:w="855" w:type="dxa"/>
            <w:noWrap w:val="0"/>
            <w:vAlign w:val="center"/>
          </w:tcPr>
          <w:p w14:paraId="6886E465">
            <w:pPr>
              <w:widowControl/>
              <w:jc w:val="center"/>
              <w:rPr>
                <w:rFonts w:ascii="宋体" w:hAnsi="宋体" w:cs="宋体"/>
                <w:kern w:val="0"/>
                <w:sz w:val="18"/>
                <w:szCs w:val="18"/>
              </w:rPr>
            </w:pPr>
          </w:p>
        </w:tc>
        <w:tc>
          <w:tcPr>
            <w:tcW w:w="850" w:type="dxa"/>
            <w:noWrap w:val="0"/>
            <w:vAlign w:val="top"/>
          </w:tcPr>
          <w:p w14:paraId="22E3D941">
            <w:pPr>
              <w:rPr>
                <w:rFonts w:hint="eastAsia" w:ascii="宋体" w:hAnsi="宋体"/>
                <w:sz w:val="18"/>
                <w:szCs w:val="18"/>
              </w:rPr>
            </w:pPr>
          </w:p>
        </w:tc>
        <w:tc>
          <w:tcPr>
            <w:tcW w:w="1847" w:type="dxa"/>
            <w:noWrap w:val="0"/>
            <w:vAlign w:val="top"/>
          </w:tcPr>
          <w:p w14:paraId="3F9514A1">
            <w:pPr>
              <w:rPr>
                <w:rFonts w:hint="eastAsia" w:ascii="宋体" w:hAnsi="宋体"/>
                <w:sz w:val="18"/>
                <w:szCs w:val="18"/>
              </w:rPr>
            </w:pPr>
          </w:p>
        </w:tc>
        <w:tc>
          <w:tcPr>
            <w:tcW w:w="565" w:type="dxa"/>
            <w:noWrap w:val="0"/>
            <w:vAlign w:val="top"/>
          </w:tcPr>
          <w:p w14:paraId="75AEC7B7">
            <w:pPr>
              <w:rPr>
                <w:rFonts w:hint="eastAsia" w:ascii="宋体" w:hAnsi="宋体"/>
                <w:sz w:val="18"/>
                <w:szCs w:val="18"/>
              </w:rPr>
            </w:pPr>
          </w:p>
        </w:tc>
      </w:tr>
      <w:tr w14:paraId="1E4E7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418" w:type="dxa"/>
            <w:noWrap w:val="0"/>
            <w:vAlign w:val="center"/>
          </w:tcPr>
          <w:p w14:paraId="77B505E6">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47</w:t>
            </w:r>
          </w:p>
        </w:tc>
        <w:tc>
          <w:tcPr>
            <w:tcW w:w="4510" w:type="dxa"/>
            <w:noWrap w:val="0"/>
            <w:vAlign w:val="center"/>
          </w:tcPr>
          <w:p w14:paraId="04053DC9">
            <w:pPr>
              <w:jc w:val="left"/>
              <w:rPr>
                <w:rFonts w:ascii="宋体" w:hAnsi="宋体" w:cs="宋体"/>
                <w:sz w:val="18"/>
                <w:szCs w:val="18"/>
              </w:rPr>
            </w:pPr>
            <w:r>
              <w:rPr>
                <w:rFonts w:hint="eastAsia" w:ascii="宋体" w:hAnsi="宋体"/>
                <w:sz w:val="18"/>
                <w:szCs w:val="18"/>
              </w:rPr>
              <w:t>滑线防护板是否安全有效</w:t>
            </w:r>
          </w:p>
        </w:tc>
        <w:tc>
          <w:tcPr>
            <w:tcW w:w="988" w:type="dxa"/>
            <w:noWrap w:val="0"/>
            <w:vAlign w:val="center"/>
          </w:tcPr>
          <w:p w14:paraId="7C952BD9">
            <w:pPr>
              <w:jc w:val="left"/>
              <w:rPr>
                <w:rFonts w:hint="eastAsia" w:ascii="宋体" w:hAnsi="宋体"/>
                <w:sz w:val="18"/>
                <w:szCs w:val="18"/>
              </w:rPr>
            </w:pPr>
            <w:r>
              <w:rPr>
                <w:rFonts w:hint="eastAsia" w:ascii="宋体" w:hAnsi="宋体"/>
                <w:sz w:val="18"/>
                <w:szCs w:val="18"/>
              </w:rPr>
              <w:t>有效</w:t>
            </w:r>
          </w:p>
        </w:tc>
        <w:tc>
          <w:tcPr>
            <w:tcW w:w="855" w:type="dxa"/>
            <w:noWrap w:val="0"/>
            <w:vAlign w:val="center"/>
          </w:tcPr>
          <w:p w14:paraId="57B0A880">
            <w:pPr>
              <w:widowControl/>
              <w:jc w:val="center"/>
              <w:rPr>
                <w:rFonts w:ascii="宋体" w:hAnsi="宋体" w:cs="宋体"/>
                <w:kern w:val="0"/>
                <w:sz w:val="18"/>
                <w:szCs w:val="18"/>
              </w:rPr>
            </w:pPr>
          </w:p>
        </w:tc>
        <w:tc>
          <w:tcPr>
            <w:tcW w:w="850" w:type="dxa"/>
            <w:noWrap w:val="0"/>
            <w:vAlign w:val="top"/>
          </w:tcPr>
          <w:p w14:paraId="13E62FB2">
            <w:pPr>
              <w:rPr>
                <w:rFonts w:hint="eastAsia" w:ascii="宋体" w:hAnsi="宋体"/>
                <w:sz w:val="18"/>
                <w:szCs w:val="18"/>
              </w:rPr>
            </w:pPr>
          </w:p>
        </w:tc>
        <w:tc>
          <w:tcPr>
            <w:tcW w:w="1847" w:type="dxa"/>
            <w:noWrap w:val="0"/>
            <w:vAlign w:val="top"/>
          </w:tcPr>
          <w:p w14:paraId="1D8512FF">
            <w:pPr>
              <w:rPr>
                <w:rFonts w:hint="eastAsia" w:ascii="宋体" w:hAnsi="宋体"/>
                <w:sz w:val="18"/>
                <w:szCs w:val="18"/>
              </w:rPr>
            </w:pPr>
          </w:p>
        </w:tc>
        <w:tc>
          <w:tcPr>
            <w:tcW w:w="565" w:type="dxa"/>
            <w:noWrap w:val="0"/>
            <w:vAlign w:val="top"/>
          </w:tcPr>
          <w:p w14:paraId="4ED657C8">
            <w:pPr>
              <w:rPr>
                <w:rFonts w:hint="eastAsia" w:ascii="宋体" w:hAnsi="宋体"/>
                <w:sz w:val="18"/>
                <w:szCs w:val="18"/>
              </w:rPr>
            </w:pPr>
          </w:p>
        </w:tc>
      </w:tr>
      <w:tr w14:paraId="0EC40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2DACC12E">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48</w:t>
            </w:r>
          </w:p>
        </w:tc>
        <w:tc>
          <w:tcPr>
            <w:tcW w:w="4510" w:type="dxa"/>
            <w:noWrap w:val="0"/>
            <w:vAlign w:val="center"/>
          </w:tcPr>
          <w:p w14:paraId="0673C200">
            <w:pPr>
              <w:jc w:val="left"/>
              <w:rPr>
                <w:rFonts w:ascii="宋体" w:hAnsi="宋体" w:cs="宋体"/>
                <w:color w:val="auto"/>
                <w:sz w:val="18"/>
                <w:szCs w:val="18"/>
              </w:rPr>
            </w:pPr>
            <w:r>
              <w:rPr>
                <w:rFonts w:hint="eastAsia" w:ascii="宋体" w:hAnsi="宋体"/>
                <w:color w:val="auto"/>
                <w:sz w:val="18"/>
                <w:szCs w:val="18"/>
              </w:rPr>
              <w:t>电源滑线三</w:t>
            </w:r>
            <w:r>
              <w:rPr>
                <w:rFonts w:hint="eastAsia" w:ascii="宋体" w:hAnsi="宋体"/>
                <w:color w:val="auto"/>
                <w:sz w:val="18"/>
                <w:szCs w:val="18"/>
                <w:lang w:val="en-US" w:eastAsia="zh-CN"/>
              </w:rPr>
              <w:t>相</w:t>
            </w:r>
            <w:r>
              <w:rPr>
                <w:rFonts w:hint="eastAsia" w:ascii="宋体" w:hAnsi="宋体"/>
                <w:color w:val="auto"/>
                <w:sz w:val="18"/>
                <w:szCs w:val="18"/>
              </w:rPr>
              <w:t>指示灯是否齐全明亮</w:t>
            </w:r>
          </w:p>
        </w:tc>
        <w:tc>
          <w:tcPr>
            <w:tcW w:w="988" w:type="dxa"/>
            <w:noWrap w:val="0"/>
            <w:vAlign w:val="center"/>
          </w:tcPr>
          <w:p w14:paraId="3C8D583E">
            <w:pPr>
              <w:jc w:val="left"/>
              <w:rPr>
                <w:rFonts w:hint="eastAsia" w:ascii="宋体" w:hAnsi="宋体"/>
                <w:color w:val="auto"/>
                <w:sz w:val="18"/>
                <w:szCs w:val="18"/>
              </w:rPr>
            </w:pPr>
            <w:r>
              <w:rPr>
                <w:rFonts w:hint="eastAsia" w:ascii="宋体" w:hAnsi="宋体"/>
                <w:color w:val="auto"/>
                <w:sz w:val="18"/>
                <w:szCs w:val="18"/>
              </w:rPr>
              <w:t>齐全明亮</w:t>
            </w:r>
          </w:p>
        </w:tc>
        <w:tc>
          <w:tcPr>
            <w:tcW w:w="855" w:type="dxa"/>
            <w:noWrap w:val="0"/>
            <w:vAlign w:val="center"/>
          </w:tcPr>
          <w:p w14:paraId="1EC60EA6">
            <w:pPr>
              <w:widowControl/>
              <w:jc w:val="center"/>
              <w:rPr>
                <w:rFonts w:ascii="宋体" w:hAnsi="宋体" w:cs="宋体"/>
                <w:color w:val="auto"/>
                <w:kern w:val="0"/>
                <w:sz w:val="18"/>
                <w:szCs w:val="18"/>
              </w:rPr>
            </w:pPr>
          </w:p>
        </w:tc>
        <w:tc>
          <w:tcPr>
            <w:tcW w:w="850" w:type="dxa"/>
            <w:noWrap w:val="0"/>
            <w:vAlign w:val="top"/>
          </w:tcPr>
          <w:p w14:paraId="13B7C89A">
            <w:pPr>
              <w:rPr>
                <w:rFonts w:hint="eastAsia" w:ascii="宋体" w:hAnsi="宋体"/>
                <w:sz w:val="18"/>
                <w:szCs w:val="18"/>
              </w:rPr>
            </w:pPr>
          </w:p>
        </w:tc>
        <w:tc>
          <w:tcPr>
            <w:tcW w:w="1847" w:type="dxa"/>
            <w:noWrap w:val="0"/>
            <w:vAlign w:val="top"/>
          </w:tcPr>
          <w:p w14:paraId="7E884939">
            <w:pPr>
              <w:rPr>
                <w:rFonts w:hint="eastAsia" w:ascii="宋体" w:hAnsi="宋体"/>
                <w:sz w:val="18"/>
                <w:szCs w:val="18"/>
              </w:rPr>
            </w:pPr>
          </w:p>
        </w:tc>
        <w:tc>
          <w:tcPr>
            <w:tcW w:w="565" w:type="dxa"/>
            <w:noWrap w:val="0"/>
            <w:vAlign w:val="top"/>
          </w:tcPr>
          <w:p w14:paraId="48921BC2">
            <w:pPr>
              <w:rPr>
                <w:rFonts w:hint="eastAsia" w:ascii="宋体" w:hAnsi="宋体"/>
                <w:sz w:val="18"/>
                <w:szCs w:val="18"/>
              </w:rPr>
            </w:pPr>
          </w:p>
        </w:tc>
      </w:tr>
      <w:tr w14:paraId="255F4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1D4F89D1">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49</w:t>
            </w:r>
          </w:p>
        </w:tc>
        <w:tc>
          <w:tcPr>
            <w:tcW w:w="4510" w:type="dxa"/>
            <w:noWrap w:val="0"/>
            <w:vAlign w:val="center"/>
          </w:tcPr>
          <w:p w14:paraId="2A5461F1">
            <w:pPr>
              <w:jc w:val="left"/>
              <w:rPr>
                <w:rFonts w:ascii="宋体" w:hAnsi="宋体" w:cs="宋体"/>
                <w:color w:val="auto"/>
                <w:sz w:val="18"/>
                <w:szCs w:val="18"/>
              </w:rPr>
            </w:pPr>
            <w:r>
              <w:rPr>
                <w:rFonts w:hint="eastAsia" w:ascii="宋体" w:hAnsi="宋体"/>
                <w:color w:val="auto"/>
                <w:sz w:val="18"/>
                <w:szCs w:val="18"/>
              </w:rPr>
              <w:t>检查滑线是否有损伤与变形；防触电装置是否正常</w:t>
            </w:r>
          </w:p>
        </w:tc>
        <w:tc>
          <w:tcPr>
            <w:tcW w:w="988" w:type="dxa"/>
            <w:noWrap w:val="0"/>
            <w:vAlign w:val="bottom"/>
          </w:tcPr>
          <w:p w14:paraId="18F6E0DB">
            <w:pPr>
              <w:jc w:val="left"/>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无损伤变形，正常</w:t>
            </w:r>
          </w:p>
        </w:tc>
        <w:tc>
          <w:tcPr>
            <w:tcW w:w="855" w:type="dxa"/>
            <w:noWrap w:val="0"/>
            <w:vAlign w:val="center"/>
          </w:tcPr>
          <w:p w14:paraId="2368F387">
            <w:pPr>
              <w:widowControl/>
              <w:jc w:val="center"/>
              <w:rPr>
                <w:rFonts w:ascii="宋体" w:hAnsi="宋体" w:cs="宋体"/>
                <w:color w:val="auto"/>
                <w:kern w:val="0"/>
                <w:sz w:val="18"/>
                <w:szCs w:val="18"/>
              </w:rPr>
            </w:pPr>
          </w:p>
        </w:tc>
        <w:tc>
          <w:tcPr>
            <w:tcW w:w="850" w:type="dxa"/>
            <w:noWrap w:val="0"/>
            <w:vAlign w:val="top"/>
          </w:tcPr>
          <w:p w14:paraId="20E79D70">
            <w:pPr>
              <w:rPr>
                <w:rFonts w:hint="eastAsia" w:ascii="宋体" w:hAnsi="宋体"/>
                <w:sz w:val="18"/>
                <w:szCs w:val="18"/>
              </w:rPr>
            </w:pPr>
          </w:p>
        </w:tc>
        <w:tc>
          <w:tcPr>
            <w:tcW w:w="1847" w:type="dxa"/>
            <w:noWrap w:val="0"/>
            <w:vAlign w:val="top"/>
          </w:tcPr>
          <w:p w14:paraId="63B36D27">
            <w:pPr>
              <w:rPr>
                <w:rFonts w:hint="eastAsia" w:ascii="宋体" w:hAnsi="宋体"/>
                <w:sz w:val="18"/>
                <w:szCs w:val="18"/>
              </w:rPr>
            </w:pPr>
          </w:p>
        </w:tc>
        <w:tc>
          <w:tcPr>
            <w:tcW w:w="565" w:type="dxa"/>
            <w:noWrap w:val="0"/>
            <w:vAlign w:val="top"/>
          </w:tcPr>
          <w:p w14:paraId="6631BA6E">
            <w:pPr>
              <w:rPr>
                <w:rFonts w:hint="eastAsia" w:ascii="宋体" w:hAnsi="宋体"/>
                <w:sz w:val="18"/>
                <w:szCs w:val="18"/>
              </w:rPr>
            </w:pPr>
          </w:p>
        </w:tc>
      </w:tr>
      <w:tr w14:paraId="2F865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27AAF8D6">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50</w:t>
            </w:r>
          </w:p>
        </w:tc>
        <w:tc>
          <w:tcPr>
            <w:tcW w:w="4510" w:type="dxa"/>
            <w:noWrap w:val="0"/>
            <w:vAlign w:val="center"/>
          </w:tcPr>
          <w:p w14:paraId="4155801D">
            <w:pPr>
              <w:jc w:val="left"/>
              <w:rPr>
                <w:rFonts w:ascii="宋体" w:hAnsi="宋体" w:cs="宋体"/>
                <w:color w:val="auto"/>
                <w:sz w:val="18"/>
                <w:szCs w:val="18"/>
              </w:rPr>
            </w:pPr>
            <w:r>
              <w:rPr>
                <w:rFonts w:hint="eastAsia" w:ascii="宋体" w:hAnsi="宋体"/>
                <w:color w:val="auto"/>
                <w:sz w:val="18"/>
                <w:szCs w:val="18"/>
              </w:rPr>
              <w:t>检查绝缘集电器的接线是否有异常</w:t>
            </w:r>
          </w:p>
        </w:tc>
        <w:tc>
          <w:tcPr>
            <w:tcW w:w="988" w:type="dxa"/>
            <w:noWrap w:val="0"/>
            <w:vAlign w:val="center"/>
          </w:tcPr>
          <w:p w14:paraId="63EF4906">
            <w:pPr>
              <w:jc w:val="left"/>
              <w:rPr>
                <w:rFonts w:ascii="宋体" w:hAnsi="宋体" w:cs="宋体"/>
                <w:color w:val="auto"/>
                <w:sz w:val="18"/>
                <w:szCs w:val="18"/>
              </w:rPr>
            </w:pPr>
            <w:r>
              <w:rPr>
                <w:rFonts w:hint="eastAsia" w:ascii="宋体" w:hAnsi="宋体"/>
                <w:color w:val="auto"/>
                <w:sz w:val="18"/>
                <w:szCs w:val="18"/>
              </w:rPr>
              <w:t>无</w:t>
            </w:r>
          </w:p>
        </w:tc>
        <w:tc>
          <w:tcPr>
            <w:tcW w:w="855" w:type="dxa"/>
            <w:noWrap w:val="0"/>
            <w:vAlign w:val="center"/>
          </w:tcPr>
          <w:p w14:paraId="51C1DFBB">
            <w:pPr>
              <w:widowControl/>
              <w:jc w:val="center"/>
              <w:rPr>
                <w:rFonts w:ascii="宋体" w:hAnsi="宋体" w:cs="宋体"/>
                <w:color w:val="auto"/>
                <w:kern w:val="0"/>
                <w:sz w:val="18"/>
                <w:szCs w:val="18"/>
              </w:rPr>
            </w:pPr>
          </w:p>
        </w:tc>
        <w:tc>
          <w:tcPr>
            <w:tcW w:w="850" w:type="dxa"/>
            <w:noWrap w:val="0"/>
            <w:vAlign w:val="top"/>
          </w:tcPr>
          <w:p w14:paraId="1A4263C7">
            <w:pPr>
              <w:rPr>
                <w:rFonts w:hint="eastAsia" w:ascii="宋体" w:hAnsi="宋体"/>
                <w:sz w:val="18"/>
                <w:szCs w:val="18"/>
              </w:rPr>
            </w:pPr>
          </w:p>
        </w:tc>
        <w:tc>
          <w:tcPr>
            <w:tcW w:w="1847" w:type="dxa"/>
            <w:noWrap w:val="0"/>
            <w:vAlign w:val="top"/>
          </w:tcPr>
          <w:p w14:paraId="3569D177">
            <w:pPr>
              <w:rPr>
                <w:rFonts w:hint="eastAsia" w:ascii="宋体" w:hAnsi="宋体"/>
                <w:sz w:val="18"/>
                <w:szCs w:val="18"/>
              </w:rPr>
            </w:pPr>
          </w:p>
        </w:tc>
        <w:tc>
          <w:tcPr>
            <w:tcW w:w="565" w:type="dxa"/>
            <w:noWrap w:val="0"/>
            <w:vAlign w:val="top"/>
          </w:tcPr>
          <w:p w14:paraId="0BB01F83">
            <w:pPr>
              <w:rPr>
                <w:rFonts w:hint="eastAsia" w:ascii="宋体" w:hAnsi="宋体"/>
                <w:sz w:val="18"/>
                <w:szCs w:val="18"/>
              </w:rPr>
            </w:pPr>
          </w:p>
        </w:tc>
      </w:tr>
      <w:tr w14:paraId="72CA2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25A511E6">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51</w:t>
            </w:r>
          </w:p>
        </w:tc>
        <w:tc>
          <w:tcPr>
            <w:tcW w:w="4510" w:type="dxa"/>
            <w:noWrap w:val="0"/>
            <w:vAlign w:val="center"/>
          </w:tcPr>
          <w:p w14:paraId="65FDE62A">
            <w:pPr>
              <w:jc w:val="left"/>
              <w:rPr>
                <w:rFonts w:ascii="宋体" w:hAnsi="宋体" w:cs="宋体"/>
                <w:color w:val="auto"/>
                <w:sz w:val="18"/>
                <w:szCs w:val="18"/>
              </w:rPr>
            </w:pPr>
            <w:r>
              <w:rPr>
                <w:rFonts w:hint="eastAsia" w:ascii="宋体" w:hAnsi="宋体"/>
                <w:color w:val="auto"/>
                <w:sz w:val="18"/>
                <w:szCs w:val="18"/>
              </w:rPr>
              <w:t>检查受电器是否有脱落与松动、破裂与污垢</w:t>
            </w:r>
          </w:p>
        </w:tc>
        <w:tc>
          <w:tcPr>
            <w:tcW w:w="988" w:type="dxa"/>
            <w:noWrap w:val="0"/>
            <w:vAlign w:val="bottom"/>
          </w:tcPr>
          <w:p w14:paraId="1E84F1A2">
            <w:pPr>
              <w:jc w:val="left"/>
              <w:rPr>
                <w:rFonts w:ascii="宋体" w:hAnsi="宋体" w:cs="宋体"/>
                <w:color w:val="auto"/>
                <w:sz w:val="18"/>
                <w:szCs w:val="18"/>
              </w:rPr>
            </w:pPr>
            <w:r>
              <w:rPr>
                <w:rFonts w:hint="eastAsia" w:ascii="宋体" w:hAnsi="宋体"/>
                <w:color w:val="auto"/>
                <w:sz w:val="18"/>
                <w:szCs w:val="18"/>
              </w:rPr>
              <w:t>无</w:t>
            </w:r>
          </w:p>
        </w:tc>
        <w:tc>
          <w:tcPr>
            <w:tcW w:w="855" w:type="dxa"/>
            <w:noWrap w:val="0"/>
            <w:vAlign w:val="center"/>
          </w:tcPr>
          <w:p w14:paraId="07C8731C">
            <w:pPr>
              <w:widowControl/>
              <w:jc w:val="center"/>
              <w:rPr>
                <w:rFonts w:ascii="宋体" w:hAnsi="宋体" w:cs="宋体"/>
                <w:color w:val="auto"/>
                <w:kern w:val="0"/>
                <w:sz w:val="18"/>
                <w:szCs w:val="18"/>
              </w:rPr>
            </w:pPr>
          </w:p>
        </w:tc>
        <w:tc>
          <w:tcPr>
            <w:tcW w:w="850" w:type="dxa"/>
            <w:noWrap w:val="0"/>
            <w:vAlign w:val="top"/>
          </w:tcPr>
          <w:p w14:paraId="1BBC8E43">
            <w:pPr>
              <w:rPr>
                <w:rFonts w:hint="eastAsia" w:ascii="宋体" w:hAnsi="宋体"/>
                <w:sz w:val="18"/>
                <w:szCs w:val="18"/>
              </w:rPr>
            </w:pPr>
          </w:p>
        </w:tc>
        <w:tc>
          <w:tcPr>
            <w:tcW w:w="1847" w:type="dxa"/>
            <w:noWrap w:val="0"/>
            <w:vAlign w:val="top"/>
          </w:tcPr>
          <w:p w14:paraId="0DF33913">
            <w:pPr>
              <w:rPr>
                <w:rFonts w:hint="eastAsia" w:ascii="宋体" w:hAnsi="宋体"/>
                <w:sz w:val="18"/>
                <w:szCs w:val="18"/>
              </w:rPr>
            </w:pPr>
          </w:p>
        </w:tc>
        <w:tc>
          <w:tcPr>
            <w:tcW w:w="565" w:type="dxa"/>
            <w:noWrap w:val="0"/>
            <w:vAlign w:val="top"/>
          </w:tcPr>
          <w:p w14:paraId="228F17B1">
            <w:pPr>
              <w:rPr>
                <w:rFonts w:hint="eastAsia" w:ascii="宋体" w:hAnsi="宋体"/>
                <w:sz w:val="18"/>
                <w:szCs w:val="18"/>
              </w:rPr>
            </w:pPr>
          </w:p>
        </w:tc>
      </w:tr>
      <w:tr w14:paraId="17773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638D50B1">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52</w:t>
            </w:r>
          </w:p>
        </w:tc>
        <w:tc>
          <w:tcPr>
            <w:tcW w:w="4510" w:type="dxa"/>
            <w:noWrap w:val="0"/>
            <w:vAlign w:val="center"/>
          </w:tcPr>
          <w:p w14:paraId="39F31A22">
            <w:pPr>
              <w:jc w:val="left"/>
              <w:rPr>
                <w:rFonts w:ascii="宋体" w:hAnsi="宋体" w:cs="宋体"/>
                <w:color w:val="auto"/>
                <w:sz w:val="18"/>
                <w:szCs w:val="18"/>
              </w:rPr>
            </w:pPr>
            <w:r>
              <w:rPr>
                <w:rFonts w:hint="eastAsia" w:ascii="宋体" w:hAnsi="宋体"/>
                <w:color w:val="auto"/>
                <w:sz w:val="18"/>
                <w:szCs w:val="18"/>
              </w:rPr>
              <w:t>检查受电器碳刷磨损是否超过原尺寸</w:t>
            </w:r>
            <w:r>
              <w:rPr>
                <w:rFonts w:hint="eastAsia" w:ascii="宋体" w:hAnsi="宋体"/>
                <w:color w:val="auto"/>
                <w:sz w:val="20"/>
                <w:szCs w:val="20"/>
              </w:rPr>
              <w:t>15%</w:t>
            </w:r>
          </w:p>
        </w:tc>
        <w:tc>
          <w:tcPr>
            <w:tcW w:w="988" w:type="dxa"/>
            <w:noWrap w:val="0"/>
            <w:vAlign w:val="bottom"/>
          </w:tcPr>
          <w:p w14:paraId="15382025">
            <w:pPr>
              <w:jc w:val="left"/>
              <w:rPr>
                <w:rFonts w:ascii="宋体" w:hAnsi="宋体" w:cs="宋体"/>
                <w:color w:val="auto"/>
                <w:sz w:val="18"/>
                <w:szCs w:val="18"/>
              </w:rPr>
            </w:pPr>
            <w:r>
              <w:rPr>
                <w:rFonts w:hint="eastAsia" w:ascii="宋体" w:hAnsi="宋体"/>
                <w:color w:val="auto"/>
                <w:sz w:val="20"/>
                <w:szCs w:val="20"/>
              </w:rPr>
              <w:t>＜15%</w:t>
            </w:r>
          </w:p>
        </w:tc>
        <w:tc>
          <w:tcPr>
            <w:tcW w:w="855" w:type="dxa"/>
            <w:noWrap w:val="0"/>
            <w:vAlign w:val="center"/>
          </w:tcPr>
          <w:p w14:paraId="5D31B53D">
            <w:pPr>
              <w:widowControl/>
              <w:jc w:val="center"/>
              <w:rPr>
                <w:rFonts w:ascii="宋体" w:hAnsi="宋体" w:cs="宋体"/>
                <w:color w:val="auto"/>
                <w:kern w:val="0"/>
                <w:sz w:val="18"/>
                <w:szCs w:val="18"/>
              </w:rPr>
            </w:pPr>
          </w:p>
        </w:tc>
        <w:tc>
          <w:tcPr>
            <w:tcW w:w="850" w:type="dxa"/>
            <w:noWrap w:val="0"/>
            <w:vAlign w:val="top"/>
          </w:tcPr>
          <w:p w14:paraId="214ADB10">
            <w:pPr>
              <w:rPr>
                <w:rFonts w:hint="eastAsia" w:ascii="宋体" w:hAnsi="宋体"/>
                <w:sz w:val="18"/>
                <w:szCs w:val="18"/>
              </w:rPr>
            </w:pPr>
          </w:p>
        </w:tc>
        <w:tc>
          <w:tcPr>
            <w:tcW w:w="1847" w:type="dxa"/>
            <w:noWrap w:val="0"/>
            <w:vAlign w:val="top"/>
          </w:tcPr>
          <w:p w14:paraId="2139793E">
            <w:pPr>
              <w:rPr>
                <w:rFonts w:hint="eastAsia" w:ascii="宋体" w:hAnsi="宋体"/>
                <w:sz w:val="18"/>
                <w:szCs w:val="18"/>
              </w:rPr>
            </w:pPr>
          </w:p>
        </w:tc>
        <w:tc>
          <w:tcPr>
            <w:tcW w:w="565" w:type="dxa"/>
            <w:noWrap w:val="0"/>
            <w:vAlign w:val="top"/>
          </w:tcPr>
          <w:p w14:paraId="484A962B">
            <w:pPr>
              <w:rPr>
                <w:rFonts w:hint="eastAsia" w:ascii="宋体" w:hAnsi="宋体"/>
                <w:sz w:val="18"/>
                <w:szCs w:val="18"/>
              </w:rPr>
            </w:pPr>
          </w:p>
        </w:tc>
      </w:tr>
      <w:tr w14:paraId="7B77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18" w:type="dxa"/>
            <w:noWrap w:val="0"/>
            <w:vAlign w:val="center"/>
          </w:tcPr>
          <w:p w14:paraId="6F2133D6">
            <w:pPr>
              <w:jc w:val="left"/>
              <w:rPr>
                <w:rFonts w:hint="eastAsia" w:ascii="宋体" w:hAnsi="宋体" w:eastAsia="宋体"/>
                <w:color w:val="000000"/>
                <w:sz w:val="18"/>
                <w:szCs w:val="18"/>
                <w:lang w:eastAsia="zh-CN"/>
              </w:rPr>
            </w:pPr>
            <w:r>
              <w:rPr>
                <w:rFonts w:hint="eastAsia" w:ascii="宋体" w:hAnsi="宋体"/>
                <w:color w:val="000000"/>
                <w:sz w:val="18"/>
                <w:szCs w:val="18"/>
              </w:rPr>
              <w:t>5</w:t>
            </w:r>
            <w:r>
              <w:rPr>
                <w:rFonts w:hint="eastAsia" w:ascii="宋体" w:hAnsi="宋体"/>
                <w:color w:val="000000"/>
                <w:sz w:val="18"/>
                <w:szCs w:val="18"/>
                <w:lang w:val="en-US" w:eastAsia="zh-CN"/>
              </w:rPr>
              <w:t>3</w:t>
            </w:r>
          </w:p>
        </w:tc>
        <w:tc>
          <w:tcPr>
            <w:tcW w:w="4510" w:type="dxa"/>
            <w:noWrap w:val="0"/>
            <w:vAlign w:val="center"/>
          </w:tcPr>
          <w:p w14:paraId="7C6C7023">
            <w:pPr>
              <w:jc w:val="left"/>
              <w:rPr>
                <w:rFonts w:hint="eastAsia" w:ascii="宋体" w:hAnsi="宋体"/>
                <w:color w:val="auto"/>
                <w:sz w:val="18"/>
                <w:szCs w:val="18"/>
              </w:rPr>
            </w:pPr>
            <w:r>
              <w:rPr>
                <w:rFonts w:hint="eastAsia" w:ascii="宋体" w:hAnsi="宋体"/>
                <w:color w:val="auto"/>
                <w:sz w:val="18"/>
                <w:szCs w:val="18"/>
              </w:rPr>
              <w:t>检查联轴器间隙、磨损是否超过原尺寸5%，橡胶缓冲垫是否完好。</w:t>
            </w:r>
          </w:p>
        </w:tc>
        <w:tc>
          <w:tcPr>
            <w:tcW w:w="988" w:type="dxa"/>
            <w:noWrap w:val="0"/>
            <w:vAlign w:val="bottom"/>
          </w:tcPr>
          <w:p w14:paraId="40DCAECC">
            <w:pPr>
              <w:jc w:val="left"/>
              <w:rPr>
                <w:rFonts w:hint="default" w:ascii="宋体" w:hAnsi="宋体" w:eastAsia="宋体"/>
                <w:color w:val="auto"/>
                <w:sz w:val="18"/>
                <w:szCs w:val="18"/>
                <w:lang w:val="en-US" w:eastAsia="zh-CN"/>
              </w:rPr>
            </w:pPr>
            <w:r>
              <w:rPr>
                <w:rFonts w:hint="eastAsia" w:ascii="宋体" w:hAnsi="宋体"/>
                <w:color w:val="auto"/>
                <w:sz w:val="18"/>
                <w:szCs w:val="18"/>
              </w:rPr>
              <w:t>＜5%</w:t>
            </w:r>
            <w:r>
              <w:rPr>
                <w:rFonts w:hint="eastAsia" w:ascii="宋体" w:hAnsi="宋体"/>
                <w:color w:val="auto"/>
                <w:sz w:val="18"/>
                <w:szCs w:val="18"/>
                <w:lang w:val="en-US" w:eastAsia="zh-CN"/>
              </w:rPr>
              <w:t xml:space="preserve">   完好</w:t>
            </w:r>
          </w:p>
        </w:tc>
        <w:tc>
          <w:tcPr>
            <w:tcW w:w="855" w:type="dxa"/>
            <w:noWrap w:val="0"/>
            <w:vAlign w:val="center"/>
          </w:tcPr>
          <w:p w14:paraId="295D2175">
            <w:pPr>
              <w:widowControl/>
              <w:jc w:val="center"/>
              <w:rPr>
                <w:rFonts w:ascii="宋体" w:hAnsi="宋体" w:cs="宋体"/>
                <w:color w:val="auto"/>
                <w:kern w:val="0"/>
                <w:sz w:val="18"/>
                <w:szCs w:val="18"/>
              </w:rPr>
            </w:pPr>
          </w:p>
        </w:tc>
        <w:tc>
          <w:tcPr>
            <w:tcW w:w="850" w:type="dxa"/>
            <w:noWrap w:val="0"/>
            <w:vAlign w:val="top"/>
          </w:tcPr>
          <w:p w14:paraId="1A59E1C3">
            <w:pPr>
              <w:rPr>
                <w:rFonts w:hint="eastAsia" w:ascii="宋体" w:hAnsi="宋体"/>
                <w:sz w:val="18"/>
                <w:szCs w:val="18"/>
              </w:rPr>
            </w:pPr>
          </w:p>
        </w:tc>
        <w:tc>
          <w:tcPr>
            <w:tcW w:w="1847" w:type="dxa"/>
            <w:noWrap w:val="0"/>
            <w:vAlign w:val="top"/>
          </w:tcPr>
          <w:p w14:paraId="1F432793">
            <w:pPr>
              <w:rPr>
                <w:rFonts w:hint="eastAsia" w:ascii="宋体" w:hAnsi="宋体"/>
                <w:sz w:val="18"/>
                <w:szCs w:val="18"/>
              </w:rPr>
            </w:pPr>
          </w:p>
        </w:tc>
        <w:tc>
          <w:tcPr>
            <w:tcW w:w="565" w:type="dxa"/>
            <w:noWrap w:val="0"/>
            <w:vAlign w:val="top"/>
          </w:tcPr>
          <w:p w14:paraId="266A636A">
            <w:pPr>
              <w:rPr>
                <w:rFonts w:hint="eastAsia" w:ascii="宋体" w:hAnsi="宋体"/>
                <w:sz w:val="18"/>
                <w:szCs w:val="18"/>
              </w:rPr>
            </w:pPr>
          </w:p>
        </w:tc>
      </w:tr>
    </w:tbl>
    <w:p w14:paraId="09B60384">
      <w:pPr>
        <w:rPr>
          <w:rFonts w:hint="eastAsia"/>
          <w:sz w:val="18"/>
          <w:szCs w:val="18"/>
        </w:rPr>
      </w:pPr>
    </w:p>
    <w:p w14:paraId="6404B8C7">
      <w:pPr>
        <w:rPr>
          <w:sz w:val="21"/>
          <w:szCs w:val="21"/>
        </w:rPr>
      </w:pPr>
      <w:r>
        <w:rPr>
          <w:rFonts w:hint="eastAsia"/>
          <w:sz w:val="21"/>
          <w:szCs w:val="21"/>
        </w:rPr>
        <w:t>使用单位签字：                                    检修单位检验人签字：</w:t>
      </w:r>
    </w:p>
    <w:p w14:paraId="142CD026">
      <w:pPr>
        <w:tabs>
          <w:tab w:val="left" w:pos="5995"/>
        </w:tabs>
        <w:rPr>
          <w:rFonts w:hint="eastAsia"/>
          <w:sz w:val="21"/>
          <w:szCs w:val="21"/>
        </w:rPr>
      </w:pPr>
      <w:r>
        <w:rPr>
          <w:sz w:val="21"/>
          <w:szCs w:val="21"/>
        </w:rPr>
        <w:tab/>
      </w:r>
    </w:p>
    <w:p w14:paraId="629E7EB2">
      <w:pPr>
        <w:tabs>
          <w:tab w:val="left" w:pos="5995"/>
        </w:tabs>
        <w:rPr>
          <w:rFonts w:hint="eastAsia"/>
          <w:sz w:val="21"/>
          <w:szCs w:val="21"/>
        </w:rPr>
      </w:pPr>
    </w:p>
    <w:p w14:paraId="531EA43F">
      <w:pPr>
        <w:tabs>
          <w:tab w:val="left" w:pos="5995"/>
        </w:tabs>
        <w:ind w:firstLine="5460" w:firstLineChars="2600"/>
        <w:rPr>
          <w:rFonts w:hint="eastAsia"/>
          <w:sz w:val="21"/>
          <w:szCs w:val="21"/>
        </w:rPr>
      </w:pPr>
      <w:r>
        <w:rPr>
          <w:rFonts w:hint="eastAsia"/>
          <w:sz w:val="21"/>
          <w:szCs w:val="21"/>
        </w:rPr>
        <w:t>检修日期：</w:t>
      </w:r>
    </w:p>
    <w:p w14:paraId="5461C167">
      <w:pPr>
        <w:pStyle w:val="4"/>
        <w:spacing w:line="360" w:lineRule="auto"/>
        <w:ind w:firstLine="210" w:firstLineChars="100"/>
        <w:rPr>
          <w:rFonts w:hint="eastAsia"/>
          <w:szCs w:val="22"/>
        </w:rPr>
      </w:pPr>
    </w:p>
    <w:p w14:paraId="06EBB679">
      <w:pPr>
        <w:pStyle w:val="4"/>
        <w:spacing w:line="360" w:lineRule="auto"/>
        <w:rPr>
          <w:rFonts w:hint="eastAsia" w:ascii="黑体" w:hAnsi="黑体" w:eastAsia="黑体"/>
          <w:b/>
          <w:bCs/>
          <w:sz w:val="28"/>
          <w:szCs w:val="28"/>
        </w:rPr>
      </w:pPr>
    </w:p>
    <w:p w14:paraId="5AF89176"/>
    <w:sectPr>
      <w:headerReference r:id="rId3" w:type="default"/>
      <w:footerReference r:id="rId4" w:type="default"/>
      <w:footerReference r:id="rId5" w:type="even"/>
      <w:pgSz w:w="11906" w:h="16838"/>
      <w:pgMar w:top="1701" w:right="1418" w:bottom="1134" w:left="1418" w:header="851" w:footer="896" w:gutter="0"/>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F630A">
    <w:pPr>
      <w:pStyle w:val="5"/>
      <w:framePr w:wrap="around" w:vAnchor="text" w:hAnchor="margin" w:xAlign="center" w:y="1"/>
      <w:rPr>
        <w:rStyle w:val="13"/>
      </w:rPr>
    </w:pPr>
    <w:r>
      <w:fldChar w:fldCharType="begin"/>
    </w:r>
    <w:r>
      <w:rPr>
        <w:rStyle w:val="13"/>
      </w:rPr>
      <w:instrText xml:space="preserve">PAGE  </w:instrText>
    </w:r>
    <w:r>
      <w:fldChar w:fldCharType="separate"/>
    </w:r>
    <w:r>
      <w:rPr>
        <w:rStyle w:val="13"/>
      </w:rPr>
      <w:t>- 22 -</w:t>
    </w:r>
    <w:r>
      <w:fldChar w:fldCharType="end"/>
    </w:r>
  </w:p>
  <w:p w14:paraId="212E06F2">
    <w:pPr>
      <w:pStyle w:val="5"/>
    </w:pPr>
  </w:p>
  <w:p w14:paraId="37FFBC2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DB7B5">
    <w:pPr>
      <w:pStyle w:val="5"/>
      <w:framePr w:wrap="around" w:vAnchor="text" w:hAnchor="margin" w:xAlign="center" w:y="1"/>
      <w:rPr>
        <w:rStyle w:val="13"/>
      </w:rPr>
    </w:pPr>
    <w:r>
      <w:fldChar w:fldCharType="begin"/>
    </w:r>
    <w:r>
      <w:rPr>
        <w:rStyle w:val="13"/>
      </w:rPr>
      <w:instrText xml:space="preserve">PAGE  </w:instrText>
    </w:r>
    <w:r>
      <w:fldChar w:fldCharType="end"/>
    </w:r>
  </w:p>
  <w:p w14:paraId="145C7F01">
    <w:pPr>
      <w:pStyle w:val="5"/>
    </w:pPr>
  </w:p>
  <w:p w14:paraId="26AB2174"/>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95526">
    <w:pPr>
      <w:pStyle w:val="6"/>
      <w:rPr>
        <w:rFonts w:ascii="楷体_GB2312" w:eastAsia="楷体_GB2312"/>
        <w:sz w:val="28"/>
        <w:szCs w:val="28"/>
      </w:rPr>
    </w:pPr>
    <w:r>
      <w:drawing>
        <wp:anchor distT="0" distB="0" distL="114300" distR="114300" simplePos="0" relativeHeight="251659264" behindDoc="0" locked="0" layoutInCell="1" allowOverlap="1">
          <wp:simplePos x="0" y="0"/>
          <wp:positionH relativeFrom="column">
            <wp:posOffset>-205105</wp:posOffset>
          </wp:positionH>
          <wp:positionV relativeFrom="paragraph">
            <wp:posOffset>-218440</wp:posOffset>
          </wp:positionV>
          <wp:extent cx="1257300" cy="398145"/>
          <wp:effectExtent l="0" t="0" r="0" b="190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57300" cy="398145"/>
                  </a:xfrm>
                  <a:prstGeom prst="rect">
                    <a:avLst/>
                  </a:prstGeom>
                  <a:solidFill>
                    <a:srgbClr val="FFCC99"/>
                  </a:solidFill>
                  <a:ln>
                    <a:noFill/>
                  </a:ln>
                  <a:effectLst/>
                </pic:spPr>
              </pic:pic>
            </a:graphicData>
          </a:graphic>
        </wp:anchor>
      </w:drawing>
    </w:r>
    <w:r>
      <w:rPr>
        <w:rFonts w:hint="eastAsia"/>
      </w:rPr>
      <w:t>　　　　　　　　　　　　　　　　　　　　　　　　　　　　　　　　　　</w:t>
    </w:r>
    <w:r>
      <w:rPr>
        <w:rFonts w:hint="eastAsia" w:ascii="楷体_GB2312" w:eastAsia="楷体_GB2312"/>
      </w:rPr>
      <w:t>　　</w:t>
    </w:r>
    <w:r>
      <w:rPr>
        <w:rFonts w:hint="eastAsia" w:ascii="楷体_GB2312" w:eastAsia="楷体_GB2312"/>
        <w:sz w:val="28"/>
        <w:szCs w:val="28"/>
      </w:rPr>
      <w:t xml:space="preserve">　 </w:t>
    </w:r>
  </w:p>
  <w:p w14:paraId="475568D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691C6B"/>
    <w:multiLevelType w:val="singleLevel"/>
    <w:tmpl w:val="B8691C6B"/>
    <w:lvl w:ilvl="0" w:tentative="0">
      <w:start w:val="1"/>
      <w:numFmt w:val="decimal"/>
      <w:suff w:val="nothing"/>
      <w:lvlText w:val="%1、"/>
      <w:lvlJc w:val="left"/>
    </w:lvl>
  </w:abstractNum>
  <w:abstractNum w:abstractNumId="1">
    <w:nsid w:val="BDD57867"/>
    <w:multiLevelType w:val="singleLevel"/>
    <w:tmpl w:val="BDD57867"/>
    <w:lvl w:ilvl="0" w:tentative="0">
      <w:start w:val="1"/>
      <w:numFmt w:val="decimal"/>
      <w:suff w:val="nothing"/>
      <w:lvlText w:val="%1、"/>
      <w:lvlJc w:val="left"/>
    </w:lvl>
  </w:abstractNum>
  <w:abstractNum w:abstractNumId="2">
    <w:nsid w:val="FD78AE24"/>
    <w:multiLevelType w:val="singleLevel"/>
    <w:tmpl w:val="FD78AE24"/>
    <w:lvl w:ilvl="0" w:tentative="0">
      <w:start w:val="4"/>
      <w:numFmt w:val="decimal"/>
      <w:lvlText w:val="%1."/>
      <w:lvlJc w:val="left"/>
      <w:pPr>
        <w:tabs>
          <w:tab w:val="left" w:pos="312"/>
        </w:tabs>
      </w:pPr>
    </w:lvl>
  </w:abstractNum>
  <w:abstractNum w:abstractNumId="3">
    <w:nsid w:val="0658199B"/>
    <w:multiLevelType w:val="multilevel"/>
    <w:tmpl w:val="0658199B"/>
    <w:lvl w:ilvl="0" w:tentative="0">
      <w:start w:val="10"/>
      <w:numFmt w:val="decimal"/>
      <w:lvlText w:val="%1．"/>
      <w:lvlJc w:val="left"/>
      <w:pPr>
        <w:tabs>
          <w:tab w:val="left" w:pos="960"/>
        </w:tabs>
        <w:ind w:left="960" w:hanging="48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0EC96118"/>
    <w:multiLevelType w:val="multilevel"/>
    <w:tmpl w:val="0EC96118"/>
    <w:lvl w:ilvl="0" w:tentative="0">
      <w:start w:val="8"/>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1659F842"/>
    <w:multiLevelType w:val="singleLevel"/>
    <w:tmpl w:val="1659F842"/>
    <w:lvl w:ilvl="0" w:tentative="0">
      <w:start w:val="18"/>
      <w:numFmt w:val="decimal"/>
      <w:suff w:val="nothing"/>
      <w:lvlText w:val="（%1）"/>
      <w:lvlJc w:val="left"/>
    </w:lvl>
  </w:abstractNum>
  <w:abstractNum w:abstractNumId="6">
    <w:nsid w:val="32B51072"/>
    <w:multiLevelType w:val="multilevel"/>
    <w:tmpl w:val="32B51072"/>
    <w:lvl w:ilvl="0" w:tentative="0">
      <w:start w:val="4"/>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
    <w:nsid w:val="32E358CA"/>
    <w:multiLevelType w:val="multilevel"/>
    <w:tmpl w:val="32E358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48474EB"/>
    <w:multiLevelType w:val="multilevel"/>
    <w:tmpl w:val="348474EB"/>
    <w:lvl w:ilvl="0" w:tentative="0">
      <w:start w:val="1"/>
      <w:numFmt w:val="decimal"/>
      <w:lvlText w:val="（%1）"/>
      <w:lvlJc w:val="left"/>
      <w:pPr>
        <w:tabs>
          <w:tab w:val="left" w:pos="72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44CF74F5"/>
    <w:multiLevelType w:val="multilevel"/>
    <w:tmpl w:val="44CF74F5"/>
    <w:lvl w:ilvl="0" w:tentative="0">
      <w:start w:val="1"/>
      <w:numFmt w:val="japaneseCounting"/>
      <w:lvlText w:val="%1、"/>
      <w:lvlJc w:val="left"/>
      <w:pPr>
        <w:ind w:left="630" w:hanging="630"/>
      </w:pPr>
      <w:rPr>
        <w:rFonts w:hint="eastAsia"/>
        <w:b/>
        <w:sz w:val="30"/>
        <w:szCs w:val="30"/>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2"/>
  </w:num>
  <w:num w:numId="3">
    <w:abstractNumId w:val="1"/>
  </w:num>
  <w:num w:numId="4">
    <w:abstractNumId w:val="0"/>
  </w:num>
  <w:num w:numId="5">
    <w:abstractNumId w:val="6"/>
  </w:num>
  <w:num w:numId="6">
    <w:abstractNumId w:val="4"/>
  </w:num>
  <w:num w:numId="7">
    <w:abstractNumId w:val="3"/>
  </w:num>
  <w:num w:numId="8">
    <w:abstractNumId w:val="9"/>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jZGJmOGU5ZWUxZjhhYmI1ODYzMjJhZjQ5NjcxOTQifQ=="/>
  </w:docVars>
  <w:rsids>
    <w:rsidRoot w:val="00AE6CD8"/>
    <w:rsid w:val="000A03AF"/>
    <w:rsid w:val="00731BBD"/>
    <w:rsid w:val="00744E49"/>
    <w:rsid w:val="009D5DC8"/>
    <w:rsid w:val="00AE6CD8"/>
    <w:rsid w:val="00D77B67"/>
    <w:rsid w:val="00FD659B"/>
    <w:rsid w:val="01343700"/>
    <w:rsid w:val="013B2357"/>
    <w:rsid w:val="029D6B7B"/>
    <w:rsid w:val="0353554C"/>
    <w:rsid w:val="036C4D0C"/>
    <w:rsid w:val="037D1550"/>
    <w:rsid w:val="042758F3"/>
    <w:rsid w:val="04505DA4"/>
    <w:rsid w:val="049824E7"/>
    <w:rsid w:val="04BC5297"/>
    <w:rsid w:val="05DD06BF"/>
    <w:rsid w:val="062B066A"/>
    <w:rsid w:val="098A23AE"/>
    <w:rsid w:val="09C27D33"/>
    <w:rsid w:val="0A51342A"/>
    <w:rsid w:val="0A856C30"/>
    <w:rsid w:val="0ACA278E"/>
    <w:rsid w:val="0CB87A30"/>
    <w:rsid w:val="0F3455E8"/>
    <w:rsid w:val="0F46207F"/>
    <w:rsid w:val="0F7F00F1"/>
    <w:rsid w:val="115919CD"/>
    <w:rsid w:val="12E83BAB"/>
    <w:rsid w:val="13BC5DB8"/>
    <w:rsid w:val="140E413A"/>
    <w:rsid w:val="14184FB8"/>
    <w:rsid w:val="14963C39"/>
    <w:rsid w:val="16017A3E"/>
    <w:rsid w:val="164A498D"/>
    <w:rsid w:val="16687F93"/>
    <w:rsid w:val="16CD208A"/>
    <w:rsid w:val="17412671"/>
    <w:rsid w:val="17506BFE"/>
    <w:rsid w:val="18015B42"/>
    <w:rsid w:val="18354086"/>
    <w:rsid w:val="18675BED"/>
    <w:rsid w:val="1AC17A63"/>
    <w:rsid w:val="1AC86132"/>
    <w:rsid w:val="1ADC0AEE"/>
    <w:rsid w:val="1AF37D10"/>
    <w:rsid w:val="1C170EDF"/>
    <w:rsid w:val="1C9D3366"/>
    <w:rsid w:val="1DF146E0"/>
    <w:rsid w:val="1E9C2349"/>
    <w:rsid w:val="1EEB43F0"/>
    <w:rsid w:val="1FDB75C6"/>
    <w:rsid w:val="20736297"/>
    <w:rsid w:val="211865F8"/>
    <w:rsid w:val="2123032B"/>
    <w:rsid w:val="239C1C3F"/>
    <w:rsid w:val="24794872"/>
    <w:rsid w:val="24E57B29"/>
    <w:rsid w:val="26AB75C6"/>
    <w:rsid w:val="26ED1EAF"/>
    <w:rsid w:val="27DB07FD"/>
    <w:rsid w:val="287E2C7B"/>
    <w:rsid w:val="28922210"/>
    <w:rsid w:val="28DC3349"/>
    <w:rsid w:val="2A385748"/>
    <w:rsid w:val="2A5F7045"/>
    <w:rsid w:val="2AF459E0"/>
    <w:rsid w:val="2BA86359"/>
    <w:rsid w:val="2BC32913"/>
    <w:rsid w:val="2BCD3BBB"/>
    <w:rsid w:val="2C773DE6"/>
    <w:rsid w:val="2CBA2771"/>
    <w:rsid w:val="2CE51A2A"/>
    <w:rsid w:val="2D2334D0"/>
    <w:rsid w:val="2DE928A8"/>
    <w:rsid w:val="2E34556F"/>
    <w:rsid w:val="2E50561E"/>
    <w:rsid w:val="2EB45BB2"/>
    <w:rsid w:val="2FAE0DA7"/>
    <w:rsid w:val="2FED308F"/>
    <w:rsid w:val="30234671"/>
    <w:rsid w:val="30463003"/>
    <w:rsid w:val="31577273"/>
    <w:rsid w:val="317055EC"/>
    <w:rsid w:val="31E06934"/>
    <w:rsid w:val="32F37FFD"/>
    <w:rsid w:val="33E81E5A"/>
    <w:rsid w:val="33EE2585"/>
    <w:rsid w:val="33F12316"/>
    <w:rsid w:val="350257E4"/>
    <w:rsid w:val="35E96681"/>
    <w:rsid w:val="361208B0"/>
    <w:rsid w:val="37623CD1"/>
    <w:rsid w:val="379110C0"/>
    <w:rsid w:val="39805B4C"/>
    <w:rsid w:val="3AED7D56"/>
    <w:rsid w:val="3C51583E"/>
    <w:rsid w:val="3C7D42C9"/>
    <w:rsid w:val="3D0D2624"/>
    <w:rsid w:val="3D89020A"/>
    <w:rsid w:val="3DB159B2"/>
    <w:rsid w:val="3E330919"/>
    <w:rsid w:val="3E6D124E"/>
    <w:rsid w:val="3FCC2A3F"/>
    <w:rsid w:val="40691125"/>
    <w:rsid w:val="40D46108"/>
    <w:rsid w:val="40EE5E61"/>
    <w:rsid w:val="41A15D8F"/>
    <w:rsid w:val="41FE72A3"/>
    <w:rsid w:val="4221593A"/>
    <w:rsid w:val="430976F7"/>
    <w:rsid w:val="439C0A29"/>
    <w:rsid w:val="44264D71"/>
    <w:rsid w:val="445502C3"/>
    <w:rsid w:val="44817E8C"/>
    <w:rsid w:val="44A2785B"/>
    <w:rsid w:val="45783CBB"/>
    <w:rsid w:val="467862E6"/>
    <w:rsid w:val="46793E20"/>
    <w:rsid w:val="479965C7"/>
    <w:rsid w:val="490F72F6"/>
    <w:rsid w:val="493608BA"/>
    <w:rsid w:val="493A0EAE"/>
    <w:rsid w:val="4ABA40F8"/>
    <w:rsid w:val="4AE7154C"/>
    <w:rsid w:val="4B4E03C7"/>
    <w:rsid w:val="4B7778F3"/>
    <w:rsid w:val="4B8D5E3B"/>
    <w:rsid w:val="4C7E4BF4"/>
    <w:rsid w:val="4D87403A"/>
    <w:rsid w:val="4E6F4284"/>
    <w:rsid w:val="4E8326E2"/>
    <w:rsid w:val="4F7E40D5"/>
    <w:rsid w:val="50E101BE"/>
    <w:rsid w:val="518D5141"/>
    <w:rsid w:val="51FB551D"/>
    <w:rsid w:val="52546CFC"/>
    <w:rsid w:val="52615C47"/>
    <w:rsid w:val="53840D3D"/>
    <w:rsid w:val="53AB6130"/>
    <w:rsid w:val="53EA24F1"/>
    <w:rsid w:val="548D5005"/>
    <w:rsid w:val="54C06B6E"/>
    <w:rsid w:val="5621094B"/>
    <w:rsid w:val="565C27C7"/>
    <w:rsid w:val="57086CB1"/>
    <w:rsid w:val="57F36C73"/>
    <w:rsid w:val="57F56770"/>
    <w:rsid w:val="597C40AD"/>
    <w:rsid w:val="59C11665"/>
    <w:rsid w:val="5A0A5DD6"/>
    <w:rsid w:val="5A410A83"/>
    <w:rsid w:val="5B386065"/>
    <w:rsid w:val="5C97238E"/>
    <w:rsid w:val="5CD80D22"/>
    <w:rsid w:val="5CEB6393"/>
    <w:rsid w:val="5D0E5D09"/>
    <w:rsid w:val="5D920E20"/>
    <w:rsid w:val="5E0A0A9B"/>
    <w:rsid w:val="5E0E349C"/>
    <w:rsid w:val="5E3317CA"/>
    <w:rsid w:val="5ECE3876"/>
    <w:rsid w:val="5ED40878"/>
    <w:rsid w:val="5FF67529"/>
    <w:rsid w:val="62163E3F"/>
    <w:rsid w:val="63AB18D5"/>
    <w:rsid w:val="63E1229E"/>
    <w:rsid w:val="6409549B"/>
    <w:rsid w:val="641C6E32"/>
    <w:rsid w:val="642329C1"/>
    <w:rsid w:val="64520E2E"/>
    <w:rsid w:val="6486074F"/>
    <w:rsid w:val="649A318E"/>
    <w:rsid w:val="661F0878"/>
    <w:rsid w:val="66E81180"/>
    <w:rsid w:val="66F830AB"/>
    <w:rsid w:val="679C1CD0"/>
    <w:rsid w:val="67CC52C7"/>
    <w:rsid w:val="69693141"/>
    <w:rsid w:val="6A1E1172"/>
    <w:rsid w:val="6BD77154"/>
    <w:rsid w:val="6C1453AB"/>
    <w:rsid w:val="6CDD4ECA"/>
    <w:rsid w:val="6E0D5578"/>
    <w:rsid w:val="6E930639"/>
    <w:rsid w:val="6EC34E26"/>
    <w:rsid w:val="6FCF67E3"/>
    <w:rsid w:val="6FF36CE4"/>
    <w:rsid w:val="70085C9F"/>
    <w:rsid w:val="70C77D48"/>
    <w:rsid w:val="716B4622"/>
    <w:rsid w:val="71E74571"/>
    <w:rsid w:val="724D1DE2"/>
    <w:rsid w:val="740B6DF1"/>
    <w:rsid w:val="742E1730"/>
    <w:rsid w:val="74795AC3"/>
    <w:rsid w:val="749B0247"/>
    <w:rsid w:val="757A1C0A"/>
    <w:rsid w:val="76835EFD"/>
    <w:rsid w:val="7719530D"/>
    <w:rsid w:val="777B27B5"/>
    <w:rsid w:val="78B25AD6"/>
    <w:rsid w:val="79BA592A"/>
    <w:rsid w:val="79CB3D99"/>
    <w:rsid w:val="7A2560D7"/>
    <w:rsid w:val="7A3F4EA7"/>
    <w:rsid w:val="7AE876F9"/>
    <w:rsid w:val="7B1512C0"/>
    <w:rsid w:val="7BAE6AB2"/>
    <w:rsid w:val="7C3158FB"/>
    <w:rsid w:val="7C8F4C94"/>
    <w:rsid w:val="7CF30EC8"/>
    <w:rsid w:val="7D9615AC"/>
    <w:rsid w:val="7EC22492"/>
    <w:rsid w:val="7F2A58CF"/>
    <w:rsid w:val="7FBA1686"/>
    <w:rsid w:val="7FCC3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hAnsiTheme="minorHAnsi" w:cstheme="minorBidi"/>
      <w:sz w:val="32"/>
      <w:szCs w:val="22"/>
    </w:rPr>
  </w:style>
  <w:style w:type="paragraph" w:customStyle="1" w:styleId="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4">
    <w:name w:val="Plain Text"/>
    <w:basedOn w:val="1"/>
    <w:qFormat/>
    <w:uiPriority w:val="0"/>
    <w:rPr>
      <w:rFonts w:ascii="宋体" w:hAnsi="Courier New" w:cstheme="minorBidi"/>
      <w:szCs w:val="22"/>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0"/>
    <w:pPr>
      <w:tabs>
        <w:tab w:val="right" w:leader="dot" w:pos="8729"/>
      </w:tabs>
      <w:spacing w:line="480" w:lineRule="auto"/>
      <w:jc w:val="left"/>
    </w:pPr>
    <w:rPr>
      <w:rFonts w:ascii="宋体" w:hAnsi="宋体"/>
      <w:b/>
      <w:caps/>
      <w:sz w:val="28"/>
      <w:szCs w:val="28"/>
    </w:rPr>
  </w:style>
  <w:style w:type="paragraph" w:styleId="8">
    <w:name w:val="Normal (Web)"/>
    <w:basedOn w:val="1"/>
    <w:qFormat/>
    <w:uiPriority w:val="0"/>
    <w:rPr>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qFormat/>
    <w:uiPriority w:val="0"/>
  </w:style>
  <w:style w:type="character" w:styleId="14">
    <w:name w:val="Hyperlink"/>
    <w:basedOn w:val="11"/>
    <w:semiHidden/>
    <w:qFormat/>
    <w:uiPriority w:val="99"/>
    <w:rPr>
      <w:rFonts w:cs="Times New Roman"/>
      <w:color w:val="1F4F88"/>
      <w:u w:val="none"/>
    </w:rPr>
  </w:style>
  <w:style w:type="paragraph" w:customStyle="1" w:styleId="15">
    <w:name w:val="首行缩进"/>
    <w:basedOn w:val="1"/>
    <w:qFormat/>
    <w:uiPriority w:val="0"/>
    <w:pPr>
      <w:spacing w:line="360" w:lineRule="auto"/>
      <w:ind w:firstLine="480" w:firstLineChars="200"/>
    </w:pPr>
    <w:rPr>
      <w:rFonts w:ascii="宋体" w:hAnsi="宋体" w:cs="宋体"/>
      <w:kern w:val="0"/>
      <w:sz w:val="24"/>
    </w:rPr>
  </w:style>
  <w:style w:type="character" w:customStyle="1" w:styleId="16">
    <w:name w:val="font11"/>
    <w:basedOn w:val="11"/>
    <w:qFormat/>
    <w:uiPriority w:val="0"/>
    <w:rPr>
      <w:rFonts w:hint="eastAsia" w:ascii="宋体" w:hAnsi="宋体" w:eastAsia="宋体" w:cs="宋体"/>
      <w:color w:val="000000"/>
      <w:sz w:val="24"/>
      <w:szCs w:val="24"/>
      <w:u w:val="single"/>
    </w:rPr>
  </w:style>
  <w:style w:type="character" w:customStyle="1" w:styleId="17">
    <w:name w:val="font21"/>
    <w:basedOn w:val="11"/>
    <w:qFormat/>
    <w:uiPriority w:val="0"/>
    <w:rPr>
      <w:rFonts w:hint="eastAsia" w:ascii="宋体" w:hAnsi="宋体" w:eastAsia="宋体" w:cs="宋体"/>
      <w:color w:val="000000"/>
      <w:sz w:val="24"/>
      <w:szCs w:val="24"/>
      <w:u w:val="none"/>
    </w:rPr>
  </w:style>
  <w:style w:type="paragraph" w:customStyle="1" w:styleId="18">
    <w:name w:val="Table Paragraph"/>
    <w:basedOn w:val="1"/>
    <w:qFormat/>
    <w:uiPriority w:val="1"/>
    <w:pPr>
      <w:autoSpaceDE w:val="0"/>
      <w:autoSpaceDN w:val="0"/>
      <w:spacing w:before="25" w:line="267" w:lineRule="exact"/>
      <w:ind w:left="105"/>
      <w:jc w:val="center"/>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35</Pages>
  <Words>44</Words>
  <Characters>51</Characters>
  <Lines>120</Lines>
  <Paragraphs>33</Paragraphs>
  <TotalTime>0</TotalTime>
  <ScaleCrop>false</ScaleCrop>
  <LinksUpToDate>false</LinksUpToDate>
  <CharactersWithSpaces>82</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2022-06-22T09:12:00Z</dcterms:created>
  <dc:creator>SD-PENGCHAO</dc:creator>
  <cp:lastModifiedBy>許</cp:lastModifiedBy>
  <dcterms:modified xsi:type="dcterms:W3CDTF">2025-11-17T03:24:43Z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03647FD33AD74B0780529CEBBE26A804</vt:lpwstr>
  </property>
  <property fmtid="{D5CDD505-2E9C-101B-9397-08002B2CF9AE}" pid="4" name="KSOTemplateDocerSaveRecord">
    <vt:lpwstr>eyJoZGlkIjoiOTkzZWRkNjVmODY5NjY2ODY0ZWJmMDdhNGZiZTE3MjkiLCJ1c2VySWQiOiI1MDMyNjc5ODcifQ==</vt:lpwstr>
  </property>
</Properties>
</file>