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5A5B1DAC">
      <w:pPr>
        <w:ind w:right="280"/>
        <w:jc w:val="center"/>
        <w:rPr>
          <w:rFonts w:hint="eastAsia" w:ascii="楷体_GB2312" w:hAnsi="宋体" w:eastAsia="楷体_GB2312"/>
          <w:sz w:val="52"/>
          <w:szCs w:val="52"/>
          <w:highlight w:val="yellow"/>
        </w:rPr>
      </w:pPr>
      <w:r>
        <w:rPr>
          <w:rFonts w:hint="eastAsia" w:ascii="楷体_GB2312" w:hAnsi="宋体" w:eastAsia="楷体_GB2312"/>
          <w:sz w:val="52"/>
          <w:szCs w:val="52"/>
          <w:highlight w:val="yellow"/>
        </w:rPr>
        <w:t>重庆汽车机房精密空调维保项目</w:t>
      </w:r>
    </w:p>
    <w:p w14:paraId="612663B5">
      <w:pPr>
        <w:ind w:right="280"/>
        <w:jc w:val="center"/>
        <w:rPr>
          <w:sz w:val="28"/>
          <w:szCs w:val="28"/>
        </w:rPr>
      </w:pPr>
    </w:p>
    <w:p w14:paraId="279B5F23">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FSCZB2025100032</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highlight w:val="none"/>
          <w:u w:val="none"/>
          <w:lang w:val="en-US" w:eastAsia="zh-CN"/>
        </w:rPr>
        <w:t>动力</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25</w:t>
      </w:r>
      <w:r>
        <w:rPr>
          <w:rFonts w:hint="eastAsia" w:ascii="宋体" w:hAnsi="宋体"/>
          <w:sz w:val="28"/>
          <w:szCs w:val="28"/>
          <w:u w:val="single"/>
        </w:rPr>
        <w:t>年</w:t>
      </w:r>
      <w:r>
        <w:rPr>
          <w:rFonts w:hint="eastAsia" w:ascii="宋体" w:hAnsi="宋体"/>
          <w:sz w:val="28"/>
          <w:szCs w:val="28"/>
          <w:u w:val="single"/>
          <w:lang w:val="en-US" w:eastAsia="zh-CN"/>
        </w:rPr>
        <w:t>10</w:t>
      </w:r>
      <w:r>
        <w:rPr>
          <w:rFonts w:hint="eastAsia" w:ascii="宋体" w:hAnsi="宋体"/>
          <w:sz w:val="28"/>
          <w:szCs w:val="28"/>
          <w:u w:val="single"/>
        </w:rPr>
        <w:t>月</w:t>
      </w:r>
    </w:p>
    <w:p w14:paraId="515E9CC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8"/>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0"/>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0"/>
          </w:pPr>
          <w:r>
            <w:rPr>
              <w:rFonts w:hint="eastAsia" w:ascii="Calibri" w:hAnsi="Calibri" w:eastAsia="宋体" w:cs="Times New Roman"/>
              <w:bCs/>
              <w:kern w:val="44"/>
              <w:szCs w:val="44"/>
            </w:rPr>
            <w:fldChar w:fldCharType="end"/>
          </w:r>
        </w:p>
      </w:sdtContent>
    </w:sdt>
    <w:p w14:paraId="582BF911">
      <w:pPr>
        <w:pStyle w:val="14"/>
        <w:tabs>
          <w:tab w:val="left" w:pos="2940"/>
        </w:tabs>
        <w:spacing w:line="360" w:lineRule="auto"/>
      </w:pPr>
      <w:r>
        <w:tab/>
      </w:r>
    </w:p>
    <w:p w14:paraId="29FEE1FC">
      <w:pPr>
        <w:pStyle w:val="14"/>
        <w:spacing w:line="360" w:lineRule="auto"/>
        <w:jc w:val="center"/>
      </w:pPr>
    </w:p>
    <w:p w14:paraId="5BACC3E8">
      <w:pPr>
        <w:pStyle w:val="14"/>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1"/>
      </w:pPr>
      <w:bookmarkStart w:id="0" w:name="_Toc47976587"/>
      <w:bookmarkStart w:id="1" w:name="_Toc7104"/>
      <w:r>
        <w:rPr>
          <w:rFonts w:hint="eastAsia"/>
        </w:rPr>
        <w:t>招标公告</w:t>
      </w:r>
      <w:bookmarkEnd w:id="0"/>
      <w:bookmarkEnd w:id="1"/>
    </w:p>
    <w:p w14:paraId="3B867C39">
      <w:pPr>
        <w:pStyle w:val="71"/>
        <w:rPr>
          <w:rFonts w:hint="eastAsia"/>
        </w:rPr>
      </w:pPr>
    </w:p>
    <w:p w14:paraId="2A47C58A">
      <w:pPr>
        <w:pStyle w:val="72"/>
      </w:pPr>
      <w:bookmarkStart w:id="2" w:name="_Toc47976588"/>
      <w:r>
        <w:rPr>
          <w:rFonts w:hint="eastAsia"/>
        </w:rPr>
        <w:t>项目名称及项目编号</w:t>
      </w:r>
      <w:bookmarkEnd w:id="2"/>
    </w:p>
    <w:p w14:paraId="1E71F649">
      <w:pPr>
        <w:pStyle w:val="73"/>
      </w:pPr>
      <w:r>
        <w:rPr>
          <w:rFonts w:hint="eastAsia"/>
        </w:rPr>
        <w:t>项目名称：</w:t>
      </w:r>
      <w:r>
        <w:rPr>
          <w:rFonts w:hint="eastAsia"/>
          <w:highlight w:val="yellow"/>
        </w:rPr>
        <w:t>重庆汽车机房精密空调维保项目</w:t>
      </w:r>
    </w:p>
    <w:p w14:paraId="15020D03">
      <w:pPr>
        <w:pStyle w:val="73"/>
      </w:pPr>
      <w:r>
        <w:rPr>
          <w:rFonts w:hint="eastAsia"/>
        </w:rPr>
        <w:t>项目编号：FSCZB2025100032</w:t>
      </w:r>
    </w:p>
    <w:p w14:paraId="0AB9F24D">
      <w:pPr>
        <w:pStyle w:val="72"/>
      </w:pPr>
      <w:bookmarkStart w:id="3" w:name="_Toc47976589"/>
      <w:r>
        <w:rPr>
          <w:rFonts w:hint="eastAsia"/>
          <w:lang w:val="en-US" w:eastAsia="zh-CN"/>
        </w:rPr>
        <w:t>项目概况</w:t>
      </w:r>
      <w:r>
        <w:rPr>
          <w:rFonts w:hint="eastAsia"/>
        </w:rPr>
        <w:t>及招标形式</w:t>
      </w:r>
      <w:bookmarkEnd w:id="3"/>
    </w:p>
    <w:p w14:paraId="1A912F05">
      <w:pPr>
        <w:pStyle w:val="73"/>
        <w:numPr>
          <w:ilvl w:val="0"/>
          <w:numId w:val="9"/>
        </w:numPr>
      </w:pPr>
      <w:r>
        <w:rPr>
          <w:rFonts w:hint="eastAsia"/>
        </w:rPr>
        <w:t>招标内容：</w:t>
      </w:r>
      <w:r>
        <w:rPr>
          <w:rFonts w:hint="eastAsia" w:ascii="宋体" w:hAnsi="宋体"/>
          <w:bCs/>
          <w:color w:val="000000"/>
          <w:sz w:val="24"/>
          <w:szCs w:val="28"/>
        </w:rPr>
        <w:t>重庆汽车</w:t>
      </w:r>
      <w:r>
        <w:rPr>
          <w:rFonts w:hint="eastAsia" w:ascii="宋体" w:hAnsi="宋体"/>
          <w:bCs/>
          <w:color w:val="000000"/>
          <w:sz w:val="24"/>
          <w:szCs w:val="28"/>
          <w:lang w:val="en-US" w:eastAsia="zh-CN"/>
        </w:rPr>
        <w:t>IT</w:t>
      </w:r>
      <w:r>
        <w:rPr>
          <w:rFonts w:hint="eastAsia" w:ascii="宋体" w:hAnsi="宋体"/>
          <w:bCs/>
          <w:color w:val="000000"/>
          <w:sz w:val="24"/>
          <w:szCs w:val="28"/>
        </w:rPr>
        <w:t>机房2台艾默生精密空调购买1年期第三方维保服务。</w:t>
      </w:r>
      <w:r>
        <w:rPr>
          <w:rFonts w:hint="eastAsia" w:eastAsia="宋体"/>
          <w:color w:val="000000"/>
          <w:sz w:val="24"/>
          <w:lang w:val="en-US" w:eastAsia="zh-CN"/>
        </w:rPr>
        <w:t>采</w:t>
      </w:r>
      <w:r>
        <w:rPr>
          <w:rFonts w:hint="eastAsia" w:ascii="宋体" w:hAnsi="宋体"/>
          <w:bCs/>
          <w:color w:val="000000"/>
          <w:sz w:val="24"/>
          <w:szCs w:val="28"/>
        </w:rPr>
        <w:t>用全包方式进行维保，涵盖巡检、维修（含备件更换)、人工、制冷剂及所有材料</w:t>
      </w:r>
      <w:r>
        <w:rPr>
          <w:rFonts w:hint="eastAsia" w:ascii="宋体" w:hAnsi="宋体" w:cs="宋体"/>
          <w:color w:val="000000"/>
          <w:sz w:val="24"/>
          <w:szCs w:val="24"/>
        </w:rPr>
        <w:t>等</w:t>
      </w:r>
      <w:r>
        <w:rPr>
          <w:rFonts w:hint="eastAsia" w:ascii="宋体" w:hAnsi="宋体"/>
          <w:color w:val="000000"/>
          <w:sz w:val="24"/>
          <w:szCs w:val="24"/>
        </w:rPr>
        <w:t>全部费用</w:t>
      </w:r>
      <w:r>
        <w:rPr>
          <w:rFonts w:hint="eastAsia" w:ascii="宋体" w:hAnsi="宋体" w:cs="宋体"/>
          <w:color w:val="000000"/>
          <w:sz w:val="24"/>
        </w:rPr>
        <w:t>。</w:t>
      </w:r>
    </w:p>
    <w:p w14:paraId="4EC58B63">
      <w:pPr>
        <w:pStyle w:val="73"/>
      </w:pPr>
      <w:r>
        <w:rPr>
          <w:rFonts w:hint="eastAsia"/>
        </w:rPr>
        <w:t>招标形式：</w:t>
      </w:r>
      <w:r>
        <w:rPr>
          <w:rFonts w:hint="eastAsia"/>
          <w:lang w:val="en-US" w:eastAsia="zh-CN"/>
        </w:rPr>
        <w:t>公开招标</w:t>
      </w:r>
    </w:p>
    <w:p w14:paraId="4B41BD77">
      <w:pPr>
        <w:pStyle w:val="72"/>
        <w:rPr>
          <w:highlight w:val="yellow"/>
        </w:rPr>
      </w:pPr>
      <w:bookmarkStart w:id="4" w:name="_Toc47976590"/>
      <w:r>
        <w:rPr>
          <w:rFonts w:hint="eastAsia"/>
          <w:highlight w:val="yellow"/>
        </w:rPr>
        <w:t>投标人资格要求</w:t>
      </w:r>
      <w:bookmarkEnd w:id="4"/>
      <w:r>
        <w:rPr>
          <w:rFonts w:hint="eastAsia"/>
          <w:highlight w:val="yellow"/>
          <w:lang w:eastAsia="zh-CN"/>
        </w:rPr>
        <w:t>：</w:t>
      </w:r>
    </w:p>
    <w:p w14:paraId="2FA1C930">
      <w:pPr>
        <w:pStyle w:val="2"/>
        <w:rPr>
          <w:color w:val="auto"/>
          <w:highlight w:val="none"/>
        </w:rPr>
      </w:pPr>
      <w:bookmarkStart w:id="5" w:name="_Toc47976591"/>
      <w:r>
        <w:rPr>
          <w:rFonts w:hint="eastAsia"/>
          <w:color w:val="auto"/>
          <w:highlight w:val="none"/>
        </w:rPr>
        <w:t>投标人</w:t>
      </w:r>
      <w:r>
        <w:rPr>
          <w:rFonts w:hint="eastAsia"/>
          <w:color w:val="auto"/>
          <w:highlight w:val="none"/>
          <w:lang w:val="en-US" w:eastAsia="zh-CN"/>
        </w:rPr>
        <w:t>资质</w:t>
      </w:r>
      <w:r>
        <w:rPr>
          <w:rFonts w:hint="eastAsia"/>
          <w:color w:val="auto"/>
          <w:highlight w:val="none"/>
        </w:rPr>
        <w:t>要求</w:t>
      </w:r>
    </w:p>
    <w:p w14:paraId="75FE77F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w:t>
      </w:r>
    </w:p>
    <w:p w14:paraId="164AD63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ascii="宋体" w:hAnsi="宋体" w:cs="宋体"/>
          <w:kern w:val="0"/>
          <w:sz w:val="24"/>
          <w:szCs w:val="24"/>
          <w:lang w:bidi="ar"/>
        </w:rPr>
        <w:t>具有有效营业执照、经营范围满足本项目要求，</w:t>
      </w:r>
      <w:r>
        <w:rPr>
          <w:rFonts w:hint="eastAsia"/>
          <w:color w:val="000000" w:themeColor="text1"/>
          <w:sz w:val="24"/>
          <w14:textFill>
            <w14:solidFill>
              <w14:schemeClr w14:val="tx1"/>
            </w14:solidFill>
          </w14:textFill>
        </w:rPr>
        <w:t>投标人必须具备以下资格</w:t>
      </w:r>
    </w:p>
    <w:p w14:paraId="4109B77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2.1 注册资本≥</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00万元</w:t>
      </w:r>
      <w:r>
        <w:rPr>
          <w:rFonts w:hint="eastAsia"/>
          <w:color w:val="000000" w:themeColor="text1"/>
          <w:sz w:val="24"/>
          <w:lang w:val="en-US" w:eastAsia="zh-CN"/>
          <w14:textFill>
            <w14:solidFill>
              <w14:schemeClr w14:val="tx1"/>
            </w14:solidFill>
          </w14:textFill>
        </w:rPr>
        <w:t>人民币（或相当金额货币）</w:t>
      </w:r>
      <w:r>
        <w:rPr>
          <w:rFonts w:hint="eastAsia"/>
          <w:color w:val="000000" w:themeColor="text1"/>
          <w:sz w:val="24"/>
          <w14:textFill>
            <w14:solidFill>
              <w14:schemeClr w14:val="tx1"/>
            </w14:solidFill>
          </w14:textFill>
        </w:rPr>
        <w:t>。</w:t>
      </w:r>
    </w:p>
    <w:p w14:paraId="3D39BE0D">
      <w:pPr>
        <w:pStyle w:val="112"/>
        <w:numPr>
          <w:ilvl w:val="0"/>
          <w:numId w:val="0"/>
        </w:numPr>
        <w:adjustRightInd w:val="0"/>
        <w:snapToGrid w:val="0"/>
        <w:ind w:left="480" w:leftChars="0" w:firstLine="240" w:firstLineChars="100"/>
        <w:rPr>
          <w:rFonts w:hint="eastAsia"/>
          <w:lang w:val="en-US" w:eastAsia="zh-CN"/>
        </w:rPr>
      </w:pPr>
      <w:r>
        <w:rPr>
          <w:rFonts w:hint="eastAsia"/>
          <w:color w:val="000000" w:themeColor="text1"/>
          <w:sz w:val="24"/>
          <w14:textFill>
            <w14:solidFill>
              <w14:schemeClr w14:val="tx1"/>
            </w14:solidFill>
          </w14:textFill>
        </w:rPr>
        <w:t>2.2</w:t>
      </w:r>
      <w:r>
        <w:rPr>
          <w:rFonts w:hint="eastAsia"/>
          <w:lang w:val="en-US" w:eastAsia="zh-CN"/>
        </w:rPr>
        <w:t>为了保证维保服务质量，须具备中国制冷空调设备维修安装企业能力A1D1等级资质；</w:t>
      </w:r>
    </w:p>
    <w:p w14:paraId="350B49D8">
      <w:pPr>
        <w:pStyle w:val="112"/>
        <w:numPr>
          <w:ilvl w:val="0"/>
          <w:numId w:val="0"/>
        </w:numPr>
        <w:adjustRightInd w:val="0"/>
        <w:snapToGrid w:val="0"/>
        <w:ind w:left="480" w:leftChars="0" w:firstLine="240" w:firstLineChars="100"/>
        <w:rPr>
          <w:color w:val="000000" w:themeColor="text1"/>
          <w:sz w:val="24"/>
          <w14:textFill>
            <w14:solidFill>
              <w14:schemeClr w14:val="tx1"/>
            </w14:solidFill>
          </w14:textFill>
        </w:rPr>
      </w:pPr>
      <w:r>
        <w:rPr>
          <w:rFonts w:hint="eastAsia"/>
          <w:lang w:val="en-US" w:eastAsia="zh-CN"/>
        </w:rPr>
        <w:t>2.3提供</w:t>
      </w:r>
      <w:r>
        <w:rPr>
          <w:rFonts w:hint="eastAsia"/>
        </w:rPr>
        <w:t>7</w:t>
      </w:r>
      <w:r>
        <w:rPr>
          <w:rFonts w:hint="eastAsia"/>
          <w:lang w:val="en-US" w:eastAsia="zh-CN"/>
        </w:rPr>
        <w:t>*</w:t>
      </w:r>
      <w:r>
        <w:rPr>
          <w:rFonts w:hint="eastAsia"/>
        </w:rPr>
        <w:t>24小时</w:t>
      </w:r>
      <w:r>
        <w:rPr>
          <w:rFonts w:hint="eastAsia"/>
          <w:lang w:val="en-US" w:eastAsia="zh-CN"/>
        </w:rPr>
        <w:t>的电话</w:t>
      </w:r>
      <w:r>
        <w:rPr>
          <w:rFonts w:hint="eastAsia"/>
        </w:rPr>
        <w:t>服务</w:t>
      </w:r>
      <w:r>
        <w:rPr>
          <w:rFonts w:hint="eastAsia"/>
          <w:lang w:val="en-US" w:eastAsia="zh-CN"/>
        </w:rPr>
        <w:t>，现场技术支持，紧急情况下必须在2小时内到达现场。</w:t>
      </w:r>
    </w:p>
    <w:p w14:paraId="1CA9E773">
      <w:pPr>
        <w:tabs>
          <w:tab w:val="left" w:pos="454"/>
        </w:tabs>
        <w:spacing w:line="360" w:lineRule="auto"/>
        <w:ind w:firstLine="480" w:firstLineChars="200"/>
        <w:rPr>
          <w:color w:val="000000" w:themeColor="text1"/>
          <w:sz w:val="24"/>
          <w14:textFill>
            <w14:solidFill>
              <w14:schemeClr w14:val="tx1"/>
            </w14:solidFill>
          </w14:textFill>
        </w:rPr>
      </w:pPr>
      <w:r>
        <w:rPr>
          <w:rFonts w:hint="eastAsia" w:ascii="宋体" w:hAnsi="宋体" w:cs="宋体"/>
          <w:kern w:val="0"/>
          <w:sz w:val="24"/>
          <w:szCs w:val="24"/>
          <w:lang w:val="en-US" w:eastAsia="zh-CN" w:bidi="ar"/>
        </w:rPr>
        <w:t>3</w:t>
      </w:r>
      <w:r>
        <w:rPr>
          <w:rFonts w:hint="eastAsia" w:ascii="宋体" w:hAnsi="宋体" w:cs="宋体"/>
          <w:kern w:val="0"/>
          <w:sz w:val="24"/>
          <w:szCs w:val="24"/>
          <w:lang w:bidi="ar"/>
        </w:rPr>
        <w:t>无招标违规、谎报年度报告信息、提供虚假资质资料等行为或其他行政处罚记录。</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4</w:t>
      </w:r>
      <w:r>
        <w:rPr>
          <w:rFonts w:hint="eastAsia" w:ascii="宋体" w:hAnsi="宋体" w:cs="宋体"/>
          <w:kern w:val="0"/>
          <w:sz w:val="24"/>
          <w:szCs w:val="24"/>
          <w:lang w:bidi="ar"/>
        </w:rPr>
        <w:t>.投标方直接或间接股东、法定代表人、董事、监事、高管非重汽员工及其亲属。</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5</w:t>
      </w:r>
      <w:r>
        <w:rPr>
          <w:rFonts w:hint="eastAsia" w:ascii="宋体" w:hAnsi="宋体" w:cs="宋体"/>
          <w:kern w:val="0"/>
          <w:sz w:val="24"/>
          <w:szCs w:val="24"/>
          <w:lang w:bidi="ar"/>
        </w:rPr>
        <w:t>.没有被中国重汽集团列入黑名单。</w:t>
      </w:r>
    </w:p>
    <w:p w14:paraId="76B97D53">
      <w:pPr>
        <w:pStyle w:val="72"/>
        <w:rPr>
          <w:highlight w:val="none"/>
        </w:rPr>
      </w:pPr>
      <w:r>
        <w:rPr>
          <w:rFonts w:hint="eastAsia"/>
          <w:highlight w:val="none"/>
        </w:rPr>
        <w:t>报名及招标文件的获取</w:t>
      </w:r>
      <w:bookmarkEnd w:id="5"/>
    </w:p>
    <w:p w14:paraId="296EE037">
      <w:pPr>
        <w:pStyle w:val="72"/>
        <w:numPr>
          <w:ilvl w:val="0"/>
          <w:numId w:val="0"/>
        </w:numPr>
        <w:ind w:leftChars="0"/>
        <w:rPr>
          <w:rFonts w:hint="default" w:eastAsia="黑体"/>
          <w:sz w:val="24"/>
          <w:szCs w:val="18"/>
          <w:highlight w:val="none"/>
          <w:lang w:val="en-US" w:eastAsia="zh-CN"/>
        </w:rPr>
      </w:pPr>
      <w:r>
        <w:rPr>
          <w:rFonts w:hint="eastAsia"/>
          <w:sz w:val="24"/>
          <w:szCs w:val="18"/>
          <w:highlight w:val="none"/>
          <w:lang w:val="en-US" w:eastAsia="zh-CN"/>
        </w:rPr>
        <w:t>重汽e采通，重汽官网等平台</w:t>
      </w:r>
    </w:p>
    <w:p w14:paraId="4509C0DA">
      <w:pPr>
        <w:pStyle w:val="72"/>
        <w:rPr>
          <w:highlight w:val="yellow"/>
        </w:rPr>
      </w:pPr>
      <w:bookmarkStart w:id="6" w:name="_Toc47976592"/>
      <w:r>
        <w:rPr>
          <w:rFonts w:hint="eastAsia"/>
          <w:highlight w:val="yellow"/>
        </w:rPr>
        <w:t>投标文件的递交</w:t>
      </w:r>
      <w:bookmarkEnd w:id="6"/>
    </w:p>
    <w:p w14:paraId="50E4582E">
      <w:pPr>
        <w:pStyle w:val="72"/>
        <w:numPr>
          <w:ilvl w:val="0"/>
          <w:numId w:val="0"/>
        </w:numPr>
        <w:ind w:leftChars="0"/>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e采通系统上传电子文件</w:t>
      </w:r>
    </w:p>
    <w:p w14:paraId="27B65ABD">
      <w:pPr>
        <w:pStyle w:val="72"/>
        <w:rPr>
          <w:highlight w:val="yellow"/>
        </w:rPr>
      </w:pPr>
      <w:r>
        <w:rPr>
          <w:rFonts w:hint="eastAsia"/>
          <w:highlight w:val="yellow"/>
          <w:lang w:val="en-US" w:eastAsia="zh-CN"/>
        </w:rPr>
        <w:t>开标时间和地点</w:t>
      </w:r>
    </w:p>
    <w:p w14:paraId="7DA904F8">
      <w:pPr>
        <w:pStyle w:val="7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开标时间：2025年11月10号9点00分</w:t>
      </w:r>
    </w:p>
    <w:p w14:paraId="10353ED7">
      <w:pPr>
        <w:pStyle w:val="7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开标地点：线上</w:t>
      </w:r>
    </w:p>
    <w:p w14:paraId="22385406">
      <w:pPr>
        <w:pStyle w:val="72"/>
      </w:pPr>
      <w:bookmarkStart w:id="7" w:name="_Toc47976593"/>
      <w:r>
        <w:rPr>
          <w:rFonts w:hint="eastAsia"/>
        </w:rPr>
        <w:t>招标公告发布媒介</w:t>
      </w:r>
      <w:bookmarkEnd w:id="7"/>
    </w:p>
    <w:p w14:paraId="15C59335">
      <w:pPr>
        <w:pStyle w:val="73"/>
        <w:numPr>
          <w:ilvl w:val="0"/>
          <w:numId w:val="0"/>
        </w:numPr>
        <w:rPr>
          <w:rFonts w:hint="eastAsia"/>
          <w:highlight w:val="none"/>
        </w:rPr>
      </w:pPr>
      <w:r>
        <w:rPr>
          <w:rFonts w:hint="eastAsia"/>
          <w:highlight w:val="none"/>
        </w:rPr>
        <w:t xml:space="preserve">本次招标公告同时在 </w:t>
      </w:r>
      <w:r>
        <w:rPr>
          <w:rFonts w:hint="eastAsia"/>
          <w:highlight w:val="none"/>
          <w:lang w:val="en-US" w:eastAsia="zh-CN"/>
        </w:rPr>
        <w:t>重汽官网，重汽e采通系统</w:t>
      </w:r>
      <w:r>
        <w:rPr>
          <w:rFonts w:hint="eastAsia"/>
          <w:highlight w:val="none"/>
        </w:rPr>
        <w:t>上发布。</w:t>
      </w:r>
    </w:p>
    <w:p w14:paraId="65FC2213">
      <w:pPr>
        <w:pStyle w:val="72"/>
        <w:rPr>
          <w:highlight w:val="yellow"/>
        </w:rPr>
      </w:pPr>
      <w:bookmarkStart w:id="8" w:name="_Toc47976594"/>
      <w:r>
        <w:rPr>
          <w:rFonts w:hint="eastAsia"/>
          <w:highlight w:val="yellow"/>
        </w:rPr>
        <w:t>联系方式</w:t>
      </w:r>
      <w:bookmarkEnd w:id="8"/>
    </w:p>
    <w:p w14:paraId="1E75208D">
      <w:pPr>
        <w:pStyle w:val="7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李帅威-17860605079；张义金-13677683722</w:t>
      </w:r>
    </w:p>
    <w:p w14:paraId="5F538BD8">
      <w:pPr>
        <w:pStyle w:val="76"/>
      </w:pPr>
    </w:p>
    <w:p w14:paraId="1A6DCC2C">
      <w:pPr>
        <w:pStyle w:val="76"/>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04C96706">
      <w:pPr>
        <w:pStyle w:val="76"/>
      </w:pPr>
    </w:p>
    <w:p w14:paraId="3C6FC94E">
      <w:pPr>
        <w:pStyle w:val="76"/>
      </w:pPr>
    </w:p>
    <w:p w14:paraId="3D820EEC">
      <w:pPr>
        <w:pStyle w:val="71"/>
      </w:pPr>
      <w:bookmarkStart w:id="9" w:name="_Toc47976595"/>
      <w:bookmarkStart w:id="10" w:name="_Toc7753"/>
      <w:r>
        <w:rPr>
          <w:rFonts w:hint="eastAsia"/>
        </w:rPr>
        <w:t>第一部分  投标人须知</w:t>
      </w:r>
      <w:bookmarkEnd w:id="9"/>
      <w:bookmarkEnd w:id="10"/>
    </w:p>
    <w:p w14:paraId="418340FC">
      <w:pPr>
        <w:pStyle w:val="72"/>
        <w:numPr>
          <w:ilvl w:val="0"/>
          <w:numId w:val="10"/>
        </w:numPr>
        <w:ind w:left="420"/>
        <w:jc w:val="left"/>
      </w:pPr>
      <w:bookmarkStart w:id="11" w:name="_Toc47976596"/>
      <w:r>
        <w:rPr>
          <w:rFonts w:hint="eastAsia"/>
        </w:rPr>
        <w:t>项目介绍</w:t>
      </w:r>
      <w:bookmarkEnd w:id="11"/>
    </w:p>
    <w:p w14:paraId="6360E7CD">
      <w:pPr>
        <w:pStyle w:val="76"/>
        <w:numPr>
          <w:ilvl w:val="0"/>
          <w:numId w:val="11"/>
        </w:numPr>
        <w:ind w:left="425" w:leftChars="0" w:hanging="425" w:firstLineChars="0"/>
      </w:pPr>
      <w:r>
        <w:rPr>
          <w:rFonts w:hint="eastAsia"/>
        </w:rPr>
        <w:t>项目名称：</w:t>
      </w:r>
      <w:r>
        <w:rPr>
          <w:rFonts w:hint="eastAsia"/>
          <w:highlight w:val="yellow"/>
        </w:rPr>
        <w:t>重庆汽车机房精密空调维保项目</w:t>
      </w:r>
    </w:p>
    <w:p w14:paraId="17A97EAA">
      <w:pPr>
        <w:pStyle w:val="76"/>
        <w:numPr>
          <w:ilvl w:val="0"/>
          <w:numId w:val="11"/>
        </w:numPr>
        <w:ind w:left="425" w:leftChars="0" w:hanging="425" w:firstLineChars="0"/>
      </w:pPr>
      <w:r>
        <w:rPr>
          <w:rFonts w:hint="eastAsia"/>
        </w:rPr>
        <w:t>项目编号：FSCZB2025100032</w:t>
      </w:r>
    </w:p>
    <w:p w14:paraId="5C6CF568">
      <w:pPr>
        <w:pStyle w:val="76"/>
        <w:numPr>
          <w:ilvl w:val="0"/>
          <w:numId w:val="11"/>
        </w:numPr>
        <w:ind w:left="425" w:leftChars="0" w:hanging="425" w:firstLineChars="0"/>
      </w:pPr>
      <w:r>
        <w:rPr>
          <w:rFonts w:hint="eastAsia"/>
        </w:rPr>
        <w:t>招标形式：</w:t>
      </w:r>
      <w:bookmarkStart w:id="12" w:name="_Toc47112482"/>
      <w:r>
        <w:rPr>
          <w:rFonts w:hint="eastAsia"/>
          <w:lang w:val="en-US" w:eastAsia="zh-CN"/>
        </w:rPr>
        <w:t>公开招标</w:t>
      </w:r>
    </w:p>
    <w:p w14:paraId="151561C8">
      <w:pPr>
        <w:pStyle w:val="76"/>
        <w:numPr>
          <w:ilvl w:val="0"/>
          <w:numId w:val="11"/>
        </w:numPr>
        <w:ind w:left="425" w:leftChars="0" w:hanging="425" w:firstLineChars="0"/>
        <w:rPr>
          <w:rFonts w:hint="default" w:ascii="宋体" w:hAnsi="Courier New" w:eastAsia="宋体" w:cs="Times New Roman"/>
          <w:highlight w:val="none"/>
          <w:lang w:val="en-US" w:eastAsia="zh-CN"/>
        </w:rPr>
      </w:pPr>
      <w:r>
        <w:rPr>
          <w:rFonts w:hint="eastAsia"/>
          <w:lang w:val="en-US" w:eastAsia="zh-CN"/>
        </w:rPr>
        <w:t>项目概况：</w:t>
      </w:r>
      <w:r>
        <w:rPr>
          <w:rFonts w:hint="eastAsia" w:ascii="宋体" w:hAnsi="宋体"/>
          <w:bCs/>
          <w:color w:val="000000"/>
          <w:sz w:val="24"/>
          <w:szCs w:val="28"/>
        </w:rPr>
        <w:t>重庆汽车</w:t>
      </w:r>
      <w:r>
        <w:rPr>
          <w:rFonts w:hint="eastAsia" w:ascii="宋体" w:hAnsi="宋体"/>
          <w:bCs/>
          <w:color w:val="000000"/>
          <w:sz w:val="24"/>
          <w:szCs w:val="28"/>
          <w:lang w:val="en-US" w:eastAsia="zh-CN"/>
        </w:rPr>
        <w:t>IT</w:t>
      </w:r>
      <w:r>
        <w:rPr>
          <w:rFonts w:hint="eastAsia" w:ascii="宋体" w:hAnsi="宋体"/>
          <w:bCs/>
          <w:color w:val="000000"/>
          <w:sz w:val="24"/>
          <w:szCs w:val="28"/>
        </w:rPr>
        <w:t>机房2台艾默生精密空调购买1年期第三方维保服务。</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w:t>
      </w:r>
    </w:p>
    <w:p w14:paraId="10BC6F77">
      <w:pPr>
        <w:pStyle w:val="76"/>
        <w:numPr>
          <w:ilvl w:val="0"/>
          <w:numId w:val="11"/>
        </w:numPr>
        <w:ind w:left="425" w:leftChars="0" w:hanging="425" w:firstLineChars="0"/>
        <w:rPr>
          <w:rFonts w:hint="default" w:cs="Times New Roman"/>
          <w:u w:val="none"/>
          <w:lang w:val="en-US" w:eastAsia="zh-CN"/>
        </w:rPr>
      </w:pPr>
      <w:r>
        <w:rPr>
          <w:rFonts w:hint="eastAsia"/>
          <w:lang w:val="en-US" w:eastAsia="zh-CN"/>
        </w:rPr>
        <w:t>报价：人民币</w:t>
      </w:r>
    </w:p>
    <w:p w14:paraId="69277D15">
      <w:pPr>
        <w:pStyle w:val="76"/>
        <w:numPr>
          <w:ilvl w:val="0"/>
          <w:numId w:val="11"/>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r>
        <w:rPr>
          <w:rFonts w:hint="eastAsia" w:cs="Times New Roman"/>
          <w:highlight w:val="none"/>
          <w:lang w:val="en-US" w:eastAsia="zh-CN"/>
        </w:rPr>
        <w:t>李帅威17860605079；地址：济南市历城区华奥路重汽科技大厦</w:t>
      </w:r>
    </w:p>
    <w:bookmarkEnd w:id="12"/>
    <w:p w14:paraId="50DC6C75">
      <w:pPr>
        <w:pStyle w:val="72"/>
      </w:pPr>
      <w:bookmarkStart w:id="13" w:name="_Toc47976598"/>
      <w:r>
        <w:rPr>
          <w:rFonts w:hint="eastAsia"/>
        </w:rPr>
        <w:t>合格的投标人。</w:t>
      </w:r>
      <w:bookmarkEnd w:id="13"/>
    </w:p>
    <w:p w14:paraId="5CD4791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w:t>
      </w:r>
    </w:p>
    <w:p w14:paraId="65B11F5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ascii="宋体" w:hAnsi="宋体" w:cs="宋体"/>
          <w:kern w:val="0"/>
          <w:sz w:val="24"/>
          <w:szCs w:val="24"/>
          <w:lang w:bidi="ar"/>
        </w:rPr>
        <w:t>具有有效营业执照、经营范围满足本项目要求，</w:t>
      </w:r>
      <w:r>
        <w:rPr>
          <w:rFonts w:hint="eastAsia"/>
          <w:color w:val="000000" w:themeColor="text1"/>
          <w:sz w:val="24"/>
          <w14:textFill>
            <w14:solidFill>
              <w14:schemeClr w14:val="tx1"/>
            </w14:solidFill>
          </w14:textFill>
        </w:rPr>
        <w:t>投标人必须具备以下资格</w:t>
      </w:r>
    </w:p>
    <w:p w14:paraId="47526DB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2.1 注册资本≥</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00万元</w:t>
      </w:r>
      <w:r>
        <w:rPr>
          <w:rFonts w:hint="eastAsia"/>
          <w:color w:val="000000" w:themeColor="text1"/>
          <w:sz w:val="24"/>
          <w:lang w:val="en-US" w:eastAsia="zh-CN"/>
          <w14:textFill>
            <w14:solidFill>
              <w14:schemeClr w14:val="tx1"/>
            </w14:solidFill>
          </w14:textFill>
        </w:rPr>
        <w:t>人民币（或相当金额货币）</w:t>
      </w:r>
      <w:r>
        <w:rPr>
          <w:rFonts w:hint="eastAsia"/>
          <w:color w:val="000000" w:themeColor="text1"/>
          <w:sz w:val="24"/>
          <w14:textFill>
            <w14:solidFill>
              <w14:schemeClr w14:val="tx1"/>
            </w14:solidFill>
          </w14:textFill>
        </w:rPr>
        <w:t>。</w:t>
      </w:r>
    </w:p>
    <w:p w14:paraId="4FA6AEC7">
      <w:pPr>
        <w:pStyle w:val="112"/>
        <w:numPr>
          <w:ilvl w:val="0"/>
          <w:numId w:val="0"/>
        </w:numPr>
        <w:adjustRightInd w:val="0"/>
        <w:snapToGrid w:val="0"/>
        <w:ind w:left="480" w:leftChars="0" w:firstLine="240" w:firstLineChars="100"/>
        <w:rPr>
          <w:rFonts w:hint="eastAsia"/>
          <w:lang w:val="en-US" w:eastAsia="zh-CN"/>
        </w:rPr>
      </w:pPr>
      <w:r>
        <w:rPr>
          <w:rFonts w:hint="eastAsia"/>
          <w:color w:val="000000" w:themeColor="text1"/>
          <w:sz w:val="24"/>
          <w14:textFill>
            <w14:solidFill>
              <w14:schemeClr w14:val="tx1"/>
            </w14:solidFill>
          </w14:textFill>
        </w:rPr>
        <w:t>2.2</w:t>
      </w:r>
      <w:r>
        <w:rPr>
          <w:rFonts w:hint="eastAsia"/>
          <w:lang w:val="en-US" w:eastAsia="zh-CN"/>
        </w:rPr>
        <w:t>为了保证维保服务质量，须具备中国制冷空调设备维修安装企业能力A1D1等级资质；</w:t>
      </w:r>
    </w:p>
    <w:p w14:paraId="68F3B4F5">
      <w:pPr>
        <w:pStyle w:val="112"/>
        <w:numPr>
          <w:ilvl w:val="0"/>
          <w:numId w:val="0"/>
        </w:numPr>
        <w:adjustRightInd w:val="0"/>
        <w:snapToGrid w:val="0"/>
        <w:ind w:left="480" w:leftChars="0" w:firstLine="240" w:firstLineChars="100"/>
        <w:rPr>
          <w:color w:val="000000" w:themeColor="text1"/>
          <w:sz w:val="24"/>
          <w14:textFill>
            <w14:solidFill>
              <w14:schemeClr w14:val="tx1"/>
            </w14:solidFill>
          </w14:textFill>
        </w:rPr>
      </w:pPr>
      <w:r>
        <w:rPr>
          <w:rFonts w:hint="eastAsia"/>
          <w:lang w:val="en-US" w:eastAsia="zh-CN"/>
        </w:rPr>
        <w:t>2.3提供</w:t>
      </w:r>
      <w:r>
        <w:rPr>
          <w:rFonts w:hint="eastAsia"/>
        </w:rPr>
        <w:t>7</w:t>
      </w:r>
      <w:r>
        <w:rPr>
          <w:rFonts w:hint="eastAsia"/>
          <w:lang w:val="en-US" w:eastAsia="zh-CN"/>
        </w:rPr>
        <w:t>*</w:t>
      </w:r>
      <w:r>
        <w:rPr>
          <w:rFonts w:hint="eastAsia"/>
        </w:rPr>
        <w:t>24小时</w:t>
      </w:r>
      <w:r>
        <w:rPr>
          <w:rFonts w:hint="eastAsia"/>
          <w:lang w:val="en-US" w:eastAsia="zh-CN"/>
        </w:rPr>
        <w:t>的电话</w:t>
      </w:r>
      <w:r>
        <w:rPr>
          <w:rFonts w:hint="eastAsia"/>
        </w:rPr>
        <w:t>服务</w:t>
      </w:r>
      <w:r>
        <w:rPr>
          <w:rFonts w:hint="eastAsia"/>
          <w:lang w:val="en-US" w:eastAsia="zh-CN"/>
        </w:rPr>
        <w:t>，现场技术支持，紧急情况下必须在2小时内到达现场。</w:t>
      </w:r>
    </w:p>
    <w:p w14:paraId="444319CE">
      <w:pPr>
        <w:tabs>
          <w:tab w:val="left" w:pos="454"/>
        </w:tabs>
        <w:spacing w:line="360" w:lineRule="auto"/>
        <w:ind w:firstLine="480" w:firstLineChars="200"/>
        <w:rPr>
          <w:color w:val="000000" w:themeColor="text1"/>
          <w:sz w:val="24"/>
          <w14:textFill>
            <w14:solidFill>
              <w14:schemeClr w14:val="tx1"/>
            </w14:solidFill>
          </w14:textFill>
        </w:rPr>
      </w:pPr>
      <w:r>
        <w:rPr>
          <w:rFonts w:hint="eastAsia" w:ascii="宋体" w:hAnsi="宋体" w:cs="宋体"/>
          <w:kern w:val="0"/>
          <w:sz w:val="24"/>
          <w:szCs w:val="24"/>
          <w:lang w:val="en-US" w:eastAsia="zh-CN" w:bidi="ar"/>
        </w:rPr>
        <w:t>3</w:t>
      </w:r>
      <w:r>
        <w:rPr>
          <w:rFonts w:hint="eastAsia" w:ascii="宋体" w:hAnsi="宋体" w:cs="宋体"/>
          <w:kern w:val="0"/>
          <w:sz w:val="24"/>
          <w:szCs w:val="24"/>
          <w:lang w:bidi="ar"/>
        </w:rPr>
        <w:t>无招标违规、谎报年度报告信息、提供虚假资质资料等行为或其他行政处罚记录。</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4</w:t>
      </w:r>
      <w:r>
        <w:rPr>
          <w:rFonts w:hint="eastAsia" w:ascii="宋体" w:hAnsi="宋体" w:cs="宋体"/>
          <w:kern w:val="0"/>
          <w:sz w:val="24"/>
          <w:szCs w:val="24"/>
          <w:lang w:bidi="ar"/>
        </w:rPr>
        <w:t>.投标方直接或间接股东、法定代表人、董事、监事、高管非重汽员工及其亲属。</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5</w:t>
      </w:r>
      <w:r>
        <w:rPr>
          <w:rFonts w:hint="eastAsia" w:ascii="宋体" w:hAnsi="宋体" w:cs="宋体"/>
          <w:kern w:val="0"/>
          <w:sz w:val="24"/>
          <w:szCs w:val="24"/>
          <w:lang w:bidi="ar"/>
        </w:rPr>
        <w:t>.没有被中国重汽集团列入黑名单。</w:t>
      </w:r>
    </w:p>
    <w:p w14:paraId="31CA8C38">
      <w:pPr>
        <w:pStyle w:val="72"/>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6"/>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25</w:t>
      </w:r>
      <w:r>
        <w:rPr>
          <w:rFonts w:hint="eastAsia" w:ascii="宋体" w:hAnsi="Courier New" w:eastAsia="宋体" w:cs="Times New Roman"/>
          <w:highlight w:val="yellow"/>
          <w:lang w:val="en-US" w:eastAsia="zh-CN"/>
        </w:rPr>
        <w:t>年</w:t>
      </w:r>
      <w:r>
        <w:rPr>
          <w:rFonts w:hint="eastAsia" w:cs="Times New Roman"/>
          <w:highlight w:val="yellow"/>
          <w:lang w:val="en-US" w:eastAsia="zh-CN"/>
        </w:rPr>
        <w:t>10</w:t>
      </w:r>
      <w:r>
        <w:rPr>
          <w:rFonts w:hint="eastAsia" w:ascii="宋体" w:hAnsi="Courier New" w:eastAsia="宋体" w:cs="Times New Roman"/>
          <w:highlight w:val="yellow"/>
          <w:lang w:val="en-US" w:eastAsia="zh-CN"/>
        </w:rPr>
        <w:t>月</w:t>
      </w:r>
      <w:r>
        <w:rPr>
          <w:rFonts w:hint="eastAsia" w:cs="Times New Roman"/>
          <w:highlight w:val="yellow"/>
          <w:lang w:val="en-US" w:eastAsia="zh-CN"/>
        </w:rPr>
        <w:t>16</w:t>
      </w:r>
      <w:r>
        <w:rPr>
          <w:rFonts w:hint="eastAsia" w:ascii="宋体" w:hAnsi="Courier New" w:eastAsia="宋体" w:cs="Times New Roman"/>
          <w:highlight w:val="yellow"/>
          <w:lang w:val="en-US" w:eastAsia="zh-CN"/>
        </w:rPr>
        <w:t>日</w:t>
      </w:r>
    </w:p>
    <w:p w14:paraId="7480CA22">
      <w:pPr>
        <w:pStyle w:val="76"/>
        <w:numPr>
          <w:ilvl w:val="0"/>
          <w:numId w:val="12"/>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w:t>
      </w:r>
      <w:r>
        <w:rPr>
          <w:rFonts w:hint="eastAsia" w:cs="Times New Roman"/>
          <w:highlight w:val="none"/>
          <w:lang w:val="en-US" w:eastAsia="zh-CN"/>
        </w:rPr>
        <w:t>：重汽e采通，重汽官网等</w:t>
      </w:r>
    </w:p>
    <w:p w14:paraId="62084E4B">
      <w:pPr>
        <w:pStyle w:val="76"/>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28</w:t>
      </w:r>
      <w:r>
        <w:rPr>
          <w:rFonts w:hint="eastAsia" w:ascii="宋体" w:hAnsi="Courier New" w:eastAsia="宋体" w:cs="Times New Roman"/>
          <w:highlight w:val="none"/>
          <w:lang w:val="en-US" w:eastAsia="zh-CN"/>
        </w:rPr>
        <w:t>日前</w:t>
      </w:r>
    </w:p>
    <w:p w14:paraId="62CB87C4">
      <w:pPr>
        <w:pStyle w:val="76"/>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：建议电话联系（或者将答疑问题以word文件格式发送至联系人邮件内，并电话联系工作人员查收，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6"/>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28</w:t>
      </w:r>
      <w:r>
        <w:rPr>
          <w:rFonts w:hint="eastAsia" w:ascii="宋体" w:hAnsi="Courier New" w:eastAsia="宋体" w:cs="Times New Roman"/>
          <w:highlight w:val="none"/>
          <w:lang w:val="en-US" w:eastAsia="zh-CN"/>
        </w:rPr>
        <w:t>日前：</w:t>
      </w:r>
    </w:p>
    <w:p w14:paraId="59AC1516">
      <w:pPr>
        <w:pStyle w:val="76"/>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6"/>
        <w:numPr>
          <w:ilvl w:val="0"/>
          <w:numId w:val="12"/>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：重汽e采通系统</w:t>
      </w:r>
    </w:p>
    <w:p w14:paraId="6DC2B408">
      <w:pPr>
        <w:pStyle w:val="76"/>
        <w:numPr>
          <w:ilvl w:val="0"/>
          <w:numId w:val="12"/>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：2025年10月22日17点00分</w:t>
      </w:r>
    </w:p>
    <w:p w14:paraId="0C785EC5">
      <w:pPr>
        <w:pStyle w:val="72"/>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2</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4"/>
        <w:numPr>
          <w:ilvl w:val="0"/>
          <w:numId w:val="14"/>
        </w:numPr>
        <w:ind w:left="425" w:leftChars="0" w:hanging="425" w:firstLineChars="0"/>
        <w:rPr>
          <w:b w:val="0"/>
          <w:bCs/>
          <w:highlight w:val="yellow"/>
        </w:rPr>
      </w:pPr>
      <w:r>
        <w:rPr>
          <w:rFonts w:hint="eastAsia"/>
          <w:b w:val="0"/>
          <w:bCs/>
          <w:highlight w:val="yellow"/>
        </w:rPr>
        <w:t>资质文件：</w:t>
      </w:r>
    </w:p>
    <w:p w14:paraId="372CDDCA">
      <w:pPr>
        <w:pStyle w:val="62"/>
        <w:numPr>
          <w:ilvl w:val="0"/>
          <w:numId w:val="0"/>
        </w:numPr>
        <w:tabs>
          <w:tab w:val="left" w:pos="454"/>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营业执照复印件；</w:t>
      </w:r>
    </w:p>
    <w:p w14:paraId="6F64E7E0">
      <w:pPr>
        <w:pStyle w:val="62"/>
        <w:numPr>
          <w:ilvl w:val="0"/>
          <w:numId w:val="0"/>
        </w:numPr>
        <w:tabs>
          <w:tab w:val="left" w:pos="454"/>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法定代表人身份证明书（附件一）；</w:t>
      </w:r>
    </w:p>
    <w:p w14:paraId="3A8E4514">
      <w:pPr>
        <w:pStyle w:val="62"/>
        <w:numPr>
          <w:ilvl w:val="0"/>
          <w:numId w:val="0"/>
        </w:numPr>
        <w:tabs>
          <w:tab w:val="left" w:pos="454"/>
        </w:tabs>
        <w:adjustRightInd w:val="0"/>
        <w:snapToGrid w:val="0"/>
        <w:spacing w:line="360" w:lineRule="auto"/>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sz w:val="24"/>
          <w:szCs w:val="24"/>
          <w:lang w:val="en-US" w:eastAsia="zh-CN"/>
        </w:rPr>
        <w:t>3、</w:t>
      </w:r>
      <w:r>
        <w:rPr>
          <w:rFonts w:hint="eastAsia" w:ascii="宋体" w:hAnsi="宋体" w:eastAsia="宋体" w:cs="宋体"/>
          <w:sz w:val="24"/>
          <w:szCs w:val="24"/>
        </w:rPr>
        <w:t>法定代表人授权委托书（附件二）；</w:t>
      </w:r>
    </w:p>
    <w:p w14:paraId="3BA403BB">
      <w:pPr>
        <w:pStyle w:val="62"/>
        <w:numPr>
          <w:ilvl w:val="0"/>
          <w:numId w:val="0"/>
        </w:numPr>
        <w:tabs>
          <w:tab w:val="left" w:pos="454"/>
        </w:tabs>
        <w:adjustRightInd w:val="0"/>
        <w:snapToGrid w:val="0"/>
        <w:spacing w:line="360" w:lineRule="auto"/>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sz w:val="24"/>
          <w:szCs w:val="24"/>
          <w:u w:val="none"/>
          <w:lang w:val="en-US" w:eastAsia="zh-CN"/>
        </w:rPr>
        <w:t>4、</w:t>
      </w:r>
      <w:r>
        <w:rPr>
          <w:rFonts w:hint="eastAsia" w:asciiTheme="minorEastAsia" w:hAnsiTheme="minorEastAsia" w:eastAsiaTheme="minorEastAsia" w:cstheme="minorEastAsia"/>
          <w:sz w:val="24"/>
          <w:szCs w:val="24"/>
        </w:rPr>
        <w:t>近</w:t>
      </w:r>
      <w:r>
        <w:rPr>
          <w:rFonts w:hint="eastAsia" w:asciiTheme="minorEastAsia" w:hAnsiTheme="minorEastAsia" w:eastAsiaTheme="minorEastAsia" w:cstheme="minorEastAsia"/>
          <w:bCs/>
          <w:sz w:val="24"/>
          <w:szCs w:val="24"/>
        </w:rPr>
        <w:t>三年内</w:t>
      </w:r>
      <w:r>
        <w:rPr>
          <w:rFonts w:hint="eastAsia" w:asciiTheme="minorEastAsia" w:hAnsiTheme="minorEastAsia" w:eastAsiaTheme="minorEastAsia" w:cstheme="minorEastAsia"/>
          <w:bCs/>
          <w:sz w:val="24"/>
          <w:szCs w:val="24"/>
          <w:lang w:val="en-US" w:eastAsia="zh-CN"/>
        </w:rPr>
        <w:t>有3</w:t>
      </w:r>
      <w:r>
        <w:rPr>
          <w:rFonts w:hint="eastAsia" w:asciiTheme="minorEastAsia" w:hAnsiTheme="minorEastAsia" w:eastAsiaTheme="minorEastAsia" w:cstheme="minorEastAsia"/>
          <w:bCs/>
          <w:sz w:val="24"/>
          <w:szCs w:val="24"/>
        </w:rPr>
        <w:t>个</w:t>
      </w:r>
      <w:r>
        <w:rPr>
          <w:rFonts w:hint="eastAsia" w:asciiTheme="minorEastAsia" w:hAnsiTheme="minorEastAsia" w:eastAsiaTheme="minorEastAsia" w:cstheme="minorEastAsia"/>
          <w:bCs/>
          <w:sz w:val="24"/>
          <w:szCs w:val="24"/>
          <w:lang w:val="en-US" w:eastAsia="zh-CN"/>
        </w:rPr>
        <w:t>及</w:t>
      </w:r>
      <w:r>
        <w:rPr>
          <w:rFonts w:hint="eastAsia" w:asciiTheme="minorEastAsia" w:hAnsiTheme="minorEastAsia" w:eastAsiaTheme="minorEastAsia" w:cstheme="minorEastAsia"/>
          <w:sz w:val="24"/>
          <w:szCs w:val="24"/>
          <w:lang w:val="en-US" w:eastAsia="zh-CN"/>
        </w:rPr>
        <w:t>以上</w:t>
      </w:r>
      <w:r>
        <w:rPr>
          <w:rFonts w:hint="eastAsia" w:asciiTheme="minorEastAsia" w:hAnsiTheme="minorEastAsia" w:cstheme="minorEastAsia"/>
          <w:color w:val="auto"/>
          <w:sz w:val="24"/>
          <w:szCs w:val="24"/>
          <w:highlight w:val="none"/>
          <w:lang w:val="en-US" w:eastAsia="zh-CN"/>
        </w:rPr>
        <w:t>工业空调项目</w:t>
      </w:r>
      <w:r>
        <w:rPr>
          <w:rFonts w:hint="eastAsia" w:asciiTheme="minorEastAsia" w:hAnsiTheme="minorEastAsia" w:eastAsiaTheme="minorEastAsia" w:cstheme="minorEastAsia"/>
          <w:bCs/>
          <w:sz w:val="24"/>
          <w:szCs w:val="24"/>
          <w:lang w:val="en-US" w:eastAsia="zh-CN"/>
        </w:rPr>
        <w:t>尤其是类似本项目业绩</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合同原件扫描件或复印件加盖公章）；</w:t>
      </w:r>
    </w:p>
    <w:p w14:paraId="379EABE4">
      <w:pPr>
        <w:pStyle w:val="112"/>
        <w:numPr>
          <w:ilvl w:val="0"/>
          <w:numId w:val="0"/>
        </w:numPr>
        <w:adjustRightInd w:val="0"/>
        <w:snapToGrid w:val="0"/>
        <w:rPr>
          <w:rFonts w:hint="eastAsia" w:ascii="宋体" w:hAnsi="宋体" w:eastAsia="宋体" w:cs="宋体"/>
          <w:b w:val="0"/>
          <w:bCs w:val="0"/>
          <w:color w:val="000000"/>
          <w:sz w:val="24"/>
          <w:szCs w:val="24"/>
          <w:lang w:val="en-US" w:eastAsia="zh-CN"/>
        </w:rPr>
      </w:pPr>
      <w:r>
        <w:rPr>
          <w:rFonts w:hint="eastAsia" w:ascii="宋体" w:hAnsi="宋体" w:eastAsia="宋体" w:cs="宋体"/>
          <w:color w:val="auto"/>
          <w:kern w:val="0"/>
          <w:sz w:val="24"/>
          <w:szCs w:val="24"/>
          <w:highlight w:val="none"/>
          <w:u w:val="none"/>
          <w:lang w:val="en-US" w:eastAsia="zh-CN" w:bidi="ar"/>
        </w:rPr>
        <w:t>5、</w:t>
      </w:r>
      <w:r>
        <w:rPr>
          <w:rFonts w:hint="eastAsia"/>
          <w:lang w:val="en-US" w:eastAsia="zh-CN"/>
        </w:rPr>
        <w:t>具备中国制冷空调设备维修安装企业能力A1D1等级资质</w:t>
      </w:r>
      <w:r>
        <w:rPr>
          <w:rFonts w:hint="eastAsia" w:ascii="宋体" w:hAnsi="宋体" w:eastAsia="宋体" w:cs="宋体"/>
          <w:color w:val="auto"/>
          <w:kern w:val="0"/>
          <w:sz w:val="24"/>
          <w:szCs w:val="24"/>
          <w:highlight w:val="none"/>
          <w:u w:val="none"/>
          <w:lang w:val="en-US" w:eastAsia="zh-CN" w:bidi="ar"/>
        </w:rPr>
        <w:t>。</w:t>
      </w:r>
    </w:p>
    <w:p w14:paraId="0FCAA68A">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47175D6D">
      <w:pPr>
        <w:pStyle w:val="74"/>
        <w:numPr>
          <w:ilvl w:val="0"/>
          <w:numId w:val="14"/>
        </w:numPr>
        <w:ind w:left="425" w:leftChars="0" w:hanging="425" w:firstLineChars="0"/>
        <w:rPr>
          <w:rFonts w:hint="eastAsia" w:cs="Times New Roman"/>
          <w:b w:val="0"/>
          <w:bCs/>
          <w:highlight w:val="yellow"/>
        </w:rPr>
      </w:pPr>
      <w:r>
        <w:rPr>
          <w:rFonts w:hint="eastAsia" w:cs="Times New Roman"/>
          <w:b w:val="0"/>
          <w:bCs/>
          <w:highlight w:val="yellow"/>
        </w:rPr>
        <w:t>商务标：</w:t>
      </w:r>
    </w:p>
    <w:p w14:paraId="6F2982CA">
      <w:pPr>
        <w:pStyle w:val="2"/>
        <w:numPr>
          <w:ilvl w:val="0"/>
          <w:numId w:val="0"/>
        </w:numPr>
        <w:spacing w:line="360" w:lineRule="auto"/>
        <w:ind w:leftChars="0"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2.1投标函（附件</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w:t>
      </w:r>
    </w:p>
    <w:p w14:paraId="0416B6DE">
      <w:pPr>
        <w:pStyle w:val="2"/>
        <w:numPr>
          <w:ilvl w:val="0"/>
          <w:numId w:val="0"/>
        </w:numPr>
        <w:spacing w:line="360" w:lineRule="auto"/>
        <w:ind w:leftChars="0"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2.2报价明细（附件</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w:t>
      </w:r>
    </w:p>
    <w:p w14:paraId="57E0B6F8">
      <w:pPr>
        <w:spacing w:line="360" w:lineRule="auto"/>
        <w:ind w:firstLine="480" w:firstLineChars="200"/>
        <w:rPr>
          <w:rFonts w:hint="eastAsia"/>
          <w:lang w:val="en-US" w:eastAsia="zh-CN"/>
        </w:rPr>
      </w:pPr>
      <w:r>
        <w:rPr>
          <w:rFonts w:hint="eastAsia" w:ascii="宋体" w:hAnsi="宋体" w:eastAsia="宋体" w:cs="宋体"/>
          <w:b w:val="0"/>
          <w:bCs w:val="0"/>
          <w:color w:val="auto"/>
          <w:sz w:val="24"/>
          <w:highlight w:val="none"/>
          <w:lang w:val="en-US" w:eastAsia="zh-CN"/>
        </w:rPr>
        <w:t>2.3投标保证金退还说明（附件</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w:t>
      </w:r>
    </w:p>
    <w:p w14:paraId="53DECED4">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1.378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5"/>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w:t>
      </w:r>
      <w:r>
        <w:rPr>
          <w:rFonts w:hint="eastAsia" w:cs="Times New Roman"/>
          <w:b w:val="0"/>
          <w:bCs/>
          <w:highlight w:val="none"/>
          <w:lang w:val="en-US" w:eastAsia="zh-CN"/>
        </w:rPr>
        <w:t>e采通系统</w:t>
      </w:r>
    </w:p>
    <w:p w14:paraId="430BD106">
      <w:pPr>
        <w:pStyle w:val="75"/>
        <w:numPr>
          <w:ilvl w:val="0"/>
          <w:numId w:val="16"/>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e采通线上上传文件</w:t>
      </w:r>
    </w:p>
    <w:p w14:paraId="2079F016">
      <w:pPr>
        <w:pStyle w:val="75"/>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李帅威-17860605079</w:t>
      </w:r>
    </w:p>
    <w:p w14:paraId="4AAA3F9B">
      <w:pPr>
        <w:pStyle w:val="75"/>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yellow"/>
          <w:lang w:val="en-US" w:eastAsia="zh-CN"/>
        </w:rPr>
        <w:t>投标</w:t>
      </w:r>
      <w:r>
        <w:rPr>
          <w:rFonts w:hint="eastAsia" w:ascii="宋体" w:hAnsi="Courier New" w:eastAsia="宋体" w:cs="Times New Roman"/>
          <w:b w:val="0"/>
          <w:bCs/>
          <w:highlight w:val="none"/>
          <w:lang w:val="en-US" w:eastAsia="zh-CN"/>
        </w:rPr>
        <w:t>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25</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11</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11</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9点00分</w:t>
      </w:r>
    </w:p>
    <w:p w14:paraId="25974AAC">
      <w:pPr>
        <w:pStyle w:val="72"/>
        <w:rPr>
          <w:rFonts w:hint="eastAsia" w:hAnsi="Courier New" w:cs="Times New Roman"/>
          <w:highlight w:val="none"/>
        </w:rPr>
      </w:pPr>
      <w:bookmarkStart w:id="14"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2"/>
        <w:numPr>
          <w:ilvl w:val="0"/>
          <w:numId w:val="17"/>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2"/>
        <w:numPr>
          <w:ilvl w:val="0"/>
          <w:numId w:val="18"/>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2"/>
        <w:numPr>
          <w:ilvl w:val="0"/>
          <w:numId w:val="18"/>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5000  </w:t>
      </w:r>
      <w:r>
        <w:rPr>
          <w:rFonts w:hint="eastAsia" w:ascii="宋体" w:hAnsi="宋体" w:eastAsia="宋体" w:cs="宋体"/>
          <w:b w:val="0"/>
          <w:bCs w:val="0"/>
          <w:sz w:val="21"/>
          <w:szCs w:val="21"/>
          <w:highlight w:val="none"/>
        </w:rPr>
        <w:t>元</w:t>
      </w:r>
    </w:p>
    <w:p w14:paraId="261202B6">
      <w:pPr>
        <w:pStyle w:val="72"/>
        <w:numPr>
          <w:ilvl w:val="0"/>
          <w:numId w:val="0"/>
        </w:numPr>
        <w:ind w:leftChars="0"/>
        <w:rPr>
          <w:rFonts w:hint="default" w:ascii="宋体" w:hAnsi="宋体" w:eastAsia="宋体" w:cs="宋体"/>
          <w:b w:val="0"/>
          <w:bCs w:val="0"/>
          <w:sz w:val="21"/>
          <w:szCs w:val="21"/>
          <w:highlight w:val="yellow"/>
          <w:u w:val="single"/>
          <w:lang w:val="en-US" w:eastAsia="zh-CN"/>
        </w:rPr>
      </w:pPr>
      <w:r>
        <w:rPr>
          <w:rFonts w:ascii="宋体" w:hAnsi="宋体" w:eastAsia="宋体" w:cs="宋体"/>
          <w:sz w:val="24"/>
          <w:szCs w:val="24"/>
          <w:highlight w:val="yellow"/>
        </w:rPr>
        <w:t>保证金收款账号：</w:t>
      </w:r>
      <w:r>
        <w:rPr>
          <w:rFonts w:ascii="宋体" w:hAnsi="宋体" w:eastAsia="宋体" w:cs="宋体"/>
          <w:sz w:val="24"/>
          <w:szCs w:val="24"/>
        </w:rPr>
        <w:br w:type="textWrapping"/>
      </w: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1591D62C">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2"/>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w:t>
      </w:r>
      <w:r>
        <w:rPr>
          <w:rFonts w:hint="eastAsia" w:ascii="宋体" w:hAnsi="宋体" w:eastAsia="宋体" w:cs="宋体"/>
          <w:b w:val="0"/>
          <w:bCs w:val="0"/>
          <w:sz w:val="21"/>
          <w:szCs w:val="21"/>
          <w:highlight w:val="none"/>
          <w:lang w:val="en-US" w:eastAsia="zh-CN"/>
        </w:rPr>
        <w:t>25</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17点00分</w:t>
      </w:r>
      <w:r>
        <w:rPr>
          <w:rFonts w:hint="eastAsia" w:ascii="宋体" w:hAnsi="宋体" w:eastAsia="宋体" w:cs="宋体"/>
          <w:b w:val="0"/>
          <w:bCs w:val="0"/>
          <w:sz w:val="21"/>
          <w:szCs w:val="21"/>
          <w:highlight w:val="none"/>
        </w:rPr>
        <w:t>前</w:t>
      </w:r>
    </w:p>
    <w:p w14:paraId="4C2C93DA">
      <w:pPr>
        <w:pStyle w:val="72"/>
        <w:keepNext w:val="0"/>
        <w:keepLines w:val="0"/>
        <w:pageBreakBefore w:val="0"/>
        <w:widowControl w:val="0"/>
        <w:numPr>
          <w:ilvl w:val="0"/>
          <w:numId w:val="17"/>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2"/>
        <w:keepNext w:val="0"/>
        <w:keepLines w:val="0"/>
        <w:pageBreakBefore w:val="0"/>
        <w:widowControl w:val="0"/>
        <w:numPr>
          <w:ilvl w:val="0"/>
          <w:numId w:val="17"/>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2"/>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u w:val="single"/>
          <w:lang w:val="en-US" w:eastAsia="zh-CN"/>
        </w:rPr>
        <w:t xml:space="preserve"> 30 </w:t>
      </w:r>
      <w:r>
        <w:rPr>
          <w:rFonts w:hint="eastAsia" w:ascii="宋体" w:hAnsi="宋体" w:eastAsia="宋体" w:cs="宋体"/>
          <w:b w:val="0"/>
          <w:bCs w:val="0"/>
          <w:sz w:val="21"/>
          <w:szCs w:val="21"/>
          <w:highlight w:val="none"/>
        </w:rPr>
        <w:t>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日内原路返还（无息）。</w:t>
      </w:r>
    </w:p>
    <w:p w14:paraId="271EC8CF">
      <w:pPr>
        <w:pStyle w:val="72"/>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4"/>
    <w:p w14:paraId="368B6990">
      <w:pPr>
        <w:pStyle w:val="72"/>
      </w:pPr>
      <w:r>
        <w:rPr>
          <w:rFonts w:hint="eastAsia"/>
          <w:lang w:val="en-US" w:eastAsia="zh-CN"/>
        </w:rPr>
        <w:t>开评标</w:t>
      </w:r>
    </w:p>
    <w:p w14:paraId="3EF8D0F8">
      <w:pPr>
        <w:pStyle w:val="72"/>
        <w:keepNext w:val="0"/>
        <w:keepLines w:val="0"/>
        <w:pageBreakBefore w:val="0"/>
        <w:widowControl w:val="0"/>
        <w:numPr>
          <w:ilvl w:val="0"/>
          <w:numId w:val="19"/>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yellow"/>
          <w:lang w:val="en-US" w:eastAsia="zh-CN" w:bidi="ar-SA"/>
        </w:rPr>
        <w:t>线上招标</w:t>
      </w:r>
      <w:r>
        <w:rPr>
          <w:rFonts w:hint="eastAsia" w:ascii="宋体" w:hAnsi="Courier New" w:eastAsia="宋体" w:cs="Times New Roman"/>
          <w:b w:val="0"/>
          <w:bCs/>
          <w:kern w:val="2"/>
          <w:sz w:val="21"/>
          <w:highlight w:val="none"/>
          <w:lang w:val="en-US" w:eastAsia="zh-CN" w:bidi="ar-SA"/>
        </w:rPr>
        <w:t>：</w:t>
      </w:r>
      <w:r>
        <w:rPr>
          <w:rFonts w:hint="eastAsia" w:ascii="宋体" w:hAnsi="宋体" w:eastAsia="宋体" w:cs="宋体"/>
          <w:b w:val="0"/>
          <w:bCs w:val="0"/>
          <w:sz w:val="21"/>
          <w:szCs w:val="21"/>
          <w:highlight w:val="none"/>
          <w:lang w:val="en-US" w:eastAsia="zh-CN"/>
        </w:rPr>
        <w:t>因招标人原因，各投标方通过视频会议等形式线上招标，所需过程资料均通过e采通进行提报，由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2"/>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2"/>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w:t>
      </w:r>
      <w:r>
        <w:rPr>
          <w:rFonts w:hint="eastAsia" w:cs="Times New Roman"/>
          <w:b w:val="0"/>
          <w:bCs/>
          <w:highlight w:val="yellow"/>
          <w:lang w:val="en-US" w:eastAsia="zh-CN"/>
        </w:rPr>
        <w:t>合理最低价</w:t>
      </w:r>
      <w:r>
        <w:rPr>
          <w:rFonts w:hint="eastAsia" w:cs="Times New Roman"/>
          <w:b w:val="0"/>
          <w:bCs/>
          <w:highlight w:val="none"/>
          <w:lang w:val="en-US" w:eastAsia="zh-CN"/>
        </w:rPr>
        <w:t>中标）</w:t>
      </w:r>
    </w:p>
    <w:p w14:paraId="052DA28F">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评标办法</w:t>
      </w:r>
    </w:p>
    <w:p w14:paraId="3D78BF99">
      <w:pPr>
        <w:adjustRightInd w:val="0"/>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本项目采用</w:t>
      </w:r>
      <w:r>
        <w:rPr>
          <w:rFonts w:hint="eastAsia" w:asciiTheme="minorEastAsia" w:hAnsiTheme="minorEastAsia" w:eastAsiaTheme="minorEastAsia" w:cstheme="minorEastAsia"/>
          <w:sz w:val="22"/>
          <w:szCs w:val="22"/>
          <w:lang w:val="en-US" w:eastAsia="zh-CN"/>
        </w:rPr>
        <w:t>商务</w:t>
      </w:r>
      <w:r>
        <w:rPr>
          <w:rFonts w:hint="eastAsia" w:asciiTheme="minorEastAsia" w:hAnsiTheme="minorEastAsia" w:eastAsiaTheme="minorEastAsia" w:cstheme="minorEastAsia"/>
          <w:sz w:val="22"/>
          <w:szCs w:val="22"/>
        </w:rPr>
        <w:t>合理最低价中标法，在满足招标人</w:t>
      </w:r>
      <w:r>
        <w:rPr>
          <w:rFonts w:hint="eastAsia" w:asciiTheme="minorEastAsia" w:hAnsiTheme="minorEastAsia" w:eastAsiaTheme="minorEastAsia" w:cstheme="minorEastAsia"/>
          <w:sz w:val="22"/>
          <w:szCs w:val="22"/>
          <w:lang w:val="en-US" w:eastAsia="zh-CN"/>
        </w:rPr>
        <w:t>资格和</w:t>
      </w:r>
      <w:r>
        <w:rPr>
          <w:rFonts w:hint="eastAsia" w:asciiTheme="minorEastAsia" w:hAnsiTheme="minorEastAsia" w:eastAsiaTheme="minorEastAsia" w:cstheme="minorEastAsia"/>
          <w:sz w:val="22"/>
          <w:szCs w:val="22"/>
        </w:rPr>
        <w:t>技术要求的前提下</w:t>
      </w:r>
      <w:r>
        <w:rPr>
          <w:rFonts w:hint="eastAsia" w:asciiTheme="minorEastAsia" w:hAnsiTheme="minorEastAsia" w:eastAsiaTheme="minorEastAsia" w:cstheme="minorEastAsia"/>
          <w:bCs/>
          <w:kern w:val="2"/>
          <w:sz w:val="22"/>
          <w:szCs w:val="22"/>
          <w:highlight w:val="none"/>
          <w:lang w:val="en-US" w:eastAsia="zh-CN" w:bidi="ar-SA"/>
        </w:rPr>
        <w:t>。</w:t>
      </w:r>
      <w:r>
        <w:rPr>
          <w:rFonts w:hint="eastAsia" w:asciiTheme="minorEastAsia" w:hAnsiTheme="minorEastAsia" w:eastAsiaTheme="minorEastAsia" w:cstheme="minorEastAsia"/>
          <w:sz w:val="22"/>
          <w:szCs w:val="22"/>
        </w:rPr>
        <w:t>选取商务谈判后议定总价（未税）最低者，为本项目中标人。</w:t>
      </w:r>
    </w:p>
    <w:p w14:paraId="622A67BF">
      <w:pPr>
        <w:pStyle w:val="62"/>
        <w:numPr>
          <w:ilvl w:val="0"/>
          <w:numId w:val="0"/>
        </w:numPr>
        <w:adjustRightInd w:val="0"/>
        <w:snapToGrid w:val="0"/>
        <w:spacing w:line="360" w:lineRule="auto"/>
        <w:ind w:leftChars="0"/>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将与投标人进行多轮商务谈判，每轮谈判价格不得高于上一轮报价。</w:t>
      </w:r>
    </w:p>
    <w:p w14:paraId="3C53EB1E">
      <w:pPr>
        <w:pStyle w:val="62"/>
        <w:numPr>
          <w:ilvl w:val="0"/>
          <w:numId w:val="0"/>
        </w:numPr>
        <w:adjustRightInd w:val="0"/>
        <w:snapToGrid w:val="0"/>
        <w:spacing w:line="360" w:lineRule="auto"/>
        <w:ind w:left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招标人不接受任何选择性报价，对投标人的每一种投标方案只允许有一个投标价。所有投标价均以人民币报价。</w:t>
      </w:r>
    </w:p>
    <w:p w14:paraId="35DE6F1E">
      <w:pPr>
        <w:pStyle w:val="62"/>
        <w:numPr>
          <w:ilvl w:val="0"/>
          <w:numId w:val="0"/>
        </w:numPr>
        <w:adjustRightInd w:val="0"/>
        <w:snapToGrid w:val="0"/>
        <w:spacing w:line="360" w:lineRule="auto"/>
        <w:ind w:leftChars="0"/>
        <w:jc w:val="left"/>
        <w:rPr>
          <w:rFonts w:hint="eastAsia" w:ascii="宋体" w:hAnsi="宋体" w:eastAsia="宋体" w:cs="宋体"/>
          <w:sz w:val="22"/>
          <w:szCs w:val="21"/>
          <w:lang w:val="en-US" w:eastAsia="zh-CN"/>
        </w:rPr>
      </w:pPr>
      <w:r>
        <w:rPr>
          <w:rFonts w:hint="eastAsia" w:asciiTheme="minorEastAsia" w:hAnsiTheme="minorEastAsia" w:eastAsiaTheme="minorEastAsia" w:cstheme="minorEastAsia"/>
          <w:sz w:val="22"/>
          <w:szCs w:val="22"/>
          <w:lang w:val="en-US" w:eastAsia="zh-CN"/>
        </w:rPr>
        <w:t>3、项目</w:t>
      </w:r>
      <w:r>
        <w:rPr>
          <w:rFonts w:hint="eastAsia" w:ascii="宋体" w:hAnsi="宋体" w:eastAsia="宋体" w:cs="宋体"/>
          <w:sz w:val="22"/>
          <w:szCs w:val="21"/>
        </w:rPr>
        <w:t>为总包干价格，包括但不限于</w:t>
      </w:r>
      <w:r>
        <w:rPr>
          <w:rFonts w:hint="eastAsia" w:ascii="宋体" w:hAnsi="宋体" w:cs="宋体"/>
          <w:sz w:val="22"/>
          <w:szCs w:val="21"/>
          <w:lang w:val="en-US" w:eastAsia="zh-CN"/>
        </w:rPr>
        <w:t>2台</w:t>
      </w:r>
      <w:r>
        <w:rPr>
          <w:rFonts w:hint="eastAsia" w:ascii="宋体" w:hAnsi="宋体" w:eastAsia="宋体" w:cs="宋体"/>
          <w:sz w:val="22"/>
          <w:szCs w:val="21"/>
          <w:lang w:val="en-US" w:eastAsia="zh-CN"/>
        </w:rPr>
        <w:t>精密空调设备巡检、维修（含备件更换）、人工、制冷剂及所有材料和维修费用</w:t>
      </w:r>
      <w:r>
        <w:rPr>
          <w:rFonts w:hint="eastAsia" w:ascii="宋体" w:hAnsi="宋体" w:eastAsia="宋体" w:cs="宋体"/>
          <w:sz w:val="22"/>
          <w:szCs w:val="21"/>
          <w:lang w:eastAsia="zh-CN"/>
        </w:rPr>
        <w:t>。</w:t>
      </w:r>
    </w:p>
    <w:p w14:paraId="0B2A8F6D">
      <w:pPr>
        <w:pStyle w:val="72"/>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7E63C2E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17C23BBD">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0662E4D4">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3776F31D">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bookmarkStart w:id="32" w:name="_GoBack"/>
      <w:bookmarkEnd w:id="32"/>
    </w:p>
    <w:p w14:paraId="0EF571DF">
      <w:pPr>
        <w:pStyle w:val="14"/>
        <w:spacing w:line="360" w:lineRule="auto"/>
        <w:jc w:val="center"/>
        <w:rPr>
          <w:rFonts w:hint="default" w:ascii="黑体" w:eastAsia="黑体"/>
          <w:b/>
          <w:bCs/>
          <w:sz w:val="28"/>
          <w:lang w:val="en-US" w:eastAsia="zh-CN"/>
        </w:rPr>
      </w:pPr>
      <w:r>
        <w:rPr>
          <w:rFonts w:hint="eastAsia" w:ascii="黑体" w:eastAsia="黑体"/>
          <w:b/>
          <w:bCs/>
          <w:sz w:val="28"/>
          <w:lang w:val="en-US" w:eastAsia="zh-CN"/>
        </w:rPr>
        <w:t>评分标准</w:t>
      </w:r>
    </w:p>
    <w:p w14:paraId="54F8CD39">
      <w:pPr>
        <w:rPr>
          <w:rFonts w:hint="eastAsia" w:ascii="宋体" w:hAnsi="宋体" w:eastAsia="宋体" w:cs="Times New Roman"/>
          <w:b/>
          <w:bCs/>
          <w:color w:val="FF0000"/>
          <w:szCs w:val="22"/>
          <w:highlight w:val="none"/>
          <w:lang w:val="en-US" w:eastAsia="zh-CN"/>
        </w:rPr>
      </w:pPr>
    </w:p>
    <w:p w14:paraId="5B922E9F">
      <w:pPr>
        <w:pStyle w:val="14"/>
        <w:spacing w:line="360" w:lineRule="auto"/>
        <w:ind w:firstLine="420" w:firstLineChars="200"/>
        <w:rPr>
          <w:rFonts w:hint="eastAsia" w:ascii="宋体" w:hAnsi="宋体" w:eastAsia="宋体"/>
          <w:color w:val="auto"/>
          <w:szCs w:val="22"/>
          <w:highlight w:val="none"/>
          <w:lang w:eastAsia="zh-CN"/>
        </w:rPr>
      </w:pPr>
      <w:r>
        <w:rPr>
          <w:rFonts w:hint="eastAsia" w:hAnsi="宋体"/>
          <w:color w:val="auto"/>
          <w:szCs w:val="22"/>
          <w:highlight w:val="none"/>
          <w:lang w:val="en-US" w:eastAsia="zh-CN"/>
        </w:rPr>
        <w:t>商务标</w:t>
      </w:r>
      <w:r>
        <w:rPr>
          <w:rFonts w:hint="eastAsia" w:ascii="宋体" w:hAnsi="宋体"/>
          <w:color w:val="auto"/>
          <w:szCs w:val="22"/>
          <w:highlight w:val="none"/>
        </w:rPr>
        <w:t>评</w:t>
      </w:r>
      <w:r>
        <w:rPr>
          <w:rFonts w:hint="eastAsia" w:hAnsi="宋体"/>
          <w:color w:val="auto"/>
          <w:szCs w:val="22"/>
          <w:highlight w:val="none"/>
          <w:lang w:val="en-US" w:eastAsia="zh-CN"/>
        </w:rPr>
        <w:t>审</w:t>
      </w:r>
      <w:r>
        <w:rPr>
          <w:rFonts w:hint="eastAsia" w:ascii="宋体" w:hAnsi="宋体"/>
          <w:color w:val="auto"/>
          <w:szCs w:val="22"/>
          <w:highlight w:val="none"/>
        </w:rPr>
        <w:t>标准</w:t>
      </w:r>
      <w:r>
        <w:rPr>
          <w:rFonts w:hint="eastAsia" w:hAnsi="宋体"/>
          <w:color w:val="auto"/>
          <w:szCs w:val="22"/>
          <w:highlight w:val="none"/>
          <w:lang w:eastAsia="zh-CN"/>
        </w:rPr>
        <w:t>：</w:t>
      </w:r>
    </w:p>
    <w:tbl>
      <w:tblPr>
        <w:tblStyle w:val="30"/>
        <w:tblpPr w:leftFromText="180" w:rightFromText="180" w:vertAnchor="text" w:horzAnchor="page" w:tblpX="1397" w:tblpY="118"/>
        <w:tblOverlap w:val="never"/>
        <w:tblW w:w="9146" w:type="dxa"/>
        <w:tblInd w:w="0" w:type="dxa"/>
        <w:tblLayout w:type="autofit"/>
        <w:tblCellMar>
          <w:top w:w="0" w:type="dxa"/>
          <w:left w:w="108" w:type="dxa"/>
          <w:bottom w:w="0" w:type="dxa"/>
          <w:right w:w="108" w:type="dxa"/>
        </w:tblCellMar>
      </w:tblPr>
      <w:tblGrid>
        <w:gridCol w:w="734"/>
        <w:gridCol w:w="2187"/>
        <w:gridCol w:w="6225"/>
      </w:tblGrid>
      <w:tr w14:paraId="7EF865AF">
        <w:tblPrEx>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1C43E20">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6C8D2C7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评审项目</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2C24D6D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评审标准</w:t>
            </w:r>
          </w:p>
        </w:tc>
      </w:tr>
      <w:tr w14:paraId="340E5E47">
        <w:tblPrEx>
          <w:tblCellMar>
            <w:top w:w="0" w:type="dxa"/>
            <w:left w:w="108" w:type="dxa"/>
            <w:bottom w:w="0" w:type="dxa"/>
            <w:right w:w="108" w:type="dxa"/>
          </w:tblCellMar>
        </w:tblPrEx>
        <w:trPr>
          <w:trHeight w:val="67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5F21D6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3062C878">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商务标</w:t>
            </w:r>
          </w:p>
          <w:p w14:paraId="2198C87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（100分）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4BB2A65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left"/>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按照评标合理最低价推荐中标人</w:t>
            </w:r>
          </w:p>
        </w:tc>
      </w:tr>
    </w:tbl>
    <w:p w14:paraId="73796437">
      <w:pPr>
        <w:pStyle w:val="75"/>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p>
    <w:p w14:paraId="7C0A112D">
      <w:pPr>
        <w:pStyle w:val="72"/>
      </w:pPr>
      <w:r>
        <w:rPr>
          <w:rFonts w:hint="eastAsia"/>
          <w:lang w:val="en-US" w:eastAsia="zh-CN"/>
        </w:rPr>
        <w:t>定标</w:t>
      </w:r>
    </w:p>
    <w:p w14:paraId="6B705137">
      <w:pPr>
        <w:pStyle w:val="72"/>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2"/>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5" w:name="OLE_LINK27"/>
      <w:bookmarkStart w:id="16" w:name="OLE_LINK26"/>
      <w:bookmarkStart w:id="17" w:name="OLE_LINK29"/>
      <w:bookmarkStart w:id="18" w:name="OLE_LINK28"/>
      <w:bookmarkStart w:id="19" w:name="OLE_LINK25"/>
      <w:r>
        <w:rPr>
          <w:rFonts w:hint="eastAsia" w:ascii="宋体" w:hAnsi="宋体" w:eastAsia="宋体" w:cs="宋体"/>
          <w:bCs/>
          <w:sz w:val="21"/>
          <w:szCs w:val="21"/>
          <w:highlight w:val="none"/>
        </w:rPr>
        <w:t>；</w:t>
      </w:r>
      <w:bookmarkEnd w:id="15"/>
      <w:bookmarkEnd w:id="16"/>
      <w:bookmarkEnd w:id="17"/>
      <w:bookmarkEnd w:id="18"/>
      <w:bookmarkEnd w:id="19"/>
    </w:p>
    <w:p w14:paraId="5CD1D199">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2"/>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2"/>
        <w:rPr>
          <w:highlight w:val="yellow"/>
        </w:rPr>
      </w:pPr>
      <w:r>
        <w:rPr>
          <w:rFonts w:hint="eastAsia"/>
          <w:highlight w:val="yellow"/>
          <w:lang w:val="en-US" w:eastAsia="zh-CN"/>
        </w:rPr>
        <w:t>交货及付款</w:t>
      </w:r>
    </w:p>
    <w:p w14:paraId="583E92F3">
      <w:pPr>
        <w:spacing w:line="44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sz w:val="24"/>
          <w:szCs w:val="24"/>
          <w:highlight w:val="none"/>
          <w:lang w:val="en-US" w:eastAsia="zh-CN"/>
        </w:rPr>
        <w:t>.费用说明</w:t>
      </w:r>
      <w:r>
        <w:rPr>
          <w:rFonts w:hint="eastAsia" w:ascii="宋体" w:hAnsi="宋体" w:eastAsia="宋体" w:cs="宋体"/>
          <w:b/>
          <w:bCs/>
          <w:sz w:val="24"/>
          <w:szCs w:val="24"/>
          <w:highlight w:val="none"/>
        </w:rPr>
        <w:t>：</w:t>
      </w:r>
      <w:r>
        <w:rPr>
          <w:rFonts w:hint="eastAsia" w:eastAsia="宋体"/>
          <w:color w:val="000000"/>
          <w:sz w:val="24"/>
          <w:lang w:val="en-US" w:eastAsia="zh-CN"/>
        </w:rPr>
        <w:t>采</w:t>
      </w:r>
      <w:r>
        <w:rPr>
          <w:rFonts w:hint="eastAsia" w:ascii="宋体" w:hAnsi="宋体"/>
          <w:bCs/>
          <w:color w:val="000000"/>
          <w:sz w:val="24"/>
          <w:szCs w:val="28"/>
        </w:rPr>
        <w:t>用全包方式进行维保，涵盖巡检、维修（含备件更换)、人工、制冷剂及所有材料</w:t>
      </w:r>
      <w:r>
        <w:rPr>
          <w:rFonts w:hint="eastAsia" w:ascii="宋体" w:hAnsi="宋体" w:cs="宋体"/>
          <w:color w:val="000000"/>
          <w:sz w:val="24"/>
          <w:szCs w:val="24"/>
        </w:rPr>
        <w:t>等</w:t>
      </w:r>
      <w:r>
        <w:rPr>
          <w:rFonts w:hint="eastAsia" w:ascii="宋体" w:hAnsi="宋体"/>
          <w:color w:val="000000"/>
          <w:sz w:val="24"/>
          <w:szCs w:val="24"/>
        </w:rPr>
        <w:t>全部费用</w:t>
      </w:r>
      <w:r>
        <w:rPr>
          <w:rFonts w:hint="eastAsia" w:ascii="宋体" w:hAnsi="宋体" w:cs="宋体"/>
          <w:color w:val="000000"/>
          <w:sz w:val="24"/>
        </w:rPr>
        <w:t>。</w:t>
      </w:r>
    </w:p>
    <w:p w14:paraId="0A4A8C2F">
      <w:pPr>
        <w:pStyle w:val="2"/>
        <w:numPr>
          <w:ilvl w:val="0"/>
          <w:numId w:val="0"/>
        </w:numPr>
        <w:ind w:leftChars="0" w:firstLine="482" w:firstLineChars="200"/>
        <w:rPr>
          <w:rFonts w:hint="eastAsia" w:ascii="宋体" w:hAnsi="宋体" w:eastAsia="宋体" w:cs="宋体"/>
          <w:color w:val="auto"/>
          <w:sz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yellow"/>
        </w:rPr>
        <w:t>付款方式：</w:t>
      </w:r>
      <w:r>
        <w:rPr>
          <w:rFonts w:hint="eastAsia" w:ascii="宋体" w:hAnsi="宋体" w:eastAsia="宋体" w:cs="宋体"/>
          <w:color w:val="auto"/>
          <w:sz w:val="24"/>
          <w:highlight w:val="yellow"/>
        </w:rPr>
        <w:t>银行转账</w:t>
      </w:r>
    </w:p>
    <w:p w14:paraId="02B33B52">
      <w:pPr>
        <w:spacing w:line="440" w:lineRule="exact"/>
        <w:ind w:firstLine="482" w:firstLineChars="200"/>
        <w:rPr>
          <w:rFonts w:hint="eastAsia"/>
          <w:lang w:eastAsia="zh-CN"/>
        </w:rPr>
      </w:pPr>
      <w:r>
        <w:rPr>
          <w:rFonts w:hint="eastAsia" w:ascii="宋体" w:hAnsi="宋体" w:eastAsia="宋体" w:cs="宋体"/>
          <w:b/>
          <w:bCs/>
          <w:color w:val="auto"/>
          <w:sz w:val="24"/>
          <w:highlight w:val="none"/>
          <w:lang w:val="en-US" w:eastAsia="zh-CN"/>
        </w:rPr>
        <w:t>3、付款进度：</w:t>
      </w:r>
      <w:r>
        <w:rPr>
          <w:rFonts w:hint="eastAsia"/>
          <w:sz w:val="24"/>
          <w:highlight w:val="none"/>
          <w:lang w:val="en-US" w:eastAsia="zh-CN"/>
        </w:rPr>
        <w:t>分两次付款。合同签订后，半年维保完成经招标人验收合格后支付合同总金额的</w:t>
      </w:r>
      <w:r>
        <w:rPr>
          <w:rFonts w:hint="eastAsia"/>
          <w:sz w:val="24"/>
          <w:highlight w:val="yellow"/>
          <w:lang w:val="en-US" w:eastAsia="zh-CN"/>
        </w:rPr>
        <w:t>50%</w:t>
      </w:r>
      <w:r>
        <w:rPr>
          <w:rFonts w:hint="eastAsia"/>
          <w:sz w:val="24"/>
          <w:highlight w:val="none"/>
          <w:lang w:val="en-US" w:eastAsia="zh-CN"/>
        </w:rPr>
        <w:t>，合同期满经招标人验收合格后支付合同总金额的</w:t>
      </w:r>
      <w:r>
        <w:rPr>
          <w:rFonts w:hint="eastAsia"/>
          <w:sz w:val="24"/>
          <w:highlight w:val="yellow"/>
          <w:lang w:val="en-US" w:eastAsia="zh-CN"/>
        </w:rPr>
        <w:t>50%</w:t>
      </w:r>
      <w:r>
        <w:rPr>
          <w:rFonts w:hint="eastAsia"/>
          <w:sz w:val="24"/>
          <w:highlight w:val="none"/>
          <w:lang w:val="en-US" w:eastAsia="zh-CN"/>
        </w:rPr>
        <w:t>。</w:t>
      </w:r>
      <w:r>
        <w:rPr>
          <w:rFonts w:hint="eastAsia" w:ascii="宋体" w:hAnsi="宋体"/>
          <w:sz w:val="24"/>
          <w:szCs w:val="24"/>
          <w:highlight w:val="none"/>
          <w:lang w:val="en-US" w:eastAsia="zh-CN"/>
        </w:rPr>
        <w:t>所有付款均为收到满足招标人财务要求的发票后，挂账次月付</w:t>
      </w:r>
      <w:r>
        <w:rPr>
          <w:rFonts w:hint="eastAsia" w:ascii="宋体" w:hAnsi="宋体" w:eastAsia="宋体" w:cs="宋体"/>
          <w:color w:val="auto"/>
          <w:sz w:val="24"/>
          <w:highlight w:val="none"/>
          <w:lang w:eastAsia="zh-CN"/>
        </w:rPr>
        <w:t>。</w:t>
      </w:r>
    </w:p>
    <w:p w14:paraId="26E7F96F">
      <w:pPr>
        <w:pStyle w:val="14"/>
        <w:spacing w:line="360" w:lineRule="auto"/>
        <w:jc w:val="center"/>
        <w:rPr>
          <w:rFonts w:hint="eastAsia" w:ascii="黑体" w:eastAsia="黑体"/>
          <w:b/>
          <w:bCs/>
          <w:sz w:val="28"/>
          <w:lang w:val="en-US" w:eastAsia="zh-CN"/>
        </w:rPr>
      </w:pPr>
    </w:p>
    <w:p w14:paraId="360AF38F">
      <w:pPr>
        <w:pStyle w:val="14"/>
        <w:spacing w:line="360" w:lineRule="auto"/>
        <w:jc w:val="center"/>
        <w:rPr>
          <w:rFonts w:hint="default" w:ascii="黑体" w:eastAsia="黑体"/>
          <w:b/>
          <w:bCs/>
          <w:sz w:val="28"/>
          <w:lang w:val="en-US" w:eastAsia="zh-CN"/>
        </w:rPr>
      </w:pPr>
      <w:r>
        <w:rPr>
          <w:rFonts w:hint="eastAsia" w:ascii="黑体" w:eastAsia="黑体"/>
          <w:b/>
          <w:bCs/>
          <w:sz w:val="28"/>
          <w:lang w:val="en-US" w:eastAsia="zh-CN"/>
        </w:rPr>
        <w:t>技术要求</w:t>
      </w:r>
    </w:p>
    <w:p w14:paraId="71A1059F">
      <w:pPr>
        <w:numPr>
          <w:numId w:val="0"/>
        </w:numPr>
        <w:rPr>
          <w:rFonts w:hint="eastAsia"/>
          <w:lang w:val="en-US" w:eastAsia="zh-CN"/>
        </w:rPr>
      </w:pPr>
      <w:r>
        <w:rPr>
          <w:rFonts w:hint="eastAsia" w:ascii="宋体" w:hAnsi="宋体" w:eastAsia="宋体" w:cs="宋体"/>
          <w:b w:val="0"/>
          <w:bCs w:val="0"/>
          <w:color w:val="000000"/>
          <w:sz w:val="24"/>
          <w:szCs w:val="24"/>
          <w:lang w:val="en-US" w:eastAsia="zh-CN"/>
        </w:rPr>
        <w:t>总则：本项目为D级项目、不单独设立和不单独评技术标。根据行业要求，招标人制定了本项目资格要求和技术要求作为技术标文件，投标人需全面响应或逐一响应。</w:t>
      </w:r>
    </w:p>
    <w:p w14:paraId="68704C92">
      <w:pPr>
        <w:numPr>
          <w:ilvl w:val="0"/>
          <w:numId w:val="23"/>
        </w:numPr>
        <w:ind w:left="0" w:leftChars="0" w:firstLine="0" w:firstLineChars="0"/>
        <w:rPr>
          <w:rFonts w:hint="eastAsia" w:asciiTheme="minorEastAsia" w:hAnsiTheme="minorEastAsia" w:eastAsiaTheme="minorEastAsia" w:cstheme="minorEastAsia"/>
          <w:b w:val="0"/>
          <w:bCs/>
          <w:kern w:val="2"/>
          <w:sz w:val="24"/>
          <w:szCs w:val="24"/>
          <w:lang w:val="en-US" w:eastAsia="zh-CN" w:bidi="ar-SA"/>
        </w:rPr>
      </w:pPr>
      <w:r>
        <w:rPr>
          <w:rFonts w:hint="eastAsia" w:ascii="宋体" w:hAnsi="宋体" w:eastAsia="宋体" w:cs="宋体"/>
          <w:b w:val="0"/>
          <w:bCs w:val="0"/>
          <w:color w:val="000000"/>
          <w:sz w:val="24"/>
          <w:szCs w:val="24"/>
        </w:rPr>
        <w:t xml:space="preserve">技术要求 </w:t>
      </w:r>
    </w:p>
    <w:p w14:paraId="59ABC921">
      <w:pPr>
        <w:numPr>
          <w:ilvl w:val="0"/>
          <w:numId w:val="0"/>
        </w:numPr>
        <w:ind w:leftChars="0"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项目实施交钥匙工程，提供7*24小时的电话服务，现场技术支持，紧急情况下必须在2小时内到达现场。</w:t>
      </w:r>
    </w:p>
    <w:p w14:paraId="15B4048A">
      <w:pPr>
        <w:pStyle w:val="2"/>
        <w:rPr>
          <w:rFonts w:hint="eastAsia"/>
          <w:lang w:val="en-US" w:eastAsia="zh-CN"/>
        </w:rPr>
      </w:pPr>
    </w:p>
    <w:p w14:paraId="55E54AC2">
      <w:pPr>
        <w:pStyle w:val="72"/>
      </w:pPr>
      <w:r>
        <w:rPr>
          <w:rFonts w:hint="eastAsia"/>
          <w:lang w:val="en-US" w:eastAsia="zh-CN"/>
        </w:rPr>
        <w:t>本次招标最终解释权归中国重汽集团动力有限公司。</w:t>
      </w:r>
    </w:p>
    <w:p w14:paraId="5871DF53">
      <w:pPr>
        <w:pStyle w:val="71"/>
      </w:pPr>
      <w:bookmarkStart w:id="20" w:name="_Toc20595"/>
      <w:bookmarkStart w:id="21" w:name="_Toc47976609"/>
      <w:r>
        <w:rPr>
          <w:rFonts w:hint="eastAsia"/>
        </w:rPr>
        <w:t>第三部分　合同主要条款</w:t>
      </w:r>
      <w:bookmarkEnd w:id="20"/>
      <w:bookmarkEnd w:id="21"/>
    </w:p>
    <w:p w14:paraId="23914DBE">
      <w:pPr>
        <w:pStyle w:val="72"/>
        <w:numPr>
          <w:ilvl w:val="0"/>
          <w:numId w:val="24"/>
        </w:numPr>
        <w:ind w:left="420"/>
      </w:pPr>
      <w:bookmarkStart w:id="22" w:name="_Toc47976610"/>
      <w:r>
        <w:rPr>
          <w:rFonts w:hint="eastAsia"/>
          <w:lang w:val="en-US" w:eastAsia="zh-CN"/>
        </w:rPr>
        <w:t>标的、数量、</w:t>
      </w:r>
      <w:r>
        <w:rPr>
          <w:rFonts w:hint="eastAsia"/>
        </w:rPr>
        <w:t>交货期</w:t>
      </w:r>
      <w:bookmarkEnd w:id="22"/>
    </w:p>
    <w:p w14:paraId="18603CA8">
      <w:pPr>
        <w:pStyle w:val="72"/>
      </w:pPr>
      <w:bookmarkStart w:id="23" w:name="_Toc47976611"/>
      <w:r>
        <w:rPr>
          <w:rFonts w:hint="eastAsia"/>
        </w:rPr>
        <w:t>交货地点</w:t>
      </w:r>
      <w:bookmarkEnd w:id="23"/>
    </w:p>
    <w:p w14:paraId="3F03A936">
      <w:pPr>
        <w:pStyle w:val="72"/>
      </w:pPr>
      <w:bookmarkStart w:id="24" w:name="_Toc47976612"/>
      <w:r>
        <w:rPr>
          <w:rFonts w:hint="eastAsia"/>
          <w:lang w:val="en-US" w:eastAsia="zh-CN"/>
        </w:rPr>
        <w:t>价款及</w:t>
      </w:r>
      <w:r>
        <w:rPr>
          <w:rFonts w:hint="eastAsia"/>
        </w:rPr>
        <w:t>付款方式</w:t>
      </w:r>
      <w:bookmarkEnd w:id="24"/>
    </w:p>
    <w:p w14:paraId="0A7F4E98">
      <w:pPr>
        <w:pStyle w:val="72"/>
      </w:pPr>
      <w:bookmarkStart w:id="25" w:name="_Toc47976613"/>
      <w:r>
        <w:rPr>
          <w:rFonts w:hint="eastAsia"/>
          <w:lang w:val="en-US" w:eastAsia="zh-CN"/>
        </w:rPr>
        <w:t>质量要求、</w:t>
      </w:r>
      <w:r>
        <w:rPr>
          <w:rFonts w:hint="eastAsia"/>
        </w:rPr>
        <w:t>保修期及售后服务</w:t>
      </w:r>
      <w:bookmarkEnd w:id="25"/>
    </w:p>
    <w:p w14:paraId="50F6C5C1">
      <w:pPr>
        <w:pStyle w:val="72"/>
      </w:pPr>
      <w:bookmarkStart w:id="26" w:name="_Toc47976614"/>
      <w:r>
        <w:rPr>
          <w:rFonts w:hint="eastAsia"/>
        </w:rPr>
        <w:t>安装、调试及验收要求</w:t>
      </w:r>
      <w:bookmarkEnd w:id="26"/>
    </w:p>
    <w:p w14:paraId="7FDA440C">
      <w:pPr>
        <w:pStyle w:val="72"/>
      </w:pPr>
      <w:r>
        <w:rPr>
          <w:rFonts w:hint="eastAsia"/>
          <w:lang w:val="en-US" w:eastAsia="zh-CN"/>
        </w:rPr>
        <w:t>违约责任</w:t>
      </w:r>
    </w:p>
    <w:p w14:paraId="7B4D50AD">
      <w:pPr>
        <w:pStyle w:val="72"/>
      </w:pPr>
      <w:r>
        <w:rPr>
          <w:rFonts w:hint="eastAsia"/>
          <w:lang w:val="en-US" w:eastAsia="zh-CN"/>
        </w:rPr>
        <w:t>争议解决方式</w:t>
      </w:r>
    </w:p>
    <w:p w14:paraId="260D6138">
      <w:pPr>
        <w:pStyle w:val="76"/>
      </w:pPr>
    </w:p>
    <w:p w14:paraId="79A7EC9B">
      <w:pPr>
        <w:pStyle w:val="76"/>
      </w:pPr>
    </w:p>
    <w:p w14:paraId="0422A5F9">
      <w:pPr>
        <w:pStyle w:val="71"/>
        <w:rPr>
          <w:rFonts w:hint="eastAsia"/>
        </w:rPr>
      </w:pPr>
      <w:bookmarkStart w:id="27" w:name="_Toc47976615"/>
      <w:bookmarkStart w:id="28" w:name="_Toc5925"/>
    </w:p>
    <w:p w14:paraId="3140280B">
      <w:pPr>
        <w:pStyle w:val="71"/>
        <w:rPr>
          <w:rFonts w:hint="eastAsia"/>
        </w:rPr>
      </w:pPr>
    </w:p>
    <w:p w14:paraId="34A5C74F">
      <w:pPr>
        <w:pStyle w:val="71"/>
        <w:rPr>
          <w:rFonts w:hint="eastAsia"/>
        </w:rPr>
      </w:pPr>
    </w:p>
    <w:p w14:paraId="1AC60DE1">
      <w:pPr>
        <w:pStyle w:val="71"/>
        <w:rPr>
          <w:rFonts w:hint="eastAsia"/>
        </w:rPr>
      </w:pPr>
    </w:p>
    <w:p w14:paraId="440B77ED">
      <w:pPr>
        <w:pStyle w:val="71"/>
        <w:rPr>
          <w:rFonts w:hint="eastAsia"/>
        </w:rPr>
      </w:pPr>
    </w:p>
    <w:p w14:paraId="7C04C1E7">
      <w:pPr>
        <w:pStyle w:val="71"/>
        <w:rPr>
          <w:rFonts w:hint="eastAsia"/>
        </w:rPr>
      </w:pPr>
    </w:p>
    <w:p w14:paraId="419581F1">
      <w:pPr>
        <w:pStyle w:val="71"/>
        <w:rPr>
          <w:rFonts w:hint="eastAsia"/>
        </w:rPr>
      </w:pPr>
    </w:p>
    <w:p w14:paraId="2D017200">
      <w:pPr>
        <w:pStyle w:val="71"/>
        <w:rPr>
          <w:rFonts w:hint="eastAsia"/>
        </w:rPr>
      </w:pPr>
    </w:p>
    <w:p w14:paraId="5576560C">
      <w:pPr>
        <w:pStyle w:val="71"/>
        <w:rPr>
          <w:rFonts w:hint="eastAsia"/>
        </w:rPr>
      </w:pPr>
    </w:p>
    <w:p w14:paraId="3461E48B">
      <w:pPr>
        <w:pStyle w:val="71"/>
        <w:rPr>
          <w:rFonts w:hint="eastAsia"/>
        </w:rPr>
      </w:pPr>
    </w:p>
    <w:p w14:paraId="6D5EEE7E">
      <w:pPr>
        <w:pStyle w:val="71"/>
        <w:rPr>
          <w:rFonts w:hint="eastAsia"/>
        </w:rPr>
      </w:pPr>
    </w:p>
    <w:p w14:paraId="0E911EBD">
      <w:pPr>
        <w:pStyle w:val="71"/>
        <w:rPr>
          <w:rFonts w:hint="eastAsia"/>
        </w:rPr>
      </w:pPr>
    </w:p>
    <w:p w14:paraId="73A6767C">
      <w:pPr>
        <w:pStyle w:val="71"/>
        <w:rPr>
          <w:rFonts w:hint="eastAsia"/>
        </w:rPr>
      </w:pPr>
    </w:p>
    <w:bookmarkEnd w:id="27"/>
    <w:bookmarkEnd w:id="28"/>
    <w:p w14:paraId="047D43BB">
      <w:pPr>
        <w:pStyle w:val="2"/>
        <w:rPr>
          <w:rFonts w:hint="eastAsia" w:ascii="宋体" w:hAnsi="宋体" w:eastAsia="宋体" w:cs="宋体"/>
          <w:b/>
          <w:sz w:val="24"/>
          <w:szCs w:val="24"/>
        </w:rPr>
      </w:pPr>
      <w:r>
        <w:rPr>
          <w:rFonts w:hint="eastAsia" w:ascii="宋体" w:hAnsi="宋体" w:eastAsia="宋体" w:cs="宋体"/>
          <w:b/>
          <w:bCs/>
          <w:color w:val="auto"/>
          <w:sz w:val="24"/>
          <w:highlight w:val="none"/>
          <w:lang w:val="en-US" w:eastAsia="zh-CN"/>
        </w:rPr>
        <w:t>附件1 重庆汽车</w:t>
      </w:r>
      <w:r>
        <w:rPr>
          <w:rFonts w:hint="eastAsia" w:ascii="宋体" w:hAnsi="宋体" w:eastAsia="宋体" w:cs="宋体"/>
          <w:b/>
          <w:sz w:val="24"/>
          <w:szCs w:val="24"/>
          <w:lang w:val="en-US" w:eastAsia="zh-CN"/>
        </w:rPr>
        <w:t>机房精密空调维保项目</w:t>
      </w:r>
      <w:r>
        <w:rPr>
          <w:rFonts w:hint="eastAsia" w:ascii="宋体" w:hAnsi="宋体" w:eastAsia="宋体" w:cs="宋体"/>
          <w:b/>
          <w:sz w:val="24"/>
          <w:szCs w:val="24"/>
        </w:rPr>
        <w:t>----投标函</w:t>
      </w:r>
    </w:p>
    <w:p w14:paraId="4B436206">
      <w:pPr>
        <w:pStyle w:val="4"/>
        <w:spacing w:line="360" w:lineRule="auto"/>
        <w:ind w:firstLine="643"/>
        <w:jc w:val="center"/>
        <w:rPr>
          <w:rFonts w:hint="eastAsia" w:ascii="宋体" w:hAnsi="宋体" w:eastAsia="宋体" w:cs="宋体"/>
          <w:szCs w:val="32"/>
        </w:rPr>
      </w:pPr>
      <w:r>
        <w:rPr>
          <w:rFonts w:hint="eastAsia" w:ascii="宋体" w:hAnsi="宋体" w:eastAsia="宋体" w:cs="宋体"/>
          <w:szCs w:val="32"/>
        </w:rPr>
        <w:t>投标函</w:t>
      </w:r>
    </w:p>
    <w:p w14:paraId="00A21E70">
      <w:pPr>
        <w:tabs>
          <w:tab w:val="left" w:pos="3600"/>
        </w:tabs>
        <w:autoSpaceDE w:val="0"/>
        <w:autoSpaceDN w:val="0"/>
        <w:adjustRightInd w:val="0"/>
        <w:spacing w:line="360" w:lineRule="auto"/>
        <w:ind w:right="-20" w:firstLine="442"/>
        <w:jc w:val="left"/>
        <w:rPr>
          <w:rFonts w:hint="eastAsia" w:ascii="宋体" w:hAnsi="宋体" w:eastAsia="宋体" w:cs="宋体"/>
          <w:snapToGrid w:val="0"/>
          <w:kern w:val="0"/>
          <w:sz w:val="24"/>
          <w:szCs w:val="24"/>
        </w:rPr>
      </w:pPr>
      <w:r>
        <w:rPr>
          <w:rFonts w:hint="eastAsia" w:ascii="宋体" w:hAnsi="宋体" w:eastAsia="宋体" w:cs="宋体"/>
          <w:b/>
          <w:spacing w:val="-20"/>
          <w:sz w:val="24"/>
          <w:szCs w:val="24"/>
        </w:rPr>
        <w:t>重汽（重庆）轻型汽车有限公司</w:t>
      </w:r>
      <w:r>
        <w:rPr>
          <w:rFonts w:hint="eastAsia" w:ascii="宋体" w:hAnsi="宋体" w:eastAsia="宋体" w:cs="宋体"/>
          <w:snapToGrid w:val="0"/>
          <w:kern w:val="0"/>
          <w:sz w:val="24"/>
          <w:szCs w:val="24"/>
        </w:rPr>
        <w:t>：</w:t>
      </w:r>
    </w:p>
    <w:p w14:paraId="7F2498A5">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重庆汽车</w:t>
      </w:r>
      <w:r>
        <w:rPr>
          <w:rFonts w:hint="eastAsia" w:ascii="宋体" w:hAnsi="宋体" w:eastAsia="宋体" w:cs="宋体"/>
          <w:sz w:val="24"/>
          <w:szCs w:val="24"/>
          <w:u w:val="single"/>
          <w:lang w:val="en-US" w:eastAsia="zh-CN"/>
        </w:rPr>
        <w:t>机房精密空调维保项目</w:t>
      </w:r>
      <w:r>
        <w:rPr>
          <w:rFonts w:hint="eastAsia" w:ascii="宋体" w:hAnsi="宋体" w:eastAsia="宋体" w:cs="宋体"/>
          <w:sz w:val="24"/>
          <w:szCs w:val="24"/>
        </w:rPr>
        <w:t>招标文件的全部内容，愿意以不含税</w:t>
      </w:r>
      <w:r>
        <w:rPr>
          <w:rFonts w:hint="eastAsia" w:ascii="宋体" w:hAnsi="宋体" w:eastAsia="宋体" w:cs="宋体"/>
          <w:sz w:val="24"/>
          <w:szCs w:val="24"/>
          <w:lang w:val="en-US" w:eastAsia="zh-CN"/>
        </w:rPr>
        <w:t>预估</w:t>
      </w:r>
      <w:r>
        <w:rPr>
          <w:rFonts w:hint="eastAsia" w:ascii="宋体" w:hAnsi="宋体" w:eastAsia="宋体" w:cs="宋体"/>
          <w:sz w:val="24"/>
          <w:szCs w:val="24"/>
        </w:rPr>
        <w:t>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元/年</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）的投标总报价进行投标。</w:t>
      </w:r>
    </w:p>
    <w:p w14:paraId="68DA357B">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含税</w:t>
      </w:r>
      <w:r>
        <w:rPr>
          <w:rFonts w:hint="eastAsia" w:ascii="宋体" w:hAnsi="宋体" w:eastAsia="宋体" w:cs="宋体"/>
          <w:sz w:val="24"/>
          <w:szCs w:val="24"/>
          <w:lang w:val="en-US" w:eastAsia="zh-CN"/>
        </w:rPr>
        <w:t>预估</w:t>
      </w:r>
      <w:r>
        <w:rPr>
          <w:rFonts w:hint="eastAsia" w:ascii="宋体" w:hAnsi="宋体" w:eastAsia="宋体" w:cs="宋体"/>
          <w:sz w:val="24"/>
          <w:szCs w:val="24"/>
        </w:rPr>
        <w:t>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元/年</w:t>
      </w:r>
      <w:r>
        <w:rPr>
          <w:rFonts w:hint="eastAsia" w:ascii="宋体" w:hAnsi="宋体" w:eastAsia="宋体" w:cs="宋体"/>
          <w:sz w:val="24"/>
          <w:szCs w:val="24"/>
          <w:u w:val="single"/>
        </w:rPr>
        <w:t xml:space="preserve"> </w:t>
      </w:r>
      <w:r>
        <w:rPr>
          <w:rFonts w:hint="eastAsia" w:ascii="宋体" w:hAnsi="宋体" w:eastAsia="宋体" w:cs="宋体"/>
          <w:sz w:val="24"/>
          <w:szCs w:val="24"/>
        </w:rPr>
        <w:t>），税率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明细详见《附件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重庆汽车机房精密空调维保项目报价明细</w:t>
      </w:r>
      <w:r>
        <w:rPr>
          <w:rFonts w:hint="eastAsia" w:ascii="宋体" w:hAnsi="宋体" w:eastAsia="宋体" w:cs="宋体"/>
          <w:sz w:val="24"/>
          <w:szCs w:val="24"/>
          <w:highlight w:val="none"/>
        </w:rPr>
        <w:t>》。</w:t>
      </w:r>
    </w:p>
    <w:p w14:paraId="421B6BDC">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.我方承诺在投标有效期内不修改、撤销投标文件。</w:t>
      </w:r>
    </w:p>
    <w:p w14:paraId="007AEDB1">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.如我方中标：</w:t>
      </w:r>
    </w:p>
    <w:p w14:paraId="2CA11D22">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（1）我方承诺在规定的期限内与你方签订合同。</w:t>
      </w:r>
    </w:p>
    <w:p w14:paraId="74EDBE3D">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（2）我方承诺在合同约定的期限内保质保量的完成相应工作。</w:t>
      </w:r>
    </w:p>
    <w:p w14:paraId="0BF78015">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．我方在此声明，所递交的投标文件及有关资料内容完整、真实和准确。</w:t>
      </w:r>
    </w:p>
    <w:p w14:paraId="7D7240EA">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14:paraId="061D2841">
      <w:pPr>
        <w:spacing w:line="360" w:lineRule="auto"/>
        <w:ind w:firstLine="424" w:firstLineChars="177"/>
        <w:rPr>
          <w:rFonts w:hint="eastAsia" w:ascii="宋体" w:hAnsi="宋体" w:eastAsia="宋体" w:cs="宋体"/>
          <w:sz w:val="24"/>
          <w:szCs w:val="24"/>
        </w:rPr>
      </w:pPr>
    </w:p>
    <w:p w14:paraId="0F7FE0B3">
      <w:pPr>
        <w:spacing w:line="360" w:lineRule="auto"/>
        <w:ind w:firstLine="480"/>
        <w:rPr>
          <w:rFonts w:hint="eastAsia" w:ascii="宋体" w:hAnsi="宋体" w:eastAsia="宋体" w:cs="宋体"/>
          <w:sz w:val="24"/>
          <w:szCs w:val="24"/>
        </w:rPr>
      </w:pPr>
    </w:p>
    <w:p w14:paraId="637855ED">
      <w:pPr>
        <w:tabs>
          <w:tab w:val="left" w:pos="7140"/>
          <w:tab w:val="left" w:pos="7560"/>
          <w:tab w:val="left" w:pos="830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  标  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（盖单位章） </w:t>
      </w:r>
    </w:p>
    <w:p w14:paraId="6EAD2BC9">
      <w:pPr>
        <w:tabs>
          <w:tab w:val="left" w:pos="7740"/>
          <w:tab w:val="left" w:pos="7800"/>
          <w:tab w:val="left" w:pos="830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法定代表或授权代表：</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（签字） </w:t>
      </w:r>
    </w:p>
    <w:p w14:paraId="758B1C17">
      <w:pPr>
        <w:tabs>
          <w:tab w:val="left" w:pos="7755"/>
          <w:tab w:val="left" w:pos="876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地址：</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u w:val="single"/>
        </w:rPr>
        <w:tab/>
      </w:r>
    </w:p>
    <w:p w14:paraId="6EBB475E">
      <w:pPr>
        <w:tabs>
          <w:tab w:val="left" w:pos="7815"/>
        </w:tabs>
        <w:autoSpaceDE w:val="0"/>
        <w:autoSpaceDN w:val="0"/>
        <w:adjustRightInd w:val="0"/>
        <w:spacing w:before="1" w:line="360" w:lineRule="auto"/>
        <w:ind w:left="1985" w:right="-20" w:firstLine="141" w:firstLineChars="59"/>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网址：</w:t>
      </w:r>
      <w:r>
        <w:rPr>
          <w:rFonts w:hint="eastAsia" w:ascii="宋体" w:hAnsi="宋体" w:eastAsia="宋体" w:cs="宋体"/>
          <w:snapToGrid w:val="0"/>
          <w:kern w:val="0"/>
          <w:sz w:val="24"/>
          <w:szCs w:val="24"/>
          <w:u w:val="single"/>
        </w:rPr>
        <w:tab/>
      </w:r>
    </w:p>
    <w:p w14:paraId="1250DD8A">
      <w:pPr>
        <w:tabs>
          <w:tab w:val="left" w:pos="7815"/>
        </w:tabs>
        <w:autoSpaceDE w:val="0"/>
        <w:autoSpaceDN w:val="0"/>
        <w:adjustRightInd w:val="0"/>
        <w:spacing w:line="360" w:lineRule="auto"/>
        <w:ind w:left="1985" w:right="-20" w:firstLine="141" w:firstLineChars="59"/>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电话：</w:t>
      </w:r>
      <w:r>
        <w:rPr>
          <w:rFonts w:hint="eastAsia" w:ascii="宋体" w:hAnsi="宋体" w:eastAsia="宋体" w:cs="宋体"/>
          <w:snapToGrid w:val="0"/>
          <w:kern w:val="0"/>
          <w:sz w:val="24"/>
          <w:szCs w:val="24"/>
          <w:u w:val="single"/>
        </w:rPr>
        <w:tab/>
      </w:r>
    </w:p>
    <w:p w14:paraId="20EADC18">
      <w:pPr>
        <w:tabs>
          <w:tab w:val="left" w:pos="7815"/>
        </w:tabs>
        <w:autoSpaceDE w:val="0"/>
        <w:autoSpaceDN w:val="0"/>
        <w:adjustRightInd w:val="0"/>
        <w:spacing w:line="360" w:lineRule="auto"/>
        <w:ind w:left="1985" w:right="-20" w:firstLine="141" w:firstLineChars="59"/>
        <w:jc w:val="lef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邮政编码：</w:t>
      </w:r>
      <w:r>
        <w:rPr>
          <w:rFonts w:hint="eastAsia" w:ascii="宋体" w:hAnsi="宋体" w:eastAsia="宋体" w:cs="宋体"/>
          <w:snapToGrid w:val="0"/>
          <w:kern w:val="0"/>
          <w:sz w:val="24"/>
          <w:szCs w:val="24"/>
          <w:u w:val="single"/>
        </w:rPr>
        <w:tab/>
      </w:r>
    </w:p>
    <w:p w14:paraId="0BA5464A">
      <w:pPr>
        <w:spacing w:line="360" w:lineRule="auto"/>
        <w:ind w:firstLine="237" w:firstLineChars="99"/>
        <w:jc w:val="center"/>
        <w:rPr>
          <w:rStyle w:val="113"/>
          <w:rFonts w:hint="eastAsia" w:ascii="宋体" w:hAnsi="宋体" w:eastAsia="宋体" w:cs="宋体"/>
          <w:b/>
          <w:bCs/>
          <w:sz w:val="28"/>
          <w:szCs w:val="28"/>
        </w:rPr>
      </w:pPr>
      <w:r>
        <w:rPr>
          <w:rFonts w:hint="eastAsia" w:ascii="宋体" w:hAnsi="宋体" w:eastAsia="宋体" w:cs="宋体"/>
          <w:snapToGrid w:val="0"/>
          <w:kern w:val="0"/>
          <w:sz w:val="24"/>
          <w:szCs w:val="24"/>
          <w:u w:val="single"/>
          <w:lang w:val="en-US" w:eastAsia="zh-CN"/>
        </w:rPr>
        <w:t xml:space="preserve">  2025</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rPr>
        <w:t>日</w:t>
      </w:r>
    </w:p>
    <w:p w14:paraId="22A7623C">
      <w:pPr>
        <w:spacing w:line="360" w:lineRule="auto"/>
        <w:jc w:val="left"/>
        <w:rPr>
          <w:rFonts w:hint="eastAsia" w:ascii="宋体" w:hAnsi="宋体" w:eastAsia="宋体" w:cs="宋体"/>
          <w:b/>
          <w:sz w:val="24"/>
          <w:szCs w:val="24"/>
        </w:rPr>
      </w:pPr>
    </w:p>
    <w:p w14:paraId="3AE0B89F">
      <w:pPr>
        <w:spacing w:line="360" w:lineRule="auto"/>
        <w:jc w:val="left"/>
        <w:rPr>
          <w:rFonts w:hint="eastAsia" w:ascii="宋体" w:hAnsi="宋体" w:eastAsia="宋体" w:cs="宋体"/>
          <w:b/>
          <w:sz w:val="24"/>
          <w:szCs w:val="24"/>
        </w:rPr>
      </w:pPr>
    </w:p>
    <w:p w14:paraId="123DC3E3">
      <w:pPr>
        <w:spacing w:line="360" w:lineRule="auto"/>
        <w:jc w:val="left"/>
        <w:rPr>
          <w:rFonts w:hint="eastAsia" w:ascii="宋体" w:hAnsi="宋体" w:eastAsia="宋体" w:cs="宋体"/>
          <w:b/>
          <w:sz w:val="24"/>
          <w:szCs w:val="24"/>
        </w:rPr>
      </w:pPr>
    </w:p>
    <w:p w14:paraId="1642F869">
      <w:pPr>
        <w:spacing w:line="360" w:lineRule="auto"/>
        <w:jc w:val="left"/>
        <w:rPr>
          <w:rFonts w:hint="eastAsia" w:ascii="宋体" w:hAnsi="宋体" w:eastAsia="宋体" w:cs="宋体"/>
          <w:b/>
          <w:sz w:val="24"/>
          <w:szCs w:val="24"/>
        </w:rPr>
      </w:pPr>
    </w:p>
    <w:p w14:paraId="1F6225BC">
      <w:pPr>
        <w:pStyle w:val="2"/>
        <w:rPr>
          <w:rFonts w:hint="eastAsia"/>
        </w:rPr>
        <w:sectPr>
          <w:headerReference r:id="rId7" w:type="default"/>
          <w:footerReference r:id="rId8" w:type="default"/>
          <w:pgSz w:w="11906" w:h="16838"/>
          <w:pgMar w:top="1440" w:right="1134" w:bottom="1440" w:left="1134" w:header="737" w:footer="573" w:gutter="0"/>
          <w:cols w:space="720" w:num="1"/>
          <w:rtlGutter w:val="0"/>
          <w:docGrid w:linePitch="312" w:charSpace="0"/>
        </w:sectPr>
      </w:pPr>
    </w:p>
    <w:p w14:paraId="2CD67F2F">
      <w:pPr>
        <w:rPr>
          <w:rFonts w:hint="eastAsia"/>
        </w:rPr>
      </w:pPr>
    </w:p>
    <w:p w14:paraId="4694F06B">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eastAsia="宋体" w:cs="宋体"/>
          <w:b/>
          <w:color w:val="auto"/>
          <w:sz w:val="24"/>
          <w:szCs w:val="24"/>
          <w:highlight w:val="none"/>
          <w:lang w:val="en-US" w:eastAsia="zh-CN"/>
        </w:rPr>
        <w:t>重庆汽车机房精密空调维保项目报价明细</w:t>
      </w:r>
    </w:p>
    <w:tbl>
      <w:tblPr>
        <w:tblStyle w:val="30"/>
        <w:tblW w:w="103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
        <w:gridCol w:w="990"/>
        <w:gridCol w:w="2053"/>
        <w:gridCol w:w="1642"/>
        <w:gridCol w:w="900"/>
        <w:gridCol w:w="1420"/>
        <w:gridCol w:w="991"/>
        <w:gridCol w:w="1611"/>
      </w:tblGrid>
      <w:tr w14:paraId="49F7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33"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0DCA2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9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4122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053"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336CD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物品名称</w:t>
            </w:r>
          </w:p>
        </w:tc>
        <w:tc>
          <w:tcPr>
            <w:tcW w:w="1642"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073E3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90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6D214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20" w:type="dxa"/>
            <w:tcBorders>
              <w:top w:val="single" w:color="000000" w:sz="8" w:space="0"/>
              <w:left w:val="single" w:color="000000" w:sz="4" w:space="0"/>
              <w:bottom w:val="single" w:color="000000" w:sz="4" w:space="0"/>
              <w:right w:val="single" w:color="000000" w:sz="4" w:space="0"/>
            </w:tcBorders>
            <w:shd w:val="clear" w:color="auto" w:fill="FFFFFF"/>
            <w:noWrap w:val="0"/>
            <w:vAlign w:val="center"/>
          </w:tcPr>
          <w:p w14:paraId="0D1D4F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不含税单价（元）</w:t>
            </w:r>
          </w:p>
        </w:tc>
        <w:tc>
          <w:tcPr>
            <w:tcW w:w="991" w:type="dxa"/>
            <w:tcBorders>
              <w:top w:val="single" w:color="000000" w:sz="8" w:space="0"/>
              <w:left w:val="single" w:color="000000" w:sz="4" w:space="0"/>
              <w:bottom w:val="single" w:color="000000" w:sz="4" w:space="0"/>
              <w:right w:val="single" w:color="000000" w:sz="4" w:space="0"/>
            </w:tcBorders>
            <w:shd w:val="clear" w:color="auto" w:fill="FFFFFF"/>
            <w:noWrap w:val="0"/>
            <w:vAlign w:val="center"/>
          </w:tcPr>
          <w:p w14:paraId="6FCEF3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11" w:type="dxa"/>
            <w:tcBorders>
              <w:top w:val="single" w:color="000000" w:sz="8" w:space="0"/>
              <w:left w:val="single" w:color="000000" w:sz="4" w:space="0"/>
              <w:bottom w:val="single" w:color="000000" w:sz="4" w:space="0"/>
              <w:right w:val="single" w:color="000000" w:sz="8" w:space="0"/>
            </w:tcBorders>
            <w:shd w:val="clear" w:color="auto" w:fill="FFFFFF"/>
            <w:noWrap w:val="0"/>
            <w:vAlign w:val="center"/>
          </w:tcPr>
          <w:p w14:paraId="7F5160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不含税金额（元）</w:t>
            </w:r>
          </w:p>
        </w:tc>
      </w:tr>
      <w:tr w14:paraId="0083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33"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14:paraId="399FFC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艾默生</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D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机房精密空调</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6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P1030DA</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6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3671DE">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B6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tcBorders>
              <w:top w:val="single" w:color="000000" w:sz="4" w:space="0"/>
              <w:left w:val="single" w:color="000000" w:sz="4" w:space="0"/>
              <w:bottom w:val="single" w:color="000000" w:sz="4" w:space="0"/>
              <w:right w:val="single" w:color="000000" w:sz="8" w:space="0"/>
            </w:tcBorders>
            <w:noWrap/>
            <w:vAlign w:val="bottom"/>
          </w:tcPr>
          <w:p w14:paraId="3BF48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r w14:paraId="58EB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nil"/>
              <w:right w:val="single" w:color="000000" w:sz="4" w:space="0"/>
            </w:tcBorders>
            <w:noWrap/>
            <w:vAlign w:val="bottom"/>
          </w:tcPr>
          <w:p w14:paraId="13387A1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不含税金额合计（元）</w:t>
            </w:r>
          </w:p>
        </w:tc>
        <w:tc>
          <w:tcPr>
            <w:tcW w:w="1611" w:type="dxa"/>
            <w:tcBorders>
              <w:top w:val="single" w:color="000000" w:sz="4" w:space="0"/>
              <w:left w:val="single" w:color="000000" w:sz="4" w:space="0"/>
              <w:bottom w:val="nil"/>
              <w:right w:val="single" w:color="000000" w:sz="8" w:space="0"/>
            </w:tcBorders>
            <w:noWrap/>
            <w:vAlign w:val="bottom"/>
          </w:tcPr>
          <w:p w14:paraId="14ACB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r w14:paraId="250C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single" w:color="000000" w:sz="4" w:space="0"/>
              <w:right w:val="single" w:color="000000" w:sz="4" w:space="0"/>
            </w:tcBorders>
            <w:noWrap/>
            <w:vAlign w:val="bottom"/>
          </w:tcPr>
          <w:p w14:paraId="36DD9205">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税费（税率    %）</w:t>
            </w:r>
          </w:p>
        </w:tc>
        <w:tc>
          <w:tcPr>
            <w:tcW w:w="1611" w:type="dxa"/>
            <w:tcBorders>
              <w:top w:val="single" w:color="000000" w:sz="4" w:space="0"/>
              <w:left w:val="single" w:color="000000" w:sz="4" w:space="0"/>
              <w:bottom w:val="single" w:color="000000" w:sz="4" w:space="0"/>
              <w:right w:val="single" w:color="000000" w:sz="8" w:space="0"/>
            </w:tcBorders>
            <w:noWrap/>
            <w:vAlign w:val="bottom"/>
          </w:tcPr>
          <w:p w14:paraId="5F85C4A1">
            <w:pPr>
              <w:jc w:val="center"/>
              <w:rPr>
                <w:rFonts w:hint="eastAsia" w:ascii="宋体" w:hAnsi="宋体" w:eastAsia="宋体" w:cs="宋体"/>
                <w:i w:val="0"/>
                <w:iCs w:val="0"/>
                <w:color w:val="000000"/>
                <w:sz w:val="22"/>
                <w:szCs w:val="22"/>
                <w:u w:val="none"/>
              </w:rPr>
            </w:pPr>
          </w:p>
        </w:tc>
      </w:tr>
      <w:tr w14:paraId="5125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single" w:color="000000" w:sz="8" w:space="0"/>
              <w:right w:val="single" w:color="000000" w:sz="4" w:space="0"/>
            </w:tcBorders>
            <w:noWrap/>
            <w:vAlign w:val="bottom"/>
          </w:tcPr>
          <w:p w14:paraId="1000A31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含税金额合计（元）</w:t>
            </w:r>
          </w:p>
        </w:tc>
        <w:tc>
          <w:tcPr>
            <w:tcW w:w="1611" w:type="dxa"/>
            <w:tcBorders>
              <w:top w:val="single" w:color="000000" w:sz="4" w:space="0"/>
              <w:left w:val="single" w:color="000000" w:sz="4" w:space="0"/>
              <w:bottom w:val="single" w:color="000000" w:sz="8" w:space="0"/>
              <w:right w:val="single" w:color="000000" w:sz="8" w:space="0"/>
            </w:tcBorders>
            <w:noWrap/>
            <w:vAlign w:val="bottom"/>
          </w:tcPr>
          <w:p w14:paraId="770B41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bl>
    <w:p w14:paraId="0296EBE9">
      <w:pPr>
        <w:widowControl/>
        <w:snapToGrid w:val="0"/>
        <w:spacing w:line="360" w:lineRule="auto"/>
        <w:ind w:firstLine="912" w:firstLineChars="0"/>
        <w:jc w:val="left"/>
        <w:rPr>
          <w:rFonts w:hint="eastAsia" w:ascii="宋体" w:hAnsi="宋体" w:eastAsia="宋体" w:cs="宋体"/>
          <w:b/>
          <w:sz w:val="24"/>
          <w:szCs w:val="24"/>
          <w:lang w:val="en-US" w:eastAsia="zh-CN"/>
        </w:rPr>
      </w:pPr>
    </w:p>
    <w:p w14:paraId="0071FC09">
      <w:pPr>
        <w:pStyle w:val="111"/>
        <w:rPr>
          <w:rFonts w:hint="eastAsia"/>
          <w:lang w:val="en-US" w:eastAsia="zh-CN"/>
        </w:rPr>
      </w:pPr>
    </w:p>
    <w:p w14:paraId="5EA3FBDC">
      <w:pPr>
        <w:rPr>
          <w:rFonts w:hint="eastAsia" w:ascii="宋体" w:hAnsi="宋体" w:eastAsia="宋体" w:cs="宋体"/>
          <w:b/>
          <w:sz w:val="24"/>
          <w:szCs w:val="24"/>
        </w:rPr>
      </w:pPr>
    </w:p>
    <w:p w14:paraId="016EC828">
      <w:pPr>
        <w:pStyle w:val="2"/>
        <w:rPr>
          <w:rFonts w:hint="eastAsia" w:ascii="宋体" w:hAnsi="宋体" w:eastAsia="宋体" w:cs="宋体"/>
          <w:b/>
          <w:sz w:val="24"/>
          <w:szCs w:val="24"/>
        </w:rPr>
      </w:pPr>
    </w:p>
    <w:p w14:paraId="6EF6C836">
      <w:pPr>
        <w:widowControl/>
        <w:ind w:firstLine="482"/>
        <w:jc w:val="left"/>
        <w:rPr>
          <w:rFonts w:hint="eastAsia" w:ascii="宋体" w:hAnsi="宋体" w:eastAsia="宋体" w:cs="宋体"/>
          <w:b/>
          <w:sz w:val="24"/>
          <w:szCs w:val="24"/>
        </w:rPr>
        <w:sectPr>
          <w:pgSz w:w="11906" w:h="16838"/>
          <w:pgMar w:top="1440" w:right="1134" w:bottom="1440" w:left="1134" w:header="737" w:footer="573" w:gutter="0"/>
          <w:cols w:space="720" w:num="1"/>
          <w:rtlGutter w:val="0"/>
          <w:docGrid w:linePitch="312" w:charSpace="0"/>
        </w:sectPr>
      </w:pPr>
      <w:bookmarkStart w:id="29" w:name="_Toc130483862"/>
      <w:bookmarkStart w:id="30" w:name="_Toc11362"/>
      <w:bookmarkStart w:id="31" w:name="_Toc131406266"/>
    </w:p>
    <w:p w14:paraId="7CE12D9F">
      <w:pPr>
        <w:rPr>
          <w:rFonts w:hint="eastAsia" w:ascii="宋体" w:hAnsi="宋体" w:eastAsia="宋体" w:cs="宋体"/>
          <w:b/>
          <w:sz w:val="24"/>
          <w:szCs w:val="24"/>
        </w:rPr>
      </w:pPr>
    </w:p>
    <w:p w14:paraId="5014F2BF">
      <w:pPr>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3</w:t>
      </w:r>
      <w:r>
        <w:rPr>
          <w:rFonts w:hint="eastAsia" w:ascii="宋体" w:hAnsi="宋体" w:eastAsia="宋体" w:cs="宋体"/>
          <w:b/>
          <w:sz w:val="24"/>
          <w:szCs w:val="24"/>
        </w:rPr>
        <w:t xml:space="preserve">   投标保证金</w:t>
      </w:r>
      <w:bookmarkEnd w:id="29"/>
      <w:bookmarkEnd w:id="30"/>
      <w:bookmarkEnd w:id="31"/>
      <w:r>
        <w:rPr>
          <w:rFonts w:hint="eastAsia" w:ascii="宋体" w:hAnsi="宋体" w:eastAsia="宋体" w:cs="宋体"/>
          <w:b/>
          <w:sz w:val="24"/>
          <w:szCs w:val="24"/>
        </w:rPr>
        <w:t>退还说明</w:t>
      </w:r>
    </w:p>
    <w:p w14:paraId="551108DE">
      <w:pPr>
        <w:pStyle w:val="114"/>
        <w:ind w:firstLine="723"/>
        <w:rPr>
          <w:rFonts w:hint="eastAsia" w:ascii="宋体" w:hAnsi="宋体" w:eastAsia="宋体" w:cs="宋体"/>
          <w:b/>
          <w:i/>
          <w:sz w:val="36"/>
        </w:rPr>
      </w:pPr>
    </w:p>
    <w:p w14:paraId="50E7B177">
      <w:pPr>
        <w:pStyle w:val="114"/>
        <w:ind w:firstLine="723"/>
        <w:jc w:val="center"/>
        <w:rPr>
          <w:rFonts w:hint="eastAsia" w:ascii="宋体" w:hAnsi="宋体" w:eastAsia="宋体" w:cs="宋体"/>
          <w:b/>
          <w:sz w:val="36"/>
        </w:rPr>
      </w:pPr>
      <w:r>
        <w:rPr>
          <w:rFonts w:hint="eastAsia" w:ascii="宋体" w:hAnsi="宋体" w:eastAsia="宋体" w:cs="宋体"/>
          <w:b/>
          <w:sz w:val="36"/>
        </w:rPr>
        <w:t>投标保证金退还说明</w:t>
      </w:r>
    </w:p>
    <w:p w14:paraId="0435F1B2">
      <w:pPr>
        <w:pStyle w:val="114"/>
        <w:rPr>
          <w:rFonts w:hint="eastAsia" w:ascii="宋体" w:hAnsi="宋体" w:eastAsia="宋体" w:cs="宋体"/>
        </w:rPr>
      </w:pPr>
    </w:p>
    <w:p w14:paraId="16DE1250">
      <w:pPr>
        <w:pStyle w:val="114"/>
        <w:ind w:firstLine="0" w:firstLineChars="0"/>
        <w:rPr>
          <w:rFonts w:hint="eastAsia" w:ascii="宋体" w:hAnsi="宋体" w:eastAsia="宋体" w:cs="宋体"/>
          <w:b/>
        </w:rPr>
      </w:pPr>
      <w:r>
        <w:rPr>
          <w:rFonts w:hint="eastAsia" w:ascii="宋体" w:hAnsi="宋体" w:eastAsia="宋体" w:cs="宋体"/>
          <w:b/>
        </w:rPr>
        <w:t xml:space="preserve">重汽（重庆）轻型汽车有限公司： </w:t>
      </w:r>
    </w:p>
    <w:p w14:paraId="0AC95607">
      <w:pPr>
        <w:pStyle w:val="114"/>
        <w:rPr>
          <w:rFonts w:hint="eastAsia" w:ascii="宋体" w:hAnsi="宋体" w:eastAsia="宋体" w:cs="宋体"/>
        </w:rPr>
      </w:pPr>
      <w:r>
        <w:rPr>
          <w:rFonts w:hint="eastAsia" w:ascii="宋体" w:hAnsi="宋体" w:eastAsia="宋体" w:cs="宋体"/>
        </w:rPr>
        <w:t xml:space="preserve">我公司参与贵公司组织的“ </w:t>
      </w:r>
      <w:r>
        <w:rPr>
          <w:rFonts w:hint="eastAsia" w:ascii="宋体" w:hAnsi="宋体" w:eastAsia="宋体" w:cs="宋体"/>
          <w:b/>
          <w:bCs/>
          <w:u w:val="single"/>
          <w:lang w:val="en-US" w:eastAsia="zh-CN"/>
        </w:rPr>
        <w:t>重庆汽车</w:t>
      </w:r>
      <w:r>
        <w:rPr>
          <w:rFonts w:hint="eastAsia" w:ascii="宋体" w:hAnsi="宋体" w:eastAsia="宋体" w:cs="宋体"/>
          <w:b/>
          <w:color w:val="auto"/>
          <w:sz w:val="24"/>
          <w:szCs w:val="24"/>
          <w:highlight w:val="none"/>
          <w:u w:val="single"/>
          <w:lang w:val="en-US" w:eastAsia="zh-CN"/>
        </w:rPr>
        <w:t>机房精密空调维保项目</w:t>
      </w:r>
      <w:r>
        <w:rPr>
          <w:rFonts w:hint="eastAsia" w:ascii="宋体" w:hAnsi="宋体" w:eastAsia="宋体" w:cs="宋体"/>
        </w:rPr>
        <w:t>”投标的有关活动，并缴纳了投标保证金</w:t>
      </w:r>
      <w:r>
        <w:rPr>
          <w:rFonts w:hint="eastAsia" w:ascii="宋体" w:hAnsi="宋体" w:eastAsia="宋体" w:cs="宋体"/>
          <w:highlight w:val="yellow"/>
          <w:lang w:val="en-US" w:eastAsia="zh-CN"/>
        </w:rPr>
        <w:t>5</w:t>
      </w:r>
      <w:r>
        <w:rPr>
          <w:rFonts w:hint="eastAsia" w:ascii="宋体" w:hAnsi="宋体" w:eastAsia="宋体" w:cs="宋体"/>
          <w:highlight w:val="yellow"/>
        </w:rPr>
        <w:t>000元（</w:t>
      </w:r>
      <w:r>
        <w:rPr>
          <w:rFonts w:hint="eastAsia" w:ascii="宋体" w:hAnsi="宋体" w:eastAsia="宋体" w:cs="宋体"/>
          <w:highlight w:val="yellow"/>
          <w:lang w:val="en-US" w:eastAsia="zh-CN"/>
        </w:rPr>
        <w:t>人民币</w:t>
      </w:r>
      <w:r>
        <w:rPr>
          <w:rFonts w:hint="eastAsia" w:ascii="宋体" w:hAnsi="宋体" w:eastAsia="宋体" w:cs="宋体"/>
          <w:highlight w:val="yellow"/>
        </w:rPr>
        <w:t>大写：</w:t>
      </w:r>
      <w:r>
        <w:rPr>
          <w:rFonts w:hint="eastAsia" w:ascii="宋体" w:hAnsi="宋体" w:eastAsia="宋体" w:cs="宋体"/>
          <w:highlight w:val="yellow"/>
          <w:lang w:val="en-US" w:eastAsia="zh-CN"/>
        </w:rPr>
        <w:t>伍仟</w:t>
      </w:r>
      <w:r>
        <w:rPr>
          <w:rFonts w:hint="eastAsia" w:ascii="宋体" w:hAnsi="宋体" w:eastAsia="宋体" w:cs="宋体"/>
          <w:highlight w:val="yellow"/>
        </w:rPr>
        <w:t>元整）</w:t>
      </w:r>
      <w:r>
        <w:rPr>
          <w:rFonts w:hint="eastAsia" w:ascii="宋体" w:hAnsi="宋体" w:eastAsia="宋体" w:cs="宋体"/>
        </w:rPr>
        <w:t xml:space="preserve">。本次投标结束后，请将投标保证金退回我公司以下账号。 </w:t>
      </w:r>
    </w:p>
    <w:p w14:paraId="2C959106">
      <w:pPr>
        <w:pStyle w:val="114"/>
        <w:rPr>
          <w:rFonts w:hint="eastAsia" w:ascii="宋体" w:hAnsi="宋体" w:eastAsia="宋体" w:cs="宋体"/>
        </w:rPr>
      </w:pPr>
    </w:p>
    <w:p w14:paraId="139FA21D">
      <w:pPr>
        <w:pStyle w:val="114"/>
        <w:rPr>
          <w:rFonts w:hint="eastAsia" w:ascii="宋体" w:hAnsi="宋体" w:eastAsia="宋体" w:cs="宋体"/>
        </w:rPr>
      </w:pPr>
    </w:p>
    <w:p w14:paraId="21873461">
      <w:pPr>
        <w:pStyle w:val="114"/>
        <w:rPr>
          <w:rFonts w:hint="eastAsia" w:ascii="宋体" w:hAnsi="宋体" w:eastAsia="宋体" w:cs="宋体"/>
        </w:rPr>
      </w:pPr>
    </w:p>
    <w:p w14:paraId="213F70BF">
      <w:pPr>
        <w:pStyle w:val="114"/>
        <w:rPr>
          <w:rFonts w:hint="eastAsia" w:ascii="宋体" w:hAnsi="宋体" w:eastAsia="宋体" w:cs="宋体"/>
        </w:rPr>
      </w:pPr>
    </w:p>
    <w:p w14:paraId="41FBDE51">
      <w:pPr>
        <w:pStyle w:val="114"/>
        <w:rPr>
          <w:rFonts w:hint="eastAsia" w:ascii="宋体" w:hAnsi="宋体" w:eastAsia="宋体" w:cs="宋体"/>
        </w:rPr>
      </w:pPr>
      <w:r>
        <w:rPr>
          <w:rFonts w:hint="eastAsia" w:ascii="宋体" w:hAnsi="宋体" w:eastAsia="宋体" w:cs="宋体"/>
        </w:rPr>
        <w:t xml:space="preserve">公司名称：    </w:t>
      </w:r>
    </w:p>
    <w:p w14:paraId="5517AF4A">
      <w:pPr>
        <w:pStyle w:val="114"/>
        <w:rPr>
          <w:rFonts w:hint="eastAsia" w:ascii="宋体" w:hAnsi="宋体" w:eastAsia="宋体" w:cs="宋体"/>
        </w:rPr>
      </w:pPr>
      <w:r>
        <w:rPr>
          <w:rFonts w:hint="eastAsia" w:ascii="宋体" w:hAnsi="宋体" w:eastAsia="宋体" w:cs="宋体"/>
        </w:rPr>
        <w:t xml:space="preserve">纳税人识别号： </w:t>
      </w:r>
    </w:p>
    <w:p w14:paraId="3CB85C80">
      <w:pPr>
        <w:pStyle w:val="114"/>
        <w:rPr>
          <w:rFonts w:hint="eastAsia" w:ascii="宋体" w:hAnsi="宋体" w:eastAsia="宋体" w:cs="宋体"/>
        </w:rPr>
      </w:pPr>
      <w:r>
        <w:rPr>
          <w:rFonts w:hint="eastAsia" w:ascii="宋体" w:hAnsi="宋体" w:eastAsia="宋体" w:cs="宋体"/>
        </w:rPr>
        <w:t xml:space="preserve">地址：      </w:t>
      </w:r>
    </w:p>
    <w:p w14:paraId="6C68509C">
      <w:pPr>
        <w:pStyle w:val="114"/>
        <w:rPr>
          <w:rFonts w:hint="eastAsia" w:ascii="宋体" w:hAnsi="宋体" w:eastAsia="宋体" w:cs="宋体"/>
        </w:rPr>
      </w:pPr>
      <w:r>
        <w:rPr>
          <w:rFonts w:hint="eastAsia" w:ascii="宋体" w:hAnsi="宋体" w:eastAsia="宋体" w:cs="宋体"/>
        </w:rPr>
        <w:t xml:space="preserve">开户行：    </w:t>
      </w:r>
    </w:p>
    <w:p w14:paraId="64B03CA1">
      <w:pPr>
        <w:pStyle w:val="114"/>
        <w:rPr>
          <w:rFonts w:hint="eastAsia" w:ascii="宋体" w:hAnsi="宋体" w:eastAsia="宋体" w:cs="宋体"/>
        </w:rPr>
      </w:pPr>
      <w:r>
        <w:rPr>
          <w:rFonts w:hint="eastAsia" w:ascii="宋体" w:hAnsi="宋体" w:eastAsia="宋体" w:cs="宋体"/>
        </w:rPr>
        <w:t xml:space="preserve">银行帐号：    </w:t>
      </w:r>
    </w:p>
    <w:p w14:paraId="06DEEF52">
      <w:pPr>
        <w:pStyle w:val="114"/>
        <w:rPr>
          <w:rFonts w:hint="eastAsia" w:ascii="宋体" w:hAnsi="宋体" w:eastAsia="宋体" w:cs="宋体"/>
        </w:rPr>
      </w:pPr>
      <w:r>
        <w:rPr>
          <w:rFonts w:hint="eastAsia" w:ascii="宋体" w:hAnsi="宋体" w:eastAsia="宋体" w:cs="宋体"/>
        </w:rPr>
        <w:t>银行行号：</w:t>
      </w:r>
    </w:p>
    <w:p w14:paraId="4D17BF99">
      <w:pPr>
        <w:pStyle w:val="114"/>
        <w:rPr>
          <w:rFonts w:hint="eastAsia" w:ascii="宋体" w:hAnsi="宋体" w:eastAsia="宋体" w:cs="宋体"/>
        </w:rPr>
      </w:pPr>
    </w:p>
    <w:p w14:paraId="29B43F92">
      <w:pPr>
        <w:pStyle w:val="114"/>
        <w:rPr>
          <w:rFonts w:hint="eastAsia" w:ascii="宋体" w:hAnsi="宋体" w:eastAsia="宋体" w:cs="宋体"/>
        </w:rPr>
      </w:pPr>
    </w:p>
    <w:p w14:paraId="0C3D6B1E">
      <w:pPr>
        <w:pStyle w:val="114"/>
        <w:rPr>
          <w:rFonts w:hint="eastAsia" w:ascii="宋体" w:hAnsi="宋体" w:eastAsia="宋体" w:cs="宋体"/>
        </w:rPr>
      </w:pPr>
      <w:r>
        <w:rPr>
          <w:rFonts w:hint="eastAsia" w:ascii="宋体" w:hAnsi="宋体" w:eastAsia="宋体" w:cs="宋体"/>
        </w:rPr>
        <w:t xml:space="preserve">特此说明！    </w:t>
      </w:r>
    </w:p>
    <w:p w14:paraId="4DE37DE6">
      <w:pPr>
        <w:pStyle w:val="114"/>
        <w:rPr>
          <w:rFonts w:hint="eastAsia" w:ascii="宋体" w:hAnsi="宋体" w:eastAsia="宋体" w:cs="宋体"/>
        </w:rPr>
      </w:pPr>
      <w:r>
        <w:rPr>
          <w:rFonts w:hint="eastAsia" w:ascii="宋体" w:hAnsi="宋体" w:eastAsia="宋体" w:cs="宋体"/>
        </w:rPr>
        <w:t xml:space="preserve"> </w:t>
      </w:r>
    </w:p>
    <w:p w14:paraId="32C47A37">
      <w:pPr>
        <w:pStyle w:val="114"/>
        <w:rPr>
          <w:rFonts w:hint="eastAsia" w:ascii="宋体" w:hAnsi="宋体" w:eastAsia="宋体" w:cs="宋体"/>
        </w:rPr>
      </w:pPr>
    </w:p>
    <w:p w14:paraId="27E27906">
      <w:pPr>
        <w:pStyle w:val="114"/>
        <w:rPr>
          <w:rFonts w:hint="eastAsia" w:ascii="宋体" w:hAnsi="宋体" w:eastAsia="宋体" w:cs="宋体"/>
        </w:rPr>
      </w:pPr>
    </w:p>
    <w:p w14:paraId="200F723D">
      <w:pPr>
        <w:pStyle w:val="114"/>
        <w:ind w:right="1920"/>
        <w:jc w:val="center"/>
        <w:rPr>
          <w:rFonts w:hint="default" w:ascii="宋体" w:hAnsi="宋体" w:eastAsia="宋体" w:cs="宋体"/>
          <w:color w:val="auto"/>
          <w:highlight w:val="none"/>
          <w:u w:val="none"/>
          <w:lang w:val="en-US" w:eastAsia="zh-CN"/>
        </w:rPr>
      </w:pPr>
      <w:r>
        <w:rPr>
          <w:rFonts w:hint="eastAsia" w:ascii="宋体" w:hAnsi="宋体" w:eastAsia="宋体" w:cs="宋体"/>
        </w:rPr>
        <w:t xml:space="preserve">                     </w:t>
      </w:r>
      <w:r>
        <w:rPr>
          <w:rFonts w:hint="eastAsia" w:ascii="宋体" w:hAnsi="宋体" w:eastAsia="宋体" w:cs="宋体"/>
          <w:lang w:val="en-US" w:eastAsia="zh-CN"/>
        </w:rPr>
        <w:t>申请</w:t>
      </w:r>
      <w:r>
        <w:rPr>
          <w:rFonts w:hint="eastAsia" w:ascii="宋体" w:hAnsi="宋体" w:eastAsia="宋体" w:cs="宋体"/>
        </w:rPr>
        <w:t>人</w:t>
      </w:r>
      <w:r>
        <w:rPr>
          <w:rFonts w:hint="eastAsia" w:ascii="宋体" w:hAnsi="宋体" w:eastAsia="宋体" w:cs="宋体"/>
          <w:lang w:eastAsia="zh-CN"/>
        </w:rPr>
        <w:t>（</w:t>
      </w:r>
      <w:r>
        <w:rPr>
          <w:rFonts w:hint="eastAsia" w:ascii="宋体" w:hAnsi="宋体" w:eastAsia="宋体" w:cs="宋体"/>
          <w:lang w:val="en-US" w:eastAsia="zh-CN"/>
        </w:rPr>
        <w:t>投标人全称）</w:t>
      </w:r>
      <w:r>
        <w:rPr>
          <w:rFonts w:hint="eastAsia" w:ascii="宋体" w:hAnsi="宋体" w:eastAsia="宋体" w:cs="宋体"/>
        </w:rPr>
        <w:t>：</w:t>
      </w:r>
      <w:r>
        <w:rPr>
          <w:rFonts w:hint="eastAsia" w:ascii="宋体" w:hAnsi="宋体" w:eastAsia="宋体" w:cs="宋体"/>
          <w:sz w:val="24"/>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p>
    <w:p w14:paraId="683815DC">
      <w:pPr>
        <w:pStyle w:val="114"/>
        <w:ind w:right="1920"/>
        <w:jc w:val="center"/>
        <w:rPr>
          <w:rFonts w:hint="eastAsia" w:ascii="宋体" w:hAnsi="宋体" w:eastAsia="宋体" w:cs="宋体"/>
          <w:u w:val="none"/>
        </w:rPr>
      </w:pPr>
    </w:p>
    <w:p w14:paraId="479B0FFD">
      <w:pPr>
        <w:pStyle w:val="114"/>
        <w:ind w:right="960"/>
        <w:jc w:val="center"/>
        <w:rPr>
          <w:rFonts w:hint="eastAsia" w:ascii="宋体" w:hAnsi="宋体" w:eastAsia="宋体" w:cs="宋体"/>
        </w:rPr>
      </w:pPr>
      <w:r>
        <w:rPr>
          <w:rFonts w:hint="eastAsia" w:ascii="宋体" w:hAnsi="宋体" w:eastAsia="宋体" w:cs="宋体"/>
          <w:u w:val="none"/>
          <w:lang w:val="en-US" w:eastAsia="zh-CN"/>
        </w:rPr>
        <w:t xml:space="preserve">                          </w:t>
      </w:r>
      <w:r>
        <w:rPr>
          <w:rFonts w:hint="eastAsia" w:ascii="宋体" w:hAnsi="宋体" w:eastAsia="宋体" w:cs="宋体"/>
          <w:u w:val="none"/>
        </w:rPr>
        <w:t xml:space="preserve"> </w:t>
      </w:r>
      <w:r>
        <w:rPr>
          <w:rFonts w:hint="eastAsia" w:ascii="宋体" w:hAnsi="宋体" w:eastAsia="宋体" w:cs="宋体"/>
          <w:u w:val="none"/>
          <w:lang w:val="en-US" w:eastAsia="zh-CN"/>
        </w:rPr>
        <w:t xml:space="preserve"> </w:t>
      </w:r>
      <w:r>
        <w:rPr>
          <w:rFonts w:hint="eastAsia" w:ascii="宋体" w:hAnsi="宋体" w:eastAsia="宋体" w:cs="宋体"/>
          <w:u w:val="single"/>
          <w:lang w:val="en-US" w:eastAsia="zh-CN"/>
        </w:rPr>
        <w:t>2025</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日</w:t>
      </w:r>
    </w:p>
    <w:p w14:paraId="2A983E45">
      <w:pPr>
        <w:spacing w:line="360" w:lineRule="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法定代表人身份证明书</w:t>
      </w:r>
    </w:p>
    <w:p w14:paraId="60A49555">
      <w:pPr>
        <w:snapToGrid w:val="0"/>
        <w:ind w:firstLine="482"/>
        <w:jc w:val="left"/>
        <w:rPr>
          <w:rFonts w:hint="eastAsia" w:asciiTheme="minorEastAsia" w:hAnsiTheme="minorEastAsia" w:eastAsiaTheme="minorEastAsia" w:cstheme="minorEastAsia"/>
          <w:b/>
          <w:sz w:val="24"/>
          <w:szCs w:val="24"/>
        </w:rPr>
      </w:pPr>
    </w:p>
    <w:p w14:paraId="7B56C183">
      <w:pPr>
        <w:snapToGrid w:val="0"/>
        <w:ind w:firstLine="723"/>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法定代表人身份证明书</w:t>
      </w:r>
    </w:p>
    <w:p w14:paraId="1D93328E">
      <w:pPr>
        <w:snapToGrid w:val="0"/>
        <w:ind w:firstLine="723"/>
        <w:jc w:val="center"/>
        <w:rPr>
          <w:rFonts w:hint="eastAsia" w:asciiTheme="minorEastAsia" w:hAnsiTheme="minorEastAsia" w:eastAsiaTheme="minorEastAsia" w:cstheme="minorEastAsia"/>
          <w:b/>
          <w:sz w:val="36"/>
          <w:szCs w:val="36"/>
        </w:rPr>
      </w:pPr>
    </w:p>
    <w:p w14:paraId="044CC42F">
      <w:pPr>
        <w:ind w:firstLine="720"/>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     </w:t>
      </w:r>
    </w:p>
    <w:p w14:paraId="639F713C">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同志，在我单位担任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职务，特此证明。</w:t>
      </w:r>
    </w:p>
    <w:p w14:paraId="7C403B2F">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606540BC">
      <w:pPr>
        <w:ind w:firstLine="560"/>
        <w:jc w:val="left"/>
        <w:rPr>
          <w:rFonts w:hint="eastAsia" w:asciiTheme="minorEastAsia" w:hAnsiTheme="minorEastAsia" w:eastAsiaTheme="minorEastAsia" w:cstheme="minorEastAsia"/>
          <w:sz w:val="28"/>
          <w:szCs w:val="28"/>
        </w:rPr>
      </w:pPr>
    </w:p>
    <w:p w14:paraId="4C901F5B">
      <w:pPr>
        <w:ind w:firstLine="560"/>
        <w:jc w:val="left"/>
        <w:rPr>
          <w:rFonts w:hint="eastAsia" w:asciiTheme="minorEastAsia" w:hAnsiTheme="minorEastAsia" w:eastAsiaTheme="minorEastAsia" w:cstheme="minorEastAsia"/>
          <w:sz w:val="28"/>
          <w:szCs w:val="28"/>
        </w:rPr>
      </w:pPr>
    </w:p>
    <w:p w14:paraId="5839517C">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法定代表人身份证复印件粘贴如下：</w:t>
      </w:r>
    </w:p>
    <w:p w14:paraId="2BF93270">
      <w:pPr>
        <w:ind w:firstLine="560"/>
        <w:jc w:val="left"/>
        <w:rPr>
          <w:rFonts w:hint="eastAsia" w:asciiTheme="minorEastAsia" w:hAnsiTheme="minorEastAsia" w:eastAsiaTheme="minorEastAsia" w:cstheme="minorEastAsia"/>
          <w:sz w:val="28"/>
          <w:szCs w:val="28"/>
        </w:rPr>
      </w:pPr>
    </w:p>
    <w:p w14:paraId="198384A0">
      <w:pPr>
        <w:ind w:firstLine="560"/>
        <w:jc w:val="left"/>
        <w:rPr>
          <w:rFonts w:hint="eastAsia" w:asciiTheme="minorEastAsia" w:hAnsiTheme="minorEastAsia" w:eastAsiaTheme="minorEastAsia" w:cstheme="minorEastAsia"/>
          <w:sz w:val="28"/>
          <w:szCs w:val="28"/>
        </w:rPr>
      </w:pPr>
    </w:p>
    <w:p w14:paraId="4D371A0B">
      <w:pPr>
        <w:ind w:firstLine="560"/>
        <w:jc w:val="left"/>
        <w:rPr>
          <w:rFonts w:hint="eastAsia" w:asciiTheme="minorEastAsia" w:hAnsiTheme="minorEastAsia" w:eastAsiaTheme="minorEastAsia" w:cstheme="minorEastAsia"/>
          <w:sz w:val="28"/>
          <w:szCs w:val="28"/>
        </w:rPr>
      </w:pPr>
    </w:p>
    <w:p w14:paraId="154CB85B">
      <w:pPr>
        <w:ind w:firstLine="560"/>
        <w:jc w:val="left"/>
        <w:rPr>
          <w:rFonts w:hint="eastAsia" w:asciiTheme="minorEastAsia" w:hAnsiTheme="minorEastAsia" w:eastAsiaTheme="minorEastAsia" w:cstheme="minorEastAsia"/>
          <w:sz w:val="28"/>
          <w:szCs w:val="28"/>
        </w:rPr>
      </w:pPr>
    </w:p>
    <w:p w14:paraId="245E77AB">
      <w:pPr>
        <w:ind w:firstLine="560"/>
        <w:jc w:val="left"/>
        <w:rPr>
          <w:rFonts w:hint="eastAsia" w:asciiTheme="minorEastAsia" w:hAnsiTheme="minorEastAsia" w:eastAsiaTheme="minorEastAsia" w:cstheme="minorEastAsia"/>
          <w:sz w:val="28"/>
          <w:szCs w:val="28"/>
        </w:rPr>
      </w:pPr>
    </w:p>
    <w:p w14:paraId="19076EB8">
      <w:pPr>
        <w:ind w:firstLine="560"/>
        <w:jc w:val="left"/>
        <w:rPr>
          <w:rFonts w:hint="eastAsia" w:asciiTheme="minorEastAsia" w:hAnsiTheme="minorEastAsia" w:eastAsiaTheme="minorEastAsia" w:cstheme="minorEastAsia"/>
          <w:sz w:val="28"/>
          <w:szCs w:val="28"/>
        </w:rPr>
      </w:pPr>
    </w:p>
    <w:p w14:paraId="753DBB18">
      <w:pPr>
        <w:ind w:firstLine="560"/>
        <w:jc w:val="left"/>
        <w:rPr>
          <w:rFonts w:hint="eastAsia" w:asciiTheme="minorEastAsia" w:hAnsiTheme="minorEastAsia" w:eastAsiaTheme="minorEastAsia" w:cstheme="minorEastAsia"/>
          <w:sz w:val="28"/>
          <w:szCs w:val="28"/>
        </w:rPr>
      </w:pPr>
    </w:p>
    <w:p w14:paraId="67E7E3A3">
      <w:pPr>
        <w:ind w:firstLine="560"/>
        <w:jc w:val="left"/>
        <w:rPr>
          <w:rFonts w:hint="eastAsia" w:asciiTheme="minorEastAsia" w:hAnsiTheme="minorEastAsia" w:eastAsiaTheme="minorEastAsia" w:cstheme="minorEastAsia"/>
          <w:sz w:val="28"/>
          <w:szCs w:val="28"/>
        </w:rPr>
      </w:pPr>
    </w:p>
    <w:p w14:paraId="20D11AAC">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投标单位（盖章）：                       </w:t>
      </w:r>
    </w:p>
    <w:p w14:paraId="6BBE0BAF">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A538753">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法定代表人（签字）：                          </w:t>
      </w:r>
    </w:p>
    <w:p w14:paraId="353EADED">
      <w:pPr>
        <w:spacing w:line="360" w:lineRule="exact"/>
        <w:ind w:firstLine="560"/>
        <w:rPr>
          <w:rFonts w:hint="eastAsia" w:asciiTheme="minorEastAsia" w:hAnsiTheme="minorEastAsia" w:eastAsiaTheme="minorEastAsia" w:cstheme="minorEastAsia"/>
          <w:sz w:val="28"/>
          <w:szCs w:val="28"/>
        </w:rPr>
      </w:pPr>
    </w:p>
    <w:p w14:paraId="6E34D6FA">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日期： </w:t>
      </w:r>
      <w:r>
        <w:rPr>
          <w:rFonts w:hint="eastAsia" w:asciiTheme="minorEastAsia" w:hAnsiTheme="minorEastAsia" w:eastAsiaTheme="minorEastAsia" w:cstheme="minorEastAsia"/>
          <w:sz w:val="28"/>
          <w:szCs w:val="28"/>
          <w:lang w:val="en-US" w:eastAsia="zh-CN"/>
        </w:rPr>
        <w:t>2025</w:t>
      </w:r>
      <w:r>
        <w:rPr>
          <w:rFonts w:hint="eastAsia" w:asciiTheme="minorEastAsia" w:hAnsiTheme="minorEastAsia" w:eastAsiaTheme="minorEastAsia" w:cstheme="minorEastAsia"/>
          <w:sz w:val="28"/>
          <w:szCs w:val="28"/>
        </w:rPr>
        <w:t>年  月  日</w:t>
      </w:r>
    </w:p>
    <w:p w14:paraId="55393A21">
      <w:pPr>
        <w:ind w:firstLine="562"/>
        <w:jc w:val="left"/>
        <w:rPr>
          <w:rFonts w:hint="eastAsia" w:asciiTheme="minorEastAsia" w:hAnsiTheme="minorEastAsia" w:eastAsiaTheme="minorEastAsia" w:cstheme="minorEastAsia"/>
          <w:b/>
          <w:sz w:val="28"/>
          <w:szCs w:val="28"/>
        </w:rPr>
      </w:pPr>
    </w:p>
    <w:p w14:paraId="07F5AD6F">
      <w:pPr>
        <w:rPr>
          <w:rFonts w:hint="eastAsia"/>
        </w:rPr>
      </w:pPr>
    </w:p>
    <w:p w14:paraId="6C0ADA58">
      <w:pPr>
        <w:spacing w:before="240" w:beforeLines="100" w:after="240" w:afterLines="10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4"/>
          <w:szCs w:val="24"/>
        </w:rPr>
        <w:t xml:space="preserve"> 法定代表人授权委托书</w:t>
      </w:r>
    </w:p>
    <w:p w14:paraId="0ADAEB73">
      <w:pPr>
        <w:snapToGrid w:val="0"/>
        <w:ind w:firstLine="723"/>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法定代表人授权委托书</w:t>
      </w:r>
    </w:p>
    <w:p w14:paraId="0AE74030">
      <w:pPr>
        <w:pStyle w:val="112"/>
        <w:ind w:firstLine="643"/>
        <w:jc w:val="center"/>
        <w:rPr>
          <w:rFonts w:hint="eastAsia" w:asciiTheme="minorEastAsia" w:hAnsiTheme="minorEastAsia" w:eastAsiaTheme="minorEastAsia" w:cstheme="minorEastAsia"/>
          <w:b/>
          <w:sz w:val="32"/>
        </w:rPr>
      </w:pPr>
    </w:p>
    <w:p w14:paraId="330629D6">
      <w:pPr>
        <w:pStyle w:val="112"/>
        <w:adjustRightInd w:val="0"/>
        <w:snapToGrid w:val="0"/>
        <w:ind w:firstLine="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重汽（重庆）轻型汽车有限公司</w:t>
      </w:r>
      <w:r>
        <w:rPr>
          <w:rFonts w:hint="eastAsia" w:asciiTheme="minorEastAsia" w:hAnsiTheme="minorEastAsia" w:eastAsiaTheme="minorEastAsia" w:cstheme="minorEastAsia"/>
          <w:szCs w:val="24"/>
        </w:rPr>
        <w:t>（招标单位全称）：</w:t>
      </w:r>
    </w:p>
    <w:p w14:paraId="3B220F5F">
      <w:pPr>
        <w:pStyle w:val="112"/>
        <w:adjustRightInd w:val="0"/>
        <w:snapToGrid w:val="0"/>
        <w:ind w:firstLine="0" w:firstLineChars="0"/>
        <w:rPr>
          <w:rFonts w:hint="eastAsia" w:asciiTheme="minorEastAsia" w:hAnsiTheme="minorEastAsia" w:eastAsiaTheme="minorEastAsia" w:cstheme="minorEastAsia"/>
          <w:b/>
          <w:szCs w:val="24"/>
        </w:rPr>
      </w:pPr>
    </w:p>
    <w:p w14:paraId="1517D43E">
      <w:pPr>
        <w:adjustRightInd w:val="0"/>
        <w:snapToGrid w:val="0"/>
        <w:spacing w:line="360" w:lineRule="auto"/>
        <w:ind w:firstLine="628" w:firstLineChars="262"/>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（投标单位全称）法人代表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（全权代表姓名）为全权代表，参加贵处组织的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cstheme="minorEastAsia"/>
          <w:sz w:val="24"/>
          <w:u w:val="single"/>
          <w:lang w:val="en-US" w:eastAsia="zh-CN"/>
        </w:rPr>
        <w:t>机房精密空调维保项目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招标活动，全权处理招标活动中的一切事宜，对其在交流、报价、评价中所签署的一切文件和处理与之相关的一切事务，我单位予以承认。</w:t>
      </w:r>
    </w:p>
    <w:p w14:paraId="045D4159">
      <w:pPr>
        <w:pStyle w:val="112"/>
        <w:adjustRightInd w:val="0"/>
        <w:snapToGrid w:val="0"/>
        <w:ind w:firstLine="48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w:t>
      </w:r>
    </w:p>
    <w:p w14:paraId="730937F6">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本授权书于_</w:t>
      </w:r>
      <w:r>
        <w:rPr>
          <w:rFonts w:hint="eastAsia" w:asciiTheme="minorEastAsia" w:hAnsiTheme="minorEastAsia" w:eastAsiaTheme="minorEastAsia" w:cstheme="minorEastAsia"/>
          <w:u w:val="single"/>
          <w:lang w:val="en-US" w:eastAsia="zh-CN"/>
        </w:rPr>
        <w:t>2025</w:t>
      </w:r>
      <w:r>
        <w:rPr>
          <w:rFonts w:hint="eastAsia" w:asciiTheme="minorEastAsia" w:hAnsiTheme="minorEastAsia" w:eastAsiaTheme="minorEastAsia" w:cstheme="minorEastAsia"/>
        </w:rPr>
        <w:t>_年_____月_____日盖章生效，特此声明。</w:t>
      </w:r>
    </w:p>
    <w:p w14:paraId="0C5B733F">
      <w:pPr>
        <w:pStyle w:val="112"/>
        <w:adjustRightInd w:val="0"/>
        <w:snapToGrid w:val="0"/>
        <w:ind w:firstLine="480"/>
        <w:rPr>
          <w:rFonts w:hint="eastAsia" w:asciiTheme="minorEastAsia" w:hAnsiTheme="minorEastAsia" w:eastAsiaTheme="minorEastAsia" w:cstheme="minorEastAsia"/>
          <w:szCs w:val="20"/>
        </w:rPr>
      </w:pPr>
    </w:p>
    <w:p w14:paraId="43345398">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投标单位全称（公章）：</w:t>
      </w:r>
    </w:p>
    <w:p w14:paraId="0AE155DE">
      <w:pPr>
        <w:pStyle w:val="112"/>
        <w:adjustRightInd w:val="0"/>
        <w:snapToGrid w:val="0"/>
        <w:ind w:firstLine="480"/>
        <w:rPr>
          <w:rFonts w:hint="eastAsia" w:asciiTheme="minorEastAsia" w:hAnsiTheme="minorEastAsia" w:eastAsiaTheme="minorEastAsia" w:cstheme="minorEastAsia"/>
          <w:szCs w:val="20"/>
        </w:rPr>
      </w:pPr>
    </w:p>
    <w:p w14:paraId="3DA59B22">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法定代表人签字或盖章：</w:t>
      </w:r>
    </w:p>
    <w:p w14:paraId="7F29906B">
      <w:pPr>
        <w:pStyle w:val="112"/>
        <w:adjustRightInd w:val="0"/>
        <w:snapToGrid w:val="0"/>
        <w:ind w:firstLine="480"/>
        <w:rPr>
          <w:rFonts w:hint="eastAsia" w:asciiTheme="minorEastAsia" w:hAnsiTheme="minorEastAsia" w:eastAsiaTheme="minorEastAsia" w:cstheme="minorEastAsia"/>
        </w:rPr>
      </w:pPr>
    </w:p>
    <w:p w14:paraId="7A7EA4CC">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授权代表人签字或盖章：</w:t>
      </w:r>
    </w:p>
    <w:p w14:paraId="63DA9394">
      <w:pPr>
        <w:ind w:firstLine="420" w:firstLineChars="200"/>
        <w:jc w:val="left"/>
        <w:rPr>
          <w:rFonts w:hint="eastAsia" w:asciiTheme="minorEastAsia" w:hAnsiTheme="minorEastAsia" w:eastAsiaTheme="minorEastAsia" w:cstheme="minorEastAsia"/>
        </w:rPr>
      </w:pPr>
    </w:p>
    <w:p w14:paraId="44FDD640">
      <w:pPr>
        <w:ind w:firstLine="420" w:firstLineChars="200"/>
        <w:jc w:val="left"/>
        <w:rPr>
          <w:rFonts w:hint="eastAsia" w:asciiTheme="minorEastAsia" w:hAnsiTheme="minorEastAsia" w:eastAsiaTheme="minorEastAsia" w:cstheme="minorEastAsia"/>
        </w:rPr>
      </w:pPr>
    </w:p>
    <w:p w14:paraId="4AB39D06">
      <w:pPr>
        <w:ind w:firstLine="42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授权代理人</w:t>
      </w:r>
      <w:r>
        <w:rPr>
          <w:rFonts w:hint="eastAsia" w:asciiTheme="minorEastAsia" w:hAnsiTheme="minorEastAsia" w:eastAsiaTheme="minorEastAsia" w:cstheme="minorEastAsia"/>
          <w:sz w:val="24"/>
        </w:rPr>
        <w:t>身份证复印件粘贴如下（并提供身份证原件）：</w:t>
      </w:r>
    </w:p>
    <w:p w14:paraId="20829959">
      <w:pPr>
        <w:ind w:firstLine="480" w:firstLineChars="200"/>
        <w:jc w:val="left"/>
        <w:rPr>
          <w:rFonts w:hint="eastAsia" w:asciiTheme="minorEastAsia" w:hAnsiTheme="minorEastAsia" w:eastAsiaTheme="minorEastAsia" w:cstheme="minorEastAsia"/>
          <w:sz w:val="24"/>
        </w:rPr>
      </w:pPr>
    </w:p>
    <w:p w14:paraId="32AF8414">
      <w:pPr>
        <w:spacing w:before="240" w:beforeLines="100" w:after="240" w:afterLines="100" w:line="360" w:lineRule="auto"/>
        <w:ind w:firstLine="422"/>
        <w:rPr>
          <w:rFonts w:hint="eastAsia" w:asciiTheme="minorEastAsia" w:hAnsiTheme="minorEastAsia" w:eastAsiaTheme="minorEastAsia" w:cstheme="minorEastAsia"/>
          <w:b/>
          <w:szCs w:val="21"/>
        </w:rPr>
      </w:pPr>
    </w:p>
    <w:p w14:paraId="3373B433">
      <w:pPr>
        <w:pStyle w:val="2"/>
        <w:rPr>
          <w:rFonts w:hint="default" w:eastAsiaTheme="minorEastAsia"/>
          <w:lang w:val="en-US" w:eastAsia="zh-CN"/>
        </w:rPr>
      </w:pPr>
    </w:p>
    <w:p w14:paraId="717B31F8">
      <w:pPr>
        <w:rPr>
          <w:rFonts w:hint="eastAsia"/>
        </w:rPr>
      </w:pPr>
    </w:p>
    <w:p w14:paraId="0A146419">
      <w:pPr>
        <w:rPr>
          <w:rFonts w:hint="eastAsia" w:ascii="宋体" w:hAnsi="宋体" w:eastAsia="宋体" w:cs="宋体"/>
          <w:sz w:val="24"/>
          <w:szCs w:val="24"/>
          <w:u w:val="none"/>
          <w:lang w:val="en-US" w:eastAsia="zh-CN"/>
        </w:rPr>
      </w:pPr>
    </w:p>
    <w:p w14:paraId="504A3E0D">
      <w:pPr>
        <w:pStyle w:val="114"/>
        <w:ind w:left="0" w:leftChars="0" w:right="960" w:firstLine="0" w:firstLineChars="0"/>
        <w:jc w:val="both"/>
        <w:rPr>
          <w:rFonts w:hint="default" w:ascii="宋体" w:hAnsi="宋体" w:eastAsia="宋体" w:cs="宋体"/>
          <w:lang w:val="en-US"/>
        </w:rPr>
      </w:pPr>
    </w:p>
    <w:sectPr>
      <w:headerReference r:id="rId9" w:type="first"/>
      <w:footerReference r:id="rId10"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670D">
    <w:pPr>
      <w:pStyle w:val="18"/>
      <w:framePr w:wrap="around" w:vAnchor="text" w:hAnchor="margin" w:xAlign="center" w:y="1"/>
      <w:tabs>
        <w:tab w:val="left" w:pos="1785"/>
      </w:tabs>
      <w:ind w:firstLine="360"/>
      <w:jc w:val="center"/>
      <w:rPr>
        <w:rStyle w:val="34"/>
      </w:rPr>
    </w:pPr>
    <w:r>
      <w:fldChar w:fldCharType="begin"/>
    </w:r>
    <w:r>
      <w:rPr>
        <w:rStyle w:val="34"/>
      </w:rPr>
      <w:instrText xml:space="preserve">PAGE  </w:instrText>
    </w:r>
    <w:r>
      <w:fldChar w:fldCharType="separate"/>
    </w:r>
    <w:r>
      <w:rPr>
        <w:rStyle w:val="34"/>
      </w:rPr>
      <w:t>9</w:t>
    </w:r>
    <w:r>
      <w:fldChar w:fldCharType="end"/>
    </w:r>
  </w:p>
  <w:p w14:paraId="6A5CA8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D6D2">
    <w:pPr>
      <w:pStyle w:val="19"/>
      <w:pBdr>
        <w:bottom w:val="single" w:color="auto" w:sz="6" w:space="0"/>
      </w:pBdr>
      <w:ind w:firstLine="360"/>
      <w:rPr>
        <w:sz w:val="16"/>
      </w:rPr>
    </w:pPr>
    <w:r>
      <w:rPr>
        <w:rFonts w:hint="eastAsia"/>
      </w:rPr>
      <w:t>重汽（重庆）轻型汽车有限公司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CA70C5AE"/>
    <w:multiLevelType w:val="singleLevel"/>
    <w:tmpl w:val="CA70C5AE"/>
    <w:lvl w:ilvl="0" w:tentative="0">
      <w:start w:val="1"/>
      <w:numFmt w:val="decimal"/>
      <w:lvlText w:val="%1."/>
      <w:lvlJc w:val="left"/>
      <w:pPr>
        <w:ind w:left="425" w:hanging="425"/>
      </w:pPr>
      <w:rPr>
        <w:rFonts w:hint="default"/>
      </w:rPr>
    </w:lvl>
  </w:abstractNum>
  <w:abstractNum w:abstractNumId="8">
    <w:nsid w:val="DC3F8C8B"/>
    <w:multiLevelType w:val="singleLevel"/>
    <w:tmpl w:val="DC3F8C8B"/>
    <w:lvl w:ilvl="0" w:tentative="0">
      <w:start w:val="1"/>
      <w:numFmt w:val="decimal"/>
      <w:lvlText w:val="%1."/>
      <w:lvlJc w:val="left"/>
      <w:pPr>
        <w:ind w:left="425" w:hanging="425"/>
      </w:pPr>
      <w:rPr>
        <w:rFonts w:hint="default"/>
      </w:rPr>
    </w:lvl>
  </w:abstractNum>
  <w:abstractNum w:abstractNumId="9">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0">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1">
    <w:nsid w:val="154031A0"/>
    <w:multiLevelType w:val="singleLevel"/>
    <w:tmpl w:val="154031A0"/>
    <w:lvl w:ilvl="0" w:tentative="0">
      <w:start w:val="1"/>
      <w:numFmt w:val="chineseCounting"/>
      <w:suff w:val="nothing"/>
      <w:lvlText w:val="%1、"/>
      <w:lvlJc w:val="left"/>
      <w:rPr>
        <w:rFonts w:hint="eastAsia"/>
      </w:rPr>
    </w:lvl>
  </w:abstractNum>
  <w:abstractNum w:abstractNumId="12">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3">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4">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5">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5"/>
  </w:num>
  <w:num w:numId="2">
    <w:abstractNumId w:val="19"/>
  </w:num>
  <w:num w:numId="3">
    <w:abstractNumId w:val="18"/>
  </w:num>
  <w:num w:numId="4">
    <w:abstractNumId w:val="16"/>
  </w:num>
  <w:num w:numId="5">
    <w:abstractNumId w:val="10"/>
  </w:num>
  <w:num w:numId="6">
    <w:abstractNumId w:val="12"/>
  </w:num>
  <w:num w:numId="7">
    <w:abstractNumId w:val="13"/>
  </w:num>
  <w:num w:numId="8">
    <w:abstractNumId w:val="1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0"/>
  </w:num>
  <w:num w:numId="14">
    <w:abstractNumId w:val="2"/>
  </w:num>
  <w:num w:numId="15">
    <w:abstractNumId w:val="20"/>
  </w:num>
  <w:num w:numId="16">
    <w:abstractNumId w:val="7"/>
  </w:num>
  <w:num w:numId="17">
    <w:abstractNumId w:val="3"/>
  </w:num>
  <w:num w:numId="18">
    <w:abstractNumId w:val="1"/>
  </w:num>
  <w:num w:numId="19">
    <w:abstractNumId w:val="9"/>
  </w:num>
  <w:num w:numId="20">
    <w:abstractNumId w:val="5"/>
  </w:num>
  <w:num w:numId="21">
    <w:abstractNumId w:val="8"/>
  </w:num>
  <w:num w:numId="22">
    <w:abstractNumId w:val="14"/>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10344C8C"/>
    <w:rsid w:val="10DC2AA3"/>
    <w:rsid w:val="10FA7C8C"/>
    <w:rsid w:val="11BB609D"/>
    <w:rsid w:val="130B198F"/>
    <w:rsid w:val="16A918E4"/>
    <w:rsid w:val="17D966D6"/>
    <w:rsid w:val="1BC71D3B"/>
    <w:rsid w:val="1C59115B"/>
    <w:rsid w:val="1FB23E60"/>
    <w:rsid w:val="22C5630B"/>
    <w:rsid w:val="23EC0BA6"/>
    <w:rsid w:val="24701A48"/>
    <w:rsid w:val="268B0052"/>
    <w:rsid w:val="27743C90"/>
    <w:rsid w:val="29CA2459"/>
    <w:rsid w:val="2B271A58"/>
    <w:rsid w:val="2B6304A7"/>
    <w:rsid w:val="2CF6734C"/>
    <w:rsid w:val="2D663463"/>
    <w:rsid w:val="2EF96EE4"/>
    <w:rsid w:val="33F93952"/>
    <w:rsid w:val="36254FE4"/>
    <w:rsid w:val="372F61E0"/>
    <w:rsid w:val="39322FCA"/>
    <w:rsid w:val="3AB90991"/>
    <w:rsid w:val="3B706131"/>
    <w:rsid w:val="3E6F041E"/>
    <w:rsid w:val="4275481E"/>
    <w:rsid w:val="428B617A"/>
    <w:rsid w:val="433D7BDC"/>
    <w:rsid w:val="434E00EB"/>
    <w:rsid w:val="437E1813"/>
    <w:rsid w:val="45BD47FC"/>
    <w:rsid w:val="45CC5FB2"/>
    <w:rsid w:val="46B75BA8"/>
    <w:rsid w:val="48C97955"/>
    <w:rsid w:val="49880C8F"/>
    <w:rsid w:val="4A8835F7"/>
    <w:rsid w:val="4B592E71"/>
    <w:rsid w:val="4BB56B11"/>
    <w:rsid w:val="4CA75908"/>
    <w:rsid w:val="52B9239A"/>
    <w:rsid w:val="54BD78FD"/>
    <w:rsid w:val="58A86DDE"/>
    <w:rsid w:val="59154AD7"/>
    <w:rsid w:val="5ADF548D"/>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6AC3757"/>
    <w:rsid w:val="77131BA8"/>
    <w:rsid w:val="787C6529"/>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next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3"/>
    <w:semiHidden/>
    <w:qFormat/>
    <w:uiPriority w:val="0"/>
    <w:rPr>
      <w:b/>
      <w:bCs/>
      <w:kern w:val="44"/>
      <w:sz w:val="44"/>
      <w:szCs w:val="44"/>
    </w:rPr>
  </w:style>
  <w:style w:type="paragraph" w:customStyle="1" w:styleId="68">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2"/>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360" w:lineRule="auto"/>
      <w:jc w:val="left"/>
    </w:p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Courier New"/>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正文 Char Char"/>
    <w:qFormat/>
    <w:uiPriority w:val="0"/>
    <w:pPr>
      <w:spacing w:after="200" w:line="276" w:lineRule="auto"/>
      <w:jc w:val="both"/>
    </w:pPr>
    <w:rPr>
      <w:rFonts w:ascii="Times New Roman" w:hAnsi="Times New Roman" w:eastAsia="宋体" w:cs="Times New Roman"/>
      <w:b/>
      <w:sz w:val="21"/>
      <w:szCs w:val="22"/>
      <w:lang w:val="en-US" w:eastAsia="zh-CN" w:bidi="ar-SA"/>
    </w:rPr>
  </w:style>
  <w:style w:type="paragraph" w:customStyle="1" w:styleId="112">
    <w:name w:val="潍柴文档正文"/>
    <w:basedOn w:val="1"/>
    <w:qFormat/>
    <w:uiPriority w:val="0"/>
    <w:pPr>
      <w:spacing w:line="360" w:lineRule="auto"/>
      <w:ind w:firstLine="200" w:firstLineChars="200"/>
    </w:pPr>
    <w:rPr>
      <w:rFonts w:ascii="Times New Roman" w:hAnsi="Times New Roman"/>
      <w:sz w:val="24"/>
    </w:rPr>
  </w:style>
  <w:style w:type="character" w:customStyle="1" w:styleId="113">
    <w:name w:val="NormalCharacter"/>
    <w:qFormat/>
    <w:uiPriority w:val="0"/>
  </w:style>
  <w:style w:type="paragraph" w:customStyle="1" w:styleId="114">
    <w:name w:val="1正文段落"/>
    <w:basedOn w:val="1"/>
    <w:qFormat/>
    <w:uiPriority w:val="0"/>
    <w:pPr>
      <w:spacing w:line="360" w:lineRule="auto"/>
      <w:ind w:firstLine="480" w:firstLineChars="200"/>
      <w:jc w:val="left"/>
    </w:pPr>
    <w:rPr>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7409</Words>
  <Characters>7823</Characters>
  <Lines>127</Lines>
  <Paragraphs>35</Paragraphs>
  <TotalTime>2</TotalTime>
  <ScaleCrop>false</ScaleCrop>
  <LinksUpToDate>false</LinksUpToDate>
  <CharactersWithSpaces>8399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0174L</cp:lastModifiedBy>
  <cp:lastPrinted>2020-06-28T02:28:00Z</cp:lastPrinted>
  <dcterms:modified xsi:type="dcterms:W3CDTF">2025-10-16T07:00:27Z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6AAB7C67A41C4B80964432D539FDEAB5_13</vt:lpwstr>
  </property>
  <property fmtid="{D5CDD505-2E9C-101B-9397-08002B2CF9AE}" pid="4" name="KSOTemplateDocerSaveRecord">
    <vt:lpwstr>eyJoZGlkIjoiZDZiY2E3MTk3OWVkMDZmNDgwYmUwNDViMmIxMTA0OGYiLCJ1c2VySWQiOiIxMTQwNDY2NTAwIn0=</vt:lpwstr>
  </property>
</Properties>
</file>