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B9930">
      <w:pPr>
        <w:pStyle w:val="17"/>
      </w:pPr>
      <w:bookmarkStart w:id="0" w:name="_Toc47976587"/>
      <w:bookmarkStart w:id="1" w:name="_Toc7104"/>
      <w:r>
        <w:rPr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-6350</wp:posOffset>
            </wp:positionV>
            <wp:extent cx="2548890" cy="889000"/>
            <wp:effectExtent l="0" t="0" r="11430" b="10160"/>
            <wp:wrapNone/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889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F0CAD5">
      <w:pPr>
        <w:ind w:right="280"/>
        <w:jc w:val="center"/>
        <w:rPr>
          <w:rFonts w:ascii="宋体" w:hAnsi="宋体"/>
          <w:sz w:val="48"/>
          <w:szCs w:val="48"/>
        </w:rPr>
      </w:pPr>
    </w:p>
    <w:p w14:paraId="3EA24C15">
      <w:pPr>
        <w:ind w:right="280"/>
        <w:jc w:val="center"/>
        <w:rPr>
          <w:rFonts w:ascii="宋体" w:hAnsi="宋体"/>
          <w:sz w:val="48"/>
          <w:szCs w:val="48"/>
        </w:rPr>
      </w:pPr>
    </w:p>
    <w:p w14:paraId="734DA162">
      <w:pPr>
        <w:ind w:right="280"/>
        <w:jc w:val="center"/>
        <w:rPr>
          <w:rFonts w:ascii="宋体" w:hAnsi="宋体"/>
          <w:sz w:val="48"/>
          <w:szCs w:val="48"/>
        </w:rPr>
      </w:pPr>
    </w:p>
    <w:p w14:paraId="0435320E">
      <w:pPr>
        <w:ind w:right="280"/>
        <w:jc w:val="center"/>
        <w:rPr>
          <w:rFonts w:ascii="宋体" w:hAnsi="宋体"/>
          <w:sz w:val="48"/>
          <w:szCs w:val="48"/>
        </w:rPr>
      </w:pPr>
    </w:p>
    <w:p w14:paraId="07CDE389">
      <w:pPr>
        <w:ind w:right="280"/>
        <w:jc w:val="center"/>
        <w:rPr>
          <w:rFonts w:ascii="楷体_GB2312" w:hAnsi="宋体" w:eastAsia="楷体_GB2312"/>
          <w:sz w:val="52"/>
          <w:szCs w:val="52"/>
        </w:rPr>
      </w:pPr>
    </w:p>
    <w:p w14:paraId="612663B5">
      <w:pPr>
        <w:ind w:right="280"/>
        <w:jc w:val="center"/>
        <w:rPr>
          <w:rFonts w:hint="default" w:eastAsia="宋体"/>
          <w:sz w:val="28"/>
          <w:szCs w:val="28"/>
          <w:highlight w:val="cyan"/>
          <w:lang w:val="en-US" w:eastAsia="zh-CN"/>
        </w:rPr>
      </w:pPr>
      <w:r>
        <w:rPr>
          <w:rFonts w:hint="eastAsia" w:ascii="楷体_GB2312" w:hAnsi="宋体" w:eastAsia="楷体_GB2312"/>
          <w:sz w:val="52"/>
          <w:szCs w:val="52"/>
          <w:highlight w:val="cyan"/>
          <w:lang w:val="en-US" w:eastAsia="zh-CN"/>
        </w:rPr>
        <w:t>办公用品采购项目</w:t>
      </w:r>
    </w:p>
    <w:p w14:paraId="18CBF8EA">
      <w:pPr>
        <w:ind w:right="280"/>
        <w:jc w:val="center"/>
        <w:rPr>
          <w:sz w:val="28"/>
          <w:szCs w:val="28"/>
        </w:rPr>
      </w:pPr>
    </w:p>
    <w:p w14:paraId="6418E5FF">
      <w:pPr>
        <w:jc w:val="center"/>
        <w:rPr>
          <w:rFonts w:hint="eastAsia" w:ascii="宋体" w:hAnsi="宋体" w:eastAsia="宋体" w:cs="宋体"/>
          <w:sz w:val="72"/>
          <w:szCs w:val="72"/>
          <w:lang w:eastAsia="zh-CN"/>
        </w:rPr>
      </w:pPr>
      <w:r>
        <w:rPr>
          <w:rFonts w:hint="eastAsia" w:ascii="宋体" w:hAnsi="宋体" w:cs="宋体"/>
          <w:sz w:val="72"/>
          <w:szCs w:val="72"/>
        </w:rPr>
        <w:t>招标</w:t>
      </w:r>
      <w:r>
        <w:rPr>
          <w:rFonts w:hint="eastAsia" w:ascii="宋体" w:hAnsi="宋体" w:cs="宋体"/>
          <w:sz w:val="72"/>
          <w:szCs w:val="72"/>
          <w:lang w:val="en-US" w:eastAsia="zh-CN"/>
        </w:rPr>
        <w:t>公告</w:t>
      </w:r>
    </w:p>
    <w:p w14:paraId="2A3C624C">
      <w:pPr>
        <w:jc w:val="center"/>
        <w:rPr>
          <w:rFonts w:ascii="宋体" w:hAnsi="宋体"/>
          <w:sz w:val="48"/>
          <w:szCs w:val="48"/>
        </w:rPr>
      </w:pPr>
    </w:p>
    <w:p w14:paraId="6993BE58">
      <w:pPr>
        <w:jc w:val="center"/>
        <w:rPr>
          <w:rFonts w:ascii="宋体" w:hAnsi="宋体"/>
          <w:sz w:val="48"/>
          <w:szCs w:val="48"/>
        </w:rPr>
      </w:pPr>
    </w:p>
    <w:p w14:paraId="63FA33C5">
      <w:pPr>
        <w:widowControl/>
        <w:spacing w:line="360" w:lineRule="auto"/>
        <w:jc w:val="center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项目编号：FSCZB2025090189</w:t>
      </w:r>
    </w:p>
    <w:p w14:paraId="10A10BCC">
      <w:pPr>
        <w:jc w:val="center"/>
        <w:rPr>
          <w:rFonts w:ascii="宋体" w:hAnsi="宋体"/>
          <w:sz w:val="48"/>
          <w:szCs w:val="48"/>
        </w:rPr>
      </w:pPr>
    </w:p>
    <w:p w14:paraId="0D4E54EC">
      <w:pPr>
        <w:jc w:val="center"/>
        <w:rPr>
          <w:rFonts w:ascii="宋体" w:hAnsi="宋体"/>
          <w:sz w:val="48"/>
          <w:szCs w:val="48"/>
        </w:rPr>
      </w:pPr>
    </w:p>
    <w:p w14:paraId="111CA3F9">
      <w:pPr>
        <w:jc w:val="center"/>
        <w:rPr>
          <w:rFonts w:ascii="宋体" w:hAnsi="宋体"/>
          <w:sz w:val="28"/>
          <w:szCs w:val="28"/>
        </w:rPr>
      </w:pPr>
    </w:p>
    <w:p w14:paraId="12CB50D1">
      <w:pPr>
        <w:jc w:val="center"/>
        <w:rPr>
          <w:rFonts w:ascii="宋体" w:hAnsi="宋体"/>
          <w:sz w:val="28"/>
          <w:szCs w:val="28"/>
        </w:rPr>
      </w:pPr>
    </w:p>
    <w:p w14:paraId="1CE80EBC"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招 标 人：中国重汽</w:t>
      </w:r>
      <w:r>
        <w:rPr>
          <w:rFonts w:hint="eastAsia" w:ascii="宋体" w:hAnsi="宋体"/>
          <w:sz w:val="28"/>
          <w:szCs w:val="28"/>
          <w:highlight w:val="none"/>
        </w:rPr>
        <w:t>集团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济南动力</w:t>
      </w:r>
      <w:r>
        <w:rPr>
          <w:rFonts w:hint="eastAsia" w:ascii="宋体" w:hAnsi="宋体"/>
          <w:sz w:val="28"/>
          <w:szCs w:val="28"/>
          <w:highlight w:val="none"/>
        </w:rPr>
        <w:t>有</w:t>
      </w:r>
      <w:r>
        <w:rPr>
          <w:rFonts w:hint="eastAsia" w:ascii="宋体" w:hAnsi="宋体"/>
          <w:sz w:val="28"/>
          <w:szCs w:val="28"/>
        </w:rPr>
        <w:t>限公司</w:t>
      </w:r>
    </w:p>
    <w:p w14:paraId="0D8A0D9A">
      <w:pPr>
        <w:jc w:val="center"/>
        <w:rPr>
          <w:rFonts w:ascii="宋体" w:hAnsi="宋体"/>
          <w:sz w:val="28"/>
          <w:szCs w:val="28"/>
        </w:rPr>
      </w:pPr>
    </w:p>
    <w:p w14:paraId="3C385A9D">
      <w:pPr>
        <w:jc w:val="center"/>
        <w:rPr>
          <w:rFonts w:hint="default" w:ascii="宋体" w:hAnsi="宋体"/>
          <w:b/>
          <w:bCs/>
          <w:sz w:val="48"/>
          <w:szCs w:val="48"/>
          <w:highlight w:val="none"/>
          <w:lang w:val="en-US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701" w:right="1418" w:bottom="1134" w:left="1418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sz w:val="28"/>
          <w:szCs w:val="28"/>
          <w:highlight w:val="none"/>
          <w:u w:val="single"/>
        </w:rPr>
        <w:t>20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>10月</w:t>
      </w:r>
    </w:p>
    <w:p w14:paraId="7165D67B">
      <w:pPr>
        <w:pStyle w:val="11"/>
      </w:pPr>
      <w:r>
        <w:rPr>
          <w:rFonts w:hint="eastAsia"/>
        </w:rPr>
        <w:t>招标公告</w:t>
      </w:r>
      <w:bookmarkEnd w:id="0"/>
      <w:bookmarkEnd w:id="1"/>
    </w:p>
    <w:p w14:paraId="41176CC4">
      <w:pPr>
        <w:pStyle w:val="11"/>
        <w:rPr>
          <w:rFonts w:hint="eastAsia"/>
          <w:sz w:val="36"/>
          <w:szCs w:val="44"/>
        </w:rPr>
      </w:pPr>
      <w:bookmarkStart w:id="2" w:name="_Toc32474"/>
      <w:r>
        <w:rPr>
          <w:rFonts w:hint="eastAsia"/>
          <w:sz w:val="36"/>
          <w:szCs w:val="44"/>
          <w:lang w:val="en-US" w:eastAsia="zh-CN"/>
        </w:rPr>
        <w:t>办公用品采购</w:t>
      </w:r>
      <w:r>
        <w:rPr>
          <w:rFonts w:hint="eastAsia"/>
          <w:sz w:val="36"/>
          <w:szCs w:val="44"/>
        </w:rPr>
        <w:t>项目</w:t>
      </w:r>
      <w:bookmarkEnd w:id="2"/>
      <w:bookmarkStart w:id="10" w:name="_GoBack"/>
      <w:bookmarkEnd w:id="10"/>
    </w:p>
    <w:p w14:paraId="74E58B43">
      <w:pPr>
        <w:pStyle w:val="11"/>
        <w:rPr>
          <w:rFonts w:hint="eastAsia"/>
        </w:rPr>
      </w:pPr>
    </w:p>
    <w:p w14:paraId="22B57D47">
      <w:pPr>
        <w:pStyle w:val="12"/>
      </w:pPr>
      <w:bookmarkStart w:id="3" w:name="_Toc47976588"/>
      <w:r>
        <w:rPr>
          <w:rFonts w:hint="eastAsia"/>
        </w:rPr>
        <w:t>项目名称及项目编号</w:t>
      </w:r>
      <w:bookmarkEnd w:id="3"/>
    </w:p>
    <w:p w14:paraId="724D4F12">
      <w:pPr>
        <w:pStyle w:val="13"/>
      </w:pPr>
      <w:r>
        <w:rPr>
          <w:rFonts w:hint="eastAsia"/>
        </w:rPr>
        <w:t>项目名称：</w:t>
      </w:r>
      <w:r>
        <w:rPr>
          <w:rFonts w:hint="eastAsia"/>
          <w:lang w:val="en-US" w:eastAsia="zh-CN"/>
        </w:rPr>
        <w:t>办公用品采购</w:t>
      </w:r>
      <w:r>
        <w:rPr>
          <w:rFonts w:hint="eastAsia"/>
        </w:rPr>
        <w:t>项目</w:t>
      </w:r>
    </w:p>
    <w:p w14:paraId="457110D4">
      <w:pPr>
        <w:pStyle w:val="13"/>
      </w:pPr>
      <w:r>
        <w:rPr>
          <w:rFonts w:hint="eastAsia"/>
        </w:rPr>
        <w:t>项目编号：</w:t>
      </w:r>
      <w:r>
        <w:rPr>
          <w:rFonts w:hint="eastAsia"/>
          <w:highlight w:val="none"/>
        </w:rPr>
        <w:t>FSCZB2025090189</w:t>
      </w:r>
    </w:p>
    <w:p w14:paraId="1795C03E">
      <w:pPr>
        <w:pStyle w:val="12"/>
      </w:pPr>
      <w:bookmarkStart w:id="4" w:name="_Toc47976589"/>
      <w:r>
        <w:rPr>
          <w:rFonts w:hint="eastAsia"/>
          <w:lang w:val="en-US" w:eastAsia="zh-CN"/>
        </w:rPr>
        <w:t>项目概况</w:t>
      </w:r>
      <w:r>
        <w:rPr>
          <w:rFonts w:hint="eastAsia"/>
        </w:rPr>
        <w:t>及招标形式</w:t>
      </w:r>
      <w:bookmarkEnd w:id="4"/>
    </w:p>
    <w:p w14:paraId="0FA9CF74">
      <w:pPr>
        <w:pStyle w:val="13"/>
        <w:numPr>
          <w:ilvl w:val="0"/>
          <w:numId w:val="3"/>
        </w:numPr>
        <w:spacing w:line="240" w:lineRule="auto"/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  <w:t>招标内容：办公用品类别包括：中性笔及中性笔笔芯、白板笔、记号笔、荧光笔、铅笔、复印纸、档案盒、资料册、米格袋、纸杯、软抄本等相关办公用品</w:t>
      </w:r>
      <w:r>
        <w:rPr>
          <w:rFonts w:hint="eastAsia" w:hAnsi="宋体" w:cs="Times New Roman"/>
          <w:b w:val="0"/>
          <w:kern w:val="2"/>
          <w:sz w:val="21"/>
          <w:lang w:val="en-US" w:eastAsia="zh-CN" w:bidi="ar-SA"/>
        </w:rPr>
        <w:t>。</w:t>
      </w:r>
      <w:r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  <w:t>签订框架协议。</w:t>
      </w:r>
    </w:p>
    <w:p w14:paraId="3B55C509">
      <w:pPr>
        <w:pStyle w:val="13"/>
        <w:numPr>
          <w:ilvl w:val="0"/>
          <w:numId w:val="3"/>
        </w:numPr>
        <w:spacing w:line="240" w:lineRule="auto"/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  <w:t>招标形式：公开招标</w:t>
      </w:r>
    </w:p>
    <w:p w14:paraId="6DAEA7A7">
      <w:pPr>
        <w:pStyle w:val="12"/>
        <w:rPr>
          <w:highlight w:val="none"/>
        </w:rPr>
      </w:pPr>
      <w:bookmarkStart w:id="5" w:name="_Toc47976590"/>
      <w:r>
        <w:rPr>
          <w:rFonts w:hint="eastAsia"/>
          <w:highlight w:val="none"/>
        </w:rPr>
        <w:t>投标人资格要求</w:t>
      </w:r>
      <w:bookmarkEnd w:id="5"/>
    </w:p>
    <w:p w14:paraId="0FDDC393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t>1满足《中华人民共和国政府采购法》第二十二条规定，未被“信用中国”（www.creditchina.gov.cn)、中国政府采购网（www.ccgp.gov.cn）列入失信被执行人、重大税收违法案件当事人名单、政府采购严重违法失信行为记录名单。</w:t>
      </w:r>
    </w:p>
    <w:p w14:paraId="14CF320D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t>2具有有效营业执照、经营范围满足本项目要求，投标人必须具备以下资格</w:t>
      </w:r>
    </w:p>
    <w:p w14:paraId="08FFA205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t>2.1 注册资本≥200万元。</w:t>
      </w:r>
    </w:p>
    <w:p w14:paraId="1A1BF0E3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t>2.2具备相关的办公用品供应经验，有稳定的产品供应渠道和供应能力</w:t>
      </w:r>
    </w:p>
    <w:p w14:paraId="2DE17CEA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t>2.3 具备24小时售后服务体系：有重庆本地的售后团队，出现问题，接到问题后1小时内给予答复，若遇到紧急情况且不能用传真及电话解决，能在2小时内派人到招标人现场解决。出具本项目的服务承诺书</w:t>
      </w:r>
    </w:p>
    <w:p w14:paraId="089F2E7B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t>3无招标违规、谎报年度报告信息、提供虚假资质资料等行为或其他行政处罚记录。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br w:type="textWrapping"/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t>4.投标方直接或间接股东、法定代表人、董事、监事、高管非重汽员工及其亲属。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br w:type="textWrapping"/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t>5.没有被中国重汽集团列入黑名单。</w:t>
      </w:r>
    </w:p>
    <w:p w14:paraId="50FE8BF8">
      <w:pPr>
        <w:pStyle w:val="12"/>
        <w:numPr>
          <w:ilvl w:val="0"/>
          <w:numId w:val="0"/>
        </w:numPr>
        <w:ind w:leftChars="0"/>
        <w:rPr>
          <w:rFonts w:hint="eastAsia" w:ascii="宋体" w:hAnsi="宋体" w:eastAsia="宋体" w:cs="Times New Roman"/>
          <w:kern w:val="2"/>
          <w:sz w:val="21"/>
          <w:lang w:val="en-US" w:eastAsia="zh-CN" w:bidi="ar-SA"/>
        </w:rPr>
      </w:pPr>
    </w:p>
    <w:p w14:paraId="198A8BB0">
      <w:pPr>
        <w:pStyle w:val="12"/>
        <w:rPr>
          <w:highlight w:val="none"/>
        </w:rPr>
      </w:pPr>
      <w:bookmarkStart w:id="6" w:name="_Toc47976591"/>
      <w:r>
        <w:rPr>
          <w:rFonts w:hint="eastAsia"/>
          <w:highlight w:val="none"/>
        </w:rPr>
        <w:t>报名及招标文件的获取</w:t>
      </w:r>
      <w:bookmarkEnd w:id="6"/>
    </w:p>
    <w:p w14:paraId="7BE84DEC">
      <w:pPr>
        <w:pStyle w:val="3"/>
        <w:spacing w:line="360" w:lineRule="auto"/>
        <w:ind w:firstLine="422" w:firstLineChars="200"/>
        <w:rPr>
          <w:rFonts w:hint="eastAsia" w:ascii="Times New Roman" w:hAnsi="Times New Roman" w:eastAsia="宋体" w:cs="Times New Roman"/>
          <w:b/>
          <w:bCs/>
          <w:kern w:val="2"/>
          <w:sz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1"/>
          <w:lang w:val="en-US" w:eastAsia="zh-CN" w:bidi="ar-SA"/>
        </w:rPr>
        <w:t>报名方式：</w:t>
      </w:r>
    </w:p>
    <w:p w14:paraId="054602B3">
      <w:pPr>
        <w:pStyle w:val="3"/>
        <w:spacing w:line="360" w:lineRule="auto"/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hAnsi="宋体" w:cs="Times New Roman"/>
          <w:lang w:eastAsia="zh-CN"/>
        </w:rPr>
        <w:t>本次招标公告在</w:t>
      </w:r>
      <w:r>
        <w:rPr>
          <w:rFonts w:hint="eastAsia" w:hAnsi="宋体" w:cs="Times New Roman"/>
        </w:rPr>
        <w:t>中国重汽官网</w:t>
      </w:r>
      <w:r>
        <w:rPr>
          <w:rFonts w:hint="eastAsia" w:hAnsi="宋体" w:cs="Times New Roman"/>
          <w:lang w:val="en-US" w:eastAsia="zh-CN"/>
        </w:rPr>
        <w:t>的</w:t>
      </w:r>
      <w:r>
        <w:rPr>
          <w:rFonts w:hint="eastAsia" w:hAnsi="宋体" w:cs="Times New Roman"/>
          <w:lang w:eastAsia="zh-CN"/>
        </w:rPr>
        <w:t>公开媒体发布招标公告</w:t>
      </w:r>
      <w:r>
        <w:rPr>
          <w:rFonts w:hint="eastAsia" w:hAnsi="宋体" w:cs="Times New Roman"/>
        </w:rPr>
        <w:t>（https://www.cnhtc.com.cn/sinotruk/xwzx/tzgg/index.html）。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lang w:val="en-US" w:eastAsia="zh-CN" w:bidi="ar-SA"/>
        </w:rPr>
        <w:t>拟投标人根据招标人在中国重汽官网等公开媒体上发布的招标信息，在“中国重汽e采通”平台报名</w:t>
      </w:r>
      <w:r>
        <w:rPr>
          <w:rFonts w:hint="eastAsia" w:ascii="宋体" w:hAnsi="宋体"/>
        </w:rPr>
        <w:t>（网址：http</w:t>
      </w:r>
      <w:r>
        <w:rPr>
          <w:rFonts w:hint="eastAsia" w:ascii="宋体" w:hAnsi="宋体"/>
          <w:lang w:val="en-US" w:eastAsia="zh-CN"/>
        </w:rPr>
        <w:t>s</w:t>
      </w:r>
      <w:r>
        <w:rPr>
          <w:rFonts w:hint="eastAsia" w:ascii="宋体" w:hAnsi="宋体"/>
        </w:rPr>
        <w:t>://ecaitong.sinotruk.com:8012/#/login）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lang w:val="en-US" w:eastAsia="zh-CN" w:bidi="ar-SA"/>
        </w:rPr>
        <w:t>。</w:t>
      </w:r>
    </w:p>
    <w:p w14:paraId="0D546C04">
      <w:pPr>
        <w:spacing w:line="360" w:lineRule="auto"/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ascii="宋体" w:hAnsi="宋体"/>
        </w:rPr>
        <w:t>未在重汽e采通平台注册的投标方请先进行注册，请按照《供应商</w:t>
      </w:r>
      <w:r>
        <w:rPr>
          <w:rFonts w:hint="eastAsia" w:ascii="宋体" w:hAnsi="宋体"/>
          <w:lang w:val="en-US" w:eastAsia="zh-CN"/>
        </w:rPr>
        <w:t>用户</w:t>
      </w:r>
      <w:r>
        <w:rPr>
          <w:rFonts w:hint="eastAsia" w:ascii="宋体" w:hAnsi="宋体"/>
        </w:rPr>
        <w:t>手册》完成平台注册。注册并审核通过后方能参与本项目应标及后续投标，审核通过后请电话告知招标方联系人</w:t>
      </w:r>
      <w:r>
        <w:rPr>
          <w:rFonts w:hint="eastAsia" w:ascii="宋体" w:hAnsi="宋体"/>
          <w:lang w:eastAsia="zh-CN"/>
        </w:rPr>
        <w:t>，</w:t>
      </w:r>
      <w:r>
        <w:rPr>
          <w:rFonts w:hint="eastAsia"/>
        </w:rPr>
        <w:t>请于报名截止时间前完成注册审批，未注册完成的不允许参加相关投标报名。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lang w:val="en-US" w:eastAsia="zh-CN" w:bidi="ar-SA"/>
        </w:rPr>
        <w:t>注册完毕后按照</w:t>
      </w:r>
      <w:r>
        <w:rPr>
          <w:rFonts w:hint="eastAsia" w:ascii="宋体" w:hAnsi="宋体"/>
        </w:rPr>
        <w:t>附件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lang w:val="en-US" w:eastAsia="zh-CN" w:bidi="ar-SA"/>
        </w:rPr>
        <w:t>“供应商用户手册”，登录重汽e采通平台后进入“供应商应标”，选择对应的项目，点击“应标”后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lang w:val="en-US" w:eastAsia="zh-CN" w:bidi="ar-SA"/>
        </w:rPr>
        <w:t>按照招标</w:t>
      </w:r>
      <w:r>
        <w:rPr>
          <w:rFonts w:hint="eastAsia" w:cs="Times New Roman"/>
          <w:b/>
          <w:bCs/>
          <w:kern w:val="2"/>
          <w:sz w:val="21"/>
          <w:lang w:val="en-US" w:eastAsia="zh-CN" w:bidi="ar-SA"/>
        </w:rPr>
        <w:t>公告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lang w:val="en-US" w:eastAsia="zh-CN" w:bidi="ar-SA"/>
        </w:rPr>
        <w:t>第三部分投标人资格要求中的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highlight w:val="none"/>
          <w:lang w:val="en-US" w:eastAsia="zh-CN" w:bidi="ar-SA"/>
        </w:rPr>
        <w:t>1-</w:t>
      </w:r>
      <w:r>
        <w:rPr>
          <w:rFonts w:hint="eastAsia" w:cs="Times New Roman"/>
          <w:b/>
          <w:bCs/>
          <w:kern w:val="2"/>
          <w:sz w:val="21"/>
          <w:highlight w:val="none"/>
          <w:lang w:val="en-US" w:eastAsia="zh-CN" w:bidi="ar-SA"/>
        </w:rPr>
        <w:t>5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lang w:val="en-US" w:eastAsia="zh-CN" w:bidi="ar-SA"/>
        </w:rPr>
        <w:t>准备资料并上传</w:t>
      </w:r>
      <w:r>
        <w:rPr>
          <w:rFonts w:hint="eastAsia" w:cs="Times New Roman"/>
          <w:b/>
          <w:bCs/>
          <w:kern w:val="2"/>
          <w:sz w:val="21"/>
          <w:lang w:val="en-US" w:eastAsia="zh-CN" w:bidi="ar-SA"/>
        </w:rPr>
        <w:t>到资质文件（PDF格式，做好目录）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lang w:val="en-US" w:eastAsia="zh-CN" w:bidi="ar-SA"/>
        </w:rPr>
        <w:t>，资质审查通过即为报名成功；公示期间请尽快报名。</w:t>
      </w:r>
    </w:p>
    <w:p w14:paraId="44527A9C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/>
        </w:rPr>
        <w:t>本项目招标工作的所有过程均须在中国重汽e采通上完成，包括报名、资质审核、招标、应标、评标、审批等环节。</w:t>
      </w:r>
      <w:r>
        <w:rPr>
          <w:rFonts w:hint="eastAsia" w:ascii="宋体" w:hAnsi="宋体"/>
          <w:b/>
          <w:bCs/>
        </w:rPr>
        <w:t>应标截止时间为</w:t>
      </w:r>
      <w:r>
        <w:rPr>
          <w:rFonts w:hint="eastAsia" w:ascii="宋体" w:hAnsi="宋体"/>
          <w:b/>
          <w:bCs/>
          <w:highlight w:val="red"/>
        </w:rPr>
        <w:t>2025年</w:t>
      </w:r>
      <w:r>
        <w:rPr>
          <w:rFonts w:hint="eastAsia" w:ascii="宋体" w:hAnsi="宋体"/>
          <w:b/>
          <w:bCs/>
          <w:highlight w:val="red"/>
          <w:lang w:val="en-US" w:eastAsia="zh-CN"/>
        </w:rPr>
        <w:t>10</w:t>
      </w:r>
      <w:r>
        <w:rPr>
          <w:rFonts w:hint="eastAsia" w:ascii="宋体" w:hAnsi="宋体"/>
          <w:b/>
          <w:bCs/>
          <w:highlight w:val="red"/>
        </w:rPr>
        <w:t>月</w:t>
      </w:r>
      <w:r>
        <w:rPr>
          <w:rFonts w:hint="eastAsia" w:ascii="宋体" w:hAnsi="宋体"/>
          <w:b/>
          <w:bCs/>
          <w:highlight w:val="red"/>
          <w:lang w:val="en-US" w:eastAsia="zh-CN"/>
        </w:rPr>
        <w:t>15</w:t>
      </w:r>
      <w:r>
        <w:rPr>
          <w:rFonts w:hint="eastAsia" w:ascii="宋体" w:hAnsi="宋体"/>
          <w:b/>
          <w:bCs/>
          <w:highlight w:val="red"/>
        </w:rPr>
        <w:t>日17:00:00</w:t>
      </w:r>
      <w:r>
        <w:rPr>
          <w:rFonts w:hint="eastAsia" w:ascii="宋体" w:hAnsi="宋体"/>
          <w:b/>
          <w:bCs/>
        </w:rPr>
        <w:t>，</w:t>
      </w:r>
      <w:r>
        <w:rPr>
          <w:rFonts w:hint="eastAsia" w:ascii="宋体" w:hAnsi="宋体" w:eastAsia="宋体" w:cs="宋体"/>
          <w:b/>
          <w:bCs/>
        </w:rPr>
        <w:t>注册审核需2-4日，应标截止时间精确到秒，</w:t>
      </w:r>
      <w:r>
        <w:rPr>
          <w:rFonts w:hint="eastAsia" w:ascii="宋体" w:hAnsi="宋体"/>
          <w:b/>
          <w:bCs/>
        </w:rPr>
        <w:t>逾期将无法应标，视为报名不成功，无法参与投标。</w:t>
      </w:r>
      <w:r>
        <w:rPr>
          <w:rFonts w:hint="eastAsia" w:ascii="宋体" w:hAnsi="宋体"/>
        </w:rPr>
        <w:t>请自行掌握时间安排，避免无法应标。</w:t>
      </w:r>
    </w:p>
    <w:p w14:paraId="3D3539EA">
      <w:pPr>
        <w:pStyle w:val="12"/>
        <w:rPr>
          <w:highlight w:val="none"/>
        </w:rPr>
      </w:pPr>
      <w:bookmarkStart w:id="7" w:name="_Toc47976592"/>
      <w:r>
        <w:rPr>
          <w:rFonts w:hint="eastAsia"/>
          <w:highlight w:val="none"/>
        </w:rPr>
        <w:t>投标文件的递交</w:t>
      </w:r>
      <w:bookmarkEnd w:id="7"/>
    </w:p>
    <w:p w14:paraId="2002C439">
      <w:pPr>
        <w:ind w:firstLine="42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投标方式：在中国重汽e采通平台应标成功后，进入“供应商投标”环节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在中国重汽e采通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投递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标书文件，投标人应自备电脑（笔记本）进行流程操作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投递盖章扫描版电子标书（包含资质标书、技术标书、商务标书），注意应标、投标、开标、再次报价时间开始、截止节点，如错过时间节点将无法进行招投标流程节点的操作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若逾期未在中国重汽e采通平台上传电子标书，即便递交了纸版投标文件，一律视为无效投标。</w:t>
      </w:r>
    </w:p>
    <w:p w14:paraId="004D9805">
      <w:pPr>
        <w:pStyle w:val="12"/>
        <w:rPr>
          <w:highlight w:val="none"/>
        </w:rPr>
      </w:pPr>
      <w:r>
        <w:rPr>
          <w:rFonts w:hint="eastAsia"/>
          <w:highlight w:val="none"/>
          <w:lang w:val="en-US" w:eastAsia="zh-CN"/>
        </w:rPr>
        <w:t>开标时间和地点</w:t>
      </w:r>
    </w:p>
    <w:p w14:paraId="671FD4DF">
      <w:pPr>
        <w:pStyle w:val="3"/>
        <w:spacing w:line="360" w:lineRule="auto"/>
        <w:ind w:firstLine="420" w:firstLineChars="200"/>
        <w:rPr>
          <w:rFonts w:hint="eastAsia"/>
        </w:rPr>
      </w:pPr>
      <w:r>
        <w:rPr>
          <w:rFonts w:hint="eastAsia" w:hAnsi="宋体"/>
        </w:rPr>
        <w:t>开标时间：</w:t>
      </w:r>
      <w:r>
        <w:rPr>
          <w:rFonts w:hint="eastAsia" w:hAnsi="宋体"/>
          <w:b/>
        </w:rPr>
        <w:t>20</w:t>
      </w:r>
      <w:r>
        <w:rPr>
          <w:rFonts w:hint="eastAsia"/>
          <w:b/>
        </w:rPr>
        <w:t>2</w:t>
      </w:r>
      <w:r>
        <w:rPr>
          <w:rFonts w:hint="eastAsia" w:hAnsi="宋体"/>
          <w:b/>
        </w:rPr>
        <w:t>5年1</w:t>
      </w:r>
      <w:r>
        <w:rPr>
          <w:rFonts w:hint="eastAsia" w:hAnsi="宋体"/>
          <w:b/>
          <w:lang w:val="en-US" w:eastAsia="zh-CN"/>
        </w:rPr>
        <w:t>1</w:t>
      </w:r>
      <w:r>
        <w:rPr>
          <w:rFonts w:hint="eastAsia" w:hAnsi="宋体"/>
          <w:b/>
        </w:rPr>
        <w:t>月</w:t>
      </w:r>
      <w:r>
        <w:rPr>
          <w:rFonts w:hint="eastAsia" w:hAnsi="宋体"/>
          <w:b/>
          <w:lang w:val="en-US" w:eastAsia="zh-CN"/>
        </w:rPr>
        <w:t>5</w:t>
      </w:r>
      <w:r>
        <w:rPr>
          <w:rFonts w:hint="eastAsia" w:hAnsi="宋体"/>
          <w:b/>
        </w:rPr>
        <w:t>日</w:t>
      </w:r>
      <w:r>
        <w:rPr>
          <w:rFonts w:hint="eastAsia" w:hAnsi="宋体"/>
          <w:b/>
          <w:lang w:val="en-US" w:eastAsia="zh-CN"/>
        </w:rPr>
        <w:t>下午2点</w:t>
      </w:r>
      <w:r>
        <w:rPr>
          <w:rFonts w:hint="eastAsia" w:hAnsi="宋体"/>
          <w:b w:val="0"/>
          <w:bCs/>
        </w:rPr>
        <w:t>（若有变动另行通知）。</w:t>
      </w:r>
    </w:p>
    <w:p w14:paraId="0F2FF55F">
      <w:pPr>
        <w:pStyle w:val="3"/>
        <w:spacing w:line="360" w:lineRule="auto"/>
        <w:ind w:firstLine="420" w:firstLineChars="200"/>
        <w:rPr>
          <w:highlight w:val="yellow"/>
        </w:rPr>
      </w:pPr>
      <w:r>
        <w:rPr>
          <w:rFonts w:hint="eastAsia" w:hAnsi="宋体"/>
          <w:lang w:val="en-US" w:eastAsia="zh-CN"/>
        </w:rPr>
        <w:t>开</w:t>
      </w:r>
      <w:r>
        <w:rPr>
          <w:rFonts w:hint="eastAsia" w:hAnsi="宋体"/>
        </w:rPr>
        <w:t>标地点：山东省济南市历城区华奥路777号中国重汽科技大厦</w:t>
      </w:r>
      <w:r>
        <w:rPr>
          <w:rFonts w:hint="eastAsia" w:hAnsi="宋体"/>
          <w:lang w:val="en-US" w:eastAsia="zh-CN"/>
        </w:rPr>
        <w:t>三楼</w:t>
      </w:r>
      <w:r>
        <w:rPr>
          <w:rFonts w:hint="eastAsia" w:hAnsi="宋体"/>
        </w:rPr>
        <w:t>会议室</w:t>
      </w:r>
      <w:r>
        <w:rPr>
          <w:rFonts w:hint="eastAsia" w:hAnsi="宋体"/>
          <w:b w:val="0"/>
          <w:bCs/>
        </w:rPr>
        <w:t>（若有变动另行通知）</w:t>
      </w:r>
      <w:r>
        <w:rPr>
          <w:rFonts w:hint="eastAsia" w:hAnsi="宋体"/>
        </w:rPr>
        <w:t>。</w:t>
      </w:r>
    </w:p>
    <w:p w14:paraId="7D607B70">
      <w:pPr>
        <w:pStyle w:val="12"/>
      </w:pPr>
      <w:bookmarkStart w:id="8" w:name="_Toc47976593"/>
      <w:r>
        <w:rPr>
          <w:rFonts w:hint="eastAsia"/>
        </w:rPr>
        <w:t>招标公告发布媒介</w:t>
      </w:r>
      <w:bookmarkEnd w:id="8"/>
    </w:p>
    <w:p w14:paraId="7A1BB818">
      <w:pPr>
        <w:pStyle w:val="13"/>
        <w:numPr>
          <w:ilvl w:val="0"/>
          <w:numId w:val="0"/>
        </w:numPr>
        <w:ind w:left="1130" w:hanging="420"/>
        <w:rPr>
          <w:rFonts w:hint="eastAsia"/>
          <w:highlight w:val="none"/>
        </w:rPr>
      </w:pPr>
      <w:r>
        <w:rPr>
          <w:rFonts w:hint="eastAsia"/>
          <w:highlight w:val="none"/>
        </w:rPr>
        <w:t>本次招标公告在</w:t>
      </w:r>
      <w:r>
        <w:rPr>
          <w:rFonts w:hint="eastAsia"/>
          <w:highlight w:val="none"/>
          <w:lang w:val="en-US" w:eastAsia="zh-CN"/>
        </w:rPr>
        <w:t>中国重汽官网</w:t>
      </w:r>
      <w:r>
        <w:rPr>
          <w:rFonts w:hint="eastAsia"/>
          <w:highlight w:val="none"/>
        </w:rPr>
        <w:t>上发布。</w:t>
      </w:r>
    </w:p>
    <w:p w14:paraId="58FA47B8">
      <w:pPr>
        <w:pStyle w:val="12"/>
        <w:rPr>
          <w:highlight w:val="none"/>
        </w:rPr>
      </w:pPr>
      <w:bookmarkStart w:id="9" w:name="_Toc47976594"/>
      <w:r>
        <w:rPr>
          <w:rFonts w:hint="eastAsia"/>
          <w:highlight w:val="none"/>
        </w:rPr>
        <w:t>联系方式</w:t>
      </w:r>
      <w:bookmarkEnd w:id="9"/>
    </w:p>
    <w:p w14:paraId="1F6070F7">
      <w:pPr>
        <w:pStyle w:val="12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</w:rPr>
        <w:t>报名及投标招标事宜联系人：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  <w:t>王瑄17860605786</w:t>
      </w:r>
    </w:p>
    <w:p w14:paraId="036234CE">
      <w:pPr>
        <w:pStyle w:val="12"/>
        <w:numPr>
          <w:ilvl w:val="0"/>
          <w:numId w:val="0"/>
        </w:numPr>
        <w:ind w:leftChars="0"/>
        <w:rPr>
          <w:rFonts w:hint="default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  <w:t>技术联系人：陈林 15736228847</w:t>
      </w:r>
    </w:p>
    <w:p w14:paraId="1EF5CF7F">
      <w:pPr>
        <w:pStyle w:val="12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</w:p>
    <w:p w14:paraId="410F58AB">
      <w:pPr>
        <w:pStyle w:val="16"/>
        <w:ind w:firstLine="6510" w:firstLineChars="3100"/>
        <w:jc w:val="both"/>
      </w:pPr>
      <w:r>
        <w:rPr>
          <w:rFonts w:hint="eastAsia"/>
          <w:highlight w:val="none"/>
          <w:u w:val="single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日</w:t>
      </w:r>
    </w:p>
    <w:p w14:paraId="2B45ED41">
      <w:pPr>
        <w:pStyle w:val="12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8291327"/>
    </w:sdtPr>
    <w:sdtContent>
      <w:p w14:paraId="10E4B243">
        <w:pPr>
          <w:pStyle w:val="4"/>
          <w:jc w:val="center"/>
          <w:rPr>
            <w:sz w:val="21"/>
            <w:szCs w:val="20"/>
          </w:rPr>
        </w:pPr>
        <w:r>
          <w:rPr>
            <w:rFonts w:hint="eastAsia"/>
            <w:lang w:val="zh-CN"/>
          </w:rPr>
          <w:t>第</w:t>
        </w: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PAGE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- 18 -</w:t>
        </w:r>
        <w:r>
          <w:rPr>
            <w:lang w:val="zh-CN"/>
          </w:rPr>
          <w:fldChar w:fldCharType="end"/>
        </w:r>
        <w:r>
          <w:rPr>
            <w:rFonts w:hint="eastAsia"/>
            <w:lang w:val="zh-CN"/>
          </w:rPr>
          <w:t>页，共</w:t>
        </w: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NUMPAGES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32</w:t>
        </w:r>
        <w:r>
          <w:rPr>
            <w:lang w:val="zh-CN"/>
          </w:rPr>
          <w:fldChar w:fldCharType="end"/>
        </w:r>
        <w:r>
          <w:rPr>
            <w:rFonts w:hint="eastAsia"/>
            <w:lang w:val="zh-CN"/>
          </w:rPr>
          <w:t>页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51DC9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7AD47F7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3BF48">
    <w:pPr>
      <w:pStyle w:val="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A41F0">
    <w:pPr>
      <w:pStyle w:val="5"/>
      <w:ind w:firstLine="360"/>
      <w:jc w:val="right"/>
    </w:pPr>
    <w:r>
      <w:rPr>
        <w:rFonts w:hint="eastAsia"/>
      </w:rPr>
      <w:t>中国重型汽车集团*</w:t>
    </w:r>
    <w:r>
      <w:t>*****</w:t>
    </w:r>
    <w:r>
      <w:rPr>
        <w:rFonts w:hint="eastAsia"/>
      </w:rPr>
      <w:t>采购项目招标书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D20133"/>
    <w:multiLevelType w:val="multilevel"/>
    <w:tmpl w:val="56D20133"/>
    <w:lvl w:ilvl="0" w:tentative="0">
      <w:start w:val="1"/>
      <w:numFmt w:val="chineseCountingThousand"/>
      <w:pStyle w:val="13"/>
      <w:lvlText w:val="(%1)"/>
      <w:lvlJc w:val="left"/>
      <w:pPr>
        <w:ind w:left="1130" w:hanging="420"/>
      </w:pPr>
      <w:rPr>
        <w:rFonts w:hint="eastAsia"/>
        <w:b/>
      </w:rPr>
    </w:lvl>
    <w:lvl w:ilvl="1" w:tentative="0">
      <w:start w:val="1"/>
      <w:numFmt w:val="decimal"/>
      <w:lvlText w:val="%2."/>
      <w:lvlJc w:val="left"/>
      <w:pPr>
        <w:ind w:left="1200" w:hanging="360"/>
      </w:pPr>
      <w:rPr>
        <w:rFonts w:hint="default"/>
        <w:b w:val="0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 w:tentative="0">
      <w:start w:val="1"/>
      <w:numFmt w:val="decimal"/>
      <w:lvlText w:val="（%4）"/>
      <w:lvlJc w:val="left"/>
      <w:pPr>
        <w:ind w:left="2400" w:hanging="7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1">
    <w:nsid w:val="656A6EAE"/>
    <w:multiLevelType w:val="multilevel"/>
    <w:tmpl w:val="656A6EAE"/>
    <w:lvl w:ilvl="0" w:tentative="0">
      <w:start w:val="1"/>
      <w:numFmt w:val="chineseCountingThousand"/>
      <w:pStyle w:val="12"/>
      <w:suff w:val="nothing"/>
      <w:lvlText w:val="%1、"/>
      <w:lvlJc w:val="left"/>
      <w:pPr>
        <w:ind w:left="2972" w:hanging="420"/>
      </w:pPr>
      <w:rPr>
        <w:rFonts w:hint="eastAsia" w:ascii="黑体" w:hAnsi="黑体" w:eastAsia="黑体"/>
        <w:sz w:val="28"/>
        <w:szCs w:val="28"/>
        <w:highlight w:val="none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26300"/>
    <w:rsid w:val="019B691F"/>
    <w:rsid w:val="042028BD"/>
    <w:rsid w:val="0B8822E1"/>
    <w:rsid w:val="0C3F1158"/>
    <w:rsid w:val="0D230888"/>
    <w:rsid w:val="108E1F08"/>
    <w:rsid w:val="1803364E"/>
    <w:rsid w:val="184F59E0"/>
    <w:rsid w:val="1C1779FE"/>
    <w:rsid w:val="1D180A37"/>
    <w:rsid w:val="1E207D37"/>
    <w:rsid w:val="2C9E1BF4"/>
    <w:rsid w:val="3FF91346"/>
    <w:rsid w:val="414E501A"/>
    <w:rsid w:val="426D3901"/>
    <w:rsid w:val="48B0193B"/>
    <w:rsid w:val="585516AC"/>
    <w:rsid w:val="5A9F5740"/>
    <w:rsid w:val="5B9306A3"/>
    <w:rsid w:val="64C01859"/>
    <w:rsid w:val="697223BE"/>
    <w:rsid w:val="6BD10A4D"/>
    <w:rsid w:val="70EC5626"/>
    <w:rsid w:val="7B8B7236"/>
    <w:rsid w:val="7D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8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98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rPr>
      <w:rFonts w:ascii="宋体" w:hAnsi="宋体"/>
      <w:color w:val="000000" w:themeColor="text1"/>
      <w:sz w:val="20"/>
      <w:szCs w:val="20"/>
      <w14:textFill>
        <w14:solidFill>
          <w14:schemeClr w14:val="tx1"/>
        </w14:solidFill>
      </w14:textFill>
    </w:rPr>
  </w:style>
  <w:style w:type="paragraph" w:styleId="3">
    <w:name w:val="Plain Text"/>
    <w:basedOn w:val="1"/>
    <w:link w:val="15"/>
    <w:qFormat/>
    <w:uiPriority w:val="0"/>
    <w:rPr>
      <w:rFonts w:ascii="宋体" w:hAnsi="Courier New"/>
    </w:rPr>
  </w:style>
  <w:style w:type="paragraph" w:styleId="4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  <w:pPr>
      <w:spacing w:line="360" w:lineRule="auto"/>
      <w:jc w:val="left"/>
    </w:pPr>
    <w:rPr>
      <w:rFonts w:ascii="宋体" w:hAnsi="宋体" w:eastAsia="宋体" w:cs="Times New Roman"/>
      <w:b/>
      <w:caps/>
      <w:color w:val="FF0000"/>
      <w:szCs w:val="21"/>
    </w:rPr>
  </w:style>
  <w:style w:type="character" w:styleId="9">
    <w:name w:val="page number"/>
    <w:basedOn w:val="8"/>
    <w:semiHidden/>
    <w:qFormat/>
    <w:uiPriority w:val="0"/>
  </w:style>
  <w:style w:type="paragraph" w:customStyle="1" w:styleId="10">
    <w:name w:val="正文 Char Char"/>
    <w:qFormat/>
    <w:uiPriority w:val="0"/>
    <w:pPr>
      <w:spacing w:after="200" w:line="276" w:lineRule="auto"/>
      <w:jc w:val="both"/>
    </w:pPr>
    <w:rPr>
      <w:rFonts w:ascii="Times New Roman" w:hAnsi="Times New Roman" w:eastAsia="宋体" w:cs="Times New Roman"/>
      <w:b/>
      <w:sz w:val="21"/>
      <w:szCs w:val="22"/>
      <w:lang w:val="en-US" w:eastAsia="zh-CN" w:bidi="ar-SA"/>
    </w:rPr>
  </w:style>
  <w:style w:type="paragraph" w:customStyle="1" w:styleId="11">
    <w:name w:val="章节"/>
    <w:basedOn w:val="3"/>
    <w:qFormat/>
    <w:uiPriority w:val="0"/>
    <w:pPr>
      <w:spacing w:line="360" w:lineRule="auto"/>
      <w:jc w:val="center"/>
      <w:outlineLvl w:val="0"/>
    </w:pPr>
    <w:rPr>
      <w:rFonts w:ascii="黑体" w:eastAsia="黑体"/>
      <w:b/>
      <w:bCs/>
      <w:sz w:val="36"/>
      <w:szCs w:val="36"/>
    </w:rPr>
  </w:style>
  <w:style w:type="paragraph" w:customStyle="1" w:styleId="12">
    <w:name w:val="一级标题"/>
    <w:basedOn w:val="3"/>
    <w:qFormat/>
    <w:uiPriority w:val="1"/>
    <w:pPr>
      <w:numPr>
        <w:ilvl w:val="0"/>
        <w:numId w:val="1"/>
      </w:numPr>
      <w:spacing w:line="360" w:lineRule="auto"/>
      <w:ind w:left="420"/>
      <w:outlineLvl w:val="1"/>
    </w:pPr>
    <w:rPr>
      <w:rFonts w:ascii="黑体" w:eastAsia="黑体"/>
      <w:b/>
      <w:bCs/>
      <w:sz w:val="28"/>
    </w:rPr>
  </w:style>
  <w:style w:type="paragraph" w:customStyle="1" w:styleId="13">
    <w:name w:val="（二）级标题"/>
    <w:basedOn w:val="3"/>
    <w:qFormat/>
    <w:uiPriority w:val="2"/>
    <w:pPr>
      <w:numPr>
        <w:ilvl w:val="0"/>
        <w:numId w:val="2"/>
      </w:numPr>
      <w:spacing w:line="360" w:lineRule="auto"/>
      <w:outlineLvl w:val="2"/>
    </w:pPr>
    <w:rPr>
      <w:b/>
    </w:rPr>
  </w:style>
  <w:style w:type="character" w:customStyle="1" w:styleId="14">
    <w:name w:val="标书正文 字符"/>
    <w:basedOn w:val="15"/>
    <w:link w:val="16"/>
    <w:qFormat/>
    <w:uiPriority w:val="9"/>
  </w:style>
  <w:style w:type="character" w:customStyle="1" w:styleId="15">
    <w:name w:val="纯文本 字符1"/>
    <w:link w:val="3"/>
    <w:semiHidden/>
    <w:qFormat/>
    <w:uiPriority w:val="0"/>
    <w:rPr>
      <w:rFonts w:ascii="宋体" w:hAnsi="Courier New"/>
    </w:rPr>
  </w:style>
  <w:style w:type="paragraph" w:customStyle="1" w:styleId="16">
    <w:name w:val="标书正文"/>
    <w:basedOn w:val="3"/>
    <w:link w:val="14"/>
    <w:qFormat/>
    <w:uiPriority w:val="9"/>
    <w:pPr>
      <w:spacing w:line="360" w:lineRule="auto"/>
      <w:jc w:val="left"/>
    </w:pPr>
  </w:style>
  <w:style w:type="paragraph" w:customStyle="1" w:styleId="17">
    <w:name w:val="表格"/>
    <w:basedOn w:val="1"/>
    <w:qFormat/>
    <w:uiPriority w:val="10"/>
    <w:rPr>
      <w:rFonts w:ascii="宋体" w:hAnsi="宋体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1268</Words>
  <Characters>1472</Characters>
  <Lines>0</Lines>
  <Paragraphs>0</Paragraphs>
  <TotalTime>0</TotalTime>
  <ScaleCrop>false</ScaleCrop>
  <LinksUpToDate>false</LinksUpToDate>
  <CharactersWithSpaces>1475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2025-09-23T02:57:00Z</dcterms:created>
  <dc:creator>Lenovo</dc:creator>
  <cp:lastModifiedBy>㎡</cp:lastModifiedBy>
  <dcterms:modified xsi:type="dcterms:W3CDTF">2025-10-10T06:46:53Z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eyJoZGlkIjoiZWQxZjNmOWI4MjYxMjE3YWYxMWY4NzIzOWZkNTY1ZGEiLCJ1c2VySWQiOiI4MjkwNzMwMzkifQ==</vt:lpwstr>
  </property>
  <property fmtid="{D5CDD505-2E9C-101B-9397-08002B2CF9AE}" pid="4" name="ICV">
    <vt:lpwstr>E5B74E2B321047168E523CD9B993DF42_12</vt:lpwstr>
  </property>
</Properties>
</file>