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举升机维修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举升机维修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8"/>
          <w:rFonts w:hint="eastAsia"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t>本次项目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包括三台举升机的液压系统修复、辅助转向系统修复、电气改造和一个液压油缸修复。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需要修复的液压油缸（B线南侧升降台东）型号为80/55/350，厂家为泰安海利力克机械有限公司（曾用名：泰安巨菱液压机械有限公司），故障现象为严重漏油。需要查明原因同时更换密封件，确保维修后油缸正常使用无泄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三台举升机的液压系统修复、辅助转向系统修复、电气改造内容包括两台举升机修复液压泵漏油；一台举升机修复辅助转向油缸和升降油缸，修复液压泵漏油，修复安装辅助转向轮，修复连接杆活动处的销孔磨损，更换电气控制箱，将辅助转向系统的开关按钮集成到升降手柄上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t>本次报价包含配件、维修费用、人工费用、税额等所有费用。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lang w:eastAsia="zh-CN"/>
        </w:rPr>
        <w:t>质保时间至少12个月，质保期内因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维修</w:t>
      </w:r>
      <w:r>
        <w:rPr>
          <w:rFonts w:hint="eastAsia"/>
          <w:b w:val="0"/>
          <w:bCs/>
          <w:color w:val="auto"/>
          <w:sz w:val="24"/>
          <w:lang w:eastAsia="zh-CN"/>
        </w:rPr>
        <w:t>质量出现故障情况，需要免费维修更换。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8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30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8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30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>
      <w:pPr>
        <w:pStyle w:val="4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1.属于独立法人，注册资金不低于5万元。</w:t>
      </w:r>
    </w:p>
    <w:p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2.具备相应能力，营业执照营业范围包含相关业务。</w:t>
      </w:r>
    </w:p>
    <w:p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3.提供近半年完税证明。</w:t>
      </w:r>
    </w:p>
    <w:p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4.未列入重工集团和中通客车公司黑名单。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周凯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0635-8322</w:t>
      </w:r>
      <w:r>
        <w:rPr>
          <w:rFonts w:hint="eastAsia"/>
          <w:color w:val="auto"/>
          <w:sz w:val="24"/>
          <w:lang w:val="en-US" w:eastAsia="zh-CN"/>
        </w:rPr>
        <w:t xml:space="preserve">162 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询价函</w:t>
      </w:r>
      <w:r>
        <w:rPr>
          <w:rFonts w:ascii="Arial" w:hAnsi="Arial" w:cs="Arial"/>
          <w:color w:val="000000"/>
        </w:rPr>
        <w:t>需发至</w:t>
      </w:r>
      <w:r>
        <w:rPr>
          <w:rFonts w:hint="eastAsia"/>
          <w:color w:val="auto"/>
          <w:sz w:val="24"/>
          <w:highlight w:val="none"/>
        </w:rPr>
        <w:t>公司专用招标邮箱</w:t>
      </w:r>
      <w:r>
        <w:rPr>
          <w:rFonts w:ascii="宋体" w:hAnsi="宋体" w:eastAsia="宋体" w:cs="宋体"/>
          <w:sz w:val="24"/>
          <w:szCs w:val="24"/>
        </w:rPr>
        <w:t>sbnyztb@zhongtong.com</w:t>
      </w:r>
      <w:r>
        <w:rPr>
          <w:rFonts w:hint="eastAsia" w:ascii="Arial" w:hAnsi="Arial" w:cs="Arial"/>
          <w:color w:val="000000"/>
          <w:lang w:eastAsia="zh-CN"/>
        </w:rPr>
        <w:t>（邮箱主题为公司名称</w:t>
      </w:r>
      <w:r>
        <w:rPr>
          <w:rFonts w:hint="eastAsia" w:ascii="Arial" w:hAnsi="Arial" w:cs="Arial"/>
          <w:color w:val="000000"/>
          <w:lang w:val="en-US" w:eastAsia="zh-CN"/>
        </w:rPr>
        <w:t>+投标项目</w:t>
      </w:r>
      <w:r>
        <w:rPr>
          <w:rFonts w:hint="eastAsia" w:ascii="Arial" w:hAnsi="Arial" w:cs="Arial"/>
          <w:color w:val="000000"/>
          <w:lang w:eastAsia="zh-CN"/>
        </w:rPr>
        <w:t>）</w:t>
      </w:r>
      <w:r>
        <w:rPr>
          <w:rFonts w:ascii="Arial" w:hAnsi="Arial" w:cs="Arial"/>
          <w:color w:val="000000"/>
        </w:rPr>
        <w:t>，截止期前报名有效</w:t>
      </w:r>
      <w:r>
        <w:rPr>
          <w:rFonts w:hint="eastAsia" w:ascii="Arial" w:hAnsi="Arial" w:cs="Arial"/>
          <w:color w:val="000000"/>
          <w:lang w:eastAsia="zh-CN"/>
        </w:rPr>
        <w:t>，最高报价不能超过</w:t>
      </w:r>
      <w:r>
        <w:rPr>
          <w:rFonts w:hint="eastAsia" w:ascii="Arial" w:hAnsi="Arial" w:cs="Arial"/>
          <w:color w:val="000000"/>
          <w:lang w:val="en-US" w:eastAsia="zh-CN"/>
        </w:rPr>
        <w:t>15800</w:t>
      </w:r>
      <w:r>
        <w:rPr>
          <w:rFonts w:hint="eastAsia" w:ascii="Arial" w:hAnsi="Arial" w:cs="Arial"/>
          <w:color w:val="000000"/>
          <w:lang w:eastAsia="zh-CN"/>
        </w:rPr>
        <w:t>元。营业执照副本、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近半年完税证明</w:t>
      </w:r>
      <w:r>
        <w:rPr>
          <w:rFonts w:hint="eastAsia" w:ascii="Arial" w:hAnsi="Arial" w:cs="Arial"/>
          <w:color w:val="000000"/>
          <w:lang w:eastAsia="zh-CN"/>
        </w:rPr>
        <w:t>和保证金回执单在</w:t>
      </w:r>
      <w:r>
        <w:rPr>
          <w:rFonts w:ascii="Arial" w:hAnsi="Arial" w:cs="Arial"/>
          <w:color w:val="000000"/>
          <w:highlight w:val="yellow"/>
        </w:rPr>
        <w:t>202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</w:t>
      </w:r>
      <w:r>
        <w:rPr>
          <w:rFonts w:ascii="Arial" w:hAnsi="Arial" w:cs="Arial"/>
          <w:color w:val="000000"/>
          <w:highlight w:val="yellow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8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27</w:t>
      </w:r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投标方需要在开标前交投标保证金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300</w:t>
      </w:r>
      <w:r>
        <w:rPr>
          <w:rFonts w:hint="eastAsia" w:ascii="Arial" w:hAnsi="Arial" w:cs="Arial"/>
          <w:color w:val="000000"/>
          <w:lang w:val="en-US" w:eastAsia="zh-CN"/>
        </w:rPr>
        <w:t>元到公司指定账户：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，未中标厂家的投标保证金于项目开标后</w:t>
      </w:r>
      <w:r>
        <w:rPr>
          <w:rFonts w:hint="eastAsia"/>
          <w:lang w:val="en-US" w:eastAsia="zh-CN"/>
        </w:rPr>
        <w:t>20个工作日内退回，中标厂家</w:t>
      </w:r>
      <w:r>
        <w:rPr>
          <w:rFonts w:hint="eastAsia"/>
          <w:lang w:eastAsia="zh-CN"/>
        </w:rPr>
        <w:t>的投标保证金于项目验收后退回，中标后不签订合同弃标的厂家没收投标保证金</w:t>
      </w:r>
      <w:r>
        <w:rPr>
          <w:rFonts w:hint="eastAsia"/>
          <w:lang w:val="en-US" w:eastAsia="zh-CN"/>
        </w:rPr>
        <w:t>。</w:t>
      </w:r>
    </w:p>
    <w:p>
      <w:pPr>
        <w:pStyle w:val="4"/>
        <w:spacing w:before="75" w:beforeAutospacing="0" w:after="75" w:afterAutospacing="0" w:line="360" w:lineRule="auto"/>
        <w:jc w:val="center"/>
        <w:rPr>
          <w:rStyle w:val="8"/>
          <w:rFonts w:hint="default" w:ascii="Arial" w:hAnsi="Arial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    </w:t>
      </w:r>
    </w:p>
    <w:p>
      <w:pPr>
        <w:pStyle w:val="4"/>
        <w:spacing w:before="75" w:beforeAutospacing="0" w:after="75" w:afterAutospacing="0" w:line="360" w:lineRule="auto"/>
        <w:jc w:val="center"/>
        <w:rPr>
          <w:rStyle w:val="8"/>
          <w:rFonts w:hint="default" w:ascii="Arial" w:hAnsi="Arial" w:eastAsia="宋体" w:cs="Arial"/>
          <w:color w:val="000000"/>
          <w:lang w:val="en-US" w:eastAsia="zh-CN"/>
        </w:rPr>
      </w:pPr>
      <w:bookmarkStart w:id="0" w:name="_GoBack"/>
      <w:r>
        <w:rPr>
          <w:rStyle w:val="8"/>
          <w:rFonts w:hint="eastAsia" w:ascii="Arial" w:hAnsi="Arial" w:cs="Arial"/>
          <w:color w:val="000000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  <w:bookmarkEnd w:id="0"/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8FD8"/>
    <w:multiLevelType w:val="singleLevel"/>
    <w:tmpl w:val="86D58F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ZWJmNDU1ZWE5ODhhNDg5ZGE2ZGMzZTY3NzgxNz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F61138"/>
    <w:rsid w:val="01FC01DB"/>
    <w:rsid w:val="039B131D"/>
    <w:rsid w:val="067B1A35"/>
    <w:rsid w:val="06C44D72"/>
    <w:rsid w:val="070873AA"/>
    <w:rsid w:val="0A04716E"/>
    <w:rsid w:val="0A344626"/>
    <w:rsid w:val="0A886CD4"/>
    <w:rsid w:val="0B163FB4"/>
    <w:rsid w:val="0D684846"/>
    <w:rsid w:val="0D8B6583"/>
    <w:rsid w:val="0F643334"/>
    <w:rsid w:val="0F897B89"/>
    <w:rsid w:val="10264437"/>
    <w:rsid w:val="14C60571"/>
    <w:rsid w:val="157125B9"/>
    <w:rsid w:val="15A703A2"/>
    <w:rsid w:val="15E240FD"/>
    <w:rsid w:val="162C6AF9"/>
    <w:rsid w:val="192C0A85"/>
    <w:rsid w:val="195C11FB"/>
    <w:rsid w:val="197A599F"/>
    <w:rsid w:val="1B093FDA"/>
    <w:rsid w:val="1C4F427F"/>
    <w:rsid w:val="1CA7018D"/>
    <w:rsid w:val="1CDA2E0B"/>
    <w:rsid w:val="1D930739"/>
    <w:rsid w:val="1DA672B7"/>
    <w:rsid w:val="1E23051F"/>
    <w:rsid w:val="1E5A5AB5"/>
    <w:rsid w:val="1E713836"/>
    <w:rsid w:val="1E7B49D0"/>
    <w:rsid w:val="1EF10271"/>
    <w:rsid w:val="1F5A2A45"/>
    <w:rsid w:val="20657091"/>
    <w:rsid w:val="21120B1D"/>
    <w:rsid w:val="21D00F87"/>
    <w:rsid w:val="228D7827"/>
    <w:rsid w:val="23945A32"/>
    <w:rsid w:val="25E2388A"/>
    <w:rsid w:val="267F447C"/>
    <w:rsid w:val="26D65C94"/>
    <w:rsid w:val="26F447CE"/>
    <w:rsid w:val="273571C2"/>
    <w:rsid w:val="282916BF"/>
    <w:rsid w:val="29816EBE"/>
    <w:rsid w:val="29AE7AF9"/>
    <w:rsid w:val="2A3735BD"/>
    <w:rsid w:val="2A522585"/>
    <w:rsid w:val="2AC27839"/>
    <w:rsid w:val="2B3204E3"/>
    <w:rsid w:val="2B630274"/>
    <w:rsid w:val="2B630702"/>
    <w:rsid w:val="2DD37380"/>
    <w:rsid w:val="2F025627"/>
    <w:rsid w:val="2F1C2DB2"/>
    <w:rsid w:val="2FEB7E18"/>
    <w:rsid w:val="302710CE"/>
    <w:rsid w:val="305E4728"/>
    <w:rsid w:val="3124726D"/>
    <w:rsid w:val="31990AAD"/>
    <w:rsid w:val="32543CB2"/>
    <w:rsid w:val="32963A97"/>
    <w:rsid w:val="35136CA3"/>
    <w:rsid w:val="3567711E"/>
    <w:rsid w:val="359A4552"/>
    <w:rsid w:val="37E82DD6"/>
    <w:rsid w:val="38A33344"/>
    <w:rsid w:val="39E92488"/>
    <w:rsid w:val="39FA6774"/>
    <w:rsid w:val="3A0C0C9B"/>
    <w:rsid w:val="3AC6539A"/>
    <w:rsid w:val="3AE32F3A"/>
    <w:rsid w:val="3B376BBD"/>
    <w:rsid w:val="3B65580E"/>
    <w:rsid w:val="3BBD40C0"/>
    <w:rsid w:val="3BBE7636"/>
    <w:rsid w:val="3CED04E1"/>
    <w:rsid w:val="3DC06319"/>
    <w:rsid w:val="3ED32243"/>
    <w:rsid w:val="3FDD7507"/>
    <w:rsid w:val="40794B3D"/>
    <w:rsid w:val="40943259"/>
    <w:rsid w:val="4114428E"/>
    <w:rsid w:val="41B33AA7"/>
    <w:rsid w:val="42521DD1"/>
    <w:rsid w:val="43307340"/>
    <w:rsid w:val="45DB0814"/>
    <w:rsid w:val="461052E8"/>
    <w:rsid w:val="46CA2BEE"/>
    <w:rsid w:val="46F83CC0"/>
    <w:rsid w:val="477E4A4E"/>
    <w:rsid w:val="47A032E3"/>
    <w:rsid w:val="4ABA0484"/>
    <w:rsid w:val="4ABC2614"/>
    <w:rsid w:val="4C1A6C8C"/>
    <w:rsid w:val="4CAA23A2"/>
    <w:rsid w:val="4CB94233"/>
    <w:rsid w:val="4CCE5C39"/>
    <w:rsid w:val="4CD17451"/>
    <w:rsid w:val="4E607343"/>
    <w:rsid w:val="4EDE59E0"/>
    <w:rsid w:val="51996E44"/>
    <w:rsid w:val="51DC7E20"/>
    <w:rsid w:val="532D172E"/>
    <w:rsid w:val="53917856"/>
    <w:rsid w:val="544F4283"/>
    <w:rsid w:val="545B69C8"/>
    <w:rsid w:val="5497687C"/>
    <w:rsid w:val="54D51413"/>
    <w:rsid w:val="55911373"/>
    <w:rsid w:val="55C56887"/>
    <w:rsid w:val="57EA58F1"/>
    <w:rsid w:val="58AE4B70"/>
    <w:rsid w:val="597C33C3"/>
    <w:rsid w:val="5B290DC3"/>
    <w:rsid w:val="5B9D785A"/>
    <w:rsid w:val="5C0931EC"/>
    <w:rsid w:val="5CF3530B"/>
    <w:rsid w:val="5FF00C77"/>
    <w:rsid w:val="5FF95599"/>
    <w:rsid w:val="600D28B3"/>
    <w:rsid w:val="617E0C00"/>
    <w:rsid w:val="637E10A3"/>
    <w:rsid w:val="64114CCF"/>
    <w:rsid w:val="66BE423A"/>
    <w:rsid w:val="686A3A3E"/>
    <w:rsid w:val="6B53115F"/>
    <w:rsid w:val="6C8718B9"/>
    <w:rsid w:val="6E2C4144"/>
    <w:rsid w:val="6EB57C87"/>
    <w:rsid w:val="6EE67DB6"/>
    <w:rsid w:val="6F9523CE"/>
    <w:rsid w:val="70891CF3"/>
    <w:rsid w:val="72251164"/>
    <w:rsid w:val="72AF3DF3"/>
    <w:rsid w:val="732F03E0"/>
    <w:rsid w:val="73504555"/>
    <w:rsid w:val="738B7B30"/>
    <w:rsid w:val="73D441C0"/>
    <w:rsid w:val="74F91EDF"/>
    <w:rsid w:val="75082A70"/>
    <w:rsid w:val="76610B37"/>
    <w:rsid w:val="768305BC"/>
    <w:rsid w:val="77D96364"/>
    <w:rsid w:val="787506E6"/>
    <w:rsid w:val="78AF2D43"/>
    <w:rsid w:val="798968C0"/>
    <w:rsid w:val="7A8B0457"/>
    <w:rsid w:val="7C580C52"/>
    <w:rsid w:val="7CC924C3"/>
    <w:rsid w:val="7CE07802"/>
    <w:rsid w:val="7DE50E90"/>
    <w:rsid w:val="7F396503"/>
    <w:rsid w:val="7FB9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890</Characters>
  <Lines>2</Lines>
  <Paragraphs>1</Paragraphs>
  <TotalTime>3</TotalTime>
  <ScaleCrop>false</ScaleCrop>
  <LinksUpToDate>false</LinksUpToDate>
  <CharactersWithSpaces>906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a</cp:lastModifiedBy>
  <dcterms:modified xsi:type="dcterms:W3CDTF">2025-08-14T09:55:58Z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