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5EFFF">
      <w:pPr>
        <w:pStyle w:val="21"/>
        <w:jc w:val="center"/>
        <w:rPr>
          <w:rFonts w:hint="eastAsia" w:ascii="Calibri" w:hAnsi="宋体" w:eastAsia="宋体" w:cs="Times New Roman"/>
          <w:b/>
          <w:bCs/>
          <w:color w:val="000000"/>
          <w:spacing w:val="-8"/>
          <w:sz w:val="48"/>
          <w:szCs w:val="44"/>
          <w:lang w:val="en-US" w:eastAsia="zh-CN"/>
        </w:rPr>
      </w:pPr>
      <w:bookmarkStart w:id="0" w:name="OLE_LINK31"/>
      <w:bookmarkStart w:id="1" w:name="OLE_LINK30"/>
    </w:p>
    <w:p w14:paraId="2BF24F5A">
      <w:pPr>
        <w:pStyle w:val="21"/>
        <w:jc w:val="center"/>
        <w:rPr>
          <w:rFonts w:hint="eastAsia" w:ascii="Calibri" w:hAnsi="宋体" w:eastAsia="宋体" w:cs="Times New Roman"/>
          <w:b/>
          <w:bCs/>
          <w:color w:val="000000"/>
          <w:spacing w:val="-8"/>
          <w:sz w:val="48"/>
          <w:szCs w:val="44"/>
          <w:lang w:val="en-US" w:eastAsia="zh-CN"/>
        </w:rPr>
      </w:pPr>
    </w:p>
    <w:p w14:paraId="6B65C82C">
      <w:pPr>
        <w:pStyle w:val="21"/>
        <w:jc w:val="center"/>
        <w:rPr>
          <w:rFonts w:hint="eastAsia" w:ascii="Calibri" w:hAnsi="宋体" w:eastAsia="宋体" w:cs="Times New Roman"/>
          <w:b/>
          <w:bCs/>
          <w:color w:val="000000"/>
          <w:spacing w:val="-8"/>
          <w:sz w:val="48"/>
          <w:szCs w:val="44"/>
          <w:lang w:val="en-US" w:eastAsia="zh-CN"/>
        </w:rPr>
      </w:pPr>
    </w:p>
    <w:p w14:paraId="384A7533">
      <w:pPr>
        <w:widowControl/>
        <w:adjustRightInd w:val="0"/>
        <w:snapToGrid w:val="0"/>
        <w:spacing w:line="360" w:lineRule="auto"/>
        <w:jc w:val="center"/>
        <w:rPr>
          <w:rFonts w:hint="eastAsia" w:ascii="宋体" w:hAnsi="宋体" w:eastAsia="宋体" w:cs="宋体"/>
          <w:b/>
          <w:sz w:val="48"/>
          <w:szCs w:val="48"/>
        </w:rPr>
      </w:pPr>
      <w:r>
        <w:rPr>
          <w:rFonts w:hint="eastAsia" w:ascii="Calibri" w:hAnsi="宋体" w:eastAsia="宋体" w:cs="Times New Roman"/>
          <w:b/>
          <w:bCs/>
          <w:color w:val="000000"/>
          <w:spacing w:val="-8"/>
          <w:sz w:val="48"/>
          <w:szCs w:val="44"/>
          <w:lang w:val="en-US" w:eastAsia="zh-CN"/>
        </w:rPr>
        <w:t>产品试验检测中心</w:t>
      </w:r>
      <w:r>
        <w:rPr>
          <w:rFonts w:hint="eastAsia" w:ascii="宋体" w:hAnsi="宋体" w:eastAsia="宋体" w:cs="宋体"/>
          <w:b/>
          <w:sz w:val="48"/>
          <w:szCs w:val="48"/>
          <w:lang w:val="en-US" w:eastAsia="zh-CN"/>
        </w:rPr>
        <w:t>国产制动器试验台及工装工具等搬迁及升级改造</w:t>
      </w:r>
      <w:r>
        <w:rPr>
          <w:rFonts w:hint="eastAsia" w:ascii="宋体" w:hAnsi="宋体" w:eastAsia="宋体" w:cs="宋体"/>
          <w:b/>
          <w:sz w:val="48"/>
          <w:szCs w:val="48"/>
        </w:rPr>
        <w:t>项目</w:t>
      </w:r>
    </w:p>
    <w:p w14:paraId="6DBD6C53">
      <w:pPr>
        <w:pStyle w:val="21"/>
        <w:jc w:val="center"/>
        <w:rPr>
          <w:rFonts w:hint="eastAsia"/>
          <w:lang w:eastAsia="zh-CN"/>
        </w:rPr>
      </w:pPr>
    </w:p>
    <w:p w14:paraId="4624EBD2">
      <w:pPr>
        <w:jc w:val="right"/>
        <w:rPr>
          <w:rFonts w:ascii="Calibri" w:hAnsi="Calibri" w:eastAsia="宋体" w:cs="Times New Roman"/>
          <w:color w:val="000000"/>
          <w:sz w:val="28"/>
          <w:szCs w:val="28"/>
        </w:rPr>
      </w:pPr>
    </w:p>
    <w:p w14:paraId="219F78D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306DC18">
      <w:pPr>
        <w:jc w:val="center"/>
        <w:rPr>
          <w:rFonts w:ascii="黑体" w:hAnsi="宋体" w:eastAsia="黑体" w:cs="Times New Roman"/>
          <w:color w:val="000000"/>
          <w:sz w:val="72"/>
          <w:szCs w:val="72"/>
        </w:rPr>
      </w:pPr>
    </w:p>
    <w:p w14:paraId="414C222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C4A41EF">
      <w:pPr>
        <w:jc w:val="center"/>
        <w:rPr>
          <w:rFonts w:ascii="黑体" w:hAnsi="宋体" w:eastAsia="黑体" w:cs="Times New Roman"/>
          <w:color w:val="000000"/>
          <w:sz w:val="72"/>
          <w:szCs w:val="72"/>
        </w:rPr>
      </w:pPr>
    </w:p>
    <w:p w14:paraId="5D36CE4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2A1990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30C70AB">
      <w:pPr>
        <w:spacing w:line="860" w:lineRule="exact"/>
        <w:rPr>
          <w:rFonts w:hint="eastAsia" w:ascii="华文仿宋" w:hAnsi="华文仿宋" w:eastAsia="华文仿宋"/>
          <w:sz w:val="32"/>
          <w:szCs w:val="28"/>
        </w:rPr>
      </w:pPr>
    </w:p>
    <w:p w14:paraId="2AEFA658">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5C4FC6FE">
      <w:pPr>
        <w:pStyle w:val="21"/>
        <w:rPr>
          <w:b/>
          <w:bCs/>
        </w:rPr>
      </w:pPr>
    </w:p>
    <w:p w14:paraId="49BE870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C3C26FA">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08</w:t>
      </w:r>
      <w:r>
        <w:rPr>
          <w:rFonts w:hint="eastAsia" w:ascii="Calibri" w:hAnsi="Calibri" w:eastAsia="宋体" w:cs="Times New Roman"/>
          <w:color w:val="000000"/>
          <w:sz w:val="28"/>
          <w:szCs w:val="28"/>
        </w:rPr>
        <w:t>月</w:t>
      </w:r>
    </w:p>
    <w:p w14:paraId="0EF9DEC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2B5F518">
          <w:pPr>
            <w:spacing w:line="480" w:lineRule="auto"/>
            <w:jc w:val="center"/>
            <w:rPr>
              <w:rFonts w:cs="宋体"/>
              <w:b/>
              <w:bCs/>
              <w:sz w:val="48"/>
              <w:szCs w:val="48"/>
            </w:rPr>
          </w:pPr>
          <w:r>
            <w:rPr>
              <w:rFonts w:ascii="宋体" w:hAnsi="宋体" w:eastAsia="宋体" w:cs="宋体"/>
              <w:b/>
              <w:bCs/>
              <w:sz w:val="48"/>
              <w:szCs w:val="48"/>
            </w:rPr>
            <w:t>目录</w:t>
          </w:r>
        </w:p>
        <w:p w14:paraId="19140C69">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4B7D0BD8">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11ACC5EA">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2AEF1427">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44DE2BD7">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32A7DD0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61A11601">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7892635">
      <w:pPr>
        <w:pStyle w:val="21"/>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B90558D">
      <w:pPr>
        <w:pStyle w:val="21"/>
        <w:jc w:val="center"/>
        <w:rPr>
          <w:rFonts w:ascii="Calibri" w:hAnsi="Calibri" w:eastAsia="宋体" w:cs="Times New Roman"/>
          <w:b/>
          <w:bCs/>
          <w:kern w:val="44"/>
          <w:sz w:val="36"/>
          <w:szCs w:val="44"/>
        </w:rPr>
      </w:pPr>
    </w:p>
    <w:p w14:paraId="0CB40E1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0FEF1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99B5AB9">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5CD5C1E">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5DCFF9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98A3720">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D3D6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55DFC33">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8D61A6A">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国产制动器试验台及工装工具等搬迁及升级改造项目</w:t>
            </w:r>
          </w:p>
        </w:tc>
      </w:tr>
      <w:tr w14:paraId="45F31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7696D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77AAA9C">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val="0"/>
                <w:bCs w:val="0"/>
                <w:sz w:val="24"/>
                <w:szCs w:val="24"/>
                <w:shd w:val="clear" w:fill="FFFF00"/>
              </w:rPr>
              <w:t>CGZX2025080085</w:t>
            </w:r>
          </w:p>
        </w:tc>
      </w:tr>
      <w:tr w14:paraId="7990D7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7F17FE7">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E5CFAD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产品试验检测中心国产制动器试验台及工装工具等搬迁至莱芜新建试验室，并对两台国产重型汽车制动器试验台进行维修改造和系统升级。</w:t>
            </w:r>
          </w:p>
        </w:tc>
      </w:tr>
      <w:tr w14:paraId="386A4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7F3A60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A5E7000">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shd w:val="clear"/>
              </w:rPr>
              <w:t>公开招标</w:t>
            </w:r>
          </w:p>
        </w:tc>
      </w:tr>
      <w:tr w14:paraId="4991D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080CBFD">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FF55F6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3962C5B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28556871">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商务联系人：</w:t>
            </w:r>
            <w:r>
              <w:rPr>
                <w:rFonts w:hint="eastAsia" w:ascii="宋体" w:hAnsi="宋体" w:eastAsia="宋体" w:cs="宋体"/>
                <w:b w:val="0"/>
                <w:bCs/>
                <w:snapToGrid w:val="0"/>
                <w:kern w:val="0"/>
                <w:sz w:val="24"/>
                <w:szCs w:val="24"/>
                <w:highlight w:val="yellow"/>
                <w:lang w:val="en-US" w:eastAsia="zh-CN"/>
              </w:rPr>
              <w:t>王瑄、许世金</w:t>
            </w:r>
          </w:p>
          <w:p w14:paraId="58CE5B0A">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电话：</w:t>
            </w:r>
            <w:r>
              <w:rPr>
                <w:rFonts w:hint="eastAsia" w:ascii="宋体" w:hAnsi="宋体" w:eastAsia="宋体" w:cs="宋体"/>
                <w:b w:val="0"/>
                <w:bCs/>
                <w:snapToGrid w:val="0"/>
                <w:kern w:val="0"/>
                <w:sz w:val="24"/>
                <w:szCs w:val="24"/>
                <w:highlight w:val="yellow"/>
                <w:lang w:val="en-US" w:eastAsia="zh-CN"/>
              </w:rPr>
              <w:t>17860605786、17860604079</w:t>
            </w:r>
          </w:p>
          <w:p w14:paraId="2B539555">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val="0"/>
                <w:bCs/>
                <w:snapToGrid w:val="0"/>
                <w:color w:val="auto"/>
                <w:kern w:val="0"/>
                <w:sz w:val="24"/>
                <w:szCs w:val="24"/>
                <w:highlight w:val="yellow"/>
                <w:u w:val="none"/>
                <w:lang w:val="en-US" w:eastAsia="zh-CN"/>
              </w:rPr>
              <w:t>xushijin@sinotruk.com</w:t>
            </w:r>
          </w:p>
          <w:p w14:paraId="740D521E">
            <w:pPr>
              <w:shd w:val="clear"/>
              <w:ind w:firstLine="482" w:firstLineChars="200"/>
              <w:rPr>
                <w:rFonts w:hint="default" w:ascii="宋体" w:hAnsi="宋体" w:eastAsia="宋体" w:cs="宋体"/>
                <w:sz w:val="24"/>
                <w:szCs w:val="24"/>
                <w:highlight w:val="none"/>
                <w:lang w:val="en-US" w:eastAsia="zh-CN"/>
              </w:rPr>
            </w:pPr>
            <w:r>
              <w:rPr>
                <w:rFonts w:hint="default" w:ascii="宋体" w:hAnsi="宋体" w:eastAsia="宋体" w:cs="宋体"/>
                <w:b/>
                <w:bCs/>
                <w:sz w:val="24"/>
                <w:szCs w:val="24"/>
                <w:highlight w:val="none"/>
                <w:shd w:val="clear" w:fill="FFFF00"/>
                <w:lang w:val="en-US" w:eastAsia="zh-CN"/>
              </w:rPr>
              <w:t>技术联系人</w:t>
            </w:r>
            <w:r>
              <w:rPr>
                <w:rFonts w:hint="default" w:ascii="宋体" w:hAnsi="宋体" w:eastAsia="宋体" w:cs="宋体"/>
                <w:sz w:val="24"/>
                <w:szCs w:val="24"/>
                <w:highlight w:val="none"/>
                <w:shd w:val="clear" w:fill="FFFF00"/>
                <w:lang w:val="en-US" w:eastAsia="zh-CN"/>
              </w:rPr>
              <w:t>：李连存</w:t>
            </w:r>
          </w:p>
          <w:p w14:paraId="70A4C44A">
            <w:pPr>
              <w:shd w:val="clear"/>
              <w:ind w:firstLine="482" w:firstLineChars="200"/>
              <w:rPr>
                <w:rFonts w:hint="default" w:ascii="宋体" w:hAnsi="宋体" w:eastAsia="宋体" w:cs="宋体"/>
                <w:sz w:val="24"/>
                <w:szCs w:val="24"/>
                <w:highlight w:val="none"/>
                <w:lang w:val="en-US" w:eastAsia="zh-CN"/>
              </w:rPr>
            </w:pPr>
            <w:r>
              <w:rPr>
                <w:rFonts w:hint="default" w:ascii="宋体" w:hAnsi="宋体" w:eastAsia="宋体" w:cs="宋体"/>
                <w:b/>
                <w:bCs/>
                <w:sz w:val="24"/>
                <w:szCs w:val="24"/>
                <w:highlight w:val="none"/>
                <w:shd w:val="clear" w:fill="FFFF00"/>
                <w:lang w:val="en-US" w:eastAsia="zh-CN"/>
              </w:rPr>
              <w:t>电话：</w:t>
            </w:r>
            <w:r>
              <w:rPr>
                <w:rFonts w:hint="default" w:ascii="宋体" w:hAnsi="宋体" w:eastAsia="宋体" w:cs="宋体"/>
                <w:sz w:val="24"/>
                <w:szCs w:val="24"/>
                <w:highlight w:val="none"/>
                <w:shd w:val="clear" w:fill="FFFF00"/>
                <w:lang w:val="en-US" w:eastAsia="zh-CN"/>
              </w:rPr>
              <w:t>13954105424</w:t>
            </w:r>
          </w:p>
          <w:p w14:paraId="7069742B">
            <w:pPr>
              <w:shd w:val="clear"/>
              <w:ind w:firstLine="482" w:firstLineChars="200"/>
              <w:rPr>
                <w:rFonts w:hint="default" w:ascii="宋体" w:hAnsi="宋体" w:eastAsia="宋体" w:cs="宋体"/>
                <w:sz w:val="24"/>
                <w:szCs w:val="24"/>
                <w:highlight w:val="none"/>
                <w:lang w:val="en-US" w:eastAsia="zh-CN"/>
              </w:rPr>
            </w:pPr>
            <w:r>
              <w:rPr>
                <w:rFonts w:hint="default" w:ascii="宋体" w:hAnsi="宋体" w:eastAsia="宋体" w:cs="宋体"/>
                <w:b/>
                <w:bCs/>
                <w:sz w:val="24"/>
                <w:szCs w:val="24"/>
                <w:highlight w:val="none"/>
                <w:shd w:val="clear" w:fill="FFFF00"/>
                <w:lang w:val="en-US" w:eastAsia="zh-CN"/>
              </w:rPr>
              <w:t>邮箱：</w:t>
            </w:r>
            <w:r>
              <w:rPr>
                <w:rFonts w:hint="default" w:ascii="宋体" w:hAnsi="宋体" w:eastAsia="宋体" w:cs="宋体"/>
                <w:sz w:val="24"/>
                <w:szCs w:val="24"/>
                <w:highlight w:val="none"/>
                <w:shd w:val="clear" w:fill="FFFF00"/>
                <w:lang w:val="en-US" w:eastAsia="zh-CN"/>
              </w:rPr>
              <w:t>liliancun@sinotruk.com</w:t>
            </w:r>
          </w:p>
        </w:tc>
      </w:tr>
      <w:tr w14:paraId="66D215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B2FD51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8A14E2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435CED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7656C06">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3686CA3">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5BDB6203">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E1F4C59">
            <w:pPr>
              <w:pStyle w:val="21"/>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shd w:val="clear" w:fill="FFFF00"/>
                <w:lang w:val="en-US" w:eastAsia="zh-CN"/>
              </w:rPr>
              <w:t>160</w:t>
            </w:r>
            <w:r>
              <w:rPr>
                <w:rFonts w:hint="eastAsia" w:hAnsi="宋体" w:eastAsia="宋体" w:cs="Times New Roman"/>
                <w:color w:val="000000"/>
                <w:sz w:val="24"/>
                <w:szCs w:val="24"/>
                <w:highlight w:val="none"/>
                <w:lang w:val="en-US" w:eastAsia="zh-CN"/>
              </w:rPr>
              <w:t>万元（含税，税率13%），超过投标限价无法投标。</w:t>
            </w:r>
          </w:p>
        </w:tc>
      </w:tr>
      <w:tr w14:paraId="0AA251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7A219C6">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A444AE7">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8445679">
            <w:pPr>
              <w:pStyle w:val="21"/>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w:t>
            </w:r>
          </w:p>
          <w:p w14:paraId="512274A2">
            <w:pPr>
              <w:pStyle w:val="21"/>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担民事责任能力；注册资金</w:t>
            </w:r>
            <w:r>
              <w:rPr>
                <w:rFonts w:hint="eastAsia" w:ascii="宋体" w:hAnsi="宋体" w:eastAsia="宋体" w:cs="宋体"/>
                <w:color w:val="000000"/>
                <w:sz w:val="24"/>
                <w:szCs w:val="24"/>
                <w:shd w:val="clear"/>
              </w:rPr>
              <w:t>不少于</w:t>
            </w:r>
            <w:r>
              <w:rPr>
                <w:rFonts w:hint="eastAsia" w:hAnsi="宋体" w:eastAsia="宋体" w:cs="宋体"/>
                <w:color w:val="000000"/>
                <w:sz w:val="24"/>
                <w:szCs w:val="24"/>
                <w:u w:val="single"/>
                <w:shd w:val="clear" w:fill="FFFF00"/>
                <w:lang w:val="en-US" w:eastAsia="zh-CN"/>
              </w:rPr>
              <w:t>200</w:t>
            </w:r>
            <w:r>
              <w:rPr>
                <w:rFonts w:hint="eastAsia" w:ascii="宋体" w:hAnsi="宋体" w:eastAsia="宋体" w:cs="宋体"/>
                <w:color w:val="000000"/>
                <w:sz w:val="24"/>
                <w:szCs w:val="24"/>
                <w:shd w:val="clear"/>
              </w:rPr>
              <w:t>万人民币</w:t>
            </w:r>
            <w:r>
              <w:rPr>
                <w:rFonts w:hint="eastAsia" w:ascii="宋体" w:hAnsi="宋体" w:eastAsia="宋体" w:cs="宋体"/>
                <w:color w:val="000000"/>
                <w:sz w:val="24"/>
                <w:szCs w:val="24"/>
              </w:rPr>
              <w:t>（或等值其他货币）；公司成立</w:t>
            </w:r>
            <w:r>
              <w:rPr>
                <w:rFonts w:hint="eastAsia" w:ascii="宋体" w:hAnsi="宋体" w:eastAsia="宋体" w:cs="宋体"/>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shd w:val="clear" w:fill="FFFF00"/>
                <w:lang w:val="en-US" w:eastAsia="zh-CN"/>
              </w:rPr>
              <w:t>1年内</w:t>
            </w:r>
            <w:r>
              <w:rPr>
                <w:rFonts w:hint="eastAsia" w:ascii="宋体" w:hAnsi="宋体" w:eastAsia="宋体" w:cs="宋体"/>
                <w:color w:val="000000"/>
                <w:sz w:val="24"/>
                <w:szCs w:val="24"/>
                <w:shd w:val="clear" w:fill="FFFF00"/>
              </w:rPr>
              <w:t>具有</w:t>
            </w:r>
            <w:r>
              <w:rPr>
                <w:rFonts w:hint="eastAsia" w:ascii="宋体" w:hAnsi="宋体" w:eastAsia="宋体" w:cs="宋体"/>
                <w:color w:val="000000"/>
                <w:sz w:val="24"/>
                <w:szCs w:val="24"/>
                <w:shd w:val="clear" w:fill="FFFF00"/>
                <w:lang w:val="en-US" w:eastAsia="zh-CN"/>
              </w:rPr>
              <w:t>汽车制动系统非标试验设备</w:t>
            </w:r>
            <w:r>
              <w:rPr>
                <w:rFonts w:hint="eastAsia" w:ascii="宋体" w:hAnsi="宋体" w:eastAsia="宋体" w:cs="宋体"/>
                <w:color w:val="000000"/>
                <w:sz w:val="24"/>
                <w:szCs w:val="24"/>
                <w:shd w:val="clear" w:fill="FFFF00"/>
              </w:rPr>
              <w:t>自主设计及生产制造</w:t>
            </w:r>
            <w:r>
              <w:rPr>
                <w:rFonts w:hint="eastAsia" w:ascii="宋体" w:hAnsi="宋体" w:eastAsia="宋体" w:cs="宋体"/>
                <w:color w:val="000000"/>
                <w:sz w:val="24"/>
                <w:szCs w:val="24"/>
                <w:shd w:val="clear" w:fill="FFFF00"/>
                <w:lang w:val="en-US" w:eastAsia="zh-CN"/>
              </w:rPr>
              <w:t>及售后</w:t>
            </w:r>
            <w:r>
              <w:rPr>
                <w:rFonts w:hint="eastAsia" w:ascii="宋体" w:hAnsi="宋体" w:eastAsia="宋体" w:cs="宋体"/>
                <w:color w:val="000000"/>
                <w:sz w:val="24"/>
                <w:szCs w:val="24"/>
                <w:shd w:val="clear" w:fill="FFFF00"/>
              </w:rPr>
              <w:t>能力。本项目不接受代理商或贸易商参与投标；</w:t>
            </w:r>
          </w:p>
          <w:p w14:paraId="1E1FADD1">
            <w:pPr>
              <w:pStyle w:val="21"/>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0DDD2D29">
            <w:pPr>
              <w:pStyle w:val="21"/>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75CB88F">
            <w:pPr>
              <w:pStyle w:val="21"/>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拟投标人在“国家企业信用信息公示系统”、“中国执行信息公开网”、“信用中国”、“天眼查”“裁判文书网”等信息平台中，无行政处罚及失信记录等信息；</w:t>
            </w:r>
          </w:p>
          <w:p w14:paraId="267ED573">
            <w:pPr>
              <w:pStyle w:val="21"/>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72817AE">
            <w:pPr>
              <w:pStyle w:val="21"/>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lang w:val="en-US" w:eastAsia="zh-CN"/>
              </w:rPr>
              <w:t>6.</w:t>
            </w:r>
            <w:r>
              <w:rPr>
                <w:rFonts w:hint="eastAsia" w:ascii="宋体" w:hAnsi="宋体" w:eastAsia="宋体" w:cs="宋体"/>
                <w:color w:val="000000"/>
                <w:sz w:val="24"/>
                <w:szCs w:val="24"/>
              </w:rPr>
              <w:t>拟投标人202</w:t>
            </w:r>
            <w:r>
              <w:rPr>
                <w:rFonts w:hint="eastAsia" w:hAnsi="宋体" w:eastAsia="宋体" w:cs="宋体"/>
                <w:color w:val="000000"/>
                <w:sz w:val="24"/>
                <w:szCs w:val="24"/>
                <w:lang w:val="en-US" w:eastAsia="zh-CN"/>
              </w:rPr>
              <w:t>2</w:t>
            </w:r>
            <w:r>
              <w:rPr>
                <w:rFonts w:hint="eastAsia" w:ascii="宋体" w:hAnsi="宋体" w:eastAsia="宋体" w:cs="宋体"/>
                <w:color w:val="000000"/>
                <w:sz w:val="24"/>
                <w:szCs w:val="24"/>
              </w:rPr>
              <w:t>年1月1日至今经第三方会计师事务所审计且出具无保留</w:t>
            </w:r>
          </w:p>
          <w:p w14:paraId="1FE545CC">
            <w:pPr>
              <w:pStyle w:val="21"/>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74CFF455">
            <w:pPr>
              <w:pStyle w:val="21"/>
              <w:ind w:firstLine="480" w:firstLineChars="200"/>
              <w:rPr>
                <w:rFonts w:hAnsi="宋体" w:eastAsia="宋体" w:cs="宋体"/>
                <w:kern w:val="0"/>
                <w:sz w:val="24"/>
                <w:szCs w:val="24"/>
                <w:lang w:bidi="ar"/>
              </w:rPr>
            </w:pPr>
            <w:r>
              <w:rPr>
                <w:rFonts w:hint="eastAsia" w:hAnsi="宋体" w:eastAsia="宋体" w:cs="宋体"/>
                <w:color w:val="000000"/>
                <w:kern w:val="0"/>
                <w:sz w:val="24"/>
                <w:szCs w:val="24"/>
                <w:lang w:val="en-US" w:eastAsia="zh-CN"/>
              </w:rPr>
              <w:t>7</w:t>
            </w:r>
            <w:r>
              <w:rPr>
                <w:rFonts w:hint="eastAsia" w:hAnsi="宋体" w:eastAsia="宋体" w:cs="宋体"/>
                <w:color w:val="000000"/>
                <w:kern w:val="0"/>
                <w:sz w:val="24"/>
                <w:szCs w:val="24"/>
              </w:rPr>
              <w:t>.拟投标人最近五年企业有销售</w:t>
            </w:r>
            <w:r>
              <w:rPr>
                <w:rFonts w:hint="eastAsia" w:hAnsi="宋体" w:eastAsia="宋体" w:cs="宋体"/>
                <w:color w:val="000000"/>
                <w:kern w:val="0"/>
                <w:sz w:val="24"/>
                <w:szCs w:val="24"/>
                <w:lang w:val="en-US" w:eastAsia="zh-CN"/>
              </w:rPr>
              <w:t>汽车制动系统非标试验</w:t>
            </w:r>
            <w:r>
              <w:rPr>
                <w:rFonts w:hint="eastAsia" w:hAnsi="宋体" w:eastAsia="宋体" w:cs="宋体"/>
                <w:color w:val="000000"/>
                <w:kern w:val="0"/>
                <w:sz w:val="24"/>
                <w:szCs w:val="24"/>
              </w:rPr>
              <w:t>设备</w:t>
            </w:r>
            <w:r>
              <w:rPr>
                <w:rFonts w:hint="eastAsia" w:hAnsi="宋体" w:eastAsia="宋体" w:cs="宋体"/>
                <w:color w:val="000000"/>
                <w:kern w:val="0"/>
                <w:sz w:val="24"/>
                <w:szCs w:val="24"/>
                <w:lang w:val="en-US" w:eastAsia="zh-CN"/>
              </w:rPr>
              <w:t>或者设备维修</w:t>
            </w:r>
            <w:r>
              <w:rPr>
                <w:rFonts w:hint="eastAsia" w:hAnsi="宋体" w:eastAsia="宋体" w:cs="宋体"/>
                <w:color w:val="000000"/>
                <w:kern w:val="0"/>
                <w:sz w:val="24"/>
                <w:szCs w:val="24"/>
              </w:rPr>
              <w:t>业绩。报名及投标时需提供用户清单，同时需提供用户合同复印件</w:t>
            </w:r>
            <w:r>
              <w:rPr>
                <w:rFonts w:hint="eastAsia" w:hAnsi="宋体" w:eastAsia="宋体" w:cs="宋体"/>
                <w:color w:val="000000"/>
                <w:kern w:val="0"/>
                <w:sz w:val="24"/>
                <w:szCs w:val="24"/>
                <w:lang w:eastAsia="zh-CN"/>
              </w:rPr>
              <w:t>，</w:t>
            </w:r>
            <w:r>
              <w:rPr>
                <w:rFonts w:hint="eastAsia" w:hAnsi="宋体" w:eastAsia="宋体" w:cs="宋体"/>
                <w:color w:val="000000"/>
                <w:sz w:val="24"/>
                <w:szCs w:val="24"/>
              </w:rPr>
              <w:t>且无因服务不当而造成重大事故；</w:t>
            </w:r>
          </w:p>
          <w:p w14:paraId="0465AFB3">
            <w:pPr>
              <w:pStyle w:val="21"/>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8</w:t>
            </w:r>
            <w:r>
              <w:rPr>
                <w:rFonts w:hint="eastAsia" w:hAnsi="宋体" w:eastAsia="宋体" w:cs="宋体"/>
                <w:color w:val="000000"/>
                <w:sz w:val="24"/>
                <w:szCs w:val="24"/>
              </w:rPr>
              <w:t>.</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028A1A1C">
            <w:pPr>
              <w:pStyle w:val="21"/>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p>
          <w:p w14:paraId="34EA225F">
            <w:pPr>
              <w:pStyle w:val="21"/>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78E97242">
            <w:pPr>
              <w:pStyle w:val="21"/>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19E04CAD">
            <w:pPr>
              <w:pStyle w:val="21"/>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46B45494">
            <w:pPr>
              <w:pStyle w:val="21"/>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3.投标方在本项目所使用控制软件必须具备完全的自主知识产权，投标方需提供相关证明材料，包括软件的专利证书、著作权登记证明等，以证明其软件具备自主知识产权。</w:t>
            </w:r>
          </w:p>
          <w:p w14:paraId="2392FF31">
            <w:pPr>
              <w:pStyle w:val="21"/>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15A8AD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8BC8B4D">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0A3364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DE900CB">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D2C4BC8">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 w:val="0"/>
                <w:bCs w:val="0"/>
                <w:sz w:val="24"/>
                <w:szCs w:val="24"/>
                <w:shd w:val="clear" w:fill="FFFF00"/>
              </w:rPr>
              <w:t>202</w:t>
            </w:r>
            <w:r>
              <w:rPr>
                <w:rFonts w:hint="eastAsia" w:ascii="宋体" w:hAnsi="宋体" w:eastAsia="宋体" w:cs="宋体"/>
                <w:b w:val="0"/>
                <w:bCs w:val="0"/>
                <w:sz w:val="24"/>
                <w:szCs w:val="24"/>
                <w:shd w:val="clear" w:fill="FFFF00"/>
                <w:lang w:val="en-US" w:eastAsia="zh-CN"/>
              </w:rPr>
              <w:t>5</w:t>
            </w:r>
            <w:r>
              <w:rPr>
                <w:rFonts w:hint="eastAsia" w:ascii="宋体" w:hAnsi="宋体" w:eastAsia="宋体" w:cs="宋体"/>
                <w:b w:val="0"/>
                <w:bCs w:val="0"/>
                <w:sz w:val="24"/>
                <w:szCs w:val="24"/>
                <w:shd w:val="clear" w:fill="FFFF00"/>
              </w:rPr>
              <w:t>年</w:t>
            </w:r>
            <w:r>
              <w:rPr>
                <w:rFonts w:hint="eastAsia" w:ascii="宋体" w:hAnsi="宋体" w:eastAsia="宋体" w:cs="宋体"/>
                <w:b w:val="0"/>
                <w:bCs w:val="0"/>
                <w:sz w:val="24"/>
                <w:szCs w:val="24"/>
                <w:shd w:val="clear" w:fill="FFFF00"/>
                <w:lang w:val="en-US" w:eastAsia="zh-CN"/>
              </w:rPr>
              <w:t>8</w:t>
            </w:r>
            <w:r>
              <w:rPr>
                <w:rFonts w:hint="eastAsia" w:ascii="宋体" w:hAnsi="宋体" w:eastAsia="宋体" w:cs="宋体"/>
                <w:b w:val="0"/>
                <w:bCs w:val="0"/>
                <w:sz w:val="24"/>
                <w:szCs w:val="24"/>
                <w:shd w:val="clear" w:fill="FFFF00"/>
              </w:rPr>
              <w:t>月</w:t>
            </w:r>
            <w:r>
              <w:rPr>
                <w:rFonts w:hint="eastAsia" w:ascii="宋体" w:hAnsi="宋体" w:eastAsia="宋体" w:cs="宋体"/>
                <w:b w:val="0"/>
                <w:bCs w:val="0"/>
                <w:sz w:val="24"/>
                <w:szCs w:val="24"/>
                <w:shd w:val="clear" w:fill="FFFF00"/>
                <w:lang w:val="en-US" w:eastAsia="zh-CN"/>
              </w:rPr>
              <w:t>18</w:t>
            </w:r>
            <w:r>
              <w:rPr>
                <w:rFonts w:hint="eastAsia" w:ascii="宋体" w:hAnsi="宋体" w:eastAsia="宋体" w:cs="宋体"/>
                <w:b w:val="0"/>
                <w:bCs w:val="0"/>
                <w:sz w:val="24"/>
                <w:szCs w:val="24"/>
                <w:shd w:val="clear" w:fill="FFFF00"/>
              </w:rPr>
              <w:t>日;</w:t>
            </w:r>
          </w:p>
        </w:tc>
      </w:tr>
      <w:tr w14:paraId="1EC73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2D87B12">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12A795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108D49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4334922">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CD7EE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7DD2BB76">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251E5E5B">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5A4940D9">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24075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DCAA1F">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29E2A1">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6B558740">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10D2F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A7C530B">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F10EA26">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3EB0C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ECB8C11">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70D553F">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3</w:t>
            </w:r>
            <w:r>
              <w:rPr>
                <w:rFonts w:hint="eastAsia" w:eastAsia="宋体" w:cs="宋体"/>
                <w:highlight w:val="yellow"/>
              </w:rPr>
              <w:t>日</w:t>
            </w:r>
            <w:r>
              <w:rPr>
                <w:rFonts w:hint="eastAsia" w:eastAsia="宋体" w:cs="宋体"/>
                <w:highlight w:val="yellow"/>
                <w:lang w:val="en-US" w:eastAsia="zh-CN"/>
              </w:rPr>
              <w:t>17时00分00秒</w:t>
            </w:r>
          </w:p>
          <w:p w14:paraId="3A76C052">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692AE7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AD6C4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8F86A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8CD846A">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DA7EA3E">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568D86D">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91EBCE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1B110B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74B6ED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B7FC741">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52AFD5A0">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E8B8335">
            <w:pPr>
              <w:pStyle w:val="21"/>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24346C2F">
            <w:pPr>
              <w:pStyle w:val="21"/>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D9CE4DE">
            <w:pPr>
              <w:pStyle w:val="21"/>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42EACFA">
            <w:pPr>
              <w:pStyle w:val="21"/>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yellow"/>
                <w:lang w:val="en-US" w:eastAsia="zh-CN"/>
              </w:rPr>
              <w:t>王瑄</w:t>
            </w:r>
            <w:r>
              <w:rPr>
                <w:rFonts w:hint="eastAsia" w:ascii="Times New Roman" w:hAnsi="Times New Roman" w:eastAsia="宋体" w:cs="Times New Roman"/>
                <w:b w:val="0"/>
                <w:bCs w:val="0"/>
                <w:color w:val="000000"/>
                <w:sz w:val="24"/>
                <w:szCs w:val="24"/>
                <w:highlight w:val="yellow"/>
                <w:lang w:val="en-US" w:eastAsia="zh-CN"/>
              </w:rPr>
              <w:t>/17860605786</w:t>
            </w:r>
          </w:p>
        </w:tc>
      </w:tr>
      <w:tr w14:paraId="31E54F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ED6C20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CC68442">
            <w:pPr>
              <w:pStyle w:val="21"/>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09EC8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658AE3F">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5709F17">
            <w:pPr>
              <w:pStyle w:val="16"/>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C95B6EA">
            <w:pPr>
              <w:pStyle w:val="21"/>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71DD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468B40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DAE9325">
            <w:pPr>
              <w:pStyle w:val="21"/>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EEB8698">
            <w:pPr>
              <w:pStyle w:val="21"/>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4BC68D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555C77F">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5B908A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4DF47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386DF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32BF4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3E9FA91">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06A924F">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177993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6957E3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FB4563B">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20000</w:t>
            </w:r>
            <w:r>
              <w:rPr>
                <w:rFonts w:hint="eastAsia" w:ascii="宋体" w:hAnsi="宋体" w:eastAsia="宋体" w:cs="宋体"/>
                <w:sz w:val="24"/>
                <w:szCs w:val="24"/>
                <w:highlight w:val="yellow"/>
              </w:rPr>
              <w:t>元</w:t>
            </w:r>
          </w:p>
          <w:p w14:paraId="2ADF9DC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07413F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02A21A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ADDE839">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F2DDB93">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6B6FF3C1">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5B574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D722F08">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883A6C9">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1361B6C">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74051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37021D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C41C907">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243E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C85B33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6222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EDBDF10">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7E26A496">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76FB9D90">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6F589D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37138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4AF9373">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14716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994601">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48F58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99CD7EF">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8D7A172">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506BB9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52C157">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9EA15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E07034">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9808ED0">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B3E2935">
            <w:pPr>
              <w:pStyle w:val="21"/>
              <w:shd w:val="clear" w:fill="FFFF00"/>
              <w:ind w:firstLine="480" w:firstLineChars="200"/>
              <w:rPr>
                <w:rFonts w:hint="eastAsia" w:hAnsi="宋体" w:eastAsia="宋体" w:cs="宋体"/>
                <w:color w:val="000000"/>
                <w:sz w:val="24"/>
                <w:szCs w:val="24"/>
              </w:rPr>
            </w:pPr>
            <w:r>
              <w:rPr>
                <w:rFonts w:hint="eastAsia" w:hAnsi="宋体" w:eastAsia="宋体" w:cs="宋体"/>
                <w:color w:val="000000"/>
                <w:sz w:val="24"/>
                <w:szCs w:val="24"/>
              </w:rPr>
              <w:t>1.接续90个日历日之内完成拆卸、运输、安装及安装调试工作。</w:t>
            </w:r>
          </w:p>
          <w:p w14:paraId="672AE844">
            <w:pPr>
              <w:pStyle w:val="21"/>
              <w:shd w:val="clear" w:fill="FFFF00"/>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2.接续30个日历日之内完成验收。</w:t>
            </w:r>
          </w:p>
          <w:p w14:paraId="0F29DF02">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45D413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91D77C2">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028D1E4">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DBF3059">
            <w:pPr>
              <w:keepNext w:val="0"/>
              <w:keepLines w:val="0"/>
              <w:widowControl/>
              <w:suppressLineNumbers w:val="0"/>
              <w:ind w:firstLine="482" w:firstLineChars="200"/>
              <w:jc w:val="left"/>
              <w:rPr>
                <w:rFonts w:hint="eastAsia" w:hAnsi="宋体" w:cs="宋体" w:eastAsiaTheme="minorEastAsia"/>
                <w:color w:val="000000"/>
                <w:sz w:val="24"/>
                <w:szCs w:val="24"/>
                <w:lang w:val="en-US" w:eastAsia="zh-CN"/>
              </w:rPr>
            </w:pPr>
            <w:r>
              <w:rPr>
                <w:rFonts w:hint="eastAsia" w:hAnsi="宋体" w:eastAsia="宋体" w:cs="宋体"/>
                <w:b/>
                <w:bCs/>
                <w:color w:val="000000"/>
                <w:sz w:val="24"/>
                <w:szCs w:val="24"/>
              </w:rPr>
              <w:t>交货地点：</w:t>
            </w:r>
            <w:r>
              <w:rPr>
                <w:rFonts w:hint="eastAsia" w:hAnsi="宋体" w:eastAsia="宋体" w:cs="宋体"/>
                <w:b w:val="0"/>
                <w:bCs w:val="0"/>
                <w:color w:val="000000"/>
                <w:sz w:val="24"/>
                <w:szCs w:val="24"/>
                <w:highlight w:val="yellow"/>
                <w:lang w:val="en-US" w:eastAsia="zh-CN"/>
              </w:rPr>
              <w:t>济南市莱芜区产品试验检测中心动力总成试验所</w:t>
            </w:r>
            <w:r>
              <w:rPr>
                <w:rFonts w:hint="eastAsia" w:hAnsi="宋体" w:eastAsia="宋体" w:cs="宋体"/>
                <w:color w:val="000000"/>
                <w:sz w:val="24"/>
                <w:szCs w:val="24"/>
              </w:rPr>
              <w:t>。</w:t>
            </w:r>
          </w:p>
        </w:tc>
      </w:tr>
      <w:tr w14:paraId="75B083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AE81923">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4C18444">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02DD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14CF5D5">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ACB8C2B">
            <w:pPr>
              <w:ind w:firstLine="482" w:firstLineChars="200"/>
              <w:rPr>
                <w:rFonts w:hint="eastAsia" w:ascii="宋体" w:hAnsi="宋体" w:eastAsia="宋体" w:cs="宋体"/>
                <w:color w:val="000000"/>
                <w:sz w:val="24"/>
                <w:szCs w:val="24"/>
                <w:highlight w:val="yellow"/>
              </w:rPr>
            </w:pPr>
            <w:r>
              <w:rPr>
                <w:rFonts w:hint="eastAsia" w:hAnsi="宋体" w:eastAsia="宋体" w:cs="宋体"/>
                <w:b/>
                <w:bCs/>
                <w:color w:val="000000"/>
                <w:sz w:val="24"/>
                <w:szCs w:val="24"/>
              </w:rPr>
              <w:t>付款方式：</w:t>
            </w:r>
          </w:p>
          <w:p w14:paraId="5B300259">
            <w:pPr>
              <w:pStyle w:val="2"/>
              <w:shd w:val="clear" w:fill="FFFF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半年期商业汇票（包括银行承兑汇票和商业承兑汇票），（5万元及以上）；</w:t>
            </w:r>
          </w:p>
          <w:p w14:paraId="3D8E4619">
            <w:pPr>
              <w:pStyle w:val="2"/>
              <w:shd w:val="clear" w:fill="FFFF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付款节点: 9:1</w:t>
            </w:r>
          </w:p>
          <w:p w14:paraId="41E89D5C">
            <w:pPr>
              <w:pStyle w:val="2"/>
              <w:shd w:val="clear" w:fill="FFFF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设备全部安装调试完成且验收合格后，中标人提交金额为合同价款90%的收据并提供合同价款100%的增值税专用发票（含复印件二份），经招标人依照财务制度审核通过后30日支付。</w:t>
            </w:r>
          </w:p>
          <w:p w14:paraId="68F3B2CA">
            <w:pPr>
              <w:pStyle w:val="2"/>
              <w:shd w:val="clear" w:fill="FFFF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合同总价款的10%作为本合同约定设备的质量保证金，质量保证金在质量保证期内不计利息。质保期届满后支付。</w:t>
            </w:r>
          </w:p>
          <w:p w14:paraId="2C63BF77">
            <w:pPr>
              <w:pStyle w:val="2"/>
              <w:shd w:val="clear" w:fill="FFFF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付款方式及比例不允许偏离。</w:t>
            </w:r>
          </w:p>
          <w:p w14:paraId="6D929971">
            <w:pPr>
              <w:pStyle w:val="2"/>
            </w:pPr>
          </w:p>
        </w:tc>
      </w:tr>
      <w:tr w14:paraId="19D1D5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C2BF3AB">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CC8166">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132DE981">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14:paraId="4F005D2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750FA22F">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7E226215">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53E444FE">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31321A7E">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59B13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165C570">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3F0140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8B6C494">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A6329B8">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7F7DE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1F097BD">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683243C">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12410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A952854">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77CBDC3">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7C810386">
      <w:pPr>
        <w:pStyle w:val="21"/>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2FCE4C5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1629B7C">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42DFB6AB">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3F45730F">
      <w:pPr>
        <w:pStyle w:val="21"/>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1BE1BC74">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361019F3">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E1977B5">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0B7FBD4">
      <w:pPr>
        <w:pStyle w:val="21"/>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5C3A2E6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1C448A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B0080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5B35C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ED232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6F422B07">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5CBC137">
      <w:pPr>
        <w:pStyle w:val="21"/>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7B37CC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B0385E4">
      <w:pPr>
        <w:pStyle w:val="21"/>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01F7BEE3">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A0565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4CC5BBDD">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E8803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02C2D7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2A7E40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4331C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D79B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BE632DB">
      <w:pPr>
        <w:pStyle w:val="21"/>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98722FC">
      <w:pPr>
        <w:pStyle w:val="21"/>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353A8DF8">
      <w:pPr>
        <w:pStyle w:val="21"/>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4F6A7C7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9B462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11ED533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8AE9BA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1417A27">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1496B1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32996E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A1D87B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44B3B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1605A7E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4B352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111510F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797A9477">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7D38314">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69D6FBB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4B1680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950313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3CAB8A6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5E2CA55">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0B2062F9">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925A2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646885F7">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72784720">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F3BF07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783937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3BADA3A">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1BD025B">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3DEB597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08B2009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FB5F14D">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C0163D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64886AF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9B83690">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060F9CE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2FC917E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602B3DA4">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950"/>
      <w:bookmarkStart w:id="8" w:name="_Toc33267001"/>
      <w:bookmarkStart w:id="9" w:name="_Toc33265653"/>
      <w:bookmarkStart w:id="10" w:name="_Toc33266627"/>
      <w:bookmarkStart w:id="11" w:name="_Toc33285487"/>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3F2C3A1">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A9C569C">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95116634"/>
      <w:bookmarkStart w:id="15" w:name="_Toc33285489"/>
      <w:bookmarkStart w:id="16" w:name="_Toc33265753"/>
      <w:bookmarkStart w:id="17" w:name="_Toc33266951"/>
      <w:bookmarkStart w:id="18" w:name="_Toc33265654"/>
      <w:bookmarkStart w:id="19" w:name="_Toc33267002"/>
      <w:bookmarkStart w:id="20" w:name="_Toc33266628"/>
      <w:bookmarkStart w:id="21" w:name="_Toc33266915"/>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6AFBAE70">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45DB4958">
      <w:pPr>
        <w:pStyle w:val="21"/>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4F506919">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42B3C164">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02F1566">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7F51598D">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6C04AB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580268FA">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5314FC4A">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43561C3A">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0C7DD8E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0A68A3E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612C0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3DA098F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7E888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96B777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66CB60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32EA59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64FA039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A96CC3C">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443387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4926D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F93CAE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A0ED2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4581E96">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67555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5083C09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03D345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33B2B9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3249B0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0AB5350">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0B1834D">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1AD36B8">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5B12BF0E">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0EE3AC9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002BABE4">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EEE09E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C268B1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0E95AD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9"/>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6C3E7C7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7BC87FE">
      <w:pPr>
        <w:pStyle w:val="21"/>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4CEF8F5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CA95CEC">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0CC4735">
      <w:pPr>
        <w:pStyle w:val="21"/>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4C88EB7">
      <w:pPr>
        <w:pStyle w:val="21"/>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5E0B2A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F28AF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04C685A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7F30B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111B795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5A5A3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95ABF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12268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15003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1047DB4">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2CCD2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4555C2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25C23DF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26E10B0">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4A01E05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4944F2CC">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8E53C4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33490F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E938E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AFD39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5ECA78B2">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80AE10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5B1FC9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1B52C13">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302E00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7E4A7E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yellow"/>
        </w:rPr>
        <w:t>包括所代理品牌的</w:t>
      </w:r>
      <w:r>
        <w:rPr>
          <w:rFonts w:hint="eastAsia" w:hAnsi="宋体" w:eastAsia="宋体" w:cs="宋体"/>
          <w:color w:val="auto"/>
          <w:sz w:val="24"/>
          <w:szCs w:val="24"/>
          <w:highlight w:val="yellow"/>
          <w:lang w:eastAsia="zh-CN"/>
        </w:rPr>
        <w:t>针对本项目的唯一</w:t>
      </w:r>
      <w:r>
        <w:rPr>
          <w:rFonts w:hint="eastAsia" w:hAnsi="宋体" w:eastAsia="宋体" w:cs="宋体"/>
          <w:color w:val="auto"/>
          <w:sz w:val="24"/>
          <w:szCs w:val="24"/>
          <w:highlight w:val="yellow"/>
        </w:rPr>
        <w:t>授权书</w:t>
      </w:r>
      <w:r>
        <w:rPr>
          <w:rFonts w:hint="eastAsia" w:hAnsi="宋体" w:eastAsia="宋体" w:cs="宋体"/>
          <w:color w:val="auto"/>
          <w:sz w:val="24"/>
          <w:szCs w:val="24"/>
          <w:highlight w:val="none"/>
          <w:lang w:eastAsia="zh-CN"/>
        </w:rPr>
        <w:t>）</w:t>
      </w:r>
      <w:r>
        <w:rPr>
          <w:rFonts w:hint="eastAsia" w:ascii="宋体" w:hAnsi="宋体" w:eastAsia="宋体" w:cs="宋体"/>
          <w:color w:val="000000"/>
          <w:sz w:val="24"/>
          <w:szCs w:val="24"/>
        </w:rPr>
        <w:t>；</w:t>
      </w:r>
    </w:p>
    <w:p w14:paraId="319BBB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79BF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62441A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12EB8D9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15D1BE17">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CD1A6A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D79DD89">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7C33970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843F9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4B48B0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609AC0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413DFCEC">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4ABC40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1F5E58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31D4AC0F">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9766E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525E5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2E4463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55DA61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E82050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AC22F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DF37CC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ADA94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8AD230B">
      <w:pPr>
        <w:pStyle w:val="21"/>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7DCD49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lang w:val="en-US" w:eastAsia="zh-CN"/>
        </w:rPr>
        <w:t>第四</w:t>
      </w:r>
      <w:r>
        <w:rPr>
          <w:rFonts w:hint="eastAsia" w:ascii="Calibri" w:hAnsi="Calibri" w:eastAsia="宋体" w:cs="Times New Roman"/>
          <w:b/>
          <w:bCs/>
          <w:kern w:val="44"/>
          <w:sz w:val="36"/>
          <w:szCs w:val="44"/>
        </w:rPr>
        <w:t>部分 技术标书</w:t>
      </w:r>
      <w:bookmarkEnd w:id="32"/>
    </w:p>
    <w:p w14:paraId="1A4D4FB2">
      <w:pPr>
        <w:pStyle w:val="21"/>
      </w:pPr>
    </w:p>
    <w:p w14:paraId="18BA93B6">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709406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国产制动器试验台及工装工具等</w:t>
      </w:r>
    </w:p>
    <w:p w14:paraId="6F5A555C">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搬迁及升级改造</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31456E59">
      <w:pPr>
        <w:jc w:val="right"/>
        <w:rPr>
          <w:rFonts w:ascii="Calibri" w:hAnsi="Calibri" w:eastAsia="宋体" w:cs="Times New Roman"/>
          <w:color w:val="000000"/>
          <w:sz w:val="28"/>
          <w:szCs w:val="28"/>
        </w:rPr>
      </w:pPr>
    </w:p>
    <w:p w14:paraId="169CDE7D">
      <w:pPr>
        <w:pStyle w:val="21"/>
      </w:pPr>
    </w:p>
    <w:p w14:paraId="60D99DD6">
      <w:pPr>
        <w:pStyle w:val="21"/>
      </w:pPr>
    </w:p>
    <w:p w14:paraId="571C91E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A8B507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54F6A88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861BAB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49D2459">
      <w:pPr>
        <w:pStyle w:val="21"/>
      </w:pPr>
    </w:p>
    <w:p w14:paraId="552E76A2">
      <w:pPr>
        <w:pStyle w:val="21"/>
        <w:rPr>
          <w:rFonts w:ascii="黑体" w:hAnsi="宋体" w:eastAsia="黑体" w:cs="Times New Roman"/>
          <w:color w:val="000000"/>
          <w:sz w:val="72"/>
          <w:szCs w:val="72"/>
        </w:rPr>
      </w:pPr>
    </w:p>
    <w:p w14:paraId="52E1AD47">
      <w:pPr>
        <w:pStyle w:val="21"/>
        <w:rPr>
          <w:rFonts w:ascii="黑体" w:hAnsi="宋体" w:eastAsia="黑体" w:cs="Times New Roman"/>
          <w:color w:val="000000"/>
          <w:sz w:val="72"/>
          <w:szCs w:val="72"/>
        </w:rPr>
      </w:pPr>
    </w:p>
    <w:p w14:paraId="6301E931">
      <w:pPr>
        <w:pStyle w:val="21"/>
        <w:rPr>
          <w:rFonts w:ascii="黑体" w:hAnsi="宋体" w:eastAsia="黑体" w:cs="Times New Roman"/>
          <w:color w:val="000000"/>
          <w:sz w:val="72"/>
          <w:szCs w:val="72"/>
        </w:rPr>
      </w:pPr>
    </w:p>
    <w:p w14:paraId="08A2894F">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sz w:val="32"/>
          <w:szCs w:val="28"/>
          <w:lang w:val="en-US" w:eastAsia="zh-CN"/>
        </w:rPr>
        <w:t xml:space="preserve">   </w:t>
      </w: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E01E498">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r>
        <w:rPr>
          <w:rFonts w:hint="eastAsia" w:ascii="华文仿宋" w:hAnsi="华文仿宋" w:eastAsia="华文仿宋"/>
          <w:b/>
          <w:bCs/>
          <w:sz w:val="32"/>
          <w:szCs w:val="28"/>
          <w:lang w:val="en-US" w:eastAsia="zh-CN"/>
        </w:rPr>
        <w:t xml:space="preserve">   </w:t>
      </w:r>
      <w:r>
        <w:rPr>
          <w:rFonts w:hint="eastAsia" w:ascii="华文仿宋" w:hAnsi="华文仿宋" w:eastAsia="华文仿宋"/>
          <w:b/>
          <w:bCs/>
          <w:sz w:val="32"/>
          <w:szCs w:val="28"/>
        </w:rPr>
        <w:t xml:space="preserve"> 审核：             </w:t>
      </w:r>
    </w:p>
    <w:p w14:paraId="337205F8">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r>
        <w:rPr>
          <w:rFonts w:hint="eastAsia" w:ascii="华文仿宋" w:hAnsi="华文仿宋" w:eastAsia="华文仿宋"/>
          <w:b/>
          <w:bCs/>
          <w:sz w:val="32"/>
          <w:szCs w:val="28"/>
          <w:lang w:val="en-US" w:eastAsia="zh-CN"/>
        </w:rPr>
        <w:t xml:space="preserve">   </w:t>
      </w:r>
      <w:r>
        <w:rPr>
          <w:rFonts w:hint="eastAsia" w:ascii="华文仿宋" w:hAnsi="华文仿宋" w:eastAsia="华文仿宋"/>
          <w:b/>
          <w:bCs/>
          <w:sz w:val="32"/>
          <w:szCs w:val="28"/>
        </w:rPr>
        <w:t xml:space="preserve"> 批准：     </w:t>
      </w:r>
    </w:p>
    <w:p w14:paraId="269851D5">
      <w:pPr>
        <w:pStyle w:val="21"/>
        <w:rPr>
          <w:b/>
          <w:bCs/>
        </w:rPr>
      </w:pPr>
    </w:p>
    <w:p w14:paraId="6146991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784201E">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11C71C64">
      <w:pPr>
        <w:spacing w:line="360" w:lineRule="auto"/>
        <w:rPr>
          <w:rFonts w:ascii="宋体" w:hAnsi="宋体" w:eastAsia="宋体" w:cs="Times New Roman"/>
          <w:b/>
          <w:sz w:val="36"/>
          <w:szCs w:val="36"/>
        </w:rPr>
        <w:sectPr>
          <w:footerReference r:id="rId11" w:type="first"/>
          <w:headerReference r:id="rId9" w:type="default"/>
          <w:footerReference r:id="rId10" w:type="default"/>
          <w:pgSz w:w="11907" w:h="16840"/>
          <w:pgMar w:top="1304" w:right="1418" w:bottom="1304" w:left="1418" w:header="724" w:footer="851" w:gutter="0"/>
          <w:cols w:space="720" w:num="1"/>
          <w:docGrid w:linePitch="290" w:charSpace="-3931"/>
        </w:sectPr>
      </w:pPr>
    </w:p>
    <w:p w14:paraId="63364D61">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14:paraId="7A09495C">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14:paraId="243832D2">
      <w:pPr>
        <w:spacing w:line="360" w:lineRule="auto"/>
        <w:outlineLvl w:val="3"/>
        <w:rPr>
          <w:rFonts w:ascii="宋体" w:hAnsi="宋体" w:eastAsia="宋体" w:cs="宋体"/>
          <w:sz w:val="24"/>
          <w:szCs w:val="24"/>
          <w:u w:val="single"/>
          <w:shd w:val="pct10" w:color="auto" w:fill="FFFFFF"/>
        </w:rPr>
      </w:pPr>
      <w:bookmarkStart w:id="35" w:name="_Toc169605880"/>
      <w:r>
        <w:rPr>
          <w:rFonts w:hint="eastAsia" w:ascii="宋体" w:hAnsi="宋体" w:eastAsia="宋体" w:cs="宋体"/>
          <w:b/>
          <w:sz w:val="24"/>
          <w:szCs w:val="24"/>
        </w:rPr>
        <w:t>一、项目名称：</w:t>
      </w:r>
      <w:r>
        <w:rPr>
          <w:rFonts w:hint="eastAsia" w:ascii="宋体" w:hAnsi="宋体" w:eastAsia="宋体" w:cs="宋体"/>
          <w:b w:val="0"/>
          <w:bCs/>
          <w:sz w:val="24"/>
          <w:szCs w:val="24"/>
          <w:lang w:val="en-US" w:eastAsia="zh-CN"/>
        </w:rPr>
        <w:t>国产制动器试验台及工装工具等搬迁及升级改造项目</w:t>
      </w:r>
    </w:p>
    <w:p w14:paraId="0D266293">
      <w:pPr>
        <w:spacing w:line="360" w:lineRule="auto"/>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b/>
          <w:sz w:val="24"/>
          <w:szCs w:val="24"/>
        </w:rPr>
        <w:t>二、建设地点：</w:t>
      </w:r>
      <w:r>
        <w:rPr>
          <w:rFonts w:hint="eastAsia" w:ascii="宋体" w:hAnsi="宋体" w:eastAsia="宋体" w:cs="宋体"/>
          <w:b w:val="0"/>
          <w:bCs/>
          <w:sz w:val="24"/>
          <w:szCs w:val="24"/>
          <w:lang w:val="en-US" w:eastAsia="zh-CN"/>
        </w:rPr>
        <w:t>由</w:t>
      </w:r>
      <w:r>
        <w:rPr>
          <w:rFonts w:hint="eastAsia" w:ascii="宋体" w:hAnsi="宋体" w:eastAsia="宋体" w:cs="宋体"/>
          <w:b w:val="0"/>
          <w:bCs/>
          <w:sz w:val="24"/>
          <w:szCs w:val="24"/>
        </w:rPr>
        <w:t>中国重汽集团产品试验检测中心</w:t>
      </w:r>
      <w:r>
        <w:rPr>
          <w:rFonts w:hint="eastAsia" w:ascii="宋体" w:hAnsi="宋体" w:eastAsia="宋体" w:cs="宋体"/>
          <w:b w:val="0"/>
          <w:bCs/>
          <w:sz w:val="24"/>
          <w:szCs w:val="24"/>
          <w:lang w:val="en-US" w:eastAsia="zh-CN"/>
        </w:rPr>
        <w:t>科技大厦园区试验室搬迁至</w:t>
      </w:r>
      <w:r>
        <w:rPr>
          <w:rFonts w:hint="eastAsia" w:ascii="宋体" w:hAnsi="宋体" w:eastAsia="宋体" w:cs="宋体"/>
          <w:b w:val="0"/>
          <w:bCs/>
          <w:sz w:val="24"/>
          <w:szCs w:val="24"/>
        </w:rPr>
        <w:t>莱芜试验室</w:t>
      </w:r>
    </w:p>
    <w:p w14:paraId="31284D6C">
      <w:pPr>
        <w:spacing w:line="360" w:lineRule="auto"/>
        <w:outlineLvl w:val="3"/>
        <w:rPr>
          <w:rFonts w:hint="eastAsia" w:ascii="宋体" w:hAnsi="宋体" w:eastAsia="宋体" w:cs="宋体"/>
          <w:sz w:val="24"/>
          <w:szCs w:val="24"/>
          <w:highlight w:val="none"/>
          <w:lang w:val="en-US" w:eastAsia="zh-CN"/>
        </w:rPr>
      </w:pPr>
      <w:r>
        <w:rPr>
          <w:rFonts w:hint="eastAsia" w:ascii="宋体" w:hAnsi="宋体" w:eastAsia="宋体" w:cs="宋体"/>
          <w:b/>
          <w:sz w:val="24"/>
          <w:szCs w:val="24"/>
        </w:rPr>
        <w:t>三、使用地点：</w:t>
      </w:r>
      <w:r>
        <w:rPr>
          <w:rFonts w:hint="eastAsia" w:ascii="宋体" w:hAnsi="宋体" w:eastAsia="宋体" w:cs="宋体"/>
          <w:b w:val="0"/>
          <w:bCs/>
          <w:sz w:val="24"/>
          <w:szCs w:val="24"/>
          <w:lang w:val="en-US" w:eastAsia="zh-CN"/>
        </w:rPr>
        <w:t>由</w:t>
      </w:r>
      <w:r>
        <w:rPr>
          <w:rFonts w:hint="eastAsia" w:ascii="宋体" w:hAnsi="宋体" w:eastAsia="宋体" w:cs="宋体"/>
          <w:b w:val="0"/>
          <w:bCs/>
          <w:sz w:val="24"/>
          <w:szCs w:val="24"/>
        </w:rPr>
        <w:t>山东省济南市高新区华奥路777号</w:t>
      </w:r>
      <w:r>
        <w:rPr>
          <w:rFonts w:hint="eastAsia" w:ascii="宋体" w:hAnsi="宋体" w:eastAsia="宋体" w:cs="宋体"/>
          <w:b w:val="0"/>
          <w:bCs/>
          <w:sz w:val="24"/>
          <w:szCs w:val="24"/>
          <w:lang w:val="en-US" w:eastAsia="zh-CN"/>
        </w:rPr>
        <w:t>搬迁至</w:t>
      </w:r>
      <w:r>
        <w:rPr>
          <w:rFonts w:hint="eastAsia" w:ascii="宋体" w:hAnsi="宋体" w:eastAsia="宋体" w:cs="宋体"/>
          <w:b w:val="0"/>
          <w:bCs/>
          <w:sz w:val="24"/>
          <w:szCs w:val="24"/>
        </w:rPr>
        <w:t>山东省济南市莱芜区莱城大道以东、龙马河西路以西，银安街以南，木安街以北</w:t>
      </w:r>
    </w:p>
    <w:p w14:paraId="27228EC8">
      <w:pPr>
        <w:spacing w:line="360" w:lineRule="auto"/>
        <w:outlineLvl w:val="3"/>
        <w:rPr>
          <w:rFonts w:ascii="宋体" w:hAnsi="宋体" w:eastAsia="宋体" w:cs="宋体"/>
          <w:sz w:val="24"/>
          <w:szCs w:val="24"/>
        </w:rPr>
      </w:pPr>
      <w:r>
        <w:rPr>
          <w:rFonts w:hint="eastAsia" w:ascii="宋体" w:hAnsi="宋体" w:eastAsia="宋体" w:cs="宋体"/>
          <w:b/>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color w:val="auto"/>
          <w:sz w:val="24"/>
          <w:szCs w:val="24"/>
          <w:highlight w:val="none"/>
          <w:u w:val="single"/>
          <w:shd w:val="pct10" w:color="auto" w:fill="FFFFFF"/>
          <w:lang w:val="en-US" w:eastAsia="zh-CN"/>
        </w:rPr>
        <w:t>274</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u w:val="single"/>
          <w:shd w:val="pct10" w:color="auto" w:fill="FFFFFF"/>
          <w:lang w:val="en-US" w:eastAsia="zh-CN"/>
        </w:rPr>
        <w:t>两</w:t>
      </w:r>
      <w:r>
        <w:rPr>
          <w:rFonts w:hint="eastAsia" w:ascii="宋体" w:hAnsi="宋体" w:eastAsia="宋体" w:cs="宋体"/>
          <w:color w:val="auto"/>
          <w:sz w:val="24"/>
          <w:szCs w:val="24"/>
          <w:highlight w:val="none"/>
        </w:rPr>
        <w:t>班制</w:t>
      </w:r>
      <w:r>
        <w:rPr>
          <w:rFonts w:hint="eastAsia" w:ascii="宋体" w:hAnsi="宋体" w:eastAsia="宋体" w:cs="宋体"/>
          <w:sz w:val="24"/>
          <w:szCs w:val="24"/>
          <w:highlight w:val="none"/>
        </w:rPr>
        <w:t>、设备年时基数</w:t>
      </w:r>
      <w:r>
        <w:rPr>
          <w:rFonts w:hint="eastAsia" w:ascii="宋体" w:hAnsi="宋体" w:eastAsia="宋体" w:cs="宋体"/>
          <w:color w:val="auto"/>
          <w:sz w:val="24"/>
          <w:szCs w:val="24"/>
          <w:highlight w:val="none"/>
          <w:u w:val="single"/>
          <w:shd w:val="pct10" w:color="auto" w:fill="FFFFFF"/>
          <w:lang w:val="en-US" w:eastAsia="zh-CN"/>
        </w:rPr>
        <w:t>4380</w:t>
      </w:r>
      <w:r>
        <w:rPr>
          <w:rFonts w:hint="eastAsia" w:ascii="宋体" w:hAnsi="宋体" w:eastAsia="宋体" w:cs="宋体"/>
          <w:sz w:val="24"/>
          <w:szCs w:val="24"/>
          <w:highlight w:val="none"/>
        </w:rPr>
        <w:t>小时</w:t>
      </w:r>
    </w:p>
    <w:p w14:paraId="6FFAF732">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五、使用地点区域自然环境：</w:t>
      </w:r>
    </w:p>
    <w:p w14:paraId="0BA471CB">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1.海拔高度：20～60m。</w:t>
      </w:r>
    </w:p>
    <w:p w14:paraId="7B6D50A4">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℃、极端最高温度45℃。</w:t>
      </w:r>
    </w:p>
    <w:p w14:paraId="31A9D0C8">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27D14A13">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六、使用试验室环境条件：</w:t>
      </w:r>
    </w:p>
    <w:p w14:paraId="66200958">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1.电力：中国制式，供电电压380V±15%/220V±15%，供电频率50Hz±2%</w:t>
      </w:r>
      <w:r>
        <w:rPr>
          <w:rFonts w:hint="eastAsia" w:ascii="宋体" w:hAnsi="宋体" w:eastAsia="宋体" w:cs="宋体"/>
          <w:bCs/>
          <w:sz w:val="24"/>
          <w:szCs w:val="24"/>
          <w:highlight w:val="none"/>
          <w:lang w:eastAsia="zh-CN"/>
        </w:rPr>
        <w:t>；</w:t>
      </w:r>
    </w:p>
    <w:p w14:paraId="0B145955">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2.给水：市政自来水</w:t>
      </w:r>
    </w:p>
    <w:p w14:paraId="4CBEAC97">
      <w:pPr>
        <w:spacing w:line="360" w:lineRule="auto"/>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3.冷却水：</w:t>
      </w:r>
      <w:r>
        <w:rPr>
          <w:rFonts w:hint="eastAsia" w:ascii="宋体" w:hAnsi="宋体" w:eastAsia="宋体" w:cs="宋体"/>
          <w:bCs/>
          <w:sz w:val="24"/>
          <w:szCs w:val="24"/>
          <w:highlight w:val="none"/>
          <w:lang w:val="en-US" w:eastAsia="zh-CN"/>
        </w:rPr>
        <w:t>25</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±3℃</w:t>
      </w:r>
    </w:p>
    <w:p w14:paraId="5842E0CD">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4.压缩空气：</w:t>
      </w:r>
      <w:r>
        <w:rPr>
          <w:rFonts w:hint="eastAsia" w:ascii="宋体" w:hAnsi="宋体" w:eastAsia="宋体" w:cs="宋体"/>
          <w:bCs/>
          <w:sz w:val="24"/>
          <w:szCs w:val="24"/>
          <w:highlight w:val="none"/>
          <w:lang w:val="en-US" w:eastAsia="zh-CN"/>
        </w:rPr>
        <w:t>集中供应的</w:t>
      </w:r>
      <w:r>
        <w:rPr>
          <w:rFonts w:hint="eastAsia" w:ascii="宋体" w:hAnsi="宋体" w:eastAsia="宋体" w:cs="宋体"/>
          <w:bCs/>
          <w:sz w:val="24"/>
          <w:szCs w:val="24"/>
          <w:highlight w:val="none"/>
        </w:rPr>
        <w:t>压缩空气，0.</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M</w:t>
      </w:r>
      <w:r>
        <w:rPr>
          <w:rFonts w:hint="eastAsia" w:ascii="宋体" w:hAnsi="宋体" w:eastAsia="宋体" w:cs="宋体"/>
          <w:bCs/>
          <w:sz w:val="24"/>
          <w:szCs w:val="24"/>
          <w:highlight w:val="none"/>
          <w:lang w:val="en-US" w:eastAsia="zh-CN"/>
        </w:rPr>
        <w:t>P</w:t>
      </w:r>
      <w:r>
        <w:rPr>
          <w:rFonts w:hint="eastAsia" w:ascii="宋体" w:hAnsi="宋体" w:eastAsia="宋体" w:cs="宋体"/>
          <w:bCs/>
          <w:sz w:val="24"/>
          <w:szCs w:val="24"/>
          <w:highlight w:val="none"/>
        </w:rPr>
        <w:t>a</w:t>
      </w:r>
    </w:p>
    <w:p w14:paraId="48E9FFFD">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5.试验间内行车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5</w:t>
      </w:r>
      <w:r>
        <w:rPr>
          <w:rFonts w:hint="eastAsia" w:ascii="宋体" w:hAnsi="宋体" w:eastAsia="宋体" w:cs="宋体"/>
          <w:bCs/>
          <w:sz w:val="24"/>
          <w:szCs w:val="24"/>
          <w:highlight w:val="none"/>
          <w:lang w:val="en-US" w:eastAsia="zh-CN"/>
        </w:rPr>
        <w:t>t</w:t>
      </w:r>
    </w:p>
    <w:p w14:paraId="2D52FC32">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highlight w:val="none"/>
        </w:rPr>
        <w:t>采购</w:t>
      </w:r>
      <w:r>
        <w:rPr>
          <w:rFonts w:hint="eastAsia" w:ascii="宋体" w:hAnsi="宋体" w:eastAsia="宋体" w:cs="Times New Roman"/>
          <w:b/>
          <w:bCs/>
          <w:sz w:val="24"/>
          <w:szCs w:val="24"/>
        </w:rPr>
        <w:t>货物概况</w:t>
      </w:r>
    </w:p>
    <w:p w14:paraId="4EF0313C">
      <w:pPr>
        <w:spacing w:line="420" w:lineRule="exact"/>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b/>
          <w:sz w:val="24"/>
          <w:szCs w:val="24"/>
        </w:rPr>
        <w:t>一、货物名称：</w:t>
      </w:r>
      <w:r>
        <w:rPr>
          <w:rFonts w:hint="eastAsia" w:ascii="宋体" w:hAnsi="宋体" w:eastAsia="宋体" w:cs="宋体"/>
          <w:b w:val="0"/>
          <w:bCs/>
          <w:sz w:val="24"/>
          <w:szCs w:val="24"/>
          <w:lang w:val="en-US" w:eastAsia="zh-CN"/>
        </w:rPr>
        <w:t>国产制动器试验台及工装工具等搬迁及升级改造</w:t>
      </w:r>
    </w:p>
    <w:p w14:paraId="310C26A0">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
          <w:sz w:val="24"/>
          <w:szCs w:val="24"/>
          <w:highlight w:val="none"/>
          <w:lang w:val="en-US" w:eastAsia="zh-CN"/>
        </w:rPr>
        <w:t>10</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r>
        <w:rPr>
          <w:rFonts w:hint="eastAsia" w:ascii="宋体" w:hAnsi="宋体" w:eastAsia="宋体" w:cs="宋体"/>
          <w:sz w:val="24"/>
          <w:szCs w:val="24"/>
          <w:highlight w:val="none"/>
          <w:lang w:val="en-US" w:eastAsia="zh-CN"/>
        </w:rPr>
        <w:t>1、2、3</w:t>
      </w:r>
      <w:r>
        <w:rPr>
          <w:rFonts w:hint="eastAsia" w:ascii="宋体" w:hAnsi="宋体" w:eastAsia="宋体" w:cs="宋体"/>
          <w:sz w:val="24"/>
          <w:szCs w:val="24"/>
          <w:highlight w:val="none"/>
        </w:rPr>
        <w:t>）</w:t>
      </w:r>
    </w:p>
    <w:p w14:paraId="5E7FDB87">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4C7C79B1">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 xml:space="preserve">表1 </w:t>
      </w:r>
      <w:r>
        <w:rPr>
          <w:rFonts w:hint="eastAsia" w:ascii="宋体" w:hAnsi="宋体" w:eastAsia="宋体" w:cs="宋体"/>
          <w:b w:val="0"/>
          <w:bCs/>
          <w:sz w:val="24"/>
          <w:szCs w:val="24"/>
          <w:lang w:val="en-US" w:eastAsia="zh-CN"/>
        </w:rPr>
        <w:t>国产制动器试验台及工装工具等搬迁</w:t>
      </w:r>
      <w:r>
        <w:rPr>
          <w:rFonts w:hint="eastAsia" w:ascii="宋体" w:hAnsi="宋体" w:eastAsia="宋体" w:cs="宋体"/>
          <w:color w:val="000000"/>
          <w:sz w:val="24"/>
          <w:szCs w:val="24"/>
          <w:highlight w:val="none"/>
        </w:rPr>
        <w:t>主要构成</w:t>
      </w:r>
      <w:r>
        <w:rPr>
          <w:rFonts w:hint="eastAsia" w:ascii="宋体" w:hAnsi="宋体" w:eastAsia="宋体" w:cs="宋体"/>
          <w:sz w:val="24"/>
          <w:szCs w:val="24"/>
          <w:highlight w:val="none"/>
        </w:rPr>
        <w:t>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96"/>
        <w:gridCol w:w="4546"/>
        <w:gridCol w:w="877"/>
        <w:gridCol w:w="1401"/>
      </w:tblGrid>
      <w:tr w14:paraId="54D2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41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45FBDCD5">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序号</w:t>
            </w:r>
          </w:p>
        </w:tc>
        <w:tc>
          <w:tcPr>
            <w:tcW w:w="913"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075D02F6">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系统名称</w:t>
            </w: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5AA0E7A2">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设备名称</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6641A668">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数量</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72D149C2">
            <w:pPr>
              <w:widowControl/>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品牌</w:t>
            </w:r>
          </w:p>
        </w:tc>
      </w:tr>
      <w:tr w14:paraId="5C82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194928B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913" w:type="pct"/>
            <w:vMerge w:val="restart"/>
            <w:tcBorders>
              <w:left w:val="single" w:color="auto" w:sz="4" w:space="0"/>
              <w:right w:val="single" w:color="auto" w:sz="4" w:space="0"/>
              <w:tl2br w:val="nil"/>
              <w:tr2bl w:val="nil"/>
            </w:tcBorders>
            <w:noWrap w:val="0"/>
            <w:vAlign w:val="center"/>
          </w:tcPr>
          <w:p w14:paraId="25EDF337">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重型汽车制动器试验台1</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F8FF80">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变频调速柜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69225C">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FD0F17">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4886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201D0277">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5FEB7E48">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98A991">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直流电动机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CBC4E0">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EDB2D7">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西玛</w:t>
            </w:r>
          </w:p>
        </w:tc>
      </w:tr>
      <w:tr w14:paraId="186B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1855A480">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08D7B092">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0AB6CC">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惯量舱</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51DA5C">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80ED05">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西安秦博</w:t>
            </w:r>
          </w:p>
        </w:tc>
      </w:tr>
      <w:tr w14:paraId="2BB7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5B63E74">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0DBB15C4">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B2B269">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滑台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C10195">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D01ED1">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西安秦博</w:t>
            </w:r>
          </w:p>
        </w:tc>
      </w:tr>
      <w:tr w14:paraId="5CAF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E3E0E3E">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B7A7AA7">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8421F9">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367B8D">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2A62B7">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63DF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1653B387">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6461DF95">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E2E457">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9EF3C8">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7F8A01">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戴尔</w:t>
            </w:r>
          </w:p>
        </w:tc>
      </w:tr>
      <w:tr w14:paraId="23DC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093EBD8F">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913" w:type="pct"/>
            <w:vMerge w:val="restart"/>
            <w:tcBorders>
              <w:left w:val="single" w:color="auto" w:sz="4" w:space="0"/>
              <w:right w:val="single" w:color="auto" w:sz="4" w:space="0"/>
              <w:tl2br w:val="nil"/>
              <w:tr2bl w:val="nil"/>
            </w:tcBorders>
            <w:noWrap w:val="0"/>
            <w:vAlign w:val="center"/>
          </w:tcPr>
          <w:p w14:paraId="61154E36">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重型汽车制动器试验台2</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BBAB90">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变频调速柜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C11D9E">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7E6991">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2698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6B82B65">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1409037">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DB9875">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直流电动机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59B08C">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66E8E9">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西玛</w:t>
            </w:r>
          </w:p>
        </w:tc>
      </w:tr>
      <w:tr w14:paraId="03BA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15558129">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171789C">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0D1F58">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惯量舱</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7682C4">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CA863C">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西安秦博</w:t>
            </w:r>
          </w:p>
        </w:tc>
      </w:tr>
      <w:tr w14:paraId="3051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26EBFA3">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5725A0C2">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3B261C">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滑台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23EE4C">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950655">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西安秦博</w:t>
            </w:r>
          </w:p>
        </w:tc>
      </w:tr>
      <w:tr w14:paraId="79B7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0634C55E">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5736EC79">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BF3292">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6D25D0">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C3E9E1">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47ED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884A2B4">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313B0CC7">
            <w:pPr>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8A7EFC">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C9DDE1">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DF423B">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戴尔</w:t>
            </w:r>
          </w:p>
        </w:tc>
      </w:tr>
      <w:tr w14:paraId="16FC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top w:val="single" w:color="auto" w:sz="4" w:space="0"/>
              <w:left w:val="single" w:color="auto" w:sz="4" w:space="0"/>
              <w:right w:val="single" w:color="auto" w:sz="4" w:space="0"/>
              <w:tl2br w:val="nil"/>
              <w:tr2bl w:val="nil"/>
            </w:tcBorders>
            <w:noWrap w:val="0"/>
            <w:vAlign w:val="center"/>
          </w:tcPr>
          <w:p w14:paraId="749E4245">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913" w:type="pct"/>
            <w:vMerge w:val="restart"/>
            <w:tcBorders>
              <w:top w:val="single" w:color="auto" w:sz="4" w:space="0"/>
              <w:left w:val="single" w:color="auto" w:sz="4" w:space="0"/>
              <w:right w:val="single" w:color="auto" w:sz="4" w:space="0"/>
              <w:tl2br w:val="nil"/>
              <w:tr2bl w:val="nil"/>
            </w:tcBorders>
            <w:noWrap w:val="0"/>
            <w:vAlign w:val="center"/>
          </w:tcPr>
          <w:p w14:paraId="267E55D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轻型汽车制动器试验台</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CC8256">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试验台主体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F3ED98">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17418">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2394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BEAFC3A">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7C80618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7AB8F3">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液压泵站</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8B2C54">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EC4A9B">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28E2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2165E4F">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6DE26CD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AC8057">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油冷却机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CD21F8">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5D1259">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雷博</w:t>
            </w:r>
          </w:p>
        </w:tc>
      </w:tr>
      <w:tr w14:paraId="7F74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8EE8BC2">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1F3B508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2F6A95">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脉冲滤筒集尘机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104CF8">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E18F1C">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洁皇</w:t>
            </w:r>
          </w:p>
        </w:tc>
      </w:tr>
      <w:tr w14:paraId="299D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224CBE00">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39823C9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9F32AF">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21516F">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C680A4">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西安秦博</w:t>
            </w:r>
          </w:p>
        </w:tc>
      </w:tr>
      <w:tr w14:paraId="626E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A1480A6">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56F77BB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C477AC">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C17462">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F54B9E">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联想</w:t>
            </w:r>
          </w:p>
        </w:tc>
      </w:tr>
      <w:tr w14:paraId="4A45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09DE439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p>
        </w:tc>
        <w:tc>
          <w:tcPr>
            <w:tcW w:w="913" w:type="pct"/>
            <w:vMerge w:val="restart"/>
            <w:tcBorders>
              <w:left w:val="single" w:color="auto" w:sz="4" w:space="0"/>
              <w:right w:val="single" w:color="auto" w:sz="4" w:space="0"/>
              <w:tl2br w:val="nil"/>
              <w:tr2bl w:val="nil"/>
            </w:tcBorders>
            <w:noWrap w:val="0"/>
            <w:vAlign w:val="center"/>
          </w:tcPr>
          <w:p w14:paraId="3509B1E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阀类性能</w:t>
            </w:r>
          </w:p>
          <w:p w14:paraId="7F0E083E">
            <w:pPr>
              <w:keepNext w:val="0"/>
              <w:keepLines w:val="0"/>
              <w:pageBreakBefore w:val="0"/>
              <w:widowControl/>
              <w:kinsoku/>
              <w:wordWrap/>
              <w:overflowPunct/>
              <w:topLinePunct w:val="0"/>
              <w:autoSpaceDE/>
              <w:autoSpaceDN/>
              <w:bidi w:val="0"/>
              <w:adjustRightInd/>
              <w:snapToGrid/>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试验台</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6E0F44">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AB900D">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FDBA97">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合肥三鹰</w:t>
            </w:r>
          </w:p>
        </w:tc>
      </w:tr>
      <w:tr w14:paraId="56AE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FAA35C5">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A62EFA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3D3731">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试验台主体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CF66FB">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90DD41">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合肥三鹰</w:t>
            </w:r>
          </w:p>
        </w:tc>
      </w:tr>
      <w:tr w14:paraId="4CD7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2305D59">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6FB1814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A29E7D">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高低温试验箱</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B1AA1A">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20E9DC">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上海电器</w:t>
            </w:r>
          </w:p>
        </w:tc>
      </w:tr>
      <w:tr w14:paraId="5F5E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16686D4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913" w:type="pct"/>
            <w:vMerge w:val="restart"/>
            <w:tcBorders>
              <w:left w:val="single" w:color="auto" w:sz="4" w:space="0"/>
              <w:right w:val="single" w:color="auto" w:sz="4" w:space="0"/>
              <w:tl2br w:val="nil"/>
              <w:tr2bl w:val="nil"/>
            </w:tcBorders>
            <w:noWrap w:val="0"/>
            <w:vAlign w:val="center"/>
          </w:tcPr>
          <w:p w14:paraId="291216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阀类耐久</w:t>
            </w:r>
          </w:p>
          <w:p w14:paraId="51110C3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试验台</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863BE">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9749FB">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238714">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合肥三鹰</w:t>
            </w:r>
          </w:p>
        </w:tc>
      </w:tr>
      <w:tr w14:paraId="4001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BD02A8B">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1B2A23E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C46F8A">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试验台主体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B6301D">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E07C31">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合肥三鹰</w:t>
            </w:r>
          </w:p>
        </w:tc>
      </w:tr>
      <w:tr w14:paraId="0CF3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tcBorders>
              <w:left w:val="single" w:color="auto" w:sz="4" w:space="0"/>
              <w:right w:val="single" w:color="auto" w:sz="4" w:space="0"/>
              <w:tl2br w:val="nil"/>
              <w:tr2bl w:val="nil"/>
            </w:tcBorders>
            <w:noWrap w:val="0"/>
            <w:vAlign w:val="center"/>
          </w:tcPr>
          <w:p w14:paraId="45DC400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p>
        </w:tc>
        <w:tc>
          <w:tcPr>
            <w:tcW w:w="913" w:type="pct"/>
            <w:tcBorders>
              <w:left w:val="single" w:color="auto" w:sz="4" w:space="0"/>
              <w:right w:val="single" w:color="auto" w:sz="4" w:space="0"/>
              <w:tl2br w:val="nil"/>
              <w:tr2bl w:val="nil"/>
            </w:tcBorders>
            <w:noWrap w:val="0"/>
            <w:vAlign w:val="center"/>
          </w:tcPr>
          <w:p w14:paraId="74539C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阀类综合</w:t>
            </w:r>
          </w:p>
          <w:p w14:paraId="2B11CE8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性能试验台</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D2A443">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试验台主体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25A397">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A7160A">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自制</w:t>
            </w:r>
          </w:p>
        </w:tc>
      </w:tr>
      <w:tr w14:paraId="51EE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2447F4C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w:t>
            </w:r>
          </w:p>
        </w:tc>
        <w:tc>
          <w:tcPr>
            <w:tcW w:w="913" w:type="pct"/>
            <w:vMerge w:val="restart"/>
            <w:tcBorders>
              <w:left w:val="single" w:color="auto" w:sz="4" w:space="0"/>
              <w:right w:val="single" w:color="auto" w:sz="4" w:space="0"/>
              <w:tl2br w:val="nil"/>
              <w:tr2bl w:val="nil"/>
            </w:tcBorders>
            <w:noWrap w:val="0"/>
            <w:vAlign w:val="center"/>
          </w:tcPr>
          <w:p w14:paraId="0A4D754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制动气室</w:t>
            </w:r>
          </w:p>
          <w:p w14:paraId="7B9C04EE">
            <w:pPr>
              <w:keepNext w:val="0"/>
              <w:keepLines w:val="0"/>
              <w:pageBreakBefore w:val="0"/>
              <w:widowControl/>
              <w:kinsoku/>
              <w:wordWrap/>
              <w:overflowPunct/>
              <w:topLinePunct w:val="0"/>
              <w:autoSpaceDE/>
              <w:autoSpaceDN/>
              <w:bidi w:val="0"/>
              <w:adjustRightInd/>
              <w:snapToGrid/>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耐久试验台</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DAC2B8">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试验台主体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2C8960">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3B03B0">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自制</w:t>
            </w:r>
          </w:p>
        </w:tc>
      </w:tr>
      <w:tr w14:paraId="791D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0025CD1B">
            <w:pPr>
              <w:jc w:val="center"/>
              <w:rPr>
                <w:rFonts w:hint="default"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7493D56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870662">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802BD5">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0C0FC2">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自制</w:t>
            </w:r>
          </w:p>
        </w:tc>
      </w:tr>
      <w:tr w14:paraId="6812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tcBorders>
              <w:left w:val="single" w:color="auto" w:sz="4" w:space="0"/>
              <w:right w:val="single" w:color="auto" w:sz="4" w:space="0"/>
              <w:tl2br w:val="nil"/>
              <w:tr2bl w:val="nil"/>
            </w:tcBorders>
            <w:noWrap w:val="0"/>
            <w:vAlign w:val="center"/>
          </w:tcPr>
          <w:p w14:paraId="1E7A59BB">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w:t>
            </w:r>
          </w:p>
        </w:tc>
        <w:tc>
          <w:tcPr>
            <w:tcW w:w="913" w:type="pct"/>
            <w:tcBorders>
              <w:left w:val="single" w:color="auto" w:sz="4" w:space="0"/>
              <w:right w:val="single" w:color="auto" w:sz="4" w:space="0"/>
              <w:tl2br w:val="nil"/>
              <w:tr2bl w:val="nil"/>
            </w:tcBorders>
            <w:noWrap w:val="0"/>
            <w:vAlign w:val="center"/>
          </w:tcPr>
          <w:p w14:paraId="198847C6">
            <w:pPr>
              <w:keepNext w:val="0"/>
              <w:keepLines w:val="0"/>
              <w:pageBreakBefore w:val="0"/>
              <w:widowControl/>
              <w:kinsoku/>
              <w:wordWrap/>
              <w:overflowPunct/>
              <w:topLinePunct w:val="0"/>
              <w:autoSpaceDE/>
              <w:autoSpaceDN/>
              <w:bidi w:val="0"/>
              <w:adjustRightInd/>
              <w:snapToGrid/>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离合器助力器耐久试验台</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4F601F">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试验台主体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991541">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7CA728">
            <w:pPr>
              <w:widowControl/>
              <w:spacing w:beforeLines="0" w:afterLine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自制</w:t>
            </w:r>
          </w:p>
        </w:tc>
      </w:tr>
      <w:tr w14:paraId="4E82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4C8B530F">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w:t>
            </w:r>
          </w:p>
        </w:tc>
        <w:tc>
          <w:tcPr>
            <w:tcW w:w="913" w:type="pct"/>
            <w:vMerge w:val="restart"/>
            <w:tcBorders>
              <w:left w:val="single" w:color="auto" w:sz="4" w:space="0"/>
              <w:right w:val="single" w:color="auto" w:sz="4" w:space="0"/>
              <w:tl2br w:val="nil"/>
              <w:tr2bl w:val="nil"/>
            </w:tcBorders>
            <w:noWrap w:val="0"/>
            <w:vAlign w:val="center"/>
          </w:tcPr>
          <w:p w14:paraId="429B220E">
            <w:pPr>
              <w:keepNext w:val="0"/>
              <w:keepLines w:val="0"/>
              <w:pageBreakBefore w:val="0"/>
              <w:widowControl/>
              <w:kinsoku/>
              <w:wordWrap/>
              <w:overflowPunct/>
              <w:topLinePunct w:val="0"/>
              <w:autoSpaceDE/>
              <w:autoSpaceDN/>
              <w:bidi w:val="0"/>
              <w:adjustRightInd/>
              <w:snapToGrid/>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空气压缩机</w:t>
            </w: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C5C19B">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压缩机主体</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44FFFA">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C9BFC1">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阿特拉斯</w:t>
            </w:r>
          </w:p>
        </w:tc>
      </w:tr>
      <w:tr w14:paraId="0810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793FA17">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65F3C4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24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E2F6F8">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再生吸附式干燥机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FF2DC7">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9D108">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浙江博菱</w:t>
            </w:r>
          </w:p>
        </w:tc>
      </w:tr>
      <w:tr w14:paraId="5BA3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2D9C381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913" w:type="pct"/>
            <w:vMerge w:val="restart"/>
            <w:tcBorders>
              <w:left w:val="single" w:color="auto" w:sz="4" w:space="0"/>
              <w:right w:val="single" w:color="auto" w:sz="4" w:space="0"/>
              <w:tl2br w:val="nil"/>
              <w:tr2bl w:val="nil"/>
            </w:tcBorders>
            <w:noWrap w:val="0"/>
            <w:vAlign w:val="center"/>
          </w:tcPr>
          <w:p w14:paraId="3C8841F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工装及其它</w:t>
            </w:r>
            <w:r>
              <w:rPr>
                <w:rFonts w:hint="eastAsia" w:ascii="宋体" w:hAnsi="宋体" w:eastAsia="宋体" w:cs="宋体"/>
                <w:color w:val="000000"/>
                <w:kern w:val="0"/>
                <w:sz w:val="24"/>
                <w:szCs w:val="24"/>
              </w:rPr>
              <w:t>辅助工具</w:t>
            </w: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5E33280">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试验工装</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B9C261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lang w:val="en-US" w:eastAsia="zh-CN"/>
              </w:rPr>
              <w:t>65</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E6AD7F4">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502E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B07B415">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474536B">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3F0B7E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工具车</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8440D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3195DE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5D0F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8AC8355">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4FBAEABC">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47EF7F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单臂式龙门吊</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768040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4A1E76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29FF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F256A48">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3D32F15E">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E8F6B9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地牛</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15F367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AE2B4C3">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58E9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0C64ABFB">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274DA42">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7D599F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平板车</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B0C04A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4E78E6">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1275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B4CE772">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6B5348CB">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DDC2B08">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货柜(架)</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C1E7EFC">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3A9C8D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16B3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51132A0">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1B92DB6B">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8523D8">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电脑桌</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B432553">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897D25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r w14:paraId="7C2C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6A0CFEA">
            <w:pPr>
              <w:jc w:val="center"/>
              <w:rPr>
                <w:rFonts w:hint="eastAsia" w:ascii="宋体" w:hAnsi="宋体" w:eastAsia="宋体" w:cs="宋体"/>
                <w:color w:val="000000"/>
                <w:sz w:val="24"/>
                <w:szCs w:val="24"/>
                <w:highlight w:val="none"/>
                <w:lang w:val="en-US" w:eastAsia="zh-CN"/>
              </w:rPr>
            </w:pPr>
          </w:p>
        </w:tc>
        <w:tc>
          <w:tcPr>
            <w:tcW w:w="913" w:type="pct"/>
            <w:vMerge w:val="continue"/>
            <w:tcBorders>
              <w:left w:val="single" w:color="auto" w:sz="4" w:space="0"/>
              <w:right w:val="single" w:color="auto" w:sz="4" w:space="0"/>
              <w:tl2br w:val="nil"/>
              <w:tr2bl w:val="nil"/>
            </w:tcBorders>
            <w:noWrap w:val="0"/>
            <w:vAlign w:val="center"/>
          </w:tcPr>
          <w:p w14:paraId="25F5A576">
            <w:pPr>
              <w:jc w:val="center"/>
              <w:rPr>
                <w:rFonts w:hint="eastAsia" w:ascii="宋体" w:hAnsi="宋体" w:eastAsia="宋体" w:cs="宋体"/>
                <w:color w:val="000000"/>
                <w:kern w:val="0"/>
                <w:sz w:val="24"/>
                <w:szCs w:val="24"/>
              </w:rPr>
            </w:pPr>
          </w:p>
        </w:tc>
        <w:tc>
          <w:tcPr>
            <w:tcW w:w="244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EE47D90">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椅子</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1105BF9">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4A0F48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r>
    </w:tbl>
    <w:p w14:paraId="7F2893A4">
      <w:pPr>
        <w:jc w:val="center"/>
        <w:rPr>
          <w:rFonts w:hint="eastAsia" w:ascii="宋体" w:hAnsi="宋体" w:eastAsia="宋体" w:cs="宋体"/>
          <w:color w:val="000000"/>
          <w:sz w:val="24"/>
          <w:szCs w:val="24"/>
          <w:highlight w:val="none"/>
        </w:rPr>
      </w:pPr>
    </w:p>
    <w:p w14:paraId="2F8A4BFA">
      <w:pPr>
        <w:jc w:val="center"/>
        <w:rPr>
          <w:rFonts w:hint="eastAsia" w:ascii="宋体" w:hAnsi="宋体" w:eastAsia="宋体" w:cs="宋体"/>
          <w:color w:val="000000"/>
          <w:sz w:val="24"/>
          <w:szCs w:val="24"/>
          <w:highlight w:val="none"/>
          <w:lang w:val="en-US" w:eastAsia="zh-CN"/>
        </w:rPr>
      </w:pPr>
    </w:p>
    <w:p w14:paraId="15CE14D3">
      <w:pPr>
        <w:jc w:val="center"/>
        <w:rPr>
          <w:rFonts w:hint="eastAsia" w:ascii="宋体" w:hAnsi="宋体" w:eastAsia="宋体" w:cs="宋体"/>
          <w:color w:val="000000"/>
          <w:sz w:val="24"/>
          <w:szCs w:val="24"/>
          <w:highlight w:val="none"/>
          <w:lang w:val="en-US" w:eastAsia="zh-CN"/>
        </w:rPr>
      </w:pPr>
    </w:p>
    <w:p w14:paraId="4683CD81">
      <w:pPr>
        <w:jc w:val="center"/>
        <w:rPr>
          <w:rFonts w:hint="eastAsia" w:ascii="宋体" w:hAnsi="宋体" w:eastAsia="宋体" w:cs="宋体"/>
          <w:color w:val="000000"/>
          <w:sz w:val="24"/>
          <w:szCs w:val="24"/>
          <w:highlight w:val="none"/>
          <w:lang w:val="en-US" w:eastAsia="zh-CN"/>
        </w:rPr>
      </w:pPr>
    </w:p>
    <w:p w14:paraId="6D5DE64A">
      <w:pPr>
        <w:jc w:val="center"/>
        <w:rPr>
          <w:rFonts w:hint="eastAsia" w:ascii="宋体" w:hAnsi="宋体" w:eastAsia="宋体" w:cs="宋体"/>
          <w:color w:val="000000"/>
          <w:sz w:val="24"/>
          <w:szCs w:val="24"/>
          <w:highlight w:val="none"/>
          <w:lang w:val="en-US" w:eastAsia="zh-CN"/>
        </w:rPr>
      </w:pPr>
    </w:p>
    <w:p w14:paraId="2918F6EC">
      <w:pPr>
        <w:jc w:val="center"/>
        <w:rPr>
          <w:rFonts w:hint="eastAsia" w:ascii="宋体" w:hAnsi="宋体" w:eastAsia="宋体" w:cs="宋体"/>
          <w:color w:val="000000"/>
          <w:sz w:val="24"/>
          <w:szCs w:val="24"/>
          <w:highlight w:val="none"/>
          <w:lang w:val="en-US" w:eastAsia="zh-CN"/>
        </w:rPr>
      </w:pPr>
    </w:p>
    <w:p w14:paraId="06A7446D">
      <w:pPr>
        <w:jc w:val="center"/>
        <w:rPr>
          <w:rFonts w:hint="eastAsia" w:ascii="宋体" w:hAnsi="宋体" w:eastAsia="宋体" w:cs="宋体"/>
          <w:color w:val="000000"/>
          <w:sz w:val="24"/>
          <w:szCs w:val="24"/>
          <w:highlight w:val="none"/>
          <w:lang w:val="en-US" w:eastAsia="zh-CN"/>
        </w:rPr>
      </w:pPr>
    </w:p>
    <w:p w14:paraId="5CC84263">
      <w:pPr>
        <w:jc w:val="center"/>
        <w:rPr>
          <w:rFonts w:hint="eastAsia" w:ascii="宋体" w:hAnsi="宋体" w:eastAsia="宋体" w:cs="宋体"/>
          <w:color w:val="000000"/>
          <w:sz w:val="24"/>
          <w:szCs w:val="24"/>
          <w:highlight w:val="none"/>
          <w:lang w:val="en-US" w:eastAsia="zh-CN"/>
        </w:rPr>
      </w:pPr>
    </w:p>
    <w:p w14:paraId="2058657F">
      <w:pPr>
        <w:jc w:val="center"/>
        <w:rPr>
          <w:rFonts w:hint="eastAsia" w:ascii="宋体" w:hAnsi="宋体" w:eastAsia="宋体" w:cs="宋体"/>
          <w:color w:val="000000"/>
          <w:sz w:val="24"/>
          <w:szCs w:val="24"/>
          <w:highlight w:val="none"/>
          <w:lang w:val="en-US" w:eastAsia="zh-CN"/>
        </w:rPr>
      </w:pPr>
    </w:p>
    <w:p w14:paraId="088EAA34">
      <w:pPr>
        <w:jc w:val="center"/>
        <w:rPr>
          <w:rFonts w:hint="eastAsia" w:ascii="宋体" w:hAnsi="宋体" w:eastAsia="宋体" w:cs="宋体"/>
          <w:color w:val="000000"/>
          <w:sz w:val="24"/>
          <w:szCs w:val="24"/>
          <w:highlight w:val="none"/>
          <w:lang w:val="en-US" w:eastAsia="zh-CN"/>
        </w:rPr>
      </w:pPr>
    </w:p>
    <w:p w14:paraId="79F8C746">
      <w:pPr>
        <w:jc w:val="cente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表2 试验台改造</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w:t>
      </w:r>
    </w:p>
    <w:tbl>
      <w:tblPr>
        <w:tblStyle w:val="4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400"/>
        <w:gridCol w:w="1970"/>
        <w:gridCol w:w="3770"/>
        <w:gridCol w:w="640"/>
        <w:gridCol w:w="740"/>
      </w:tblGrid>
      <w:tr w14:paraId="3398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22568D87">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400" w:type="dxa"/>
            <w:vAlign w:val="center"/>
          </w:tcPr>
          <w:p w14:paraId="49958A4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系统名称</w:t>
            </w:r>
          </w:p>
        </w:tc>
        <w:tc>
          <w:tcPr>
            <w:tcW w:w="1970" w:type="dxa"/>
            <w:vAlign w:val="center"/>
          </w:tcPr>
          <w:p w14:paraId="6EF3AC9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3770" w:type="dxa"/>
            <w:vAlign w:val="center"/>
          </w:tcPr>
          <w:p w14:paraId="00ED7DB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技术要求</w:t>
            </w:r>
          </w:p>
        </w:tc>
        <w:tc>
          <w:tcPr>
            <w:tcW w:w="640" w:type="dxa"/>
            <w:vAlign w:val="center"/>
          </w:tcPr>
          <w:p w14:paraId="35CA7826">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740" w:type="dxa"/>
            <w:vAlign w:val="center"/>
          </w:tcPr>
          <w:p w14:paraId="3C292722">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030E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vAlign w:val="center"/>
          </w:tcPr>
          <w:p w14:paraId="28BCCE1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0" w:type="dxa"/>
            <w:vMerge w:val="restart"/>
            <w:vAlign w:val="center"/>
          </w:tcPr>
          <w:p w14:paraId="0A83711D">
            <w:pPr>
              <w:spacing w:line="360" w:lineRule="exact"/>
              <w:jc w:val="center"/>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rPr>
              <w:t>重型汽车制动器试验台(2台)</w:t>
            </w:r>
          </w:p>
        </w:tc>
        <w:tc>
          <w:tcPr>
            <w:tcW w:w="1970" w:type="dxa"/>
            <w:vAlign w:val="center"/>
          </w:tcPr>
          <w:p w14:paraId="393309D5">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动力电缆及线鼻子等辅件</w:t>
            </w:r>
          </w:p>
        </w:tc>
        <w:tc>
          <w:tcPr>
            <w:tcW w:w="3770" w:type="dxa"/>
            <w:vAlign w:val="center"/>
          </w:tcPr>
          <w:p w14:paraId="76F143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eastAsia="宋体" w:cs="宋体"/>
                <w:color w:val="000000"/>
                <w:kern w:val="2"/>
                <w:sz w:val="24"/>
                <w:szCs w:val="24"/>
                <w:highlight w:val="none"/>
                <w:lang w:val="en-US" w:eastAsia="zh-CN" w:bidi="ar-SA"/>
              </w:rPr>
              <w:t>国内一线品牌</w:t>
            </w:r>
            <w:r>
              <w:rPr>
                <w:rFonts w:hint="eastAsia" w:ascii="宋体" w:hAnsi="宋体" w:eastAsia="宋体" w:cs="宋体"/>
                <w:sz w:val="24"/>
                <w:szCs w:val="24"/>
                <w:lang w:val="en-US" w:eastAsia="zh-CN"/>
              </w:rPr>
              <w:t>，按需配置</w:t>
            </w:r>
          </w:p>
        </w:tc>
        <w:tc>
          <w:tcPr>
            <w:tcW w:w="640" w:type="dxa"/>
            <w:vAlign w:val="center"/>
          </w:tcPr>
          <w:p w14:paraId="1F3D0149">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40" w:type="dxa"/>
            <w:vAlign w:val="center"/>
          </w:tcPr>
          <w:p w14:paraId="735D9722">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14:paraId="043B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B0326B7">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686B50B6">
            <w:pPr>
              <w:spacing w:line="360" w:lineRule="exact"/>
              <w:jc w:val="center"/>
              <w:rPr>
                <w:rFonts w:hint="eastAsia" w:ascii="宋体" w:hAnsi="宋体" w:eastAsia="宋体" w:cs="宋体"/>
                <w:color w:val="000000"/>
                <w:kern w:val="0"/>
                <w:sz w:val="24"/>
                <w:szCs w:val="24"/>
                <w:lang w:val="en-US" w:eastAsia="zh-CN"/>
              </w:rPr>
            </w:pPr>
          </w:p>
        </w:tc>
        <w:tc>
          <w:tcPr>
            <w:tcW w:w="1970" w:type="dxa"/>
            <w:vAlign w:val="center"/>
          </w:tcPr>
          <w:p w14:paraId="3FE0E15B">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电机轴承</w:t>
            </w:r>
          </w:p>
        </w:tc>
        <w:tc>
          <w:tcPr>
            <w:tcW w:w="3770" w:type="dxa"/>
            <w:vAlign w:val="center"/>
          </w:tcPr>
          <w:p w14:paraId="7D7BA199">
            <w:pPr>
              <w:spacing w:line="360" w:lineRule="exact"/>
              <w:jc w:val="center"/>
              <w:rPr>
                <w:rFonts w:hint="eastAsia"/>
                <w:lang w:val="en-US" w:eastAsia="zh-CN"/>
              </w:rPr>
            </w:pPr>
            <w:r>
              <w:rPr>
                <w:rFonts w:hint="eastAsia" w:eastAsia="宋体" w:cs="宋体"/>
                <w:color w:val="000000"/>
                <w:kern w:val="2"/>
                <w:sz w:val="24"/>
                <w:szCs w:val="24"/>
                <w:highlight w:val="none"/>
                <w:lang w:val="en-US" w:eastAsia="zh-CN" w:bidi="ar-SA"/>
              </w:rPr>
              <w:t>国内一线品牌</w:t>
            </w:r>
            <w:r>
              <w:rPr>
                <w:rFonts w:hint="eastAsia" w:ascii="宋体" w:hAnsi="宋体" w:eastAsia="宋体" w:cs="宋体"/>
                <w:sz w:val="24"/>
                <w:szCs w:val="24"/>
                <w:lang w:val="en-US" w:eastAsia="zh-CN"/>
              </w:rPr>
              <w:t>，型号：6324</w:t>
            </w:r>
          </w:p>
          <w:p w14:paraId="798C556E">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内径：120 mm，外径：260 mm，</w:t>
            </w:r>
          </w:p>
          <w:p w14:paraId="1EBC6D98">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宽度：55 mm</w:t>
            </w:r>
          </w:p>
        </w:tc>
        <w:tc>
          <w:tcPr>
            <w:tcW w:w="640" w:type="dxa"/>
            <w:vAlign w:val="center"/>
          </w:tcPr>
          <w:p w14:paraId="6846B64C">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740" w:type="dxa"/>
            <w:vAlign w:val="center"/>
          </w:tcPr>
          <w:p w14:paraId="6D499313">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eastAsia="宋体" w:cs="宋体"/>
                <w:color w:val="000000"/>
                <w:kern w:val="2"/>
                <w:sz w:val="24"/>
                <w:szCs w:val="24"/>
                <w:highlight w:val="none"/>
                <w:lang w:val="en-US" w:eastAsia="zh-CN" w:bidi="ar-SA"/>
              </w:rPr>
              <w:t>2</w:t>
            </w:r>
          </w:p>
        </w:tc>
      </w:tr>
      <w:tr w14:paraId="265B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34D4FF4D">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7B8F0AFB">
            <w:pPr>
              <w:spacing w:line="360" w:lineRule="exact"/>
              <w:jc w:val="center"/>
              <w:rPr>
                <w:rFonts w:hint="eastAsia" w:ascii="宋体" w:hAnsi="宋体" w:eastAsia="宋体" w:cs="宋体"/>
                <w:color w:val="000000"/>
                <w:kern w:val="0"/>
                <w:sz w:val="24"/>
                <w:szCs w:val="24"/>
                <w:lang w:val="en-US" w:eastAsia="zh-CN"/>
              </w:rPr>
            </w:pPr>
          </w:p>
        </w:tc>
        <w:tc>
          <w:tcPr>
            <w:tcW w:w="1970" w:type="dxa"/>
            <w:vAlign w:val="center"/>
          </w:tcPr>
          <w:p w14:paraId="42772F73">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电机轴承</w:t>
            </w:r>
          </w:p>
        </w:tc>
        <w:tc>
          <w:tcPr>
            <w:tcW w:w="3770" w:type="dxa"/>
            <w:vAlign w:val="center"/>
          </w:tcPr>
          <w:p w14:paraId="3A29868D">
            <w:pPr>
              <w:spacing w:line="360" w:lineRule="exact"/>
              <w:jc w:val="center"/>
              <w:rPr>
                <w:rFonts w:hint="eastAsia"/>
                <w:lang w:val="en-US" w:eastAsia="zh-CN"/>
              </w:rPr>
            </w:pPr>
            <w:r>
              <w:rPr>
                <w:rFonts w:hint="eastAsia" w:eastAsia="宋体" w:cs="宋体"/>
                <w:color w:val="000000"/>
                <w:kern w:val="2"/>
                <w:sz w:val="24"/>
                <w:szCs w:val="24"/>
                <w:highlight w:val="none"/>
                <w:lang w:val="en-US" w:eastAsia="zh-CN" w:bidi="ar-SA"/>
              </w:rPr>
              <w:t>国内一线品牌</w:t>
            </w:r>
            <w:r>
              <w:rPr>
                <w:rFonts w:hint="eastAsia" w:ascii="宋体" w:hAnsi="宋体" w:eastAsia="宋体" w:cs="宋体"/>
                <w:sz w:val="24"/>
                <w:szCs w:val="24"/>
                <w:lang w:val="en-US" w:eastAsia="zh-CN"/>
              </w:rPr>
              <w:t>，型号：6224</w:t>
            </w:r>
          </w:p>
          <w:p w14:paraId="7F852EA0">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内径：120 mm，外径：215 mm，</w:t>
            </w:r>
          </w:p>
          <w:p w14:paraId="6EEB4BD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szCs w:val="24"/>
                <w:lang w:val="en-US" w:eastAsia="zh-CN"/>
              </w:rPr>
              <w:t>宽度：40 mm</w:t>
            </w:r>
          </w:p>
        </w:tc>
        <w:tc>
          <w:tcPr>
            <w:tcW w:w="640" w:type="dxa"/>
            <w:vAlign w:val="center"/>
          </w:tcPr>
          <w:p w14:paraId="71D628E4">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740" w:type="dxa"/>
            <w:vAlign w:val="center"/>
          </w:tcPr>
          <w:p w14:paraId="265B205E">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eastAsia="宋体" w:cs="宋体"/>
                <w:color w:val="000000"/>
                <w:kern w:val="2"/>
                <w:sz w:val="24"/>
                <w:szCs w:val="24"/>
                <w:highlight w:val="none"/>
                <w:lang w:val="en-US" w:eastAsia="zh-CN" w:bidi="ar-SA"/>
              </w:rPr>
              <w:t>2</w:t>
            </w:r>
          </w:p>
        </w:tc>
      </w:tr>
      <w:tr w14:paraId="039F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C4A9707">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55A9364E">
            <w:pPr>
              <w:spacing w:line="360" w:lineRule="exact"/>
              <w:jc w:val="center"/>
              <w:rPr>
                <w:rFonts w:hint="eastAsia" w:ascii="宋体" w:hAnsi="宋体" w:eastAsia="宋体" w:cs="宋体"/>
                <w:color w:val="000000"/>
                <w:kern w:val="0"/>
                <w:sz w:val="24"/>
                <w:szCs w:val="24"/>
                <w:lang w:val="en-US" w:eastAsia="zh-CN"/>
              </w:rPr>
            </w:pPr>
          </w:p>
        </w:tc>
        <w:tc>
          <w:tcPr>
            <w:tcW w:w="1970" w:type="dxa"/>
            <w:vAlign w:val="center"/>
          </w:tcPr>
          <w:p w14:paraId="2360EC40">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锂基润滑油脂</w:t>
            </w:r>
          </w:p>
        </w:tc>
        <w:tc>
          <w:tcPr>
            <w:tcW w:w="3770" w:type="dxa"/>
            <w:vAlign w:val="center"/>
          </w:tcPr>
          <w:p w14:paraId="77F5A317">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szCs w:val="24"/>
                <w:lang w:val="en-US" w:eastAsia="zh-CN"/>
              </w:rPr>
              <w:t>一线品牌</w:t>
            </w:r>
          </w:p>
        </w:tc>
        <w:tc>
          <w:tcPr>
            <w:tcW w:w="640" w:type="dxa"/>
            <w:vAlign w:val="center"/>
          </w:tcPr>
          <w:p w14:paraId="67460BEB">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桶</w:t>
            </w:r>
          </w:p>
        </w:tc>
        <w:tc>
          <w:tcPr>
            <w:tcW w:w="740" w:type="dxa"/>
            <w:vAlign w:val="center"/>
          </w:tcPr>
          <w:p w14:paraId="4CB7BF63">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r>
      <w:tr w14:paraId="14BB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Merge w:val="continue"/>
            <w:vAlign w:val="center"/>
          </w:tcPr>
          <w:p w14:paraId="11572B4F">
            <w:pPr>
              <w:spacing w:line="360" w:lineRule="exact"/>
              <w:jc w:val="center"/>
              <w:rPr>
                <w:rFonts w:hint="default" w:ascii="宋体" w:hAnsi="宋体" w:eastAsia="宋体" w:cs="宋体"/>
                <w:sz w:val="24"/>
                <w:szCs w:val="24"/>
                <w:lang w:val="en-US" w:eastAsia="zh-CN"/>
              </w:rPr>
            </w:pPr>
          </w:p>
        </w:tc>
        <w:tc>
          <w:tcPr>
            <w:tcW w:w="1400" w:type="dxa"/>
            <w:vMerge w:val="continue"/>
            <w:vAlign w:val="center"/>
          </w:tcPr>
          <w:p w14:paraId="0C923FB8">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572E527D">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尼龙棒销</w:t>
            </w:r>
          </w:p>
        </w:tc>
        <w:tc>
          <w:tcPr>
            <w:tcW w:w="3770" w:type="dxa"/>
            <w:vAlign w:val="center"/>
          </w:tcPr>
          <w:p w14:paraId="5C4E7118">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lang w:val="en-US" w:eastAsia="zh-CN" w:bidi="ar-SA"/>
              </w:rPr>
              <w:t>拆卸后确</w:t>
            </w:r>
            <w:r>
              <w:rPr>
                <w:rFonts w:hint="eastAsia" w:eastAsia="宋体" w:cs="宋体"/>
                <w:color w:val="auto"/>
                <w:kern w:val="2"/>
                <w:sz w:val="24"/>
                <w:szCs w:val="24"/>
                <w:lang w:val="en-US" w:eastAsia="zh-CN" w:bidi="ar-SA"/>
              </w:rPr>
              <w:t>定尺寸</w:t>
            </w:r>
            <w:r>
              <w:rPr>
                <w:rFonts w:hint="eastAsia" w:ascii="宋体" w:hAnsi="宋体" w:eastAsia="宋体" w:cs="宋体"/>
                <w:color w:val="auto"/>
                <w:kern w:val="2"/>
                <w:sz w:val="24"/>
                <w:szCs w:val="24"/>
                <w:lang w:val="en-US" w:eastAsia="zh-CN" w:bidi="ar-SA"/>
              </w:rPr>
              <w:t>、购买</w:t>
            </w:r>
          </w:p>
        </w:tc>
        <w:tc>
          <w:tcPr>
            <w:tcW w:w="640" w:type="dxa"/>
            <w:vAlign w:val="center"/>
          </w:tcPr>
          <w:p w14:paraId="77963C4F">
            <w:pPr>
              <w:spacing w:line="36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套</w:t>
            </w:r>
          </w:p>
        </w:tc>
        <w:tc>
          <w:tcPr>
            <w:tcW w:w="740" w:type="dxa"/>
            <w:vAlign w:val="center"/>
          </w:tcPr>
          <w:p w14:paraId="0A30B52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14:paraId="747D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75605976">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06B10B4C">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61393DDE">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主轴轴承</w:t>
            </w:r>
          </w:p>
        </w:tc>
        <w:tc>
          <w:tcPr>
            <w:tcW w:w="3770" w:type="dxa"/>
            <w:vAlign w:val="center"/>
          </w:tcPr>
          <w:p w14:paraId="590F6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SKF或相当的国际知名品牌，</w:t>
            </w:r>
          </w:p>
          <w:p w14:paraId="6730D3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型号：22236CC/W33</w:t>
            </w:r>
          </w:p>
          <w:p w14:paraId="5D717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内径：180 mm，外径：320 mm，</w:t>
            </w:r>
          </w:p>
          <w:p w14:paraId="7FC59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宽度：86 mm</w:t>
            </w:r>
          </w:p>
        </w:tc>
        <w:tc>
          <w:tcPr>
            <w:tcW w:w="640" w:type="dxa"/>
            <w:vAlign w:val="center"/>
          </w:tcPr>
          <w:p w14:paraId="0CAF0C9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740" w:type="dxa"/>
            <w:vAlign w:val="center"/>
          </w:tcPr>
          <w:p w14:paraId="42C1061A">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r>
      <w:tr w14:paraId="2E8E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33CA803D">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11C1F9B0">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29AB0526">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szCs w:val="24"/>
              </w:rPr>
              <w:t>主轴轴承</w:t>
            </w:r>
          </w:p>
        </w:tc>
        <w:tc>
          <w:tcPr>
            <w:tcW w:w="3770" w:type="dxa"/>
            <w:vAlign w:val="center"/>
          </w:tcPr>
          <w:p w14:paraId="4187C8D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SKF或相当的国际知名品牌，</w:t>
            </w:r>
          </w:p>
          <w:p w14:paraId="1DF618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型号：22232CC/W33</w:t>
            </w:r>
          </w:p>
          <w:p w14:paraId="629A8A1C">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内径：160 mm，外径：290 mm，</w:t>
            </w:r>
          </w:p>
          <w:p w14:paraId="66A7F9E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szCs w:val="24"/>
                <w:lang w:val="en-US" w:eastAsia="zh-CN"/>
              </w:rPr>
              <w:t>宽度：80 mm</w:t>
            </w:r>
          </w:p>
        </w:tc>
        <w:tc>
          <w:tcPr>
            <w:tcW w:w="640" w:type="dxa"/>
            <w:vAlign w:val="center"/>
          </w:tcPr>
          <w:p w14:paraId="3F76F4F3">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740" w:type="dxa"/>
            <w:vAlign w:val="center"/>
          </w:tcPr>
          <w:p w14:paraId="0715D0C3">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w:t>
            </w:r>
          </w:p>
        </w:tc>
      </w:tr>
      <w:tr w14:paraId="1FEE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7AF7EBC3">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4367106B">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2C0A4A9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旋转温度滑环</w:t>
            </w:r>
          </w:p>
        </w:tc>
        <w:tc>
          <w:tcPr>
            <w:tcW w:w="3770" w:type="dxa"/>
            <w:vAlign w:val="center"/>
          </w:tcPr>
          <w:p w14:paraId="52149B61">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bidi="ar-SA"/>
              </w:rPr>
              <w:t>国内一线品牌</w:t>
            </w:r>
            <w:r>
              <w:rPr>
                <w:rFonts w:hint="eastAsia" w:ascii="宋体" w:hAnsi="宋体" w:eastAsia="宋体" w:cs="宋体"/>
                <w:color w:val="auto"/>
                <w:kern w:val="2"/>
                <w:sz w:val="24"/>
                <w:szCs w:val="24"/>
                <w:highlight w:val="none"/>
                <w:lang w:val="en-US" w:eastAsia="zh-CN" w:bidi="ar-SA"/>
              </w:rPr>
              <w:t>，分离式结构、最高转速1200RPM</w:t>
            </w:r>
          </w:p>
        </w:tc>
        <w:tc>
          <w:tcPr>
            <w:tcW w:w="640" w:type="dxa"/>
            <w:vAlign w:val="center"/>
          </w:tcPr>
          <w:p w14:paraId="2A4B8EB7">
            <w:pPr>
              <w:spacing w:line="36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套</w:t>
            </w:r>
          </w:p>
        </w:tc>
        <w:tc>
          <w:tcPr>
            <w:tcW w:w="740" w:type="dxa"/>
            <w:vAlign w:val="center"/>
          </w:tcPr>
          <w:p w14:paraId="17823DC9">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14:paraId="3B81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Merge w:val="continue"/>
            <w:vAlign w:val="center"/>
          </w:tcPr>
          <w:p w14:paraId="7F4D8714">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1E1DA6F7">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3CDD17A6">
            <w:pPr>
              <w:keepNext w:val="0"/>
              <w:keepLines w:val="0"/>
              <w:widowControl/>
              <w:suppressLineNumbers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隔热法兰</w:t>
            </w:r>
          </w:p>
        </w:tc>
        <w:tc>
          <w:tcPr>
            <w:tcW w:w="3770" w:type="dxa"/>
            <w:vAlign w:val="center"/>
          </w:tcPr>
          <w:p w14:paraId="135C3377">
            <w:pPr>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拆卸后确</w:t>
            </w:r>
            <w:r>
              <w:rPr>
                <w:rFonts w:hint="eastAsia" w:eastAsia="宋体" w:cs="宋体"/>
                <w:color w:val="auto"/>
                <w:kern w:val="2"/>
                <w:sz w:val="24"/>
                <w:szCs w:val="24"/>
                <w:lang w:val="en-US" w:eastAsia="zh-CN" w:bidi="ar-SA"/>
              </w:rPr>
              <w:t>定尺寸、</w:t>
            </w:r>
            <w:r>
              <w:rPr>
                <w:rFonts w:hint="eastAsia" w:ascii="宋体" w:hAnsi="宋体" w:eastAsia="宋体" w:cs="宋体"/>
                <w:color w:val="auto"/>
                <w:kern w:val="2"/>
                <w:sz w:val="24"/>
                <w:szCs w:val="24"/>
                <w:lang w:val="en-US" w:eastAsia="zh-CN" w:bidi="ar-SA"/>
              </w:rPr>
              <w:t>订制，40Cr</w:t>
            </w:r>
          </w:p>
        </w:tc>
        <w:tc>
          <w:tcPr>
            <w:tcW w:w="640" w:type="dxa"/>
            <w:vAlign w:val="center"/>
          </w:tcPr>
          <w:p w14:paraId="1A14E446">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件</w:t>
            </w:r>
          </w:p>
        </w:tc>
        <w:tc>
          <w:tcPr>
            <w:tcW w:w="740" w:type="dxa"/>
            <w:vAlign w:val="center"/>
          </w:tcPr>
          <w:p w14:paraId="35508551">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0716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7A0F3B59">
            <w:pPr>
              <w:spacing w:line="360" w:lineRule="exact"/>
              <w:jc w:val="center"/>
              <w:rPr>
                <w:rFonts w:hint="eastAsia" w:ascii="宋体" w:hAnsi="宋体" w:eastAsia="宋体" w:cs="宋体"/>
                <w:sz w:val="24"/>
                <w:szCs w:val="24"/>
                <w:lang w:val="en-US" w:eastAsia="zh-CN"/>
              </w:rPr>
            </w:pPr>
          </w:p>
        </w:tc>
        <w:tc>
          <w:tcPr>
            <w:tcW w:w="1400" w:type="dxa"/>
            <w:vMerge w:val="continue"/>
            <w:vAlign w:val="center"/>
          </w:tcPr>
          <w:p w14:paraId="3827DA4C">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122B07BC">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飞轮移动支架</w:t>
            </w:r>
          </w:p>
        </w:tc>
        <w:tc>
          <w:tcPr>
            <w:tcW w:w="3770" w:type="dxa"/>
            <w:vAlign w:val="center"/>
          </w:tcPr>
          <w:p w14:paraId="58847B35">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拆卸后确</w:t>
            </w:r>
            <w:r>
              <w:rPr>
                <w:rFonts w:hint="eastAsia" w:eastAsia="宋体" w:cs="宋体"/>
                <w:color w:val="auto"/>
                <w:kern w:val="2"/>
                <w:sz w:val="24"/>
                <w:szCs w:val="24"/>
                <w:lang w:val="en-US" w:eastAsia="zh-CN" w:bidi="ar-SA"/>
              </w:rPr>
              <w:t>定尺寸、</w:t>
            </w:r>
            <w:r>
              <w:rPr>
                <w:rFonts w:hint="eastAsia" w:ascii="宋体" w:hAnsi="宋体" w:eastAsia="宋体" w:cs="宋体"/>
                <w:color w:val="auto"/>
                <w:kern w:val="2"/>
                <w:sz w:val="24"/>
                <w:szCs w:val="24"/>
                <w:lang w:val="en-US" w:eastAsia="zh-CN" w:bidi="ar-SA"/>
              </w:rPr>
              <w:t>订制，40Cr</w:t>
            </w:r>
          </w:p>
        </w:tc>
        <w:tc>
          <w:tcPr>
            <w:tcW w:w="640" w:type="dxa"/>
            <w:vAlign w:val="center"/>
          </w:tcPr>
          <w:p w14:paraId="14B34B25">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kern w:val="2"/>
                <w:sz w:val="24"/>
                <w:szCs w:val="24"/>
                <w:highlight w:val="none"/>
                <w:lang w:val="en-US" w:eastAsia="zh-CN" w:bidi="ar-SA"/>
              </w:rPr>
              <w:t>套</w:t>
            </w:r>
          </w:p>
        </w:tc>
        <w:tc>
          <w:tcPr>
            <w:tcW w:w="740" w:type="dxa"/>
            <w:vAlign w:val="center"/>
          </w:tcPr>
          <w:p w14:paraId="6EE3F073">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kern w:val="2"/>
                <w:sz w:val="24"/>
                <w:szCs w:val="24"/>
                <w:highlight w:val="none"/>
                <w:lang w:val="en-US" w:eastAsia="zh-CN" w:bidi="ar-SA"/>
              </w:rPr>
              <w:t>2</w:t>
            </w:r>
          </w:p>
        </w:tc>
      </w:tr>
      <w:tr w14:paraId="7431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1663159">
            <w:pPr>
              <w:spacing w:line="360" w:lineRule="exact"/>
              <w:jc w:val="center"/>
              <w:rPr>
                <w:rFonts w:hint="eastAsia" w:ascii="宋体" w:hAnsi="宋体" w:eastAsia="宋体" w:cs="宋体"/>
                <w:sz w:val="24"/>
                <w:szCs w:val="24"/>
              </w:rPr>
            </w:pPr>
          </w:p>
        </w:tc>
        <w:tc>
          <w:tcPr>
            <w:tcW w:w="1400" w:type="dxa"/>
            <w:vMerge w:val="continue"/>
            <w:vAlign w:val="center"/>
          </w:tcPr>
          <w:p w14:paraId="7880664D">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558466F9">
            <w:pPr>
              <w:keepNext w:val="0"/>
              <w:keepLines w:val="0"/>
              <w:widowControl/>
              <w:suppressLineNumbers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飞轮移动</w:t>
            </w:r>
            <w:r>
              <w:rPr>
                <w:rFonts w:hint="eastAsia" w:ascii="宋体" w:hAnsi="宋体" w:eastAsia="宋体" w:cs="宋体"/>
                <w:color w:val="auto"/>
                <w:kern w:val="2"/>
                <w:sz w:val="24"/>
                <w:szCs w:val="24"/>
                <w:lang w:val="en-US" w:eastAsia="zh-CN" w:bidi="ar-SA"/>
              </w:rPr>
              <w:t>油缸</w:t>
            </w:r>
          </w:p>
          <w:p w14:paraId="23797621">
            <w:pPr>
              <w:keepNext w:val="0"/>
              <w:keepLines w:val="0"/>
              <w:widowControl/>
              <w:suppressLineNumbers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密封圈</w:t>
            </w:r>
          </w:p>
        </w:tc>
        <w:tc>
          <w:tcPr>
            <w:tcW w:w="3770" w:type="dxa"/>
            <w:vAlign w:val="center"/>
          </w:tcPr>
          <w:p w14:paraId="7543EF6C">
            <w:pPr>
              <w:keepNext w:val="0"/>
              <w:keepLines w:val="0"/>
              <w:widowControl/>
              <w:suppressLineNumbers w:val="0"/>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拆卸后确认、购买</w:t>
            </w:r>
          </w:p>
        </w:tc>
        <w:tc>
          <w:tcPr>
            <w:tcW w:w="640" w:type="dxa"/>
            <w:vAlign w:val="center"/>
          </w:tcPr>
          <w:p w14:paraId="380FFFE0">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个</w:t>
            </w:r>
          </w:p>
        </w:tc>
        <w:tc>
          <w:tcPr>
            <w:tcW w:w="740" w:type="dxa"/>
            <w:vAlign w:val="center"/>
          </w:tcPr>
          <w:p w14:paraId="7BDA4911">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r>
      <w:tr w14:paraId="461E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B3F62B8">
            <w:pPr>
              <w:spacing w:line="360" w:lineRule="exact"/>
              <w:jc w:val="center"/>
              <w:rPr>
                <w:rFonts w:hint="eastAsia" w:ascii="宋体" w:hAnsi="宋体" w:eastAsia="宋体" w:cs="宋体"/>
                <w:sz w:val="24"/>
                <w:szCs w:val="24"/>
              </w:rPr>
            </w:pPr>
          </w:p>
        </w:tc>
        <w:tc>
          <w:tcPr>
            <w:tcW w:w="1400" w:type="dxa"/>
            <w:vMerge w:val="continue"/>
            <w:vAlign w:val="center"/>
          </w:tcPr>
          <w:p w14:paraId="5A31EE7F">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021CA013">
            <w:pPr>
              <w:keepNext w:val="0"/>
              <w:keepLines w:val="0"/>
              <w:widowControl/>
              <w:suppressLineNumbers w:val="0"/>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急停用制动阀</w:t>
            </w:r>
          </w:p>
        </w:tc>
        <w:tc>
          <w:tcPr>
            <w:tcW w:w="3770" w:type="dxa"/>
            <w:vAlign w:val="center"/>
          </w:tcPr>
          <w:p w14:paraId="5EC1E1DA">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诺冠或相当的国际知名品牌，</w:t>
            </w:r>
          </w:p>
          <w:p w14:paraId="37CEB0A8">
            <w:pPr>
              <w:keepNext w:val="0"/>
              <w:keepLines w:val="0"/>
              <w:widowControl/>
              <w:suppressLineNumbers w:val="0"/>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型号NFH-3-1/2</w:t>
            </w:r>
          </w:p>
        </w:tc>
        <w:tc>
          <w:tcPr>
            <w:tcW w:w="640" w:type="dxa"/>
            <w:vAlign w:val="center"/>
          </w:tcPr>
          <w:p w14:paraId="2DE53304">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个</w:t>
            </w:r>
          </w:p>
        </w:tc>
        <w:tc>
          <w:tcPr>
            <w:tcW w:w="740" w:type="dxa"/>
            <w:vAlign w:val="center"/>
          </w:tcPr>
          <w:p w14:paraId="4298D3B0">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7286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AA53262">
            <w:pPr>
              <w:spacing w:line="360" w:lineRule="exact"/>
              <w:jc w:val="center"/>
              <w:rPr>
                <w:rFonts w:hint="eastAsia" w:ascii="宋体" w:hAnsi="宋体" w:eastAsia="宋体" w:cs="宋体"/>
                <w:sz w:val="24"/>
                <w:szCs w:val="24"/>
              </w:rPr>
            </w:pPr>
          </w:p>
        </w:tc>
        <w:tc>
          <w:tcPr>
            <w:tcW w:w="1400" w:type="dxa"/>
            <w:vMerge w:val="continue"/>
            <w:vAlign w:val="center"/>
          </w:tcPr>
          <w:p w14:paraId="0C955879">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5BC89ED3">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双路手压泵</w:t>
            </w:r>
          </w:p>
        </w:tc>
        <w:tc>
          <w:tcPr>
            <w:tcW w:w="3770" w:type="dxa"/>
            <w:vAlign w:val="center"/>
          </w:tcPr>
          <w:p w14:paraId="1A21A84C">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eastAsia="宋体" w:cs="宋体"/>
                <w:color w:val="auto"/>
                <w:kern w:val="2"/>
                <w:sz w:val="24"/>
                <w:szCs w:val="24"/>
                <w:highlight w:val="none"/>
                <w:lang w:val="en-US" w:eastAsia="zh-CN" w:bidi="ar-SA"/>
              </w:rPr>
              <w:t>国内一线品牌</w:t>
            </w:r>
            <w:r>
              <w:rPr>
                <w:rFonts w:hint="eastAsia" w:ascii="宋体" w:hAnsi="宋体" w:eastAsia="宋体" w:cs="宋体"/>
                <w:color w:val="auto"/>
                <w:kern w:val="2"/>
                <w:sz w:val="24"/>
                <w:szCs w:val="24"/>
                <w:highlight w:val="none"/>
                <w:lang w:val="en-US" w:eastAsia="zh-CN" w:bidi="ar-SA"/>
              </w:rPr>
              <w:t>，75MPa</w:t>
            </w:r>
          </w:p>
        </w:tc>
        <w:tc>
          <w:tcPr>
            <w:tcW w:w="640" w:type="dxa"/>
            <w:vAlign w:val="center"/>
          </w:tcPr>
          <w:p w14:paraId="096DCE03">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740" w:type="dxa"/>
            <w:vAlign w:val="center"/>
          </w:tcPr>
          <w:p w14:paraId="2CC33EF3">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r>
      <w:tr w14:paraId="6DC2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B97A6C4">
            <w:pPr>
              <w:spacing w:line="360" w:lineRule="exact"/>
              <w:jc w:val="center"/>
              <w:rPr>
                <w:rFonts w:hint="eastAsia" w:ascii="宋体" w:hAnsi="宋体" w:eastAsia="宋体" w:cs="宋体"/>
                <w:sz w:val="24"/>
                <w:szCs w:val="24"/>
              </w:rPr>
            </w:pPr>
          </w:p>
        </w:tc>
        <w:tc>
          <w:tcPr>
            <w:tcW w:w="1400" w:type="dxa"/>
            <w:vMerge w:val="continue"/>
            <w:vAlign w:val="center"/>
          </w:tcPr>
          <w:p w14:paraId="33215F3F">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64A2A809">
            <w:pPr>
              <w:keepNext w:val="0"/>
              <w:keepLines w:val="0"/>
              <w:widowControl/>
              <w:suppressLineNumbers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电磁离合器</w:t>
            </w:r>
          </w:p>
        </w:tc>
        <w:tc>
          <w:tcPr>
            <w:tcW w:w="3770" w:type="dxa"/>
            <w:vAlign w:val="center"/>
          </w:tcPr>
          <w:p w14:paraId="32053C4E">
            <w:pPr>
              <w:keepNext w:val="0"/>
              <w:keepLines w:val="0"/>
              <w:widowControl/>
              <w:suppressLineNumbers w:val="0"/>
              <w:jc w:val="center"/>
              <w:textAlignment w:val="center"/>
              <w:rPr>
                <w:rFonts w:hint="eastAsia" w:ascii="宋体" w:hAnsi="宋体" w:eastAsia="宋体" w:cs="宋体"/>
                <w:color w:val="auto"/>
                <w:kern w:val="2"/>
                <w:sz w:val="24"/>
                <w:szCs w:val="24"/>
                <w:lang w:val="en-US" w:eastAsia="zh-CN" w:bidi="ar-SA"/>
              </w:rPr>
            </w:pPr>
            <w:r>
              <w:rPr>
                <w:rFonts w:hint="eastAsia" w:eastAsia="宋体" w:cs="宋体"/>
                <w:color w:val="auto"/>
                <w:kern w:val="2"/>
                <w:sz w:val="24"/>
                <w:szCs w:val="24"/>
                <w:highlight w:val="none"/>
                <w:lang w:val="en-US" w:eastAsia="zh-CN" w:bidi="ar-SA"/>
              </w:rPr>
              <w:t>国内一线品牌，</w:t>
            </w:r>
            <w:r>
              <w:rPr>
                <w:rFonts w:hint="eastAsia" w:ascii="宋体" w:hAnsi="宋体" w:eastAsia="宋体" w:cs="宋体"/>
                <w:color w:val="auto"/>
                <w:kern w:val="2"/>
                <w:sz w:val="24"/>
                <w:szCs w:val="24"/>
                <w:lang w:val="en-US" w:eastAsia="zh-CN" w:bidi="ar-SA"/>
              </w:rPr>
              <w:t>DLYO-16A-24VDC</w:t>
            </w:r>
          </w:p>
        </w:tc>
        <w:tc>
          <w:tcPr>
            <w:tcW w:w="640" w:type="dxa"/>
            <w:vAlign w:val="center"/>
          </w:tcPr>
          <w:p w14:paraId="08D315AF">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个</w:t>
            </w:r>
          </w:p>
        </w:tc>
        <w:tc>
          <w:tcPr>
            <w:tcW w:w="740" w:type="dxa"/>
            <w:vAlign w:val="center"/>
          </w:tcPr>
          <w:p w14:paraId="439520EE">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3F62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5536325">
            <w:pPr>
              <w:spacing w:line="360" w:lineRule="exact"/>
              <w:jc w:val="center"/>
              <w:rPr>
                <w:rFonts w:hint="eastAsia" w:ascii="宋体" w:hAnsi="宋体" w:eastAsia="宋体" w:cs="宋体"/>
                <w:sz w:val="24"/>
                <w:szCs w:val="24"/>
              </w:rPr>
            </w:pPr>
          </w:p>
        </w:tc>
        <w:tc>
          <w:tcPr>
            <w:tcW w:w="1400" w:type="dxa"/>
            <w:vMerge w:val="continue"/>
            <w:vAlign w:val="center"/>
          </w:tcPr>
          <w:p w14:paraId="4F1B95CF">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10370704">
            <w:pPr>
              <w:keepNext w:val="0"/>
              <w:keepLines w:val="0"/>
              <w:widowControl/>
              <w:suppressLineNumbers w:val="0"/>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超高压泵站</w:t>
            </w:r>
          </w:p>
        </w:tc>
        <w:tc>
          <w:tcPr>
            <w:tcW w:w="3770" w:type="dxa"/>
            <w:vAlign w:val="center"/>
          </w:tcPr>
          <w:p w14:paraId="22779384">
            <w:pPr>
              <w:keepNext w:val="0"/>
              <w:keepLines w:val="0"/>
              <w:widowControl/>
              <w:suppressLineNumbers w:val="0"/>
              <w:jc w:val="center"/>
              <w:textAlignment w:val="center"/>
              <w:rPr>
                <w:rFonts w:hint="default"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bidi="ar-SA"/>
              </w:rPr>
              <w:t>江苏润通，</w:t>
            </w:r>
            <w:r>
              <w:rPr>
                <w:rFonts w:hint="eastAsia" w:ascii="宋体" w:hAnsi="宋体" w:eastAsia="宋体" w:cs="宋体"/>
                <w:color w:val="auto"/>
                <w:kern w:val="2"/>
                <w:sz w:val="24"/>
                <w:szCs w:val="24"/>
                <w:highlight w:val="none"/>
                <w:lang w:val="en-US" w:eastAsia="zh-CN" w:bidi="ar-SA"/>
              </w:rPr>
              <w:t>DBD0.8</w:t>
            </w:r>
          </w:p>
        </w:tc>
        <w:tc>
          <w:tcPr>
            <w:tcW w:w="640" w:type="dxa"/>
            <w:vAlign w:val="center"/>
          </w:tcPr>
          <w:p w14:paraId="17E7F407">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740" w:type="dxa"/>
            <w:vAlign w:val="center"/>
          </w:tcPr>
          <w:p w14:paraId="33934106">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14:paraId="646A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C8441EE">
            <w:pPr>
              <w:spacing w:line="360" w:lineRule="exact"/>
              <w:jc w:val="center"/>
              <w:rPr>
                <w:rFonts w:hint="eastAsia" w:ascii="宋体" w:hAnsi="宋体" w:eastAsia="宋体" w:cs="宋体"/>
                <w:sz w:val="24"/>
                <w:szCs w:val="24"/>
              </w:rPr>
            </w:pPr>
          </w:p>
        </w:tc>
        <w:tc>
          <w:tcPr>
            <w:tcW w:w="1400" w:type="dxa"/>
            <w:vMerge w:val="continue"/>
            <w:vAlign w:val="center"/>
          </w:tcPr>
          <w:p w14:paraId="7E860DC2">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4245DA82">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调整垫铁</w:t>
            </w:r>
          </w:p>
        </w:tc>
        <w:tc>
          <w:tcPr>
            <w:tcW w:w="3770" w:type="dxa"/>
            <w:vAlign w:val="center"/>
          </w:tcPr>
          <w:p w14:paraId="7DEDD9BF">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640" w:type="dxa"/>
            <w:vAlign w:val="center"/>
          </w:tcPr>
          <w:p w14:paraId="0FF104F9">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740" w:type="dxa"/>
            <w:vAlign w:val="center"/>
          </w:tcPr>
          <w:p w14:paraId="5EC887B9">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按需</w:t>
            </w:r>
          </w:p>
        </w:tc>
      </w:tr>
      <w:tr w14:paraId="2702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35B957A7">
            <w:pPr>
              <w:spacing w:line="360" w:lineRule="exact"/>
              <w:jc w:val="center"/>
              <w:rPr>
                <w:rFonts w:hint="eastAsia" w:ascii="宋体" w:hAnsi="宋体" w:eastAsia="宋体" w:cs="宋体"/>
                <w:sz w:val="24"/>
                <w:szCs w:val="24"/>
              </w:rPr>
            </w:pPr>
          </w:p>
        </w:tc>
        <w:tc>
          <w:tcPr>
            <w:tcW w:w="1400" w:type="dxa"/>
            <w:vMerge w:val="continue"/>
            <w:vAlign w:val="center"/>
          </w:tcPr>
          <w:p w14:paraId="2734FB25">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0B781DAC">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蝶簧密封圈</w:t>
            </w:r>
          </w:p>
        </w:tc>
        <w:tc>
          <w:tcPr>
            <w:tcW w:w="3770" w:type="dxa"/>
            <w:vAlign w:val="center"/>
          </w:tcPr>
          <w:p w14:paraId="24102A14">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eastAsia="宋体" w:cs="宋体"/>
                <w:color w:val="auto"/>
                <w:kern w:val="2"/>
                <w:sz w:val="24"/>
                <w:szCs w:val="24"/>
                <w:highlight w:val="none"/>
                <w:lang w:val="en-US" w:eastAsia="zh-CN" w:bidi="ar-SA"/>
              </w:rPr>
              <w:t>国内一线品牌，</w:t>
            </w:r>
            <w:r>
              <w:rPr>
                <w:rFonts w:hint="eastAsia" w:ascii="宋体" w:hAnsi="宋体" w:eastAsia="宋体" w:cs="宋体"/>
                <w:color w:val="auto"/>
                <w:sz w:val="24"/>
                <w:szCs w:val="24"/>
                <w:lang w:val="en-US" w:eastAsia="zh-CN"/>
              </w:rPr>
              <w:t>Y110X90X12.5</w:t>
            </w:r>
          </w:p>
        </w:tc>
        <w:tc>
          <w:tcPr>
            <w:tcW w:w="640" w:type="dxa"/>
            <w:vAlign w:val="center"/>
          </w:tcPr>
          <w:p w14:paraId="04E55EA0">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740" w:type="dxa"/>
            <w:vAlign w:val="center"/>
          </w:tcPr>
          <w:p w14:paraId="0F4D58DD">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r>
      <w:tr w14:paraId="2080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4DCB194">
            <w:pPr>
              <w:spacing w:line="360" w:lineRule="exact"/>
              <w:jc w:val="center"/>
              <w:rPr>
                <w:rFonts w:hint="eastAsia" w:ascii="宋体" w:hAnsi="宋体" w:eastAsia="宋体" w:cs="宋体"/>
                <w:sz w:val="24"/>
                <w:szCs w:val="24"/>
              </w:rPr>
            </w:pPr>
          </w:p>
        </w:tc>
        <w:tc>
          <w:tcPr>
            <w:tcW w:w="1400" w:type="dxa"/>
            <w:vMerge w:val="continue"/>
            <w:vAlign w:val="center"/>
          </w:tcPr>
          <w:p w14:paraId="0E7CD267">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3B2B59D7">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轴承拆卸工装</w:t>
            </w:r>
          </w:p>
        </w:tc>
        <w:tc>
          <w:tcPr>
            <w:tcW w:w="3770" w:type="dxa"/>
            <w:vAlign w:val="center"/>
          </w:tcPr>
          <w:p w14:paraId="01DDBF6B">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非标订制，</w:t>
            </w:r>
            <w:r>
              <w:rPr>
                <w:rFonts w:hint="eastAsia" w:ascii="宋体" w:hAnsi="宋体" w:eastAsia="宋体" w:cs="宋体"/>
                <w:color w:val="auto"/>
                <w:sz w:val="24"/>
                <w:szCs w:val="24"/>
                <w:lang w:val="en-US" w:eastAsia="zh-CN"/>
              </w:rPr>
              <w:t>45#</w:t>
            </w:r>
          </w:p>
        </w:tc>
        <w:tc>
          <w:tcPr>
            <w:tcW w:w="640" w:type="dxa"/>
            <w:vAlign w:val="center"/>
          </w:tcPr>
          <w:p w14:paraId="7CD05314">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740" w:type="dxa"/>
            <w:vAlign w:val="center"/>
          </w:tcPr>
          <w:p w14:paraId="7CEAD57D">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14:paraId="3F5E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CD8A35E">
            <w:pPr>
              <w:spacing w:line="360" w:lineRule="exact"/>
              <w:jc w:val="center"/>
              <w:rPr>
                <w:rFonts w:hint="eastAsia" w:ascii="宋体" w:hAnsi="宋体" w:eastAsia="宋体" w:cs="宋体"/>
                <w:sz w:val="24"/>
                <w:szCs w:val="24"/>
              </w:rPr>
            </w:pPr>
          </w:p>
        </w:tc>
        <w:tc>
          <w:tcPr>
            <w:tcW w:w="1400" w:type="dxa"/>
            <w:vMerge w:val="continue"/>
            <w:vAlign w:val="center"/>
          </w:tcPr>
          <w:p w14:paraId="08C83834">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5108A5D0">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称重传感器及变送器系统</w:t>
            </w:r>
          </w:p>
        </w:tc>
        <w:tc>
          <w:tcPr>
            <w:tcW w:w="3770" w:type="dxa"/>
            <w:vAlign w:val="center"/>
          </w:tcPr>
          <w:p w14:paraId="3F6129D4">
            <w:pPr>
              <w:keepNext w:val="0"/>
              <w:keepLines w:val="0"/>
              <w:widowControl/>
              <w:suppressLineNumbers w:val="0"/>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国际知名品牌，供电电源：24VDC、测量范围：±5t、精度：0.01%FS</w:t>
            </w:r>
          </w:p>
        </w:tc>
        <w:tc>
          <w:tcPr>
            <w:tcW w:w="640" w:type="dxa"/>
            <w:vAlign w:val="center"/>
          </w:tcPr>
          <w:p w14:paraId="4E412497">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套</w:t>
            </w:r>
          </w:p>
        </w:tc>
        <w:tc>
          <w:tcPr>
            <w:tcW w:w="740" w:type="dxa"/>
            <w:vAlign w:val="center"/>
          </w:tcPr>
          <w:p w14:paraId="1113F1E0">
            <w:pPr>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7AB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627A31D">
            <w:pPr>
              <w:spacing w:line="360" w:lineRule="exact"/>
              <w:jc w:val="center"/>
              <w:rPr>
                <w:rFonts w:hint="eastAsia" w:ascii="宋体" w:hAnsi="宋体" w:eastAsia="宋体" w:cs="宋体"/>
                <w:sz w:val="24"/>
                <w:szCs w:val="24"/>
              </w:rPr>
            </w:pPr>
          </w:p>
        </w:tc>
        <w:tc>
          <w:tcPr>
            <w:tcW w:w="1400" w:type="dxa"/>
            <w:vMerge w:val="continue"/>
            <w:vAlign w:val="center"/>
          </w:tcPr>
          <w:p w14:paraId="6EB78B0B">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0C3B1E36">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销轴</w:t>
            </w:r>
          </w:p>
        </w:tc>
        <w:tc>
          <w:tcPr>
            <w:tcW w:w="3770" w:type="dxa"/>
            <w:vAlign w:val="center"/>
          </w:tcPr>
          <w:p w14:paraId="3127C84C">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ф36*100</w:t>
            </w:r>
          </w:p>
        </w:tc>
        <w:tc>
          <w:tcPr>
            <w:tcW w:w="640" w:type="dxa"/>
            <w:vAlign w:val="center"/>
          </w:tcPr>
          <w:p w14:paraId="3427C1DA">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个</w:t>
            </w:r>
          </w:p>
        </w:tc>
        <w:tc>
          <w:tcPr>
            <w:tcW w:w="740" w:type="dxa"/>
            <w:vAlign w:val="center"/>
          </w:tcPr>
          <w:p w14:paraId="3FA7CAC4">
            <w:pPr>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75FC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F97D520">
            <w:pPr>
              <w:spacing w:line="360" w:lineRule="exact"/>
              <w:jc w:val="center"/>
              <w:rPr>
                <w:rFonts w:hint="eastAsia" w:ascii="宋体" w:hAnsi="宋体" w:eastAsia="宋体" w:cs="宋体"/>
                <w:sz w:val="24"/>
                <w:szCs w:val="24"/>
              </w:rPr>
            </w:pPr>
          </w:p>
        </w:tc>
        <w:tc>
          <w:tcPr>
            <w:tcW w:w="1400" w:type="dxa"/>
            <w:vMerge w:val="continue"/>
            <w:vAlign w:val="center"/>
          </w:tcPr>
          <w:p w14:paraId="675908D6">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06DC00DF">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双头螺栓</w:t>
            </w:r>
          </w:p>
        </w:tc>
        <w:tc>
          <w:tcPr>
            <w:tcW w:w="3770" w:type="dxa"/>
            <w:vAlign w:val="center"/>
          </w:tcPr>
          <w:p w14:paraId="18BE7083">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M32*1.5*100</w:t>
            </w:r>
          </w:p>
        </w:tc>
        <w:tc>
          <w:tcPr>
            <w:tcW w:w="640" w:type="dxa"/>
            <w:vAlign w:val="center"/>
          </w:tcPr>
          <w:p w14:paraId="6EDC1684">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个</w:t>
            </w:r>
          </w:p>
        </w:tc>
        <w:tc>
          <w:tcPr>
            <w:tcW w:w="740" w:type="dxa"/>
            <w:vAlign w:val="center"/>
          </w:tcPr>
          <w:p w14:paraId="6C8A1F0F">
            <w:pPr>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4</w:t>
            </w:r>
          </w:p>
        </w:tc>
      </w:tr>
      <w:tr w14:paraId="4B1F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192E659">
            <w:pPr>
              <w:spacing w:line="360" w:lineRule="exact"/>
              <w:jc w:val="center"/>
              <w:rPr>
                <w:rFonts w:hint="eastAsia" w:ascii="宋体" w:hAnsi="宋体" w:eastAsia="宋体" w:cs="宋体"/>
                <w:sz w:val="24"/>
                <w:szCs w:val="24"/>
              </w:rPr>
            </w:pPr>
          </w:p>
        </w:tc>
        <w:tc>
          <w:tcPr>
            <w:tcW w:w="1400" w:type="dxa"/>
            <w:vMerge w:val="continue"/>
            <w:vAlign w:val="center"/>
          </w:tcPr>
          <w:p w14:paraId="59724315">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43467151">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关节轴承</w:t>
            </w:r>
          </w:p>
        </w:tc>
        <w:tc>
          <w:tcPr>
            <w:tcW w:w="3770" w:type="dxa"/>
            <w:vAlign w:val="center"/>
          </w:tcPr>
          <w:p w14:paraId="224B862C">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eastAsia="宋体" w:cs="宋体"/>
                <w:color w:val="auto"/>
                <w:kern w:val="2"/>
                <w:sz w:val="24"/>
                <w:szCs w:val="24"/>
                <w:highlight w:val="none"/>
                <w:lang w:val="en-US" w:eastAsia="zh-CN" w:bidi="ar-SA"/>
              </w:rPr>
              <w:t>国内一线品牌</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lang w:val="en-US" w:eastAsia="zh-CN"/>
              </w:rPr>
              <w:t>M36*2</w:t>
            </w:r>
          </w:p>
        </w:tc>
        <w:tc>
          <w:tcPr>
            <w:tcW w:w="640" w:type="dxa"/>
            <w:vAlign w:val="center"/>
          </w:tcPr>
          <w:p w14:paraId="65045BA8">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个</w:t>
            </w:r>
          </w:p>
        </w:tc>
        <w:tc>
          <w:tcPr>
            <w:tcW w:w="740" w:type="dxa"/>
            <w:vAlign w:val="center"/>
          </w:tcPr>
          <w:p w14:paraId="24AF6822">
            <w:pPr>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5028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C192C7C">
            <w:pPr>
              <w:spacing w:line="360" w:lineRule="exact"/>
              <w:jc w:val="center"/>
              <w:rPr>
                <w:rFonts w:hint="eastAsia" w:ascii="宋体" w:hAnsi="宋体" w:eastAsia="宋体" w:cs="宋体"/>
                <w:sz w:val="24"/>
                <w:szCs w:val="24"/>
              </w:rPr>
            </w:pPr>
          </w:p>
        </w:tc>
        <w:tc>
          <w:tcPr>
            <w:tcW w:w="1400" w:type="dxa"/>
            <w:vMerge w:val="continue"/>
            <w:vAlign w:val="center"/>
          </w:tcPr>
          <w:p w14:paraId="25D65800">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5B8BAD59">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制动驱动单元</w:t>
            </w:r>
          </w:p>
        </w:tc>
        <w:tc>
          <w:tcPr>
            <w:tcW w:w="3770" w:type="dxa"/>
            <w:vAlign w:val="center"/>
          </w:tcPr>
          <w:p w14:paraId="02B16DB7">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640" w:type="dxa"/>
            <w:vAlign w:val="center"/>
          </w:tcPr>
          <w:p w14:paraId="5FF4FCEF">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740" w:type="dxa"/>
            <w:vAlign w:val="center"/>
          </w:tcPr>
          <w:p w14:paraId="4E34B073">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14:paraId="56B3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7B230A9">
            <w:pPr>
              <w:spacing w:line="360" w:lineRule="exact"/>
              <w:jc w:val="center"/>
              <w:rPr>
                <w:rFonts w:hint="eastAsia" w:ascii="宋体" w:hAnsi="宋体" w:eastAsia="宋体" w:cs="宋体"/>
                <w:sz w:val="24"/>
                <w:szCs w:val="24"/>
              </w:rPr>
            </w:pPr>
          </w:p>
        </w:tc>
        <w:tc>
          <w:tcPr>
            <w:tcW w:w="1400" w:type="dxa"/>
            <w:vMerge w:val="continue"/>
            <w:vAlign w:val="center"/>
          </w:tcPr>
          <w:p w14:paraId="7DEBF4AE">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3A737C7A">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测控单元</w:t>
            </w:r>
          </w:p>
        </w:tc>
        <w:tc>
          <w:tcPr>
            <w:tcW w:w="3770" w:type="dxa"/>
            <w:vAlign w:val="center"/>
          </w:tcPr>
          <w:p w14:paraId="4F8E6A46">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640" w:type="dxa"/>
            <w:vAlign w:val="center"/>
          </w:tcPr>
          <w:p w14:paraId="4AF4B9F7">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套</w:t>
            </w:r>
          </w:p>
        </w:tc>
        <w:tc>
          <w:tcPr>
            <w:tcW w:w="740" w:type="dxa"/>
            <w:vAlign w:val="center"/>
          </w:tcPr>
          <w:p w14:paraId="514F84DC">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61F2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F57EE55">
            <w:pPr>
              <w:spacing w:line="360" w:lineRule="exact"/>
              <w:jc w:val="center"/>
              <w:rPr>
                <w:rFonts w:hint="eastAsia" w:ascii="宋体" w:hAnsi="宋体" w:eastAsia="宋体" w:cs="宋体"/>
                <w:sz w:val="24"/>
                <w:szCs w:val="24"/>
              </w:rPr>
            </w:pPr>
          </w:p>
        </w:tc>
        <w:tc>
          <w:tcPr>
            <w:tcW w:w="1400" w:type="dxa"/>
            <w:vMerge w:val="continue"/>
            <w:vAlign w:val="center"/>
          </w:tcPr>
          <w:p w14:paraId="2AE1118E">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7BA817C3">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电控柜及信号线缆</w:t>
            </w:r>
          </w:p>
        </w:tc>
        <w:tc>
          <w:tcPr>
            <w:tcW w:w="3770" w:type="dxa"/>
            <w:vAlign w:val="center"/>
          </w:tcPr>
          <w:p w14:paraId="197F3A95">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640" w:type="dxa"/>
            <w:vAlign w:val="center"/>
          </w:tcPr>
          <w:p w14:paraId="2E3A6E48">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套</w:t>
            </w:r>
          </w:p>
        </w:tc>
        <w:tc>
          <w:tcPr>
            <w:tcW w:w="740" w:type="dxa"/>
            <w:vAlign w:val="center"/>
          </w:tcPr>
          <w:p w14:paraId="4F18CD42">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6C58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7096575">
            <w:pPr>
              <w:spacing w:line="360" w:lineRule="exact"/>
              <w:jc w:val="center"/>
              <w:rPr>
                <w:rFonts w:hint="eastAsia" w:ascii="宋体" w:hAnsi="宋体" w:eastAsia="宋体" w:cs="宋体"/>
                <w:sz w:val="24"/>
                <w:szCs w:val="24"/>
              </w:rPr>
            </w:pPr>
          </w:p>
        </w:tc>
        <w:tc>
          <w:tcPr>
            <w:tcW w:w="1400" w:type="dxa"/>
            <w:vMerge w:val="continue"/>
            <w:vAlign w:val="center"/>
          </w:tcPr>
          <w:p w14:paraId="04C03BE9">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1FAC1117">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试验舱</w:t>
            </w:r>
          </w:p>
        </w:tc>
        <w:tc>
          <w:tcPr>
            <w:tcW w:w="3770" w:type="dxa"/>
            <w:vAlign w:val="center"/>
          </w:tcPr>
          <w:p w14:paraId="55AE08C1">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非标订制</w:t>
            </w:r>
          </w:p>
        </w:tc>
        <w:tc>
          <w:tcPr>
            <w:tcW w:w="640" w:type="dxa"/>
            <w:vAlign w:val="center"/>
          </w:tcPr>
          <w:p w14:paraId="5CC0BB23">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套</w:t>
            </w:r>
          </w:p>
        </w:tc>
        <w:tc>
          <w:tcPr>
            <w:tcW w:w="740" w:type="dxa"/>
            <w:vAlign w:val="center"/>
          </w:tcPr>
          <w:p w14:paraId="19DDF082">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r w14:paraId="646D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3375A97F">
            <w:pPr>
              <w:spacing w:line="360" w:lineRule="exact"/>
              <w:jc w:val="center"/>
              <w:rPr>
                <w:rFonts w:hint="eastAsia" w:ascii="宋体" w:hAnsi="宋体" w:eastAsia="宋体" w:cs="宋体"/>
                <w:sz w:val="24"/>
                <w:szCs w:val="24"/>
              </w:rPr>
            </w:pPr>
          </w:p>
        </w:tc>
        <w:tc>
          <w:tcPr>
            <w:tcW w:w="1400" w:type="dxa"/>
            <w:vMerge w:val="continue"/>
            <w:vAlign w:val="center"/>
          </w:tcPr>
          <w:p w14:paraId="0775BAD9">
            <w:pPr>
              <w:spacing w:line="360" w:lineRule="exact"/>
              <w:jc w:val="center"/>
              <w:rPr>
                <w:rFonts w:hint="eastAsia" w:ascii="宋体" w:hAnsi="宋体" w:eastAsia="宋体" w:cs="宋体"/>
                <w:color w:val="000000"/>
                <w:sz w:val="24"/>
                <w:szCs w:val="24"/>
                <w:highlight w:val="none"/>
                <w:lang w:val="en-US" w:eastAsia="zh-CN"/>
              </w:rPr>
            </w:pPr>
          </w:p>
        </w:tc>
        <w:tc>
          <w:tcPr>
            <w:tcW w:w="1970" w:type="dxa"/>
            <w:vAlign w:val="center"/>
          </w:tcPr>
          <w:p w14:paraId="4B48854F">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冷却除尘系统</w:t>
            </w:r>
          </w:p>
        </w:tc>
        <w:tc>
          <w:tcPr>
            <w:tcW w:w="3770" w:type="dxa"/>
            <w:vAlign w:val="center"/>
          </w:tcPr>
          <w:p w14:paraId="1A77B50C">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640" w:type="dxa"/>
            <w:vAlign w:val="center"/>
          </w:tcPr>
          <w:p w14:paraId="5DFF2832">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套</w:t>
            </w:r>
          </w:p>
        </w:tc>
        <w:tc>
          <w:tcPr>
            <w:tcW w:w="740" w:type="dxa"/>
            <w:vAlign w:val="center"/>
          </w:tcPr>
          <w:p w14:paraId="3A771807">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w:t>
            </w:r>
          </w:p>
        </w:tc>
      </w:tr>
    </w:tbl>
    <w:p w14:paraId="35F8A90B">
      <w:pPr>
        <w:jc w:val="center"/>
        <w:rPr>
          <w:rFonts w:hint="eastAsia" w:ascii="宋体" w:hAnsi="宋体" w:eastAsia="宋体" w:cs="宋体"/>
          <w:color w:val="000000"/>
          <w:sz w:val="24"/>
          <w:szCs w:val="24"/>
          <w:highlight w:val="none"/>
          <w:lang w:val="en-US" w:eastAsia="zh-CN"/>
        </w:rPr>
      </w:pPr>
    </w:p>
    <w:p w14:paraId="0BED3797">
      <w:pPr>
        <w:jc w:val="center"/>
        <w:rPr>
          <w:rFonts w:hint="eastAsia" w:ascii="宋体" w:hAnsi="宋体" w:eastAsia="宋体" w:cs="宋体"/>
          <w:color w:val="000000"/>
          <w:sz w:val="24"/>
          <w:szCs w:val="24"/>
          <w:highlight w:val="none"/>
          <w:lang w:val="en-US" w:eastAsia="zh-CN"/>
        </w:rPr>
      </w:pPr>
    </w:p>
    <w:p w14:paraId="0BB1E7B6">
      <w:pPr>
        <w:jc w:val="center"/>
        <w:rPr>
          <w:rFonts w:hint="default"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表3 </w:t>
      </w:r>
      <w:r>
        <w:rPr>
          <w:rFonts w:hint="eastAsia" w:ascii="宋体" w:hAnsi="宋体" w:eastAsia="宋体" w:cs="宋体"/>
          <w:sz w:val="24"/>
          <w:szCs w:val="24"/>
          <w:highlight w:val="none"/>
          <w:lang w:val="en-US" w:eastAsia="zh-CN"/>
        </w:rPr>
        <w:t>需标定的传感器明细</w:t>
      </w:r>
    </w:p>
    <w:tbl>
      <w:tblPr>
        <w:tblStyle w:val="42"/>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413"/>
        <w:gridCol w:w="2866"/>
        <w:gridCol w:w="2850"/>
        <w:gridCol w:w="1390"/>
      </w:tblGrid>
      <w:tr w14:paraId="0992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5E136A07">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szCs w:val="24"/>
              </w:rPr>
              <w:t>序号</w:t>
            </w:r>
          </w:p>
        </w:tc>
        <w:tc>
          <w:tcPr>
            <w:tcW w:w="1413" w:type="dxa"/>
            <w:vAlign w:val="center"/>
          </w:tcPr>
          <w:p w14:paraId="1E25EB0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设备名称</w:t>
            </w:r>
          </w:p>
        </w:tc>
        <w:tc>
          <w:tcPr>
            <w:tcW w:w="2866" w:type="dxa"/>
            <w:vAlign w:val="center"/>
          </w:tcPr>
          <w:p w14:paraId="5700C3F4">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传感器名称</w:t>
            </w:r>
          </w:p>
        </w:tc>
        <w:tc>
          <w:tcPr>
            <w:tcW w:w="2850" w:type="dxa"/>
            <w:vAlign w:val="center"/>
          </w:tcPr>
          <w:p w14:paraId="70928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量程</w:t>
            </w:r>
          </w:p>
        </w:tc>
        <w:tc>
          <w:tcPr>
            <w:tcW w:w="1390" w:type="dxa"/>
          </w:tcPr>
          <w:p w14:paraId="16FA16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数量</w:t>
            </w:r>
          </w:p>
        </w:tc>
      </w:tr>
      <w:tr w14:paraId="3F75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vAlign w:val="center"/>
          </w:tcPr>
          <w:p w14:paraId="29116C7B">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4"/>
                <w:szCs w:val="24"/>
                <w:highlight w:val="none"/>
                <w:lang w:val="en-US" w:eastAsia="zh-CN" w:bidi="ar-SA"/>
              </w:rPr>
            </w:pPr>
            <w:r>
              <w:rPr>
                <w:rFonts w:hint="eastAsia" w:eastAsia="宋体" w:cs="宋体"/>
                <w:color w:val="000000"/>
                <w:kern w:val="2"/>
                <w:sz w:val="24"/>
                <w:szCs w:val="24"/>
                <w:highlight w:val="none"/>
                <w:lang w:val="en-US" w:eastAsia="zh-CN" w:bidi="ar-SA"/>
              </w:rPr>
              <w:t>1</w:t>
            </w:r>
          </w:p>
        </w:tc>
        <w:tc>
          <w:tcPr>
            <w:tcW w:w="1413" w:type="dxa"/>
            <w:vMerge w:val="restart"/>
            <w:vAlign w:val="center"/>
          </w:tcPr>
          <w:p w14:paraId="12C19B8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重型汽车制动器试验台(2台)</w:t>
            </w:r>
          </w:p>
        </w:tc>
        <w:tc>
          <w:tcPr>
            <w:tcW w:w="2866" w:type="dxa"/>
            <w:vAlign w:val="center"/>
          </w:tcPr>
          <w:p w14:paraId="693A0D38">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力传感器</w:t>
            </w:r>
          </w:p>
        </w:tc>
        <w:tc>
          <w:tcPr>
            <w:tcW w:w="2850" w:type="dxa"/>
            <w:vAlign w:val="center"/>
          </w:tcPr>
          <w:p w14:paraId="33B3B258">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0～5KN</w:t>
            </w:r>
          </w:p>
        </w:tc>
        <w:tc>
          <w:tcPr>
            <w:tcW w:w="1390" w:type="dxa"/>
            <w:vAlign w:val="center"/>
          </w:tcPr>
          <w:p w14:paraId="1F67142C">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r>
      <w:tr w14:paraId="1F35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vAlign w:val="center"/>
          </w:tcPr>
          <w:p w14:paraId="513A618F">
            <w:pPr>
              <w:pStyle w:val="1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c>
          <w:tcPr>
            <w:tcW w:w="1413" w:type="dxa"/>
            <w:vMerge w:val="continue"/>
            <w:vAlign w:val="center"/>
          </w:tcPr>
          <w:p w14:paraId="36984F0E">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c>
          <w:tcPr>
            <w:tcW w:w="2866" w:type="dxa"/>
            <w:vAlign w:val="center"/>
          </w:tcPr>
          <w:p w14:paraId="1A9FEB2B">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气压传感器</w:t>
            </w:r>
          </w:p>
        </w:tc>
        <w:tc>
          <w:tcPr>
            <w:tcW w:w="2850" w:type="dxa"/>
            <w:vAlign w:val="center"/>
          </w:tcPr>
          <w:p w14:paraId="568EC63F">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0～1.6MPa</w:t>
            </w:r>
          </w:p>
        </w:tc>
        <w:tc>
          <w:tcPr>
            <w:tcW w:w="1390" w:type="dxa"/>
            <w:vAlign w:val="center"/>
          </w:tcPr>
          <w:p w14:paraId="20BB0404">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r>
      <w:tr w14:paraId="6E69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vAlign w:val="center"/>
          </w:tcPr>
          <w:p w14:paraId="166F2BB1">
            <w:pPr>
              <w:pStyle w:val="1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c>
          <w:tcPr>
            <w:tcW w:w="1413" w:type="dxa"/>
            <w:vMerge w:val="continue"/>
            <w:vAlign w:val="center"/>
          </w:tcPr>
          <w:p w14:paraId="4B21C33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c>
          <w:tcPr>
            <w:tcW w:w="2866" w:type="dxa"/>
            <w:vAlign w:val="center"/>
          </w:tcPr>
          <w:p w14:paraId="367932D2">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转速传感器</w:t>
            </w:r>
          </w:p>
        </w:tc>
        <w:tc>
          <w:tcPr>
            <w:tcW w:w="2850" w:type="dxa"/>
            <w:vAlign w:val="center"/>
          </w:tcPr>
          <w:p w14:paraId="4127D958">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0～1000r/min</w:t>
            </w:r>
          </w:p>
        </w:tc>
        <w:tc>
          <w:tcPr>
            <w:tcW w:w="1390" w:type="dxa"/>
            <w:vAlign w:val="center"/>
          </w:tcPr>
          <w:p w14:paraId="24092D15">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r>
      <w:tr w14:paraId="1D01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vAlign w:val="center"/>
          </w:tcPr>
          <w:p w14:paraId="21FF3539">
            <w:pPr>
              <w:pStyle w:val="1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c>
          <w:tcPr>
            <w:tcW w:w="1413" w:type="dxa"/>
            <w:vMerge w:val="continue"/>
            <w:vAlign w:val="center"/>
          </w:tcPr>
          <w:p w14:paraId="3A7EF2CD">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c>
          <w:tcPr>
            <w:tcW w:w="2866" w:type="dxa"/>
            <w:vAlign w:val="center"/>
          </w:tcPr>
          <w:p w14:paraId="76139619">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温度传感器</w:t>
            </w:r>
          </w:p>
        </w:tc>
        <w:tc>
          <w:tcPr>
            <w:tcW w:w="2850" w:type="dxa"/>
            <w:vAlign w:val="center"/>
          </w:tcPr>
          <w:p w14:paraId="7D090A55">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0～1000℃</w:t>
            </w:r>
          </w:p>
        </w:tc>
        <w:tc>
          <w:tcPr>
            <w:tcW w:w="1390" w:type="dxa"/>
            <w:vAlign w:val="center"/>
          </w:tcPr>
          <w:p w14:paraId="07A26AD5">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r>
      <w:tr w14:paraId="2A55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74" w:type="dxa"/>
            <w:vMerge w:val="restart"/>
            <w:vAlign w:val="center"/>
          </w:tcPr>
          <w:p w14:paraId="06514714">
            <w:pPr>
              <w:pStyle w:val="1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bidi="ar-SA"/>
              </w:rPr>
              <w:t>2</w:t>
            </w:r>
          </w:p>
        </w:tc>
        <w:tc>
          <w:tcPr>
            <w:tcW w:w="1413" w:type="dxa"/>
            <w:vMerge w:val="restart"/>
            <w:vAlign w:val="center"/>
          </w:tcPr>
          <w:p w14:paraId="2329D28B">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0"/>
                <w:sz w:val="24"/>
                <w:szCs w:val="24"/>
                <w:lang w:val="en-US" w:eastAsia="zh-CN"/>
              </w:rPr>
              <w:t>轻</w:t>
            </w:r>
            <w:r>
              <w:rPr>
                <w:rFonts w:hint="eastAsia" w:ascii="宋体" w:hAnsi="宋体" w:eastAsia="宋体" w:cs="宋体"/>
                <w:color w:val="auto"/>
                <w:kern w:val="0"/>
                <w:sz w:val="24"/>
                <w:szCs w:val="24"/>
                <w:lang w:val="en-US" w:eastAsia="zh-CN"/>
              </w:rPr>
              <w:t>型汽车制动器试验台</w:t>
            </w:r>
          </w:p>
        </w:tc>
        <w:tc>
          <w:tcPr>
            <w:tcW w:w="2866" w:type="dxa"/>
            <w:vAlign w:val="center"/>
          </w:tcPr>
          <w:p w14:paraId="11739A38">
            <w:pPr>
              <w:keepNext w:val="0"/>
              <w:keepLines w:val="0"/>
              <w:widowControl/>
              <w:suppressLineNumbers w:val="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扭矩法兰</w:t>
            </w:r>
          </w:p>
        </w:tc>
        <w:tc>
          <w:tcPr>
            <w:tcW w:w="2850" w:type="dxa"/>
            <w:vAlign w:val="center"/>
          </w:tcPr>
          <w:p w14:paraId="3BCD30C6">
            <w:pPr>
              <w:keepNext w:val="0"/>
              <w:keepLines w:val="0"/>
              <w:widowControl/>
              <w:suppressLineNumbers w:val="0"/>
              <w:jc w:val="center"/>
              <w:textAlignment w:val="center"/>
              <w:rPr>
                <w:rFonts w:hint="default" w:ascii="宋体" w:hAnsi="宋体" w:eastAsia="宋体" w:cs="宋体"/>
                <w:color w:val="FF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0～10000Nm</w:t>
            </w:r>
          </w:p>
        </w:tc>
        <w:tc>
          <w:tcPr>
            <w:tcW w:w="1390" w:type="dxa"/>
            <w:vAlign w:val="center"/>
          </w:tcPr>
          <w:p w14:paraId="79396D42">
            <w:pPr>
              <w:keepNext w:val="0"/>
              <w:keepLines w:val="0"/>
              <w:widowControl/>
              <w:suppressLineNumbers w:val="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r>
      <w:tr w14:paraId="0447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74" w:type="dxa"/>
            <w:vMerge w:val="continue"/>
            <w:vAlign w:val="center"/>
          </w:tcPr>
          <w:p w14:paraId="0B9975FB">
            <w:pPr>
              <w:keepNext w:val="0"/>
              <w:keepLines w:val="0"/>
              <w:widowControl/>
              <w:suppressLineNumbers w:val="0"/>
              <w:jc w:val="center"/>
              <w:textAlignment w:val="center"/>
              <w:rPr>
                <w:color w:val="auto"/>
              </w:rPr>
            </w:pPr>
          </w:p>
        </w:tc>
        <w:tc>
          <w:tcPr>
            <w:tcW w:w="1413" w:type="dxa"/>
            <w:vMerge w:val="continue"/>
            <w:vAlign w:val="center"/>
          </w:tcPr>
          <w:p w14:paraId="061BB683">
            <w:pPr>
              <w:keepNext w:val="0"/>
              <w:keepLines w:val="0"/>
              <w:widowControl/>
              <w:suppressLineNumbers w:val="0"/>
              <w:jc w:val="center"/>
              <w:textAlignment w:val="center"/>
              <w:rPr>
                <w:color w:val="auto"/>
              </w:rPr>
            </w:pPr>
          </w:p>
        </w:tc>
        <w:tc>
          <w:tcPr>
            <w:tcW w:w="2866" w:type="dxa"/>
            <w:vAlign w:val="center"/>
          </w:tcPr>
          <w:p w14:paraId="047EA27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压力传感器</w:t>
            </w:r>
          </w:p>
        </w:tc>
        <w:tc>
          <w:tcPr>
            <w:tcW w:w="2850" w:type="dxa"/>
            <w:vAlign w:val="center"/>
          </w:tcPr>
          <w:p w14:paraId="395A77DA">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0～20MPa(液压)/</w:t>
            </w:r>
          </w:p>
          <w:p w14:paraId="4CF6F793">
            <w:pPr>
              <w:keepNext w:val="0"/>
              <w:keepLines w:val="0"/>
              <w:widowControl/>
              <w:suppressLineNumbers w:val="0"/>
              <w:jc w:val="center"/>
              <w:textAlignment w:val="center"/>
              <w:rPr>
                <w:rFonts w:hint="default" w:ascii="宋体" w:hAnsi="宋体" w:eastAsia="宋体" w:cs="宋体"/>
                <w:color w:val="FF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0～1.6MPa(气压)</w:t>
            </w:r>
          </w:p>
        </w:tc>
        <w:tc>
          <w:tcPr>
            <w:tcW w:w="1390" w:type="dxa"/>
            <w:vAlign w:val="center"/>
          </w:tcPr>
          <w:p w14:paraId="70105398">
            <w:pPr>
              <w:keepNext w:val="0"/>
              <w:keepLines w:val="0"/>
              <w:widowControl/>
              <w:suppressLineNumbers w:val="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r>
      <w:tr w14:paraId="1723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74" w:type="dxa"/>
            <w:vMerge w:val="continue"/>
            <w:vAlign w:val="center"/>
          </w:tcPr>
          <w:p w14:paraId="26115434">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p>
        </w:tc>
        <w:tc>
          <w:tcPr>
            <w:tcW w:w="1413" w:type="dxa"/>
            <w:vMerge w:val="continue"/>
            <w:vAlign w:val="center"/>
          </w:tcPr>
          <w:p w14:paraId="7D54A94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p>
        </w:tc>
        <w:tc>
          <w:tcPr>
            <w:tcW w:w="2866" w:type="dxa"/>
            <w:vAlign w:val="center"/>
          </w:tcPr>
          <w:p w14:paraId="2F5CE792">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转速传感器</w:t>
            </w:r>
          </w:p>
        </w:tc>
        <w:tc>
          <w:tcPr>
            <w:tcW w:w="2850" w:type="dxa"/>
            <w:vAlign w:val="center"/>
          </w:tcPr>
          <w:p w14:paraId="103DCF4C">
            <w:pPr>
              <w:keepNext w:val="0"/>
              <w:keepLines w:val="0"/>
              <w:widowControl/>
              <w:suppressLineNumbers w:val="0"/>
              <w:jc w:val="center"/>
              <w:textAlignment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0～1500r/min</w:t>
            </w:r>
          </w:p>
        </w:tc>
        <w:tc>
          <w:tcPr>
            <w:tcW w:w="1390" w:type="dxa"/>
            <w:vAlign w:val="center"/>
          </w:tcPr>
          <w:p w14:paraId="1E7EE407">
            <w:pPr>
              <w:keepNext w:val="0"/>
              <w:keepLines w:val="0"/>
              <w:widowControl/>
              <w:suppressLineNumbers w:val="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r>
      <w:tr w14:paraId="1A15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74" w:type="dxa"/>
            <w:vMerge w:val="continue"/>
            <w:vAlign w:val="center"/>
          </w:tcPr>
          <w:p w14:paraId="28378AB7">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p>
        </w:tc>
        <w:tc>
          <w:tcPr>
            <w:tcW w:w="1413" w:type="dxa"/>
            <w:vMerge w:val="continue"/>
            <w:vAlign w:val="center"/>
          </w:tcPr>
          <w:p w14:paraId="7ABB460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p>
        </w:tc>
        <w:tc>
          <w:tcPr>
            <w:tcW w:w="2866" w:type="dxa"/>
            <w:vAlign w:val="center"/>
          </w:tcPr>
          <w:p w14:paraId="5D0101A3">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温度传感器</w:t>
            </w:r>
          </w:p>
        </w:tc>
        <w:tc>
          <w:tcPr>
            <w:tcW w:w="2850" w:type="dxa"/>
            <w:vAlign w:val="center"/>
          </w:tcPr>
          <w:p w14:paraId="3FEEA850">
            <w:pPr>
              <w:keepNext w:val="0"/>
              <w:keepLines w:val="0"/>
              <w:widowControl/>
              <w:suppressLineNumbers w:val="0"/>
              <w:jc w:val="center"/>
              <w:textAlignment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0～1000℃</w:t>
            </w:r>
          </w:p>
        </w:tc>
        <w:tc>
          <w:tcPr>
            <w:tcW w:w="1390" w:type="dxa"/>
            <w:vAlign w:val="center"/>
          </w:tcPr>
          <w:p w14:paraId="40019A1A">
            <w:pPr>
              <w:keepNext w:val="0"/>
              <w:keepLines w:val="0"/>
              <w:widowControl/>
              <w:suppressLineNumbers w:val="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r>
    </w:tbl>
    <w:p w14:paraId="12388C2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14:paraId="0920F04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3B0508C0">
      <w:pPr>
        <w:numPr>
          <w:ilvl w:val="0"/>
          <w:numId w:val="0"/>
        </w:numPr>
        <w:spacing w:line="360" w:lineRule="auto"/>
        <w:ind w:firstLine="480" w:firstLineChars="200"/>
        <w:rPr>
          <w:rFonts w:hint="eastAsia" w:ascii="宋体" w:hAnsi="宋体" w:eastAsia="宋体" w:cs="宋体"/>
          <w:bCs/>
          <w:sz w:val="24"/>
          <w:szCs w:val="24"/>
          <w:lang w:eastAsia="zh-CN"/>
        </w:rPr>
      </w:pPr>
      <w:r>
        <w:rPr>
          <w:rFonts w:hint="eastAsia" w:ascii="宋体" w:hAnsi="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7D733899">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DCD7408">
      <w:pPr>
        <w:spacing w:line="360" w:lineRule="auto"/>
        <w:ind w:firstLine="480" w:firstLineChars="200"/>
        <w:rPr>
          <w:rFonts w:hint="eastAsia"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4B733103">
      <w:pPr>
        <w:widowControl/>
        <w:jc w:val="left"/>
      </w:pPr>
      <w:r>
        <w:br w:type="page"/>
      </w:r>
    </w:p>
    <w:bookmarkEnd w:id="35"/>
    <w:p w14:paraId="726C39A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71BD9211">
      <w:pPr>
        <w:pStyle w:val="118"/>
        <w:spacing w:line="360" w:lineRule="auto"/>
        <w:ind w:firstLine="482" w:firstLineChars="200"/>
        <w:outlineLvl w:val="2"/>
        <w:rPr>
          <w:rFonts w:hint="eastAsia" w:ascii="宋体" w:hAnsi="宋体" w:eastAsia="宋体" w:cs="宋体"/>
          <w:b/>
          <w:bCs w:val="0"/>
          <w:sz w:val="24"/>
          <w:szCs w:val="24"/>
        </w:rPr>
      </w:pPr>
      <w:r>
        <w:rPr>
          <w:rFonts w:hint="eastAsia" w:ascii="宋体" w:hAnsi="宋体" w:eastAsia="宋体" w:cs="宋体"/>
          <w:b/>
          <w:bCs w:val="0"/>
          <w:sz w:val="24"/>
          <w:szCs w:val="24"/>
        </w:rPr>
        <w:t>一、特别提示</w:t>
      </w:r>
    </w:p>
    <w:p w14:paraId="3060A422">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66BC20BB">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3676D3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9BE2AEC">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5D922AE2">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5.无论是否有技术偏离，投标人均应在投标文件“技术偏离”中明确作出有无说明。若有异议，不管是多么微小，投标人必须予以明确和详细的说明或澄清。</w:t>
      </w:r>
    </w:p>
    <w:p w14:paraId="5D5634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C30BA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164C3F7E">
      <w:pPr>
        <w:pStyle w:val="118"/>
        <w:spacing w:line="360" w:lineRule="auto"/>
        <w:ind w:firstLine="482" w:firstLineChars="200"/>
        <w:outlineLvl w:val="2"/>
        <w:rPr>
          <w:rFonts w:hint="eastAsia" w:ascii="宋体" w:hAnsi="宋体" w:eastAsia="宋体" w:cs="宋体"/>
          <w:b/>
          <w:bCs w:val="0"/>
          <w:sz w:val="24"/>
          <w:szCs w:val="24"/>
        </w:rPr>
      </w:pPr>
      <w:r>
        <w:rPr>
          <w:rFonts w:hint="eastAsia" w:ascii="宋体" w:hAnsi="宋体" w:eastAsia="宋体" w:cs="宋体"/>
          <w:b/>
          <w:bCs w:val="0"/>
          <w:sz w:val="24"/>
          <w:szCs w:val="24"/>
        </w:rPr>
        <w:t>二、基本要求</w:t>
      </w:r>
    </w:p>
    <w:p w14:paraId="46E93E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B98BD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0E6821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78BA9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580C614">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sz w:val="24"/>
          <w:szCs w:val="24"/>
          <w:highlight w:val="none"/>
          <w:lang w:eastAsia="zh-CN"/>
        </w:rPr>
        <w:t>，</w:t>
      </w:r>
      <w:r>
        <w:rPr>
          <w:rFonts w:hint="eastAsia" w:ascii="宋体" w:hAnsi="宋体" w:eastAsia="宋体" w:cs="Times New Roman"/>
          <w:b/>
          <w:bCs/>
          <w:sz w:val="24"/>
          <w:szCs w:val="24"/>
          <w:highlight w:val="none"/>
          <w:lang w:val="en-US" w:eastAsia="zh-CN"/>
        </w:rPr>
        <w:t>电机功率≥7.5kW,必须选用一级能效（按国标计算），电机功率&lt;7.5kW，优先选用一级能效；其中能源供应设备及年运行时间≥2000h 工艺设备电机必须选用一级能效。</w:t>
      </w:r>
    </w:p>
    <w:p w14:paraId="7FA24C09">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.投标人应对招标人采购的货物所涉及的技术、产能等信息负有保密义务，招标人拥有追究投标人泄密责任的权利；招标人如有需要，投标人应无条件签署保密协议。</w:t>
      </w:r>
    </w:p>
    <w:p w14:paraId="3A319CB6">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.程序图纸要求</w:t>
      </w:r>
    </w:p>
    <w:p w14:paraId="07E2BA92">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.1 供方必须提供所有设备程序的源代码，包括但不限于 PLC程序、HMI 程序、机器人程序、视觉程序、伺服等。</w:t>
      </w:r>
    </w:p>
    <w:p w14:paraId="11AAF2CD">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.2 供方所提供的程序不得设置任何密码、保护等限制手段，PLC 不得设置修改下载权限，功能块不得设置密码保护。</w:t>
      </w:r>
    </w:p>
    <w:p w14:paraId="222CEDD1">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.3 HMI 界面等需要密码保护的程序，供方必须提供所有级别的用户名、密码。</w:t>
      </w:r>
    </w:p>
    <w:p w14:paraId="76B9DB76">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.4 供方需在设备入场前提供设备程序源码，HMI 界面各级用户名和密码，并保证与现场程序一致。</w:t>
      </w:r>
    </w:p>
    <w:p w14:paraId="563FBF2D">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.5 供方需在终验收前提供最新的设备程序源码和电气图纸，图纸要求为可编辑原格式（EPLAN、CAD 格式）且与实际接线一致。</w:t>
      </w:r>
    </w:p>
    <w:p w14:paraId="7B7D699E">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.接口协议要求</w:t>
      </w:r>
    </w:p>
    <w:p w14:paraId="7879FE7D">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.1 供方免费开放所有通讯接口，包括但不限于以太网、RS232、RS485、PROFIBUS、PROFINET、MODBUS 等常见接口，以及设备特有的专用接口。</w:t>
      </w:r>
    </w:p>
    <w:p w14:paraId="1BE61276">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.2 供方免费提供数据交互功能，交互数据包括但不限于实时数据、历史数据、报警信息等。</w:t>
      </w:r>
    </w:p>
    <w:p w14:paraId="5F84D79B">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.3 供方在设备入场前提供接口的技术文档和参数说明，包括但不限于接口协议、通讯速率、数据格式等。</w:t>
      </w:r>
    </w:p>
    <w:p w14:paraId="776527B9">
      <w:pPr>
        <w:spacing w:line="360" w:lineRule="auto"/>
        <w:ind w:firstLine="480" w:firstLineChars="200"/>
        <w:rPr>
          <w:rFonts w:hint="eastAsia" w:ascii="宋体" w:hAnsi="宋体" w:eastAsia="宋体" w:cs="Times New Roman"/>
          <w:b w:val="0"/>
          <w:bCs w:val="0"/>
          <w:sz w:val="24"/>
          <w:szCs w:val="24"/>
          <w:highlight w:val="none"/>
          <w:lang w:eastAsia="zh-CN"/>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.4 设备使用周期内，供方免费派遣技术人员与甲方调试团队共同进行设备通讯接口的调试工作</w:t>
      </w:r>
      <w:r>
        <w:rPr>
          <w:rFonts w:hint="eastAsia" w:ascii="宋体" w:hAnsi="宋体" w:eastAsia="宋体" w:cs="Times New Roman"/>
          <w:b w:val="0"/>
          <w:bCs w:val="0"/>
          <w:sz w:val="24"/>
          <w:szCs w:val="24"/>
          <w:highlight w:val="none"/>
          <w:lang w:eastAsia="zh-CN"/>
        </w:rPr>
        <w:t>。</w:t>
      </w:r>
    </w:p>
    <w:p w14:paraId="587A0245">
      <w:pPr>
        <w:spacing w:line="360" w:lineRule="auto"/>
        <w:ind w:firstLine="480" w:firstLineChars="200"/>
        <w:rPr>
          <w:rFonts w:hint="eastAsia" w:ascii="宋体" w:hAnsi="宋体" w:eastAsia="宋体" w:cs="Times New Roman"/>
          <w:b w:val="0"/>
          <w:bCs w:val="0"/>
          <w:sz w:val="24"/>
          <w:szCs w:val="24"/>
          <w:highlight w:val="none"/>
          <w:lang w:eastAsia="zh-CN"/>
        </w:rPr>
      </w:pPr>
      <w:r>
        <w:rPr>
          <w:rFonts w:hint="eastAsia" w:ascii="宋体" w:hAnsi="宋体" w:eastAsia="宋体" w:cs="Times New Roman"/>
          <w:b w:val="0"/>
          <w:bCs w:val="0"/>
          <w:sz w:val="24"/>
          <w:szCs w:val="24"/>
          <w:highlight w:val="none"/>
          <w:lang w:eastAsia="zh-CN"/>
        </w:rPr>
        <w:t>9.5 设备数据采集在设备上电状态下持续进行，不受设备待机、休眠等状态影响(主动上传设备除外)。</w:t>
      </w:r>
    </w:p>
    <w:p w14:paraId="44E5DEB9">
      <w:pPr>
        <w:spacing w:line="360" w:lineRule="auto"/>
        <w:ind w:firstLine="480" w:firstLineChars="200"/>
        <w:rPr>
          <w:rFonts w:hint="eastAsia" w:ascii="宋体" w:hAnsi="宋体" w:eastAsia="宋体" w:cs="Times New Roman"/>
          <w:b w:val="0"/>
          <w:bCs w:val="0"/>
          <w:sz w:val="24"/>
          <w:szCs w:val="24"/>
          <w:highlight w:val="none"/>
          <w:lang w:eastAsia="zh-CN"/>
        </w:rPr>
      </w:pPr>
      <w:r>
        <w:rPr>
          <w:rFonts w:hint="eastAsia" w:ascii="宋体" w:hAnsi="宋体" w:eastAsia="宋体" w:cs="Times New Roman"/>
          <w:b w:val="0"/>
          <w:bCs w:val="0"/>
          <w:sz w:val="24"/>
          <w:szCs w:val="24"/>
          <w:highlight w:val="none"/>
          <w:lang w:eastAsia="zh-CN"/>
        </w:rPr>
        <w:t>9.6 所有上位机程序、专用软件、数据库等提供所有权限的用户名和密码。</w:t>
      </w:r>
    </w:p>
    <w:p w14:paraId="3E6444D8">
      <w:pPr>
        <w:spacing w:line="360" w:lineRule="auto"/>
        <w:ind w:firstLine="480" w:firstLineChars="200"/>
        <w:rPr>
          <w:rFonts w:hint="eastAsia" w:ascii="宋体" w:hAnsi="宋体" w:eastAsia="宋体" w:cs="Times New Roman"/>
          <w:b w:val="0"/>
          <w:bCs w:val="0"/>
          <w:sz w:val="24"/>
          <w:szCs w:val="24"/>
          <w:highlight w:val="none"/>
          <w:lang w:eastAsia="zh-CN"/>
        </w:rPr>
      </w:pPr>
      <w:r>
        <w:rPr>
          <w:rFonts w:hint="eastAsia" w:ascii="宋体" w:hAnsi="宋体" w:eastAsia="宋体" w:cs="Times New Roman"/>
          <w:b w:val="0"/>
          <w:bCs w:val="0"/>
          <w:sz w:val="24"/>
          <w:szCs w:val="24"/>
          <w:highlight w:val="none"/>
          <w:lang w:eastAsia="zh-CN"/>
        </w:rPr>
        <w:t>9.7 设备使用周期内，卖方免费派遣技术人员与买方调试团队共同进行设备通讯接口的调试工作。</w:t>
      </w:r>
    </w:p>
    <w:p w14:paraId="6E1A5C59">
      <w:pPr>
        <w:spacing w:line="360" w:lineRule="auto"/>
        <w:ind w:firstLine="480" w:firstLineChars="200"/>
        <w:rPr>
          <w:rFonts w:hint="eastAsia" w:ascii="宋体" w:hAnsi="宋体" w:eastAsia="宋体" w:cs="Times New Roman"/>
          <w:b w:val="0"/>
          <w:bCs w:val="0"/>
          <w:sz w:val="24"/>
          <w:szCs w:val="24"/>
          <w:highlight w:val="none"/>
          <w:lang w:eastAsia="zh-CN"/>
        </w:rPr>
      </w:pPr>
      <w:r>
        <w:rPr>
          <w:rFonts w:hint="eastAsia" w:ascii="宋体" w:hAnsi="宋体" w:eastAsia="宋体" w:cs="Times New Roman"/>
          <w:b w:val="0"/>
          <w:bCs w:val="0"/>
          <w:sz w:val="24"/>
          <w:szCs w:val="24"/>
          <w:highlight w:val="none"/>
          <w:lang w:eastAsia="zh-CN"/>
        </w:rPr>
        <w:t>9.8 卖方在设备入场前提供接口的技术文档和参数说明，包括但不限于接口协议、通讯速率、数据格式等。</w:t>
      </w:r>
    </w:p>
    <w:p w14:paraId="125FC189">
      <w:pPr>
        <w:spacing w:line="360" w:lineRule="auto"/>
        <w:ind w:firstLine="480" w:firstLineChars="200"/>
        <w:rPr>
          <w:rFonts w:hint="eastAsia" w:ascii="宋体" w:hAnsi="宋体" w:eastAsia="宋体" w:cs="Times New Roman"/>
          <w:b w:val="0"/>
          <w:bCs w:val="0"/>
          <w:sz w:val="24"/>
          <w:szCs w:val="24"/>
          <w:highlight w:val="none"/>
          <w:lang w:val="en-US" w:eastAsia="zh-CN"/>
        </w:rPr>
      </w:pPr>
    </w:p>
    <w:p w14:paraId="24333EB8">
      <w:pPr>
        <w:pStyle w:val="118"/>
        <w:spacing w:line="360" w:lineRule="auto"/>
        <w:ind w:firstLine="482" w:firstLineChars="200"/>
        <w:outlineLvl w:val="2"/>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三、技术要求</w:t>
      </w:r>
    </w:p>
    <w:p w14:paraId="76D8DF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1.1功能用途</w:t>
      </w:r>
    </w:p>
    <w:p w14:paraId="47D836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1.1.1重型汽车制动器试验台主要用于盘(鼓)式制动器性能试验、磨损试验、热疲劳及热衰退恢复试验。</w:t>
      </w:r>
    </w:p>
    <w:p w14:paraId="615B1D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1.2服务周期</w:t>
      </w:r>
    </w:p>
    <w:p w14:paraId="510B5F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服务周期对于本项目是非常重要的评价指标，投标人需严格遵守，从拆卸、运输、到调试完毕的服务周期按合同约定执行，各试验台要求的服务周期见表4。</w:t>
      </w:r>
    </w:p>
    <w:p w14:paraId="40DAC1FF">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xml:space="preserve">表4 </w:t>
      </w:r>
      <w:r>
        <w:rPr>
          <w:rFonts w:hint="eastAsia" w:ascii="宋体" w:hAnsi="宋体" w:eastAsia="宋体" w:cs="Times New Roman"/>
          <w:sz w:val="24"/>
          <w:szCs w:val="24"/>
          <w:highlight w:val="none"/>
          <w:lang w:val="en-US" w:eastAsia="zh-CN"/>
        </w:rPr>
        <w:t>服务周期</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4090"/>
        <w:gridCol w:w="3971"/>
      </w:tblGrid>
      <w:tr w14:paraId="4735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785179AF">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序号</w:t>
            </w:r>
          </w:p>
        </w:tc>
        <w:tc>
          <w:tcPr>
            <w:tcW w:w="4090" w:type="dxa"/>
            <w:vAlign w:val="center"/>
          </w:tcPr>
          <w:p w14:paraId="57A38FFA">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试验台</w:t>
            </w:r>
          </w:p>
        </w:tc>
        <w:tc>
          <w:tcPr>
            <w:tcW w:w="3971" w:type="dxa"/>
          </w:tcPr>
          <w:p w14:paraId="5B27F000">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服务周期（日历日）</w:t>
            </w:r>
          </w:p>
        </w:tc>
      </w:tr>
      <w:tr w14:paraId="33AE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21CC6CD6">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4090" w:type="dxa"/>
            <w:vAlign w:val="center"/>
          </w:tcPr>
          <w:p w14:paraId="6D20F690">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重型汽车制动器试验台</w:t>
            </w:r>
          </w:p>
        </w:tc>
        <w:tc>
          <w:tcPr>
            <w:tcW w:w="3971" w:type="dxa"/>
          </w:tcPr>
          <w:p w14:paraId="052FB70E">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r w14:paraId="5B41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0DCDF50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c>
          <w:tcPr>
            <w:tcW w:w="4090" w:type="dxa"/>
            <w:vAlign w:val="center"/>
          </w:tcPr>
          <w:p w14:paraId="27167DFF">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轻型汽车制动器试验台</w:t>
            </w:r>
          </w:p>
        </w:tc>
        <w:tc>
          <w:tcPr>
            <w:tcW w:w="3971" w:type="dxa"/>
          </w:tcPr>
          <w:p w14:paraId="678E889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r w14:paraId="5368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027CB572">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w:t>
            </w:r>
          </w:p>
        </w:tc>
        <w:tc>
          <w:tcPr>
            <w:tcW w:w="4090" w:type="dxa"/>
            <w:vAlign w:val="center"/>
          </w:tcPr>
          <w:p w14:paraId="625A021B">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阀类性能试验台</w:t>
            </w:r>
          </w:p>
        </w:tc>
        <w:tc>
          <w:tcPr>
            <w:tcW w:w="3971" w:type="dxa"/>
          </w:tcPr>
          <w:p w14:paraId="5D60FC2A">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r w14:paraId="176B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31733596">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w:t>
            </w:r>
          </w:p>
        </w:tc>
        <w:tc>
          <w:tcPr>
            <w:tcW w:w="4090" w:type="dxa"/>
            <w:vAlign w:val="center"/>
          </w:tcPr>
          <w:p w14:paraId="47F9BEFD">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阀类耐久试验台</w:t>
            </w:r>
          </w:p>
        </w:tc>
        <w:tc>
          <w:tcPr>
            <w:tcW w:w="3971" w:type="dxa"/>
            <w:vAlign w:val="top"/>
          </w:tcPr>
          <w:p w14:paraId="3DD1A395">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r w14:paraId="4B72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52FEE038">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5</w:t>
            </w:r>
          </w:p>
        </w:tc>
        <w:tc>
          <w:tcPr>
            <w:tcW w:w="4090" w:type="dxa"/>
            <w:vAlign w:val="center"/>
          </w:tcPr>
          <w:p w14:paraId="14A6058D">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阀类综合性能试验台</w:t>
            </w:r>
          </w:p>
        </w:tc>
        <w:tc>
          <w:tcPr>
            <w:tcW w:w="3971" w:type="dxa"/>
            <w:vAlign w:val="top"/>
          </w:tcPr>
          <w:p w14:paraId="2AA0026E">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r w14:paraId="74A9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4C1D0D00">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6</w:t>
            </w:r>
          </w:p>
        </w:tc>
        <w:tc>
          <w:tcPr>
            <w:tcW w:w="4090" w:type="dxa"/>
            <w:vAlign w:val="center"/>
          </w:tcPr>
          <w:p w14:paraId="7CC4F214">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制动气室耐久试验台</w:t>
            </w:r>
          </w:p>
        </w:tc>
        <w:tc>
          <w:tcPr>
            <w:tcW w:w="3971" w:type="dxa"/>
            <w:vAlign w:val="top"/>
          </w:tcPr>
          <w:p w14:paraId="686EB470">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r w14:paraId="453C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0C676B9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7</w:t>
            </w:r>
          </w:p>
        </w:tc>
        <w:tc>
          <w:tcPr>
            <w:tcW w:w="4090" w:type="dxa"/>
            <w:vAlign w:val="center"/>
          </w:tcPr>
          <w:p w14:paraId="1C0F115C">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离合器助力器耐久试验台</w:t>
            </w:r>
          </w:p>
        </w:tc>
        <w:tc>
          <w:tcPr>
            <w:tcW w:w="3971" w:type="dxa"/>
            <w:vAlign w:val="top"/>
          </w:tcPr>
          <w:p w14:paraId="1BEC7151">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r w14:paraId="22D7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087" w:type="dxa"/>
            <w:vAlign w:val="center"/>
          </w:tcPr>
          <w:p w14:paraId="1CC8AE7A">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8</w:t>
            </w:r>
          </w:p>
        </w:tc>
        <w:tc>
          <w:tcPr>
            <w:tcW w:w="4090" w:type="dxa"/>
            <w:vAlign w:val="center"/>
          </w:tcPr>
          <w:p w14:paraId="6A865CE3">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空气压缩机</w:t>
            </w:r>
          </w:p>
        </w:tc>
        <w:tc>
          <w:tcPr>
            <w:tcW w:w="3971" w:type="dxa"/>
          </w:tcPr>
          <w:p w14:paraId="57241D02">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30</w:t>
            </w:r>
          </w:p>
        </w:tc>
      </w:tr>
    </w:tbl>
    <w:p w14:paraId="221F00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2、总体技术要求</w:t>
      </w:r>
    </w:p>
    <w:p w14:paraId="7775B30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.1动力线缆等线束需更换</w:t>
      </w:r>
      <w:r>
        <w:rPr>
          <w:rFonts w:hint="eastAsia" w:ascii="宋体" w:hAnsi="宋体" w:eastAsia="宋体" w:cs="宋体"/>
          <w:sz w:val="24"/>
          <w:szCs w:val="24"/>
          <w:highlight w:val="none"/>
          <w:lang w:val="en-US" w:eastAsia="zh-CN"/>
        </w:rPr>
        <w:t>新</w:t>
      </w:r>
      <w:r>
        <w:rPr>
          <w:rFonts w:hint="eastAsia" w:ascii="宋体" w:hAnsi="宋体" w:eastAsia="宋体" w:cs="宋体"/>
          <w:sz w:val="24"/>
          <w:szCs w:val="24"/>
          <w:highlight w:val="none"/>
        </w:rPr>
        <w:t>线缆。</w:t>
      </w:r>
    </w:p>
    <w:p w14:paraId="5EB1E95D">
      <w:pPr>
        <w:pStyle w:val="131"/>
        <w:spacing w:line="360" w:lineRule="auto"/>
        <w:ind w:firstLine="480"/>
        <w:rPr>
          <w:rFonts w:hint="default"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宋体" w:hAnsi="宋体" w:eastAsia="宋体" w:cs="宋体"/>
          <w:sz w:val="24"/>
          <w:szCs w:val="24"/>
          <w:highlight w:val="none"/>
          <w:lang w:val="en-US" w:eastAsia="zh-CN"/>
        </w:rPr>
        <w:t>2.2</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投标人负责</w:t>
      </w:r>
      <w:r>
        <w:rPr>
          <w:rFonts w:hint="eastAsia" w:ascii="宋体" w:hAnsi="宋体" w:eastAsia="宋体" w:cs="宋体"/>
          <w:color w:val="000000" w:themeColor="text1"/>
          <w:sz w:val="24"/>
          <w:szCs w:val="24"/>
          <w:highlight w:val="none"/>
          <w:lang w:val="en-US" w:eastAsia="zh-CN"/>
          <w14:textFill>
            <w14:solidFill>
              <w14:schemeClr w14:val="tx1"/>
            </w14:solidFill>
          </w14:textFill>
        </w:rPr>
        <w:t>地沟盖板设计和制作</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，承重需不低于0.5t/m</w:t>
      </w:r>
      <w:r>
        <w:rPr>
          <w:rFonts w:hint="eastAsia" w:ascii="宋体" w:hAnsi="宋体" w:eastAsia="宋体" w:cs="宋体"/>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t>。地沟设计需满足承重要求，提供设计图纸，外观纹路采用扁豆纹防滑，材质、厚度由招标人确认</w:t>
      </w:r>
      <w:r>
        <w:rPr>
          <w:rFonts w:hint="eastAsia" w:ascii="宋体" w:hAnsi="宋体" w:eastAsia="宋体" w:cs="宋体"/>
          <w:sz w:val="24"/>
          <w:szCs w:val="24"/>
          <w:highlight w:val="none"/>
          <w:lang w:val="en-US" w:eastAsia="zh-CN"/>
        </w:rPr>
        <w:t>。</w:t>
      </w:r>
    </w:p>
    <w:p w14:paraId="50127D25">
      <w:pPr>
        <w:pStyle w:val="131"/>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r>
        <w:rPr>
          <w:rFonts w:hint="eastAsia" w:ascii="宋体" w:hAnsi="宋体" w:eastAsia="宋体" w:cs="宋体"/>
          <w:sz w:val="24"/>
          <w:szCs w:val="24"/>
          <w:highlight w:val="none"/>
          <w:lang w:val="en-US" w:eastAsia="zh-CN"/>
        </w:rPr>
        <w:t>所有设备传感器需提供省级以上三方机构校准证书</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p>
    <w:p w14:paraId="53F49D23">
      <w:pPr>
        <w:pStyle w:val="131"/>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r>
        <w:rPr>
          <w:rFonts w:hint="eastAsia" w:ascii="宋体" w:hAnsi="宋体" w:eastAsia="宋体" w:cs="宋体"/>
          <w:kern w:val="2"/>
          <w:sz w:val="24"/>
          <w:szCs w:val="24"/>
          <w:lang w:val="en-US" w:eastAsia="zh-CN" w:bidi="ar-SA"/>
        </w:rPr>
        <w:t>投标人负责现场高低压线路走向设计，要求整洁美观，所用桥架保证足够强度不易变形、桥架间必须有跨接线，符合设备技术要求及现场5s要求及满足检修条件，买方确认</w:t>
      </w:r>
      <w:r>
        <w:rPr>
          <w:rFonts w:hint="eastAsia" w:ascii="宋体" w:hAnsi="宋体" w:eastAsia="宋体" w:cs="宋体"/>
          <w:sz w:val="24"/>
          <w:szCs w:val="24"/>
          <w:lang w:val="en-US" w:eastAsia="zh-CN"/>
        </w:rPr>
        <w:t>。</w:t>
      </w:r>
    </w:p>
    <w:p w14:paraId="732A2CAE">
      <w:pPr>
        <w:pStyle w:val="13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color w:val="auto"/>
          <w:sz w:val="24"/>
          <w:szCs w:val="24"/>
        </w:rPr>
        <w:t>吊装要选择合适的吊点慢吊轻放，钢丝绳和设备接触处要采取保护措施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设备不得磕碰，</w:t>
      </w:r>
      <w:r>
        <w:rPr>
          <w:rFonts w:hint="eastAsia" w:ascii="宋体" w:hAnsi="宋体" w:eastAsia="宋体" w:cs="宋体"/>
          <w:color w:val="auto"/>
          <w:sz w:val="24"/>
          <w:szCs w:val="24"/>
          <w:lang w:val="en-US" w:eastAsia="zh-CN"/>
        </w:rPr>
        <w:t>且过程中</w:t>
      </w:r>
      <w:r>
        <w:rPr>
          <w:rFonts w:hint="eastAsia" w:ascii="宋体" w:hAnsi="宋体" w:eastAsia="宋体" w:cs="宋体"/>
          <w:color w:val="auto"/>
          <w:sz w:val="24"/>
          <w:szCs w:val="24"/>
        </w:rPr>
        <w:t>必须注意不得损坏厂房及</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设施</w:t>
      </w:r>
      <w:r>
        <w:rPr>
          <w:rFonts w:hint="eastAsia" w:ascii="宋体" w:hAnsi="宋体" w:eastAsia="宋体" w:cs="宋体"/>
          <w:color w:val="auto"/>
          <w:sz w:val="24"/>
          <w:szCs w:val="24"/>
          <w:lang w:eastAsia="zh-CN"/>
        </w:rPr>
        <w:t>。</w:t>
      </w:r>
    </w:p>
    <w:p w14:paraId="25E54FCC">
      <w:pPr>
        <w:pStyle w:val="13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所有设备拆卸、运输、安装期间需注意不得磕碰，包裹到位。</w:t>
      </w:r>
    </w:p>
    <w:p w14:paraId="7FFF3118">
      <w:pPr>
        <w:pStyle w:val="13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所有设备若有掉漆需保证安装完成后全部修复完毕，非必要不得进行设备整体喷涂补漆。</w:t>
      </w:r>
    </w:p>
    <w:p w14:paraId="6B50B2D8">
      <w:pPr>
        <w:pStyle w:val="13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所有设备安装后需进行设备复查、清灰、除锈、擦拭，使用工具及介质据设备技术要求而定。</w:t>
      </w:r>
    </w:p>
    <w:p w14:paraId="3992BF0A">
      <w:pPr>
        <w:pStyle w:val="131"/>
        <w:spacing w:line="360" w:lineRule="auto"/>
        <w:ind w:firstLine="480"/>
        <w:rPr>
          <w:rFonts w:hint="eastAsia" w:ascii="宋体" w:hAnsi="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kern w:val="2"/>
          <w:sz w:val="24"/>
          <w:szCs w:val="24"/>
          <w:lang w:val="en-US" w:eastAsia="zh-CN" w:bidi="ar-SA"/>
        </w:rPr>
        <w:t>投标人负责</w:t>
      </w:r>
      <w:r>
        <w:rPr>
          <w:rFonts w:hint="eastAsia" w:ascii="宋体" w:hAnsi="宋体" w:eastAsia="宋体" w:cs="宋体"/>
          <w:color w:val="auto"/>
          <w:sz w:val="24"/>
          <w:szCs w:val="24"/>
        </w:rPr>
        <w:t>本次设备安装范围内的</w:t>
      </w:r>
      <w:r>
        <w:rPr>
          <w:rFonts w:hint="eastAsia" w:ascii="宋体" w:hAnsi="宋体" w:eastAsia="宋体" w:cs="宋体"/>
          <w:color w:val="auto"/>
          <w:sz w:val="24"/>
          <w:szCs w:val="24"/>
          <w:lang w:val="en-US" w:eastAsia="zh-CN"/>
        </w:rPr>
        <w:t>所有开孔、沟槽</w:t>
      </w:r>
      <w:r>
        <w:rPr>
          <w:rFonts w:hint="eastAsia" w:ascii="宋体" w:hAnsi="宋体" w:eastAsia="宋体" w:cs="宋体"/>
          <w:color w:val="auto"/>
          <w:sz w:val="24"/>
          <w:szCs w:val="24"/>
        </w:rPr>
        <w:t>（未预留部分）、封堵（防火封堵、墙面封堵、屋面封堵等）</w:t>
      </w:r>
      <w:r>
        <w:rPr>
          <w:rFonts w:hint="eastAsia" w:ascii="宋体" w:hAnsi="宋体" w:eastAsia="宋体" w:cs="宋体"/>
          <w:sz w:val="24"/>
          <w:szCs w:val="24"/>
        </w:rPr>
        <w:t>。</w:t>
      </w:r>
    </w:p>
    <w:p w14:paraId="746315F4">
      <w:pPr>
        <w:pStyle w:val="118"/>
        <w:spacing w:line="360" w:lineRule="auto"/>
        <w:ind w:firstLine="482" w:firstLineChars="200"/>
        <w:outlineLvl w:val="2"/>
        <w:rPr>
          <w:rFonts w:hint="eastAsia" w:ascii="宋体" w:hAnsi="宋体" w:eastAsia="宋体" w:cs="宋体"/>
          <w:b/>
          <w:bCs w:val="0"/>
          <w:color w:val="auto"/>
          <w:sz w:val="24"/>
          <w:szCs w:val="24"/>
          <w:highlight w:val="yellow"/>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p>
    <w:p w14:paraId="6B08A9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.试验台拆卸</w:t>
      </w:r>
      <w:r>
        <w:rPr>
          <w:rFonts w:hint="eastAsia" w:ascii="宋体" w:hAnsi="宋体" w:eastAsia="宋体" w:cs="宋体"/>
          <w:sz w:val="24"/>
          <w:szCs w:val="24"/>
          <w:lang w:eastAsia="zh-CN"/>
        </w:rPr>
        <w:t>、</w:t>
      </w:r>
      <w:r>
        <w:rPr>
          <w:rFonts w:hint="eastAsia" w:ascii="宋体" w:hAnsi="宋体" w:eastAsia="宋体" w:cs="宋体"/>
          <w:sz w:val="24"/>
          <w:szCs w:val="24"/>
        </w:rPr>
        <w:t>安装</w:t>
      </w:r>
      <w:r>
        <w:rPr>
          <w:rFonts w:hint="eastAsia" w:ascii="宋体" w:hAnsi="宋体" w:eastAsia="宋体" w:cs="宋体"/>
          <w:sz w:val="24"/>
          <w:szCs w:val="24"/>
          <w:lang w:val="en-US" w:eastAsia="zh-CN"/>
        </w:rPr>
        <w:t>和调试</w:t>
      </w:r>
      <w:r>
        <w:rPr>
          <w:rFonts w:hint="eastAsia" w:ascii="宋体" w:hAnsi="宋体" w:eastAsia="宋体" w:cs="宋体"/>
          <w:sz w:val="24"/>
          <w:szCs w:val="24"/>
        </w:rPr>
        <w:t>技术要求，详见表</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5CDA3799">
      <w:pPr>
        <w:pStyle w:val="2"/>
        <w:jc w:val="center"/>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试</w:t>
      </w:r>
      <w:r>
        <w:rPr>
          <w:rFonts w:hint="eastAsia" w:ascii="宋体" w:hAnsi="宋体" w:eastAsia="宋体" w:cs="宋体"/>
          <w:sz w:val="24"/>
          <w:szCs w:val="24"/>
        </w:rPr>
        <w:t>验台拆卸安装</w:t>
      </w:r>
      <w:r>
        <w:rPr>
          <w:rFonts w:hint="eastAsia" w:ascii="宋体" w:hAnsi="宋体" w:eastAsia="宋体" w:cs="宋体"/>
          <w:sz w:val="24"/>
          <w:szCs w:val="24"/>
          <w:lang w:val="en-US" w:eastAsia="zh-CN"/>
        </w:rPr>
        <w:t>调试</w:t>
      </w:r>
      <w:r>
        <w:rPr>
          <w:rFonts w:hint="eastAsia" w:ascii="宋体" w:hAnsi="宋体" w:eastAsia="宋体" w:cs="宋体"/>
          <w:sz w:val="24"/>
          <w:szCs w:val="24"/>
        </w:rPr>
        <w:t>技术要求</w:t>
      </w:r>
    </w:p>
    <w:tbl>
      <w:tblPr>
        <w:tblStyle w:val="41"/>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497"/>
        <w:gridCol w:w="928"/>
        <w:gridCol w:w="1062"/>
        <w:gridCol w:w="3000"/>
        <w:gridCol w:w="3712"/>
      </w:tblGrid>
      <w:tr w14:paraId="1FDE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97" w:type="dxa"/>
            <w:tcBorders>
              <w:tl2br w:val="nil"/>
              <w:tr2bl w:val="nil"/>
            </w:tcBorders>
            <w:shd w:val="clear" w:color="auto" w:fill="auto"/>
            <w:noWrap/>
            <w:vAlign w:val="center"/>
          </w:tcPr>
          <w:p w14:paraId="548327BE">
            <w:pPr>
              <w:widowControl/>
              <w:spacing w:beforeLines="0" w:afterLines="0"/>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928" w:type="dxa"/>
            <w:tcBorders>
              <w:tl2br w:val="nil"/>
              <w:tr2bl w:val="nil"/>
            </w:tcBorders>
            <w:shd w:val="clear" w:color="auto" w:fill="auto"/>
            <w:noWrap w:val="0"/>
            <w:vAlign w:val="center"/>
          </w:tcPr>
          <w:p w14:paraId="22DD1C9B">
            <w:pPr>
              <w:widowControl/>
              <w:spacing w:beforeLines="0" w:afterLines="0"/>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系统</w:t>
            </w:r>
          </w:p>
          <w:p w14:paraId="68846D5E">
            <w:pPr>
              <w:widowControl/>
              <w:spacing w:beforeLines="0" w:afterLines="0"/>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名称</w:t>
            </w:r>
          </w:p>
        </w:tc>
        <w:tc>
          <w:tcPr>
            <w:tcW w:w="1062" w:type="dxa"/>
            <w:tcBorders>
              <w:tl2br w:val="nil"/>
              <w:tr2bl w:val="nil"/>
            </w:tcBorders>
            <w:shd w:val="clear" w:color="auto" w:fill="auto"/>
            <w:noWrap/>
            <w:vAlign w:val="center"/>
          </w:tcPr>
          <w:p w14:paraId="724094E2">
            <w:pPr>
              <w:widowControl/>
              <w:spacing w:beforeLines="0" w:afterLines="0"/>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设备</w:t>
            </w:r>
          </w:p>
          <w:p w14:paraId="1AD20660">
            <w:pPr>
              <w:widowControl/>
              <w:spacing w:beforeLines="0" w:afterLines="0"/>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名称</w:t>
            </w:r>
          </w:p>
        </w:tc>
        <w:tc>
          <w:tcPr>
            <w:tcW w:w="3000" w:type="dxa"/>
            <w:tcBorders>
              <w:tl2br w:val="nil"/>
              <w:tr2bl w:val="nil"/>
            </w:tcBorders>
            <w:shd w:val="clear" w:color="auto" w:fill="auto"/>
            <w:noWrap/>
            <w:vAlign w:val="center"/>
          </w:tcPr>
          <w:p w14:paraId="63BB0269">
            <w:pPr>
              <w:widowControl/>
              <w:spacing w:beforeLines="0" w:afterLines="0"/>
              <w:jc w:val="center"/>
              <w:rPr>
                <w:rFonts w:hint="eastAsia" w:ascii="宋体" w:hAnsi="宋体" w:eastAsia="宋体" w:cs="宋体"/>
                <w:b/>
                <w:color w:val="auto"/>
                <w:kern w:val="0"/>
                <w:sz w:val="24"/>
                <w:szCs w:val="24"/>
                <w:lang w:eastAsia="zh-CN"/>
              </w:rPr>
            </w:pPr>
            <w:r>
              <w:rPr>
                <w:rFonts w:hint="eastAsia" w:ascii="宋体" w:hAnsi="宋体" w:eastAsia="宋体" w:cs="宋体"/>
                <w:b/>
                <w:color w:val="auto"/>
                <w:kern w:val="0"/>
                <w:sz w:val="24"/>
                <w:szCs w:val="24"/>
                <w:lang w:val="en-US" w:eastAsia="zh-CN"/>
              </w:rPr>
              <w:t>拆卸要求</w:t>
            </w:r>
          </w:p>
        </w:tc>
        <w:tc>
          <w:tcPr>
            <w:tcW w:w="3712" w:type="dxa"/>
            <w:tcBorders>
              <w:tl2br w:val="nil"/>
              <w:tr2bl w:val="nil"/>
            </w:tcBorders>
            <w:shd w:val="clear" w:color="auto" w:fill="auto"/>
            <w:noWrap/>
            <w:vAlign w:val="center"/>
          </w:tcPr>
          <w:p w14:paraId="1357DCA4">
            <w:pPr>
              <w:widowControl/>
              <w:spacing w:beforeLines="0" w:afterLines="0"/>
              <w:jc w:val="center"/>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安装要求</w:t>
            </w:r>
          </w:p>
        </w:tc>
      </w:tr>
      <w:tr w14:paraId="0C9D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dxa"/>
            <w:vMerge w:val="restart"/>
            <w:tcBorders>
              <w:tl2br w:val="nil"/>
              <w:tr2bl w:val="nil"/>
            </w:tcBorders>
            <w:shd w:val="clear" w:color="auto" w:fill="auto"/>
            <w:noWrap/>
            <w:vAlign w:val="center"/>
          </w:tcPr>
          <w:p w14:paraId="142D0FD9">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928" w:type="dxa"/>
            <w:vMerge w:val="restart"/>
            <w:tcBorders>
              <w:tl2br w:val="nil"/>
              <w:tr2bl w:val="nil"/>
            </w:tcBorders>
            <w:shd w:val="clear" w:color="auto" w:fill="auto"/>
            <w:noWrap w:val="0"/>
            <w:vAlign w:val="center"/>
          </w:tcPr>
          <w:p w14:paraId="0B3295D7">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rPr>
              <w:t>重型汽车制动器试验台(2台)</w:t>
            </w:r>
          </w:p>
        </w:tc>
        <w:tc>
          <w:tcPr>
            <w:tcW w:w="1062" w:type="dxa"/>
            <w:tcBorders>
              <w:tl2br w:val="nil"/>
              <w:tr2bl w:val="nil"/>
            </w:tcBorders>
            <w:shd w:val="clear" w:color="auto" w:fill="auto"/>
            <w:noWrap/>
            <w:vAlign w:val="center"/>
          </w:tcPr>
          <w:p w14:paraId="6F33D793">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4"/>
                <w:szCs w:val="24"/>
                <w:lang w:val="en-US" w:eastAsia="zh-CN"/>
              </w:rPr>
              <w:t>变频调速柜</w:t>
            </w:r>
          </w:p>
        </w:tc>
        <w:tc>
          <w:tcPr>
            <w:tcW w:w="3000" w:type="dxa"/>
            <w:tcBorders>
              <w:tl2br w:val="nil"/>
              <w:tr2bl w:val="nil"/>
            </w:tcBorders>
            <w:shd w:val="clear" w:color="auto" w:fill="auto"/>
            <w:noWrap/>
            <w:vAlign w:val="center"/>
          </w:tcPr>
          <w:p w14:paraId="11B4E678">
            <w:pPr>
              <w:keepNext w:val="0"/>
              <w:keepLines w:val="0"/>
              <w:pageBreakBefore w:val="0"/>
              <w:widowControl/>
              <w:numPr>
                <w:ilvl w:val="0"/>
                <w:numId w:val="11"/>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拆卸前确认运行状态下工作是否正常。</w:t>
            </w:r>
          </w:p>
          <w:p w14:paraId="7A791EDE">
            <w:pPr>
              <w:keepNext w:val="0"/>
              <w:keepLines w:val="0"/>
              <w:pageBreakBefore w:val="0"/>
              <w:widowControl/>
              <w:numPr>
                <w:ilvl w:val="0"/>
                <w:numId w:val="11"/>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rPr>
              <w:t>线路拆卸时需对线路做好标记、捆扎工作。</w:t>
            </w:r>
          </w:p>
          <w:p w14:paraId="705DC0BB">
            <w:pPr>
              <w:keepNext w:val="0"/>
              <w:keepLines w:val="0"/>
              <w:pageBreakBefore w:val="0"/>
              <w:widowControl/>
              <w:numPr>
                <w:ilvl w:val="0"/>
                <w:numId w:val="11"/>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4"/>
                <w:szCs w:val="24"/>
                <w:lang w:val="en-US" w:eastAsia="zh-CN"/>
              </w:rPr>
              <w:t>运输时注意包裹保护，避免变形磕碰。</w:t>
            </w:r>
          </w:p>
        </w:tc>
        <w:tc>
          <w:tcPr>
            <w:tcW w:w="3712" w:type="dxa"/>
            <w:tcBorders>
              <w:tl2br w:val="nil"/>
              <w:tr2bl w:val="nil"/>
            </w:tcBorders>
            <w:shd w:val="clear" w:color="auto" w:fill="auto"/>
            <w:noWrap/>
            <w:vAlign w:val="center"/>
          </w:tcPr>
          <w:p w14:paraId="3E925BA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1.安装前确定安装位置。</w:t>
            </w:r>
          </w:p>
          <w:p w14:paraId="3B08431A">
            <w:pPr>
              <w:pStyle w:val="6"/>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i w:val="0"/>
                <w:iCs w:val="0"/>
                <w:color w:val="auto"/>
                <w:kern w:val="0"/>
                <w:sz w:val="24"/>
                <w:szCs w:val="24"/>
                <w:highlight w:val="none"/>
                <w:u w:val="none"/>
                <w:lang w:val="en-US" w:eastAsia="zh-CN" w:bidi="ar"/>
              </w:rPr>
              <w:t>2.对变频调速柜进行清灰处理。</w:t>
            </w:r>
          </w:p>
          <w:p w14:paraId="3ED4DF6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3.线路连接时采用波纹管进行线路保护，检查各线路是否有连接不紧固及接线端子、元器件或线路老化的情况，若有需进行紧固及更换。</w:t>
            </w:r>
          </w:p>
          <w:p w14:paraId="472CD7A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4.运行时对指示灯状态进行检查。</w:t>
            </w:r>
          </w:p>
        </w:tc>
      </w:tr>
      <w:tr w14:paraId="0A8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trPr>
        <w:tc>
          <w:tcPr>
            <w:tcW w:w="497" w:type="dxa"/>
            <w:vMerge w:val="continue"/>
            <w:tcBorders>
              <w:tl2br w:val="nil"/>
              <w:tr2bl w:val="nil"/>
            </w:tcBorders>
            <w:shd w:val="clear" w:color="auto" w:fill="auto"/>
            <w:noWrap/>
            <w:vAlign w:val="center"/>
          </w:tcPr>
          <w:p w14:paraId="26B530DE">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41B0C0A4">
            <w:pPr>
              <w:widowControl/>
              <w:spacing w:beforeLines="0" w:afterLines="0"/>
              <w:jc w:val="center"/>
              <w:rPr>
                <w:rFonts w:hint="eastAsia" w:ascii="宋体" w:hAnsi="宋体" w:eastAsia="宋体" w:cs="宋体"/>
                <w:kern w:val="2"/>
                <w:sz w:val="24"/>
                <w:szCs w:val="24"/>
                <w:lang w:val="en-US" w:eastAsia="zh-CN" w:bidi="ar-SA"/>
              </w:rPr>
            </w:pPr>
          </w:p>
        </w:tc>
        <w:tc>
          <w:tcPr>
            <w:tcW w:w="1062" w:type="dxa"/>
            <w:tcBorders>
              <w:tl2br w:val="nil"/>
              <w:tr2bl w:val="nil"/>
            </w:tcBorders>
            <w:shd w:val="clear" w:color="auto" w:fill="auto"/>
            <w:noWrap/>
            <w:vAlign w:val="center"/>
          </w:tcPr>
          <w:p w14:paraId="2E1CF63B">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4"/>
                <w:szCs w:val="24"/>
                <w:lang w:val="en-US" w:eastAsia="zh-CN"/>
              </w:rPr>
              <w:t>直流电动机</w:t>
            </w:r>
          </w:p>
        </w:tc>
        <w:tc>
          <w:tcPr>
            <w:tcW w:w="3000" w:type="dxa"/>
            <w:tcBorders>
              <w:tl2br w:val="nil"/>
              <w:tr2bl w:val="nil"/>
            </w:tcBorders>
            <w:shd w:val="clear" w:color="auto" w:fill="auto"/>
            <w:noWrap/>
            <w:vAlign w:val="center"/>
          </w:tcPr>
          <w:p w14:paraId="54CE63D1">
            <w:pPr>
              <w:keepNext w:val="0"/>
              <w:keepLines w:val="0"/>
              <w:pageBreakBefore w:val="0"/>
              <w:widowControl/>
              <w:numPr>
                <w:ilvl w:val="0"/>
                <w:numId w:val="1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拆卸前对运行状态下的电机轴承温度、电机绕组温度等参数进行记录。</w:t>
            </w:r>
          </w:p>
          <w:p w14:paraId="2419D207">
            <w:pPr>
              <w:keepNext w:val="0"/>
              <w:keepLines w:val="0"/>
              <w:pageBreakBefore w:val="0"/>
              <w:widowControl/>
              <w:numPr>
                <w:ilvl w:val="0"/>
                <w:numId w:val="1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光电编码器拆卸完毕后需选用合适的箱子专门放置，且需填充好泡沫或其他缓冲材料。运输时再次装箱时需做好保护措施。</w:t>
            </w:r>
          </w:p>
          <w:p w14:paraId="14CA8010">
            <w:pPr>
              <w:keepNext w:val="0"/>
              <w:keepLines w:val="0"/>
              <w:pageBreakBefore w:val="0"/>
              <w:widowControl/>
              <w:numPr>
                <w:ilvl w:val="0"/>
                <w:numId w:val="1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拆卸与安装底座相连的螺栓时应做好标记。</w:t>
            </w:r>
          </w:p>
          <w:p w14:paraId="2BA1804F">
            <w:pPr>
              <w:keepNext w:val="0"/>
              <w:keepLines w:val="0"/>
              <w:pageBreakBefore w:val="0"/>
              <w:widowControl/>
              <w:numPr>
                <w:ilvl w:val="0"/>
                <w:numId w:val="1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冷却风机需做好包裹等保护措施，同时底部及各个配合面需使用塑料布进行包裹，防止受污染。</w:t>
            </w:r>
          </w:p>
          <w:p w14:paraId="02F506FB">
            <w:pPr>
              <w:keepNext w:val="0"/>
              <w:keepLines w:val="0"/>
              <w:pageBreakBefore w:val="0"/>
              <w:widowControl/>
              <w:numPr>
                <w:ilvl w:val="0"/>
                <w:numId w:val="1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themeColor="text1"/>
                <w:kern w:val="0"/>
                <w:sz w:val="24"/>
                <w:szCs w:val="24"/>
                <w:lang w:val="en-US" w:eastAsia="zh-CN"/>
                <w14:textFill>
                  <w14:solidFill>
                    <w14:schemeClr w14:val="tx1"/>
                  </w14:solidFill>
                </w14:textFill>
              </w:rPr>
              <w:t>线路拆卸时需对线路做好标记、捆扎工作。</w:t>
            </w:r>
          </w:p>
        </w:tc>
        <w:tc>
          <w:tcPr>
            <w:tcW w:w="3712" w:type="dxa"/>
            <w:tcBorders>
              <w:tl2br w:val="nil"/>
              <w:tr2bl w:val="nil"/>
            </w:tcBorders>
            <w:shd w:val="clear" w:color="auto" w:fill="auto"/>
            <w:noWrap/>
            <w:vAlign w:val="center"/>
          </w:tcPr>
          <w:p w14:paraId="01A807DD">
            <w:pPr>
              <w:keepNext w:val="0"/>
              <w:keepLines w:val="0"/>
              <w:pageBreakBefore w:val="0"/>
              <w:widowControl/>
              <w:numPr>
                <w:ilvl w:val="0"/>
                <w:numId w:val="13"/>
              </w:numPr>
              <w:kinsoku/>
              <w:wordWrap/>
              <w:overflowPunct/>
              <w:topLinePunct w:val="0"/>
              <w:autoSpaceDE/>
              <w:autoSpaceDN/>
              <w:bidi w:val="0"/>
              <w:adjustRightInd/>
              <w:ind w:left="0" w:leftChars="0" w:firstLine="0" w:firstLineChars="0"/>
              <w:jc w:val="left"/>
              <w:textAlignment w:val="auto"/>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安装前确定位置</w:t>
            </w:r>
            <w:r>
              <w:rPr>
                <w:rFonts w:hint="eastAsia" w:ascii="宋体" w:hAnsi="宋体" w:eastAsia="宋体" w:cs="宋体"/>
                <w:i w:val="0"/>
                <w:iCs w:val="0"/>
                <w:color w:val="auto"/>
                <w:kern w:val="0"/>
                <w:sz w:val="24"/>
                <w:szCs w:val="24"/>
                <w:u w:val="none"/>
                <w:lang w:val="en-US" w:eastAsia="zh-CN" w:bidi="ar"/>
              </w:rPr>
              <w:t>确保布局合理，做好电机轴承更换，</w:t>
            </w:r>
            <w:r>
              <w:rPr>
                <w:rFonts w:hint="eastAsia" w:ascii="宋体" w:hAnsi="宋体" w:eastAsia="宋体" w:cs="宋体"/>
                <w:i w:val="0"/>
                <w:iCs w:val="0"/>
                <w:color w:val="000000"/>
                <w:kern w:val="0"/>
                <w:sz w:val="24"/>
                <w:szCs w:val="24"/>
                <w:u w:val="none"/>
                <w:lang w:val="en-US" w:eastAsia="zh-CN" w:bidi="ar"/>
              </w:rPr>
              <w:t>进行外观检查、修复、清灰、防锈处理。</w:t>
            </w:r>
          </w:p>
          <w:p w14:paraId="6C7FB062">
            <w:pPr>
              <w:pStyle w:val="2"/>
              <w:keepNext w:val="0"/>
              <w:keepLines w:val="0"/>
              <w:pageBreakBefore w:val="0"/>
              <w:numPr>
                <w:ilvl w:val="0"/>
                <w:numId w:val="13"/>
              </w:numPr>
              <w:kinsoku/>
              <w:wordWrap/>
              <w:overflowPunct/>
              <w:topLinePunct w:val="0"/>
              <w:autoSpaceDE/>
              <w:autoSpaceDN/>
              <w:bidi w:val="0"/>
              <w:adjustRightInd/>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高低压线束连接需紧固可靠，信号及动力传输稳定。</w:t>
            </w:r>
            <w:r>
              <w:rPr>
                <w:rFonts w:hint="eastAsia" w:ascii="宋体" w:hAnsi="宋体" w:eastAsia="宋体" w:cs="宋体"/>
                <w:i w:val="0"/>
                <w:iCs w:val="0"/>
                <w:color w:val="auto"/>
                <w:kern w:val="0"/>
                <w:sz w:val="24"/>
                <w:szCs w:val="24"/>
                <w:highlight w:val="none"/>
                <w:u w:val="none"/>
                <w:lang w:val="en-US" w:eastAsia="zh-CN" w:bidi="ar"/>
              </w:rPr>
              <w:t>连接时采用波纹管保护线路，</w:t>
            </w:r>
            <w:r>
              <w:rPr>
                <w:rFonts w:hint="eastAsia" w:ascii="宋体" w:hAnsi="宋体" w:eastAsia="宋体" w:cs="宋体"/>
                <w:i w:val="0"/>
                <w:iCs w:val="0"/>
                <w:color w:val="000000"/>
                <w:kern w:val="0"/>
                <w:sz w:val="24"/>
                <w:szCs w:val="24"/>
                <w:highlight w:val="none"/>
                <w:u w:val="none"/>
                <w:lang w:val="en-US" w:eastAsia="zh-CN" w:bidi="ar"/>
              </w:rPr>
              <w:t>各线路若有接线端子或线路老化的情况需更换。</w:t>
            </w:r>
          </w:p>
          <w:p w14:paraId="0D0C74C8">
            <w:pPr>
              <w:keepNext w:val="0"/>
              <w:keepLines w:val="0"/>
              <w:pageBreakBefore w:val="0"/>
              <w:widowControl/>
              <w:numPr>
                <w:ilvl w:val="0"/>
                <w:numId w:val="13"/>
              </w:numPr>
              <w:kinsoku/>
              <w:wordWrap/>
              <w:overflowPunct/>
              <w:topLinePunct w:val="0"/>
              <w:autoSpaceDE/>
              <w:autoSpaceDN/>
              <w:bidi w:val="0"/>
              <w:adjustRightInd/>
              <w:ind w:left="0" w:leftChars="0" w:firstLine="0" w:firstLineChars="0"/>
              <w:jc w:val="left"/>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设备安装完成后需进行</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找正精平</w:t>
            </w:r>
            <w:r>
              <w:rPr>
                <w:rFonts w:hint="eastAsia" w:ascii="宋体" w:hAnsi="宋体" w:eastAsia="宋体" w:cs="宋体"/>
                <w:i w:val="0"/>
                <w:iCs w:val="0"/>
                <w:color w:val="000000"/>
                <w:kern w:val="0"/>
                <w:sz w:val="24"/>
                <w:szCs w:val="24"/>
                <w:u w:val="none"/>
                <w:lang w:val="en-US" w:eastAsia="zh-CN" w:bidi="ar"/>
              </w:rPr>
              <w:t>工作。</w:t>
            </w:r>
          </w:p>
          <w:p w14:paraId="7B528459">
            <w:pPr>
              <w:keepNext w:val="0"/>
              <w:keepLines w:val="0"/>
              <w:pageBreakBefore w:val="0"/>
              <w:widowControl/>
              <w:numPr>
                <w:ilvl w:val="0"/>
                <w:numId w:val="13"/>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编码器为精密设备，安装前需对</w:t>
            </w:r>
            <w:r>
              <w:rPr>
                <w:rFonts w:hint="eastAsia" w:ascii="宋体" w:hAnsi="宋体" w:eastAsia="宋体" w:cs="宋体"/>
                <w:i w:val="0"/>
                <w:iCs w:val="0"/>
                <w:color w:val="000000"/>
                <w:kern w:val="0"/>
                <w:sz w:val="24"/>
                <w:szCs w:val="24"/>
                <w:highlight w:val="none"/>
                <w:u w:val="none"/>
                <w:lang w:val="en-US" w:eastAsia="zh-CN" w:bidi="ar"/>
              </w:rPr>
              <w:t>中，可使用百分表等工具进行核查。严格按照设备技术要求安装。</w:t>
            </w:r>
          </w:p>
          <w:p w14:paraId="28EDAFF8">
            <w:pPr>
              <w:keepNext w:val="0"/>
              <w:keepLines w:val="0"/>
              <w:pageBreakBefore w:val="0"/>
              <w:widowControl/>
              <w:numPr>
                <w:ilvl w:val="0"/>
                <w:numId w:val="13"/>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编码器线路连接时须做好信号屏蔽工作。</w:t>
            </w:r>
          </w:p>
          <w:p w14:paraId="10718731">
            <w:pPr>
              <w:keepNext w:val="0"/>
              <w:keepLines w:val="0"/>
              <w:pageBreakBefore w:val="0"/>
              <w:widowControl/>
              <w:numPr>
                <w:ilvl w:val="0"/>
                <w:numId w:val="13"/>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4"/>
                <w:szCs w:val="24"/>
                <w:highlight w:val="none"/>
                <w:lang w:val="en-US"/>
              </w:rPr>
            </w:pPr>
            <w:r>
              <w:rPr>
                <w:rFonts w:hint="eastAsia" w:ascii="宋体" w:hAnsi="宋体" w:eastAsia="宋体" w:cs="宋体"/>
                <w:i w:val="0"/>
                <w:iCs w:val="0"/>
                <w:color w:val="000000"/>
                <w:kern w:val="0"/>
                <w:sz w:val="24"/>
                <w:szCs w:val="24"/>
                <w:highlight w:val="none"/>
                <w:u w:val="none"/>
                <w:lang w:val="en-US" w:eastAsia="zh-CN" w:bidi="ar"/>
              </w:rPr>
              <w:t>对润滑部位进行润滑油脂加注。</w:t>
            </w:r>
          </w:p>
          <w:p w14:paraId="3B95C6F8">
            <w:pPr>
              <w:keepNext w:val="0"/>
              <w:keepLines w:val="0"/>
              <w:pageBreakBefore w:val="0"/>
              <w:widowControl/>
              <w:numPr>
                <w:ilvl w:val="0"/>
                <w:numId w:val="13"/>
              </w:numPr>
              <w:kinsoku/>
              <w:wordWrap/>
              <w:overflowPunct/>
              <w:topLinePunct w:val="0"/>
              <w:autoSpaceDE/>
              <w:autoSpaceDN/>
              <w:bidi w:val="0"/>
              <w:adjustRightInd/>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安装完成后运行应</w:t>
            </w:r>
            <w:r>
              <w:rPr>
                <w:rFonts w:hint="eastAsia" w:ascii="宋体" w:hAnsi="宋体" w:eastAsia="宋体" w:cs="宋体"/>
                <w:sz w:val="24"/>
                <w:szCs w:val="24"/>
                <w:highlight w:val="none"/>
              </w:rPr>
              <w:t>无</w:t>
            </w:r>
            <w:r>
              <w:rPr>
                <w:rFonts w:hint="eastAsia" w:ascii="宋体" w:hAnsi="宋体" w:eastAsia="宋体" w:cs="宋体"/>
                <w:sz w:val="24"/>
                <w:szCs w:val="24"/>
                <w:highlight w:val="none"/>
                <w:lang w:eastAsia="zh-CN"/>
              </w:rPr>
              <w:t>异响</w:t>
            </w:r>
            <w:r>
              <w:rPr>
                <w:rFonts w:hint="eastAsia" w:ascii="宋体" w:hAnsi="宋体" w:eastAsia="宋体" w:cs="宋体"/>
                <w:sz w:val="24"/>
                <w:szCs w:val="24"/>
                <w:highlight w:val="none"/>
              </w:rPr>
              <w:t>。运动的零部件动作平稳、灵活</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准确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无</w:t>
            </w:r>
            <w:r>
              <w:rPr>
                <w:rFonts w:hint="eastAsia" w:ascii="宋体" w:hAnsi="宋体" w:eastAsia="宋体" w:cs="宋体"/>
                <w:i w:val="0"/>
                <w:iCs w:val="0"/>
                <w:color w:val="000000"/>
                <w:kern w:val="0"/>
                <w:sz w:val="24"/>
                <w:szCs w:val="24"/>
                <w:highlight w:val="none"/>
                <w:u w:val="none"/>
                <w:lang w:val="en-US" w:eastAsia="zh-CN" w:bidi="ar"/>
              </w:rPr>
              <w:t>卡、</w:t>
            </w:r>
            <w:r>
              <w:rPr>
                <w:rFonts w:hint="eastAsia" w:ascii="宋体" w:hAnsi="宋体" w:eastAsia="宋体" w:cs="宋体"/>
                <w:i w:val="0"/>
                <w:iCs w:val="0"/>
                <w:color w:val="000000"/>
                <w:kern w:val="0"/>
                <w:sz w:val="24"/>
                <w:szCs w:val="24"/>
                <w:u w:val="none"/>
                <w:lang w:val="en-US" w:eastAsia="zh-CN" w:bidi="ar"/>
              </w:rPr>
              <w:t>塞、振、抖等现象</w:t>
            </w:r>
            <w:r>
              <w:rPr>
                <w:rFonts w:hint="eastAsia" w:ascii="宋体" w:hAnsi="宋体" w:eastAsia="宋体" w:cs="宋体"/>
                <w:sz w:val="24"/>
                <w:szCs w:val="24"/>
              </w:rPr>
              <w:t>。</w:t>
            </w:r>
            <w:r>
              <w:rPr>
                <w:rFonts w:hint="eastAsia" w:ascii="宋体" w:hAnsi="宋体" w:eastAsia="宋体" w:cs="宋体"/>
                <w:i w:val="0"/>
                <w:iCs w:val="0"/>
                <w:color w:val="000000"/>
                <w:kern w:val="0"/>
                <w:sz w:val="24"/>
                <w:szCs w:val="24"/>
                <w:u w:val="none"/>
                <w:lang w:val="en-US" w:eastAsia="zh-CN" w:bidi="ar"/>
              </w:rPr>
              <w:t>检查各数据、精度应达到拆卸前状态。</w:t>
            </w:r>
          </w:p>
        </w:tc>
      </w:tr>
      <w:tr w14:paraId="3950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497" w:type="dxa"/>
            <w:vMerge w:val="continue"/>
            <w:tcBorders>
              <w:tl2br w:val="nil"/>
              <w:tr2bl w:val="nil"/>
            </w:tcBorders>
            <w:shd w:val="clear" w:color="auto" w:fill="auto"/>
            <w:noWrap/>
            <w:vAlign w:val="center"/>
          </w:tcPr>
          <w:p w14:paraId="7D9CFDFC">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5087F523">
            <w:pPr>
              <w:widowControl/>
              <w:spacing w:beforeLines="0" w:afterLines="0"/>
              <w:jc w:val="center"/>
              <w:rPr>
                <w:rFonts w:hint="eastAsia" w:ascii="宋体" w:hAnsi="宋体" w:eastAsia="宋体" w:cs="宋体"/>
                <w:kern w:val="2"/>
                <w:sz w:val="24"/>
                <w:szCs w:val="24"/>
                <w:lang w:val="en-US" w:eastAsia="zh-CN" w:bidi="ar-SA"/>
              </w:rPr>
            </w:pPr>
          </w:p>
        </w:tc>
        <w:tc>
          <w:tcPr>
            <w:tcW w:w="1062" w:type="dxa"/>
            <w:tcBorders>
              <w:tl2br w:val="nil"/>
              <w:tr2bl w:val="nil"/>
            </w:tcBorders>
            <w:shd w:val="clear" w:color="auto" w:fill="auto"/>
            <w:noWrap/>
            <w:vAlign w:val="center"/>
          </w:tcPr>
          <w:p w14:paraId="00A1592C">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2"/>
                <w:szCs w:val="22"/>
                <w:lang w:val="en-US" w:eastAsia="zh-CN"/>
              </w:rPr>
              <w:t>控制柜</w:t>
            </w:r>
          </w:p>
        </w:tc>
        <w:tc>
          <w:tcPr>
            <w:tcW w:w="3000" w:type="dxa"/>
            <w:tcBorders>
              <w:tl2br w:val="nil"/>
              <w:tr2bl w:val="nil"/>
            </w:tcBorders>
            <w:shd w:val="clear" w:color="auto" w:fill="auto"/>
            <w:noWrap/>
            <w:vAlign w:val="center"/>
          </w:tcPr>
          <w:p w14:paraId="0EA8013E">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1.</w:t>
            </w:r>
            <w:r>
              <w:rPr>
                <w:rFonts w:hint="eastAsia" w:ascii="宋体" w:hAnsi="宋体" w:eastAsia="宋体" w:cs="宋体"/>
                <w:color w:val="auto"/>
                <w:kern w:val="0"/>
                <w:sz w:val="22"/>
                <w:szCs w:val="22"/>
                <w:lang w:val="en-US" w:eastAsia="zh-CN"/>
              </w:rPr>
              <w:t>拆卸前确认运行状态下工作是否正常。</w:t>
            </w:r>
          </w:p>
          <w:p w14:paraId="2F1E3C3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color w:val="auto"/>
                <w:sz w:val="22"/>
                <w:szCs w:val="22"/>
                <w:lang w:val="en-US" w:eastAsia="zh-CN"/>
              </w:rPr>
            </w:pPr>
            <w:r>
              <w:rPr>
                <w:rFonts w:hint="eastAsia" w:ascii="宋体" w:hAnsi="宋体" w:cs="宋体"/>
                <w:color w:val="auto"/>
                <w:kern w:val="0"/>
                <w:sz w:val="22"/>
                <w:szCs w:val="22"/>
                <w:lang w:val="en-US" w:eastAsia="zh-CN"/>
              </w:rPr>
              <w:t>2.</w:t>
            </w:r>
            <w:r>
              <w:rPr>
                <w:rFonts w:hint="eastAsia" w:ascii="宋体" w:hAnsi="宋体" w:eastAsia="宋体" w:cs="宋体"/>
                <w:color w:val="auto"/>
                <w:kern w:val="0"/>
                <w:sz w:val="22"/>
                <w:szCs w:val="22"/>
                <w:lang w:val="en-US" w:eastAsia="zh-CN"/>
              </w:rPr>
              <w:t>线路拆卸时需对线路做好标记、捆扎工作。</w:t>
            </w:r>
          </w:p>
          <w:p w14:paraId="5980A65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cs="宋体"/>
                <w:color w:val="auto"/>
                <w:kern w:val="0"/>
                <w:sz w:val="22"/>
                <w:szCs w:val="22"/>
                <w:lang w:val="en-US" w:eastAsia="zh-CN"/>
              </w:rPr>
              <w:t>3.</w:t>
            </w:r>
            <w:r>
              <w:rPr>
                <w:rFonts w:hint="eastAsia" w:ascii="宋体" w:hAnsi="宋体" w:eastAsia="宋体" w:cs="宋体"/>
                <w:color w:val="auto"/>
                <w:kern w:val="0"/>
                <w:sz w:val="22"/>
                <w:szCs w:val="22"/>
                <w:lang w:val="en-US" w:eastAsia="zh-CN"/>
              </w:rPr>
              <w:t>运输时注意包裹保护，避免变形磕碰。</w:t>
            </w:r>
          </w:p>
        </w:tc>
        <w:tc>
          <w:tcPr>
            <w:tcW w:w="3712" w:type="dxa"/>
            <w:tcBorders>
              <w:tl2br w:val="nil"/>
              <w:tr2bl w:val="nil"/>
            </w:tcBorders>
            <w:shd w:val="clear" w:color="auto" w:fill="auto"/>
            <w:noWrap/>
            <w:vAlign w:val="center"/>
          </w:tcPr>
          <w:p w14:paraId="3747391A">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安装前确定安装位置。</w:t>
            </w:r>
          </w:p>
          <w:p w14:paraId="3005F30F">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color w:val="auto"/>
                <w:sz w:val="22"/>
                <w:szCs w:val="22"/>
                <w:highlight w:val="none"/>
                <w:lang w:val="en-US"/>
              </w:rPr>
            </w:pP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线路连接时采用波纹管进行线路保护，检查各线路是否有连接不紧固及接线端子或线路老化的情况，若有需进行紧固及更换。</w:t>
            </w:r>
          </w:p>
          <w:p w14:paraId="57EBE3F5">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cs="宋体"/>
                <w:i w:val="0"/>
                <w:iCs w:val="0"/>
                <w:color w:val="auto"/>
                <w:kern w:val="0"/>
                <w:sz w:val="22"/>
                <w:szCs w:val="22"/>
                <w:highlight w:val="none"/>
                <w:u w:val="none"/>
                <w:lang w:val="en-US" w:eastAsia="zh-CN" w:bidi="ar"/>
              </w:rPr>
              <w:t>3.</w:t>
            </w:r>
            <w:r>
              <w:rPr>
                <w:rFonts w:hint="eastAsia" w:ascii="宋体" w:hAnsi="宋体" w:eastAsia="宋体" w:cs="宋体"/>
                <w:i w:val="0"/>
                <w:iCs w:val="0"/>
                <w:color w:val="auto"/>
                <w:kern w:val="0"/>
                <w:sz w:val="22"/>
                <w:szCs w:val="22"/>
                <w:highlight w:val="none"/>
                <w:u w:val="none"/>
                <w:lang w:val="en-US" w:eastAsia="zh-CN" w:bidi="ar"/>
              </w:rPr>
              <w:t>运行时对指示灯状态进行检查。</w:t>
            </w:r>
          </w:p>
        </w:tc>
      </w:tr>
      <w:tr w14:paraId="0575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497" w:type="dxa"/>
            <w:vMerge w:val="continue"/>
            <w:tcBorders>
              <w:tl2br w:val="nil"/>
              <w:tr2bl w:val="nil"/>
            </w:tcBorders>
            <w:shd w:val="clear" w:color="auto" w:fill="auto"/>
            <w:noWrap/>
            <w:vAlign w:val="center"/>
          </w:tcPr>
          <w:p w14:paraId="74DFD472">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0721D838">
            <w:pPr>
              <w:widowControl/>
              <w:spacing w:beforeLines="0" w:afterLines="0"/>
              <w:jc w:val="center"/>
              <w:rPr>
                <w:rFonts w:hint="eastAsia" w:ascii="宋体" w:hAnsi="宋体" w:eastAsia="宋体" w:cs="宋体"/>
                <w:kern w:val="2"/>
                <w:sz w:val="24"/>
                <w:szCs w:val="24"/>
                <w:lang w:val="en-US" w:eastAsia="zh-CN" w:bidi="ar-SA"/>
              </w:rPr>
            </w:pPr>
          </w:p>
        </w:tc>
        <w:tc>
          <w:tcPr>
            <w:tcW w:w="1062" w:type="dxa"/>
            <w:tcBorders>
              <w:tl2br w:val="nil"/>
              <w:tr2bl w:val="nil"/>
            </w:tcBorders>
            <w:shd w:val="clear" w:color="auto" w:fill="auto"/>
            <w:noWrap/>
            <w:vAlign w:val="center"/>
          </w:tcPr>
          <w:p w14:paraId="35075F0B">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4"/>
                <w:szCs w:val="24"/>
                <w:lang w:val="en-US" w:eastAsia="zh-CN"/>
              </w:rPr>
              <w:t>惯量舱</w:t>
            </w:r>
          </w:p>
        </w:tc>
        <w:tc>
          <w:tcPr>
            <w:tcW w:w="3000" w:type="dxa"/>
            <w:tcBorders>
              <w:tl2br w:val="nil"/>
              <w:tr2bl w:val="nil"/>
            </w:tcBorders>
            <w:shd w:val="clear" w:color="auto" w:fill="auto"/>
            <w:noWrap/>
            <w:vAlign w:val="center"/>
          </w:tcPr>
          <w:p w14:paraId="7053D7A0">
            <w:pPr>
              <w:keepNext w:val="0"/>
              <w:keepLines w:val="0"/>
              <w:pageBreakBefore w:val="0"/>
              <w:widowControl/>
              <w:numPr>
                <w:ilvl w:val="0"/>
                <w:numId w:val="14"/>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拆卸前确认运行状态下工作是否正常、是否有异响。</w:t>
            </w:r>
          </w:p>
          <w:p w14:paraId="2CD269E0">
            <w:pPr>
              <w:keepNext w:val="0"/>
              <w:keepLines w:val="0"/>
              <w:pageBreakBefore w:val="0"/>
              <w:widowControl/>
              <w:numPr>
                <w:ilvl w:val="0"/>
                <w:numId w:val="14"/>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拆卸时注意螺栓标记，注意管、线路捆扎、包裹防尘防磕碰。</w:t>
            </w:r>
          </w:p>
          <w:p w14:paraId="0D836C49">
            <w:pPr>
              <w:keepNext w:val="0"/>
              <w:keepLines w:val="0"/>
              <w:pageBreakBefore w:val="0"/>
              <w:widowControl/>
              <w:numPr>
                <w:ilvl w:val="0"/>
                <w:numId w:val="14"/>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拆卸时、如需破拆，注意做好相应防护。</w:t>
            </w:r>
          </w:p>
          <w:p w14:paraId="07013A30">
            <w:pPr>
              <w:keepNext w:val="0"/>
              <w:keepLines w:val="0"/>
              <w:pageBreakBefore w:val="0"/>
              <w:widowControl/>
              <w:numPr>
                <w:ilvl w:val="0"/>
                <w:numId w:val="14"/>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吊运过程中，做好相应的防护，尤其是钢丝绳与设备接触部分。</w:t>
            </w:r>
          </w:p>
        </w:tc>
        <w:tc>
          <w:tcPr>
            <w:tcW w:w="3712" w:type="dxa"/>
            <w:tcBorders>
              <w:tl2br w:val="nil"/>
              <w:tr2bl w:val="nil"/>
            </w:tcBorders>
            <w:shd w:val="clear" w:color="auto" w:fill="auto"/>
            <w:noWrap/>
            <w:vAlign w:val="center"/>
          </w:tcPr>
          <w:p w14:paraId="0D020289">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1.安装前确定安装位置，能与电机很好的连接。</w:t>
            </w:r>
          </w:p>
          <w:p w14:paraId="378F78D9">
            <w:pPr>
              <w:widowControl/>
              <w:numPr>
                <w:ilvl w:val="0"/>
                <w:numId w:val="0"/>
              </w:numPr>
              <w:spacing w:beforeLines="0" w:afterLine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2.做好主轴轴承更换和润滑，液压系统维护(飞轮移动机构)，旋转端温度通道改造，隔热法兰更换等工作。</w:t>
            </w:r>
          </w:p>
          <w:p w14:paraId="5A783CC9">
            <w:pPr>
              <w:pStyle w:val="6"/>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ascii="宋体" w:hAnsi="宋体" w:eastAsia="宋体" w:cs="宋体"/>
                <w:b w:val="0"/>
                <w:bCs w:val="0"/>
                <w:i w:val="0"/>
                <w:iCs w:val="0"/>
                <w:color w:val="000000"/>
                <w:kern w:val="0"/>
                <w:sz w:val="24"/>
                <w:szCs w:val="24"/>
                <w:u w:val="none"/>
                <w:lang w:val="en-US" w:eastAsia="zh-CN" w:bidi="ar"/>
              </w:rPr>
              <w:t>3.设备安装完成后需进行</w:t>
            </w: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找正精平</w:t>
            </w:r>
            <w:r>
              <w:rPr>
                <w:rFonts w:hint="eastAsia" w:ascii="宋体" w:hAnsi="宋体" w:eastAsia="宋体" w:cs="宋体"/>
                <w:b w:val="0"/>
                <w:bCs w:val="0"/>
                <w:i w:val="0"/>
                <w:iCs w:val="0"/>
                <w:color w:val="000000"/>
                <w:kern w:val="0"/>
                <w:sz w:val="24"/>
                <w:szCs w:val="24"/>
                <w:u w:val="none"/>
                <w:lang w:val="en-US" w:eastAsia="zh-CN" w:bidi="ar"/>
              </w:rPr>
              <w:t>工作，进行外观检查、修复、防锈处理。</w:t>
            </w:r>
          </w:p>
        </w:tc>
      </w:tr>
      <w:tr w14:paraId="446D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497" w:type="dxa"/>
            <w:vMerge w:val="continue"/>
            <w:tcBorders>
              <w:tl2br w:val="nil"/>
              <w:tr2bl w:val="nil"/>
            </w:tcBorders>
            <w:shd w:val="clear" w:color="auto" w:fill="auto"/>
            <w:noWrap/>
            <w:vAlign w:val="center"/>
          </w:tcPr>
          <w:p w14:paraId="6583E165">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6A9C3DE9">
            <w:pPr>
              <w:widowControl/>
              <w:spacing w:beforeLines="0" w:afterLines="0"/>
              <w:jc w:val="center"/>
              <w:rPr>
                <w:rFonts w:hint="eastAsia" w:ascii="宋体" w:hAnsi="宋体" w:eastAsia="宋体" w:cs="宋体"/>
                <w:kern w:val="2"/>
                <w:sz w:val="24"/>
                <w:szCs w:val="24"/>
                <w:lang w:val="en-US" w:eastAsia="zh-CN" w:bidi="ar-SA"/>
              </w:rPr>
            </w:pPr>
          </w:p>
        </w:tc>
        <w:tc>
          <w:tcPr>
            <w:tcW w:w="1062" w:type="dxa"/>
            <w:tcBorders>
              <w:tl2br w:val="nil"/>
              <w:tr2bl w:val="nil"/>
            </w:tcBorders>
            <w:shd w:val="clear" w:color="auto" w:fill="auto"/>
            <w:noWrap/>
            <w:vAlign w:val="center"/>
          </w:tcPr>
          <w:p w14:paraId="24C13FCB">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4"/>
                <w:szCs w:val="24"/>
                <w:lang w:val="en-US" w:eastAsia="zh-CN"/>
              </w:rPr>
              <w:t>滑台</w:t>
            </w:r>
          </w:p>
        </w:tc>
        <w:tc>
          <w:tcPr>
            <w:tcW w:w="3000" w:type="dxa"/>
            <w:tcBorders>
              <w:tl2br w:val="nil"/>
              <w:tr2bl w:val="nil"/>
            </w:tcBorders>
            <w:shd w:val="clear" w:color="auto" w:fill="auto"/>
            <w:noWrap/>
            <w:vAlign w:val="center"/>
          </w:tcPr>
          <w:p w14:paraId="750F7C1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1.拆卸前确认运行状态下工作是否正常、是否有异响。</w:t>
            </w:r>
          </w:p>
          <w:p w14:paraId="7F020E66">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2.拆卸时注意螺栓标记，注意管、线路捆扎、包裹防尘防磕碰。</w:t>
            </w:r>
          </w:p>
          <w:p w14:paraId="0FF6466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0" w:lef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3.吊运过程中，做好相应的防护，尤其是钢丝绳与设备接触部分。</w:t>
            </w:r>
          </w:p>
        </w:tc>
        <w:tc>
          <w:tcPr>
            <w:tcW w:w="3712" w:type="dxa"/>
            <w:tcBorders>
              <w:tl2br w:val="nil"/>
              <w:tr2bl w:val="nil"/>
            </w:tcBorders>
            <w:shd w:val="clear" w:color="auto" w:fill="auto"/>
            <w:noWrap/>
            <w:vAlign w:val="center"/>
          </w:tcPr>
          <w:p w14:paraId="63C085CA">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1.安装前确定安装位置，能与惯量舱很好的连接。</w:t>
            </w:r>
          </w:p>
          <w:p w14:paraId="1641B288">
            <w:pPr>
              <w:widowControl/>
              <w:numPr>
                <w:ilvl w:val="0"/>
                <w:numId w:val="0"/>
              </w:numPr>
              <w:spacing w:beforeLines="0" w:afterLine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2.做好滑台液压系统维护、滑台离合器和泵站的更换、试验舱改造、除尘冷却系统改造等工作。</w:t>
            </w:r>
          </w:p>
          <w:p w14:paraId="39FFF069">
            <w:pPr>
              <w:pStyle w:val="6"/>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3.设备安装完成后需进行</w:t>
            </w: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找正精平</w:t>
            </w:r>
            <w:r>
              <w:rPr>
                <w:rFonts w:hint="eastAsia" w:ascii="宋体" w:hAnsi="宋体" w:eastAsia="宋体" w:cs="宋体"/>
                <w:b w:val="0"/>
                <w:bCs w:val="0"/>
                <w:i w:val="0"/>
                <w:iCs w:val="0"/>
                <w:color w:val="000000"/>
                <w:kern w:val="0"/>
                <w:sz w:val="24"/>
                <w:szCs w:val="24"/>
                <w:u w:val="none"/>
                <w:lang w:val="en-US" w:eastAsia="zh-CN" w:bidi="ar"/>
              </w:rPr>
              <w:t>工作，保证滑台与惯量舱主轴的同轴度</w:t>
            </w:r>
            <w:r>
              <w:rPr>
                <w:rFonts w:hint="eastAsia" w:ascii="宋体" w:hAnsi="宋体" w:eastAsia="宋体" w:cs="宋体"/>
                <w:kern w:val="2"/>
                <w:sz w:val="24"/>
                <w:szCs w:val="24"/>
                <w:lang w:val="en-US" w:eastAsia="zh-CN" w:bidi="ar-SA"/>
              </w:rPr>
              <w:t>≤</w:t>
            </w:r>
            <w:r>
              <w:rPr>
                <w:rFonts w:hint="eastAsia" w:ascii="宋体" w:hAnsi="宋体" w:eastAsia="宋体" w:cs="宋体"/>
                <w:b w:val="0"/>
                <w:bCs w:val="0"/>
                <w:i w:val="0"/>
                <w:iCs w:val="0"/>
                <w:color w:val="000000"/>
                <w:kern w:val="0"/>
                <w:sz w:val="24"/>
                <w:szCs w:val="24"/>
                <w:u w:val="none"/>
                <w:lang w:val="en-US" w:eastAsia="zh-CN" w:bidi="ar"/>
              </w:rPr>
              <w:t>0.2mm，进行外观检查、修复、防锈处理。</w:t>
            </w:r>
          </w:p>
        </w:tc>
      </w:tr>
      <w:tr w14:paraId="7619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497" w:type="dxa"/>
            <w:vMerge w:val="restart"/>
            <w:tcBorders>
              <w:tl2br w:val="nil"/>
              <w:tr2bl w:val="nil"/>
            </w:tcBorders>
            <w:shd w:val="clear" w:color="auto" w:fill="auto"/>
            <w:noWrap/>
            <w:vAlign w:val="center"/>
          </w:tcPr>
          <w:p w14:paraId="2C585DB3">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928" w:type="dxa"/>
            <w:vMerge w:val="restart"/>
            <w:tcBorders>
              <w:tl2br w:val="nil"/>
              <w:tr2bl w:val="nil"/>
            </w:tcBorders>
            <w:shd w:val="clear" w:color="auto" w:fill="auto"/>
            <w:noWrap w:val="0"/>
            <w:vAlign w:val="center"/>
          </w:tcPr>
          <w:p w14:paraId="5B4D49FB">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rPr>
              <w:t>轻型汽车制动器试验台</w:t>
            </w:r>
          </w:p>
        </w:tc>
        <w:tc>
          <w:tcPr>
            <w:tcW w:w="1062" w:type="dxa"/>
            <w:tcBorders>
              <w:tl2br w:val="nil"/>
              <w:tr2bl w:val="nil"/>
            </w:tcBorders>
            <w:shd w:val="clear" w:color="auto" w:fill="auto"/>
            <w:noWrap/>
            <w:vAlign w:val="center"/>
          </w:tcPr>
          <w:p w14:paraId="2962D3F2">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试验台</w:t>
            </w:r>
            <w:r>
              <w:rPr>
                <w:rFonts w:hint="eastAsia" w:ascii="宋体" w:hAnsi="宋体" w:eastAsia="宋体" w:cs="宋体"/>
                <w:color w:val="000000"/>
                <w:sz w:val="24"/>
                <w:szCs w:val="24"/>
                <w:highlight w:val="none"/>
                <w:lang w:val="en-US" w:eastAsia="zh-CN"/>
              </w:rPr>
              <w:t>主体</w:t>
            </w:r>
          </w:p>
          <w:p w14:paraId="2A442717">
            <w:pPr>
              <w:widowControl/>
              <w:spacing w:beforeLines="0" w:afterLines="0"/>
              <w:jc w:val="left"/>
              <w:rPr>
                <w:rFonts w:hint="eastAsia" w:ascii="宋体" w:hAnsi="宋体" w:eastAsia="宋体" w:cs="宋体"/>
                <w:kern w:val="2"/>
                <w:sz w:val="24"/>
                <w:szCs w:val="24"/>
                <w:lang w:val="en-US" w:eastAsia="zh-CN" w:bidi="ar-SA"/>
              </w:rPr>
            </w:pPr>
          </w:p>
        </w:tc>
        <w:tc>
          <w:tcPr>
            <w:tcW w:w="3000" w:type="dxa"/>
            <w:tcBorders>
              <w:tl2br w:val="nil"/>
              <w:tr2bl w:val="nil"/>
            </w:tcBorders>
            <w:shd w:val="clear" w:color="auto" w:fill="auto"/>
            <w:noWrap/>
            <w:vAlign w:val="center"/>
          </w:tcPr>
          <w:p w14:paraId="40632126">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1.拆卸前进行状态检查：外观检查，有无磕碰、掉漆；运行状态下无异常。</w:t>
            </w:r>
          </w:p>
          <w:p w14:paraId="0B27FBFC">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2.检查状态无误后进行线路拆卸及机械结构拆卸，并对线路做好标记，做好捆扎。</w:t>
            </w:r>
          </w:p>
          <w:p w14:paraId="182A6E93">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p w14:paraId="466B819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4.拆除电缆及桥架等附属设施。</w:t>
            </w:r>
          </w:p>
        </w:tc>
        <w:tc>
          <w:tcPr>
            <w:tcW w:w="3712" w:type="dxa"/>
            <w:tcBorders>
              <w:tl2br w:val="nil"/>
              <w:tr2bl w:val="nil"/>
            </w:tcBorders>
            <w:shd w:val="clear" w:color="auto" w:fill="auto"/>
            <w:noWrap/>
            <w:vAlign w:val="center"/>
          </w:tcPr>
          <w:p w14:paraId="1E6739F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1.安装前确定安装位置，进行外观检查、修复工作。</w:t>
            </w:r>
          </w:p>
          <w:p w14:paraId="2A51413F">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2.进行清灰防尘处理。</w:t>
            </w:r>
          </w:p>
          <w:p w14:paraId="53CC5FC6">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3.对运动部件进行润滑、清洗。</w:t>
            </w:r>
          </w:p>
          <w:p w14:paraId="058FF6A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4.检查各线路是否有连接不紧固及接线端子或线路老化的情况，若有需进行紧固及更换。</w:t>
            </w:r>
          </w:p>
          <w:p w14:paraId="480B6DD0">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5.设备与配电柜间电缆需配置电缆桥架。</w:t>
            </w:r>
          </w:p>
          <w:p w14:paraId="0DAB6D2E">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6.安装完成后进行功能检查。</w:t>
            </w:r>
          </w:p>
        </w:tc>
      </w:tr>
      <w:tr w14:paraId="2400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497" w:type="dxa"/>
            <w:vMerge w:val="continue"/>
            <w:tcBorders>
              <w:tl2br w:val="nil"/>
              <w:tr2bl w:val="nil"/>
            </w:tcBorders>
            <w:shd w:val="clear" w:color="auto" w:fill="auto"/>
            <w:noWrap/>
            <w:vAlign w:val="center"/>
          </w:tcPr>
          <w:p w14:paraId="30CFBC0B">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668B7DCA">
            <w:pPr>
              <w:widowControl/>
              <w:spacing w:beforeLines="0" w:afterLines="0"/>
              <w:jc w:val="left"/>
              <w:rPr>
                <w:rFonts w:hint="eastAsia" w:ascii="宋体" w:hAnsi="宋体" w:eastAsia="宋体" w:cs="宋体"/>
                <w:color w:val="000000"/>
                <w:kern w:val="0"/>
                <w:sz w:val="24"/>
                <w:szCs w:val="24"/>
                <w:lang w:val="en-US" w:eastAsia="zh-CN"/>
              </w:rPr>
            </w:pPr>
          </w:p>
        </w:tc>
        <w:tc>
          <w:tcPr>
            <w:tcW w:w="1062" w:type="dxa"/>
            <w:tcBorders>
              <w:tl2br w:val="nil"/>
              <w:tr2bl w:val="nil"/>
            </w:tcBorders>
            <w:shd w:val="clear" w:color="auto" w:fill="auto"/>
            <w:noWrap/>
            <w:vAlign w:val="center"/>
          </w:tcPr>
          <w:p w14:paraId="221A5B96">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液压泵站及其冷却系统</w:t>
            </w:r>
          </w:p>
        </w:tc>
        <w:tc>
          <w:tcPr>
            <w:tcW w:w="3000" w:type="dxa"/>
            <w:tcBorders>
              <w:tl2br w:val="nil"/>
              <w:tr2bl w:val="nil"/>
            </w:tcBorders>
            <w:shd w:val="clear" w:color="auto" w:fill="auto"/>
            <w:noWrap/>
            <w:vAlign w:val="center"/>
          </w:tcPr>
          <w:p w14:paraId="5F4EF71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74681555">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2.检查后，清空泵站内液压油，进行线路、液压管路及桥架等附属设施拆卸，并对线路做好标记，做好捆扎。</w:t>
            </w:r>
          </w:p>
          <w:p w14:paraId="408A6313">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3526658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1.安装前确定安装位置，进行外观检查、修复工作。</w:t>
            </w:r>
          </w:p>
          <w:p w14:paraId="1150A6FE">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2.检查线路是否有连接不紧固及接线端子或线路老化的情况，若有需进行紧固及更换。</w:t>
            </w:r>
          </w:p>
          <w:p w14:paraId="775F65C3">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3.清灰防尘处理；对泵站油箱清洗、更换滤网、液压油。</w:t>
            </w:r>
          </w:p>
          <w:p w14:paraId="5662CF6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4.安装完成后进行功能检查。</w:t>
            </w:r>
          </w:p>
        </w:tc>
      </w:tr>
      <w:tr w14:paraId="7BAA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497" w:type="dxa"/>
            <w:vMerge w:val="continue"/>
            <w:tcBorders>
              <w:tl2br w:val="nil"/>
              <w:tr2bl w:val="nil"/>
            </w:tcBorders>
            <w:shd w:val="clear" w:color="auto" w:fill="auto"/>
            <w:noWrap/>
            <w:vAlign w:val="center"/>
          </w:tcPr>
          <w:p w14:paraId="7D5C01D1">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6FD3DC7F">
            <w:pPr>
              <w:widowControl/>
              <w:spacing w:beforeLines="0" w:afterLines="0"/>
              <w:jc w:val="left"/>
              <w:rPr>
                <w:rFonts w:hint="eastAsia" w:ascii="宋体" w:hAnsi="宋体" w:eastAsia="宋体" w:cs="宋体"/>
                <w:color w:val="000000"/>
                <w:kern w:val="0"/>
                <w:sz w:val="24"/>
                <w:szCs w:val="24"/>
                <w:lang w:val="en-US" w:eastAsia="zh-CN"/>
              </w:rPr>
            </w:pPr>
          </w:p>
        </w:tc>
        <w:tc>
          <w:tcPr>
            <w:tcW w:w="1062" w:type="dxa"/>
            <w:tcBorders>
              <w:tl2br w:val="nil"/>
              <w:tr2bl w:val="nil"/>
            </w:tcBorders>
            <w:shd w:val="clear" w:color="auto" w:fill="auto"/>
            <w:noWrap/>
            <w:vAlign w:val="center"/>
          </w:tcPr>
          <w:p w14:paraId="73F6E0FC">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除尘系统</w:t>
            </w:r>
          </w:p>
        </w:tc>
        <w:tc>
          <w:tcPr>
            <w:tcW w:w="3000" w:type="dxa"/>
            <w:tcBorders>
              <w:tl2br w:val="nil"/>
              <w:tr2bl w:val="nil"/>
            </w:tcBorders>
            <w:shd w:val="clear" w:color="auto" w:fill="auto"/>
            <w:noWrap/>
            <w:vAlign w:val="center"/>
          </w:tcPr>
          <w:p w14:paraId="1DAB1FE6">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0AC8B2FA">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2.检查后进行线路及桥架等附属设施拆卸，并对线路做好标记，做好捆扎。</w:t>
            </w:r>
          </w:p>
          <w:p w14:paraId="5578E115">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05A79460">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1.安装前确定安装位置，提前开好管道沟，进行外观检查、修复工作。</w:t>
            </w:r>
          </w:p>
          <w:p w14:paraId="19D0808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2.检查线路是否有连接不紧固及接线端子或线路老化的情况，若有需进行紧固及更换。</w:t>
            </w:r>
          </w:p>
          <w:p w14:paraId="324BC9C5">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3.清灰处理，更换除尘滤芯。</w:t>
            </w:r>
          </w:p>
          <w:p w14:paraId="49FB817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4.与预埋的管道进行连接，并做好连接处密封。</w:t>
            </w:r>
          </w:p>
          <w:p w14:paraId="0AC7DCC5">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5.安装完成后进行功能检</w:t>
            </w:r>
            <w:r>
              <w:rPr>
                <w:rFonts w:hint="eastAsia" w:ascii="宋体" w:hAnsi="宋体" w:eastAsia="宋体" w:cs="宋体"/>
                <w:kern w:val="2"/>
                <w:sz w:val="24"/>
                <w:szCs w:val="24"/>
                <w:lang w:val="en-US" w:eastAsia="zh-CN" w:bidi="ar-SA"/>
              </w:rPr>
              <w:t>查。</w:t>
            </w:r>
          </w:p>
        </w:tc>
      </w:tr>
      <w:tr w14:paraId="366E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7" w:type="dxa"/>
            <w:vMerge w:val="restart"/>
            <w:tcBorders>
              <w:tl2br w:val="nil"/>
              <w:tr2bl w:val="nil"/>
            </w:tcBorders>
            <w:shd w:val="clear" w:color="auto" w:fill="auto"/>
            <w:noWrap/>
            <w:vAlign w:val="center"/>
          </w:tcPr>
          <w:p w14:paraId="6B2009CE">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928" w:type="dxa"/>
            <w:vMerge w:val="restart"/>
            <w:tcBorders>
              <w:tl2br w:val="nil"/>
              <w:tr2bl w:val="nil"/>
            </w:tcBorders>
            <w:shd w:val="clear" w:color="auto" w:fill="auto"/>
            <w:noWrap w:val="0"/>
            <w:vAlign w:val="center"/>
          </w:tcPr>
          <w:p w14:paraId="1D15D3D9">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阀类性能试验台</w:t>
            </w:r>
          </w:p>
        </w:tc>
        <w:tc>
          <w:tcPr>
            <w:tcW w:w="1062" w:type="dxa"/>
            <w:tcBorders>
              <w:tl2br w:val="nil"/>
              <w:tr2bl w:val="nil"/>
            </w:tcBorders>
            <w:shd w:val="clear" w:color="auto" w:fill="auto"/>
            <w:noWrap/>
            <w:vAlign w:val="center"/>
          </w:tcPr>
          <w:p w14:paraId="6D51AB58">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color w:val="000000"/>
                <w:sz w:val="24"/>
                <w:szCs w:val="24"/>
                <w:highlight w:val="none"/>
                <w:lang w:val="en-US" w:eastAsia="zh-CN"/>
              </w:rPr>
              <w:t>性能试验台及控制台</w:t>
            </w:r>
          </w:p>
        </w:tc>
        <w:tc>
          <w:tcPr>
            <w:tcW w:w="3000" w:type="dxa"/>
            <w:tcBorders>
              <w:tl2br w:val="nil"/>
              <w:tr2bl w:val="nil"/>
            </w:tcBorders>
            <w:shd w:val="clear" w:color="auto" w:fill="auto"/>
            <w:noWrap/>
            <w:vAlign w:val="center"/>
          </w:tcPr>
          <w:p w14:paraId="12587CD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0353089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2.检查后进行线路及桥架等附属设施拆卸，并对线路做好标记，做好捆扎。</w:t>
            </w:r>
          </w:p>
          <w:p w14:paraId="07E8AC63">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57BB43DB">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389EDF92">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508E4DA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r w14:paraId="1A15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497" w:type="dxa"/>
            <w:vMerge w:val="continue"/>
            <w:tcBorders>
              <w:tl2br w:val="nil"/>
              <w:tr2bl w:val="nil"/>
            </w:tcBorders>
            <w:shd w:val="clear" w:color="auto" w:fill="auto"/>
            <w:noWrap/>
            <w:vAlign w:val="center"/>
          </w:tcPr>
          <w:p w14:paraId="06DE97EB">
            <w:pPr>
              <w:widowControl/>
              <w:spacing w:beforeLines="0" w:afterLines="0"/>
              <w:jc w:val="center"/>
              <w:rPr>
                <w:rFonts w:hint="eastAsia" w:ascii="宋体" w:hAnsi="宋体" w:eastAsia="宋体" w:cs="宋体"/>
                <w:kern w:val="2"/>
                <w:sz w:val="24"/>
                <w:szCs w:val="24"/>
                <w:lang w:val="en-US" w:eastAsia="zh-CN" w:bidi="ar-SA"/>
              </w:rPr>
            </w:pPr>
          </w:p>
        </w:tc>
        <w:tc>
          <w:tcPr>
            <w:tcW w:w="928" w:type="dxa"/>
            <w:vMerge w:val="continue"/>
            <w:tcBorders>
              <w:tl2br w:val="nil"/>
              <w:tr2bl w:val="nil"/>
            </w:tcBorders>
            <w:shd w:val="clear" w:color="auto" w:fill="auto"/>
            <w:noWrap w:val="0"/>
            <w:vAlign w:val="center"/>
          </w:tcPr>
          <w:p w14:paraId="62C41F94">
            <w:pPr>
              <w:widowControl/>
              <w:spacing w:beforeLines="0" w:afterLines="0"/>
              <w:jc w:val="left"/>
              <w:rPr>
                <w:rFonts w:hint="eastAsia" w:ascii="宋体" w:hAnsi="宋体" w:eastAsia="宋体" w:cs="宋体"/>
                <w:kern w:val="2"/>
                <w:sz w:val="24"/>
                <w:szCs w:val="24"/>
                <w:lang w:val="en-US" w:eastAsia="zh-CN" w:bidi="ar-SA"/>
              </w:rPr>
            </w:pPr>
          </w:p>
        </w:tc>
        <w:tc>
          <w:tcPr>
            <w:tcW w:w="1062" w:type="dxa"/>
            <w:tcBorders>
              <w:tl2br w:val="nil"/>
              <w:tr2bl w:val="nil"/>
            </w:tcBorders>
            <w:shd w:val="clear" w:color="auto" w:fill="auto"/>
            <w:noWrap/>
            <w:vAlign w:val="center"/>
          </w:tcPr>
          <w:p w14:paraId="6CFB6744">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高低温</w:t>
            </w:r>
          </w:p>
          <w:p w14:paraId="722FF071">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试验箱</w:t>
            </w:r>
          </w:p>
        </w:tc>
        <w:tc>
          <w:tcPr>
            <w:tcW w:w="3000" w:type="dxa"/>
            <w:tcBorders>
              <w:tl2br w:val="nil"/>
              <w:tr2bl w:val="nil"/>
            </w:tcBorders>
            <w:shd w:val="clear" w:color="auto" w:fill="auto"/>
            <w:noWrap/>
            <w:vAlign w:val="center"/>
          </w:tcPr>
          <w:p w14:paraId="717D2D5B">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313F5AD0">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2.检查后进行线路及桥架等附属设施拆卸，并对线路做好标记，做好捆扎。</w:t>
            </w:r>
          </w:p>
          <w:p w14:paraId="5FDFF5C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4C267D9E">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0435A485">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7553EB8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r w14:paraId="715A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7" w:type="dxa"/>
            <w:tcBorders>
              <w:tl2br w:val="nil"/>
              <w:tr2bl w:val="nil"/>
            </w:tcBorders>
            <w:shd w:val="clear" w:color="auto" w:fill="auto"/>
            <w:noWrap/>
            <w:vAlign w:val="center"/>
          </w:tcPr>
          <w:p w14:paraId="1D65CF88">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928" w:type="dxa"/>
            <w:tcBorders>
              <w:tl2br w:val="nil"/>
              <w:tr2bl w:val="nil"/>
            </w:tcBorders>
            <w:shd w:val="clear" w:color="auto" w:fill="auto"/>
            <w:noWrap w:val="0"/>
            <w:vAlign w:val="center"/>
          </w:tcPr>
          <w:p w14:paraId="4264B833">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阀类耐久试验台</w:t>
            </w:r>
          </w:p>
        </w:tc>
        <w:tc>
          <w:tcPr>
            <w:tcW w:w="1062" w:type="dxa"/>
            <w:tcBorders>
              <w:tl2br w:val="nil"/>
              <w:tr2bl w:val="nil"/>
            </w:tcBorders>
            <w:shd w:val="clear" w:color="auto" w:fill="auto"/>
            <w:noWrap/>
            <w:vAlign w:val="center"/>
          </w:tcPr>
          <w:p w14:paraId="20AAB7D0">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color w:val="000000"/>
                <w:sz w:val="24"/>
                <w:szCs w:val="24"/>
                <w:highlight w:val="none"/>
                <w:lang w:val="en-US" w:eastAsia="zh-CN"/>
              </w:rPr>
              <w:t>耐久试验台及控制台</w:t>
            </w:r>
          </w:p>
        </w:tc>
        <w:tc>
          <w:tcPr>
            <w:tcW w:w="3000" w:type="dxa"/>
            <w:tcBorders>
              <w:tl2br w:val="nil"/>
              <w:tr2bl w:val="nil"/>
            </w:tcBorders>
            <w:shd w:val="clear" w:color="auto" w:fill="auto"/>
            <w:noWrap/>
            <w:vAlign w:val="center"/>
          </w:tcPr>
          <w:p w14:paraId="1F77486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0D07192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2.检查后进行线路、气路及桥架等附属设施拆卸，并对线路做好标记，做好捆扎。</w:t>
            </w:r>
          </w:p>
          <w:p w14:paraId="4E4AEA7A">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0975F3D9">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1DA4261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6CCC28A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r w14:paraId="7F6F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7" w:type="dxa"/>
            <w:tcBorders>
              <w:tl2br w:val="nil"/>
              <w:tr2bl w:val="nil"/>
            </w:tcBorders>
            <w:shd w:val="clear" w:color="auto" w:fill="auto"/>
            <w:noWrap/>
            <w:vAlign w:val="center"/>
          </w:tcPr>
          <w:p w14:paraId="1C8022A8">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928" w:type="dxa"/>
            <w:tcBorders>
              <w:tl2br w:val="nil"/>
              <w:tr2bl w:val="nil"/>
            </w:tcBorders>
            <w:shd w:val="clear" w:color="auto" w:fill="auto"/>
            <w:noWrap w:val="0"/>
            <w:vAlign w:val="center"/>
          </w:tcPr>
          <w:p w14:paraId="048978B7">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阀类综合性能试验台</w:t>
            </w:r>
          </w:p>
        </w:tc>
        <w:tc>
          <w:tcPr>
            <w:tcW w:w="1062" w:type="dxa"/>
            <w:tcBorders>
              <w:tl2br w:val="nil"/>
              <w:tr2bl w:val="nil"/>
            </w:tcBorders>
            <w:shd w:val="clear" w:color="auto" w:fill="auto"/>
            <w:noWrap/>
            <w:vAlign w:val="center"/>
          </w:tcPr>
          <w:p w14:paraId="24561EA2">
            <w:pPr>
              <w:widowControl/>
              <w:spacing w:beforeLines="0" w:afterLine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性能试验台</w:t>
            </w:r>
          </w:p>
        </w:tc>
        <w:tc>
          <w:tcPr>
            <w:tcW w:w="3000" w:type="dxa"/>
            <w:tcBorders>
              <w:tl2br w:val="nil"/>
              <w:tr2bl w:val="nil"/>
            </w:tcBorders>
            <w:shd w:val="clear" w:color="auto" w:fill="auto"/>
            <w:noWrap/>
            <w:vAlign w:val="center"/>
          </w:tcPr>
          <w:p w14:paraId="42D5D0B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719CAEAC">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2.检查后进行线路、气路及桥架等附属设施拆卸，并对线路做好标记，做好捆扎。</w:t>
            </w:r>
          </w:p>
          <w:p w14:paraId="23911AB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44255817">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5BAD98AA">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0C4BF07D">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r w14:paraId="0700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7" w:type="dxa"/>
            <w:tcBorders>
              <w:tl2br w:val="nil"/>
              <w:tr2bl w:val="nil"/>
            </w:tcBorders>
            <w:shd w:val="clear" w:color="auto" w:fill="auto"/>
            <w:noWrap/>
            <w:vAlign w:val="center"/>
          </w:tcPr>
          <w:p w14:paraId="39D54489">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928" w:type="dxa"/>
            <w:tcBorders>
              <w:tl2br w:val="nil"/>
              <w:tr2bl w:val="nil"/>
            </w:tcBorders>
            <w:shd w:val="clear" w:color="auto" w:fill="auto"/>
            <w:noWrap w:val="0"/>
            <w:vAlign w:val="center"/>
          </w:tcPr>
          <w:p w14:paraId="65053619">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制动气室耐久试验台</w:t>
            </w:r>
          </w:p>
        </w:tc>
        <w:tc>
          <w:tcPr>
            <w:tcW w:w="1062" w:type="dxa"/>
            <w:tcBorders>
              <w:tl2br w:val="nil"/>
              <w:tr2bl w:val="nil"/>
            </w:tcBorders>
            <w:shd w:val="clear" w:color="auto" w:fill="auto"/>
            <w:noWrap/>
            <w:vAlign w:val="center"/>
          </w:tcPr>
          <w:p w14:paraId="1CF4167A">
            <w:pPr>
              <w:widowControl/>
              <w:spacing w:beforeLines="0" w:afterLines="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耐久试验台及控制柜</w:t>
            </w:r>
          </w:p>
        </w:tc>
        <w:tc>
          <w:tcPr>
            <w:tcW w:w="3000" w:type="dxa"/>
            <w:tcBorders>
              <w:tl2br w:val="nil"/>
              <w:tr2bl w:val="nil"/>
            </w:tcBorders>
            <w:shd w:val="clear" w:color="auto" w:fill="auto"/>
            <w:noWrap/>
            <w:vAlign w:val="center"/>
          </w:tcPr>
          <w:p w14:paraId="0CB7EB7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106AA54B">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2.检查后进行线路、气路及桥架等附属设施拆卸，并对线路做好标记，做好捆扎。</w:t>
            </w:r>
          </w:p>
          <w:p w14:paraId="44FAC6E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5140287F">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7B95BA7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605DF28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r w14:paraId="56FD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7" w:type="dxa"/>
            <w:tcBorders>
              <w:tl2br w:val="nil"/>
              <w:tr2bl w:val="nil"/>
            </w:tcBorders>
            <w:shd w:val="clear" w:color="auto" w:fill="auto"/>
            <w:noWrap/>
            <w:vAlign w:val="center"/>
          </w:tcPr>
          <w:p w14:paraId="761B5BAB">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928" w:type="dxa"/>
            <w:tcBorders>
              <w:tl2br w:val="nil"/>
              <w:tr2bl w:val="nil"/>
            </w:tcBorders>
            <w:shd w:val="clear" w:color="auto" w:fill="auto"/>
            <w:noWrap w:val="0"/>
            <w:vAlign w:val="center"/>
          </w:tcPr>
          <w:p w14:paraId="7CF7235D">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离合器助力器耐久试验台</w:t>
            </w:r>
          </w:p>
        </w:tc>
        <w:tc>
          <w:tcPr>
            <w:tcW w:w="1062" w:type="dxa"/>
            <w:tcBorders>
              <w:tl2br w:val="nil"/>
              <w:tr2bl w:val="nil"/>
            </w:tcBorders>
            <w:shd w:val="clear" w:color="auto" w:fill="auto"/>
            <w:noWrap/>
            <w:vAlign w:val="center"/>
          </w:tcPr>
          <w:p w14:paraId="02D83181">
            <w:pPr>
              <w:widowControl/>
              <w:spacing w:beforeLines="0" w:afterLines="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试验台体</w:t>
            </w:r>
          </w:p>
        </w:tc>
        <w:tc>
          <w:tcPr>
            <w:tcW w:w="3000" w:type="dxa"/>
            <w:tcBorders>
              <w:tl2br w:val="nil"/>
              <w:tr2bl w:val="nil"/>
            </w:tcBorders>
            <w:shd w:val="clear" w:color="auto" w:fill="auto"/>
            <w:noWrap/>
            <w:vAlign w:val="center"/>
          </w:tcPr>
          <w:p w14:paraId="34578AFA">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7B723660">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2.检查后进行线路、气路及桥架等附属设施拆卸，并对线路做好标记，做好捆扎。</w:t>
            </w:r>
          </w:p>
          <w:p w14:paraId="3B173CFE">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1DE4590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48E5E36F">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2D1BF08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r w14:paraId="5239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7" w:type="dxa"/>
            <w:tcBorders>
              <w:tl2br w:val="nil"/>
              <w:tr2bl w:val="nil"/>
            </w:tcBorders>
            <w:shd w:val="clear" w:color="auto" w:fill="auto"/>
            <w:noWrap/>
            <w:vAlign w:val="center"/>
          </w:tcPr>
          <w:p w14:paraId="0BCA73B1">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928" w:type="dxa"/>
            <w:tcBorders>
              <w:tl2br w:val="nil"/>
              <w:tr2bl w:val="nil"/>
            </w:tcBorders>
            <w:shd w:val="clear" w:color="auto" w:fill="auto"/>
            <w:noWrap w:val="0"/>
            <w:vAlign w:val="center"/>
          </w:tcPr>
          <w:p w14:paraId="333896B3">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空压机</w:t>
            </w:r>
          </w:p>
        </w:tc>
        <w:tc>
          <w:tcPr>
            <w:tcW w:w="1062" w:type="dxa"/>
            <w:tcBorders>
              <w:tl2br w:val="nil"/>
              <w:tr2bl w:val="nil"/>
            </w:tcBorders>
            <w:shd w:val="clear" w:color="auto" w:fill="auto"/>
            <w:noWrap/>
            <w:vAlign w:val="center"/>
          </w:tcPr>
          <w:p w14:paraId="2F6E1F44">
            <w:pPr>
              <w:widowControl/>
              <w:spacing w:beforeLines="0" w:afterLines="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台体及干燥机</w:t>
            </w:r>
          </w:p>
        </w:tc>
        <w:tc>
          <w:tcPr>
            <w:tcW w:w="3000" w:type="dxa"/>
            <w:tcBorders>
              <w:tl2br w:val="nil"/>
              <w:tr2bl w:val="nil"/>
            </w:tcBorders>
            <w:shd w:val="clear" w:color="auto" w:fill="auto"/>
            <w:noWrap/>
            <w:vAlign w:val="center"/>
          </w:tcPr>
          <w:p w14:paraId="567BC6CF">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1.拆卸前检查运行状态。</w:t>
            </w:r>
          </w:p>
          <w:p w14:paraId="4ABDC371">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2.检查后进行线路、气路及附属设施拆卸，并对线路做好标记，做好捆扎。</w:t>
            </w:r>
          </w:p>
          <w:p w14:paraId="43E85FBE">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3.运输时注意包裹保护，避免变形磕碰。</w:t>
            </w:r>
          </w:p>
        </w:tc>
        <w:tc>
          <w:tcPr>
            <w:tcW w:w="3712" w:type="dxa"/>
            <w:tcBorders>
              <w:tl2br w:val="nil"/>
              <w:tr2bl w:val="nil"/>
            </w:tcBorders>
            <w:shd w:val="clear" w:color="auto" w:fill="auto"/>
            <w:noWrap/>
            <w:vAlign w:val="center"/>
          </w:tcPr>
          <w:p w14:paraId="2E0884A4">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1.指定地点就位，清洁试验台。</w:t>
            </w:r>
          </w:p>
          <w:p w14:paraId="22EBA4F8">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2.安装完成后进行功能检查。</w:t>
            </w:r>
          </w:p>
          <w:p w14:paraId="6700F78F">
            <w:pPr>
              <w:keepNext w:val="0"/>
              <w:keepLines w:val="0"/>
              <w:pageBreakBefore w:val="0"/>
              <w:widowControl/>
              <w:numPr>
                <w:ilvl w:val="0"/>
                <w:numId w:val="0"/>
              </w:numPr>
              <w:kinsoku/>
              <w:wordWrap/>
              <w:overflowPunct/>
              <w:topLinePunct w:val="0"/>
              <w:autoSpaceDE/>
              <w:autoSpaceDN/>
              <w:bidi w:val="0"/>
              <w:adjustRightInd/>
              <w:snapToGrid/>
              <w:spacing w:beforeLines="0" w:afterLines="0"/>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3.制作桥架(如需要)。</w:t>
            </w:r>
          </w:p>
        </w:tc>
      </w:tr>
    </w:tbl>
    <w:p w14:paraId="72591AF5">
      <w:pPr>
        <w:pStyle w:val="118"/>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eastAsia="宋体" w:cs="宋体"/>
          <w:color w:val="000000"/>
          <w:kern w:val="0"/>
          <w:sz w:val="24"/>
          <w:szCs w:val="24"/>
          <w:lang w:val="en-US" w:eastAsia="zh-CN"/>
        </w:rPr>
      </w:pPr>
    </w:p>
    <w:p w14:paraId="3CE4CDE3">
      <w:pPr>
        <w:pStyle w:val="118"/>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eastAsia="宋体" w:cs="宋体"/>
          <w:color w:val="000000"/>
          <w:kern w:val="0"/>
          <w:sz w:val="24"/>
          <w:szCs w:val="24"/>
          <w:lang w:val="en-US" w:eastAsia="zh-CN"/>
        </w:rPr>
      </w:pPr>
      <w:r>
        <w:rPr>
          <w:rFonts w:hint="eastAsia" w:eastAsia="宋体" w:cs="宋体"/>
          <w:color w:val="000000"/>
          <w:kern w:val="0"/>
          <w:sz w:val="24"/>
          <w:szCs w:val="24"/>
          <w:lang w:val="en-US" w:eastAsia="zh-CN"/>
        </w:rPr>
        <w:t>4.</w:t>
      </w:r>
      <w:r>
        <w:rPr>
          <w:rFonts w:hint="eastAsia" w:ascii="宋体" w:hAnsi="宋体" w:eastAsia="宋体" w:cs="宋体"/>
          <w:color w:val="000000"/>
          <w:kern w:val="0"/>
          <w:sz w:val="24"/>
          <w:szCs w:val="24"/>
        </w:rPr>
        <w:t>工装及其他辅助工具</w:t>
      </w:r>
      <w:r>
        <w:rPr>
          <w:rFonts w:hint="eastAsia" w:eastAsia="宋体" w:cs="宋体"/>
          <w:color w:val="000000"/>
          <w:kern w:val="0"/>
          <w:sz w:val="24"/>
          <w:szCs w:val="24"/>
          <w:lang w:val="en-US" w:eastAsia="zh-CN"/>
        </w:rPr>
        <w:t>搬迁技术要求，详见表6。</w:t>
      </w:r>
    </w:p>
    <w:p w14:paraId="27BA914D">
      <w:pPr>
        <w:pStyle w:val="118"/>
        <w:numPr>
          <w:ilvl w:val="0"/>
          <w:numId w:val="0"/>
        </w:numPr>
        <w:spacing w:line="360" w:lineRule="auto"/>
        <w:ind w:leftChars="0"/>
        <w:jc w:val="center"/>
        <w:outlineLvl w:val="2"/>
        <w:rPr>
          <w:rFonts w:hint="default" w:eastAsia="宋体" w:cs="宋体"/>
          <w:color w:val="000000"/>
          <w:kern w:val="0"/>
          <w:sz w:val="24"/>
          <w:szCs w:val="24"/>
          <w:lang w:val="en-US" w:eastAsia="zh-CN"/>
        </w:rPr>
      </w:pPr>
      <w:r>
        <w:rPr>
          <w:rFonts w:hint="eastAsia" w:eastAsia="宋体" w:cs="宋体"/>
          <w:color w:val="000000"/>
          <w:kern w:val="0"/>
          <w:sz w:val="24"/>
          <w:szCs w:val="24"/>
          <w:lang w:val="en-US" w:eastAsia="zh-CN"/>
        </w:rPr>
        <w:t xml:space="preserve">表6 </w:t>
      </w:r>
      <w:r>
        <w:rPr>
          <w:rFonts w:hint="eastAsia" w:ascii="宋体" w:hAnsi="宋体" w:eastAsia="宋体" w:cs="宋体"/>
          <w:color w:val="000000"/>
          <w:kern w:val="0"/>
          <w:sz w:val="24"/>
          <w:szCs w:val="24"/>
        </w:rPr>
        <w:t>工装及其他辅助工具</w:t>
      </w:r>
      <w:r>
        <w:rPr>
          <w:rFonts w:hint="eastAsia" w:eastAsia="宋体" w:cs="宋体"/>
          <w:color w:val="000000"/>
          <w:kern w:val="0"/>
          <w:sz w:val="24"/>
          <w:szCs w:val="24"/>
          <w:lang w:val="en-US" w:eastAsia="zh-CN"/>
        </w:rPr>
        <w:t>搬迁技术要求</w:t>
      </w:r>
    </w:p>
    <w:tbl>
      <w:tblPr>
        <w:tblStyle w:val="4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838"/>
        <w:gridCol w:w="687"/>
        <w:gridCol w:w="3956"/>
      </w:tblGrid>
      <w:tr w14:paraId="08EA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A96A1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名称</w:t>
            </w:r>
          </w:p>
        </w:tc>
        <w:tc>
          <w:tcPr>
            <w:tcW w:w="155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B871B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设备名称</w:t>
            </w:r>
          </w:p>
        </w:tc>
        <w:tc>
          <w:tcPr>
            <w:tcW w:w="377" w:type="pct"/>
            <w:tcBorders>
              <w:top w:val="single" w:color="auto" w:sz="4" w:space="0"/>
              <w:left w:val="nil"/>
              <w:bottom w:val="single" w:color="auto" w:sz="4" w:space="0"/>
              <w:right w:val="single" w:color="auto" w:sz="4" w:space="0"/>
            </w:tcBorders>
            <w:shd w:val="clear" w:color="auto" w:fill="FFFFFF"/>
            <w:noWrap w:val="0"/>
            <w:vAlign w:val="center"/>
          </w:tcPr>
          <w:p w14:paraId="1197224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数量</w:t>
            </w:r>
          </w:p>
        </w:tc>
        <w:tc>
          <w:tcPr>
            <w:tcW w:w="2173" w:type="pct"/>
            <w:tcBorders>
              <w:top w:val="single" w:color="auto" w:sz="4" w:space="0"/>
              <w:left w:val="nil"/>
              <w:bottom w:val="single" w:color="auto" w:sz="4" w:space="0"/>
              <w:right w:val="single" w:color="auto" w:sz="4" w:space="0"/>
            </w:tcBorders>
            <w:shd w:val="clear" w:color="auto" w:fill="FFFFFF"/>
            <w:noWrap w:val="0"/>
            <w:vAlign w:val="center"/>
          </w:tcPr>
          <w:p w14:paraId="3B83BF1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技术要求</w:t>
            </w:r>
          </w:p>
        </w:tc>
      </w:tr>
      <w:tr w14:paraId="6F2D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restart"/>
            <w:tcBorders>
              <w:top w:val="single" w:color="auto" w:sz="4" w:space="0"/>
              <w:left w:val="single" w:color="auto" w:sz="4" w:space="0"/>
              <w:right w:val="single" w:color="auto" w:sz="4" w:space="0"/>
            </w:tcBorders>
            <w:shd w:val="clear" w:color="auto" w:fill="auto"/>
            <w:noWrap w:val="0"/>
            <w:vAlign w:val="center"/>
          </w:tcPr>
          <w:p w14:paraId="5071F00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工装及其他辅助工具</w:t>
            </w:r>
          </w:p>
        </w:tc>
        <w:tc>
          <w:tcPr>
            <w:tcW w:w="155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2580F9">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试验工装</w:t>
            </w:r>
          </w:p>
        </w:tc>
        <w:tc>
          <w:tcPr>
            <w:tcW w:w="377" w:type="pct"/>
            <w:tcBorders>
              <w:top w:val="single" w:color="auto" w:sz="4" w:space="0"/>
              <w:left w:val="nil"/>
              <w:bottom w:val="single" w:color="auto" w:sz="4" w:space="0"/>
              <w:right w:val="single" w:color="auto" w:sz="4" w:space="0"/>
            </w:tcBorders>
            <w:shd w:val="clear" w:color="auto" w:fill="FFFFFF"/>
            <w:noWrap w:val="0"/>
            <w:vAlign w:val="center"/>
          </w:tcPr>
          <w:p w14:paraId="487FFBCE">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65</w:t>
            </w:r>
          </w:p>
        </w:tc>
        <w:tc>
          <w:tcPr>
            <w:tcW w:w="2173" w:type="pct"/>
            <w:vMerge w:val="restart"/>
            <w:tcBorders>
              <w:top w:val="single" w:color="auto" w:sz="4" w:space="0"/>
              <w:left w:val="nil"/>
              <w:right w:val="single" w:color="auto" w:sz="4" w:space="0"/>
            </w:tcBorders>
            <w:shd w:val="clear" w:color="auto" w:fill="FFFFFF"/>
            <w:noWrap w:val="0"/>
            <w:vAlign w:val="center"/>
          </w:tcPr>
          <w:p w14:paraId="7CDFB9E9">
            <w:pPr>
              <w:widowControl/>
              <w:numPr>
                <w:ilvl w:val="0"/>
                <w:numId w:val="15"/>
              </w:numPr>
              <w:jc w:val="left"/>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运输前对工装及辅助工具进行清点就位；</w:t>
            </w:r>
          </w:p>
          <w:p w14:paraId="09467CDA">
            <w:pPr>
              <w:widowControl/>
              <w:numPr>
                <w:ilvl w:val="0"/>
                <w:numId w:val="15"/>
              </w:numPr>
              <w:jc w:val="left"/>
              <w:textAlignment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运输并摆放至至指定地点；</w:t>
            </w:r>
          </w:p>
        </w:tc>
      </w:tr>
      <w:tr w14:paraId="4574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90" w:type="pct"/>
            <w:vMerge w:val="continue"/>
            <w:tcBorders>
              <w:left w:val="single" w:color="auto" w:sz="4" w:space="0"/>
              <w:right w:val="single" w:color="auto" w:sz="4" w:space="0"/>
            </w:tcBorders>
            <w:shd w:val="clear" w:color="auto" w:fill="auto"/>
            <w:noWrap w:val="0"/>
            <w:vAlign w:val="center"/>
          </w:tcPr>
          <w:p w14:paraId="56363CA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55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7173AC">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工具车</w:t>
            </w:r>
          </w:p>
        </w:tc>
        <w:tc>
          <w:tcPr>
            <w:tcW w:w="377" w:type="pct"/>
            <w:tcBorders>
              <w:top w:val="single" w:color="auto" w:sz="4" w:space="0"/>
              <w:left w:val="nil"/>
              <w:bottom w:val="single" w:color="auto" w:sz="4" w:space="0"/>
              <w:right w:val="single" w:color="auto" w:sz="4" w:space="0"/>
            </w:tcBorders>
            <w:shd w:val="clear" w:color="auto" w:fill="FFFFFF"/>
            <w:noWrap w:val="0"/>
            <w:vAlign w:val="center"/>
          </w:tcPr>
          <w:p w14:paraId="4D2D4A0F">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2</w:t>
            </w:r>
          </w:p>
        </w:tc>
        <w:tc>
          <w:tcPr>
            <w:tcW w:w="2173" w:type="pct"/>
            <w:vMerge w:val="continue"/>
            <w:tcBorders>
              <w:left w:val="nil"/>
              <w:right w:val="single" w:color="auto" w:sz="4" w:space="0"/>
            </w:tcBorders>
            <w:shd w:val="clear" w:color="auto" w:fill="FFFFFF"/>
            <w:noWrap w:val="0"/>
            <w:vAlign w:val="center"/>
          </w:tcPr>
          <w:p w14:paraId="6C8B718D">
            <w:pPr>
              <w:widowControl/>
              <w:jc w:val="center"/>
              <w:rPr>
                <w:rFonts w:hint="eastAsia" w:ascii="宋体" w:hAnsi="宋体" w:eastAsia="宋体" w:cs="宋体"/>
                <w:color w:val="000000"/>
                <w:kern w:val="0"/>
                <w:sz w:val="24"/>
                <w:szCs w:val="24"/>
              </w:rPr>
            </w:pPr>
          </w:p>
        </w:tc>
      </w:tr>
      <w:tr w14:paraId="73D4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left w:val="single" w:color="auto" w:sz="4" w:space="0"/>
              <w:right w:val="single" w:color="auto" w:sz="4" w:space="0"/>
            </w:tcBorders>
            <w:shd w:val="clear" w:color="auto" w:fill="auto"/>
            <w:noWrap w:val="0"/>
            <w:vAlign w:val="center"/>
          </w:tcPr>
          <w:p w14:paraId="36934C9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559" w:type="pct"/>
            <w:tcBorders>
              <w:top w:val="single" w:color="auto" w:sz="4" w:space="0"/>
              <w:left w:val="nil"/>
              <w:bottom w:val="single" w:color="auto" w:sz="4" w:space="0"/>
              <w:right w:val="single" w:color="auto" w:sz="4" w:space="0"/>
            </w:tcBorders>
            <w:shd w:val="clear" w:color="auto" w:fill="FFFFFF"/>
            <w:noWrap w:val="0"/>
            <w:vAlign w:val="center"/>
          </w:tcPr>
          <w:p w14:paraId="0B64473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单臂式龙门吊</w:t>
            </w:r>
          </w:p>
        </w:tc>
        <w:tc>
          <w:tcPr>
            <w:tcW w:w="377" w:type="pct"/>
            <w:tcBorders>
              <w:top w:val="single" w:color="auto" w:sz="4" w:space="0"/>
              <w:left w:val="nil"/>
              <w:bottom w:val="single" w:color="auto" w:sz="4" w:space="0"/>
              <w:right w:val="single" w:color="auto" w:sz="4" w:space="0"/>
            </w:tcBorders>
            <w:shd w:val="clear" w:color="auto" w:fill="FFFFFF"/>
            <w:noWrap w:val="0"/>
            <w:vAlign w:val="center"/>
          </w:tcPr>
          <w:p w14:paraId="2D52403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2173" w:type="pct"/>
            <w:vMerge w:val="continue"/>
            <w:tcBorders>
              <w:left w:val="nil"/>
              <w:right w:val="single" w:color="auto" w:sz="4" w:space="0"/>
            </w:tcBorders>
            <w:shd w:val="clear" w:color="auto" w:fill="FFFFFF"/>
            <w:noWrap w:val="0"/>
            <w:vAlign w:val="center"/>
          </w:tcPr>
          <w:p w14:paraId="48C6DD20">
            <w:pPr>
              <w:widowControl/>
              <w:jc w:val="center"/>
              <w:rPr>
                <w:rFonts w:hint="eastAsia" w:ascii="宋体" w:hAnsi="宋体" w:eastAsia="宋体" w:cs="宋体"/>
                <w:color w:val="000000"/>
                <w:kern w:val="0"/>
                <w:sz w:val="24"/>
                <w:szCs w:val="24"/>
                <w:lang w:val="en-US" w:eastAsia="zh-CN"/>
              </w:rPr>
            </w:pPr>
          </w:p>
        </w:tc>
      </w:tr>
      <w:tr w14:paraId="3A60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left w:val="single" w:color="auto" w:sz="4" w:space="0"/>
              <w:right w:val="single" w:color="auto" w:sz="4" w:space="0"/>
            </w:tcBorders>
            <w:shd w:val="clear" w:color="auto" w:fill="auto"/>
            <w:noWrap w:val="0"/>
            <w:vAlign w:val="center"/>
          </w:tcPr>
          <w:p w14:paraId="3387D3D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559" w:type="pct"/>
            <w:tcBorders>
              <w:top w:val="single" w:color="auto" w:sz="4" w:space="0"/>
              <w:left w:val="nil"/>
              <w:bottom w:val="single" w:color="auto" w:sz="4" w:space="0"/>
              <w:right w:val="single" w:color="auto" w:sz="4" w:space="0"/>
            </w:tcBorders>
            <w:shd w:val="clear" w:color="auto" w:fill="FFFFFF"/>
            <w:noWrap w:val="0"/>
            <w:vAlign w:val="center"/>
          </w:tcPr>
          <w:p w14:paraId="085E125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地牛</w:t>
            </w:r>
          </w:p>
        </w:tc>
        <w:tc>
          <w:tcPr>
            <w:tcW w:w="377" w:type="pct"/>
            <w:tcBorders>
              <w:top w:val="single" w:color="auto" w:sz="4" w:space="0"/>
              <w:left w:val="nil"/>
              <w:bottom w:val="single" w:color="auto" w:sz="4" w:space="0"/>
              <w:right w:val="single" w:color="auto" w:sz="4" w:space="0"/>
            </w:tcBorders>
            <w:shd w:val="clear" w:color="auto" w:fill="FFFFFF"/>
            <w:noWrap w:val="0"/>
            <w:vAlign w:val="center"/>
          </w:tcPr>
          <w:p w14:paraId="7C3033A1">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2173" w:type="pct"/>
            <w:vMerge w:val="continue"/>
            <w:tcBorders>
              <w:left w:val="nil"/>
              <w:right w:val="single" w:color="auto" w:sz="4" w:space="0"/>
            </w:tcBorders>
            <w:shd w:val="clear" w:color="auto" w:fill="FFFFFF"/>
            <w:noWrap w:val="0"/>
            <w:vAlign w:val="center"/>
          </w:tcPr>
          <w:p w14:paraId="20C5B7AD">
            <w:pPr>
              <w:widowControl/>
              <w:jc w:val="center"/>
              <w:rPr>
                <w:rFonts w:hint="eastAsia" w:ascii="宋体" w:hAnsi="宋体" w:eastAsia="宋体" w:cs="宋体"/>
                <w:color w:val="000000"/>
                <w:kern w:val="0"/>
                <w:sz w:val="24"/>
                <w:szCs w:val="24"/>
                <w:lang w:val="en-US" w:eastAsia="zh-CN"/>
              </w:rPr>
            </w:pPr>
          </w:p>
        </w:tc>
      </w:tr>
      <w:tr w14:paraId="0875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left w:val="single" w:color="auto" w:sz="4" w:space="0"/>
              <w:right w:val="single" w:color="auto" w:sz="4" w:space="0"/>
            </w:tcBorders>
            <w:shd w:val="clear" w:color="auto" w:fill="auto"/>
            <w:noWrap w:val="0"/>
            <w:vAlign w:val="center"/>
          </w:tcPr>
          <w:p w14:paraId="53304AF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559" w:type="pct"/>
            <w:tcBorders>
              <w:top w:val="single" w:color="auto" w:sz="4" w:space="0"/>
              <w:left w:val="nil"/>
              <w:bottom w:val="single" w:color="auto" w:sz="4" w:space="0"/>
              <w:right w:val="single" w:color="auto" w:sz="4" w:space="0"/>
            </w:tcBorders>
            <w:shd w:val="clear" w:color="auto" w:fill="FFFFFF"/>
            <w:noWrap w:val="0"/>
            <w:vAlign w:val="center"/>
          </w:tcPr>
          <w:p w14:paraId="7803D881">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平板车</w:t>
            </w:r>
          </w:p>
        </w:tc>
        <w:tc>
          <w:tcPr>
            <w:tcW w:w="377" w:type="pct"/>
            <w:tcBorders>
              <w:top w:val="single" w:color="auto" w:sz="4" w:space="0"/>
              <w:left w:val="nil"/>
              <w:bottom w:val="single" w:color="auto" w:sz="4" w:space="0"/>
              <w:right w:val="single" w:color="auto" w:sz="4" w:space="0"/>
            </w:tcBorders>
            <w:shd w:val="clear" w:color="auto" w:fill="FFFFFF"/>
            <w:noWrap w:val="0"/>
            <w:vAlign w:val="center"/>
          </w:tcPr>
          <w:p w14:paraId="58DBF22A">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3</w:t>
            </w:r>
          </w:p>
        </w:tc>
        <w:tc>
          <w:tcPr>
            <w:tcW w:w="2173" w:type="pct"/>
            <w:vMerge w:val="continue"/>
            <w:tcBorders>
              <w:left w:val="nil"/>
              <w:right w:val="single" w:color="auto" w:sz="4" w:space="0"/>
            </w:tcBorders>
            <w:shd w:val="clear" w:color="auto" w:fill="FFFFFF"/>
            <w:noWrap w:val="0"/>
            <w:vAlign w:val="center"/>
          </w:tcPr>
          <w:p w14:paraId="0EED77FE">
            <w:pPr>
              <w:widowControl/>
              <w:jc w:val="center"/>
              <w:rPr>
                <w:rFonts w:hint="eastAsia" w:ascii="宋体" w:hAnsi="宋体" w:eastAsia="宋体" w:cs="宋体"/>
                <w:color w:val="000000"/>
                <w:kern w:val="0"/>
                <w:sz w:val="24"/>
                <w:szCs w:val="24"/>
                <w:lang w:val="en-US" w:eastAsia="zh-CN"/>
              </w:rPr>
            </w:pPr>
          </w:p>
        </w:tc>
      </w:tr>
      <w:tr w14:paraId="14B4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left w:val="single" w:color="auto" w:sz="4" w:space="0"/>
              <w:right w:val="single" w:color="auto" w:sz="4" w:space="0"/>
            </w:tcBorders>
            <w:shd w:val="clear" w:color="auto" w:fill="auto"/>
            <w:noWrap w:val="0"/>
            <w:vAlign w:val="center"/>
          </w:tcPr>
          <w:p w14:paraId="71F901F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2838" w:type="dxa"/>
            <w:tcBorders>
              <w:top w:val="single" w:color="auto" w:sz="4" w:space="0"/>
              <w:left w:val="nil"/>
              <w:bottom w:val="single" w:color="auto" w:sz="4" w:space="0"/>
              <w:right w:val="single" w:color="auto" w:sz="4" w:space="0"/>
            </w:tcBorders>
            <w:shd w:val="clear" w:color="auto" w:fill="FFFFFF"/>
            <w:noWrap w:val="0"/>
            <w:vAlign w:val="center"/>
          </w:tcPr>
          <w:p w14:paraId="1B31CBF5">
            <w:pPr>
              <w:jc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货柜(架)</w:t>
            </w:r>
          </w:p>
        </w:tc>
        <w:tc>
          <w:tcPr>
            <w:tcW w:w="687" w:type="dxa"/>
            <w:tcBorders>
              <w:top w:val="single" w:color="auto" w:sz="4" w:space="0"/>
              <w:left w:val="nil"/>
              <w:bottom w:val="single" w:color="auto" w:sz="4" w:space="0"/>
              <w:right w:val="single" w:color="auto" w:sz="4" w:space="0"/>
            </w:tcBorders>
            <w:shd w:val="clear" w:color="auto" w:fill="FFFFFF"/>
            <w:noWrap w:val="0"/>
            <w:vAlign w:val="center"/>
          </w:tcPr>
          <w:p w14:paraId="37F9F864">
            <w:pPr>
              <w:jc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2173" w:type="pct"/>
            <w:vMerge w:val="continue"/>
            <w:tcBorders>
              <w:left w:val="nil"/>
              <w:right w:val="single" w:color="auto" w:sz="4" w:space="0"/>
            </w:tcBorders>
            <w:shd w:val="clear" w:color="auto" w:fill="FFFFFF"/>
            <w:noWrap w:val="0"/>
            <w:vAlign w:val="center"/>
          </w:tcPr>
          <w:p w14:paraId="65FE4131">
            <w:pPr>
              <w:widowControl/>
              <w:jc w:val="center"/>
              <w:rPr>
                <w:rFonts w:hint="eastAsia" w:ascii="宋体" w:hAnsi="宋体" w:eastAsia="宋体" w:cs="宋体"/>
                <w:color w:val="000000"/>
                <w:kern w:val="0"/>
                <w:sz w:val="24"/>
                <w:szCs w:val="24"/>
                <w:lang w:val="en-US" w:eastAsia="zh-CN"/>
              </w:rPr>
            </w:pPr>
          </w:p>
        </w:tc>
      </w:tr>
      <w:tr w14:paraId="2335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left w:val="single" w:color="auto" w:sz="4" w:space="0"/>
              <w:right w:val="single" w:color="auto" w:sz="4" w:space="0"/>
            </w:tcBorders>
            <w:shd w:val="clear" w:color="auto" w:fill="auto"/>
            <w:noWrap w:val="0"/>
            <w:vAlign w:val="center"/>
          </w:tcPr>
          <w:p w14:paraId="3550382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2838" w:type="dxa"/>
            <w:tcBorders>
              <w:top w:val="single" w:color="auto" w:sz="4" w:space="0"/>
              <w:left w:val="nil"/>
              <w:bottom w:val="single" w:color="auto" w:sz="4" w:space="0"/>
              <w:right w:val="single" w:color="auto" w:sz="4" w:space="0"/>
            </w:tcBorders>
            <w:shd w:val="clear" w:color="auto" w:fill="FFFFFF"/>
            <w:noWrap w:val="0"/>
            <w:vAlign w:val="center"/>
          </w:tcPr>
          <w:p w14:paraId="5AE988A1">
            <w:pPr>
              <w:jc w:val="center"/>
              <w:rPr>
                <w:rFonts w:hint="eastAsia" w:ascii="宋体" w:hAnsi="宋体" w:eastAsia="宋体" w:cs="宋体"/>
                <w:color w:val="FF0000"/>
                <w:kern w:val="2"/>
                <w:sz w:val="24"/>
                <w:szCs w:val="24"/>
                <w:lang w:val="en-US" w:eastAsia="zh-CN" w:bidi="ar-SA"/>
              </w:rPr>
            </w:pPr>
            <w:r>
              <w:rPr>
                <w:rFonts w:hint="eastAsia" w:ascii="宋体" w:hAnsi="宋体" w:eastAsia="宋体" w:cs="宋体"/>
                <w:color w:val="auto"/>
                <w:sz w:val="24"/>
                <w:szCs w:val="24"/>
                <w:highlight w:val="none"/>
                <w:lang w:val="en-US" w:eastAsia="zh-CN"/>
              </w:rPr>
              <w:t>电脑桌</w:t>
            </w:r>
          </w:p>
        </w:tc>
        <w:tc>
          <w:tcPr>
            <w:tcW w:w="687" w:type="dxa"/>
            <w:tcBorders>
              <w:top w:val="single" w:color="auto" w:sz="4" w:space="0"/>
              <w:left w:val="nil"/>
              <w:bottom w:val="single" w:color="auto" w:sz="4" w:space="0"/>
              <w:right w:val="single" w:color="auto" w:sz="4" w:space="0"/>
            </w:tcBorders>
            <w:shd w:val="clear" w:color="auto" w:fill="FFFFFF"/>
            <w:noWrap w:val="0"/>
            <w:vAlign w:val="center"/>
          </w:tcPr>
          <w:p w14:paraId="349C973B">
            <w:pPr>
              <w:jc w:val="center"/>
              <w:rPr>
                <w:rFonts w:hint="eastAsia" w:ascii="宋体" w:hAnsi="宋体" w:eastAsia="宋体" w:cs="宋体"/>
                <w:color w:val="FF0000"/>
                <w:kern w:val="2"/>
                <w:sz w:val="24"/>
                <w:szCs w:val="24"/>
                <w:lang w:val="en-US" w:eastAsia="zh-CN" w:bidi="ar-SA"/>
              </w:rPr>
            </w:pPr>
            <w:r>
              <w:rPr>
                <w:rFonts w:hint="eastAsia" w:ascii="宋体" w:hAnsi="宋体" w:eastAsia="宋体" w:cs="宋体"/>
                <w:color w:val="auto"/>
                <w:sz w:val="24"/>
                <w:szCs w:val="24"/>
                <w:highlight w:val="none"/>
                <w:lang w:val="en-US" w:eastAsia="zh-CN"/>
              </w:rPr>
              <w:t>7</w:t>
            </w:r>
          </w:p>
        </w:tc>
        <w:tc>
          <w:tcPr>
            <w:tcW w:w="2173" w:type="pct"/>
            <w:vMerge w:val="continue"/>
            <w:tcBorders>
              <w:left w:val="nil"/>
              <w:right w:val="single" w:color="auto" w:sz="4" w:space="0"/>
            </w:tcBorders>
            <w:shd w:val="clear" w:color="auto" w:fill="FFFFFF"/>
            <w:noWrap w:val="0"/>
            <w:vAlign w:val="center"/>
          </w:tcPr>
          <w:p w14:paraId="13C4BAEC">
            <w:pPr>
              <w:spacing w:line="360" w:lineRule="exact"/>
              <w:jc w:val="center"/>
              <w:rPr>
                <w:rFonts w:hint="eastAsia" w:ascii="宋体" w:hAnsi="宋体" w:eastAsia="宋体" w:cs="宋体"/>
                <w:kern w:val="2"/>
                <w:sz w:val="24"/>
                <w:szCs w:val="24"/>
                <w:lang w:val="en-US" w:eastAsia="zh-CN" w:bidi="ar-SA"/>
              </w:rPr>
            </w:pPr>
          </w:p>
        </w:tc>
      </w:tr>
      <w:tr w14:paraId="02BA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pct"/>
            <w:vMerge w:val="continue"/>
            <w:tcBorders>
              <w:left w:val="single" w:color="auto" w:sz="4" w:space="0"/>
              <w:right w:val="single" w:color="auto" w:sz="4" w:space="0"/>
            </w:tcBorders>
            <w:shd w:val="clear" w:color="auto" w:fill="auto"/>
            <w:noWrap w:val="0"/>
            <w:vAlign w:val="center"/>
          </w:tcPr>
          <w:p w14:paraId="63979F6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2838" w:type="dxa"/>
            <w:tcBorders>
              <w:top w:val="single" w:color="auto" w:sz="4" w:space="0"/>
              <w:left w:val="nil"/>
              <w:bottom w:val="single" w:color="auto" w:sz="4" w:space="0"/>
              <w:right w:val="single" w:color="auto" w:sz="4" w:space="0"/>
            </w:tcBorders>
            <w:shd w:val="clear" w:color="auto" w:fill="FFFFFF"/>
            <w:noWrap w:val="0"/>
            <w:vAlign w:val="center"/>
          </w:tcPr>
          <w:p w14:paraId="54845A93">
            <w:pPr>
              <w:jc w:val="center"/>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highlight w:val="none"/>
                <w:lang w:val="en-US" w:eastAsia="zh-CN"/>
              </w:rPr>
              <w:t>椅子</w:t>
            </w:r>
          </w:p>
        </w:tc>
        <w:tc>
          <w:tcPr>
            <w:tcW w:w="687" w:type="dxa"/>
            <w:tcBorders>
              <w:top w:val="single" w:color="auto" w:sz="4" w:space="0"/>
              <w:left w:val="nil"/>
              <w:bottom w:val="single" w:color="auto" w:sz="4" w:space="0"/>
              <w:right w:val="single" w:color="auto" w:sz="4" w:space="0"/>
            </w:tcBorders>
            <w:shd w:val="clear" w:color="auto" w:fill="FFFFFF"/>
            <w:noWrap w:val="0"/>
            <w:vAlign w:val="center"/>
          </w:tcPr>
          <w:p w14:paraId="797AC836">
            <w:pPr>
              <w:jc w:val="center"/>
              <w:rPr>
                <w:rFonts w:hint="eastAsia" w:ascii="宋体" w:hAnsi="宋体" w:eastAsia="宋体" w:cs="宋体"/>
                <w:color w:val="FF0000"/>
                <w:kern w:val="2"/>
                <w:sz w:val="24"/>
                <w:szCs w:val="24"/>
                <w:lang w:val="en-US" w:eastAsia="zh-CN" w:bidi="ar-SA"/>
              </w:rPr>
            </w:pPr>
            <w:r>
              <w:rPr>
                <w:rFonts w:hint="eastAsia" w:ascii="宋体" w:hAnsi="宋体" w:eastAsia="宋体" w:cs="宋体"/>
                <w:color w:val="auto"/>
                <w:sz w:val="24"/>
                <w:szCs w:val="24"/>
                <w:highlight w:val="none"/>
                <w:lang w:val="en-US" w:eastAsia="zh-CN"/>
              </w:rPr>
              <w:t>7</w:t>
            </w:r>
          </w:p>
        </w:tc>
        <w:tc>
          <w:tcPr>
            <w:tcW w:w="2173" w:type="pct"/>
            <w:vMerge w:val="continue"/>
            <w:tcBorders>
              <w:left w:val="nil"/>
              <w:right w:val="single" w:color="auto" w:sz="4" w:space="0"/>
            </w:tcBorders>
            <w:shd w:val="clear" w:color="auto" w:fill="FFFFFF"/>
            <w:noWrap w:val="0"/>
            <w:vAlign w:val="center"/>
          </w:tcPr>
          <w:p w14:paraId="3F3A29FD">
            <w:pPr>
              <w:spacing w:line="360" w:lineRule="exact"/>
              <w:jc w:val="center"/>
              <w:rPr>
                <w:rFonts w:hint="eastAsia" w:ascii="宋体" w:hAnsi="宋体" w:eastAsia="宋体" w:cs="宋体"/>
                <w:kern w:val="2"/>
                <w:sz w:val="24"/>
                <w:szCs w:val="24"/>
                <w:lang w:val="en-US" w:eastAsia="zh-CN" w:bidi="ar-SA"/>
              </w:rPr>
            </w:pPr>
          </w:p>
        </w:tc>
      </w:tr>
    </w:tbl>
    <w:p w14:paraId="75B8C56E">
      <w:pPr>
        <w:pStyle w:val="118"/>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eastAsia="宋体" w:cs="宋体"/>
          <w:color w:val="000000"/>
          <w:kern w:val="0"/>
          <w:sz w:val="24"/>
          <w:szCs w:val="24"/>
          <w:lang w:val="en-US" w:eastAsia="zh-CN"/>
        </w:rPr>
      </w:pPr>
      <w:r>
        <w:rPr>
          <w:rFonts w:hint="eastAsia" w:eastAsia="宋体" w:cs="宋体"/>
          <w:color w:val="000000"/>
          <w:kern w:val="0"/>
          <w:sz w:val="24"/>
          <w:szCs w:val="24"/>
          <w:lang w:val="en-US" w:eastAsia="zh-CN"/>
        </w:rPr>
        <w:t>5.</w:t>
      </w:r>
      <w:r>
        <w:rPr>
          <w:rFonts w:hint="eastAsia" w:ascii="宋体" w:hAnsi="宋体" w:eastAsia="宋体" w:cs="宋体"/>
          <w:color w:val="000000"/>
          <w:sz w:val="24"/>
          <w:szCs w:val="24"/>
          <w:highlight w:val="none"/>
          <w:lang w:val="en-US" w:eastAsia="zh-CN"/>
        </w:rPr>
        <w:t>试验台改造</w:t>
      </w:r>
      <w:r>
        <w:rPr>
          <w:rFonts w:hint="eastAsia" w:eastAsia="宋体" w:cs="宋体"/>
          <w:color w:val="000000"/>
          <w:kern w:val="0"/>
          <w:sz w:val="24"/>
          <w:szCs w:val="24"/>
          <w:lang w:val="en-US" w:eastAsia="zh-CN"/>
        </w:rPr>
        <w:t>技术要求，详见表7。</w:t>
      </w:r>
    </w:p>
    <w:p w14:paraId="3FB48661">
      <w:pPr>
        <w:pStyle w:val="118"/>
        <w:numPr>
          <w:ilvl w:val="0"/>
          <w:numId w:val="0"/>
        </w:numPr>
        <w:spacing w:line="360" w:lineRule="auto"/>
        <w:ind w:leftChars="0"/>
        <w:jc w:val="center"/>
        <w:outlineLvl w:val="2"/>
        <w:rPr>
          <w:rFonts w:hint="eastAsia" w:eastAsia="宋体" w:cs="宋体"/>
          <w:color w:val="000000"/>
          <w:kern w:val="0"/>
          <w:sz w:val="24"/>
          <w:szCs w:val="24"/>
          <w:lang w:val="en-US" w:eastAsia="zh-CN"/>
        </w:rPr>
      </w:pPr>
      <w:r>
        <w:rPr>
          <w:rFonts w:hint="eastAsia" w:eastAsia="宋体" w:cs="宋体"/>
          <w:color w:val="000000"/>
          <w:kern w:val="0"/>
          <w:sz w:val="24"/>
          <w:szCs w:val="24"/>
          <w:lang w:val="en-US" w:eastAsia="zh-CN"/>
        </w:rPr>
        <w:t xml:space="preserve">表7 </w:t>
      </w:r>
      <w:r>
        <w:rPr>
          <w:rFonts w:hint="eastAsia" w:ascii="宋体" w:hAnsi="宋体" w:eastAsia="宋体" w:cs="宋体"/>
          <w:color w:val="000000"/>
          <w:sz w:val="24"/>
          <w:szCs w:val="24"/>
          <w:highlight w:val="none"/>
          <w:lang w:val="en-US" w:eastAsia="zh-CN"/>
        </w:rPr>
        <w:t>试验台改造</w:t>
      </w:r>
      <w:r>
        <w:rPr>
          <w:rFonts w:hint="eastAsia" w:eastAsia="宋体" w:cs="宋体"/>
          <w:color w:val="000000"/>
          <w:kern w:val="0"/>
          <w:sz w:val="24"/>
          <w:szCs w:val="24"/>
          <w:lang w:val="en-US" w:eastAsia="zh-CN"/>
        </w:rPr>
        <w:t>技术要求</w:t>
      </w:r>
    </w:p>
    <w:tbl>
      <w:tblPr>
        <w:tblStyle w:val="41"/>
        <w:tblW w:w="907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450"/>
        <w:gridCol w:w="525"/>
        <w:gridCol w:w="1557"/>
        <w:gridCol w:w="3656"/>
        <w:gridCol w:w="2887"/>
      </w:tblGrid>
      <w:tr w14:paraId="041E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tcBorders>
              <w:tl2br w:val="nil"/>
              <w:tr2bl w:val="nil"/>
            </w:tcBorders>
            <w:shd w:val="clear" w:color="auto" w:fill="auto"/>
            <w:noWrap/>
            <w:vAlign w:val="center"/>
          </w:tcPr>
          <w:p w14:paraId="664EC35E">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序号</w:t>
            </w:r>
          </w:p>
        </w:tc>
        <w:tc>
          <w:tcPr>
            <w:tcW w:w="2082" w:type="dxa"/>
            <w:gridSpan w:val="2"/>
            <w:tcBorders>
              <w:tl2br w:val="nil"/>
              <w:tr2bl w:val="nil"/>
            </w:tcBorders>
            <w:shd w:val="clear" w:color="auto" w:fill="auto"/>
            <w:noWrap w:val="0"/>
            <w:vAlign w:val="center"/>
          </w:tcPr>
          <w:p w14:paraId="180DA37C">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设备名称</w:t>
            </w:r>
          </w:p>
        </w:tc>
        <w:tc>
          <w:tcPr>
            <w:tcW w:w="6543" w:type="dxa"/>
            <w:gridSpan w:val="2"/>
            <w:tcBorders>
              <w:tl2br w:val="nil"/>
              <w:tr2bl w:val="nil"/>
            </w:tcBorders>
            <w:shd w:val="clear" w:color="auto" w:fill="auto"/>
            <w:noWrap/>
            <w:vAlign w:val="center"/>
          </w:tcPr>
          <w:p w14:paraId="3346C908">
            <w:pPr>
              <w:widowControl/>
              <w:spacing w:beforeLines="0" w:afterLines="0"/>
              <w:ind w:right="3247" w:rightChars="1546"/>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试验台改造技术要求</w:t>
            </w:r>
          </w:p>
        </w:tc>
      </w:tr>
      <w:tr w14:paraId="4BF7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restart"/>
            <w:tcBorders>
              <w:tl2br w:val="nil"/>
              <w:tr2bl w:val="nil"/>
            </w:tcBorders>
            <w:shd w:val="clear" w:color="auto" w:fill="auto"/>
            <w:noWrap/>
            <w:vAlign w:val="center"/>
          </w:tcPr>
          <w:p w14:paraId="13BFA53C">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525" w:type="dxa"/>
            <w:vMerge w:val="restart"/>
            <w:tcBorders>
              <w:tl2br w:val="nil"/>
              <w:tr2bl w:val="nil"/>
            </w:tcBorders>
            <w:shd w:val="clear" w:color="auto" w:fill="auto"/>
            <w:noWrap w:val="0"/>
            <w:vAlign w:val="center"/>
          </w:tcPr>
          <w:p w14:paraId="1ED265C1">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重型汽车制动器试验台(2台)</w:t>
            </w:r>
          </w:p>
        </w:tc>
        <w:tc>
          <w:tcPr>
            <w:tcW w:w="1557" w:type="dxa"/>
            <w:tcBorders>
              <w:tl2br w:val="nil"/>
              <w:tr2bl w:val="nil"/>
            </w:tcBorders>
            <w:shd w:val="clear" w:color="auto" w:fill="auto"/>
            <w:noWrap w:val="0"/>
            <w:vAlign w:val="center"/>
          </w:tcPr>
          <w:p w14:paraId="751F50D4">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变频调速柜</w:t>
            </w:r>
          </w:p>
        </w:tc>
        <w:tc>
          <w:tcPr>
            <w:tcW w:w="3656" w:type="dxa"/>
            <w:tcBorders>
              <w:tl2br w:val="nil"/>
              <w:tr2bl w:val="nil"/>
            </w:tcBorders>
            <w:shd w:val="clear" w:color="auto" w:fill="auto"/>
            <w:noWrap/>
            <w:vAlign w:val="center"/>
          </w:tcPr>
          <w:p w14:paraId="35D80098">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1.更换变频调速柜至直流电机的动力电缆。</w:t>
            </w:r>
          </w:p>
        </w:tc>
        <w:tc>
          <w:tcPr>
            <w:tcW w:w="2887" w:type="dxa"/>
            <w:tcBorders>
              <w:tl2br w:val="nil"/>
              <w:tr2bl w:val="nil"/>
            </w:tcBorders>
            <w:shd w:val="clear" w:color="auto" w:fill="auto"/>
            <w:noWrap/>
            <w:vAlign w:val="center"/>
          </w:tcPr>
          <w:p w14:paraId="11119AD0">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按原规格型号、长度，采购国内一线品牌产品。</w:t>
            </w:r>
          </w:p>
        </w:tc>
      </w:tr>
      <w:tr w14:paraId="1E39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continue"/>
            <w:tcBorders>
              <w:tl2br w:val="nil"/>
              <w:tr2bl w:val="nil"/>
            </w:tcBorders>
            <w:shd w:val="clear" w:color="auto" w:fill="auto"/>
            <w:noWrap/>
            <w:vAlign w:val="center"/>
          </w:tcPr>
          <w:p w14:paraId="22C406CD">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6B739146">
            <w:pPr>
              <w:widowControl/>
              <w:spacing w:beforeLines="0" w:afterLines="0"/>
              <w:jc w:val="center"/>
              <w:rPr>
                <w:rFonts w:hint="eastAsia" w:ascii="宋体" w:hAnsi="宋体" w:eastAsia="宋体" w:cs="宋体"/>
                <w:kern w:val="2"/>
                <w:sz w:val="24"/>
                <w:szCs w:val="24"/>
                <w:lang w:val="en-US" w:eastAsia="zh-CN" w:bidi="ar-SA"/>
              </w:rPr>
            </w:pPr>
          </w:p>
        </w:tc>
        <w:tc>
          <w:tcPr>
            <w:tcW w:w="1557" w:type="dxa"/>
            <w:tcBorders>
              <w:tl2br w:val="nil"/>
              <w:tr2bl w:val="nil"/>
            </w:tcBorders>
            <w:shd w:val="clear" w:color="auto" w:fill="auto"/>
            <w:noWrap w:val="0"/>
            <w:vAlign w:val="center"/>
          </w:tcPr>
          <w:p w14:paraId="5C34B1C4">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直流电动机</w:t>
            </w:r>
          </w:p>
        </w:tc>
        <w:tc>
          <w:tcPr>
            <w:tcW w:w="3656" w:type="dxa"/>
            <w:tcBorders>
              <w:tl2br w:val="nil"/>
              <w:tr2bl w:val="nil"/>
            </w:tcBorders>
            <w:shd w:val="clear" w:color="auto" w:fill="auto"/>
            <w:noWrap/>
            <w:vAlign w:val="center"/>
          </w:tcPr>
          <w:p w14:paraId="6C187CFF">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1.更换电机轴承、重新加注锂基润滑油脂。</w:t>
            </w:r>
          </w:p>
        </w:tc>
        <w:tc>
          <w:tcPr>
            <w:tcW w:w="2887" w:type="dxa"/>
            <w:tcBorders>
              <w:tl2br w:val="nil"/>
              <w:tr2bl w:val="nil"/>
            </w:tcBorders>
            <w:shd w:val="clear" w:color="auto" w:fill="auto"/>
            <w:noWrap/>
            <w:vAlign w:val="center"/>
          </w:tcPr>
          <w:p w14:paraId="6A92578B">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需要更换该工位的部件见表2。</w:t>
            </w:r>
          </w:p>
        </w:tc>
      </w:tr>
      <w:tr w14:paraId="51FD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02C7A50A">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02BD571D">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restart"/>
            <w:tcBorders>
              <w:tl2br w:val="nil"/>
              <w:tr2bl w:val="nil"/>
            </w:tcBorders>
            <w:shd w:val="clear" w:color="auto" w:fill="auto"/>
            <w:noWrap w:val="0"/>
            <w:vAlign w:val="center"/>
          </w:tcPr>
          <w:p w14:paraId="2C341438">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惯量舱</w:t>
            </w:r>
          </w:p>
        </w:tc>
        <w:tc>
          <w:tcPr>
            <w:tcW w:w="3656" w:type="dxa"/>
            <w:tcBorders>
              <w:tl2br w:val="nil"/>
              <w:tr2bl w:val="nil"/>
            </w:tcBorders>
            <w:shd w:val="clear" w:color="auto" w:fill="auto"/>
            <w:noWrap/>
            <w:vAlign w:val="center"/>
          </w:tcPr>
          <w:p w14:paraId="5D1E978A">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更换主轴轴承、清理轴承座内壁、更换轴承座润滑油油嘴，重新加注锂基润滑油脂。低转速、高转速对于飞轮轴系进行测试，保证整个轴系运转无异响、抖动。主轴试验法兰定位止口径向跳动≤0.1mm，主轴试验法兰定位端面轴向跳动≤0.1mm。</w:t>
            </w:r>
          </w:p>
        </w:tc>
        <w:tc>
          <w:tcPr>
            <w:tcW w:w="2887" w:type="dxa"/>
            <w:vMerge w:val="restart"/>
            <w:tcBorders>
              <w:tl2br w:val="nil"/>
              <w:tr2bl w:val="nil"/>
            </w:tcBorders>
            <w:shd w:val="clear" w:color="auto" w:fill="auto"/>
            <w:noWrap/>
            <w:vAlign w:val="center"/>
          </w:tcPr>
          <w:p w14:paraId="7BDE016B">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需要更换该工位的部件见表2。</w:t>
            </w:r>
          </w:p>
        </w:tc>
      </w:tr>
      <w:tr w14:paraId="57B4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1023DB21">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04E333B8">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202B63F3">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2FF3C416">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2.更换联轴器内尼龙棒销。</w:t>
            </w:r>
          </w:p>
        </w:tc>
        <w:tc>
          <w:tcPr>
            <w:tcW w:w="2887" w:type="dxa"/>
            <w:vMerge w:val="continue"/>
            <w:tcBorders>
              <w:tl2br w:val="nil"/>
              <w:tr2bl w:val="nil"/>
            </w:tcBorders>
            <w:shd w:val="clear" w:color="auto" w:fill="auto"/>
            <w:noWrap/>
            <w:vAlign w:val="center"/>
          </w:tcPr>
          <w:p w14:paraId="6B5FA741">
            <w:pPr>
              <w:widowControl/>
              <w:spacing w:beforeLines="0" w:afterLines="0"/>
              <w:jc w:val="center"/>
              <w:rPr>
                <w:rFonts w:hint="eastAsia" w:ascii="宋体" w:hAnsi="宋体" w:eastAsia="宋体" w:cs="宋体"/>
                <w:kern w:val="2"/>
                <w:sz w:val="24"/>
                <w:szCs w:val="24"/>
                <w:lang w:val="en-US" w:eastAsia="zh-CN" w:bidi="ar-SA"/>
              </w:rPr>
            </w:pPr>
          </w:p>
        </w:tc>
      </w:tr>
      <w:tr w14:paraId="37D8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280CE7A0">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30415441">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28ABD193">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07F97E12">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3.检查设备急停执行机构，更换系统制动阀。</w:t>
            </w:r>
          </w:p>
        </w:tc>
        <w:tc>
          <w:tcPr>
            <w:tcW w:w="2887" w:type="dxa"/>
            <w:vMerge w:val="continue"/>
            <w:tcBorders>
              <w:tl2br w:val="nil"/>
              <w:tr2bl w:val="nil"/>
            </w:tcBorders>
            <w:shd w:val="clear" w:color="auto" w:fill="auto"/>
            <w:noWrap/>
            <w:vAlign w:val="center"/>
          </w:tcPr>
          <w:p w14:paraId="2BED3904">
            <w:pPr>
              <w:widowControl/>
              <w:spacing w:beforeLines="0" w:afterLines="0"/>
              <w:jc w:val="center"/>
              <w:rPr>
                <w:rFonts w:hint="eastAsia" w:ascii="宋体" w:hAnsi="宋体" w:eastAsia="宋体" w:cs="宋体"/>
                <w:kern w:val="2"/>
                <w:sz w:val="24"/>
                <w:szCs w:val="24"/>
                <w:lang w:val="en-US" w:eastAsia="zh-CN" w:bidi="ar-SA"/>
              </w:rPr>
            </w:pPr>
          </w:p>
        </w:tc>
      </w:tr>
      <w:tr w14:paraId="4FA3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1DFFC553">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51B1E865">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029B2713">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284749B7">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4.更换旋转温度滑环。选用半抱式温度滑环，分离式结构，最高转速1200RPM，可测量2通道热电偶信号，碳刷磨损后可更换，滑环拆卸不要拆除主轴，以便后期维护。</w:t>
            </w:r>
          </w:p>
        </w:tc>
        <w:tc>
          <w:tcPr>
            <w:tcW w:w="2887" w:type="dxa"/>
            <w:vMerge w:val="continue"/>
            <w:tcBorders>
              <w:tl2br w:val="nil"/>
              <w:tr2bl w:val="nil"/>
            </w:tcBorders>
            <w:shd w:val="clear" w:color="auto" w:fill="auto"/>
            <w:noWrap/>
            <w:vAlign w:val="center"/>
          </w:tcPr>
          <w:p w14:paraId="375BE518">
            <w:pPr>
              <w:widowControl/>
              <w:spacing w:beforeLines="0" w:afterLines="0"/>
              <w:jc w:val="center"/>
              <w:rPr>
                <w:rFonts w:hint="eastAsia" w:ascii="宋体" w:hAnsi="宋体" w:eastAsia="宋体" w:cs="宋体"/>
                <w:kern w:val="2"/>
                <w:sz w:val="24"/>
                <w:szCs w:val="24"/>
                <w:lang w:val="en-US" w:eastAsia="zh-CN" w:bidi="ar-SA"/>
              </w:rPr>
            </w:pPr>
          </w:p>
        </w:tc>
      </w:tr>
      <w:tr w14:paraId="525C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1DF73A1B">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203F39E5">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5FEB7DE5">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48038752">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5.更换隔热法兰。40Cr、非标订制。</w:t>
            </w:r>
          </w:p>
        </w:tc>
        <w:tc>
          <w:tcPr>
            <w:tcW w:w="2887" w:type="dxa"/>
            <w:vMerge w:val="continue"/>
            <w:tcBorders>
              <w:tl2br w:val="nil"/>
              <w:tr2bl w:val="nil"/>
            </w:tcBorders>
            <w:shd w:val="clear" w:color="auto" w:fill="auto"/>
            <w:noWrap/>
            <w:vAlign w:val="center"/>
          </w:tcPr>
          <w:p w14:paraId="03797210">
            <w:pPr>
              <w:widowControl/>
              <w:spacing w:beforeLines="0" w:afterLines="0"/>
              <w:jc w:val="center"/>
              <w:rPr>
                <w:rFonts w:hint="eastAsia" w:ascii="宋体" w:hAnsi="宋体" w:eastAsia="宋体" w:cs="宋体"/>
                <w:kern w:val="2"/>
                <w:sz w:val="24"/>
                <w:szCs w:val="24"/>
                <w:lang w:val="en-US" w:eastAsia="zh-CN" w:bidi="ar-SA"/>
              </w:rPr>
            </w:pPr>
          </w:p>
        </w:tc>
      </w:tr>
      <w:tr w14:paraId="2D33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7E941BC8">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52D2A8AA">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205DA5A2">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75576AA5">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6.更换飞轮移动支架。40Cr、非标订制。</w:t>
            </w:r>
          </w:p>
        </w:tc>
        <w:tc>
          <w:tcPr>
            <w:tcW w:w="2887" w:type="dxa"/>
            <w:vMerge w:val="continue"/>
            <w:tcBorders>
              <w:tl2br w:val="nil"/>
              <w:tr2bl w:val="nil"/>
            </w:tcBorders>
            <w:shd w:val="clear" w:color="auto" w:fill="auto"/>
            <w:noWrap/>
            <w:vAlign w:val="center"/>
          </w:tcPr>
          <w:p w14:paraId="00FCCB6D">
            <w:pPr>
              <w:widowControl/>
              <w:spacing w:beforeLines="0" w:afterLines="0"/>
              <w:jc w:val="center"/>
              <w:rPr>
                <w:rFonts w:hint="eastAsia" w:ascii="宋体" w:hAnsi="宋体" w:eastAsia="宋体" w:cs="宋体"/>
                <w:kern w:val="2"/>
                <w:sz w:val="24"/>
                <w:szCs w:val="24"/>
                <w:lang w:val="en-US" w:eastAsia="zh-CN" w:bidi="ar-SA"/>
              </w:rPr>
            </w:pPr>
          </w:p>
        </w:tc>
      </w:tr>
      <w:tr w14:paraId="68EA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0BFA5F4A">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1D4305F3">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698DFC4C">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07493CD5">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7.更换双路手压泵。型号：CP700S，并更换手压泵液压油。</w:t>
            </w:r>
          </w:p>
        </w:tc>
        <w:tc>
          <w:tcPr>
            <w:tcW w:w="2887" w:type="dxa"/>
            <w:vMerge w:val="continue"/>
            <w:tcBorders>
              <w:tl2br w:val="nil"/>
              <w:tr2bl w:val="nil"/>
            </w:tcBorders>
            <w:shd w:val="clear" w:color="auto" w:fill="auto"/>
            <w:noWrap/>
            <w:vAlign w:val="center"/>
          </w:tcPr>
          <w:p w14:paraId="5F8BA0C5">
            <w:pPr>
              <w:widowControl/>
              <w:spacing w:beforeLines="0" w:afterLines="0"/>
              <w:jc w:val="center"/>
              <w:rPr>
                <w:rFonts w:hint="eastAsia" w:ascii="宋体" w:hAnsi="宋体" w:eastAsia="宋体" w:cs="宋体"/>
                <w:kern w:val="2"/>
                <w:sz w:val="24"/>
                <w:szCs w:val="24"/>
                <w:lang w:val="en-US" w:eastAsia="zh-CN" w:bidi="ar-SA"/>
              </w:rPr>
            </w:pPr>
          </w:p>
        </w:tc>
      </w:tr>
      <w:tr w14:paraId="0BA9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9" w:hRule="atLeast"/>
        </w:trPr>
        <w:tc>
          <w:tcPr>
            <w:tcW w:w="450" w:type="dxa"/>
            <w:vMerge w:val="continue"/>
            <w:tcBorders>
              <w:tl2br w:val="nil"/>
              <w:tr2bl w:val="nil"/>
            </w:tcBorders>
            <w:shd w:val="clear" w:color="auto" w:fill="auto"/>
            <w:noWrap/>
            <w:vAlign w:val="center"/>
          </w:tcPr>
          <w:p w14:paraId="63E2BC93">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2256D4B4">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663B25B1">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35A28113">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8.检查移动机构油缸密封性能，更换密封圈。</w:t>
            </w:r>
          </w:p>
        </w:tc>
        <w:tc>
          <w:tcPr>
            <w:tcW w:w="2887" w:type="dxa"/>
            <w:vMerge w:val="continue"/>
            <w:tcBorders>
              <w:tl2br w:val="nil"/>
              <w:tr2bl w:val="nil"/>
            </w:tcBorders>
            <w:shd w:val="clear" w:color="auto" w:fill="auto"/>
            <w:noWrap/>
            <w:vAlign w:val="center"/>
          </w:tcPr>
          <w:p w14:paraId="66906772">
            <w:pPr>
              <w:widowControl/>
              <w:spacing w:beforeLines="0" w:afterLines="0"/>
              <w:jc w:val="center"/>
              <w:rPr>
                <w:rFonts w:hint="eastAsia" w:ascii="宋体" w:hAnsi="宋体" w:eastAsia="宋体" w:cs="宋体"/>
                <w:kern w:val="2"/>
                <w:sz w:val="24"/>
                <w:szCs w:val="24"/>
                <w:lang w:val="en-US" w:eastAsia="zh-CN" w:bidi="ar-SA"/>
              </w:rPr>
            </w:pPr>
          </w:p>
        </w:tc>
      </w:tr>
      <w:tr w14:paraId="0103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8" w:hRule="atLeast"/>
        </w:trPr>
        <w:tc>
          <w:tcPr>
            <w:tcW w:w="450" w:type="dxa"/>
            <w:vMerge w:val="continue"/>
            <w:tcBorders>
              <w:tl2br w:val="nil"/>
              <w:tr2bl w:val="nil"/>
            </w:tcBorders>
            <w:shd w:val="clear" w:color="auto" w:fill="auto"/>
            <w:noWrap/>
            <w:vAlign w:val="center"/>
          </w:tcPr>
          <w:p w14:paraId="1D8BC5C2">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35435E1D">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restart"/>
            <w:tcBorders>
              <w:tl2br w:val="nil"/>
              <w:tr2bl w:val="nil"/>
            </w:tcBorders>
            <w:shd w:val="clear" w:color="auto" w:fill="auto"/>
            <w:noWrap w:val="0"/>
            <w:vAlign w:val="center"/>
          </w:tcPr>
          <w:p w14:paraId="3A171FDB">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滑台</w:t>
            </w:r>
          </w:p>
        </w:tc>
        <w:tc>
          <w:tcPr>
            <w:tcW w:w="3656" w:type="dxa"/>
            <w:tcBorders>
              <w:tl2br w:val="nil"/>
              <w:tr2bl w:val="nil"/>
            </w:tcBorders>
            <w:shd w:val="clear" w:color="auto" w:fill="auto"/>
            <w:noWrap/>
            <w:vAlign w:val="center"/>
          </w:tcPr>
          <w:p w14:paraId="073F47D9">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1.更换电磁离合器。按原设备型号DLYO-16A-24VDC更换。</w:t>
            </w:r>
          </w:p>
        </w:tc>
        <w:tc>
          <w:tcPr>
            <w:tcW w:w="2887" w:type="dxa"/>
            <w:vMerge w:val="restart"/>
            <w:tcBorders>
              <w:tl2br w:val="nil"/>
              <w:tr2bl w:val="nil"/>
            </w:tcBorders>
            <w:shd w:val="clear" w:color="auto" w:fill="auto"/>
            <w:noWrap/>
            <w:vAlign w:val="center"/>
          </w:tcPr>
          <w:p w14:paraId="4E4ED261">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需要更换该工位的部件见表2。</w:t>
            </w:r>
          </w:p>
        </w:tc>
      </w:tr>
      <w:tr w14:paraId="649C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8" w:hRule="atLeast"/>
        </w:trPr>
        <w:tc>
          <w:tcPr>
            <w:tcW w:w="450" w:type="dxa"/>
            <w:vMerge w:val="continue"/>
            <w:tcBorders>
              <w:tl2br w:val="nil"/>
              <w:tr2bl w:val="nil"/>
            </w:tcBorders>
            <w:shd w:val="clear" w:color="auto" w:fill="auto"/>
            <w:noWrap/>
            <w:vAlign w:val="center"/>
          </w:tcPr>
          <w:p w14:paraId="62B6CA27">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18EA4A65">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5093752C">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708B521F">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2.更换滑台碟簧密封圈。型号Y110X90X12.5</w:t>
            </w:r>
          </w:p>
        </w:tc>
        <w:tc>
          <w:tcPr>
            <w:tcW w:w="2887" w:type="dxa"/>
            <w:vMerge w:val="continue"/>
            <w:tcBorders>
              <w:tl2br w:val="nil"/>
              <w:tr2bl w:val="nil"/>
            </w:tcBorders>
            <w:shd w:val="clear" w:color="auto" w:fill="auto"/>
            <w:noWrap/>
            <w:vAlign w:val="center"/>
          </w:tcPr>
          <w:p w14:paraId="4868DDBE">
            <w:pPr>
              <w:widowControl/>
              <w:spacing w:beforeLines="0" w:afterLines="0"/>
              <w:jc w:val="center"/>
              <w:rPr>
                <w:rFonts w:hint="eastAsia" w:ascii="宋体" w:hAnsi="宋体" w:eastAsia="宋体" w:cs="宋体"/>
                <w:kern w:val="2"/>
                <w:sz w:val="24"/>
                <w:szCs w:val="24"/>
                <w:lang w:val="en-US" w:eastAsia="zh-CN" w:bidi="ar-SA"/>
              </w:rPr>
            </w:pPr>
          </w:p>
        </w:tc>
      </w:tr>
      <w:tr w14:paraId="2DAB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8" w:hRule="atLeast"/>
        </w:trPr>
        <w:tc>
          <w:tcPr>
            <w:tcW w:w="450" w:type="dxa"/>
            <w:vMerge w:val="continue"/>
            <w:tcBorders>
              <w:tl2br w:val="nil"/>
              <w:tr2bl w:val="nil"/>
            </w:tcBorders>
            <w:shd w:val="clear" w:color="auto" w:fill="auto"/>
            <w:noWrap/>
            <w:vAlign w:val="center"/>
          </w:tcPr>
          <w:p w14:paraId="7A3F1830">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6FF138D9">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0221EE46">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7DAAAE3E">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3.更换滑台超高压泵站。按原设备品牌和型号：江苏润通，DBD0.8更换。加注液压油至规定液位。</w:t>
            </w:r>
          </w:p>
        </w:tc>
        <w:tc>
          <w:tcPr>
            <w:tcW w:w="2887" w:type="dxa"/>
            <w:vMerge w:val="continue"/>
            <w:tcBorders>
              <w:tl2br w:val="nil"/>
              <w:tr2bl w:val="nil"/>
            </w:tcBorders>
            <w:shd w:val="clear" w:color="auto" w:fill="auto"/>
            <w:noWrap/>
            <w:vAlign w:val="center"/>
          </w:tcPr>
          <w:p w14:paraId="2807EFE4">
            <w:pPr>
              <w:widowControl/>
              <w:spacing w:beforeLines="0" w:afterLines="0"/>
              <w:jc w:val="center"/>
              <w:rPr>
                <w:rFonts w:hint="eastAsia" w:ascii="宋体" w:hAnsi="宋体" w:eastAsia="宋体" w:cs="宋体"/>
                <w:kern w:val="2"/>
                <w:sz w:val="24"/>
                <w:szCs w:val="24"/>
                <w:lang w:val="en-US" w:eastAsia="zh-CN" w:bidi="ar-SA"/>
              </w:rPr>
            </w:pPr>
          </w:p>
        </w:tc>
      </w:tr>
      <w:tr w14:paraId="7CF4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12" w:hRule="atLeast"/>
        </w:trPr>
        <w:tc>
          <w:tcPr>
            <w:tcW w:w="450" w:type="dxa"/>
            <w:vMerge w:val="continue"/>
            <w:tcBorders>
              <w:tl2br w:val="nil"/>
              <w:tr2bl w:val="nil"/>
            </w:tcBorders>
            <w:shd w:val="clear" w:color="auto" w:fill="auto"/>
            <w:noWrap/>
            <w:vAlign w:val="center"/>
          </w:tcPr>
          <w:p w14:paraId="1FDB8927">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7A5D1F49">
            <w:pPr>
              <w:widowControl/>
              <w:spacing w:beforeLines="0" w:afterLines="0"/>
              <w:jc w:val="center"/>
              <w:rPr>
                <w:rFonts w:hint="eastAsia" w:ascii="宋体" w:hAnsi="宋体" w:eastAsia="宋体" w:cs="宋体"/>
                <w:kern w:val="2"/>
                <w:sz w:val="24"/>
                <w:szCs w:val="24"/>
                <w:lang w:val="en-US" w:eastAsia="zh-CN" w:bidi="ar-SA"/>
              </w:rPr>
            </w:pPr>
          </w:p>
        </w:tc>
        <w:tc>
          <w:tcPr>
            <w:tcW w:w="1557" w:type="dxa"/>
            <w:vMerge w:val="continue"/>
            <w:tcBorders>
              <w:tl2br w:val="nil"/>
              <w:tr2bl w:val="nil"/>
            </w:tcBorders>
            <w:shd w:val="clear" w:color="auto" w:fill="auto"/>
            <w:noWrap w:val="0"/>
            <w:vAlign w:val="center"/>
          </w:tcPr>
          <w:p w14:paraId="5AF71993">
            <w:pPr>
              <w:widowControl/>
              <w:spacing w:beforeLines="0" w:afterLines="0"/>
              <w:jc w:val="center"/>
              <w:rPr>
                <w:rFonts w:hint="eastAsia" w:ascii="宋体" w:hAnsi="宋体" w:eastAsia="宋体" w:cs="宋体"/>
                <w:kern w:val="2"/>
                <w:sz w:val="24"/>
                <w:szCs w:val="24"/>
                <w:lang w:val="en-US" w:eastAsia="zh-CN" w:bidi="ar-SA"/>
              </w:rPr>
            </w:pPr>
          </w:p>
        </w:tc>
        <w:tc>
          <w:tcPr>
            <w:tcW w:w="3656" w:type="dxa"/>
            <w:tcBorders>
              <w:tl2br w:val="nil"/>
              <w:tr2bl w:val="nil"/>
            </w:tcBorders>
            <w:shd w:val="clear" w:color="auto" w:fill="auto"/>
            <w:noWrap/>
            <w:vAlign w:val="center"/>
          </w:tcPr>
          <w:p w14:paraId="28099001">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4.滑台安装到位并调整，滑台主轴与主轴系的同轴度误差≤0.2 mm。</w:t>
            </w:r>
          </w:p>
        </w:tc>
        <w:tc>
          <w:tcPr>
            <w:tcW w:w="2887" w:type="dxa"/>
            <w:vMerge w:val="continue"/>
            <w:tcBorders>
              <w:tl2br w:val="nil"/>
              <w:tr2bl w:val="nil"/>
            </w:tcBorders>
            <w:shd w:val="clear" w:color="auto" w:fill="auto"/>
            <w:noWrap/>
            <w:vAlign w:val="center"/>
          </w:tcPr>
          <w:p w14:paraId="542F9134">
            <w:pPr>
              <w:widowControl/>
              <w:spacing w:beforeLines="0" w:afterLines="0"/>
              <w:jc w:val="center"/>
              <w:rPr>
                <w:rFonts w:hint="eastAsia" w:ascii="宋体" w:hAnsi="宋体" w:eastAsia="宋体" w:cs="宋体"/>
                <w:kern w:val="2"/>
                <w:sz w:val="24"/>
                <w:szCs w:val="24"/>
                <w:lang w:val="en-US" w:eastAsia="zh-CN" w:bidi="ar-SA"/>
              </w:rPr>
            </w:pPr>
          </w:p>
        </w:tc>
      </w:tr>
      <w:tr w14:paraId="584C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continue"/>
            <w:tcBorders>
              <w:tl2br w:val="nil"/>
              <w:tr2bl w:val="nil"/>
            </w:tcBorders>
            <w:shd w:val="clear" w:color="auto" w:fill="auto"/>
            <w:noWrap/>
            <w:vAlign w:val="center"/>
          </w:tcPr>
          <w:p w14:paraId="60BE5010">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16BF4B09">
            <w:pPr>
              <w:widowControl/>
              <w:spacing w:beforeLines="0" w:afterLines="0"/>
              <w:jc w:val="center"/>
              <w:rPr>
                <w:rFonts w:hint="eastAsia" w:ascii="宋体" w:hAnsi="宋体" w:eastAsia="宋体" w:cs="宋体"/>
                <w:kern w:val="2"/>
                <w:sz w:val="24"/>
                <w:szCs w:val="24"/>
                <w:lang w:val="en-US" w:eastAsia="zh-CN" w:bidi="ar-SA"/>
              </w:rPr>
            </w:pPr>
          </w:p>
        </w:tc>
        <w:tc>
          <w:tcPr>
            <w:tcW w:w="1557" w:type="dxa"/>
            <w:tcBorders>
              <w:tl2br w:val="nil"/>
              <w:tr2bl w:val="nil"/>
            </w:tcBorders>
            <w:shd w:val="clear" w:color="auto" w:fill="auto"/>
            <w:noWrap w:val="0"/>
            <w:vAlign w:val="center"/>
          </w:tcPr>
          <w:p w14:paraId="213939D8">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制动驱动</w:t>
            </w:r>
          </w:p>
          <w:p w14:paraId="2552DFF5">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单元</w:t>
            </w:r>
          </w:p>
        </w:tc>
        <w:tc>
          <w:tcPr>
            <w:tcW w:w="6543" w:type="dxa"/>
            <w:gridSpan w:val="2"/>
            <w:tcBorders>
              <w:tl2br w:val="nil"/>
              <w:tr2bl w:val="nil"/>
            </w:tcBorders>
            <w:shd w:val="clear" w:color="auto" w:fill="auto"/>
            <w:noWrap/>
            <w:vAlign w:val="center"/>
          </w:tcPr>
          <w:p w14:paraId="615DE6C5">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1.为实现恒扭矩控制功能，新增制动驱动单元。</w:t>
            </w:r>
          </w:p>
          <w:p w14:paraId="5A944D28">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2.该部分应面向用户开放 PID 控制程序模块，用户可实时调节提供给制动器的参数，以匹配各种试验工况。并能够实现升降压速率的控制。其中，流量控制阀：工作压力范围为0-1.6MPa；提升时间 10%-90%：5ms；工作电压：DC21～32V；输入控制信号：-5V～5VDC；输出：阀芯位置对应的电压信号-5V～5V=min～max 行程。</w:t>
            </w:r>
          </w:p>
          <w:p w14:paraId="5B94694E">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3.气压传感器量程 0～2MPa，精度±0.1%FS。</w:t>
            </w:r>
          </w:p>
          <w:p w14:paraId="51259E68">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4.称重传感器量程±5t，精度±0.1%FS。</w:t>
            </w:r>
          </w:p>
          <w:p w14:paraId="69810F43">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5.气源过滤精度 5um。</w:t>
            </w:r>
          </w:p>
          <w:p w14:paraId="667EBCD2">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6.功能阀及接头、气管全部采用Festo或相当国际品牌产品，整个管路及部件耐压为1.6MPa，整体系统具有很高的可靠度及稳定性。</w:t>
            </w:r>
          </w:p>
        </w:tc>
      </w:tr>
      <w:tr w14:paraId="4E54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continue"/>
            <w:tcBorders>
              <w:tl2br w:val="nil"/>
              <w:tr2bl w:val="nil"/>
            </w:tcBorders>
            <w:shd w:val="clear" w:color="auto" w:fill="auto"/>
            <w:noWrap/>
            <w:vAlign w:val="center"/>
          </w:tcPr>
          <w:p w14:paraId="4421F912">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22B445BC">
            <w:pPr>
              <w:widowControl/>
              <w:spacing w:beforeLines="0" w:afterLines="0"/>
              <w:jc w:val="center"/>
              <w:rPr>
                <w:rFonts w:hint="eastAsia" w:ascii="宋体" w:hAnsi="宋体" w:eastAsia="宋体" w:cs="宋体"/>
                <w:kern w:val="2"/>
                <w:sz w:val="24"/>
                <w:szCs w:val="24"/>
                <w:lang w:val="en-US" w:eastAsia="zh-CN" w:bidi="ar-SA"/>
              </w:rPr>
            </w:pPr>
          </w:p>
        </w:tc>
        <w:tc>
          <w:tcPr>
            <w:tcW w:w="1557" w:type="dxa"/>
            <w:tcBorders>
              <w:tl2br w:val="nil"/>
              <w:tr2bl w:val="nil"/>
            </w:tcBorders>
            <w:shd w:val="clear" w:color="auto" w:fill="auto"/>
            <w:noWrap w:val="0"/>
            <w:vAlign w:val="center"/>
          </w:tcPr>
          <w:p w14:paraId="64F18623">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测控单元</w:t>
            </w:r>
          </w:p>
        </w:tc>
        <w:tc>
          <w:tcPr>
            <w:tcW w:w="6543" w:type="dxa"/>
            <w:gridSpan w:val="2"/>
            <w:tcBorders>
              <w:tl2br w:val="nil"/>
              <w:tr2bl w:val="nil"/>
            </w:tcBorders>
            <w:shd w:val="clear" w:color="auto" w:fill="auto"/>
            <w:noWrap/>
            <w:vAlign w:val="center"/>
          </w:tcPr>
          <w:p w14:paraId="7DE54480">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1.主控计算机配置：CPU：Intel core i7；内存：8GB；硬盘：1TB HDD ；显示器：22 寸液晶显示器（可达 1920×1080 分辨率）；接口：4 个 USB 接口；1 个以太网 RJ-45 接口，1 个 RS232 接口。</w:t>
            </w:r>
          </w:p>
          <w:p w14:paraId="447DC60B">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2.实时控制器：获取试验主要相关物理量信号（温度、压力、扭矩、转速、应变信号量）。</w:t>
            </w:r>
          </w:p>
          <w:p w14:paraId="5188C86E">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3.热电偶温度测量通道：2 路非旋转温度，2 路旋转温度。</w:t>
            </w:r>
          </w:p>
          <w:p w14:paraId="3D683806">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4.操作系统：Microsoft Windows10 以上；软件主界面可以实现试验台的各种操作。其主要包括手动控制、自动控制、产品信息、实时数据、图形数据、统计数据、提示信息等功能区域。所有被控数据包括制动压力、制动力矩、制动速度、制动时间、制动次数、制动温度（制动盘和摩擦材料）曲线、动态和静态摩擦系数等均由计算机系统自动控制完成，并自动显示和记录相应数据与曲线。</w:t>
            </w:r>
          </w:p>
          <w:p w14:paraId="4FD7E180">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5.具备编程功能，用户可根据提供的指令集，按照语法规定组合使用指令,调用已编制好的模块化程序，完成试验流程程序的编写。</w:t>
            </w:r>
          </w:p>
          <w:p w14:paraId="0BC28671">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6.具备在线校准功能，可实现系统在线校准及误差修正。对测控通道进行标定校验工作，系统将保存标定系数并根据标定结果在测试过程中自动对采集信号进行修正，从而可提高各个采集通道的测量精度。</w:t>
            </w:r>
          </w:p>
          <w:p w14:paraId="2685A34D">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7.试验台说明书中提供所有涉及到的测量信号的校准方法，包括转速、扭矩、压力、温度、风速等。</w:t>
            </w:r>
          </w:p>
          <w:p w14:paraId="0E0C0766">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8.软件具备试验数据回放及报告自动生成功能，具有数据编写、缩放、平移、光标读数等功能。可检索存贮在数据库中的检测数据，根据用户提供的模板，自动提取计算处理后填入相应格式的 EXCEL 模板，生成的报告可供用户打印。 </w:t>
            </w:r>
          </w:p>
        </w:tc>
      </w:tr>
      <w:tr w14:paraId="163A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continue"/>
            <w:tcBorders>
              <w:tl2br w:val="nil"/>
              <w:tr2bl w:val="nil"/>
            </w:tcBorders>
            <w:shd w:val="clear" w:color="auto" w:fill="auto"/>
            <w:noWrap/>
            <w:vAlign w:val="center"/>
          </w:tcPr>
          <w:p w14:paraId="159B98D3">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7B09BB73">
            <w:pPr>
              <w:widowControl/>
              <w:spacing w:beforeLines="0" w:afterLines="0"/>
              <w:jc w:val="center"/>
              <w:rPr>
                <w:rFonts w:hint="eastAsia" w:ascii="宋体" w:hAnsi="宋体" w:eastAsia="宋体" w:cs="宋体"/>
                <w:kern w:val="2"/>
                <w:sz w:val="24"/>
                <w:szCs w:val="24"/>
                <w:lang w:val="en-US" w:eastAsia="zh-CN" w:bidi="ar-SA"/>
              </w:rPr>
            </w:pPr>
          </w:p>
        </w:tc>
        <w:tc>
          <w:tcPr>
            <w:tcW w:w="1557" w:type="dxa"/>
            <w:tcBorders>
              <w:tl2br w:val="nil"/>
              <w:tr2bl w:val="nil"/>
            </w:tcBorders>
            <w:shd w:val="clear" w:color="auto" w:fill="auto"/>
            <w:noWrap w:val="0"/>
            <w:vAlign w:val="center"/>
          </w:tcPr>
          <w:p w14:paraId="2AE05F62">
            <w:pPr>
              <w:widowControl/>
              <w:spacing w:beforeLines="0" w:afterLine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电控柜及线缆</w:t>
            </w:r>
          </w:p>
        </w:tc>
        <w:tc>
          <w:tcPr>
            <w:tcW w:w="6543" w:type="dxa"/>
            <w:gridSpan w:val="2"/>
            <w:tcBorders>
              <w:tl2br w:val="nil"/>
              <w:tr2bl w:val="nil"/>
            </w:tcBorders>
            <w:shd w:val="clear" w:color="auto" w:fill="auto"/>
            <w:noWrap/>
            <w:vAlign w:val="center"/>
          </w:tcPr>
          <w:p w14:paraId="30E6076F">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1.更换重型汽车试验台(2台)信号电缆及辅件，采购国内一线品牌产品。</w:t>
            </w:r>
          </w:p>
          <w:p w14:paraId="0A606D47">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2.电控柜，400*600*1600非标订制。</w:t>
            </w:r>
          </w:p>
        </w:tc>
      </w:tr>
      <w:tr w14:paraId="3FA4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continue"/>
            <w:tcBorders>
              <w:tl2br w:val="nil"/>
              <w:tr2bl w:val="nil"/>
            </w:tcBorders>
            <w:shd w:val="clear" w:color="auto" w:fill="auto"/>
            <w:noWrap/>
            <w:vAlign w:val="center"/>
          </w:tcPr>
          <w:p w14:paraId="0FD2B86A">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359940C2">
            <w:pPr>
              <w:widowControl/>
              <w:spacing w:beforeLines="0" w:afterLines="0"/>
              <w:jc w:val="center"/>
              <w:rPr>
                <w:rFonts w:hint="eastAsia" w:ascii="宋体" w:hAnsi="宋体" w:eastAsia="宋体" w:cs="宋体"/>
                <w:kern w:val="2"/>
                <w:sz w:val="24"/>
                <w:szCs w:val="24"/>
                <w:lang w:val="en-US" w:eastAsia="zh-CN" w:bidi="ar-SA"/>
              </w:rPr>
            </w:pPr>
          </w:p>
        </w:tc>
        <w:tc>
          <w:tcPr>
            <w:tcW w:w="1557" w:type="dxa"/>
            <w:tcBorders>
              <w:tl2br w:val="nil"/>
              <w:tr2bl w:val="nil"/>
            </w:tcBorders>
            <w:shd w:val="clear" w:color="auto" w:fill="auto"/>
            <w:noWrap w:val="0"/>
            <w:vAlign w:val="center"/>
          </w:tcPr>
          <w:p w14:paraId="4C029F95">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试验舱</w:t>
            </w:r>
          </w:p>
        </w:tc>
        <w:tc>
          <w:tcPr>
            <w:tcW w:w="6543" w:type="dxa"/>
            <w:gridSpan w:val="2"/>
            <w:tcBorders>
              <w:tl2br w:val="nil"/>
              <w:tr2bl w:val="nil"/>
            </w:tcBorders>
            <w:shd w:val="clear" w:color="auto" w:fill="auto"/>
            <w:noWrap/>
            <w:vAlign w:val="center"/>
          </w:tcPr>
          <w:p w14:paraId="491B6F30">
            <w:pPr>
              <w:widowControl/>
              <w:spacing w:beforeLines="0" w:afterLine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1.试验舱密封结构进行改造，更换舱门和轨道，增加密封组件，保证试验舱无粉尘泄漏。</w:t>
            </w:r>
          </w:p>
        </w:tc>
      </w:tr>
      <w:tr w14:paraId="656D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450" w:type="dxa"/>
            <w:vMerge w:val="continue"/>
            <w:tcBorders>
              <w:tl2br w:val="nil"/>
              <w:tr2bl w:val="nil"/>
            </w:tcBorders>
            <w:shd w:val="clear" w:color="auto" w:fill="auto"/>
            <w:noWrap/>
            <w:vAlign w:val="center"/>
          </w:tcPr>
          <w:p w14:paraId="53E5C7BF">
            <w:pPr>
              <w:widowControl/>
              <w:spacing w:beforeLines="0" w:afterLines="0"/>
              <w:jc w:val="center"/>
              <w:rPr>
                <w:rFonts w:hint="eastAsia" w:ascii="宋体" w:hAnsi="宋体" w:eastAsia="宋体" w:cs="宋体"/>
                <w:kern w:val="2"/>
                <w:sz w:val="24"/>
                <w:szCs w:val="24"/>
                <w:lang w:val="en-US" w:eastAsia="zh-CN" w:bidi="ar-SA"/>
              </w:rPr>
            </w:pPr>
          </w:p>
        </w:tc>
        <w:tc>
          <w:tcPr>
            <w:tcW w:w="525" w:type="dxa"/>
            <w:vMerge w:val="continue"/>
            <w:tcBorders>
              <w:tl2br w:val="nil"/>
              <w:tr2bl w:val="nil"/>
            </w:tcBorders>
            <w:shd w:val="clear" w:color="auto" w:fill="auto"/>
            <w:noWrap w:val="0"/>
            <w:vAlign w:val="center"/>
          </w:tcPr>
          <w:p w14:paraId="409377C0">
            <w:pPr>
              <w:widowControl/>
              <w:spacing w:beforeLines="0" w:afterLines="0"/>
              <w:jc w:val="center"/>
              <w:rPr>
                <w:rFonts w:hint="eastAsia" w:ascii="宋体" w:hAnsi="宋体" w:eastAsia="宋体" w:cs="宋体"/>
                <w:kern w:val="2"/>
                <w:sz w:val="24"/>
                <w:szCs w:val="24"/>
                <w:lang w:val="en-US" w:eastAsia="zh-CN" w:bidi="ar-SA"/>
              </w:rPr>
            </w:pPr>
          </w:p>
        </w:tc>
        <w:tc>
          <w:tcPr>
            <w:tcW w:w="1557" w:type="dxa"/>
            <w:tcBorders>
              <w:tl2br w:val="nil"/>
              <w:tr2bl w:val="nil"/>
            </w:tcBorders>
            <w:shd w:val="clear" w:color="auto" w:fill="auto"/>
            <w:noWrap w:val="0"/>
            <w:vAlign w:val="center"/>
          </w:tcPr>
          <w:p w14:paraId="366B8D26">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冷却除尘</w:t>
            </w:r>
          </w:p>
          <w:p w14:paraId="20799F86">
            <w:pPr>
              <w:widowControl/>
              <w:spacing w:beforeLines="0" w:afterLine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w:t>
            </w:r>
          </w:p>
        </w:tc>
        <w:tc>
          <w:tcPr>
            <w:tcW w:w="6543" w:type="dxa"/>
            <w:gridSpan w:val="2"/>
            <w:tcBorders>
              <w:tl2br w:val="nil"/>
              <w:tr2bl w:val="nil"/>
            </w:tcBorders>
            <w:shd w:val="clear" w:color="auto" w:fill="auto"/>
            <w:noWrap/>
            <w:vAlign w:val="center"/>
          </w:tcPr>
          <w:p w14:paraId="02F70987">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1.更改冷却除尘系统，改室内进气为外部进气，重新设计和更换管路。</w:t>
            </w:r>
          </w:p>
          <w:p w14:paraId="6918422B">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2.试验冷却风速调节范围 2m/s～13m/s，风速调节精度：±2m/s。</w:t>
            </w:r>
          </w:p>
          <w:p w14:paraId="39A44B9C">
            <w:pPr>
              <w:widowControl/>
              <w:spacing w:beforeLines="0" w:afterLine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3.新增一体式除尘机，型号：4-72-5A-15kW，风量 8000～15000m3/h。使试验舱内实现负压，将试验舱内粉尘抽出，并将粉尘收集，排至试验室外边。</w:t>
            </w:r>
          </w:p>
        </w:tc>
      </w:tr>
    </w:tbl>
    <w:p w14:paraId="4A850923">
      <w:pPr>
        <w:pStyle w:val="118"/>
        <w:numPr>
          <w:ilvl w:val="0"/>
          <w:numId w:val="0"/>
        </w:numPr>
        <w:spacing w:line="360" w:lineRule="auto"/>
        <w:ind w:leftChars="0"/>
        <w:jc w:val="center"/>
        <w:outlineLvl w:val="2"/>
        <w:rPr>
          <w:rFonts w:hint="default" w:eastAsia="宋体" w:cs="宋体"/>
          <w:color w:val="000000"/>
          <w:kern w:val="0"/>
          <w:sz w:val="24"/>
          <w:szCs w:val="24"/>
          <w:lang w:val="en-US" w:eastAsia="zh-CN"/>
        </w:rPr>
      </w:pPr>
    </w:p>
    <w:p w14:paraId="0613B1AE">
      <w:pPr>
        <w:pStyle w:val="118"/>
        <w:spacing w:line="360" w:lineRule="auto"/>
        <w:ind w:firstLine="482" w:firstLineChars="200"/>
        <w:outlineLvl w:val="2"/>
        <w:rPr>
          <w:rFonts w:hint="eastAsia" w:ascii="宋体" w:hAnsi="宋体" w:eastAsia="宋体" w:cs="宋体"/>
          <w:b/>
          <w:bCs w:val="0"/>
          <w:color w:val="auto"/>
          <w:sz w:val="24"/>
          <w:szCs w:val="24"/>
          <w:highlight w:val="yellow"/>
        </w:rPr>
      </w:pPr>
    </w:p>
    <w:p w14:paraId="13960ED1">
      <w:pPr>
        <w:pStyle w:val="118"/>
        <w:spacing w:line="360" w:lineRule="auto"/>
        <w:ind w:firstLine="482" w:firstLineChars="200"/>
        <w:outlineLvl w:val="2"/>
        <w:rPr>
          <w:rFonts w:hint="eastAsia" w:ascii="宋体" w:hAnsi="宋体" w:eastAsia="宋体" w:cs="宋体"/>
          <w:b/>
          <w:bCs w:val="0"/>
          <w:color w:val="auto"/>
          <w:sz w:val="24"/>
          <w:szCs w:val="24"/>
          <w:highlight w:val="yellow"/>
        </w:rPr>
      </w:pPr>
    </w:p>
    <w:p w14:paraId="66E0EF45">
      <w:pPr>
        <w:pStyle w:val="118"/>
        <w:spacing w:line="360" w:lineRule="auto"/>
        <w:ind w:firstLine="482" w:firstLineChars="200"/>
        <w:outlineLvl w:val="2"/>
        <w:rPr>
          <w:rFonts w:hint="eastAsia" w:ascii="宋体" w:hAnsi="宋体" w:eastAsia="宋体" w:cs="宋体"/>
          <w:b/>
          <w:bCs w:val="0"/>
          <w:color w:val="auto"/>
          <w:sz w:val="24"/>
          <w:szCs w:val="24"/>
          <w:highlight w:val="yellow"/>
        </w:rPr>
        <w:sectPr>
          <w:pgSz w:w="11906" w:h="16838"/>
          <w:pgMar w:top="1588" w:right="1418" w:bottom="1134" w:left="1418" w:header="851" w:footer="992" w:gutter="0"/>
          <w:pgNumType w:fmt="numberInDash"/>
          <w:cols w:space="720" w:num="1"/>
          <w:titlePg/>
          <w:docGrid w:linePitch="312" w:charSpace="0"/>
        </w:sectPr>
      </w:pPr>
    </w:p>
    <w:p w14:paraId="159995DA">
      <w:pPr>
        <w:pStyle w:val="123"/>
        <w:spacing w:line="360" w:lineRule="auto"/>
        <w:outlineLvl w:val="2"/>
        <w:rPr>
          <w:rFonts w:hint="eastAsia" w:ascii="宋体" w:hAnsi="宋体" w:cs="宋体"/>
          <w:color w:val="auto"/>
        </w:rPr>
      </w:pPr>
      <w:r>
        <w:rPr>
          <w:rFonts w:hint="eastAsia" w:ascii="宋体" w:hAnsi="宋体" w:cs="宋体"/>
          <w:color w:val="auto"/>
        </w:rPr>
        <w:t>四、执行标准</w:t>
      </w:r>
    </w:p>
    <w:p w14:paraId="41C5AE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14:paraId="0D06E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14:paraId="2B27A5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14:paraId="67028F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14:paraId="075074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14:paraId="5D7C35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14:paraId="23D44A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34F4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14:paraId="3D862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noWrap w:val="0"/>
            <w:vAlign w:val="center"/>
          </w:tcPr>
          <w:p w14:paraId="171EB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noWrap w:val="0"/>
            <w:vAlign w:val="center"/>
          </w:tcPr>
          <w:p w14:paraId="2B13F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14:paraId="2D21F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360C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noWrap w:val="0"/>
            <w:vAlign w:val="center"/>
          </w:tcPr>
          <w:p w14:paraId="148A7040">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p>
        </w:tc>
        <w:tc>
          <w:tcPr>
            <w:tcW w:w="3675" w:type="dxa"/>
            <w:noWrap w:val="0"/>
            <w:vAlign w:val="center"/>
          </w:tcPr>
          <w:p w14:paraId="21C9ED52">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低压配电设计规范</w:t>
            </w:r>
          </w:p>
        </w:tc>
        <w:tc>
          <w:tcPr>
            <w:tcW w:w="2835" w:type="dxa"/>
            <w:noWrap w:val="0"/>
            <w:vAlign w:val="center"/>
          </w:tcPr>
          <w:p w14:paraId="3E0E9938">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GB 50054—95</w:t>
            </w:r>
          </w:p>
        </w:tc>
        <w:tc>
          <w:tcPr>
            <w:tcW w:w="1665" w:type="dxa"/>
            <w:noWrap w:val="0"/>
            <w:vAlign w:val="center"/>
          </w:tcPr>
          <w:p w14:paraId="631661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r>
      <w:tr w14:paraId="3B33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noWrap w:val="0"/>
            <w:vAlign w:val="center"/>
          </w:tcPr>
          <w:p w14:paraId="0E987579">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p>
        </w:tc>
        <w:tc>
          <w:tcPr>
            <w:tcW w:w="3675" w:type="dxa"/>
            <w:noWrap w:val="0"/>
            <w:vAlign w:val="center"/>
          </w:tcPr>
          <w:p w14:paraId="35B188F1">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通用用电设备配电设计规范</w:t>
            </w:r>
          </w:p>
        </w:tc>
        <w:tc>
          <w:tcPr>
            <w:tcW w:w="2835" w:type="dxa"/>
            <w:noWrap w:val="0"/>
            <w:vAlign w:val="center"/>
          </w:tcPr>
          <w:p w14:paraId="0B737B94">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GB 50055—93</w:t>
            </w:r>
          </w:p>
        </w:tc>
        <w:tc>
          <w:tcPr>
            <w:tcW w:w="1665" w:type="dxa"/>
            <w:noWrap w:val="0"/>
            <w:vAlign w:val="center"/>
          </w:tcPr>
          <w:p w14:paraId="30E4C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r>
      <w:tr w14:paraId="3811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noWrap w:val="0"/>
            <w:vAlign w:val="center"/>
          </w:tcPr>
          <w:p w14:paraId="3C3E021B">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p>
        </w:tc>
        <w:tc>
          <w:tcPr>
            <w:tcW w:w="3675" w:type="dxa"/>
            <w:noWrap w:val="0"/>
            <w:vAlign w:val="center"/>
          </w:tcPr>
          <w:p w14:paraId="4CB3493F">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施工现场临时用电安全技术规范</w:t>
            </w:r>
          </w:p>
        </w:tc>
        <w:tc>
          <w:tcPr>
            <w:tcW w:w="2835" w:type="dxa"/>
            <w:noWrap w:val="0"/>
            <w:vAlign w:val="center"/>
          </w:tcPr>
          <w:p w14:paraId="536AA093">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JGJ 46—88</w:t>
            </w:r>
          </w:p>
        </w:tc>
        <w:tc>
          <w:tcPr>
            <w:tcW w:w="1665" w:type="dxa"/>
            <w:noWrap w:val="0"/>
            <w:vAlign w:val="center"/>
          </w:tcPr>
          <w:p w14:paraId="432A5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r>
      <w:tr w14:paraId="5E7E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noWrap w:val="0"/>
            <w:vAlign w:val="center"/>
          </w:tcPr>
          <w:p w14:paraId="69846422">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p>
        </w:tc>
        <w:tc>
          <w:tcPr>
            <w:tcW w:w="3675" w:type="dxa"/>
            <w:noWrap w:val="0"/>
            <w:vAlign w:val="center"/>
          </w:tcPr>
          <w:p w14:paraId="48088BD7">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起重设备安装工程施工及验收规范</w:t>
            </w:r>
          </w:p>
        </w:tc>
        <w:tc>
          <w:tcPr>
            <w:tcW w:w="2835" w:type="dxa"/>
            <w:noWrap w:val="0"/>
            <w:vAlign w:val="center"/>
          </w:tcPr>
          <w:p w14:paraId="00D84A7C">
            <w:pPr>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GB 50278—98</w:t>
            </w:r>
          </w:p>
        </w:tc>
        <w:tc>
          <w:tcPr>
            <w:tcW w:w="1665" w:type="dxa"/>
            <w:noWrap w:val="0"/>
            <w:vAlign w:val="center"/>
          </w:tcPr>
          <w:p w14:paraId="226DB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r>
      <w:tr w14:paraId="04D8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2BE10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5</w:t>
            </w:r>
          </w:p>
        </w:tc>
        <w:tc>
          <w:tcPr>
            <w:tcW w:w="3675" w:type="dxa"/>
            <w:noWrap w:val="0"/>
            <w:vAlign w:val="center"/>
          </w:tcPr>
          <w:p w14:paraId="727407F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8" w:afterAutospacing="0" w:line="264" w:lineRule="atLeast"/>
              <w:ind w:left="0" w:right="0" w:firstLine="0"/>
              <w:jc w:val="center"/>
              <w:rPr>
                <w:rFonts w:hint="eastAsia"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fldChar w:fldCharType="begin"/>
            </w:r>
            <w:r>
              <w:rPr>
                <w:rFonts w:hint="default" w:ascii="宋体" w:hAnsi="宋体" w:eastAsia="宋体" w:cs="宋体"/>
                <w:b w:val="0"/>
                <w:bCs w:val="0"/>
                <w:kern w:val="2"/>
                <w:sz w:val="24"/>
                <w:szCs w:val="24"/>
                <w:lang w:val="en-US" w:eastAsia="zh-CN" w:bidi="ar-SA"/>
              </w:rPr>
              <w:instrText xml:space="preserve"> HYPERLINK "http://www.baidu.com/link?url=u0-SWHvVcyS4wyjarPz0JXaEtcLhLNNU2tFvwhQNT-cOe9ePrID0NiQSXB6aZK9XH_iPK0e0d30iEOBpVDWJVHuk5FkhjnwfX00W70vFtdC" \t "https://www.baidu.com/_blank" </w:instrText>
            </w:r>
            <w:r>
              <w:rPr>
                <w:rFonts w:hint="default" w:ascii="宋体" w:hAnsi="宋体" w:eastAsia="宋体" w:cs="宋体"/>
                <w:b w:val="0"/>
                <w:bCs w:val="0"/>
                <w:kern w:val="2"/>
                <w:sz w:val="24"/>
                <w:szCs w:val="24"/>
                <w:lang w:val="en-US" w:eastAsia="zh-CN" w:bidi="ar-SA"/>
              </w:rPr>
              <w:fldChar w:fldCharType="separate"/>
            </w:r>
            <w:r>
              <w:rPr>
                <w:rFonts w:hint="eastAsia" w:ascii="宋体" w:hAnsi="宋体" w:cs="宋体"/>
                <w:b w:val="0"/>
                <w:bCs w:val="0"/>
                <w:kern w:val="2"/>
                <w:sz w:val="24"/>
                <w:szCs w:val="24"/>
                <w:lang w:val="en-US" w:eastAsia="zh-CN" w:bidi="ar-SA"/>
              </w:rPr>
              <w:t>商用车辆行车制动器</w:t>
            </w:r>
            <w:r>
              <w:rPr>
                <w:rFonts w:hint="default" w:ascii="宋体" w:hAnsi="宋体" w:eastAsia="宋体" w:cs="宋体"/>
                <w:b w:val="0"/>
                <w:bCs w:val="0"/>
                <w:kern w:val="2"/>
                <w:sz w:val="24"/>
                <w:szCs w:val="24"/>
                <w:lang w:val="en-US" w:eastAsia="zh-CN" w:bidi="ar-SA"/>
              </w:rPr>
              <w:t>技术</w:t>
            </w:r>
            <w:r>
              <w:rPr>
                <w:rFonts w:hint="eastAsia" w:ascii="宋体" w:hAnsi="宋体" w:eastAsia="宋体" w:cs="宋体"/>
                <w:b w:val="0"/>
                <w:bCs w:val="0"/>
                <w:kern w:val="2"/>
                <w:sz w:val="24"/>
                <w:szCs w:val="24"/>
                <w:lang w:val="en-US" w:eastAsia="zh-CN" w:bidi="ar-SA"/>
              </w:rPr>
              <w:t>要求</w:t>
            </w:r>
            <w:r>
              <w:rPr>
                <w:rFonts w:hint="default" w:ascii="宋体" w:hAnsi="宋体" w:eastAsia="宋体" w:cs="宋体"/>
                <w:b w:val="0"/>
                <w:bCs w:val="0"/>
                <w:kern w:val="2"/>
                <w:sz w:val="24"/>
                <w:szCs w:val="24"/>
                <w:lang w:val="en-US" w:eastAsia="zh-CN" w:bidi="ar-SA"/>
              </w:rPr>
              <w:t>及台架试验方法</w:t>
            </w:r>
            <w:r>
              <w:rPr>
                <w:rFonts w:hint="default" w:ascii="宋体" w:hAnsi="宋体" w:eastAsia="宋体" w:cs="宋体"/>
                <w:b w:val="0"/>
                <w:bCs w:val="0"/>
                <w:kern w:val="2"/>
                <w:sz w:val="24"/>
                <w:szCs w:val="24"/>
                <w:lang w:val="en-US" w:eastAsia="zh-CN" w:bidi="ar-SA"/>
              </w:rPr>
              <w:fldChar w:fldCharType="end"/>
            </w:r>
          </w:p>
        </w:tc>
        <w:tc>
          <w:tcPr>
            <w:tcW w:w="2835" w:type="dxa"/>
            <w:noWrap w:val="0"/>
            <w:vAlign w:val="center"/>
          </w:tcPr>
          <w:p w14:paraId="480797A2">
            <w:pPr>
              <w:pStyle w:val="139"/>
              <w:spacing w:beforeLines="0" w:after="0" w:afterLines="0" w:line="300" w:lineRule="auto"/>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QC/T 239-2015</w:t>
            </w:r>
          </w:p>
        </w:tc>
        <w:tc>
          <w:tcPr>
            <w:tcW w:w="1665" w:type="dxa"/>
            <w:noWrap w:val="0"/>
            <w:vAlign w:val="center"/>
          </w:tcPr>
          <w:p w14:paraId="14B4D5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r>
    </w:tbl>
    <w:p w14:paraId="561276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705849F7">
      <w:pPr>
        <w:widowControl/>
        <w:spacing w:line="360" w:lineRule="auto"/>
        <w:jc w:val="left"/>
        <w:rPr>
          <w:rFonts w:ascii="宋体" w:hAnsi="Calibri" w:eastAsia="宋体" w:cs="Times New Roman"/>
          <w:szCs w:val="20"/>
        </w:rPr>
      </w:pPr>
      <w:bookmarkStart w:id="36" w:name="_Toc169605881"/>
      <w:r>
        <w:rPr>
          <w:rFonts w:ascii="宋体" w:hAnsi="Calibri" w:eastAsia="宋体" w:cs="Times New Roman"/>
          <w:szCs w:val="20"/>
        </w:rPr>
        <w:br w:type="page"/>
      </w:r>
    </w:p>
    <w:bookmarkEnd w:id="36"/>
    <w:p w14:paraId="1B6DA02C">
      <w:pPr>
        <w:keepNext/>
        <w:keepLines/>
        <w:jc w:val="center"/>
        <w:outlineLvl w:val="1"/>
        <w:rPr>
          <w:rFonts w:ascii="Calibri" w:hAnsi="Calibri" w:eastAsia="宋体" w:cs="Times New Roman"/>
          <w:b/>
          <w:bCs/>
          <w:kern w:val="44"/>
          <w:sz w:val="28"/>
          <w:szCs w:val="28"/>
        </w:rPr>
      </w:pPr>
      <w:bookmarkStart w:id="37" w:name="_Toc465187647"/>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48AAA96C"/>
    <w:p w14:paraId="5C493254">
      <w:pPr>
        <w:keepNext/>
        <w:keepLines/>
        <w:spacing w:line="360" w:lineRule="auto"/>
        <w:jc w:val="center"/>
        <w:outlineLvl w:val="2"/>
        <w:rPr>
          <w:rFonts w:ascii="宋体" w:hAnsi="宋体" w:eastAsia="宋体" w:cs="宋体"/>
          <w:b/>
          <w:bCs/>
          <w:sz w:val="24"/>
          <w:szCs w:val="32"/>
        </w:rPr>
      </w:pPr>
      <w:bookmarkStart w:id="38" w:name="_Toc169605882"/>
      <w:r>
        <w:rPr>
          <w:rFonts w:hint="eastAsia" w:ascii="宋体" w:hAnsi="宋体" w:eastAsia="宋体" w:cs="宋体"/>
          <w:b/>
          <w:bCs/>
          <w:sz w:val="24"/>
          <w:szCs w:val="32"/>
        </w:rPr>
        <w:t>第一节  供货范围</w:t>
      </w:r>
      <w:bookmarkEnd w:id="38"/>
    </w:p>
    <w:p w14:paraId="56055D71">
      <w:pPr>
        <w:spacing w:line="420" w:lineRule="exact"/>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一、供货范围</w:t>
      </w:r>
    </w:p>
    <w:tbl>
      <w:tblPr>
        <w:tblStyle w:val="41"/>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54"/>
        <w:gridCol w:w="3761"/>
        <w:gridCol w:w="780"/>
        <w:gridCol w:w="5"/>
        <w:gridCol w:w="877"/>
        <w:gridCol w:w="1388"/>
      </w:tblGrid>
      <w:tr w14:paraId="24C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6F1B7C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1754" w:type="dxa"/>
            <w:vAlign w:val="center"/>
          </w:tcPr>
          <w:p w14:paraId="44462841">
            <w:pPr>
              <w:spacing w:line="360" w:lineRule="auto"/>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系统名称</w:t>
            </w:r>
          </w:p>
        </w:tc>
        <w:tc>
          <w:tcPr>
            <w:tcW w:w="3761" w:type="dxa"/>
            <w:vAlign w:val="center"/>
          </w:tcPr>
          <w:p w14:paraId="3CC70ECD">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0" w:type="dxa"/>
            <w:vAlign w:val="center"/>
          </w:tcPr>
          <w:p w14:paraId="277A36C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882" w:type="dxa"/>
            <w:gridSpan w:val="2"/>
            <w:vAlign w:val="center"/>
          </w:tcPr>
          <w:p w14:paraId="71C8D784">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1388" w:type="dxa"/>
            <w:vAlign w:val="center"/>
          </w:tcPr>
          <w:p w14:paraId="25014A5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043D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Merge w:val="restart"/>
            <w:tcBorders>
              <w:left w:val="single" w:color="auto" w:sz="4" w:space="0"/>
              <w:right w:val="single" w:color="auto" w:sz="4" w:space="0"/>
              <w:tl2br w:val="nil"/>
              <w:tr2bl w:val="nil"/>
            </w:tcBorders>
            <w:noWrap w:val="0"/>
            <w:vAlign w:val="center"/>
          </w:tcPr>
          <w:p w14:paraId="0758FD17">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754" w:type="dxa"/>
            <w:vMerge w:val="restart"/>
            <w:tcBorders>
              <w:left w:val="single" w:color="auto" w:sz="4" w:space="0"/>
              <w:right w:val="single" w:color="auto" w:sz="4" w:space="0"/>
              <w:tl2br w:val="nil"/>
              <w:tr2bl w:val="nil"/>
            </w:tcBorders>
            <w:noWrap w:val="0"/>
            <w:vAlign w:val="center"/>
          </w:tcPr>
          <w:p w14:paraId="4BD742DC">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重型汽车制动器试验台1</w:t>
            </w:r>
          </w:p>
          <w:p w14:paraId="71AD54C1">
            <w:pPr>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43AF3F">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变频调速柜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12B134D">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5B177C">
            <w:pPr>
              <w:widowControl/>
              <w:spacing w:beforeLines="0" w:afterLines="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1388" w:type="dxa"/>
            <w:vMerge w:val="restart"/>
            <w:tcBorders>
              <w:top w:val="single" w:color="auto" w:sz="4" w:space="0"/>
              <w:left w:val="single" w:color="auto" w:sz="4" w:space="0"/>
              <w:right w:val="single" w:color="auto" w:sz="4" w:space="0"/>
              <w:tl2br w:val="nil"/>
              <w:tr2bl w:val="nil"/>
            </w:tcBorders>
            <w:noWrap w:val="0"/>
            <w:vAlign w:val="center"/>
          </w:tcPr>
          <w:p w14:paraId="603E8CCF">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拆卸、安装、调试</w:t>
            </w:r>
          </w:p>
        </w:tc>
      </w:tr>
      <w:tr w14:paraId="12F2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Merge w:val="continue"/>
            <w:tcBorders>
              <w:left w:val="single" w:color="auto" w:sz="4" w:space="0"/>
              <w:right w:val="single" w:color="auto" w:sz="4" w:space="0"/>
              <w:tl2br w:val="nil"/>
              <w:tr2bl w:val="nil"/>
            </w:tcBorders>
            <w:noWrap w:val="0"/>
            <w:vAlign w:val="center"/>
          </w:tcPr>
          <w:p w14:paraId="2FA70886">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1954D891">
            <w:pPr>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9C4794">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直流电动机</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0619FC9">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2AE779">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3D8B14DC">
            <w:pPr>
              <w:jc w:val="center"/>
              <w:rPr>
                <w:rFonts w:hint="eastAsia" w:ascii="宋体" w:hAnsi="宋体" w:eastAsia="宋体" w:cs="宋体"/>
                <w:color w:val="000000"/>
                <w:kern w:val="2"/>
                <w:sz w:val="24"/>
                <w:szCs w:val="24"/>
                <w:highlight w:val="none"/>
                <w:lang w:val="en-US" w:eastAsia="zh-CN" w:bidi="ar-SA"/>
              </w:rPr>
            </w:pPr>
          </w:p>
        </w:tc>
      </w:tr>
      <w:tr w14:paraId="0B21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Merge w:val="continue"/>
            <w:tcBorders>
              <w:left w:val="single" w:color="auto" w:sz="4" w:space="0"/>
              <w:right w:val="single" w:color="auto" w:sz="4" w:space="0"/>
              <w:tl2br w:val="nil"/>
              <w:tr2bl w:val="nil"/>
            </w:tcBorders>
            <w:noWrap w:val="0"/>
            <w:vAlign w:val="center"/>
          </w:tcPr>
          <w:p w14:paraId="0B756AFA">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34368AA9">
            <w:pPr>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0E9E67">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惯量舱</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1466EA1">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3153B8">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continue"/>
            <w:tcBorders>
              <w:left w:val="single" w:color="auto" w:sz="4" w:space="0"/>
              <w:right w:val="single" w:color="auto" w:sz="4" w:space="0"/>
              <w:tl2br w:val="nil"/>
              <w:tr2bl w:val="nil"/>
            </w:tcBorders>
            <w:noWrap w:val="0"/>
            <w:vAlign w:val="center"/>
          </w:tcPr>
          <w:p w14:paraId="50118E7D">
            <w:pPr>
              <w:jc w:val="center"/>
              <w:rPr>
                <w:rFonts w:hint="eastAsia" w:ascii="宋体" w:hAnsi="宋体" w:eastAsia="宋体" w:cs="宋体"/>
                <w:color w:val="000000"/>
                <w:kern w:val="2"/>
                <w:sz w:val="24"/>
                <w:szCs w:val="24"/>
                <w:highlight w:val="none"/>
                <w:lang w:val="en-US" w:eastAsia="zh-CN" w:bidi="ar-SA"/>
              </w:rPr>
            </w:pPr>
          </w:p>
        </w:tc>
      </w:tr>
      <w:tr w14:paraId="15EA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Merge w:val="continue"/>
            <w:tcBorders>
              <w:left w:val="single" w:color="auto" w:sz="4" w:space="0"/>
              <w:right w:val="single" w:color="auto" w:sz="4" w:space="0"/>
              <w:tl2br w:val="nil"/>
              <w:tr2bl w:val="nil"/>
            </w:tcBorders>
            <w:noWrap w:val="0"/>
            <w:vAlign w:val="center"/>
          </w:tcPr>
          <w:p w14:paraId="7722402A">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2F6FED57">
            <w:pPr>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E46866">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滑台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688F901">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49A43C">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continue"/>
            <w:tcBorders>
              <w:left w:val="single" w:color="auto" w:sz="4" w:space="0"/>
              <w:right w:val="single" w:color="auto" w:sz="4" w:space="0"/>
              <w:tl2br w:val="nil"/>
              <w:tr2bl w:val="nil"/>
            </w:tcBorders>
            <w:noWrap w:val="0"/>
            <w:vAlign w:val="center"/>
          </w:tcPr>
          <w:p w14:paraId="731EE927">
            <w:pPr>
              <w:jc w:val="center"/>
              <w:rPr>
                <w:rFonts w:hint="eastAsia" w:ascii="宋体" w:hAnsi="宋体" w:eastAsia="宋体" w:cs="宋体"/>
                <w:color w:val="000000"/>
                <w:kern w:val="2"/>
                <w:sz w:val="24"/>
                <w:szCs w:val="24"/>
                <w:highlight w:val="none"/>
                <w:lang w:val="en-US" w:eastAsia="zh-CN" w:bidi="ar-SA"/>
              </w:rPr>
            </w:pPr>
          </w:p>
        </w:tc>
      </w:tr>
      <w:tr w14:paraId="08FA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Merge w:val="continue"/>
            <w:tcBorders>
              <w:left w:val="single" w:color="auto" w:sz="4" w:space="0"/>
              <w:right w:val="single" w:color="auto" w:sz="4" w:space="0"/>
              <w:tl2br w:val="nil"/>
              <w:tr2bl w:val="nil"/>
            </w:tcBorders>
            <w:noWrap w:val="0"/>
            <w:vAlign w:val="center"/>
          </w:tcPr>
          <w:p w14:paraId="2529BFFE">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446647F9">
            <w:pPr>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85B1B8">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控制柜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E3C4B9B">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F77270">
            <w:pPr>
              <w:widowControl/>
              <w:spacing w:beforeLines="0" w:afterLines="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1554195">
            <w:pPr>
              <w:jc w:val="center"/>
              <w:rPr>
                <w:rFonts w:hint="default" w:ascii="宋体" w:hAnsi="宋体" w:eastAsia="宋体" w:cs="宋体"/>
                <w:color w:val="000000"/>
                <w:sz w:val="24"/>
                <w:szCs w:val="24"/>
                <w:highlight w:val="none"/>
                <w:lang w:val="en-US" w:eastAsia="zh-CN"/>
              </w:rPr>
            </w:pPr>
          </w:p>
        </w:tc>
      </w:tr>
      <w:tr w14:paraId="07A0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Merge w:val="continue"/>
            <w:tcBorders>
              <w:left w:val="single" w:color="auto" w:sz="4" w:space="0"/>
              <w:right w:val="single" w:color="auto" w:sz="4" w:space="0"/>
              <w:tl2br w:val="nil"/>
              <w:tr2bl w:val="nil"/>
            </w:tcBorders>
            <w:noWrap w:val="0"/>
            <w:vAlign w:val="center"/>
          </w:tcPr>
          <w:p w14:paraId="115C54C0">
            <w:pPr>
              <w:jc w:val="center"/>
              <w:rPr>
                <w:rFonts w:hint="eastAsia"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1F32FF69">
            <w:pPr>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9989B4">
            <w:pPr>
              <w:widowControl/>
              <w:spacing w:beforeLines="0" w:afterLine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显示器</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0033D70">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台</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20C143">
            <w:pPr>
              <w:widowControl/>
              <w:spacing w:beforeLines="0" w:afterLine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329D68F0">
            <w:pPr>
              <w:jc w:val="center"/>
              <w:rPr>
                <w:rFonts w:hint="default" w:ascii="宋体" w:hAnsi="宋体" w:eastAsia="宋体" w:cs="宋体"/>
                <w:color w:val="000000"/>
                <w:sz w:val="24"/>
                <w:szCs w:val="24"/>
                <w:highlight w:val="none"/>
                <w:lang w:val="en-US" w:eastAsia="zh-CN"/>
              </w:rPr>
            </w:pPr>
          </w:p>
        </w:tc>
      </w:tr>
      <w:tr w14:paraId="3BAF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restart"/>
            <w:tcBorders>
              <w:top w:val="single" w:color="auto" w:sz="4" w:space="0"/>
              <w:left w:val="single" w:color="auto" w:sz="4" w:space="0"/>
              <w:right w:val="single" w:color="auto" w:sz="4" w:space="0"/>
              <w:tl2br w:val="nil"/>
              <w:tr2bl w:val="nil"/>
            </w:tcBorders>
            <w:noWrap w:val="0"/>
            <w:vAlign w:val="center"/>
          </w:tcPr>
          <w:p w14:paraId="5C481B4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754" w:type="dxa"/>
            <w:vMerge w:val="restart"/>
            <w:tcBorders>
              <w:top w:val="single" w:color="auto" w:sz="4" w:space="0"/>
              <w:left w:val="single" w:color="auto" w:sz="4" w:space="0"/>
              <w:right w:val="single" w:color="auto" w:sz="4" w:space="0"/>
              <w:tl2br w:val="nil"/>
              <w:tr2bl w:val="nil"/>
            </w:tcBorders>
            <w:noWrap w:val="0"/>
            <w:vAlign w:val="center"/>
          </w:tcPr>
          <w:p w14:paraId="290A23C5">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重型汽车制动器试验台2</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29A4F3">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变频调速柜</w:t>
            </w:r>
          </w:p>
        </w:tc>
        <w:tc>
          <w:tcPr>
            <w:tcW w:w="785" w:type="dxa"/>
            <w:gridSpan w:val="2"/>
            <w:tcBorders>
              <w:top w:val="single" w:color="auto" w:sz="4" w:space="0"/>
              <w:left w:val="single" w:color="auto" w:sz="4" w:space="0"/>
              <w:right w:val="single" w:color="auto" w:sz="4" w:space="0"/>
              <w:tl2br w:val="nil"/>
              <w:tr2bl w:val="nil"/>
            </w:tcBorders>
            <w:noWrap w:val="0"/>
            <w:vAlign w:val="center"/>
          </w:tcPr>
          <w:p w14:paraId="2F82889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right w:val="single" w:color="auto" w:sz="4" w:space="0"/>
              <w:tl2br w:val="nil"/>
              <w:tr2bl w:val="nil"/>
            </w:tcBorders>
            <w:noWrap w:val="0"/>
            <w:vAlign w:val="center"/>
          </w:tcPr>
          <w:p w14:paraId="014FD9A9">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6646EA2">
            <w:pPr>
              <w:jc w:val="center"/>
              <w:rPr>
                <w:rFonts w:hint="eastAsia" w:ascii="宋体" w:hAnsi="宋体" w:eastAsia="宋体" w:cs="宋体"/>
                <w:color w:val="000000"/>
                <w:sz w:val="24"/>
                <w:szCs w:val="24"/>
                <w:highlight w:val="none"/>
                <w:lang w:val="en-US" w:eastAsia="zh-CN"/>
              </w:rPr>
            </w:pPr>
          </w:p>
        </w:tc>
      </w:tr>
      <w:tr w14:paraId="2265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47B50418">
            <w:pPr>
              <w:jc w:val="center"/>
            </w:pPr>
          </w:p>
        </w:tc>
        <w:tc>
          <w:tcPr>
            <w:tcW w:w="1754" w:type="dxa"/>
            <w:vMerge w:val="continue"/>
            <w:tcBorders>
              <w:left w:val="single" w:color="auto" w:sz="4" w:space="0"/>
              <w:right w:val="single" w:color="auto" w:sz="4" w:space="0"/>
              <w:tl2br w:val="nil"/>
              <w:tr2bl w:val="nil"/>
            </w:tcBorders>
            <w:noWrap w:val="0"/>
            <w:vAlign w:val="center"/>
          </w:tcPr>
          <w:p w14:paraId="23309CF0">
            <w:pPr>
              <w:jc w:val="cente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FC8568">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直流电动机</w:t>
            </w:r>
          </w:p>
        </w:tc>
        <w:tc>
          <w:tcPr>
            <w:tcW w:w="785" w:type="dxa"/>
            <w:gridSpan w:val="2"/>
            <w:tcBorders>
              <w:left w:val="single" w:color="auto" w:sz="4" w:space="0"/>
              <w:right w:val="single" w:color="auto" w:sz="4" w:space="0"/>
              <w:tl2br w:val="nil"/>
              <w:tr2bl w:val="nil"/>
            </w:tcBorders>
            <w:noWrap w:val="0"/>
            <w:vAlign w:val="center"/>
          </w:tcPr>
          <w:p w14:paraId="1F8768A3">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left w:val="single" w:color="auto" w:sz="4" w:space="0"/>
              <w:right w:val="single" w:color="auto" w:sz="4" w:space="0"/>
              <w:tl2br w:val="nil"/>
              <w:tr2bl w:val="nil"/>
            </w:tcBorders>
            <w:noWrap w:val="0"/>
            <w:vAlign w:val="center"/>
          </w:tcPr>
          <w:p w14:paraId="38964196">
            <w:pPr>
              <w:widowControl/>
              <w:spacing w:beforeLines="0" w:afterLines="0"/>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32086BEE">
            <w:pPr>
              <w:jc w:val="center"/>
              <w:rPr>
                <w:rFonts w:hint="default" w:ascii="宋体" w:hAnsi="宋体" w:eastAsia="宋体" w:cs="宋体"/>
                <w:color w:val="000000"/>
                <w:sz w:val="24"/>
                <w:szCs w:val="24"/>
                <w:highlight w:val="none"/>
                <w:lang w:val="en-US" w:eastAsia="zh-CN"/>
              </w:rPr>
            </w:pPr>
          </w:p>
        </w:tc>
      </w:tr>
      <w:tr w14:paraId="6E05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393D8382">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418CF825">
            <w:pPr>
              <w:jc w:val="center"/>
              <w:rPr>
                <w:rFonts w:hint="default"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E128AD">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惯量舱</w:t>
            </w:r>
          </w:p>
        </w:tc>
        <w:tc>
          <w:tcPr>
            <w:tcW w:w="785" w:type="dxa"/>
            <w:gridSpan w:val="2"/>
            <w:tcBorders>
              <w:left w:val="single" w:color="auto" w:sz="4" w:space="0"/>
              <w:right w:val="single" w:color="auto" w:sz="4" w:space="0"/>
              <w:tl2br w:val="nil"/>
              <w:tr2bl w:val="nil"/>
            </w:tcBorders>
            <w:noWrap w:val="0"/>
            <w:vAlign w:val="center"/>
          </w:tcPr>
          <w:p w14:paraId="020F993E">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right w:val="single" w:color="auto" w:sz="4" w:space="0"/>
              <w:tl2br w:val="nil"/>
              <w:tr2bl w:val="nil"/>
            </w:tcBorders>
            <w:noWrap w:val="0"/>
            <w:vAlign w:val="center"/>
          </w:tcPr>
          <w:p w14:paraId="11809FB7">
            <w:pPr>
              <w:widowControl/>
              <w:spacing w:beforeLines="0" w:afterLines="0"/>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continue"/>
            <w:tcBorders>
              <w:left w:val="single" w:color="auto" w:sz="4" w:space="0"/>
              <w:right w:val="single" w:color="auto" w:sz="4" w:space="0"/>
              <w:tl2br w:val="nil"/>
              <w:tr2bl w:val="nil"/>
            </w:tcBorders>
            <w:noWrap w:val="0"/>
            <w:vAlign w:val="center"/>
          </w:tcPr>
          <w:p w14:paraId="58BF79B3">
            <w:pPr>
              <w:jc w:val="center"/>
              <w:rPr>
                <w:rFonts w:hint="default" w:ascii="宋体" w:hAnsi="宋体" w:eastAsia="宋体" w:cs="宋体"/>
                <w:color w:val="000000"/>
                <w:sz w:val="24"/>
                <w:szCs w:val="24"/>
                <w:highlight w:val="none"/>
                <w:lang w:val="en-US" w:eastAsia="zh-CN"/>
              </w:rPr>
            </w:pPr>
          </w:p>
        </w:tc>
      </w:tr>
      <w:tr w14:paraId="0727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73DD1382">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602C0B73">
            <w:pPr>
              <w:jc w:val="center"/>
              <w:rPr>
                <w:rFonts w:hint="default"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2ADE72">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滑台</w:t>
            </w:r>
          </w:p>
        </w:tc>
        <w:tc>
          <w:tcPr>
            <w:tcW w:w="785" w:type="dxa"/>
            <w:gridSpan w:val="2"/>
            <w:tcBorders>
              <w:left w:val="single" w:color="auto" w:sz="4" w:space="0"/>
              <w:right w:val="single" w:color="auto" w:sz="4" w:space="0"/>
              <w:tl2br w:val="nil"/>
              <w:tr2bl w:val="nil"/>
            </w:tcBorders>
            <w:noWrap w:val="0"/>
            <w:vAlign w:val="center"/>
          </w:tcPr>
          <w:p w14:paraId="078BEA38">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right w:val="single" w:color="auto" w:sz="4" w:space="0"/>
              <w:tl2br w:val="nil"/>
              <w:tr2bl w:val="nil"/>
            </w:tcBorders>
            <w:noWrap w:val="0"/>
            <w:vAlign w:val="center"/>
          </w:tcPr>
          <w:p w14:paraId="6263F36E">
            <w:pPr>
              <w:widowControl/>
              <w:spacing w:beforeLines="0" w:afterLines="0"/>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continue"/>
            <w:tcBorders>
              <w:left w:val="single" w:color="auto" w:sz="4" w:space="0"/>
              <w:right w:val="single" w:color="auto" w:sz="4" w:space="0"/>
              <w:tl2br w:val="nil"/>
              <w:tr2bl w:val="nil"/>
            </w:tcBorders>
            <w:noWrap w:val="0"/>
            <w:vAlign w:val="center"/>
          </w:tcPr>
          <w:p w14:paraId="42BFC435">
            <w:pPr>
              <w:jc w:val="center"/>
              <w:rPr>
                <w:rFonts w:hint="default" w:ascii="宋体" w:hAnsi="宋体" w:eastAsia="宋体" w:cs="宋体"/>
                <w:color w:val="000000"/>
                <w:sz w:val="24"/>
                <w:szCs w:val="24"/>
                <w:highlight w:val="none"/>
                <w:lang w:val="en-US" w:eastAsia="zh-CN"/>
              </w:rPr>
            </w:pPr>
          </w:p>
        </w:tc>
      </w:tr>
      <w:tr w14:paraId="27E4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71A76660">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7D934859">
            <w:pPr>
              <w:jc w:val="center"/>
              <w:rPr>
                <w:rFonts w:hint="default"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4F8977">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控制柜</w:t>
            </w:r>
          </w:p>
        </w:tc>
        <w:tc>
          <w:tcPr>
            <w:tcW w:w="785" w:type="dxa"/>
            <w:gridSpan w:val="2"/>
            <w:tcBorders>
              <w:left w:val="single" w:color="auto" w:sz="4" w:space="0"/>
              <w:right w:val="single" w:color="auto" w:sz="4" w:space="0"/>
              <w:tl2br w:val="nil"/>
              <w:tr2bl w:val="nil"/>
            </w:tcBorders>
            <w:noWrap w:val="0"/>
            <w:vAlign w:val="center"/>
          </w:tcPr>
          <w:p w14:paraId="40638806">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left w:val="single" w:color="auto" w:sz="4" w:space="0"/>
              <w:right w:val="single" w:color="auto" w:sz="4" w:space="0"/>
              <w:tl2br w:val="nil"/>
              <w:tr2bl w:val="nil"/>
            </w:tcBorders>
            <w:noWrap w:val="0"/>
            <w:vAlign w:val="center"/>
          </w:tcPr>
          <w:p w14:paraId="6B564E90">
            <w:pPr>
              <w:widowControl/>
              <w:spacing w:beforeLines="0" w:afterLines="0"/>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0A3BB73">
            <w:pPr>
              <w:jc w:val="center"/>
              <w:rPr>
                <w:rFonts w:hint="default" w:ascii="宋体" w:hAnsi="宋体" w:eastAsia="宋体" w:cs="宋体"/>
                <w:color w:val="000000"/>
                <w:sz w:val="24"/>
                <w:szCs w:val="24"/>
                <w:highlight w:val="none"/>
                <w:lang w:val="en-US" w:eastAsia="zh-CN"/>
              </w:rPr>
            </w:pPr>
          </w:p>
        </w:tc>
      </w:tr>
      <w:tr w14:paraId="43E7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4DD84F9C">
            <w:pPr>
              <w:jc w:val="center"/>
              <w:rPr>
                <w:rFonts w:hint="default" w:ascii="宋体" w:hAnsi="宋体" w:eastAsia="宋体" w:cs="宋体"/>
                <w:color w:val="000000"/>
                <w:sz w:val="24"/>
                <w:szCs w:val="24"/>
                <w:highlight w:val="none"/>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2F7BD022">
            <w:pPr>
              <w:jc w:val="center"/>
              <w:rPr>
                <w:rFonts w:hint="default"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02C799">
            <w:pPr>
              <w:widowControl/>
              <w:spacing w:beforeLines="0" w:afterLine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000000"/>
                <w:kern w:val="0"/>
                <w:sz w:val="24"/>
                <w:szCs w:val="24"/>
                <w:lang w:val="en-US" w:eastAsia="zh-CN"/>
              </w:rPr>
              <w:t>显示器</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19FDE827">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台</w:t>
            </w:r>
          </w:p>
        </w:tc>
        <w:tc>
          <w:tcPr>
            <w:tcW w:w="877" w:type="dxa"/>
            <w:tcBorders>
              <w:left w:val="single" w:color="auto" w:sz="4" w:space="0"/>
              <w:bottom w:val="single" w:color="auto" w:sz="4" w:space="0"/>
              <w:right w:val="single" w:color="auto" w:sz="4" w:space="0"/>
              <w:tl2br w:val="nil"/>
              <w:tr2bl w:val="nil"/>
            </w:tcBorders>
            <w:noWrap w:val="0"/>
            <w:vAlign w:val="center"/>
          </w:tcPr>
          <w:p w14:paraId="11F69493">
            <w:pPr>
              <w:widowControl/>
              <w:spacing w:beforeLines="0" w:afterLines="0"/>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3FAB3E92">
            <w:pPr>
              <w:jc w:val="center"/>
              <w:rPr>
                <w:rFonts w:hint="default" w:ascii="宋体" w:hAnsi="宋体" w:eastAsia="宋体" w:cs="宋体"/>
                <w:color w:val="000000"/>
                <w:sz w:val="24"/>
                <w:szCs w:val="24"/>
                <w:highlight w:val="none"/>
                <w:lang w:val="en-US" w:eastAsia="zh-CN"/>
              </w:rPr>
            </w:pPr>
          </w:p>
        </w:tc>
      </w:tr>
      <w:tr w14:paraId="6173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restart"/>
            <w:tcBorders>
              <w:left w:val="single" w:color="auto" w:sz="4" w:space="0"/>
              <w:right w:val="single" w:color="auto" w:sz="4" w:space="0"/>
              <w:tl2br w:val="nil"/>
              <w:tr2bl w:val="nil"/>
            </w:tcBorders>
            <w:noWrap w:val="0"/>
            <w:vAlign w:val="center"/>
          </w:tcPr>
          <w:p w14:paraId="1DFCA79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754" w:type="dxa"/>
            <w:vMerge w:val="restart"/>
            <w:tcBorders>
              <w:left w:val="single" w:color="auto" w:sz="4" w:space="0"/>
              <w:right w:val="single" w:color="auto" w:sz="4" w:space="0"/>
              <w:tl2br w:val="nil"/>
              <w:tr2bl w:val="nil"/>
            </w:tcBorders>
            <w:noWrap w:val="0"/>
            <w:vAlign w:val="center"/>
          </w:tcPr>
          <w:p w14:paraId="01BB2F1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轻型汽车制动器试验台</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BF26C1">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试验台主体</w:t>
            </w:r>
          </w:p>
        </w:tc>
        <w:tc>
          <w:tcPr>
            <w:tcW w:w="785" w:type="dxa"/>
            <w:gridSpan w:val="2"/>
            <w:tcBorders>
              <w:left w:val="single" w:color="auto" w:sz="4" w:space="0"/>
              <w:right w:val="single" w:color="auto" w:sz="4" w:space="0"/>
              <w:tl2br w:val="nil"/>
              <w:tr2bl w:val="nil"/>
            </w:tcBorders>
            <w:noWrap w:val="0"/>
            <w:vAlign w:val="center"/>
          </w:tcPr>
          <w:p w14:paraId="511B3A68">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right w:val="single" w:color="auto" w:sz="4" w:space="0"/>
              <w:tl2br w:val="nil"/>
              <w:tr2bl w:val="nil"/>
            </w:tcBorders>
            <w:noWrap w:val="0"/>
            <w:vAlign w:val="center"/>
          </w:tcPr>
          <w:p w14:paraId="05EC3D3F">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76C9BAEF">
            <w:pPr>
              <w:jc w:val="center"/>
              <w:rPr>
                <w:rFonts w:hint="default" w:ascii="宋体" w:hAnsi="宋体" w:eastAsia="宋体" w:cs="宋体"/>
                <w:color w:val="000000"/>
                <w:sz w:val="24"/>
                <w:szCs w:val="24"/>
                <w:highlight w:val="none"/>
                <w:lang w:val="en-US" w:eastAsia="zh-CN"/>
              </w:rPr>
            </w:pPr>
          </w:p>
        </w:tc>
      </w:tr>
      <w:tr w14:paraId="7F5E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77C50C55">
            <w:pPr>
              <w:widowControl/>
              <w:spacing w:beforeLines="0" w:afterLines="0"/>
              <w:jc w:val="center"/>
            </w:pPr>
          </w:p>
        </w:tc>
        <w:tc>
          <w:tcPr>
            <w:tcW w:w="1754" w:type="dxa"/>
            <w:vMerge w:val="continue"/>
            <w:tcBorders>
              <w:left w:val="single" w:color="auto" w:sz="4" w:space="0"/>
              <w:right w:val="single" w:color="auto" w:sz="4" w:space="0"/>
              <w:tl2br w:val="nil"/>
              <w:tr2bl w:val="nil"/>
            </w:tcBorders>
            <w:noWrap w:val="0"/>
            <w:vAlign w:val="center"/>
          </w:tcPr>
          <w:p w14:paraId="089A79EC">
            <w:pPr>
              <w:widowControl/>
              <w:spacing w:beforeLines="0" w:afterLines="0"/>
              <w:jc w:val="cente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8A43D2">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液压泵站</w:t>
            </w:r>
          </w:p>
        </w:tc>
        <w:tc>
          <w:tcPr>
            <w:tcW w:w="785" w:type="dxa"/>
            <w:gridSpan w:val="2"/>
            <w:tcBorders>
              <w:left w:val="single" w:color="auto" w:sz="4" w:space="0"/>
              <w:right w:val="single" w:color="auto" w:sz="4" w:space="0"/>
              <w:tl2br w:val="nil"/>
              <w:tr2bl w:val="nil"/>
            </w:tcBorders>
            <w:noWrap w:val="0"/>
            <w:vAlign w:val="center"/>
          </w:tcPr>
          <w:p w14:paraId="2DDA97A9">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right w:val="single" w:color="auto" w:sz="4" w:space="0"/>
              <w:tl2br w:val="nil"/>
              <w:tr2bl w:val="nil"/>
            </w:tcBorders>
            <w:noWrap w:val="0"/>
            <w:vAlign w:val="center"/>
          </w:tcPr>
          <w:p w14:paraId="7396D3B3">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2BF2D6C7">
            <w:pPr>
              <w:widowControl/>
              <w:spacing w:beforeLines="0" w:afterLines="0"/>
              <w:jc w:val="center"/>
              <w:rPr>
                <w:rFonts w:hint="eastAsia" w:ascii="宋体" w:hAnsi="宋体" w:eastAsia="宋体" w:cs="宋体"/>
                <w:color w:val="000000"/>
                <w:kern w:val="0"/>
                <w:sz w:val="24"/>
                <w:szCs w:val="24"/>
                <w:lang w:val="en-US" w:eastAsia="zh-CN"/>
              </w:rPr>
            </w:pPr>
          </w:p>
        </w:tc>
      </w:tr>
      <w:tr w14:paraId="6B96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07D308D3">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18641AD6">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9DB17B">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油冷却机</w:t>
            </w:r>
          </w:p>
        </w:tc>
        <w:tc>
          <w:tcPr>
            <w:tcW w:w="785" w:type="dxa"/>
            <w:gridSpan w:val="2"/>
            <w:tcBorders>
              <w:left w:val="single" w:color="auto" w:sz="4" w:space="0"/>
              <w:right w:val="single" w:color="auto" w:sz="4" w:space="0"/>
              <w:tl2br w:val="nil"/>
              <w:tr2bl w:val="nil"/>
            </w:tcBorders>
            <w:noWrap w:val="0"/>
            <w:vAlign w:val="center"/>
          </w:tcPr>
          <w:p w14:paraId="2BAF138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台</w:t>
            </w:r>
          </w:p>
        </w:tc>
        <w:tc>
          <w:tcPr>
            <w:tcW w:w="877" w:type="dxa"/>
            <w:tcBorders>
              <w:left w:val="single" w:color="auto" w:sz="4" w:space="0"/>
              <w:right w:val="single" w:color="auto" w:sz="4" w:space="0"/>
              <w:tl2br w:val="nil"/>
              <w:tr2bl w:val="nil"/>
            </w:tcBorders>
            <w:noWrap w:val="0"/>
            <w:vAlign w:val="center"/>
          </w:tcPr>
          <w:p w14:paraId="2B49B0DD">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continue"/>
            <w:tcBorders>
              <w:left w:val="single" w:color="auto" w:sz="4" w:space="0"/>
              <w:right w:val="single" w:color="auto" w:sz="4" w:space="0"/>
              <w:tl2br w:val="nil"/>
              <w:tr2bl w:val="nil"/>
            </w:tcBorders>
            <w:noWrap w:val="0"/>
            <w:vAlign w:val="center"/>
          </w:tcPr>
          <w:p w14:paraId="5A1E5578">
            <w:pPr>
              <w:widowControl/>
              <w:spacing w:beforeLines="0" w:afterLines="0"/>
              <w:jc w:val="center"/>
              <w:rPr>
                <w:rFonts w:hint="eastAsia" w:ascii="宋体" w:hAnsi="宋体" w:eastAsia="宋体" w:cs="宋体"/>
                <w:color w:val="000000"/>
                <w:kern w:val="0"/>
                <w:sz w:val="24"/>
                <w:szCs w:val="24"/>
                <w:lang w:val="en-US" w:eastAsia="zh-CN"/>
              </w:rPr>
            </w:pPr>
          </w:p>
        </w:tc>
      </w:tr>
      <w:tr w14:paraId="67DC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64DC4F86">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6FA4E054">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E1A249">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脉冲滤筒集尘机</w:t>
            </w:r>
          </w:p>
        </w:tc>
        <w:tc>
          <w:tcPr>
            <w:tcW w:w="785" w:type="dxa"/>
            <w:gridSpan w:val="2"/>
            <w:tcBorders>
              <w:left w:val="single" w:color="auto" w:sz="4" w:space="0"/>
              <w:right w:val="single" w:color="auto" w:sz="4" w:space="0"/>
              <w:tl2br w:val="nil"/>
              <w:tr2bl w:val="nil"/>
            </w:tcBorders>
            <w:noWrap w:val="0"/>
            <w:vAlign w:val="center"/>
          </w:tcPr>
          <w:p w14:paraId="447F7C7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台</w:t>
            </w:r>
          </w:p>
        </w:tc>
        <w:tc>
          <w:tcPr>
            <w:tcW w:w="877" w:type="dxa"/>
            <w:tcBorders>
              <w:left w:val="single" w:color="auto" w:sz="4" w:space="0"/>
              <w:right w:val="single" w:color="auto" w:sz="4" w:space="0"/>
              <w:tl2br w:val="nil"/>
              <w:tr2bl w:val="nil"/>
            </w:tcBorders>
            <w:noWrap w:val="0"/>
            <w:vAlign w:val="center"/>
          </w:tcPr>
          <w:p w14:paraId="0330EB32">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continue"/>
            <w:tcBorders>
              <w:left w:val="single" w:color="auto" w:sz="4" w:space="0"/>
              <w:right w:val="single" w:color="auto" w:sz="4" w:space="0"/>
              <w:tl2br w:val="nil"/>
              <w:tr2bl w:val="nil"/>
            </w:tcBorders>
            <w:noWrap w:val="0"/>
            <w:vAlign w:val="center"/>
          </w:tcPr>
          <w:p w14:paraId="17045435">
            <w:pPr>
              <w:widowControl/>
              <w:spacing w:beforeLines="0" w:afterLines="0"/>
              <w:jc w:val="center"/>
              <w:rPr>
                <w:rFonts w:hint="eastAsia" w:ascii="宋体" w:hAnsi="宋体" w:eastAsia="宋体" w:cs="宋体"/>
                <w:color w:val="000000"/>
                <w:kern w:val="0"/>
                <w:sz w:val="24"/>
                <w:szCs w:val="24"/>
                <w:lang w:val="en-US" w:eastAsia="zh-CN"/>
              </w:rPr>
            </w:pPr>
          </w:p>
        </w:tc>
      </w:tr>
      <w:tr w14:paraId="0DA5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00F2CC35">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0C20511E">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944497">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控制柜</w:t>
            </w:r>
          </w:p>
        </w:tc>
        <w:tc>
          <w:tcPr>
            <w:tcW w:w="785" w:type="dxa"/>
            <w:gridSpan w:val="2"/>
            <w:tcBorders>
              <w:left w:val="single" w:color="auto" w:sz="4" w:space="0"/>
              <w:right w:val="single" w:color="auto" w:sz="4" w:space="0"/>
              <w:tl2br w:val="nil"/>
              <w:tr2bl w:val="nil"/>
            </w:tcBorders>
            <w:noWrap w:val="0"/>
            <w:vAlign w:val="center"/>
          </w:tcPr>
          <w:p w14:paraId="4FBB192D">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left w:val="single" w:color="auto" w:sz="4" w:space="0"/>
              <w:right w:val="single" w:color="auto" w:sz="4" w:space="0"/>
              <w:tl2br w:val="nil"/>
              <w:tr2bl w:val="nil"/>
            </w:tcBorders>
            <w:noWrap w:val="0"/>
            <w:vAlign w:val="center"/>
          </w:tcPr>
          <w:p w14:paraId="20CECAA4">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F50FD21">
            <w:pPr>
              <w:widowControl/>
              <w:spacing w:beforeLines="0" w:afterLines="0"/>
              <w:jc w:val="center"/>
              <w:rPr>
                <w:rFonts w:hint="eastAsia" w:ascii="宋体" w:hAnsi="宋体" w:eastAsia="宋体" w:cs="宋体"/>
                <w:color w:val="000000"/>
                <w:kern w:val="0"/>
                <w:sz w:val="24"/>
                <w:szCs w:val="24"/>
                <w:lang w:val="en-US" w:eastAsia="zh-CN"/>
              </w:rPr>
            </w:pPr>
          </w:p>
        </w:tc>
      </w:tr>
      <w:tr w14:paraId="7711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6A8EDC2F">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6A078E30">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3A11F1">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显示器</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35D1403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台</w:t>
            </w:r>
          </w:p>
        </w:tc>
        <w:tc>
          <w:tcPr>
            <w:tcW w:w="877" w:type="dxa"/>
            <w:tcBorders>
              <w:left w:val="single" w:color="auto" w:sz="4" w:space="0"/>
              <w:bottom w:val="single" w:color="auto" w:sz="4" w:space="0"/>
              <w:right w:val="single" w:color="auto" w:sz="4" w:space="0"/>
              <w:tl2br w:val="nil"/>
              <w:tr2bl w:val="nil"/>
            </w:tcBorders>
            <w:noWrap w:val="0"/>
            <w:vAlign w:val="center"/>
          </w:tcPr>
          <w:p w14:paraId="1FF3E9AE">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B75D123">
            <w:pPr>
              <w:widowControl/>
              <w:spacing w:beforeLines="0" w:afterLines="0"/>
              <w:jc w:val="center"/>
              <w:rPr>
                <w:rFonts w:hint="eastAsia" w:ascii="宋体" w:hAnsi="宋体" w:eastAsia="宋体" w:cs="宋体"/>
                <w:color w:val="000000"/>
                <w:kern w:val="0"/>
                <w:sz w:val="24"/>
                <w:szCs w:val="24"/>
                <w:lang w:val="en-US" w:eastAsia="zh-CN"/>
              </w:rPr>
            </w:pPr>
          </w:p>
        </w:tc>
      </w:tr>
      <w:tr w14:paraId="3CEA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restart"/>
            <w:tcBorders>
              <w:left w:val="single" w:color="auto" w:sz="4" w:space="0"/>
              <w:right w:val="single" w:color="auto" w:sz="4" w:space="0"/>
              <w:tl2br w:val="nil"/>
              <w:tr2bl w:val="nil"/>
            </w:tcBorders>
            <w:noWrap w:val="0"/>
            <w:vAlign w:val="center"/>
          </w:tcPr>
          <w:p w14:paraId="47CDFE8A">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1754" w:type="dxa"/>
            <w:vMerge w:val="restart"/>
            <w:tcBorders>
              <w:left w:val="single" w:color="auto" w:sz="4" w:space="0"/>
              <w:right w:val="single" w:color="auto" w:sz="4" w:space="0"/>
              <w:tl2br w:val="nil"/>
              <w:tr2bl w:val="nil"/>
            </w:tcBorders>
            <w:noWrap w:val="0"/>
            <w:vAlign w:val="center"/>
          </w:tcPr>
          <w:p w14:paraId="49B45BF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阀类性能</w:t>
            </w:r>
          </w:p>
          <w:p w14:paraId="7279838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sz w:val="24"/>
                <w:szCs w:val="24"/>
                <w:highlight w:val="none"/>
                <w:lang w:val="en-US" w:eastAsia="zh-CN"/>
              </w:rPr>
              <w:t>试验台</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B17D05">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控制台</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44053AB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66A7F695">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bidi="ar-SA"/>
              </w:rPr>
              <w:t>1</w:t>
            </w:r>
          </w:p>
        </w:tc>
        <w:tc>
          <w:tcPr>
            <w:tcW w:w="1388" w:type="dxa"/>
            <w:vMerge w:val="restart"/>
            <w:tcBorders>
              <w:left w:val="single" w:color="auto" w:sz="4" w:space="0"/>
              <w:right w:val="single" w:color="auto" w:sz="4" w:space="0"/>
              <w:tl2br w:val="nil"/>
              <w:tr2bl w:val="nil"/>
            </w:tcBorders>
            <w:noWrap w:val="0"/>
            <w:vAlign w:val="center"/>
          </w:tcPr>
          <w:p w14:paraId="733816F4">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清点、运输、存放至指定地点</w:t>
            </w:r>
          </w:p>
        </w:tc>
      </w:tr>
      <w:tr w14:paraId="0BC0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6D902B82">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4884FC1C">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AE313A">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试验台主体</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3AA80877">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4FE63FFF">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89F9A40">
            <w:pPr>
              <w:widowControl/>
              <w:spacing w:beforeLines="0" w:afterLines="0"/>
              <w:jc w:val="center"/>
              <w:rPr>
                <w:rFonts w:hint="eastAsia" w:ascii="宋体" w:hAnsi="宋体" w:eastAsia="宋体" w:cs="宋体"/>
                <w:color w:val="000000"/>
                <w:kern w:val="0"/>
                <w:sz w:val="24"/>
                <w:szCs w:val="24"/>
                <w:lang w:val="en-US" w:eastAsia="zh-CN"/>
              </w:rPr>
            </w:pPr>
          </w:p>
        </w:tc>
      </w:tr>
      <w:tr w14:paraId="30A9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56751B72">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3FE6B1A0">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4A0E43">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高低温试验箱</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32D2BBCE">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left w:val="single" w:color="auto" w:sz="4" w:space="0"/>
              <w:bottom w:val="single" w:color="auto" w:sz="4" w:space="0"/>
              <w:right w:val="single" w:color="auto" w:sz="4" w:space="0"/>
              <w:tl2br w:val="nil"/>
              <w:tr2bl w:val="nil"/>
            </w:tcBorders>
            <w:noWrap w:val="0"/>
            <w:vAlign w:val="center"/>
          </w:tcPr>
          <w:p w14:paraId="69E43AD2">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39576B10">
            <w:pPr>
              <w:widowControl/>
              <w:spacing w:beforeLines="0" w:afterLines="0"/>
              <w:jc w:val="center"/>
              <w:rPr>
                <w:rFonts w:hint="eastAsia" w:ascii="宋体" w:hAnsi="宋体" w:eastAsia="宋体" w:cs="宋体"/>
                <w:color w:val="000000"/>
                <w:kern w:val="0"/>
                <w:sz w:val="24"/>
                <w:szCs w:val="24"/>
                <w:lang w:val="en-US" w:eastAsia="zh-CN"/>
              </w:rPr>
            </w:pPr>
          </w:p>
        </w:tc>
      </w:tr>
      <w:tr w14:paraId="192F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restart"/>
            <w:tcBorders>
              <w:left w:val="single" w:color="auto" w:sz="4" w:space="0"/>
              <w:right w:val="single" w:color="auto" w:sz="4" w:space="0"/>
              <w:tl2br w:val="nil"/>
              <w:tr2bl w:val="nil"/>
            </w:tcBorders>
            <w:noWrap w:val="0"/>
            <w:vAlign w:val="center"/>
          </w:tcPr>
          <w:p w14:paraId="09AC3B92">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1754" w:type="dxa"/>
            <w:vMerge w:val="restart"/>
            <w:tcBorders>
              <w:left w:val="single" w:color="auto" w:sz="4" w:space="0"/>
              <w:right w:val="single" w:color="auto" w:sz="4" w:space="0"/>
              <w:tl2br w:val="nil"/>
              <w:tr2bl w:val="nil"/>
            </w:tcBorders>
            <w:noWrap w:val="0"/>
            <w:vAlign w:val="center"/>
          </w:tcPr>
          <w:p w14:paraId="40DE294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阀类耐久</w:t>
            </w:r>
          </w:p>
          <w:p w14:paraId="2CE0DED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sz w:val="24"/>
                <w:szCs w:val="24"/>
                <w:highlight w:val="none"/>
                <w:lang w:val="en-US" w:eastAsia="zh-CN"/>
              </w:rPr>
              <w:t>试验台</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070828">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控制台</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627F885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5779C466">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F74BDBD">
            <w:pPr>
              <w:widowControl/>
              <w:spacing w:beforeLines="0" w:afterLines="0"/>
              <w:jc w:val="center"/>
              <w:rPr>
                <w:rFonts w:hint="eastAsia" w:ascii="宋体" w:hAnsi="宋体" w:eastAsia="宋体" w:cs="宋体"/>
                <w:color w:val="000000"/>
                <w:kern w:val="0"/>
                <w:sz w:val="24"/>
                <w:szCs w:val="24"/>
                <w:lang w:val="en-US" w:eastAsia="zh-CN"/>
              </w:rPr>
            </w:pPr>
          </w:p>
        </w:tc>
      </w:tr>
      <w:tr w14:paraId="18F6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295DA08B">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0960FBDB">
            <w:pPr>
              <w:widowControl/>
              <w:spacing w:beforeLines="0" w:afterLines="0"/>
              <w:jc w:val="center"/>
              <w:rPr>
                <w:rFonts w:hint="eastAsia" w:ascii="宋体" w:hAnsi="宋体" w:eastAsia="宋体" w:cs="宋体"/>
                <w:color w:val="000000"/>
                <w:kern w:val="0"/>
                <w:sz w:val="24"/>
                <w:szCs w:val="24"/>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C486D2">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试验台主体</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39841C36">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06AD282A">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6F7481F">
            <w:pPr>
              <w:widowControl/>
              <w:spacing w:beforeLines="0" w:afterLines="0"/>
              <w:jc w:val="center"/>
              <w:rPr>
                <w:rFonts w:hint="eastAsia" w:ascii="宋体" w:hAnsi="宋体" w:eastAsia="宋体" w:cs="宋体"/>
                <w:color w:val="000000"/>
                <w:kern w:val="0"/>
                <w:sz w:val="24"/>
                <w:szCs w:val="24"/>
                <w:lang w:val="en-US" w:eastAsia="zh-CN"/>
              </w:rPr>
            </w:pPr>
          </w:p>
        </w:tc>
      </w:tr>
      <w:tr w14:paraId="6FDD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tcBorders>
              <w:left w:val="single" w:color="auto" w:sz="4" w:space="0"/>
              <w:right w:val="single" w:color="auto" w:sz="4" w:space="0"/>
              <w:tl2br w:val="nil"/>
              <w:tr2bl w:val="nil"/>
            </w:tcBorders>
            <w:noWrap w:val="0"/>
            <w:vAlign w:val="center"/>
          </w:tcPr>
          <w:p w14:paraId="6DFCBAA6">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w:t>
            </w:r>
          </w:p>
        </w:tc>
        <w:tc>
          <w:tcPr>
            <w:tcW w:w="1754" w:type="dxa"/>
            <w:tcBorders>
              <w:left w:val="single" w:color="auto" w:sz="4" w:space="0"/>
              <w:right w:val="single" w:color="auto" w:sz="4" w:space="0"/>
              <w:tl2br w:val="nil"/>
              <w:tr2bl w:val="nil"/>
            </w:tcBorders>
            <w:noWrap w:val="0"/>
            <w:vAlign w:val="center"/>
          </w:tcPr>
          <w:p w14:paraId="45FE564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阀类综合</w:t>
            </w:r>
          </w:p>
          <w:p w14:paraId="06B26B7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性能试验台</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918627">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试验台主体</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51D2F86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53A963E4">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1D829B0">
            <w:pPr>
              <w:widowControl/>
              <w:spacing w:beforeLines="0" w:afterLines="0"/>
              <w:jc w:val="center"/>
              <w:rPr>
                <w:rFonts w:hint="eastAsia" w:ascii="宋体" w:hAnsi="宋体" w:eastAsia="宋体" w:cs="宋体"/>
                <w:color w:val="000000"/>
                <w:kern w:val="0"/>
                <w:sz w:val="24"/>
                <w:szCs w:val="24"/>
                <w:lang w:val="en-US" w:eastAsia="zh-CN"/>
              </w:rPr>
            </w:pPr>
          </w:p>
        </w:tc>
      </w:tr>
      <w:tr w14:paraId="7105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restart"/>
            <w:tcBorders>
              <w:left w:val="single" w:color="auto" w:sz="4" w:space="0"/>
              <w:right w:val="single" w:color="auto" w:sz="4" w:space="0"/>
              <w:tl2br w:val="nil"/>
              <w:tr2bl w:val="nil"/>
            </w:tcBorders>
            <w:noWrap w:val="0"/>
            <w:vAlign w:val="center"/>
          </w:tcPr>
          <w:p w14:paraId="0B916046">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w:t>
            </w:r>
          </w:p>
        </w:tc>
        <w:tc>
          <w:tcPr>
            <w:tcW w:w="1754" w:type="dxa"/>
            <w:vMerge w:val="restart"/>
            <w:tcBorders>
              <w:left w:val="single" w:color="auto" w:sz="4" w:space="0"/>
              <w:right w:val="single" w:color="auto" w:sz="4" w:space="0"/>
              <w:tl2br w:val="nil"/>
              <w:tr2bl w:val="nil"/>
            </w:tcBorders>
            <w:noWrap w:val="0"/>
            <w:vAlign w:val="center"/>
          </w:tcPr>
          <w:p w14:paraId="14E35BA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制动气室</w:t>
            </w:r>
          </w:p>
          <w:p w14:paraId="722266D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耐久试验台</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114864">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试验台主体</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53B2BF4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13A92506">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0CA8DA33">
            <w:pPr>
              <w:widowControl/>
              <w:spacing w:beforeLines="0" w:afterLines="0"/>
              <w:jc w:val="center"/>
              <w:rPr>
                <w:rFonts w:hint="eastAsia" w:ascii="宋体" w:hAnsi="宋体" w:eastAsia="宋体" w:cs="宋体"/>
                <w:color w:val="000000"/>
                <w:kern w:val="0"/>
                <w:sz w:val="24"/>
                <w:szCs w:val="24"/>
                <w:lang w:val="en-US" w:eastAsia="zh-CN"/>
              </w:rPr>
            </w:pPr>
          </w:p>
        </w:tc>
      </w:tr>
      <w:tr w14:paraId="6107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3EE514E1">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611E9F7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73D8E3">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控制柜</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6B081296">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left w:val="single" w:color="auto" w:sz="4" w:space="0"/>
              <w:bottom w:val="single" w:color="auto" w:sz="4" w:space="0"/>
              <w:right w:val="single" w:color="auto" w:sz="4" w:space="0"/>
              <w:tl2br w:val="nil"/>
              <w:tr2bl w:val="nil"/>
            </w:tcBorders>
            <w:noWrap w:val="0"/>
            <w:vAlign w:val="center"/>
          </w:tcPr>
          <w:p w14:paraId="6453E04B">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5E7FB7D4">
            <w:pPr>
              <w:widowControl/>
              <w:spacing w:beforeLines="0" w:afterLines="0"/>
              <w:jc w:val="center"/>
              <w:rPr>
                <w:rFonts w:hint="eastAsia" w:ascii="宋体" w:hAnsi="宋体" w:eastAsia="宋体" w:cs="宋体"/>
                <w:color w:val="000000"/>
                <w:kern w:val="0"/>
                <w:sz w:val="24"/>
                <w:szCs w:val="24"/>
                <w:lang w:val="en-US" w:eastAsia="zh-CN"/>
              </w:rPr>
            </w:pPr>
          </w:p>
        </w:tc>
      </w:tr>
      <w:tr w14:paraId="53CF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tcBorders>
              <w:left w:val="single" w:color="auto" w:sz="4" w:space="0"/>
              <w:right w:val="single" w:color="auto" w:sz="4" w:space="0"/>
              <w:tl2br w:val="nil"/>
              <w:tr2bl w:val="nil"/>
            </w:tcBorders>
            <w:noWrap w:val="0"/>
            <w:vAlign w:val="center"/>
          </w:tcPr>
          <w:p w14:paraId="043B1052">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8</w:t>
            </w:r>
          </w:p>
        </w:tc>
        <w:tc>
          <w:tcPr>
            <w:tcW w:w="1754" w:type="dxa"/>
            <w:tcBorders>
              <w:left w:val="single" w:color="auto" w:sz="4" w:space="0"/>
              <w:right w:val="single" w:color="auto" w:sz="4" w:space="0"/>
              <w:tl2br w:val="nil"/>
              <w:tr2bl w:val="nil"/>
            </w:tcBorders>
            <w:noWrap w:val="0"/>
            <w:vAlign w:val="center"/>
          </w:tcPr>
          <w:p w14:paraId="7AB69E0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离合器助力器耐久试验台</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71F869">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试验台主体</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78746A4A">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left w:val="single" w:color="auto" w:sz="4" w:space="0"/>
              <w:bottom w:val="single" w:color="auto" w:sz="4" w:space="0"/>
              <w:right w:val="single" w:color="auto" w:sz="4" w:space="0"/>
              <w:tl2br w:val="nil"/>
              <w:tr2bl w:val="nil"/>
            </w:tcBorders>
            <w:noWrap w:val="0"/>
            <w:vAlign w:val="center"/>
          </w:tcPr>
          <w:p w14:paraId="40C60A63">
            <w:pPr>
              <w:widowControl/>
              <w:spacing w:beforeLines="0" w:afterLines="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lang w:val="en-US" w:eastAsia="zh-CN"/>
              </w:rPr>
              <w:t>2</w:t>
            </w:r>
          </w:p>
        </w:tc>
        <w:tc>
          <w:tcPr>
            <w:tcW w:w="1388" w:type="dxa"/>
            <w:vMerge w:val="continue"/>
            <w:tcBorders>
              <w:left w:val="single" w:color="auto" w:sz="4" w:space="0"/>
              <w:right w:val="single" w:color="auto" w:sz="4" w:space="0"/>
              <w:tl2br w:val="nil"/>
              <w:tr2bl w:val="nil"/>
            </w:tcBorders>
            <w:noWrap w:val="0"/>
            <w:vAlign w:val="center"/>
          </w:tcPr>
          <w:p w14:paraId="4C183ECE">
            <w:pPr>
              <w:widowControl/>
              <w:spacing w:beforeLines="0" w:afterLines="0"/>
              <w:jc w:val="center"/>
              <w:rPr>
                <w:rFonts w:hint="eastAsia" w:ascii="宋体" w:hAnsi="宋体" w:eastAsia="宋体" w:cs="宋体"/>
                <w:color w:val="000000"/>
                <w:kern w:val="0"/>
                <w:sz w:val="24"/>
                <w:szCs w:val="24"/>
                <w:lang w:val="en-US" w:eastAsia="zh-CN"/>
              </w:rPr>
            </w:pPr>
          </w:p>
        </w:tc>
      </w:tr>
      <w:tr w14:paraId="24E9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restart"/>
            <w:tcBorders>
              <w:left w:val="single" w:color="auto" w:sz="4" w:space="0"/>
              <w:right w:val="single" w:color="auto" w:sz="4" w:space="0"/>
              <w:tl2br w:val="nil"/>
              <w:tr2bl w:val="nil"/>
            </w:tcBorders>
            <w:noWrap w:val="0"/>
            <w:vAlign w:val="center"/>
          </w:tcPr>
          <w:p w14:paraId="71377BA1">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9</w:t>
            </w:r>
          </w:p>
        </w:tc>
        <w:tc>
          <w:tcPr>
            <w:tcW w:w="1754" w:type="dxa"/>
            <w:vMerge w:val="restart"/>
            <w:tcBorders>
              <w:left w:val="single" w:color="auto" w:sz="4" w:space="0"/>
              <w:right w:val="single" w:color="auto" w:sz="4" w:space="0"/>
              <w:tl2br w:val="nil"/>
              <w:tr2bl w:val="nil"/>
            </w:tcBorders>
            <w:noWrap w:val="0"/>
            <w:vAlign w:val="center"/>
          </w:tcPr>
          <w:p w14:paraId="7AC21F6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空气压缩机</w:t>
            </w: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A519F3">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压缩机主体</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277E723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台</w:t>
            </w:r>
          </w:p>
        </w:tc>
        <w:tc>
          <w:tcPr>
            <w:tcW w:w="877" w:type="dxa"/>
            <w:tcBorders>
              <w:left w:val="single" w:color="auto" w:sz="4" w:space="0"/>
              <w:bottom w:val="single" w:color="auto" w:sz="4" w:space="0"/>
              <w:right w:val="single" w:color="auto" w:sz="4" w:space="0"/>
              <w:tl2br w:val="nil"/>
              <w:tr2bl w:val="nil"/>
            </w:tcBorders>
            <w:noWrap w:val="0"/>
            <w:vAlign w:val="center"/>
          </w:tcPr>
          <w:p w14:paraId="14BC5DB4">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1388" w:type="dxa"/>
            <w:vMerge w:val="continue"/>
            <w:tcBorders>
              <w:left w:val="single" w:color="auto" w:sz="4" w:space="0"/>
              <w:right w:val="single" w:color="auto" w:sz="4" w:space="0"/>
              <w:tl2br w:val="nil"/>
              <w:tr2bl w:val="nil"/>
            </w:tcBorders>
            <w:noWrap w:val="0"/>
            <w:vAlign w:val="center"/>
          </w:tcPr>
          <w:p w14:paraId="4EF961C3">
            <w:pPr>
              <w:widowControl/>
              <w:spacing w:beforeLines="0" w:afterLines="0"/>
              <w:jc w:val="center"/>
              <w:rPr>
                <w:rFonts w:hint="eastAsia" w:ascii="宋体" w:hAnsi="宋体" w:eastAsia="宋体" w:cs="宋体"/>
                <w:color w:val="000000"/>
                <w:kern w:val="0"/>
                <w:sz w:val="24"/>
                <w:szCs w:val="24"/>
                <w:lang w:val="en-US" w:eastAsia="zh-CN"/>
              </w:rPr>
            </w:pPr>
          </w:p>
        </w:tc>
      </w:tr>
      <w:tr w14:paraId="0CF9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8" w:type="dxa"/>
            <w:vMerge w:val="continue"/>
            <w:tcBorders>
              <w:left w:val="single" w:color="auto" w:sz="4" w:space="0"/>
              <w:right w:val="single" w:color="auto" w:sz="4" w:space="0"/>
              <w:tl2br w:val="nil"/>
              <w:tr2bl w:val="nil"/>
            </w:tcBorders>
            <w:noWrap w:val="0"/>
            <w:vAlign w:val="center"/>
          </w:tcPr>
          <w:p w14:paraId="2FBA5438">
            <w:pPr>
              <w:widowControl/>
              <w:spacing w:beforeLines="0" w:afterLines="0"/>
              <w:jc w:val="center"/>
              <w:rPr>
                <w:rFonts w:hint="eastAsia" w:ascii="宋体" w:hAnsi="宋体" w:eastAsia="宋体" w:cs="宋体"/>
                <w:color w:val="000000"/>
                <w:kern w:val="0"/>
                <w:sz w:val="24"/>
                <w:szCs w:val="24"/>
                <w:lang w:val="en-US" w:eastAsia="zh-CN"/>
              </w:rPr>
            </w:pPr>
          </w:p>
        </w:tc>
        <w:tc>
          <w:tcPr>
            <w:tcW w:w="1754" w:type="dxa"/>
            <w:vMerge w:val="continue"/>
            <w:tcBorders>
              <w:left w:val="single" w:color="auto" w:sz="4" w:space="0"/>
              <w:right w:val="single" w:color="auto" w:sz="4" w:space="0"/>
              <w:tl2br w:val="nil"/>
              <w:tr2bl w:val="nil"/>
            </w:tcBorders>
            <w:noWrap w:val="0"/>
            <w:vAlign w:val="center"/>
          </w:tcPr>
          <w:p w14:paraId="638A982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4"/>
                <w:szCs w:val="24"/>
                <w:highlight w:val="none"/>
                <w:lang w:val="en-US" w:eastAsia="zh-CN"/>
              </w:rPr>
            </w:pPr>
          </w:p>
        </w:tc>
        <w:tc>
          <w:tcPr>
            <w:tcW w:w="37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99D9C0">
            <w:pPr>
              <w:widowControl/>
              <w:spacing w:beforeLines="0" w:afterLine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再生吸附式干燥机</w:t>
            </w:r>
          </w:p>
        </w:tc>
        <w:tc>
          <w:tcPr>
            <w:tcW w:w="785" w:type="dxa"/>
            <w:gridSpan w:val="2"/>
            <w:tcBorders>
              <w:left w:val="single" w:color="auto" w:sz="4" w:space="0"/>
              <w:bottom w:val="single" w:color="auto" w:sz="4" w:space="0"/>
              <w:right w:val="single" w:color="auto" w:sz="4" w:space="0"/>
              <w:tl2br w:val="nil"/>
              <w:tr2bl w:val="nil"/>
            </w:tcBorders>
            <w:noWrap w:val="0"/>
            <w:vAlign w:val="center"/>
          </w:tcPr>
          <w:p w14:paraId="7B7C632F">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台</w:t>
            </w:r>
          </w:p>
        </w:tc>
        <w:tc>
          <w:tcPr>
            <w:tcW w:w="877" w:type="dxa"/>
            <w:tcBorders>
              <w:left w:val="single" w:color="auto" w:sz="4" w:space="0"/>
              <w:bottom w:val="single" w:color="auto" w:sz="4" w:space="0"/>
              <w:right w:val="single" w:color="auto" w:sz="4" w:space="0"/>
              <w:tl2br w:val="nil"/>
              <w:tr2bl w:val="nil"/>
            </w:tcBorders>
            <w:noWrap w:val="0"/>
            <w:vAlign w:val="center"/>
          </w:tcPr>
          <w:p w14:paraId="0BE855D7">
            <w:pPr>
              <w:widowControl/>
              <w:spacing w:beforeLines="0" w:afterLine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34FA7DE">
            <w:pPr>
              <w:widowControl/>
              <w:spacing w:beforeLines="0" w:afterLines="0"/>
              <w:jc w:val="center"/>
              <w:rPr>
                <w:rFonts w:hint="eastAsia" w:ascii="宋体" w:hAnsi="宋体" w:eastAsia="宋体" w:cs="宋体"/>
                <w:color w:val="000000"/>
                <w:kern w:val="0"/>
                <w:sz w:val="24"/>
                <w:szCs w:val="24"/>
                <w:lang w:val="en-US" w:eastAsia="zh-CN"/>
              </w:rPr>
            </w:pPr>
          </w:p>
        </w:tc>
      </w:tr>
      <w:tr w14:paraId="73EE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F14F48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1754" w:type="dxa"/>
            <w:vMerge w:val="restart"/>
            <w:tcBorders>
              <w:left w:val="single" w:color="auto" w:sz="4" w:space="0"/>
              <w:right w:val="single" w:color="auto" w:sz="4" w:space="0"/>
              <w:tl2br w:val="nil"/>
              <w:tr2bl w:val="nil"/>
            </w:tcBorders>
            <w:noWrap w:val="0"/>
            <w:vAlign w:val="center"/>
          </w:tcPr>
          <w:p w14:paraId="005D758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工装及其它</w:t>
            </w:r>
            <w:r>
              <w:rPr>
                <w:rFonts w:hint="eastAsia" w:ascii="宋体" w:hAnsi="宋体" w:eastAsia="宋体" w:cs="宋体"/>
                <w:color w:val="000000"/>
                <w:kern w:val="0"/>
                <w:sz w:val="24"/>
                <w:szCs w:val="24"/>
              </w:rPr>
              <w:t>辅助工具</w:t>
            </w: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E97FBD0">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试验工装</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6A3395F">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2AA81E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65</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6075CBA3">
            <w:pPr>
              <w:jc w:val="center"/>
              <w:rPr>
                <w:rFonts w:hint="eastAsia" w:ascii="宋体" w:hAnsi="宋体" w:eastAsia="宋体" w:cs="宋体"/>
                <w:color w:val="000000"/>
                <w:sz w:val="24"/>
                <w:szCs w:val="24"/>
                <w:highlight w:val="none"/>
                <w:lang w:val="en-US" w:eastAsia="zh-CN"/>
              </w:rPr>
            </w:pPr>
          </w:p>
        </w:tc>
      </w:tr>
      <w:tr w14:paraId="04A5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4AA5C5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p>
        </w:tc>
        <w:tc>
          <w:tcPr>
            <w:tcW w:w="1754" w:type="dxa"/>
            <w:vMerge w:val="continue"/>
            <w:tcBorders>
              <w:left w:val="single" w:color="auto" w:sz="4" w:space="0"/>
              <w:right w:val="single" w:color="auto" w:sz="4" w:space="0"/>
              <w:tl2br w:val="nil"/>
              <w:tr2bl w:val="nil"/>
            </w:tcBorders>
            <w:noWrap w:val="0"/>
            <w:vAlign w:val="center"/>
          </w:tcPr>
          <w:p w14:paraId="5E86D229">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B2ED2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工具车</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68750CC">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C6E34E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72748852">
            <w:pPr>
              <w:jc w:val="center"/>
              <w:rPr>
                <w:rFonts w:hint="default" w:ascii="宋体" w:hAnsi="宋体" w:eastAsia="宋体" w:cs="宋体"/>
                <w:color w:val="000000"/>
                <w:sz w:val="24"/>
                <w:szCs w:val="24"/>
                <w:highlight w:val="none"/>
                <w:lang w:val="en-US" w:eastAsia="zh-CN"/>
              </w:rPr>
            </w:pPr>
          </w:p>
        </w:tc>
      </w:tr>
      <w:tr w14:paraId="1B72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7EFEB23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w:t>
            </w:r>
          </w:p>
        </w:tc>
        <w:tc>
          <w:tcPr>
            <w:tcW w:w="1754" w:type="dxa"/>
            <w:vMerge w:val="continue"/>
            <w:tcBorders>
              <w:left w:val="single" w:color="auto" w:sz="4" w:space="0"/>
              <w:right w:val="single" w:color="auto" w:sz="4" w:space="0"/>
              <w:tl2br w:val="nil"/>
              <w:tr2bl w:val="nil"/>
            </w:tcBorders>
            <w:noWrap w:val="0"/>
            <w:vAlign w:val="center"/>
          </w:tcPr>
          <w:p w14:paraId="23B20246">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4F4B77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单臂式龙门吊</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73EB16">
            <w:pPr>
              <w:jc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台</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FBBBAC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4F75B8D6">
            <w:pPr>
              <w:jc w:val="center"/>
              <w:rPr>
                <w:rFonts w:hint="default" w:ascii="宋体" w:hAnsi="宋体" w:eastAsia="宋体" w:cs="宋体"/>
                <w:color w:val="000000"/>
                <w:sz w:val="24"/>
                <w:szCs w:val="24"/>
                <w:highlight w:val="none"/>
                <w:lang w:val="en-US" w:eastAsia="zh-CN"/>
              </w:rPr>
            </w:pPr>
          </w:p>
        </w:tc>
      </w:tr>
      <w:tr w14:paraId="093C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7C80010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13</w:t>
            </w:r>
          </w:p>
        </w:tc>
        <w:tc>
          <w:tcPr>
            <w:tcW w:w="1754" w:type="dxa"/>
            <w:vMerge w:val="continue"/>
            <w:tcBorders>
              <w:left w:val="single" w:color="auto" w:sz="4" w:space="0"/>
              <w:right w:val="single" w:color="auto" w:sz="4" w:space="0"/>
              <w:tl2br w:val="nil"/>
              <w:tr2bl w:val="nil"/>
            </w:tcBorders>
            <w:noWrap w:val="0"/>
            <w:vAlign w:val="center"/>
          </w:tcPr>
          <w:p w14:paraId="6B5A850D">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C0CEFB">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地牛</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8EB1B8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台</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61E83DD">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722EF6D8">
            <w:pPr>
              <w:jc w:val="center"/>
              <w:rPr>
                <w:rFonts w:hint="default" w:ascii="宋体" w:hAnsi="宋体" w:eastAsia="宋体" w:cs="宋体"/>
                <w:color w:val="000000"/>
                <w:sz w:val="24"/>
                <w:szCs w:val="24"/>
                <w:highlight w:val="none"/>
                <w:lang w:val="en-US" w:eastAsia="zh-CN"/>
              </w:rPr>
            </w:pPr>
          </w:p>
        </w:tc>
      </w:tr>
      <w:tr w14:paraId="036E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4DC436B">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w:t>
            </w:r>
          </w:p>
        </w:tc>
        <w:tc>
          <w:tcPr>
            <w:tcW w:w="1754" w:type="dxa"/>
            <w:vMerge w:val="continue"/>
            <w:tcBorders>
              <w:left w:val="single" w:color="auto" w:sz="4" w:space="0"/>
              <w:right w:val="single" w:color="auto" w:sz="4" w:space="0"/>
              <w:tl2br w:val="nil"/>
              <w:tr2bl w:val="nil"/>
            </w:tcBorders>
            <w:noWrap w:val="0"/>
            <w:vAlign w:val="center"/>
          </w:tcPr>
          <w:p w14:paraId="68C5E029">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3DFC2C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平板车</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8EDF87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C4D896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1A7988FC">
            <w:pPr>
              <w:jc w:val="center"/>
              <w:rPr>
                <w:rFonts w:hint="default" w:ascii="宋体" w:hAnsi="宋体" w:eastAsia="宋体" w:cs="宋体"/>
                <w:color w:val="000000"/>
                <w:sz w:val="24"/>
                <w:szCs w:val="24"/>
                <w:highlight w:val="none"/>
                <w:lang w:val="en-US" w:eastAsia="zh-CN"/>
              </w:rPr>
            </w:pPr>
          </w:p>
        </w:tc>
      </w:tr>
      <w:tr w14:paraId="1662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00137C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15</w:t>
            </w:r>
          </w:p>
        </w:tc>
        <w:tc>
          <w:tcPr>
            <w:tcW w:w="1754" w:type="dxa"/>
            <w:vMerge w:val="continue"/>
            <w:tcBorders>
              <w:left w:val="single" w:color="auto" w:sz="4" w:space="0"/>
              <w:right w:val="single" w:color="auto" w:sz="4" w:space="0"/>
              <w:tl2br w:val="nil"/>
              <w:tr2bl w:val="nil"/>
            </w:tcBorders>
            <w:noWrap w:val="0"/>
            <w:vAlign w:val="center"/>
          </w:tcPr>
          <w:p w14:paraId="7BF864A0">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742FA3E">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货柜(架)</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273CBE8">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47F93E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28</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02296843">
            <w:pPr>
              <w:jc w:val="center"/>
              <w:rPr>
                <w:rFonts w:hint="default" w:ascii="宋体" w:hAnsi="宋体" w:eastAsia="宋体" w:cs="宋体"/>
                <w:color w:val="000000"/>
                <w:sz w:val="24"/>
                <w:szCs w:val="24"/>
                <w:highlight w:val="none"/>
                <w:lang w:val="en-US" w:eastAsia="zh-CN"/>
              </w:rPr>
            </w:pPr>
          </w:p>
        </w:tc>
      </w:tr>
      <w:tr w14:paraId="4DDA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3A6783D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16</w:t>
            </w:r>
          </w:p>
        </w:tc>
        <w:tc>
          <w:tcPr>
            <w:tcW w:w="1754" w:type="dxa"/>
            <w:vMerge w:val="continue"/>
            <w:tcBorders>
              <w:left w:val="single" w:color="auto" w:sz="4" w:space="0"/>
              <w:right w:val="single" w:color="auto" w:sz="4" w:space="0"/>
              <w:tl2br w:val="nil"/>
              <w:tr2bl w:val="nil"/>
            </w:tcBorders>
            <w:noWrap w:val="0"/>
            <w:vAlign w:val="center"/>
          </w:tcPr>
          <w:p w14:paraId="6B2462EC">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4525C39">
            <w:pPr>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highlight w:val="none"/>
                <w:lang w:val="en-US" w:eastAsia="zh-CN"/>
              </w:rPr>
              <w:t>电脑桌</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68C5D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20DED2A">
            <w:pPr>
              <w:jc w:val="center"/>
              <w:rPr>
                <w:rFonts w:hint="default" w:ascii="宋体" w:hAnsi="宋体" w:eastAsia="宋体" w:cs="宋体"/>
                <w:kern w:val="2"/>
                <w:sz w:val="24"/>
                <w:szCs w:val="24"/>
                <w:lang w:val="en-US" w:eastAsia="zh-CN" w:bidi="ar-SA"/>
              </w:rPr>
            </w:pPr>
            <w:r>
              <w:rPr>
                <w:rFonts w:hint="eastAsia" w:ascii="宋体" w:hAnsi="宋体" w:eastAsia="宋体" w:cs="宋体"/>
                <w:color w:val="000000"/>
                <w:sz w:val="24"/>
                <w:szCs w:val="24"/>
                <w:highlight w:val="none"/>
                <w:lang w:val="en-US" w:eastAsia="zh-CN"/>
              </w:rPr>
              <w:t>7</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197F110B">
            <w:pPr>
              <w:spacing w:line="360" w:lineRule="exact"/>
              <w:jc w:val="center"/>
              <w:rPr>
                <w:rFonts w:hint="default" w:ascii="宋体" w:hAnsi="宋体" w:eastAsia="宋体" w:cs="宋体"/>
                <w:kern w:val="2"/>
                <w:sz w:val="24"/>
                <w:szCs w:val="24"/>
                <w:lang w:val="en-US" w:eastAsia="zh-CN" w:bidi="ar-SA"/>
              </w:rPr>
            </w:pPr>
          </w:p>
        </w:tc>
      </w:tr>
      <w:tr w14:paraId="0591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11F4F7A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w:t>
            </w:r>
          </w:p>
        </w:tc>
        <w:tc>
          <w:tcPr>
            <w:tcW w:w="1754" w:type="dxa"/>
            <w:vMerge w:val="continue"/>
            <w:tcBorders>
              <w:left w:val="single" w:color="auto" w:sz="4" w:space="0"/>
              <w:right w:val="single" w:color="auto" w:sz="4" w:space="0"/>
              <w:tl2br w:val="nil"/>
              <w:tr2bl w:val="nil"/>
            </w:tcBorders>
            <w:noWrap w:val="0"/>
            <w:vAlign w:val="center"/>
          </w:tcPr>
          <w:p w14:paraId="782213E4">
            <w:pPr>
              <w:jc w:val="center"/>
              <w:rPr>
                <w:rFonts w:hint="eastAsia" w:ascii="宋体" w:hAnsi="宋体" w:eastAsia="宋体" w:cs="宋体"/>
                <w:color w:val="000000"/>
                <w:kern w:val="0"/>
                <w:sz w:val="24"/>
                <w:szCs w:val="24"/>
              </w:rPr>
            </w:pPr>
          </w:p>
        </w:tc>
        <w:tc>
          <w:tcPr>
            <w:tcW w:w="376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3013087">
            <w:pPr>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椅子</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65D461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把</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030C82F">
            <w:pPr>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highlight w:val="none"/>
                <w:lang w:val="en-US" w:eastAsia="zh-CN"/>
              </w:rPr>
              <w:t>7</w:t>
            </w:r>
          </w:p>
        </w:tc>
        <w:tc>
          <w:tcPr>
            <w:tcW w:w="1388" w:type="dxa"/>
            <w:vMerge w:val="continue"/>
            <w:tcBorders>
              <w:left w:val="single" w:color="auto" w:sz="4" w:space="0"/>
              <w:bottom w:val="single" w:color="auto" w:sz="4" w:space="0"/>
              <w:right w:val="single" w:color="auto" w:sz="4" w:space="0"/>
              <w:tl2br w:val="nil"/>
              <w:tr2bl w:val="nil"/>
            </w:tcBorders>
            <w:shd w:val="clear" w:color="auto" w:fill="auto"/>
            <w:noWrap w:val="0"/>
            <w:vAlign w:val="center"/>
          </w:tcPr>
          <w:p w14:paraId="23DFE9A0">
            <w:pPr>
              <w:spacing w:line="360" w:lineRule="exact"/>
              <w:jc w:val="center"/>
              <w:rPr>
                <w:rFonts w:hint="default" w:ascii="宋体" w:hAnsi="宋体" w:eastAsia="宋体" w:cs="宋体"/>
                <w:kern w:val="2"/>
                <w:sz w:val="24"/>
                <w:szCs w:val="24"/>
                <w:lang w:val="en-US" w:eastAsia="zh-CN" w:bidi="ar-SA"/>
              </w:rPr>
            </w:pPr>
          </w:p>
        </w:tc>
      </w:tr>
      <w:tr w14:paraId="12B9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1766F69">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754" w:type="dxa"/>
            <w:vMerge w:val="restart"/>
            <w:vAlign w:val="center"/>
          </w:tcPr>
          <w:p w14:paraId="7227ECE4">
            <w:pPr>
              <w:spacing w:line="36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重型汽车制动器试验台</w:t>
            </w:r>
          </w:p>
          <w:p w14:paraId="54C1CBEF">
            <w:pPr>
              <w:spacing w:line="360" w:lineRule="exact"/>
              <w:jc w:val="center"/>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rPr>
              <w:t>(2台)</w:t>
            </w:r>
          </w:p>
        </w:tc>
        <w:tc>
          <w:tcPr>
            <w:tcW w:w="3761" w:type="dxa"/>
            <w:vAlign w:val="center"/>
          </w:tcPr>
          <w:p w14:paraId="61FD101B">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动力电缆及线鼻子附件</w:t>
            </w:r>
          </w:p>
        </w:tc>
        <w:tc>
          <w:tcPr>
            <w:tcW w:w="785" w:type="dxa"/>
            <w:gridSpan w:val="2"/>
            <w:vAlign w:val="center"/>
          </w:tcPr>
          <w:p w14:paraId="4E2663F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877" w:type="dxa"/>
            <w:vAlign w:val="center"/>
          </w:tcPr>
          <w:p w14:paraId="771659B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388" w:type="dxa"/>
            <w:vMerge w:val="restart"/>
            <w:vAlign w:val="center"/>
          </w:tcPr>
          <w:p w14:paraId="15C03D4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试验台改造</w:t>
            </w:r>
            <w:r>
              <w:rPr>
                <w:rFonts w:hint="eastAsia" w:ascii="宋体" w:hAnsi="宋体" w:eastAsia="宋体" w:cs="宋体"/>
                <w:color w:val="000000"/>
                <w:sz w:val="24"/>
                <w:szCs w:val="24"/>
                <w:highlight w:val="none"/>
              </w:rPr>
              <w:t>采购货物</w:t>
            </w:r>
          </w:p>
        </w:tc>
      </w:tr>
      <w:tr w14:paraId="6FF7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BEF6E5E">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19</w:t>
            </w:r>
          </w:p>
        </w:tc>
        <w:tc>
          <w:tcPr>
            <w:tcW w:w="1754" w:type="dxa"/>
            <w:vMerge w:val="continue"/>
            <w:vAlign w:val="center"/>
          </w:tcPr>
          <w:p w14:paraId="6DE74677">
            <w:pPr>
              <w:spacing w:line="360" w:lineRule="exact"/>
              <w:jc w:val="center"/>
              <w:rPr>
                <w:rFonts w:hint="eastAsia" w:ascii="宋体" w:hAnsi="宋体" w:eastAsia="宋体" w:cs="宋体"/>
                <w:color w:val="000000"/>
                <w:kern w:val="0"/>
                <w:sz w:val="24"/>
                <w:szCs w:val="24"/>
                <w:lang w:val="en-US" w:eastAsia="zh-CN"/>
              </w:rPr>
            </w:pPr>
          </w:p>
        </w:tc>
        <w:tc>
          <w:tcPr>
            <w:tcW w:w="3761" w:type="dxa"/>
            <w:vAlign w:val="center"/>
          </w:tcPr>
          <w:p w14:paraId="44DEA6BC">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电机轴承(</w:t>
            </w:r>
            <w:r>
              <w:rPr>
                <w:rFonts w:hint="eastAsia" w:ascii="宋体" w:hAnsi="宋体" w:eastAsia="宋体" w:cs="宋体"/>
                <w:sz w:val="24"/>
                <w:szCs w:val="24"/>
                <w:lang w:val="en-US" w:eastAsia="zh-CN"/>
              </w:rPr>
              <w:t>型号：6324)</w:t>
            </w:r>
          </w:p>
        </w:tc>
        <w:tc>
          <w:tcPr>
            <w:tcW w:w="785" w:type="dxa"/>
            <w:gridSpan w:val="2"/>
            <w:vAlign w:val="center"/>
          </w:tcPr>
          <w:p w14:paraId="51AEFA3A">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877" w:type="dxa"/>
            <w:vAlign w:val="center"/>
          </w:tcPr>
          <w:p w14:paraId="29A86D03">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54000A23">
            <w:pPr>
              <w:spacing w:line="360" w:lineRule="exact"/>
              <w:jc w:val="center"/>
              <w:rPr>
                <w:rFonts w:hint="eastAsia" w:ascii="宋体" w:hAnsi="宋体" w:eastAsia="宋体" w:cs="宋体"/>
                <w:color w:val="000000"/>
                <w:sz w:val="24"/>
                <w:szCs w:val="24"/>
                <w:highlight w:val="none"/>
                <w:lang w:val="en-US" w:eastAsia="zh-CN"/>
              </w:rPr>
            </w:pPr>
          </w:p>
        </w:tc>
      </w:tr>
      <w:tr w14:paraId="2A29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D1DF502">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21</w:t>
            </w:r>
          </w:p>
        </w:tc>
        <w:tc>
          <w:tcPr>
            <w:tcW w:w="1754" w:type="dxa"/>
            <w:vMerge w:val="continue"/>
            <w:vAlign w:val="center"/>
          </w:tcPr>
          <w:p w14:paraId="7D65DAE2">
            <w:pPr>
              <w:spacing w:line="360" w:lineRule="exact"/>
              <w:jc w:val="center"/>
              <w:rPr>
                <w:rFonts w:hint="eastAsia" w:ascii="宋体" w:hAnsi="宋体" w:eastAsia="宋体" w:cs="宋体"/>
                <w:color w:val="000000"/>
                <w:kern w:val="0"/>
                <w:sz w:val="24"/>
                <w:szCs w:val="24"/>
                <w:lang w:val="en-US" w:eastAsia="zh-CN"/>
              </w:rPr>
            </w:pPr>
          </w:p>
        </w:tc>
        <w:tc>
          <w:tcPr>
            <w:tcW w:w="3761" w:type="dxa"/>
            <w:vAlign w:val="center"/>
          </w:tcPr>
          <w:p w14:paraId="11FBF38F">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电机轴承(</w:t>
            </w:r>
            <w:r>
              <w:rPr>
                <w:rFonts w:hint="eastAsia" w:ascii="宋体" w:hAnsi="宋体" w:eastAsia="宋体" w:cs="宋体"/>
                <w:sz w:val="24"/>
                <w:szCs w:val="24"/>
                <w:lang w:val="en-US" w:eastAsia="zh-CN"/>
              </w:rPr>
              <w:t>型号：6224)</w:t>
            </w:r>
          </w:p>
        </w:tc>
        <w:tc>
          <w:tcPr>
            <w:tcW w:w="785" w:type="dxa"/>
            <w:gridSpan w:val="2"/>
            <w:vAlign w:val="center"/>
          </w:tcPr>
          <w:p w14:paraId="67763D66">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877" w:type="dxa"/>
            <w:vAlign w:val="center"/>
          </w:tcPr>
          <w:p w14:paraId="773925A0">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56D38D6D">
            <w:pPr>
              <w:spacing w:line="360" w:lineRule="exact"/>
              <w:jc w:val="center"/>
              <w:rPr>
                <w:rFonts w:hint="eastAsia" w:ascii="宋体" w:hAnsi="宋体" w:eastAsia="宋体" w:cs="宋体"/>
                <w:color w:val="000000"/>
                <w:sz w:val="24"/>
                <w:szCs w:val="24"/>
                <w:highlight w:val="none"/>
                <w:lang w:val="en-US" w:eastAsia="zh-CN"/>
              </w:rPr>
            </w:pPr>
          </w:p>
        </w:tc>
      </w:tr>
      <w:tr w14:paraId="30CC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97C344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22</w:t>
            </w:r>
          </w:p>
        </w:tc>
        <w:tc>
          <w:tcPr>
            <w:tcW w:w="1754" w:type="dxa"/>
            <w:vMerge w:val="continue"/>
            <w:vAlign w:val="center"/>
          </w:tcPr>
          <w:p w14:paraId="27D8ACC5">
            <w:pPr>
              <w:spacing w:line="360" w:lineRule="exact"/>
              <w:jc w:val="center"/>
              <w:rPr>
                <w:rFonts w:hint="eastAsia" w:ascii="宋体" w:hAnsi="宋体" w:eastAsia="宋体" w:cs="宋体"/>
                <w:color w:val="000000"/>
                <w:kern w:val="0"/>
                <w:sz w:val="24"/>
                <w:szCs w:val="24"/>
                <w:lang w:val="en-US" w:eastAsia="zh-CN"/>
              </w:rPr>
            </w:pPr>
          </w:p>
        </w:tc>
        <w:tc>
          <w:tcPr>
            <w:tcW w:w="3761" w:type="dxa"/>
            <w:vAlign w:val="center"/>
          </w:tcPr>
          <w:p w14:paraId="2B9DB4C1">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锂基润滑油脂</w:t>
            </w:r>
          </w:p>
        </w:tc>
        <w:tc>
          <w:tcPr>
            <w:tcW w:w="785" w:type="dxa"/>
            <w:gridSpan w:val="2"/>
            <w:vAlign w:val="center"/>
          </w:tcPr>
          <w:p w14:paraId="5DA23C91">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桶</w:t>
            </w:r>
          </w:p>
        </w:tc>
        <w:tc>
          <w:tcPr>
            <w:tcW w:w="877" w:type="dxa"/>
            <w:vAlign w:val="center"/>
          </w:tcPr>
          <w:p w14:paraId="1848025B">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88" w:type="dxa"/>
            <w:vMerge w:val="continue"/>
            <w:vAlign w:val="center"/>
          </w:tcPr>
          <w:p w14:paraId="772F4953">
            <w:pPr>
              <w:spacing w:line="360" w:lineRule="exact"/>
              <w:jc w:val="center"/>
              <w:rPr>
                <w:rFonts w:hint="eastAsia" w:ascii="宋体" w:hAnsi="宋体" w:eastAsia="宋体" w:cs="宋体"/>
                <w:color w:val="000000"/>
                <w:sz w:val="24"/>
                <w:szCs w:val="24"/>
                <w:highlight w:val="none"/>
                <w:lang w:val="en-US" w:eastAsia="zh-CN"/>
              </w:rPr>
            </w:pPr>
          </w:p>
        </w:tc>
      </w:tr>
      <w:tr w14:paraId="2CD1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4DAF697">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24</w:t>
            </w:r>
          </w:p>
        </w:tc>
        <w:tc>
          <w:tcPr>
            <w:tcW w:w="1754" w:type="dxa"/>
            <w:vMerge w:val="continue"/>
            <w:vAlign w:val="center"/>
          </w:tcPr>
          <w:p w14:paraId="5ADE1396">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448BB5C4">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尼龙棒销</w:t>
            </w:r>
          </w:p>
        </w:tc>
        <w:tc>
          <w:tcPr>
            <w:tcW w:w="785" w:type="dxa"/>
            <w:gridSpan w:val="2"/>
            <w:vAlign w:val="center"/>
          </w:tcPr>
          <w:p w14:paraId="7D5B5C3C">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套</w:t>
            </w:r>
          </w:p>
        </w:tc>
        <w:tc>
          <w:tcPr>
            <w:tcW w:w="877" w:type="dxa"/>
            <w:vAlign w:val="center"/>
          </w:tcPr>
          <w:p w14:paraId="22BF660E">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c>
          <w:tcPr>
            <w:tcW w:w="1388" w:type="dxa"/>
            <w:vMerge w:val="continue"/>
            <w:vAlign w:val="center"/>
          </w:tcPr>
          <w:p w14:paraId="6E481BF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1AF3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50B5EDE">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25</w:t>
            </w:r>
          </w:p>
        </w:tc>
        <w:tc>
          <w:tcPr>
            <w:tcW w:w="1754" w:type="dxa"/>
            <w:vMerge w:val="continue"/>
            <w:vAlign w:val="center"/>
          </w:tcPr>
          <w:p w14:paraId="0E0CDA8B">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1FA9472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主轴轴承(</w:t>
            </w:r>
            <w:r>
              <w:rPr>
                <w:rFonts w:hint="eastAsia" w:ascii="宋体" w:hAnsi="宋体" w:eastAsia="宋体" w:cs="宋体"/>
                <w:sz w:val="24"/>
                <w:szCs w:val="24"/>
                <w:lang w:val="en-US" w:eastAsia="zh-CN"/>
              </w:rPr>
              <w:t>型号：22236C/W33)</w:t>
            </w:r>
          </w:p>
        </w:tc>
        <w:tc>
          <w:tcPr>
            <w:tcW w:w="785" w:type="dxa"/>
            <w:gridSpan w:val="2"/>
            <w:vAlign w:val="center"/>
          </w:tcPr>
          <w:p w14:paraId="402E14E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877" w:type="dxa"/>
            <w:vAlign w:val="center"/>
          </w:tcPr>
          <w:p w14:paraId="0F272B9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388" w:type="dxa"/>
            <w:vMerge w:val="continue"/>
            <w:vAlign w:val="center"/>
          </w:tcPr>
          <w:p w14:paraId="4A8E7EC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451B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6CD0B96">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26</w:t>
            </w:r>
          </w:p>
        </w:tc>
        <w:tc>
          <w:tcPr>
            <w:tcW w:w="1754" w:type="dxa"/>
            <w:vMerge w:val="continue"/>
            <w:vAlign w:val="center"/>
          </w:tcPr>
          <w:p w14:paraId="3A8C3D78">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70DF37C9">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主轴轴承(</w:t>
            </w:r>
            <w:r>
              <w:rPr>
                <w:rFonts w:hint="eastAsia" w:ascii="宋体" w:hAnsi="宋体" w:eastAsia="宋体" w:cs="宋体"/>
                <w:sz w:val="24"/>
                <w:szCs w:val="24"/>
                <w:lang w:val="en-US" w:eastAsia="zh-CN"/>
              </w:rPr>
              <w:t>型号：22232C/W33)</w:t>
            </w:r>
          </w:p>
        </w:tc>
        <w:tc>
          <w:tcPr>
            <w:tcW w:w="785" w:type="dxa"/>
            <w:gridSpan w:val="2"/>
            <w:vAlign w:val="center"/>
          </w:tcPr>
          <w:p w14:paraId="7237A941">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877" w:type="dxa"/>
            <w:vAlign w:val="center"/>
          </w:tcPr>
          <w:p w14:paraId="24DC225E">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388" w:type="dxa"/>
            <w:vMerge w:val="continue"/>
            <w:vAlign w:val="center"/>
          </w:tcPr>
          <w:p w14:paraId="72A1DAC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1835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09B3A07">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27</w:t>
            </w:r>
          </w:p>
        </w:tc>
        <w:tc>
          <w:tcPr>
            <w:tcW w:w="1754" w:type="dxa"/>
            <w:vMerge w:val="continue"/>
            <w:vAlign w:val="center"/>
          </w:tcPr>
          <w:p w14:paraId="52F9B62C">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04488951">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旋转温度滑环</w:t>
            </w:r>
          </w:p>
        </w:tc>
        <w:tc>
          <w:tcPr>
            <w:tcW w:w="785" w:type="dxa"/>
            <w:gridSpan w:val="2"/>
            <w:vAlign w:val="center"/>
          </w:tcPr>
          <w:p w14:paraId="25F6FD34">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877" w:type="dxa"/>
            <w:vAlign w:val="center"/>
          </w:tcPr>
          <w:p w14:paraId="225D13F5">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04979AD5">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1DC5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Align w:val="center"/>
          </w:tcPr>
          <w:p w14:paraId="77DE315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28</w:t>
            </w:r>
          </w:p>
        </w:tc>
        <w:tc>
          <w:tcPr>
            <w:tcW w:w="1754" w:type="dxa"/>
            <w:vMerge w:val="continue"/>
            <w:vAlign w:val="center"/>
          </w:tcPr>
          <w:p w14:paraId="0EE68B02">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3F0322F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隔热法兰</w:t>
            </w:r>
          </w:p>
        </w:tc>
        <w:tc>
          <w:tcPr>
            <w:tcW w:w="785" w:type="dxa"/>
            <w:gridSpan w:val="2"/>
            <w:vAlign w:val="center"/>
          </w:tcPr>
          <w:p w14:paraId="5D2C888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877" w:type="dxa"/>
            <w:vAlign w:val="center"/>
          </w:tcPr>
          <w:p w14:paraId="4BE3B0D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25C17F28">
            <w:pPr>
              <w:spacing w:line="360" w:lineRule="exact"/>
              <w:jc w:val="center"/>
              <w:rPr>
                <w:rFonts w:hint="eastAsia" w:ascii="宋体" w:hAnsi="宋体" w:eastAsia="宋体" w:cs="宋体"/>
                <w:kern w:val="2"/>
                <w:sz w:val="24"/>
                <w:szCs w:val="24"/>
                <w:lang w:val="en-US" w:eastAsia="zh-CN" w:bidi="ar-SA"/>
              </w:rPr>
            </w:pPr>
          </w:p>
        </w:tc>
      </w:tr>
      <w:tr w14:paraId="6B82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F2AF158">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29</w:t>
            </w:r>
          </w:p>
        </w:tc>
        <w:tc>
          <w:tcPr>
            <w:tcW w:w="1754" w:type="dxa"/>
            <w:vMerge w:val="continue"/>
            <w:vAlign w:val="center"/>
          </w:tcPr>
          <w:p w14:paraId="63EA9EF4">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58A39BC3">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飞轮移动支架</w:t>
            </w:r>
          </w:p>
        </w:tc>
        <w:tc>
          <w:tcPr>
            <w:tcW w:w="785" w:type="dxa"/>
            <w:gridSpan w:val="2"/>
            <w:vAlign w:val="center"/>
          </w:tcPr>
          <w:p w14:paraId="4257819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877" w:type="dxa"/>
            <w:vAlign w:val="center"/>
          </w:tcPr>
          <w:p w14:paraId="2BF2377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6C25CB21">
            <w:pPr>
              <w:spacing w:line="360" w:lineRule="exact"/>
              <w:jc w:val="center"/>
              <w:rPr>
                <w:rFonts w:hint="default" w:ascii="宋体" w:hAnsi="宋体" w:eastAsia="宋体" w:cs="宋体"/>
                <w:sz w:val="24"/>
                <w:szCs w:val="24"/>
                <w:lang w:val="en-US" w:eastAsia="zh-CN"/>
              </w:rPr>
            </w:pPr>
          </w:p>
        </w:tc>
      </w:tr>
      <w:tr w14:paraId="7606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11AF27F">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30</w:t>
            </w:r>
          </w:p>
        </w:tc>
        <w:tc>
          <w:tcPr>
            <w:tcW w:w="1754" w:type="dxa"/>
            <w:vMerge w:val="continue"/>
            <w:vAlign w:val="center"/>
          </w:tcPr>
          <w:p w14:paraId="20EF9272">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491FD52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飞轮移动油缸密封圈</w:t>
            </w:r>
          </w:p>
        </w:tc>
        <w:tc>
          <w:tcPr>
            <w:tcW w:w="785" w:type="dxa"/>
            <w:gridSpan w:val="2"/>
            <w:vAlign w:val="center"/>
          </w:tcPr>
          <w:p w14:paraId="2169DAC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0A8EA84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388" w:type="dxa"/>
            <w:vMerge w:val="continue"/>
            <w:vAlign w:val="center"/>
          </w:tcPr>
          <w:p w14:paraId="64CF6574">
            <w:pPr>
              <w:spacing w:line="360" w:lineRule="exact"/>
              <w:jc w:val="center"/>
              <w:rPr>
                <w:rFonts w:hint="default" w:ascii="宋体" w:hAnsi="宋体" w:eastAsia="宋体" w:cs="宋体"/>
                <w:sz w:val="24"/>
                <w:szCs w:val="24"/>
                <w:lang w:val="en-US" w:eastAsia="zh-CN"/>
              </w:rPr>
            </w:pPr>
          </w:p>
        </w:tc>
      </w:tr>
      <w:tr w14:paraId="4D01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6E2D896">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31</w:t>
            </w:r>
          </w:p>
        </w:tc>
        <w:tc>
          <w:tcPr>
            <w:tcW w:w="1754" w:type="dxa"/>
            <w:vMerge w:val="continue"/>
            <w:vAlign w:val="center"/>
          </w:tcPr>
          <w:p w14:paraId="324FFFC4">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4DC0104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color w:val="auto"/>
                <w:kern w:val="2"/>
                <w:sz w:val="24"/>
                <w:szCs w:val="24"/>
                <w:lang w:val="en-US" w:eastAsia="zh-CN" w:bidi="ar-SA"/>
              </w:rPr>
              <w:t>急停用制动阀</w:t>
            </w:r>
          </w:p>
        </w:tc>
        <w:tc>
          <w:tcPr>
            <w:tcW w:w="785" w:type="dxa"/>
            <w:gridSpan w:val="2"/>
            <w:vAlign w:val="center"/>
          </w:tcPr>
          <w:p w14:paraId="4C11EE3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1EFA03A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771B3E06">
            <w:pPr>
              <w:spacing w:line="360" w:lineRule="exact"/>
              <w:jc w:val="center"/>
              <w:rPr>
                <w:rFonts w:hint="default" w:ascii="宋体" w:hAnsi="宋体" w:eastAsia="宋体" w:cs="宋体"/>
                <w:sz w:val="24"/>
                <w:szCs w:val="24"/>
                <w:lang w:val="en-US" w:eastAsia="zh-CN"/>
              </w:rPr>
            </w:pPr>
          </w:p>
        </w:tc>
      </w:tr>
      <w:tr w14:paraId="730E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06B906B">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32</w:t>
            </w:r>
          </w:p>
        </w:tc>
        <w:tc>
          <w:tcPr>
            <w:tcW w:w="1754" w:type="dxa"/>
            <w:vMerge w:val="continue"/>
            <w:vAlign w:val="center"/>
          </w:tcPr>
          <w:p w14:paraId="7663C1D2">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1BA7583D">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双路手压泵</w:t>
            </w:r>
          </w:p>
        </w:tc>
        <w:tc>
          <w:tcPr>
            <w:tcW w:w="785" w:type="dxa"/>
            <w:gridSpan w:val="2"/>
            <w:vAlign w:val="center"/>
          </w:tcPr>
          <w:p w14:paraId="4F492D4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25172D4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388" w:type="dxa"/>
            <w:vMerge w:val="continue"/>
            <w:vAlign w:val="center"/>
          </w:tcPr>
          <w:p w14:paraId="0030979B">
            <w:pPr>
              <w:spacing w:line="360" w:lineRule="exact"/>
              <w:jc w:val="center"/>
              <w:rPr>
                <w:rFonts w:hint="default" w:ascii="宋体" w:hAnsi="宋体" w:eastAsia="宋体" w:cs="宋体"/>
                <w:sz w:val="24"/>
                <w:szCs w:val="24"/>
                <w:lang w:val="en-US" w:eastAsia="zh-CN"/>
              </w:rPr>
            </w:pPr>
          </w:p>
        </w:tc>
      </w:tr>
      <w:tr w14:paraId="4BB2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CFA1CA3">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33</w:t>
            </w:r>
          </w:p>
        </w:tc>
        <w:tc>
          <w:tcPr>
            <w:tcW w:w="1754" w:type="dxa"/>
            <w:vMerge w:val="continue"/>
            <w:vAlign w:val="center"/>
          </w:tcPr>
          <w:p w14:paraId="5F8A9E07">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0DA1953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电磁离合器</w:t>
            </w:r>
          </w:p>
        </w:tc>
        <w:tc>
          <w:tcPr>
            <w:tcW w:w="785" w:type="dxa"/>
            <w:gridSpan w:val="2"/>
            <w:vAlign w:val="center"/>
          </w:tcPr>
          <w:p w14:paraId="112A502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7763D90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79A58742">
            <w:pPr>
              <w:spacing w:line="360" w:lineRule="exact"/>
              <w:jc w:val="center"/>
              <w:rPr>
                <w:rFonts w:hint="eastAsia" w:ascii="宋体" w:hAnsi="宋体" w:eastAsia="宋体" w:cs="宋体"/>
                <w:kern w:val="2"/>
                <w:sz w:val="24"/>
                <w:szCs w:val="24"/>
                <w:lang w:val="en-US" w:eastAsia="zh-CN" w:bidi="ar-SA"/>
              </w:rPr>
            </w:pPr>
          </w:p>
        </w:tc>
      </w:tr>
      <w:tr w14:paraId="5E3F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411D5B4">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w:t>
            </w:r>
          </w:p>
        </w:tc>
        <w:tc>
          <w:tcPr>
            <w:tcW w:w="1754" w:type="dxa"/>
            <w:vMerge w:val="continue"/>
            <w:vAlign w:val="center"/>
          </w:tcPr>
          <w:p w14:paraId="3C6CBFC9">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5C8F5BA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超高压泵站</w:t>
            </w:r>
          </w:p>
        </w:tc>
        <w:tc>
          <w:tcPr>
            <w:tcW w:w="785" w:type="dxa"/>
            <w:gridSpan w:val="2"/>
            <w:vAlign w:val="center"/>
          </w:tcPr>
          <w:p w14:paraId="2C63C7B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362CF51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053AF821">
            <w:pPr>
              <w:spacing w:line="360" w:lineRule="exact"/>
              <w:jc w:val="center"/>
              <w:rPr>
                <w:rFonts w:hint="eastAsia" w:ascii="宋体" w:hAnsi="宋体" w:eastAsia="宋体" w:cs="宋体"/>
                <w:kern w:val="2"/>
                <w:sz w:val="24"/>
                <w:szCs w:val="24"/>
                <w:lang w:val="en-US" w:eastAsia="zh-CN" w:bidi="ar-SA"/>
              </w:rPr>
            </w:pPr>
          </w:p>
        </w:tc>
      </w:tr>
      <w:tr w14:paraId="58A1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F051C2E">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35</w:t>
            </w:r>
          </w:p>
        </w:tc>
        <w:tc>
          <w:tcPr>
            <w:tcW w:w="1754" w:type="dxa"/>
            <w:vMerge w:val="continue"/>
            <w:vAlign w:val="center"/>
          </w:tcPr>
          <w:p w14:paraId="06D2ECC4">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59956A3A">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调整垫铁</w:t>
            </w:r>
          </w:p>
        </w:tc>
        <w:tc>
          <w:tcPr>
            <w:tcW w:w="785" w:type="dxa"/>
            <w:gridSpan w:val="2"/>
            <w:vAlign w:val="center"/>
          </w:tcPr>
          <w:p w14:paraId="25C3731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686B2D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按需</w:t>
            </w:r>
          </w:p>
        </w:tc>
        <w:tc>
          <w:tcPr>
            <w:tcW w:w="1388" w:type="dxa"/>
            <w:vMerge w:val="continue"/>
            <w:vAlign w:val="center"/>
          </w:tcPr>
          <w:p w14:paraId="76BC39DB">
            <w:pPr>
              <w:spacing w:line="360" w:lineRule="exact"/>
              <w:jc w:val="center"/>
              <w:rPr>
                <w:rFonts w:hint="default" w:ascii="宋体" w:hAnsi="宋体" w:eastAsia="宋体" w:cs="宋体"/>
                <w:sz w:val="24"/>
                <w:szCs w:val="24"/>
                <w:lang w:val="en-US" w:eastAsia="zh-CN"/>
              </w:rPr>
            </w:pPr>
          </w:p>
        </w:tc>
      </w:tr>
      <w:tr w14:paraId="6857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896393E">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36</w:t>
            </w:r>
          </w:p>
        </w:tc>
        <w:tc>
          <w:tcPr>
            <w:tcW w:w="1754" w:type="dxa"/>
            <w:vMerge w:val="continue"/>
            <w:vAlign w:val="center"/>
          </w:tcPr>
          <w:p w14:paraId="752D719D">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18550308">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碟簧密封圈</w:t>
            </w:r>
          </w:p>
        </w:tc>
        <w:tc>
          <w:tcPr>
            <w:tcW w:w="785" w:type="dxa"/>
            <w:gridSpan w:val="2"/>
            <w:vAlign w:val="center"/>
          </w:tcPr>
          <w:p w14:paraId="19F0504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70902A0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1388" w:type="dxa"/>
            <w:vMerge w:val="continue"/>
            <w:vAlign w:val="center"/>
          </w:tcPr>
          <w:p w14:paraId="65F76B0D">
            <w:pPr>
              <w:spacing w:line="360" w:lineRule="exact"/>
              <w:jc w:val="center"/>
              <w:rPr>
                <w:rFonts w:hint="default" w:ascii="宋体" w:hAnsi="宋体" w:eastAsia="宋体" w:cs="宋体"/>
                <w:sz w:val="24"/>
                <w:szCs w:val="24"/>
                <w:lang w:val="en-US" w:eastAsia="zh-CN"/>
              </w:rPr>
            </w:pPr>
          </w:p>
        </w:tc>
      </w:tr>
      <w:tr w14:paraId="1585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66AE5F3">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37</w:t>
            </w:r>
          </w:p>
        </w:tc>
        <w:tc>
          <w:tcPr>
            <w:tcW w:w="1754" w:type="dxa"/>
            <w:vMerge w:val="continue"/>
            <w:vAlign w:val="center"/>
          </w:tcPr>
          <w:p w14:paraId="321CB447">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67CD8027">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轴承拆卸工装</w:t>
            </w:r>
          </w:p>
        </w:tc>
        <w:tc>
          <w:tcPr>
            <w:tcW w:w="785" w:type="dxa"/>
            <w:gridSpan w:val="2"/>
            <w:vAlign w:val="center"/>
          </w:tcPr>
          <w:p w14:paraId="171F6FF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13FC541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327D775C">
            <w:pPr>
              <w:spacing w:line="360" w:lineRule="exact"/>
              <w:jc w:val="center"/>
              <w:rPr>
                <w:rFonts w:hint="default" w:ascii="宋体" w:hAnsi="宋体" w:eastAsia="宋体" w:cs="宋体"/>
                <w:sz w:val="24"/>
                <w:szCs w:val="24"/>
                <w:lang w:val="en-US" w:eastAsia="zh-CN"/>
              </w:rPr>
            </w:pPr>
          </w:p>
        </w:tc>
      </w:tr>
      <w:tr w14:paraId="2E84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A94F2A1">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38</w:t>
            </w:r>
          </w:p>
        </w:tc>
        <w:tc>
          <w:tcPr>
            <w:tcW w:w="1754" w:type="dxa"/>
            <w:vMerge w:val="continue"/>
            <w:vAlign w:val="center"/>
          </w:tcPr>
          <w:p w14:paraId="1796D20D">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45C04AC1">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称重传感器及变送器系统</w:t>
            </w:r>
          </w:p>
        </w:tc>
        <w:tc>
          <w:tcPr>
            <w:tcW w:w="785" w:type="dxa"/>
            <w:gridSpan w:val="2"/>
            <w:vAlign w:val="center"/>
          </w:tcPr>
          <w:p w14:paraId="26F7F8C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877" w:type="dxa"/>
            <w:vAlign w:val="center"/>
          </w:tcPr>
          <w:p w14:paraId="52E221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5721E158">
            <w:pPr>
              <w:spacing w:line="360" w:lineRule="exact"/>
              <w:jc w:val="center"/>
              <w:rPr>
                <w:rFonts w:hint="default" w:ascii="宋体" w:hAnsi="宋体" w:eastAsia="宋体" w:cs="宋体"/>
                <w:sz w:val="24"/>
                <w:szCs w:val="24"/>
                <w:lang w:val="en-US" w:eastAsia="zh-CN"/>
              </w:rPr>
            </w:pPr>
          </w:p>
        </w:tc>
      </w:tr>
      <w:tr w14:paraId="4F3D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1F644F0">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39</w:t>
            </w:r>
          </w:p>
        </w:tc>
        <w:tc>
          <w:tcPr>
            <w:tcW w:w="1754" w:type="dxa"/>
            <w:vMerge w:val="continue"/>
            <w:vAlign w:val="center"/>
          </w:tcPr>
          <w:p w14:paraId="4E66CA98">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7D61621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销轴</w:t>
            </w:r>
          </w:p>
        </w:tc>
        <w:tc>
          <w:tcPr>
            <w:tcW w:w="785" w:type="dxa"/>
            <w:gridSpan w:val="2"/>
            <w:vAlign w:val="center"/>
          </w:tcPr>
          <w:p w14:paraId="03211EE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2AA13A7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30098EEE">
            <w:pPr>
              <w:spacing w:line="360" w:lineRule="exact"/>
              <w:jc w:val="center"/>
              <w:rPr>
                <w:rFonts w:hint="default" w:ascii="宋体" w:hAnsi="宋体" w:eastAsia="宋体" w:cs="宋体"/>
                <w:sz w:val="24"/>
                <w:szCs w:val="24"/>
                <w:lang w:val="en-US" w:eastAsia="zh-CN"/>
              </w:rPr>
            </w:pPr>
          </w:p>
        </w:tc>
      </w:tr>
      <w:tr w14:paraId="6518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F872548">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40</w:t>
            </w:r>
          </w:p>
        </w:tc>
        <w:tc>
          <w:tcPr>
            <w:tcW w:w="1754" w:type="dxa"/>
            <w:vMerge w:val="continue"/>
            <w:vAlign w:val="center"/>
          </w:tcPr>
          <w:p w14:paraId="2F22E4F6">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5F54E49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双头螺栓</w:t>
            </w:r>
          </w:p>
        </w:tc>
        <w:tc>
          <w:tcPr>
            <w:tcW w:w="785" w:type="dxa"/>
            <w:gridSpan w:val="2"/>
            <w:vAlign w:val="center"/>
          </w:tcPr>
          <w:p w14:paraId="46B9DAD5">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lang w:val="en-US" w:eastAsia="zh-CN"/>
              </w:rPr>
              <w:t>个</w:t>
            </w:r>
          </w:p>
        </w:tc>
        <w:tc>
          <w:tcPr>
            <w:tcW w:w="877" w:type="dxa"/>
            <w:vAlign w:val="center"/>
          </w:tcPr>
          <w:p w14:paraId="72F71418">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lang w:val="en-US" w:eastAsia="zh-CN"/>
              </w:rPr>
              <w:t>4</w:t>
            </w:r>
          </w:p>
        </w:tc>
        <w:tc>
          <w:tcPr>
            <w:tcW w:w="1388" w:type="dxa"/>
            <w:vMerge w:val="continue"/>
            <w:vAlign w:val="center"/>
          </w:tcPr>
          <w:p w14:paraId="25A627BA">
            <w:pPr>
              <w:spacing w:line="360" w:lineRule="exact"/>
              <w:jc w:val="center"/>
              <w:rPr>
                <w:rFonts w:hint="default" w:ascii="宋体" w:hAnsi="宋体" w:eastAsia="宋体" w:cs="宋体"/>
                <w:sz w:val="24"/>
                <w:szCs w:val="24"/>
                <w:lang w:val="en-US" w:eastAsia="zh-CN"/>
              </w:rPr>
            </w:pPr>
          </w:p>
        </w:tc>
      </w:tr>
      <w:tr w14:paraId="68A6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FA03715">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41</w:t>
            </w:r>
          </w:p>
        </w:tc>
        <w:tc>
          <w:tcPr>
            <w:tcW w:w="1754" w:type="dxa"/>
            <w:vMerge w:val="continue"/>
            <w:vAlign w:val="center"/>
          </w:tcPr>
          <w:p w14:paraId="23C175CD">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27E5F96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关节轴承</w:t>
            </w:r>
          </w:p>
        </w:tc>
        <w:tc>
          <w:tcPr>
            <w:tcW w:w="785" w:type="dxa"/>
            <w:gridSpan w:val="2"/>
            <w:vAlign w:val="center"/>
          </w:tcPr>
          <w:p w14:paraId="5D3F9A8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77" w:type="dxa"/>
            <w:vAlign w:val="center"/>
          </w:tcPr>
          <w:p w14:paraId="02C8742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88" w:type="dxa"/>
            <w:vMerge w:val="continue"/>
            <w:vAlign w:val="center"/>
          </w:tcPr>
          <w:p w14:paraId="7E53E7B6">
            <w:pPr>
              <w:spacing w:line="360" w:lineRule="exact"/>
              <w:jc w:val="center"/>
              <w:rPr>
                <w:rFonts w:hint="default" w:ascii="宋体" w:hAnsi="宋体" w:eastAsia="宋体" w:cs="宋体"/>
                <w:sz w:val="24"/>
                <w:szCs w:val="24"/>
                <w:lang w:val="en-US" w:eastAsia="zh-CN"/>
              </w:rPr>
            </w:pPr>
          </w:p>
        </w:tc>
      </w:tr>
      <w:tr w14:paraId="74D2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A6800AE">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42</w:t>
            </w:r>
          </w:p>
        </w:tc>
        <w:tc>
          <w:tcPr>
            <w:tcW w:w="1754" w:type="dxa"/>
            <w:vMerge w:val="continue"/>
            <w:vAlign w:val="center"/>
          </w:tcPr>
          <w:p w14:paraId="64C0CA74">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78480527">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制动驱动单元</w:t>
            </w:r>
          </w:p>
        </w:tc>
        <w:tc>
          <w:tcPr>
            <w:tcW w:w="785" w:type="dxa"/>
            <w:gridSpan w:val="2"/>
            <w:vAlign w:val="center"/>
          </w:tcPr>
          <w:p w14:paraId="45F1680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套</w:t>
            </w:r>
          </w:p>
        </w:tc>
        <w:tc>
          <w:tcPr>
            <w:tcW w:w="877" w:type="dxa"/>
            <w:vAlign w:val="center"/>
          </w:tcPr>
          <w:p w14:paraId="57BD1D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continue"/>
            <w:vAlign w:val="center"/>
          </w:tcPr>
          <w:p w14:paraId="78B00C83">
            <w:pPr>
              <w:spacing w:line="360" w:lineRule="exact"/>
              <w:jc w:val="center"/>
              <w:rPr>
                <w:rFonts w:hint="default" w:ascii="宋体" w:hAnsi="宋体" w:eastAsia="宋体" w:cs="宋体"/>
                <w:sz w:val="24"/>
                <w:szCs w:val="24"/>
                <w:lang w:val="en-US" w:eastAsia="zh-CN"/>
              </w:rPr>
            </w:pPr>
          </w:p>
        </w:tc>
      </w:tr>
      <w:tr w14:paraId="6114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90788EB">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43</w:t>
            </w:r>
          </w:p>
        </w:tc>
        <w:tc>
          <w:tcPr>
            <w:tcW w:w="1754" w:type="dxa"/>
            <w:vMerge w:val="continue"/>
            <w:vAlign w:val="center"/>
          </w:tcPr>
          <w:p w14:paraId="644CE1D5">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203B4C6C">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测控单元</w:t>
            </w:r>
          </w:p>
        </w:tc>
        <w:tc>
          <w:tcPr>
            <w:tcW w:w="785" w:type="dxa"/>
            <w:gridSpan w:val="2"/>
            <w:vAlign w:val="center"/>
          </w:tcPr>
          <w:p w14:paraId="0D2A930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套</w:t>
            </w:r>
          </w:p>
        </w:tc>
        <w:tc>
          <w:tcPr>
            <w:tcW w:w="877" w:type="dxa"/>
            <w:vAlign w:val="center"/>
          </w:tcPr>
          <w:p w14:paraId="705C127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continue"/>
            <w:vAlign w:val="center"/>
          </w:tcPr>
          <w:p w14:paraId="59A41A26">
            <w:pPr>
              <w:spacing w:line="360" w:lineRule="exact"/>
              <w:jc w:val="center"/>
              <w:rPr>
                <w:rFonts w:hint="default" w:ascii="宋体" w:hAnsi="宋体" w:eastAsia="宋体" w:cs="宋体"/>
                <w:sz w:val="24"/>
                <w:szCs w:val="24"/>
                <w:lang w:val="en-US" w:eastAsia="zh-CN"/>
              </w:rPr>
            </w:pPr>
          </w:p>
        </w:tc>
      </w:tr>
      <w:tr w14:paraId="4F9B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DB35773">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44</w:t>
            </w:r>
          </w:p>
        </w:tc>
        <w:tc>
          <w:tcPr>
            <w:tcW w:w="1754" w:type="dxa"/>
            <w:vMerge w:val="continue"/>
            <w:vAlign w:val="center"/>
          </w:tcPr>
          <w:p w14:paraId="6AAEAECC">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520E9ED4">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电控柜及信号线缆</w:t>
            </w:r>
          </w:p>
        </w:tc>
        <w:tc>
          <w:tcPr>
            <w:tcW w:w="785" w:type="dxa"/>
            <w:gridSpan w:val="2"/>
            <w:vAlign w:val="center"/>
          </w:tcPr>
          <w:p w14:paraId="75A3837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套</w:t>
            </w:r>
          </w:p>
        </w:tc>
        <w:tc>
          <w:tcPr>
            <w:tcW w:w="877" w:type="dxa"/>
            <w:vAlign w:val="center"/>
          </w:tcPr>
          <w:p w14:paraId="4778865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continue"/>
            <w:vAlign w:val="center"/>
          </w:tcPr>
          <w:p w14:paraId="0C0FB51C">
            <w:pPr>
              <w:spacing w:line="360" w:lineRule="exact"/>
              <w:jc w:val="center"/>
              <w:rPr>
                <w:rFonts w:hint="default" w:ascii="宋体" w:hAnsi="宋体" w:eastAsia="宋体" w:cs="宋体"/>
                <w:sz w:val="24"/>
                <w:szCs w:val="24"/>
                <w:lang w:val="en-US" w:eastAsia="zh-CN"/>
              </w:rPr>
            </w:pPr>
          </w:p>
        </w:tc>
      </w:tr>
      <w:tr w14:paraId="0887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391741C">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45</w:t>
            </w:r>
          </w:p>
        </w:tc>
        <w:tc>
          <w:tcPr>
            <w:tcW w:w="1754" w:type="dxa"/>
            <w:vMerge w:val="continue"/>
            <w:vAlign w:val="center"/>
          </w:tcPr>
          <w:p w14:paraId="650D8530">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2151F2CE">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试验舱</w:t>
            </w:r>
          </w:p>
        </w:tc>
        <w:tc>
          <w:tcPr>
            <w:tcW w:w="785" w:type="dxa"/>
            <w:gridSpan w:val="2"/>
            <w:vAlign w:val="center"/>
          </w:tcPr>
          <w:p w14:paraId="6DCD366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套</w:t>
            </w:r>
          </w:p>
        </w:tc>
        <w:tc>
          <w:tcPr>
            <w:tcW w:w="877" w:type="dxa"/>
            <w:vAlign w:val="center"/>
          </w:tcPr>
          <w:p w14:paraId="04DE935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continue"/>
            <w:vAlign w:val="center"/>
          </w:tcPr>
          <w:p w14:paraId="1D3E36DF">
            <w:pPr>
              <w:spacing w:line="360" w:lineRule="exact"/>
              <w:jc w:val="center"/>
              <w:rPr>
                <w:rFonts w:hint="default" w:ascii="宋体" w:hAnsi="宋体" w:eastAsia="宋体" w:cs="宋体"/>
                <w:sz w:val="24"/>
                <w:szCs w:val="24"/>
                <w:lang w:val="en-US" w:eastAsia="zh-CN"/>
              </w:rPr>
            </w:pPr>
          </w:p>
        </w:tc>
      </w:tr>
      <w:tr w14:paraId="6218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08C56CD">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46</w:t>
            </w:r>
          </w:p>
        </w:tc>
        <w:tc>
          <w:tcPr>
            <w:tcW w:w="1754" w:type="dxa"/>
            <w:vMerge w:val="continue"/>
            <w:vAlign w:val="center"/>
          </w:tcPr>
          <w:p w14:paraId="59BD767B">
            <w:pPr>
              <w:spacing w:line="360" w:lineRule="exact"/>
              <w:jc w:val="center"/>
              <w:rPr>
                <w:rFonts w:hint="eastAsia" w:ascii="宋体" w:hAnsi="宋体" w:eastAsia="宋体" w:cs="宋体"/>
                <w:color w:val="000000"/>
                <w:sz w:val="24"/>
                <w:szCs w:val="24"/>
                <w:highlight w:val="none"/>
                <w:lang w:val="en-US" w:eastAsia="zh-CN"/>
              </w:rPr>
            </w:pPr>
          </w:p>
        </w:tc>
        <w:tc>
          <w:tcPr>
            <w:tcW w:w="3761" w:type="dxa"/>
            <w:vAlign w:val="center"/>
          </w:tcPr>
          <w:p w14:paraId="2BFB2A19">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冷却除尘系统</w:t>
            </w:r>
          </w:p>
        </w:tc>
        <w:tc>
          <w:tcPr>
            <w:tcW w:w="785" w:type="dxa"/>
            <w:gridSpan w:val="2"/>
            <w:vAlign w:val="center"/>
          </w:tcPr>
          <w:p w14:paraId="4D76821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套</w:t>
            </w:r>
          </w:p>
        </w:tc>
        <w:tc>
          <w:tcPr>
            <w:tcW w:w="877" w:type="dxa"/>
            <w:vAlign w:val="center"/>
          </w:tcPr>
          <w:p w14:paraId="202348F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continue"/>
            <w:vAlign w:val="center"/>
          </w:tcPr>
          <w:p w14:paraId="74407ACA">
            <w:pPr>
              <w:spacing w:line="360" w:lineRule="exact"/>
              <w:jc w:val="center"/>
              <w:rPr>
                <w:rFonts w:hint="default" w:ascii="宋体" w:hAnsi="宋体" w:eastAsia="宋体" w:cs="宋体"/>
                <w:sz w:val="24"/>
                <w:szCs w:val="24"/>
                <w:lang w:val="en-US" w:eastAsia="zh-CN"/>
              </w:rPr>
            </w:pPr>
          </w:p>
        </w:tc>
      </w:tr>
    </w:tbl>
    <w:p w14:paraId="29EF4ABB">
      <w:pPr>
        <w:spacing w:line="360" w:lineRule="auto"/>
        <w:rPr>
          <w:rFonts w:hint="eastAsia" w:ascii="宋体" w:hAnsi="宋体" w:eastAsia="宋体" w:cs="宋体"/>
          <w:b/>
          <w:sz w:val="24"/>
          <w:szCs w:val="24"/>
        </w:rPr>
      </w:pPr>
    </w:p>
    <w:p w14:paraId="29A2D293">
      <w:pPr>
        <w:spacing w:line="360" w:lineRule="auto"/>
        <w:ind w:firstLine="482" w:firstLineChars="200"/>
        <w:rPr>
          <w:rFonts w:hint="eastAsia" w:ascii="宋体" w:hAnsi="宋体" w:eastAsia="宋体" w:cs="宋体"/>
          <w:b/>
          <w:sz w:val="24"/>
          <w:szCs w:val="24"/>
        </w:rPr>
      </w:pPr>
    </w:p>
    <w:p w14:paraId="28AE7BB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2E02786">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rPr>
        <w:t>1.包括本技术标书所列明的主要货物以及货物正常运行所必需的</w:t>
      </w:r>
      <w:r>
        <w:rPr>
          <w:rFonts w:hint="eastAsia" w:ascii="宋体" w:hAnsi="宋体" w:eastAsia="宋体" w:cs="宋体"/>
          <w:sz w:val="24"/>
          <w:szCs w:val="24"/>
          <w:highlight w:val="none"/>
        </w:rPr>
        <w:t>全套连线设备、材料等。如货物端联接法兰外端面之内的、电气系统接口压线板（插座等）之内的设备、材料、联接螺栓、垫片等。</w:t>
      </w:r>
    </w:p>
    <w:p w14:paraId="5BF0DC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072484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如果验收完成后，投标人有需要收回的配件、附件、材料、油料等，应当在投标文件的技术偏离条款中，予以详细说明；否则视同包括在供货范围之内。</w:t>
      </w:r>
    </w:p>
    <w:p w14:paraId="465670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B0124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251BF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D10EA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DAC2DC7">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50C2D9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8E436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DF488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0DFB711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3FA791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7E8FB00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7A9B64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w:t>
      </w:r>
      <w:r>
        <w:rPr>
          <w:rFonts w:hint="eastAsia" w:ascii="宋体" w:hAnsi="宋体" w:eastAsia="宋体" w:cs="宋体"/>
          <w:sz w:val="24"/>
          <w:szCs w:val="24"/>
          <w:highlight w:val="none"/>
        </w:rPr>
        <w:t>行一年所自</w:t>
      </w:r>
      <w:r>
        <w:rPr>
          <w:rFonts w:hint="eastAsia" w:ascii="宋体" w:hAnsi="宋体" w:eastAsia="宋体" w:cs="宋体"/>
          <w:sz w:val="24"/>
          <w:szCs w:val="24"/>
        </w:rPr>
        <w:t>备自用的备品备件、易损件和专用耗材。</w:t>
      </w:r>
    </w:p>
    <w:p w14:paraId="2F062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36865F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3787CA6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683A1A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6B0C8B1D">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w:t>
      </w:r>
      <w:r>
        <w:rPr>
          <w:rFonts w:hint="eastAsia" w:ascii="宋体" w:hAnsi="宋体" w:eastAsia="宋体" w:cs="宋体"/>
          <w:sz w:val="24"/>
          <w:szCs w:val="24"/>
          <w:highlight w:val="none"/>
        </w:rPr>
        <w:t>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lang w:val="en-US" w:eastAsia="zh-CN"/>
        </w:rPr>
        <w:t>30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w:t>
      </w:r>
      <w:r>
        <w:rPr>
          <w:rFonts w:hint="eastAsia" w:ascii="宋体" w:hAnsi="宋体" w:eastAsia="宋体" w:cs="宋体"/>
          <w:sz w:val="24"/>
          <w:szCs w:val="24"/>
          <w:highlight w:val="none"/>
        </w:rPr>
        <w:t>提供详细的</w:t>
      </w:r>
      <w:r>
        <w:rPr>
          <w:rStyle w:val="47"/>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en-US" w:eastAsia="zh-CN"/>
        </w:rPr>
        <w:t>图纸明细，</w:t>
      </w:r>
      <w:r>
        <w:rPr>
          <w:rFonts w:hint="eastAsia" w:ascii="宋体" w:hAnsi="宋体" w:eastAsia="宋体" w:cs="宋体"/>
          <w:sz w:val="24"/>
          <w:szCs w:val="24"/>
          <w:highlight w:val="none"/>
        </w:rPr>
        <w:t>外形尺寸,</w:t>
      </w:r>
      <w:r>
        <w:rPr>
          <w:rFonts w:hint="eastAsia" w:ascii="宋体" w:hAnsi="宋体" w:eastAsia="宋体" w:cs="宋体"/>
          <w:sz w:val="24"/>
          <w:szCs w:val="24"/>
          <w:highlight w:val="none"/>
          <w:lang w:val="en-US" w:eastAsia="zh-CN"/>
        </w:rPr>
        <w:t>重量，</w:t>
      </w:r>
      <w:r>
        <w:rPr>
          <w:rFonts w:hint="eastAsia" w:ascii="宋体" w:hAnsi="宋体" w:eastAsia="宋体" w:cs="宋体"/>
          <w:sz w:val="24"/>
          <w:szCs w:val="24"/>
          <w:highlight w:val="none"/>
        </w:rPr>
        <w:t>材质</w:t>
      </w:r>
      <w:r>
        <w:rPr>
          <w:rFonts w:hint="eastAsia" w:ascii="宋体" w:hAnsi="宋体" w:eastAsia="宋体" w:cs="宋体"/>
          <w:sz w:val="24"/>
          <w:szCs w:val="24"/>
          <w:highlight w:val="none"/>
          <w:lang w:val="en-US" w:eastAsia="zh-CN"/>
        </w:rPr>
        <w:t>组成</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原材料价格</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加工费用明细，外购件费用</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设计费</w:t>
      </w:r>
      <w:r>
        <w:rPr>
          <w:rFonts w:hint="eastAsia" w:ascii="宋体" w:hAnsi="宋体" w:eastAsia="宋体" w:cs="宋体"/>
          <w:sz w:val="24"/>
          <w:szCs w:val="24"/>
          <w:highlight w:val="none"/>
        </w:rPr>
        <w:t>等资料</w:t>
      </w:r>
      <w:r>
        <w:rPr>
          <w:rFonts w:hint="eastAsia" w:ascii="宋体" w:hAnsi="宋体" w:eastAsia="宋体" w:cs="宋体"/>
          <w:bCs/>
          <w:sz w:val="24"/>
          <w:szCs w:val="24"/>
          <w:highlight w:val="none"/>
        </w:rPr>
        <w:t>；电子版文件应当能够使用常用版本软件可以阅读甚至使用，进口货物、设备应有中外文对照。</w:t>
      </w:r>
    </w:p>
    <w:p w14:paraId="14859C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2.在验收前，</w:t>
      </w:r>
      <w:r>
        <w:rPr>
          <w:rFonts w:hint="eastAsia" w:ascii="宋体" w:hAnsi="宋体" w:eastAsia="宋体" w:cs="宋体"/>
          <w:bCs w:val="0"/>
          <w:sz w:val="24"/>
          <w:szCs w:val="24"/>
        </w:rPr>
        <w:t>提供货物各部分的功能描述文件、图片、影像等资料（进口、设备应有中外文对照）。</w:t>
      </w:r>
    </w:p>
    <w:p w14:paraId="48A768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验收前，提供货物各部分的功能描述文件、图片、影像等资料（进口、设备应有中外文对照），提供为保证货物后续正常运行所需的工装、吊（挂）具明细及其图纸、具体技术要求等资料（如果供货范围包含该部分实物）。</w:t>
      </w:r>
    </w:p>
    <w:p w14:paraId="640E101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.在验收前，提供确定的维修所需要且买方可以自行采购的外购件、外协件、电气元件及主要原材料的供货厂家明细表。</w:t>
      </w:r>
    </w:p>
    <w:p w14:paraId="26AC29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.在验收后的第一笔货款支付日之前，提供包括货物的备品备件、易损件和专用耗材的图纸及技术参数、技术要求等资料。</w:t>
      </w:r>
    </w:p>
    <w:p w14:paraId="16F7CE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32D16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5450C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none"/>
        </w:rPr>
        <w:t>电子</w:t>
      </w:r>
      <w:r>
        <w:rPr>
          <w:rFonts w:hint="eastAsia" w:ascii="宋体" w:hAnsi="宋体" w:eastAsia="宋体" w:cs="宋体"/>
          <w:sz w:val="24"/>
          <w:szCs w:val="24"/>
          <w:highlight w:val="none"/>
          <w:lang w:val="en-US" w:eastAsia="zh-CN"/>
        </w:rPr>
        <w:t>资料</w:t>
      </w:r>
      <w:r>
        <w:rPr>
          <w:rFonts w:hint="eastAsia" w:ascii="宋体" w:hAnsi="宋体" w:eastAsia="宋体" w:cs="宋体"/>
          <w:sz w:val="24"/>
          <w:szCs w:val="24"/>
        </w:rPr>
        <w:t>；每份技术文件应装有目录清单。</w:t>
      </w:r>
    </w:p>
    <w:p w14:paraId="17423A4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3DCFB77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3A057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9" w:name="_Toc169605883"/>
    </w:p>
    <w:p w14:paraId="6DAD2040">
      <w:pPr>
        <w:pStyle w:val="21"/>
        <w:spacing w:line="360" w:lineRule="auto"/>
      </w:pPr>
    </w:p>
    <w:p w14:paraId="00C9D0DD">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9"/>
    </w:p>
    <w:p w14:paraId="4931B74C">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5C871412">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highlight w:val="none"/>
        </w:rPr>
        <w:t>完全交钥匙方式</w:t>
      </w:r>
      <w:r>
        <w:rPr>
          <w:rFonts w:hint="eastAsia" w:ascii="宋体" w:hAnsi="宋体" w:eastAsia="宋体" w:cs="宋体"/>
          <w:sz w:val="24"/>
          <w:szCs w:val="24"/>
        </w:rPr>
        <w:t>，即本次招标货物至少包括以下货物及服务：非标或特需设计、制造、至交货地点的运输（含定点装卸）、安装、调试、买方安装地竣工验收服务、货物移交、约定培训等全流程范围。</w:t>
      </w:r>
    </w:p>
    <w:p w14:paraId="4300A23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val="0"/>
          <w:bCs/>
          <w:sz w:val="24"/>
          <w:szCs w:val="24"/>
        </w:rPr>
        <w:t>中国重汽集团产品试验检测中心</w:t>
      </w:r>
      <w:r>
        <w:rPr>
          <w:rFonts w:hint="eastAsia" w:ascii="宋体" w:hAnsi="宋体" w:eastAsia="宋体" w:cs="宋体"/>
          <w:b w:val="0"/>
          <w:bCs w:val="0"/>
          <w:sz w:val="24"/>
          <w:szCs w:val="24"/>
        </w:rPr>
        <w:t>莱芜园区</w:t>
      </w:r>
      <w:r>
        <w:rPr>
          <w:rFonts w:hint="eastAsia" w:ascii="宋体" w:hAnsi="宋体" w:eastAsia="宋体" w:cs="宋体"/>
          <w:b w:val="0"/>
          <w:bCs w:val="0"/>
          <w:sz w:val="24"/>
          <w:szCs w:val="24"/>
          <w:lang w:val="en-US" w:eastAsia="zh-CN"/>
        </w:rPr>
        <w:t>试验室</w:t>
      </w:r>
      <w:r>
        <w:rPr>
          <w:rFonts w:hint="eastAsia" w:ascii="宋体" w:hAnsi="宋体" w:eastAsia="宋体" w:cs="宋体"/>
          <w:sz w:val="24"/>
          <w:szCs w:val="24"/>
          <w:highlight w:val="none"/>
        </w:rPr>
        <w:t>。</w:t>
      </w:r>
    </w:p>
    <w:p w14:paraId="378E56F0">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4F1AA7E5">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rPr>
        <w:t>个日历日之内</w:t>
      </w:r>
      <w:r>
        <w:rPr>
          <w:rFonts w:hint="eastAsia" w:ascii="宋体" w:hAnsi="宋体" w:eastAsia="宋体" w:cs="宋体"/>
          <w:color w:val="auto"/>
          <w:sz w:val="24"/>
          <w:szCs w:val="24"/>
          <w:highlight w:val="none"/>
          <w:lang w:val="en-US" w:eastAsia="zh-CN"/>
        </w:rPr>
        <w:t>完成拆卸、运输、安装及</w:t>
      </w:r>
      <w:r>
        <w:rPr>
          <w:rFonts w:hint="eastAsia" w:ascii="宋体" w:hAnsi="宋体" w:eastAsia="宋体" w:cs="宋体"/>
          <w:color w:val="auto"/>
          <w:sz w:val="24"/>
          <w:szCs w:val="24"/>
          <w:highlight w:val="none"/>
        </w:rPr>
        <w:t>安装调试</w:t>
      </w:r>
      <w:r>
        <w:rPr>
          <w:rFonts w:hint="eastAsia" w:ascii="宋体" w:hAnsi="宋体" w:eastAsia="宋体" w:cs="宋体"/>
          <w:color w:val="auto"/>
          <w:sz w:val="24"/>
          <w:szCs w:val="24"/>
          <w:highlight w:val="none"/>
          <w:lang w:val="en-US" w:eastAsia="zh-CN"/>
        </w:rPr>
        <w:t>工作</w:t>
      </w:r>
      <w:r>
        <w:rPr>
          <w:rFonts w:hint="eastAsia" w:ascii="宋体" w:hAnsi="宋体" w:eastAsia="宋体" w:cs="宋体"/>
          <w:sz w:val="24"/>
          <w:szCs w:val="24"/>
          <w:highlight w:val="none"/>
        </w:rPr>
        <w:t>。</w:t>
      </w:r>
    </w:p>
    <w:p w14:paraId="3499105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2.接续</w:t>
      </w:r>
      <w:r>
        <w:rPr>
          <w:rFonts w:hint="eastAsia" w:ascii="宋体" w:hAnsi="宋体" w:eastAsia="宋体" w:cs="宋体"/>
          <w:sz w:val="24"/>
          <w:szCs w:val="24"/>
          <w:highlight w:val="none"/>
          <w:u w:val="single"/>
          <w:shd w:val="pct10" w:color="auto" w:fill="FFFFFF"/>
          <w:lang w:val="en-US" w:eastAsia="zh-CN"/>
        </w:rPr>
        <w:t>30</w:t>
      </w:r>
      <w:r>
        <w:rPr>
          <w:rFonts w:hint="eastAsia" w:ascii="宋体" w:hAnsi="宋体" w:eastAsia="宋体" w:cs="宋体"/>
          <w:sz w:val="24"/>
          <w:szCs w:val="24"/>
          <w:highlight w:val="none"/>
        </w:rPr>
        <w:t>个日历日之内完成验收。</w:t>
      </w:r>
    </w:p>
    <w:p w14:paraId="4B6956F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拆卸、运输、安装及</w:t>
      </w:r>
      <w:r>
        <w:rPr>
          <w:rFonts w:hint="eastAsia" w:ascii="宋体" w:hAnsi="宋体" w:eastAsia="宋体" w:cs="宋体"/>
          <w:color w:val="auto"/>
          <w:sz w:val="24"/>
          <w:szCs w:val="24"/>
          <w:highlight w:val="none"/>
        </w:rPr>
        <w:t>安装调试</w:t>
      </w:r>
      <w:r>
        <w:rPr>
          <w:rFonts w:hint="eastAsia" w:ascii="宋体" w:hAnsi="宋体" w:eastAsia="宋体" w:cs="宋体"/>
          <w:sz w:val="24"/>
          <w:szCs w:val="24"/>
          <w:highlight w:val="none"/>
        </w:rPr>
        <w:t>时间或验收时间超过规定时间的，投标人应当随标书提供详细的工期计划。</w:t>
      </w:r>
    </w:p>
    <w:p w14:paraId="2D957DB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F674F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93E7A6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C57E2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8E237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DED28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DE6D6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FD243F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1954F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3FDD6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53F000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0B24207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77E74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D86419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BDCD5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63853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2AD35A9C">
      <w:pPr>
        <w:adjustRightInd w:val="0"/>
        <w:snapToGrid w:val="0"/>
        <w:spacing w:line="420" w:lineRule="exact"/>
        <w:rPr>
          <w:rFonts w:ascii="宋体" w:hAnsi="Calibri" w:eastAsia="宋体" w:cs="Times New Roman"/>
          <w:szCs w:val="20"/>
        </w:rPr>
      </w:pPr>
    </w:p>
    <w:p w14:paraId="3FD97E67">
      <w:pPr>
        <w:widowControl/>
        <w:jc w:val="left"/>
        <w:rPr>
          <w:rFonts w:ascii="宋体" w:hAnsi="Calibri" w:eastAsia="宋体" w:cs="Times New Roman"/>
          <w:szCs w:val="20"/>
        </w:rPr>
      </w:pPr>
      <w:r>
        <w:rPr>
          <w:rFonts w:ascii="宋体" w:hAnsi="Calibri" w:eastAsia="宋体" w:cs="Times New Roman"/>
          <w:szCs w:val="20"/>
        </w:rPr>
        <w:br w:type="page"/>
      </w:r>
    </w:p>
    <w:p w14:paraId="4252E9D8">
      <w:pPr>
        <w:keepNext/>
        <w:keepLines/>
        <w:spacing w:line="360" w:lineRule="auto"/>
        <w:jc w:val="center"/>
        <w:outlineLvl w:val="1"/>
        <w:rPr>
          <w:rFonts w:ascii="Calibri" w:hAnsi="Calibri" w:eastAsia="宋体" w:cs="Times New Roman"/>
          <w:b/>
          <w:bCs/>
          <w:kern w:val="44"/>
          <w:sz w:val="28"/>
          <w:szCs w:val="28"/>
        </w:rPr>
      </w:pPr>
      <w:bookmarkStart w:id="40"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0"/>
    </w:p>
    <w:p w14:paraId="3980CD39">
      <w:pPr>
        <w:pStyle w:val="123"/>
        <w:spacing w:line="360" w:lineRule="auto"/>
      </w:pPr>
      <w:r>
        <w:rPr>
          <w:rFonts w:hint="eastAsia"/>
        </w:rPr>
        <w:t>一、质保期及质保要求</w:t>
      </w:r>
    </w:p>
    <w:p w14:paraId="29B8C978">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重型汽车制动器试验台(2台)所有涉及维修和改造部分</w:t>
      </w:r>
      <w:r>
        <w:rPr>
          <w:rFonts w:hint="eastAsia" w:ascii="宋体" w:hAnsi="宋体" w:eastAsia="宋体" w:cs="宋体"/>
          <w:color w:val="auto"/>
          <w:sz w:val="24"/>
          <w:szCs w:val="24"/>
        </w:rPr>
        <w:t>，除合同特别约定外，其质保期均自验收签字生效之日</w:t>
      </w:r>
      <w:r>
        <w:rPr>
          <w:rFonts w:hint="eastAsia" w:ascii="宋体" w:hAnsi="宋体" w:eastAsia="宋体" w:cs="宋体"/>
          <w:color w:val="auto"/>
          <w:sz w:val="24"/>
          <w:szCs w:val="24"/>
          <w:highlight w:val="none"/>
        </w:rPr>
        <w:t>起</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12</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w:t>
      </w:r>
      <w:r>
        <w:rPr>
          <w:rFonts w:hint="eastAsia" w:ascii="宋体" w:hAnsi="宋体" w:eastAsia="宋体" w:cs="宋体"/>
          <w:color w:val="auto"/>
          <w:sz w:val="24"/>
          <w:szCs w:val="24"/>
        </w:rPr>
        <w:t>月。</w:t>
      </w:r>
    </w:p>
    <w:p w14:paraId="690C22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75BEBE5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AF0B55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w:t>
      </w:r>
      <w:r>
        <w:rPr>
          <w:rFonts w:hint="eastAsia" w:ascii="宋体" w:hAnsi="宋体" w:eastAsia="宋体" w:cs="宋体"/>
          <w:color w:val="auto"/>
          <w:sz w:val="24"/>
          <w:szCs w:val="24"/>
          <w:lang w:val="en-US" w:eastAsia="zh-CN"/>
        </w:rPr>
        <w:t>维修和改造部分的</w:t>
      </w:r>
      <w:r>
        <w:rPr>
          <w:rFonts w:hint="eastAsia" w:ascii="宋体" w:hAnsi="宋体" w:eastAsia="宋体" w:cs="宋体"/>
          <w:sz w:val="24"/>
          <w:szCs w:val="24"/>
        </w:rPr>
        <w:t>关键零部件或者多处一般零部件的二次以上的更换或维修行为，则质保期自更换或维修行为结束、货物重新正常运行使用之日起重新计算。</w:t>
      </w:r>
    </w:p>
    <w:p w14:paraId="7352EF8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7BDA2E5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w:t>
      </w:r>
      <w:r>
        <w:rPr>
          <w:rFonts w:hint="eastAsia" w:ascii="宋体" w:hAnsi="宋体" w:eastAsia="宋体" w:cs="宋体"/>
          <w:sz w:val="24"/>
          <w:szCs w:val="24"/>
          <w:highlight w:val="none"/>
        </w:rPr>
        <w:t>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w:t>
      </w:r>
      <w:r>
        <w:rPr>
          <w:rFonts w:hint="eastAsia" w:ascii="宋体" w:hAnsi="宋体" w:eastAsia="宋体" w:cs="宋体"/>
          <w:sz w:val="24"/>
          <w:szCs w:val="24"/>
        </w:rPr>
        <w:t>出现的质保期之内出现的故障，仍属质保范围而且应当免费。</w:t>
      </w:r>
    </w:p>
    <w:p w14:paraId="51722157">
      <w:pPr>
        <w:pStyle w:val="123"/>
        <w:spacing w:line="360" w:lineRule="auto"/>
        <w:rPr>
          <w:rFonts w:ascii="宋体" w:hAnsi="宋体" w:cs="宋体"/>
        </w:rPr>
      </w:pPr>
      <w:r>
        <w:rPr>
          <w:rFonts w:hint="eastAsia" w:ascii="宋体" w:hAnsi="宋体" w:cs="宋体"/>
        </w:rPr>
        <w:t>二、技术及培训服务</w:t>
      </w:r>
    </w:p>
    <w:p w14:paraId="718DB61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p>
    <w:p w14:paraId="0F06E26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217D29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1B50AB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0952CFD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A4164FF">
      <w:pPr>
        <w:pStyle w:val="123"/>
        <w:spacing w:line="360" w:lineRule="auto"/>
        <w:rPr>
          <w:rFonts w:ascii="宋体" w:hAnsi="宋体" w:cs="宋体"/>
        </w:rPr>
      </w:pPr>
      <w:r>
        <w:rPr>
          <w:rFonts w:hint="eastAsia" w:ascii="宋体" w:hAnsi="宋体" w:cs="宋体"/>
        </w:rPr>
        <w:t>三、安装调试及验收服务</w:t>
      </w:r>
    </w:p>
    <w:p w14:paraId="0A504DE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14:paraId="7FF5FF8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683E82B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05C196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1E8538F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47C785D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5551817B">
      <w:pPr>
        <w:pStyle w:val="123"/>
        <w:spacing w:line="360" w:lineRule="auto"/>
        <w:rPr>
          <w:rFonts w:ascii="宋体" w:hAnsi="宋体" w:cs="宋体"/>
        </w:rPr>
      </w:pPr>
      <w:r>
        <w:rPr>
          <w:rFonts w:hint="eastAsia" w:ascii="宋体" w:hAnsi="宋体" w:cs="宋体"/>
        </w:rPr>
        <w:t>四、售后服务</w:t>
      </w:r>
    </w:p>
    <w:p w14:paraId="130E857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164D63D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1E4AC06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74710A16">
      <w:pPr>
        <w:pStyle w:val="123"/>
        <w:spacing w:line="360" w:lineRule="auto"/>
        <w:rPr>
          <w:rFonts w:ascii="宋体" w:hAnsi="宋体" w:cs="宋体"/>
        </w:rPr>
      </w:pPr>
      <w:r>
        <w:rPr>
          <w:rFonts w:hint="eastAsia" w:ascii="宋体" w:hAnsi="宋体" w:cs="宋体"/>
        </w:rPr>
        <w:t>五、其它服务</w:t>
      </w:r>
    </w:p>
    <w:p w14:paraId="145668E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7A4025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25945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0763BA1F">
      <w:pPr>
        <w:pStyle w:val="21"/>
        <w:rPr>
          <w:rFonts w:eastAsia="宋体"/>
        </w:rPr>
      </w:pPr>
      <w:r>
        <w:rPr>
          <w:rFonts w:eastAsia="宋体"/>
        </w:rPr>
        <w:br w:type="page"/>
      </w:r>
    </w:p>
    <w:p w14:paraId="61912B9F">
      <w:pPr>
        <w:keepNext/>
        <w:keepLines/>
        <w:spacing w:line="360" w:lineRule="auto"/>
        <w:jc w:val="center"/>
        <w:outlineLvl w:val="1"/>
        <w:rPr>
          <w:rFonts w:ascii="Calibri" w:hAnsi="Calibri" w:eastAsia="宋体" w:cs="Times New Roman"/>
          <w:b/>
          <w:bCs/>
          <w:kern w:val="44"/>
          <w:sz w:val="28"/>
          <w:szCs w:val="28"/>
        </w:rPr>
      </w:pPr>
      <w:bookmarkStart w:id="41" w:name="_Toc465187646"/>
      <w:r>
        <w:rPr>
          <w:rFonts w:hint="eastAsia" w:ascii="Calibri" w:hAnsi="Calibri" w:eastAsia="宋体" w:cs="Times New Roman"/>
          <w:b/>
          <w:bCs/>
          <w:kern w:val="44"/>
          <w:sz w:val="28"/>
          <w:szCs w:val="28"/>
        </w:rPr>
        <w:t>第五章  验收</w:t>
      </w:r>
      <w:bookmarkEnd w:id="41"/>
    </w:p>
    <w:p w14:paraId="30BE9AF4">
      <w:pPr>
        <w:pStyle w:val="123"/>
        <w:spacing w:line="360" w:lineRule="auto"/>
        <w:rPr>
          <w:rFonts w:ascii="宋体" w:hAnsi="宋体" w:cs="宋体"/>
        </w:rPr>
      </w:pPr>
      <w:r>
        <w:rPr>
          <w:rFonts w:hint="eastAsia" w:ascii="宋体" w:hAnsi="宋体" w:cs="宋体"/>
        </w:rPr>
        <w:t>一、验收依据和验收标准</w:t>
      </w:r>
    </w:p>
    <w:p w14:paraId="278472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033EA5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44762E01">
      <w:pPr>
        <w:pStyle w:val="123"/>
        <w:spacing w:line="360" w:lineRule="auto"/>
        <w:rPr>
          <w:rFonts w:ascii="宋体" w:hAnsi="宋体" w:cs="宋体"/>
        </w:rPr>
      </w:pPr>
      <w:r>
        <w:rPr>
          <w:rFonts w:hint="eastAsia" w:ascii="宋体" w:hAnsi="宋体" w:cs="宋体"/>
        </w:rPr>
        <w:t>二、检验</w:t>
      </w:r>
    </w:p>
    <w:p w14:paraId="4E5301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77E28D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2ACDBE4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1149C3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6EA785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48A1A76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F834058">
      <w:pPr>
        <w:pStyle w:val="123"/>
        <w:spacing w:line="360" w:lineRule="auto"/>
        <w:rPr>
          <w:rFonts w:ascii="宋体" w:hAnsi="宋体" w:cs="宋体"/>
        </w:rPr>
      </w:pPr>
      <w:r>
        <w:rPr>
          <w:rFonts w:hint="eastAsia" w:ascii="宋体" w:hAnsi="宋体" w:cs="宋体"/>
        </w:rPr>
        <w:t>三、验收基本条件</w:t>
      </w:r>
    </w:p>
    <w:p w14:paraId="262F13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2B26A8E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.验收一般条件</w:t>
      </w:r>
    </w:p>
    <w:p w14:paraId="649AF66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货物安装调试完毕，并至少经过了验收要求的负荷试运行。</w:t>
      </w:r>
    </w:p>
    <w:p w14:paraId="69E6683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货物正常运行时，噪声等环境影响因素满足国家和当地环保主管部门规定，安全措施落实、有效。</w:t>
      </w:r>
    </w:p>
    <w:p w14:paraId="0A2136E6">
      <w:pPr>
        <w:adjustRightInd w:val="0"/>
        <w:snapToGrid w:val="0"/>
        <w:spacing w:line="360" w:lineRule="auto"/>
        <w:ind w:firstLine="480" w:firstLineChars="200"/>
        <w:rPr>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52DB06D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试运行期间或之后无维修、调整等行为（特殊情况除外）。</w:t>
      </w:r>
    </w:p>
    <w:p w14:paraId="3D6BE7A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货物质量、技术性能等，达到签定的技术标书和合同规定的验收标准。</w:t>
      </w:r>
    </w:p>
    <w:p w14:paraId="48D34161">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.验收基本要求</w:t>
      </w:r>
    </w:p>
    <w:p w14:paraId="5AB4AC88">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2.1</w:t>
      </w:r>
      <w:r>
        <w:rPr>
          <w:rFonts w:hint="eastAsia" w:ascii="宋体" w:hAnsi="宋体" w:eastAsia="宋体" w:cs="宋体"/>
          <w:color w:val="000000"/>
          <w:kern w:val="2"/>
          <w:sz w:val="24"/>
          <w:szCs w:val="24"/>
          <w:lang w:val="en-US" w:eastAsia="zh-CN" w:bidi="ar-SA"/>
        </w:rPr>
        <w:t>货物允许情况下，一般各设备先连续空运转</w:t>
      </w:r>
      <w:r>
        <w:rPr>
          <w:rFonts w:hint="eastAsia" w:ascii="宋体" w:hAnsi="宋体" w:eastAsia="宋体" w:cs="宋体"/>
          <w:color w:val="000000"/>
          <w:kern w:val="2"/>
          <w:sz w:val="24"/>
          <w:szCs w:val="24"/>
          <w:u w:val="single"/>
          <w:lang w:val="en-US" w:eastAsia="zh-CN" w:bidi="ar-SA"/>
        </w:rPr>
        <w:t xml:space="preserve"> 3 </w:t>
      </w:r>
      <w:r>
        <w:rPr>
          <w:rFonts w:hint="eastAsia" w:ascii="宋体" w:hAnsi="宋体" w:eastAsia="宋体" w:cs="宋体"/>
          <w:color w:val="000000"/>
          <w:kern w:val="2"/>
          <w:sz w:val="24"/>
          <w:szCs w:val="24"/>
          <w:lang w:val="en-US" w:eastAsia="zh-CN" w:bidi="ar-SA"/>
        </w:rPr>
        <w:t>小时（无需进行空载运行的除外），后进行负荷运行，具体要求见表9。</w:t>
      </w:r>
    </w:p>
    <w:p w14:paraId="71388900">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center"/>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表9</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7867"/>
      </w:tblGrid>
      <w:tr w14:paraId="1EB0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5C333421">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空运转</w:t>
            </w:r>
          </w:p>
        </w:tc>
        <w:tc>
          <w:tcPr>
            <w:tcW w:w="7867" w:type="dxa"/>
            <w:vAlign w:val="center"/>
          </w:tcPr>
          <w:p w14:paraId="6AF4370E">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1.传感器、仪表示数准确可靠；</w:t>
            </w:r>
          </w:p>
          <w:p w14:paraId="41A53261">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2.运行时无异响，各部件运转灵活、无卡滞。</w:t>
            </w:r>
          </w:p>
        </w:tc>
      </w:tr>
      <w:tr w14:paraId="208D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7FEE0DA2">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负荷运行</w:t>
            </w:r>
          </w:p>
        </w:tc>
        <w:tc>
          <w:tcPr>
            <w:tcW w:w="7867" w:type="dxa"/>
            <w:vAlign w:val="center"/>
          </w:tcPr>
          <w:p w14:paraId="28ACC0F8">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1.冷却、温控及其它设备通讯正常，管路、阀门无跑冒滴漏现象，控制温度、转速等准确迅速；</w:t>
            </w:r>
          </w:p>
          <w:p w14:paraId="56E30622">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2.样件与台架通讯连接正常，信号准确，台架控制样件动作准确无误；</w:t>
            </w:r>
          </w:p>
          <w:p w14:paraId="0C5267E7">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3.设备运行时无异响，各部件运转灵活、无卡滞；</w:t>
            </w:r>
          </w:p>
          <w:p w14:paraId="32B8F63A">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4.进行特定工况下性能试验，试验重复性检验须满足要求，误差范围</w:t>
            </w:r>
            <w:r>
              <w:rPr>
                <w:rFonts w:hint="default" w:ascii="宋体" w:hAnsi="宋体" w:eastAsia="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1%；</w:t>
            </w:r>
          </w:p>
          <w:p w14:paraId="7FA2DAC4">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5.进行特定工况下持续运行3小时试验，台架运转无异常。</w:t>
            </w:r>
          </w:p>
        </w:tc>
      </w:tr>
    </w:tbl>
    <w:p w14:paraId="7582994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2.2负荷运行时，货物应连续运行</w:t>
      </w:r>
      <w:r>
        <w:rPr>
          <w:rFonts w:hint="eastAsia" w:ascii="宋体" w:hAnsi="宋体" w:eastAsia="宋体" w:cs="宋体"/>
          <w:color w:val="000000"/>
          <w:sz w:val="24"/>
          <w:szCs w:val="24"/>
          <w:u w:val="single"/>
          <w:lang w:val="en-US" w:eastAsia="zh-CN"/>
        </w:rPr>
        <w:t>30</w:t>
      </w:r>
      <w:r>
        <w:rPr>
          <w:rFonts w:hint="eastAsia" w:ascii="宋体" w:hAnsi="宋体" w:eastAsia="宋体" w:cs="宋体"/>
          <w:color w:val="000000"/>
          <w:sz w:val="24"/>
          <w:szCs w:val="24"/>
        </w:rPr>
        <w:t>天，每天连续</w:t>
      </w:r>
      <w:r>
        <w:rPr>
          <w:rFonts w:hint="eastAsia" w:ascii="宋体" w:hAnsi="宋体" w:eastAsia="宋体" w:cs="宋体"/>
          <w:color w:val="000000"/>
          <w:sz w:val="24"/>
          <w:szCs w:val="24"/>
          <w:u w:val="single"/>
        </w:rPr>
        <w:t>8</w:t>
      </w:r>
      <w:r>
        <w:rPr>
          <w:rFonts w:hint="eastAsia" w:ascii="宋体" w:hAnsi="宋体" w:eastAsia="宋体" w:cs="宋体"/>
          <w:color w:val="000000"/>
          <w:sz w:val="24"/>
          <w:szCs w:val="24"/>
        </w:rPr>
        <w:t>小时或长时间连续运行</w:t>
      </w:r>
      <w:r>
        <w:rPr>
          <w:rFonts w:hint="eastAsia" w:ascii="宋体" w:hAnsi="宋体" w:eastAsia="宋体" w:cs="宋体"/>
          <w:color w:val="000000"/>
          <w:sz w:val="24"/>
          <w:szCs w:val="24"/>
          <w:u w:val="single"/>
        </w:rPr>
        <w:t>120</w:t>
      </w:r>
      <w:r>
        <w:rPr>
          <w:rFonts w:hint="eastAsia" w:ascii="宋体" w:hAnsi="宋体" w:eastAsia="宋体" w:cs="宋体"/>
          <w:color w:val="000000"/>
          <w:sz w:val="24"/>
          <w:szCs w:val="24"/>
        </w:rPr>
        <w:t>小时。</w:t>
      </w:r>
    </w:p>
    <w:p w14:paraId="3AD098E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出现下列问题之一，视作验收失败：</w:t>
      </w:r>
    </w:p>
    <w:p w14:paraId="64322D2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验收时，其参数无法满足招标书中的技术要求。</w:t>
      </w:r>
    </w:p>
    <w:p w14:paraId="350F759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在整个验收过程中发生关键零部件损坏或重大故障；</w:t>
      </w:r>
    </w:p>
    <w:p w14:paraId="508DAE1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 一般性故障超过</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次；</w:t>
      </w:r>
    </w:p>
    <w:p w14:paraId="4089C20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.4 更换的零部件货值超过总货值的</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rPr>
        <w:t>%。</w:t>
      </w:r>
    </w:p>
    <w:p w14:paraId="29FC9A5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累计负载运行实际性能（或生产率）达不到合同规定；</w:t>
      </w:r>
    </w:p>
    <w:p w14:paraId="1D88328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验收原则上要求一次完成。若一次验收不成功，最多允许两次；如果出现第三次验收失败，重新作价或退货；</w:t>
      </w:r>
    </w:p>
    <w:p w14:paraId="1ED67431">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验收通过后买卖双方共同签署验收报告，并移交、核对全部供货范围内物品。</w:t>
      </w:r>
    </w:p>
    <w:p w14:paraId="7C5B52F8">
      <w:pPr>
        <w:rPr>
          <w:rFonts w:eastAsia="宋体"/>
          <w:b/>
          <w:bCs w:val="0"/>
          <w:i w:val="0"/>
          <w:iCs/>
          <w:color w:val="auto"/>
          <w:sz w:val="28"/>
        </w:rPr>
      </w:pPr>
      <w:r>
        <w:rPr>
          <w:rFonts w:eastAsia="宋体"/>
          <w:b/>
          <w:bCs w:val="0"/>
          <w:i w:val="0"/>
          <w:iCs/>
          <w:color w:val="auto"/>
          <w:sz w:val="28"/>
        </w:rPr>
        <w:br w:type="page"/>
      </w:r>
    </w:p>
    <w:p w14:paraId="24289199">
      <w:pPr>
        <w:pStyle w:val="136"/>
        <w:spacing w:line="360" w:lineRule="auto"/>
        <w:outlineLvl w:val="1"/>
        <w:rPr>
          <w:rFonts w:eastAsia="宋体"/>
          <w:b/>
          <w:bCs w:val="0"/>
          <w:i w:val="0"/>
          <w:iCs/>
          <w:color w:val="auto"/>
          <w:sz w:val="28"/>
        </w:rPr>
      </w:pPr>
      <w:r>
        <w:rPr>
          <w:rFonts w:eastAsia="宋体"/>
          <w:b/>
          <w:bCs w:val="0"/>
          <w:i w:val="0"/>
          <w:iCs/>
          <w:color w:val="auto"/>
          <w:sz w:val="28"/>
        </w:rPr>
        <w:t>第六章  投标技术文件一般要求</w:t>
      </w:r>
      <w:bookmarkEnd w:id="37"/>
    </w:p>
    <w:p w14:paraId="52FEF4AE">
      <w:pPr>
        <w:pStyle w:val="123"/>
        <w:spacing w:line="360" w:lineRule="auto"/>
        <w:rPr>
          <w:color w:val="auto"/>
        </w:rPr>
      </w:pPr>
      <w:r>
        <w:rPr>
          <w:color w:val="auto"/>
        </w:rPr>
        <w:t>一、技术文件一般内容要求</w:t>
      </w:r>
    </w:p>
    <w:p w14:paraId="40E4F42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14:paraId="446562B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14:paraId="460690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14:paraId="1161D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14:paraId="6CB602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14:paraId="0511C8C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14:paraId="46AD9E4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4A0CCB15">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79F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0DB678">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36679B42">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1E38B30B">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16845821">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65B6E503">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1D2C3853">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232157A0">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6C60CBAC">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5806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DD622E9">
            <w:pPr>
              <w:adjustRightInd w:val="0"/>
              <w:snapToGrid w:val="0"/>
              <w:spacing w:line="360" w:lineRule="exact"/>
              <w:jc w:val="center"/>
              <w:rPr>
                <w:rFonts w:hint="eastAsia" w:ascii="宋体" w:hAnsi="宋体" w:eastAsia="宋体" w:cs="宋体"/>
              </w:rPr>
            </w:pPr>
          </w:p>
        </w:tc>
        <w:tc>
          <w:tcPr>
            <w:tcW w:w="1924" w:type="dxa"/>
          </w:tcPr>
          <w:p w14:paraId="21C3DBE4">
            <w:pPr>
              <w:adjustRightInd w:val="0"/>
              <w:snapToGrid w:val="0"/>
              <w:spacing w:line="360" w:lineRule="exact"/>
              <w:rPr>
                <w:rFonts w:hint="eastAsia" w:ascii="宋体" w:hAnsi="宋体" w:eastAsia="宋体" w:cs="宋体"/>
              </w:rPr>
            </w:pPr>
          </w:p>
        </w:tc>
        <w:tc>
          <w:tcPr>
            <w:tcW w:w="1236" w:type="dxa"/>
          </w:tcPr>
          <w:p w14:paraId="6E9CE1B0">
            <w:pPr>
              <w:adjustRightInd w:val="0"/>
              <w:snapToGrid w:val="0"/>
              <w:spacing w:line="360" w:lineRule="exact"/>
              <w:rPr>
                <w:rFonts w:hint="eastAsia" w:ascii="宋体" w:hAnsi="宋体" w:eastAsia="宋体" w:cs="宋体"/>
              </w:rPr>
            </w:pPr>
          </w:p>
        </w:tc>
        <w:tc>
          <w:tcPr>
            <w:tcW w:w="720" w:type="dxa"/>
          </w:tcPr>
          <w:p w14:paraId="259260D7">
            <w:pPr>
              <w:adjustRightInd w:val="0"/>
              <w:snapToGrid w:val="0"/>
              <w:spacing w:line="360" w:lineRule="exact"/>
              <w:jc w:val="center"/>
              <w:rPr>
                <w:rFonts w:hint="eastAsia" w:ascii="宋体" w:hAnsi="宋体" w:eastAsia="宋体" w:cs="宋体"/>
              </w:rPr>
            </w:pPr>
          </w:p>
        </w:tc>
        <w:tc>
          <w:tcPr>
            <w:tcW w:w="720" w:type="dxa"/>
          </w:tcPr>
          <w:p w14:paraId="09980878">
            <w:pPr>
              <w:adjustRightInd w:val="0"/>
              <w:snapToGrid w:val="0"/>
              <w:spacing w:line="360" w:lineRule="exact"/>
              <w:jc w:val="center"/>
              <w:rPr>
                <w:rFonts w:hint="eastAsia" w:ascii="宋体" w:hAnsi="宋体" w:eastAsia="宋体" w:cs="宋体"/>
              </w:rPr>
            </w:pPr>
          </w:p>
        </w:tc>
        <w:tc>
          <w:tcPr>
            <w:tcW w:w="720" w:type="dxa"/>
          </w:tcPr>
          <w:p w14:paraId="39E2AA2B">
            <w:pPr>
              <w:adjustRightInd w:val="0"/>
              <w:snapToGrid w:val="0"/>
              <w:spacing w:line="360" w:lineRule="exact"/>
              <w:jc w:val="center"/>
              <w:rPr>
                <w:rFonts w:hint="eastAsia" w:ascii="宋体" w:hAnsi="宋体" w:eastAsia="宋体" w:cs="宋体"/>
              </w:rPr>
            </w:pPr>
          </w:p>
        </w:tc>
        <w:tc>
          <w:tcPr>
            <w:tcW w:w="720" w:type="dxa"/>
          </w:tcPr>
          <w:p w14:paraId="6CBAAA19">
            <w:pPr>
              <w:adjustRightInd w:val="0"/>
              <w:snapToGrid w:val="0"/>
              <w:spacing w:line="360" w:lineRule="exact"/>
              <w:jc w:val="center"/>
              <w:rPr>
                <w:rFonts w:hint="eastAsia" w:ascii="宋体" w:hAnsi="宋体" w:eastAsia="宋体" w:cs="宋体"/>
              </w:rPr>
            </w:pPr>
          </w:p>
        </w:tc>
        <w:tc>
          <w:tcPr>
            <w:tcW w:w="2235" w:type="dxa"/>
          </w:tcPr>
          <w:p w14:paraId="61B30895">
            <w:pPr>
              <w:adjustRightInd w:val="0"/>
              <w:snapToGrid w:val="0"/>
              <w:spacing w:line="360" w:lineRule="exact"/>
              <w:rPr>
                <w:rFonts w:hint="eastAsia" w:ascii="宋体" w:hAnsi="宋体" w:eastAsia="宋体" w:cs="宋体"/>
              </w:rPr>
            </w:pPr>
          </w:p>
        </w:tc>
      </w:tr>
      <w:tr w14:paraId="5CF2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D1E59C">
            <w:pPr>
              <w:adjustRightInd w:val="0"/>
              <w:snapToGrid w:val="0"/>
              <w:spacing w:line="360" w:lineRule="exact"/>
              <w:jc w:val="center"/>
              <w:rPr>
                <w:rFonts w:hint="eastAsia" w:ascii="宋体" w:hAnsi="宋体" w:eastAsia="宋体" w:cs="宋体"/>
              </w:rPr>
            </w:pPr>
          </w:p>
        </w:tc>
        <w:tc>
          <w:tcPr>
            <w:tcW w:w="1924" w:type="dxa"/>
          </w:tcPr>
          <w:p w14:paraId="7E8E4E39">
            <w:pPr>
              <w:adjustRightInd w:val="0"/>
              <w:snapToGrid w:val="0"/>
              <w:spacing w:line="360" w:lineRule="exact"/>
              <w:rPr>
                <w:rFonts w:hint="eastAsia" w:ascii="宋体" w:hAnsi="宋体" w:eastAsia="宋体" w:cs="宋体"/>
              </w:rPr>
            </w:pPr>
          </w:p>
        </w:tc>
        <w:tc>
          <w:tcPr>
            <w:tcW w:w="1236" w:type="dxa"/>
          </w:tcPr>
          <w:p w14:paraId="5E0A9721">
            <w:pPr>
              <w:adjustRightInd w:val="0"/>
              <w:snapToGrid w:val="0"/>
              <w:spacing w:line="360" w:lineRule="exact"/>
              <w:rPr>
                <w:rFonts w:hint="eastAsia" w:ascii="宋体" w:hAnsi="宋体" w:eastAsia="宋体" w:cs="宋体"/>
              </w:rPr>
            </w:pPr>
          </w:p>
        </w:tc>
        <w:tc>
          <w:tcPr>
            <w:tcW w:w="720" w:type="dxa"/>
          </w:tcPr>
          <w:p w14:paraId="5F3C5E0D">
            <w:pPr>
              <w:adjustRightInd w:val="0"/>
              <w:snapToGrid w:val="0"/>
              <w:spacing w:line="360" w:lineRule="exact"/>
              <w:jc w:val="center"/>
              <w:rPr>
                <w:rFonts w:hint="eastAsia" w:ascii="宋体" w:hAnsi="宋体" w:eastAsia="宋体" w:cs="宋体"/>
              </w:rPr>
            </w:pPr>
          </w:p>
        </w:tc>
        <w:tc>
          <w:tcPr>
            <w:tcW w:w="720" w:type="dxa"/>
          </w:tcPr>
          <w:p w14:paraId="136723B4">
            <w:pPr>
              <w:adjustRightInd w:val="0"/>
              <w:snapToGrid w:val="0"/>
              <w:spacing w:line="360" w:lineRule="exact"/>
              <w:jc w:val="center"/>
              <w:rPr>
                <w:rFonts w:hint="eastAsia" w:ascii="宋体" w:hAnsi="宋体" w:eastAsia="宋体" w:cs="宋体"/>
              </w:rPr>
            </w:pPr>
          </w:p>
        </w:tc>
        <w:tc>
          <w:tcPr>
            <w:tcW w:w="720" w:type="dxa"/>
          </w:tcPr>
          <w:p w14:paraId="3194FC13">
            <w:pPr>
              <w:adjustRightInd w:val="0"/>
              <w:snapToGrid w:val="0"/>
              <w:spacing w:line="360" w:lineRule="exact"/>
              <w:jc w:val="center"/>
              <w:rPr>
                <w:rFonts w:hint="eastAsia" w:ascii="宋体" w:hAnsi="宋体" w:eastAsia="宋体" w:cs="宋体"/>
              </w:rPr>
            </w:pPr>
          </w:p>
        </w:tc>
        <w:tc>
          <w:tcPr>
            <w:tcW w:w="720" w:type="dxa"/>
          </w:tcPr>
          <w:p w14:paraId="00BC5CAF">
            <w:pPr>
              <w:adjustRightInd w:val="0"/>
              <w:snapToGrid w:val="0"/>
              <w:spacing w:line="360" w:lineRule="exact"/>
              <w:jc w:val="center"/>
              <w:rPr>
                <w:rFonts w:hint="eastAsia" w:ascii="宋体" w:hAnsi="宋体" w:eastAsia="宋体" w:cs="宋体"/>
              </w:rPr>
            </w:pPr>
          </w:p>
        </w:tc>
        <w:tc>
          <w:tcPr>
            <w:tcW w:w="2235" w:type="dxa"/>
          </w:tcPr>
          <w:p w14:paraId="384D55E6">
            <w:pPr>
              <w:adjustRightInd w:val="0"/>
              <w:snapToGrid w:val="0"/>
              <w:spacing w:line="360" w:lineRule="exact"/>
              <w:rPr>
                <w:rFonts w:hint="eastAsia" w:ascii="宋体" w:hAnsi="宋体" w:eastAsia="宋体" w:cs="宋体"/>
              </w:rPr>
            </w:pPr>
          </w:p>
        </w:tc>
      </w:tr>
      <w:tr w14:paraId="34E1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7C4F9C5">
            <w:pPr>
              <w:adjustRightInd w:val="0"/>
              <w:snapToGrid w:val="0"/>
              <w:spacing w:line="360" w:lineRule="exact"/>
              <w:jc w:val="center"/>
              <w:rPr>
                <w:rFonts w:hint="eastAsia" w:ascii="宋体" w:hAnsi="宋体" w:eastAsia="宋体" w:cs="宋体"/>
              </w:rPr>
            </w:pPr>
          </w:p>
        </w:tc>
        <w:tc>
          <w:tcPr>
            <w:tcW w:w="1924" w:type="dxa"/>
          </w:tcPr>
          <w:p w14:paraId="29ECA29A">
            <w:pPr>
              <w:adjustRightInd w:val="0"/>
              <w:snapToGrid w:val="0"/>
              <w:spacing w:line="360" w:lineRule="exact"/>
              <w:rPr>
                <w:rFonts w:hint="eastAsia" w:ascii="宋体" w:hAnsi="宋体" w:eastAsia="宋体" w:cs="宋体"/>
              </w:rPr>
            </w:pPr>
          </w:p>
        </w:tc>
        <w:tc>
          <w:tcPr>
            <w:tcW w:w="1236" w:type="dxa"/>
          </w:tcPr>
          <w:p w14:paraId="7CE6FE2F">
            <w:pPr>
              <w:adjustRightInd w:val="0"/>
              <w:snapToGrid w:val="0"/>
              <w:spacing w:line="360" w:lineRule="exact"/>
              <w:rPr>
                <w:rFonts w:hint="eastAsia" w:ascii="宋体" w:hAnsi="宋体" w:eastAsia="宋体" w:cs="宋体"/>
              </w:rPr>
            </w:pPr>
          </w:p>
        </w:tc>
        <w:tc>
          <w:tcPr>
            <w:tcW w:w="720" w:type="dxa"/>
          </w:tcPr>
          <w:p w14:paraId="6BCB2DA6">
            <w:pPr>
              <w:adjustRightInd w:val="0"/>
              <w:snapToGrid w:val="0"/>
              <w:spacing w:line="360" w:lineRule="exact"/>
              <w:jc w:val="center"/>
              <w:rPr>
                <w:rFonts w:hint="eastAsia" w:ascii="宋体" w:hAnsi="宋体" w:eastAsia="宋体" w:cs="宋体"/>
              </w:rPr>
            </w:pPr>
          </w:p>
        </w:tc>
        <w:tc>
          <w:tcPr>
            <w:tcW w:w="720" w:type="dxa"/>
          </w:tcPr>
          <w:p w14:paraId="4849B259">
            <w:pPr>
              <w:adjustRightInd w:val="0"/>
              <w:snapToGrid w:val="0"/>
              <w:spacing w:line="360" w:lineRule="exact"/>
              <w:jc w:val="center"/>
              <w:rPr>
                <w:rFonts w:hint="eastAsia" w:ascii="宋体" w:hAnsi="宋体" w:eastAsia="宋体" w:cs="宋体"/>
              </w:rPr>
            </w:pPr>
          </w:p>
        </w:tc>
        <w:tc>
          <w:tcPr>
            <w:tcW w:w="720" w:type="dxa"/>
          </w:tcPr>
          <w:p w14:paraId="7AA7506B">
            <w:pPr>
              <w:adjustRightInd w:val="0"/>
              <w:snapToGrid w:val="0"/>
              <w:spacing w:line="360" w:lineRule="exact"/>
              <w:jc w:val="center"/>
              <w:rPr>
                <w:rFonts w:hint="eastAsia" w:ascii="宋体" w:hAnsi="宋体" w:eastAsia="宋体" w:cs="宋体"/>
              </w:rPr>
            </w:pPr>
          </w:p>
        </w:tc>
        <w:tc>
          <w:tcPr>
            <w:tcW w:w="720" w:type="dxa"/>
          </w:tcPr>
          <w:p w14:paraId="3223BB95">
            <w:pPr>
              <w:adjustRightInd w:val="0"/>
              <w:snapToGrid w:val="0"/>
              <w:spacing w:line="360" w:lineRule="exact"/>
              <w:jc w:val="center"/>
              <w:rPr>
                <w:rFonts w:hint="eastAsia" w:ascii="宋体" w:hAnsi="宋体" w:eastAsia="宋体" w:cs="宋体"/>
              </w:rPr>
            </w:pPr>
          </w:p>
        </w:tc>
        <w:tc>
          <w:tcPr>
            <w:tcW w:w="2235" w:type="dxa"/>
          </w:tcPr>
          <w:p w14:paraId="5DB447DD">
            <w:pPr>
              <w:adjustRightInd w:val="0"/>
              <w:snapToGrid w:val="0"/>
              <w:spacing w:line="360" w:lineRule="exact"/>
              <w:rPr>
                <w:rFonts w:hint="eastAsia" w:ascii="宋体" w:hAnsi="宋体" w:eastAsia="宋体" w:cs="宋体"/>
              </w:rPr>
            </w:pPr>
          </w:p>
        </w:tc>
      </w:tr>
      <w:tr w14:paraId="7C2D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12253A">
            <w:pPr>
              <w:adjustRightInd w:val="0"/>
              <w:snapToGrid w:val="0"/>
              <w:spacing w:line="360" w:lineRule="exact"/>
              <w:jc w:val="center"/>
              <w:rPr>
                <w:rFonts w:hint="eastAsia" w:ascii="宋体" w:hAnsi="宋体" w:eastAsia="宋体" w:cs="宋体"/>
              </w:rPr>
            </w:pPr>
          </w:p>
        </w:tc>
        <w:tc>
          <w:tcPr>
            <w:tcW w:w="1924" w:type="dxa"/>
          </w:tcPr>
          <w:p w14:paraId="4C5B77F0">
            <w:pPr>
              <w:adjustRightInd w:val="0"/>
              <w:snapToGrid w:val="0"/>
              <w:spacing w:line="360" w:lineRule="exact"/>
              <w:rPr>
                <w:rFonts w:hint="eastAsia" w:ascii="宋体" w:hAnsi="宋体" w:eastAsia="宋体" w:cs="宋体"/>
              </w:rPr>
            </w:pPr>
          </w:p>
        </w:tc>
        <w:tc>
          <w:tcPr>
            <w:tcW w:w="1236" w:type="dxa"/>
          </w:tcPr>
          <w:p w14:paraId="6BE2FAD4">
            <w:pPr>
              <w:adjustRightInd w:val="0"/>
              <w:snapToGrid w:val="0"/>
              <w:spacing w:line="360" w:lineRule="exact"/>
              <w:rPr>
                <w:rFonts w:hint="eastAsia" w:ascii="宋体" w:hAnsi="宋体" w:eastAsia="宋体" w:cs="宋体"/>
              </w:rPr>
            </w:pPr>
          </w:p>
        </w:tc>
        <w:tc>
          <w:tcPr>
            <w:tcW w:w="720" w:type="dxa"/>
          </w:tcPr>
          <w:p w14:paraId="59CA780C">
            <w:pPr>
              <w:adjustRightInd w:val="0"/>
              <w:snapToGrid w:val="0"/>
              <w:spacing w:line="360" w:lineRule="exact"/>
              <w:jc w:val="center"/>
              <w:rPr>
                <w:rFonts w:hint="eastAsia" w:ascii="宋体" w:hAnsi="宋体" w:eastAsia="宋体" w:cs="宋体"/>
              </w:rPr>
            </w:pPr>
          </w:p>
        </w:tc>
        <w:tc>
          <w:tcPr>
            <w:tcW w:w="720" w:type="dxa"/>
          </w:tcPr>
          <w:p w14:paraId="6FB39019">
            <w:pPr>
              <w:adjustRightInd w:val="0"/>
              <w:snapToGrid w:val="0"/>
              <w:spacing w:line="360" w:lineRule="exact"/>
              <w:jc w:val="center"/>
              <w:rPr>
                <w:rFonts w:hint="eastAsia" w:ascii="宋体" w:hAnsi="宋体" w:eastAsia="宋体" w:cs="宋体"/>
              </w:rPr>
            </w:pPr>
          </w:p>
        </w:tc>
        <w:tc>
          <w:tcPr>
            <w:tcW w:w="720" w:type="dxa"/>
          </w:tcPr>
          <w:p w14:paraId="4909D6A3">
            <w:pPr>
              <w:adjustRightInd w:val="0"/>
              <w:snapToGrid w:val="0"/>
              <w:spacing w:line="360" w:lineRule="exact"/>
              <w:jc w:val="center"/>
              <w:rPr>
                <w:rFonts w:hint="eastAsia" w:ascii="宋体" w:hAnsi="宋体" w:eastAsia="宋体" w:cs="宋体"/>
              </w:rPr>
            </w:pPr>
          </w:p>
        </w:tc>
        <w:tc>
          <w:tcPr>
            <w:tcW w:w="720" w:type="dxa"/>
          </w:tcPr>
          <w:p w14:paraId="13BE6BA8">
            <w:pPr>
              <w:adjustRightInd w:val="0"/>
              <w:snapToGrid w:val="0"/>
              <w:spacing w:line="360" w:lineRule="exact"/>
              <w:jc w:val="center"/>
              <w:rPr>
                <w:rFonts w:hint="eastAsia" w:ascii="宋体" w:hAnsi="宋体" w:eastAsia="宋体" w:cs="宋体"/>
              </w:rPr>
            </w:pPr>
          </w:p>
        </w:tc>
        <w:tc>
          <w:tcPr>
            <w:tcW w:w="2235" w:type="dxa"/>
          </w:tcPr>
          <w:p w14:paraId="733307AD">
            <w:pPr>
              <w:adjustRightInd w:val="0"/>
              <w:snapToGrid w:val="0"/>
              <w:spacing w:line="360" w:lineRule="exact"/>
              <w:rPr>
                <w:rFonts w:hint="eastAsia" w:ascii="宋体" w:hAnsi="宋体" w:eastAsia="宋体" w:cs="宋体"/>
              </w:rPr>
            </w:pPr>
          </w:p>
        </w:tc>
      </w:tr>
      <w:tr w14:paraId="54A3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463034F">
            <w:pPr>
              <w:adjustRightInd w:val="0"/>
              <w:snapToGrid w:val="0"/>
              <w:spacing w:line="360" w:lineRule="exact"/>
              <w:jc w:val="center"/>
              <w:rPr>
                <w:rFonts w:hint="eastAsia" w:ascii="宋体" w:hAnsi="宋体" w:eastAsia="宋体" w:cs="宋体"/>
              </w:rPr>
            </w:pPr>
          </w:p>
        </w:tc>
        <w:tc>
          <w:tcPr>
            <w:tcW w:w="1924" w:type="dxa"/>
          </w:tcPr>
          <w:p w14:paraId="03711C5D">
            <w:pPr>
              <w:adjustRightInd w:val="0"/>
              <w:snapToGrid w:val="0"/>
              <w:spacing w:line="360" w:lineRule="exact"/>
              <w:rPr>
                <w:rFonts w:hint="eastAsia" w:ascii="宋体" w:hAnsi="宋体" w:eastAsia="宋体" w:cs="宋体"/>
              </w:rPr>
            </w:pPr>
          </w:p>
        </w:tc>
        <w:tc>
          <w:tcPr>
            <w:tcW w:w="1236" w:type="dxa"/>
          </w:tcPr>
          <w:p w14:paraId="4F42914E">
            <w:pPr>
              <w:adjustRightInd w:val="0"/>
              <w:snapToGrid w:val="0"/>
              <w:spacing w:line="360" w:lineRule="exact"/>
              <w:rPr>
                <w:rFonts w:hint="eastAsia" w:ascii="宋体" w:hAnsi="宋体" w:eastAsia="宋体" w:cs="宋体"/>
              </w:rPr>
            </w:pPr>
          </w:p>
        </w:tc>
        <w:tc>
          <w:tcPr>
            <w:tcW w:w="720" w:type="dxa"/>
          </w:tcPr>
          <w:p w14:paraId="5C538532">
            <w:pPr>
              <w:adjustRightInd w:val="0"/>
              <w:snapToGrid w:val="0"/>
              <w:spacing w:line="360" w:lineRule="exact"/>
              <w:jc w:val="center"/>
              <w:rPr>
                <w:rFonts w:hint="eastAsia" w:ascii="宋体" w:hAnsi="宋体" w:eastAsia="宋体" w:cs="宋体"/>
              </w:rPr>
            </w:pPr>
          </w:p>
        </w:tc>
        <w:tc>
          <w:tcPr>
            <w:tcW w:w="720" w:type="dxa"/>
          </w:tcPr>
          <w:p w14:paraId="009A4E36">
            <w:pPr>
              <w:adjustRightInd w:val="0"/>
              <w:snapToGrid w:val="0"/>
              <w:spacing w:line="360" w:lineRule="exact"/>
              <w:jc w:val="center"/>
              <w:rPr>
                <w:rFonts w:hint="eastAsia" w:ascii="宋体" w:hAnsi="宋体" w:eastAsia="宋体" w:cs="宋体"/>
              </w:rPr>
            </w:pPr>
          </w:p>
        </w:tc>
        <w:tc>
          <w:tcPr>
            <w:tcW w:w="720" w:type="dxa"/>
          </w:tcPr>
          <w:p w14:paraId="415171C6">
            <w:pPr>
              <w:adjustRightInd w:val="0"/>
              <w:snapToGrid w:val="0"/>
              <w:spacing w:line="360" w:lineRule="exact"/>
              <w:jc w:val="center"/>
              <w:rPr>
                <w:rFonts w:hint="eastAsia" w:ascii="宋体" w:hAnsi="宋体" w:eastAsia="宋体" w:cs="宋体"/>
              </w:rPr>
            </w:pPr>
          </w:p>
        </w:tc>
        <w:tc>
          <w:tcPr>
            <w:tcW w:w="720" w:type="dxa"/>
          </w:tcPr>
          <w:p w14:paraId="5B2DE7EA">
            <w:pPr>
              <w:adjustRightInd w:val="0"/>
              <w:snapToGrid w:val="0"/>
              <w:spacing w:line="360" w:lineRule="exact"/>
              <w:jc w:val="center"/>
              <w:rPr>
                <w:rFonts w:hint="eastAsia" w:ascii="宋体" w:hAnsi="宋体" w:eastAsia="宋体" w:cs="宋体"/>
              </w:rPr>
            </w:pPr>
          </w:p>
        </w:tc>
        <w:tc>
          <w:tcPr>
            <w:tcW w:w="2235" w:type="dxa"/>
          </w:tcPr>
          <w:p w14:paraId="5A2BF6F3">
            <w:pPr>
              <w:adjustRightInd w:val="0"/>
              <w:snapToGrid w:val="0"/>
              <w:spacing w:line="360" w:lineRule="exact"/>
              <w:rPr>
                <w:rFonts w:hint="eastAsia" w:ascii="宋体" w:hAnsi="宋体" w:eastAsia="宋体" w:cs="宋体"/>
              </w:rPr>
            </w:pPr>
          </w:p>
        </w:tc>
      </w:tr>
      <w:tr w14:paraId="6B0C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9CFC88">
            <w:pPr>
              <w:adjustRightInd w:val="0"/>
              <w:snapToGrid w:val="0"/>
              <w:spacing w:line="360" w:lineRule="exact"/>
              <w:jc w:val="center"/>
              <w:rPr>
                <w:rFonts w:hint="eastAsia" w:ascii="宋体" w:hAnsi="宋体" w:eastAsia="宋体" w:cs="宋体"/>
              </w:rPr>
            </w:pPr>
          </w:p>
        </w:tc>
        <w:tc>
          <w:tcPr>
            <w:tcW w:w="1924" w:type="dxa"/>
          </w:tcPr>
          <w:p w14:paraId="6BF0873A">
            <w:pPr>
              <w:adjustRightInd w:val="0"/>
              <w:snapToGrid w:val="0"/>
              <w:spacing w:line="360" w:lineRule="exact"/>
              <w:rPr>
                <w:rFonts w:hint="eastAsia" w:ascii="宋体" w:hAnsi="宋体" w:eastAsia="宋体" w:cs="宋体"/>
              </w:rPr>
            </w:pPr>
          </w:p>
        </w:tc>
        <w:tc>
          <w:tcPr>
            <w:tcW w:w="1236" w:type="dxa"/>
          </w:tcPr>
          <w:p w14:paraId="67ECDFE1">
            <w:pPr>
              <w:adjustRightInd w:val="0"/>
              <w:snapToGrid w:val="0"/>
              <w:spacing w:line="360" w:lineRule="exact"/>
              <w:rPr>
                <w:rFonts w:hint="eastAsia" w:ascii="宋体" w:hAnsi="宋体" w:eastAsia="宋体" w:cs="宋体"/>
              </w:rPr>
            </w:pPr>
          </w:p>
        </w:tc>
        <w:tc>
          <w:tcPr>
            <w:tcW w:w="720" w:type="dxa"/>
          </w:tcPr>
          <w:p w14:paraId="55D5D108">
            <w:pPr>
              <w:adjustRightInd w:val="0"/>
              <w:snapToGrid w:val="0"/>
              <w:spacing w:line="360" w:lineRule="exact"/>
              <w:jc w:val="center"/>
              <w:rPr>
                <w:rFonts w:hint="eastAsia" w:ascii="宋体" w:hAnsi="宋体" w:eastAsia="宋体" w:cs="宋体"/>
              </w:rPr>
            </w:pPr>
          </w:p>
        </w:tc>
        <w:tc>
          <w:tcPr>
            <w:tcW w:w="720" w:type="dxa"/>
          </w:tcPr>
          <w:p w14:paraId="5A143A65">
            <w:pPr>
              <w:adjustRightInd w:val="0"/>
              <w:snapToGrid w:val="0"/>
              <w:spacing w:line="360" w:lineRule="exact"/>
              <w:jc w:val="center"/>
              <w:rPr>
                <w:rFonts w:hint="eastAsia" w:ascii="宋体" w:hAnsi="宋体" w:eastAsia="宋体" w:cs="宋体"/>
              </w:rPr>
            </w:pPr>
          </w:p>
        </w:tc>
        <w:tc>
          <w:tcPr>
            <w:tcW w:w="720" w:type="dxa"/>
          </w:tcPr>
          <w:p w14:paraId="1BAD3BA5">
            <w:pPr>
              <w:adjustRightInd w:val="0"/>
              <w:snapToGrid w:val="0"/>
              <w:spacing w:line="360" w:lineRule="exact"/>
              <w:jc w:val="center"/>
              <w:rPr>
                <w:rFonts w:hint="eastAsia" w:ascii="宋体" w:hAnsi="宋体" w:eastAsia="宋体" w:cs="宋体"/>
              </w:rPr>
            </w:pPr>
          </w:p>
        </w:tc>
        <w:tc>
          <w:tcPr>
            <w:tcW w:w="720" w:type="dxa"/>
          </w:tcPr>
          <w:p w14:paraId="57387A79">
            <w:pPr>
              <w:adjustRightInd w:val="0"/>
              <w:snapToGrid w:val="0"/>
              <w:spacing w:line="360" w:lineRule="exact"/>
              <w:jc w:val="center"/>
              <w:rPr>
                <w:rFonts w:hint="eastAsia" w:ascii="宋体" w:hAnsi="宋体" w:eastAsia="宋体" w:cs="宋体"/>
              </w:rPr>
            </w:pPr>
          </w:p>
        </w:tc>
        <w:tc>
          <w:tcPr>
            <w:tcW w:w="2235" w:type="dxa"/>
          </w:tcPr>
          <w:p w14:paraId="28B68DE2">
            <w:pPr>
              <w:adjustRightInd w:val="0"/>
              <w:snapToGrid w:val="0"/>
              <w:spacing w:line="360" w:lineRule="exact"/>
              <w:rPr>
                <w:rFonts w:hint="eastAsia" w:ascii="宋体" w:hAnsi="宋体" w:eastAsia="宋体" w:cs="宋体"/>
              </w:rPr>
            </w:pPr>
          </w:p>
        </w:tc>
      </w:tr>
    </w:tbl>
    <w:p w14:paraId="0BA74F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14:paraId="4A0A5C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14:paraId="7ABBF8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14:paraId="498F84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2FA94BE6">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14:paraId="24690B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14:paraId="10A504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14:paraId="794D3D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14:paraId="326FE1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14:paraId="2B1583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14:paraId="4593B7D9">
      <w:pPr>
        <w:pStyle w:val="123"/>
        <w:spacing w:line="360" w:lineRule="auto"/>
        <w:rPr>
          <w:rFonts w:hint="eastAsia" w:ascii="宋体" w:hAnsi="宋体" w:cs="宋体"/>
          <w:color w:val="auto"/>
        </w:rPr>
      </w:pPr>
      <w:r>
        <w:rPr>
          <w:rFonts w:hint="eastAsia" w:ascii="宋体" w:hAnsi="宋体" w:cs="宋体"/>
          <w:color w:val="auto"/>
        </w:rPr>
        <w:t>三、验收标准及内容要求</w:t>
      </w:r>
    </w:p>
    <w:p w14:paraId="3145A88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14:paraId="4F63943A">
      <w:pPr>
        <w:pStyle w:val="3"/>
        <w:spacing w:before="120" w:after="120" w:line="360" w:lineRule="auto"/>
        <w:jc w:val="center"/>
        <w:rPr>
          <w:rFonts w:hint="eastAsia"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42" w:name="_Toc465187648"/>
    </w:p>
    <w:bookmarkEnd w:id="42"/>
    <w:p w14:paraId="7A8E50D4">
      <w:pPr>
        <w:pStyle w:val="136"/>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p>
    <w:p w14:paraId="32BB2A6B">
      <w:pPr>
        <w:pStyle w:val="123"/>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14:paraId="1AEA2471">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14:paraId="516D4E8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14:paraId="49D8DA6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14:paraId="13539D5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14:paraId="3C45DC1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.1国家相关机构颁发的有效期之内所必需的《生产许可证》</w:t>
      </w:r>
      <w:r>
        <w:rPr>
          <w:rFonts w:hint="eastAsia" w:ascii="宋体" w:hAnsi="宋体" w:eastAsia="宋体" w:cs="宋体"/>
          <w:sz w:val="24"/>
          <w:szCs w:val="24"/>
          <w:lang w:eastAsia="zh-CN"/>
        </w:rPr>
        <w:t>；</w:t>
      </w:r>
    </w:p>
    <w:p w14:paraId="460B0C14">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.2产品（或技术）鉴定报告/证书、专利证书或专利许可证书、新技术成果证书等</w:t>
      </w:r>
      <w:r>
        <w:rPr>
          <w:rFonts w:hint="eastAsia" w:ascii="宋体" w:hAnsi="宋体" w:eastAsia="宋体" w:cs="宋体"/>
          <w:sz w:val="24"/>
          <w:szCs w:val="24"/>
          <w:lang w:eastAsia="zh-CN"/>
        </w:rPr>
        <w:t>；</w:t>
      </w:r>
    </w:p>
    <w:p w14:paraId="604F7059">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.3产品相关检验、试验报告，如：型式试验检验报告、安全试验检验报告、电弧效应试验报告、噪声检测报告等</w:t>
      </w:r>
      <w:r>
        <w:rPr>
          <w:rFonts w:hint="eastAsia" w:ascii="宋体" w:hAnsi="宋体" w:eastAsia="宋体" w:cs="宋体"/>
          <w:sz w:val="24"/>
          <w:szCs w:val="24"/>
          <w:lang w:eastAsia="zh-CN"/>
        </w:rPr>
        <w:t>；</w:t>
      </w:r>
    </w:p>
    <w:p w14:paraId="7A124BB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14:paraId="1EE9CF4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14:paraId="68B000C5">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14:paraId="4ACDF6C9">
      <w:pPr>
        <w:pStyle w:val="123"/>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14:paraId="730F6A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14:paraId="558F93E6">
      <w:pPr>
        <w:numPr>
          <w:ilvl w:val="-1"/>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647B197E">
      <w:pPr>
        <w:numPr>
          <w:ilvl w:val="-1"/>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14:paraId="73EA0256">
      <w:pPr>
        <w:numPr>
          <w:ilvl w:val="-1"/>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14:paraId="6C2C6131">
      <w:pPr>
        <w:numPr>
          <w:ilvl w:val="-1"/>
          <w:numId w:val="0"/>
        </w:numPr>
        <w:spacing w:line="360" w:lineRule="auto"/>
        <w:ind w:firstLine="480" w:firstLineChars="200"/>
        <w:rPr>
          <w:rFonts w:hint="eastAsia" w:hAnsi="宋体" w:eastAsia="宋体" w:cs="Times New Roman"/>
          <w:b/>
          <w:color w:val="000000"/>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14:paraId="144F5031">
      <w:pPr>
        <w:pStyle w:val="21"/>
        <w:rPr>
          <w:rFonts w:ascii="Calibri" w:hAnsi="Calibri" w:eastAsia="宋体" w:cs="Times New Roman"/>
          <w:b/>
          <w:bCs/>
          <w:kern w:val="44"/>
          <w:sz w:val="36"/>
          <w:szCs w:val="44"/>
        </w:rPr>
      </w:pPr>
    </w:p>
    <w:p w14:paraId="6F336BCB">
      <w:pPr>
        <w:pStyle w:val="21"/>
        <w:rPr>
          <w:rFonts w:ascii="Calibri" w:hAnsi="Calibri" w:eastAsia="宋体" w:cs="Times New Roman"/>
          <w:b/>
          <w:bCs/>
          <w:kern w:val="44"/>
          <w:sz w:val="36"/>
          <w:szCs w:val="44"/>
        </w:rPr>
      </w:pPr>
    </w:p>
    <w:p w14:paraId="56452093">
      <w:pPr>
        <w:pStyle w:val="21"/>
        <w:rPr>
          <w:rFonts w:ascii="Calibri" w:hAnsi="Calibri" w:eastAsia="宋体" w:cs="Times New Roman"/>
          <w:b/>
          <w:bCs/>
          <w:kern w:val="44"/>
          <w:sz w:val="36"/>
          <w:szCs w:val="44"/>
        </w:rPr>
      </w:pPr>
    </w:p>
    <w:p w14:paraId="28755386">
      <w:pPr>
        <w:pStyle w:val="21"/>
        <w:rPr>
          <w:rFonts w:ascii="Calibri" w:hAnsi="Calibri" w:eastAsia="宋体" w:cs="Times New Roman"/>
          <w:b/>
          <w:bCs/>
          <w:kern w:val="44"/>
          <w:sz w:val="36"/>
          <w:szCs w:val="44"/>
        </w:rPr>
      </w:pPr>
    </w:p>
    <w:p w14:paraId="1E971056">
      <w:pPr>
        <w:pStyle w:val="21"/>
        <w:rPr>
          <w:rFonts w:ascii="Calibri" w:hAnsi="Calibri" w:eastAsia="宋体" w:cs="Times New Roman"/>
          <w:b/>
          <w:bCs/>
          <w:kern w:val="44"/>
          <w:sz w:val="36"/>
          <w:szCs w:val="44"/>
        </w:rPr>
      </w:pPr>
    </w:p>
    <w:p w14:paraId="74ADD778">
      <w:pPr>
        <w:pStyle w:val="21"/>
        <w:rPr>
          <w:rFonts w:ascii="Calibri" w:hAnsi="Calibri" w:eastAsia="宋体" w:cs="Times New Roman"/>
          <w:b/>
          <w:bCs/>
          <w:kern w:val="44"/>
          <w:sz w:val="36"/>
          <w:szCs w:val="44"/>
        </w:rPr>
      </w:pPr>
    </w:p>
    <w:p w14:paraId="005F3EDF">
      <w:pPr>
        <w:pStyle w:val="21"/>
        <w:rPr>
          <w:rFonts w:ascii="Calibri" w:hAnsi="Calibri" w:eastAsia="宋体" w:cs="Times New Roman"/>
          <w:b/>
          <w:bCs/>
          <w:kern w:val="44"/>
          <w:sz w:val="36"/>
          <w:szCs w:val="44"/>
        </w:rPr>
      </w:pPr>
    </w:p>
    <w:p w14:paraId="2A22D41E">
      <w:pPr>
        <w:pStyle w:val="21"/>
        <w:rPr>
          <w:rFonts w:ascii="Calibri" w:hAnsi="Calibri" w:eastAsia="宋体" w:cs="Times New Roman"/>
          <w:b/>
          <w:bCs/>
          <w:kern w:val="44"/>
          <w:sz w:val="36"/>
          <w:szCs w:val="44"/>
        </w:rPr>
      </w:pPr>
    </w:p>
    <w:p w14:paraId="18B603A3">
      <w:pPr>
        <w:pStyle w:val="21"/>
        <w:rPr>
          <w:rFonts w:ascii="Calibri" w:hAnsi="Calibri" w:eastAsia="宋体" w:cs="Times New Roman"/>
          <w:b/>
          <w:bCs/>
          <w:kern w:val="44"/>
          <w:sz w:val="36"/>
          <w:szCs w:val="44"/>
        </w:rPr>
      </w:pPr>
    </w:p>
    <w:p w14:paraId="4B94321C">
      <w:pPr>
        <w:pStyle w:val="21"/>
        <w:rPr>
          <w:rFonts w:ascii="Calibri" w:hAnsi="Calibri" w:eastAsia="宋体" w:cs="Times New Roman"/>
          <w:b/>
          <w:bCs/>
          <w:kern w:val="44"/>
          <w:sz w:val="36"/>
          <w:szCs w:val="44"/>
        </w:rPr>
      </w:pPr>
    </w:p>
    <w:p w14:paraId="6E715074">
      <w:pPr>
        <w:pStyle w:val="21"/>
        <w:rPr>
          <w:rFonts w:ascii="Calibri" w:hAnsi="Calibri" w:eastAsia="宋体" w:cs="Times New Roman"/>
          <w:b/>
          <w:bCs/>
          <w:kern w:val="44"/>
          <w:sz w:val="36"/>
          <w:szCs w:val="44"/>
        </w:rPr>
      </w:pPr>
    </w:p>
    <w:p w14:paraId="4020BBE1">
      <w:pPr>
        <w:pStyle w:val="21"/>
        <w:rPr>
          <w:rFonts w:ascii="Calibri" w:hAnsi="Calibri" w:eastAsia="宋体" w:cs="Times New Roman"/>
          <w:b/>
          <w:bCs/>
          <w:kern w:val="44"/>
          <w:sz w:val="36"/>
          <w:szCs w:val="44"/>
        </w:rPr>
      </w:pPr>
    </w:p>
    <w:p w14:paraId="04518D3A">
      <w:pPr>
        <w:pStyle w:val="21"/>
        <w:rPr>
          <w:rFonts w:ascii="Calibri" w:hAnsi="Calibri" w:eastAsia="宋体" w:cs="Times New Roman"/>
          <w:b/>
          <w:bCs/>
          <w:kern w:val="44"/>
          <w:sz w:val="36"/>
          <w:szCs w:val="44"/>
        </w:rPr>
      </w:pPr>
    </w:p>
    <w:p w14:paraId="1F32E272">
      <w:pPr>
        <w:pStyle w:val="21"/>
        <w:rPr>
          <w:rFonts w:ascii="Calibri" w:hAnsi="Calibri" w:eastAsia="宋体" w:cs="Times New Roman"/>
          <w:b/>
          <w:bCs/>
          <w:kern w:val="44"/>
          <w:sz w:val="36"/>
          <w:szCs w:val="44"/>
        </w:rPr>
      </w:pPr>
    </w:p>
    <w:p w14:paraId="228C97B1">
      <w:pPr>
        <w:pStyle w:val="21"/>
        <w:rPr>
          <w:rFonts w:ascii="Calibri" w:hAnsi="Calibri" w:eastAsia="宋体" w:cs="Times New Roman"/>
          <w:b/>
          <w:bCs/>
          <w:kern w:val="44"/>
          <w:sz w:val="36"/>
          <w:szCs w:val="44"/>
        </w:rPr>
      </w:pPr>
    </w:p>
    <w:p w14:paraId="4B85F507">
      <w:pPr>
        <w:pStyle w:val="21"/>
        <w:rPr>
          <w:rFonts w:ascii="Calibri" w:hAnsi="Calibri" w:eastAsia="宋体" w:cs="Times New Roman"/>
          <w:b/>
          <w:bCs/>
          <w:kern w:val="44"/>
          <w:sz w:val="36"/>
          <w:szCs w:val="44"/>
        </w:rPr>
      </w:pPr>
    </w:p>
    <w:p w14:paraId="17E39975">
      <w:pPr>
        <w:pStyle w:val="21"/>
        <w:rPr>
          <w:rFonts w:ascii="Calibri" w:hAnsi="Calibri" w:eastAsia="宋体" w:cs="Times New Roman"/>
          <w:b/>
          <w:bCs/>
          <w:kern w:val="44"/>
          <w:sz w:val="36"/>
          <w:szCs w:val="44"/>
        </w:rPr>
      </w:pPr>
    </w:p>
    <w:p w14:paraId="2A622F7C">
      <w:pPr>
        <w:pStyle w:val="21"/>
        <w:rPr>
          <w:rFonts w:ascii="Calibri" w:hAnsi="Calibri" w:eastAsia="宋体" w:cs="Times New Roman"/>
          <w:b/>
          <w:bCs/>
          <w:kern w:val="44"/>
          <w:sz w:val="36"/>
          <w:szCs w:val="44"/>
        </w:rPr>
      </w:pPr>
    </w:p>
    <w:p w14:paraId="4C5F6422">
      <w:pPr>
        <w:pStyle w:val="21"/>
        <w:rPr>
          <w:rFonts w:ascii="Calibri" w:hAnsi="Calibri" w:eastAsia="宋体" w:cs="Times New Roman"/>
          <w:b/>
          <w:bCs/>
          <w:kern w:val="44"/>
          <w:sz w:val="36"/>
          <w:szCs w:val="44"/>
        </w:rPr>
      </w:pPr>
    </w:p>
    <w:p w14:paraId="27F855C5">
      <w:pPr>
        <w:pStyle w:val="21"/>
        <w:rPr>
          <w:rFonts w:ascii="Calibri" w:hAnsi="Calibri" w:eastAsia="宋体" w:cs="Times New Roman"/>
          <w:b/>
          <w:bCs/>
          <w:kern w:val="44"/>
          <w:sz w:val="36"/>
          <w:szCs w:val="44"/>
        </w:rPr>
      </w:pPr>
    </w:p>
    <w:p w14:paraId="6DA87A1C">
      <w:pPr>
        <w:pStyle w:val="21"/>
        <w:rPr>
          <w:rFonts w:ascii="Calibri" w:hAnsi="Calibri" w:eastAsia="宋体" w:cs="Times New Roman"/>
          <w:b/>
          <w:bCs/>
          <w:kern w:val="44"/>
          <w:sz w:val="36"/>
          <w:szCs w:val="44"/>
        </w:rPr>
      </w:pPr>
    </w:p>
    <w:p w14:paraId="6C224353">
      <w:pPr>
        <w:pStyle w:val="21"/>
        <w:rPr>
          <w:rFonts w:ascii="Calibri" w:hAnsi="Calibri" w:eastAsia="宋体" w:cs="Times New Roman"/>
          <w:b/>
          <w:bCs/>
          <w:kern w:val="44"/>
          <w:sz w:val="36"/>
          <w:szCs w:val="44"/>
        </w:rPr>
      </w:pPr>
    </w:p>
    <w:p w14:paraId="1188E245">
      <w:pPr>
        <w:pStyle w:val="21"/>
        <w:rPr>
          <w:rFonts w:ascii="Calibri" w:hAnsi="Calibri" w:eastAsia="宋体" w:cs="Times New Roman"/>
          <w:b/>
          <w:bCs/>
          <w:kern w:val="44"/>
          <w:sz w:val="36"/>
          <w:szCs w:val="44"/>
        </w:rPr>
      </w:pPr>
    </w:p>
    <w:p w14:paraId="13E533D4">
      <w:pPr>
        <w:pStyle w:val="21"/>
        <w:rPr>
          <w:rFonts w:ascii="Calibri" w:hAnsi="Calibri" w:eastAsia="宋体" w:cs="Times New Roman"/>
          <w:b/>
          <w:bCs/>
          <w:kern w:val="44"/>
          <w:sz w:val="36"/>
          <w:szCs w:val="44"/>
        </w:rPr>
      </w:pPr>
    </w:p>
    <w:p w14:paraId="51344E5E">
      <w:pPr>
        <w:pStyle w:val="21"/>
        <w:rPr>
          <w:rFonts w:ascii="Calibri" w:hAnsi="Calibri" w:eastAsia="宋体" w:cs="Times New Roman"/>
          <w:b/>
          <w:bCs/>
          <w:kern w:val="44"/>
          <w:sz w:val="36"/>
          <w:szCs w:val="44"/>
        </w:rPr>
      </w:pPr>
    </w:p>
    <w:p w14:paraId="32E602D6">
      <w:pPr>
        <w:pStyle w:val="21"/>
        <w:rPr>
          <w:rFonts w:ascii="Calibri" w:hAnsi="Calibri" w:eastAsia="宋体" w:cs="Times New Roman"/>
          <w:b/>
          <w:bCs/>
          <w:kern w:val="44"/>
          <w:sz w:val="36"/>
          <w:szCs w:val="44"/>
        </w:rPr>
      </w:pPr>
    </w:p>
    <w:p w14:paraId="297F9038">
      <w:pPr>
        <w:pStyle w:val="21"/>
      </w:pPr>
    </w:p>
    <w:p w14:paraId="56D7F78E">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3AEFBA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875B86F">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A037627">
      <w:pPr>
        <w:adjustRightInd w:val="0"/>
        <w:snapToGrid w:val="0"/>
        <w:spacing w:line="360" w:lineRule="auto"/>
        <w:jc w:val="left"/>
        <w:rPr>
          <w:rFonts w:ascii="宋体" w:hAnsi="宋体"/>
          <w:sz w:val="20"/>
          <w:szCs w:val="20"/>
        </w:rPr>
      </w:pPr>
    </w:p>
    <w:p w14:paraId="3F4C53EC">
      <w:pPr>
        <w:adjustRightInd w:val="0"/>
        <w:snapToGrid w:val="0"/>
        <w:spacing w:line="360" w:lineRule="auto"/>
        <w:jc w:val="left"/>
        <w:rPr>
          <w:rFonts w:ascii="宋体" w:hAnsi="宋体"/>
          <w:sz w:val="20"/>
          <w:szCs w:val="20"/>
        </w:rPr>
      </w:pPr>
    </w:p>
    <w:p w14:paraId="4CE26FB7">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2F9A61FF">
      <w:pPr>
        <w:pStyle w:val="21"/>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779A79A5">
      <w:pPr>
        <w:adjustRightInd w:val="0"/>
        <w:snapToGrid w:val="0"/>
        <w:spacing w:line="360" w:lineRule="auto"/>
        <w:jc w:val="left"/>
        <w:rPr>
          <w:rFonts w:ascii="宋体" w:hAnsi="宋体"/>
          <w:b/>
          <w:sz w:val="36"/>
          <w:szCs w:val="36"/>
        </w:rPr>
      </w:pPr>
    </w:p>
    <w:p w14:paraId="73479FCB">
      <w:pPr>
        <w:adjustRightInd w:val="0"/>
        <w:snapToGrid w:val="0"/>
        <w:spacing w:line="360" w:lineRule="auto"/>
        <w:jc w:val="left"/>
        <w:rPr>
          <w:rFonts w:ascii="宋体" w:hAnsi="宋体"/>
          <w:b/>
          <w:sz w:val="36"/>
          <w:szCs w:val="36"/>
        </w:rPr>
      </w:pPr>
    </w:p>
    <w:p w14:paraId="76CEBBA4">
      <w:pPr>
        <w:adjustRightInd w:val="0"/>
        <w:snapToGrid w:val="0"/>
        <w:spacing w:line="360" w:lineRule="auto"/>
        <w:jc w:val="left"/>
        <w:rPr>
          <w:rFonts w:ascii="宋体" w:hAnsi="宋体"/>
          <w:b/>
          <w:sz w:val="36"/>
          <w:szCs w:val="36"/>
        </w:rPr>
      </w:pPr>
    </w:p>
    <w:p w14:paraId="365406D6">
      <w:pPr>
        <w:adjustRightInd w:val="0"/>
        <w:snapToGrid w:val="0"/>
        <w:spacing w:line="360" w:lineRule="auto"/>
        <w:jc w:val="left"/>
        <w:rPr>
          <w:rFonts w:ascii="宋体" w:hAnsi="宋体"/>
          <w:b/>
          <w:sz w:val="36"/>
          <w:szCs w:val="36"/>
        </w:rPr>
      </w:pPr>
    </w:p>
    <w:p w14:paraId="110CBC0C">
      <w:pPr>
        <w:adjustRightInd w:val="0"/>
        <w:snapToGrid w:val="0"/>
        <w:spacing w:line="360" w:lineRule="auto"/>
        <w:jc w:val="left"/>
        <w:rPr>
          <w:rFonts w:ascii="宋体" w:hAnsi="宋体"/>
          <w:b/>
          <w:sz w:val="36"/>
          <w:szCs w:val="36"/>
        </w:rPr>
      </w:pPr>
    </w:p>
    <w:p w14:paraId="0761A125">
      <w:pPr>
        <w:adjustRightInd w:val="0"/>
        <w:snapToGrid w:val="0"/>
        <w:spacing w:line="360" w:lineRule="auto"/>
        <w:jc w:val="left"/>
        <w:rPr>
          <w:rFonts w:ascii="宋体" w:hAnsi="宋体"/>
          <w:b/>
          <w:sz w:val="36"/>
          <w:szCs w:val="36"/>
        </w:rPr>
      </w:pPr>
    </w:p>
    <w:p w14:paraId="3CAF2A00">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E53E3C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62BAEFF">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61C3BA89">
      <w:pPr>
        <w:spacing w:line="360" w:lineRule="auto"/>
        <w:ind w:right="480"/>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74CD3FA4">
      <w:pPr>
        <w:spacing w:line="360" w:lineRule="auto"/>
        <w:rPr>
          <w:rFonts w:ascii="仿宋_GB2312" w:hAnsi="宋体" w:eastAsia="仿宋_GB2312" w:cs="宋体"/>
          <w:bCs/>
          <w:sz w:val="24"/>
          <w:szCs w:val="24"/>
        </w:rPr>
      </w:pPr>
      <w:bookmarkStart w:id="4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E96F5C4">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CFF9507">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DF4E2EB">
      <w:pPr>
        <w:spacing w:line="360" w:lineRule="auto"/>
        <w:ind w:right="-189" w:rightChars="-90"/>
        <w:jc w:val="left"/>
        <w:rPr>
          <w:rFonts w:ascii="仿宋_GB2312" w:hAnsi="宋体" w:eastAsia="仿宋_GB2312" w:cs="宋体"/>
          <w:b/>
          <w:bCs/>
          <w:sz w:val="24"/>
          <w:szCs w:val="24"/>
          <w:u w:val="single"/>
        </w:rPr>
      </w:pPr>
    </w:p>
    <w:p w14:paraId="3469E6B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B30CA30">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374D3E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5" w:name="_Toc17619"/>
      <w:bookmarkStart w:id="46" w:name="_Toc16330018"/>
      <w:bookmarkStart w:id="47" w:name="_Toc11930"/>
      <w:bookmarkStart w:id="48" w:name="_Toc11823"/>
      <w:r>
        <w:rPr>
          <w:rFonts w:hint="eastAsia" w:ascii="黑体" w:hAnsi="黑体" w:eastAsia="黑体" w:cstheme="minorEastAsia"/>
          <w:b w:val="0"/>
          <w:sz w:val="28"/>
          <w:szCs w:val="28"/>
        </w:rPr>
        <w:t>1 合同设备</w:t>
      </w:r>
      <w:bookmarkEnd w:id="45"/>
      <w:bookmarkEnd w:id="46"/>
      <w:bookmarkEnd w:id="47"/>
      <w:bookmarkEnd w:id="48"/>
    </w:p>
    <w:p w14:paraId="57F1D2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19D4D54">
      <w:pPr>
        <w:spacing w:line="360" w:lineRule="auto"/>
        <w:ind w:firstLine="453" w:firstLineChars="189"/>
        <w:rPr>
          <w:rFonts w:ascii="仿宋_GB2312" w:eastAsia="仿宋_GB2312" w:hAnsiTheme="minorEastAsia" w:cstheme="minorEastAsia"/>
          <w:sz w:val="24"/>
          <w:szCs w:val="24"/>
        </w:rPr>
      </w:pPr>
      <w:bookmarkStart w:id="49" w:name="_Toc32510"/>
      <w:bookmarkStart w:id="50" w:name="_Toc22800"/>
      <w:bookmarkStart w:id="51" w:name="_Toc29026"/>
      <w:r>
        <w:rPr>
          <w:rFonts w:hint="eastAsia" w:ascii="仿宋_GB2312" w:eastAsia="仿宋_GB2312" w:hAnsiTheme="minorEastAsia" w:cstheme="minorEastAsia"/>
          <w:sz w:val="24"/>
          <w:szCs w:val="24"/>
        </w:rPr>
        <w:t>1.2技术规格和标准</w:t>
      </w:r>
    </w:p>
    <w:p w14:paraId="3D2983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715C9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B898C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592AA0B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330019"/>
      <w:r>
        <w:rPr>
          <w:rFonts w:hint="eastAsia" w:ascii="黑体" w:hAnsi="黑体" w:eastAsia="黑体" w:cstheme="minorEastAsia"/>
          <w:b w:val="0"/>
          <w:sz w:val="28"/>
          <w:szCs w:val="28"/>
        </w:rPr>
        <w:t>2 包装</w:t>
      </w:r>
      <w:bookmarkEnd w:id="49"/>
      <w:bookmarkEnd w:id="50"/>
      <w:bookmarkEnd w:id="51"/>
      <w:bookmarkEnd w:id="52"/>
    </w:p>
    <w:p w14:paraId="3E36EE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89E7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BDEE6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27453"/>
      <w:bookmarkStart w:id="54" w:name="_Toc16330020"/>
      <w:bookmarkStart w:id="55" w:name="_Toc2833"/>
      <w:bookmarkStart w:id="56" w:name="_Toc27144"/>
      <w:r>
        <w:rPr>
          <w:rFonts w:hint="eastAsia" w:ascii="黑体" w:hAnsi="黑体" w:eastAsia="黑体" w:cstheme="minorEastAsia"/>
          <w:b w:val="0"/>
          <w:sz w:val="28"/>
          <w:szCs w:val="28"/>
        </w:rPr>
        <w:t>3 运输标记</w:t>
      </w:r>
      <w:bookmarkEnd w:id="53"/>
      <w:bookmarkEnd w:id="54"/>
      <w:bookmarkEnd w:id="55"/>
      <w:bookmarkEnd w:id="56"/>
    </w:p>
    <w:p w14:paraId="481C16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23CE7A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4A0731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225AE8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62187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E6E56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6953F9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4FF9A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E9C93B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10630"/>
      <w:bookmarkStart w:id="58" w:name="_Toc7431"/>
      <w:bookmarkStart w:id="59" w:name="_Toc16133"/>
      <w:bookmarkStart w:id="60" w:name="_Toc16330021"/>
      <w:r>
        <w:rPr>
          <w:rFonts w:hint="eastAsia" w:ascii="黑体" w:hAnsi="黑体" w:eastAsia="黑体" w:cstheme="minorEastAsia"/>
          <w:b w:val="0"/>
          <w:sz w:val="28"/>
          <w:szCs w:val="28"/>
        </w:rPr>
        <w:t>4 检验</w:t>
      </w:r>
      <w:bookmarkEnd w:id="57"/>
      <w:bookmarkEnd w:id="58"/>
      <w:bookmarkEnd w:id="59"/>
      <w:bookmarkEnd w:id="60"/>
    </w:p>
    <w:p w14:paraId="23E1A9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8977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42F309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16330022"/>
      <w:bookmarkStart w:id="62" w:name="_Toc11217"/>
      <w:bookmarkStart w:id="63" w:name="_Toc19850"/>
      <w:bookmarkStart w:id="64" w:name="_Toc24467"/>
      <w:r>
        <w:rPr>
          <w:rFonts w:hint="eastAsia" w:ascii="黑体" w:hAnsi="黑体" w:eastAsia="黑体" w:cstheme="minorEastAsia"/>
          <w:b w:val="0"/>
          <w:sz w:val="28"/>
          <w:szCs w:val="28"/>
        </w:rPr>
        <w:t>5 权利担保</w:t>
      </w:r>
      <w:bookmarkEnd w:id="61"/>
      <w:bookmarkEnd w:id="62"/>
      <w:bookmarkEnd w:id="63"/>
      <w:bookmarkEnd w:id="64"/>
    </w:p>
    <w:p w14:paraId="11C94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B01FF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CCCB3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E00DD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4E6EC0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6482E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27500"/>
      <w:bookmarkStart w:id="66" w:name="_Toc14809"/>
      <w:bookmarkStart w:id="67" w:name="_Toc16330023"/>
      <w:bookmarkStart w:id="68" w:name="_Toc11759"/>
      <w:r>
        <w:rPr>
          <w:rFonts w:hint="eastAsia" w:ascii="黑体" w:hAnsi="黑体" w:eastAsia="黑体" w:cstheme="minorEastAsia"/>
          <w:b w:val="0"/>
          <w:sz w:val="28"/>
          <w:szCs w:val="28"/>
        </w:rPr>
        <w:t>6 交货</w:t>
      </w:r>
      <w:bookmarkEnd w:id="65"/>
      <w:bookmarkEnd w:id="66"/>
      <w:bookmarkEnd w:id="67"/>
      <w:bookmarkEnd w:id="68"/>
    </w:p>
    <w:p w14:paraId="2CBD1B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17290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E0499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400E7D0">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0C5933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59EAD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22BB7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46A55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68BF96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6FD27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1D5E1D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7B3119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8B62303">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9E2FD9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2984"/>
      <w:bookmarkStart w:id="70" w:name="_Toc25510"/>
      <w:bookmarkStart w:id="71" w:name="_Toc8024"/>
      <w:bookmarkStart w:id="72" w:name="_Toc16330024"/>
      <w:r>
        <w:rPr>
          <w:rFonts w:hint="eastAsia" w:ascii="黑体" w:hAnsi="黑体" w:eastAsia="黑体" w:cstheme="minorEastAsia"/>
          <w:b w:val="0"/>
          <w:sz w:val="28"/>
          <w:szCs w:val="28"/>
        </w:rPr>
        <w:t>7 安装、调试</w:t>
      </w:r>
      <w:bookmarkEnd w:id="69"/>
      <w:bookmarkEnd w:id="70"/>
      <w:bookmarkEnd w:id="71"/>
      <w:bookmarkEnd w:id="72"/>
    </w:p>
    <w:p w14:paraId="4C8AE9EC">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5BCE3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A392FC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90092A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EF8DD8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35AB94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4260"/>
      <w:bookmarkStart w:id="74" w:name="_Toc14098"/>
      <w:bookmarkStart w:id="75" w:name="_Toc16330025"/>
      <w:bookmarkStart w:id="76" w:name="_Toc6350"/>
      <w:r>
        <w:rPr>
          <w:rFonts w:hint="eastAsia" w:ascii="黑体" w:hAnsi="黑体" w:eastAsia="黑体" w:cstheme="minorEastAsia"/>
          <w:b w:val="0"/>
          <w:sz w:val="28"/>
          <w:szCs w:val="28"/>
        </w:rPr>
        <w:t>8 价款与支付</w:t>
      </w:r>
      <w:bookmarkEnd w:id="73"/>
      <w:bookmarkEnd w:id="74"/>
      <w:bookmarkEnd w:id="75"/>
      <w:bookmarkEnd w:id="76"/>
    </w:p>
    <w:p w14:paraId="352A6C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65690B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41BE2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11B8FB1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F21B7A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9BA46A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2A10262">
      <w:pPr>
        <w:spacing w:line="360" w:lineRule="auto"/>
        <w:ind w:firstLine="453" w:firstLineChars="189"/>
        <w:rPr>
          <w:rFonts w:ascii="仿宋_GB2312" w:hAnsi="黑体" w:eastAsia="仿宋_GB2312" w:cstheme="minorEastAsia"/>
          <w:i/>
          <w:sz w:val="24"/>
          <w:szCs w:val="24"/>
        </w:rPr>
      </w:pPr>
      <w:bookmarkStart w:id="77" w:name="_Toc14531628"/>
      <w:bookmarkStart w:id="7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7"/>
      <w:bookmarkEnd w:id="78"/>
    </w:p>
    <w:p w14:paraId="4B3B4616">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6726"/>
      <w:bookmarkStart w:id="80" w:name="_Toc16330026"/>
      <w:bookmarkStart w:id="81" w:name="_Toc25708"/>
      <w:bookmarkStart w:id="82" w:name="_Toc24085"/>
      <w:r>
        <w:rPr>
          <w:rFonts w:hint="eastAsia" w:ascii="黑体" w:hAnsi="黑体" w:eastAsia="黑体" w:cstheme="minorEastAsia"/>
          <w:b w:val="0"/>
          <w:sz w:val="28"/>
          <w:szCs w:val="28"/>
        </w:rPr>
        <w:t>9 质量保证及售后服务</w:t>
      </w:r>
      <w:bookmarkEnd w:id="79"/>
      <w:bookmarkEnd w:id="80"/>
      <w:bookmarkEnd w:id="81"/>
      <w:bookmarkEnd w:id="82"/>
    </w:p>
    <w:p w14:paraId="5E54AC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E34AA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00502F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9EC10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182C7A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50360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A63CE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1467A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54F27E1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2927"/>
      <w:bookmarkStart w:id="84" w:name="_Toc16330027"/>
      <w:bookmarkStart w:id="85" w:name="_Toc15570"/>
      <w:bookmarkStart w:id="86" w:name="_Toc10359"/>
      <w:r>
        <w:rPr>
          <w:rFonts w:hint="eastAsia" w:ascii="黑体" w:hAnsi="黑体" w:eastAsia="黑体" w:cstheme="minorEastAsia"/>
          <w:b w:val="0"/>
          <w:sz w:val="28"/>
          <w:szCs w:val="28"/>
        </w:rPr>
        <w:t>10法定责任</w:t>
      </w:r>
      <w:bookmarkEnd w:id="83"/>
      <w:bookmarkEnd w:id="84"/>
      <w:bookmarkEnd w:id="85"/>
      <w:bookmarkEnd w:id="86"/>
    </w:p>
    <w:p w14:paraId="16447DE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7CC45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408254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DA490A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D91E18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9708"/>
      <w:bookmarkStart w:id="88" w:name="_Toc27314"/>
      <w:bookmarkStart w:id="89" w:name="_Toc30381"/>
      <w:bookmarkStart w:id="90" w:name="_Toc16330028"/>
      <w:r>
        <w:rPr>
          <w:rFonts w:hint="eastAsia" w:ascii="黑体" w:hAnsi="黑体" w:eastAsia="黑体" w:cstheme="minorEastAsia"/>
          <w:b w:val="0"/>
          <w:sz w:val="28"/>
          <w:szCs w:val="28"/>
        </w:rPr>
        <w:t>11 违约责任</w:t>
      </w:r>
      <w:bookmarkEnd w:id="87"/>
      <w:bookmarkEnd w:id="88"/>
      <w:bookmarkEnd w:id="89"/>
      <w:bookmarkEnd w:id="90"/>
    </w:p>
    <w:p w14:paraId="63745F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AA4D5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2849EB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180D8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DE3221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FD76B02">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58BDDF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765425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C8C8E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2C787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4C46D7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E76B8B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1827"/>
      <w:bookmarkStart w:id="92" w:name="_Toc16330029"/>
      <w:bookmarkStart w:id="93" w:name="_Toc9172"/>
      <w:bookmarkStart w:id="94" w:name="_Toc31554"/>
      <w:r>
        <w:rPr>
          <w:rFonts w:hint="eastAsia" w:ascii="黑体" w:hAnsi="黑体" w:eastAsia="黑体" w:cstheme="minorEastAsia"/>
          <w:b w:val="0"/>
          <w:sz w:val="28"/>
          <w:szCs w:val="28"/>
        </w:rPr>
        <w:t>12 合同的终止与解除</w:t>
      </w:r>
      <w:bookmarkEnd w:id="91"/>
      <w:bookmarkEnd w:id="92"/>
      <w:bookmarkEnd w:id="93"/>
      <w:bookmarkEnd w:id="94"/>
    </w:p>
    <w:p w14:paraId="1638B7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6ECD6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693EDC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12B69B5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3094FB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189AF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89BECD5">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715D352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7CE813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0EFED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059A4B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B49F84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31945"/>
      <w:bookmarkStart w:id="96" w:name="_Toc16330030"/>
      <w:bookmarkStart w:id="97" w:name="_Toc8620"/>
      <w:bookmarkStart w:id="98" w:name="_Toc13671"/>
      <w:r>
        <w:rPr>
          <w:rFonts w:hint="eastAsia" w:ascii="黑体" w:hAnsi="黑体" w:eastAsia="黑体" w:cstheme="minorEastAsia"/>
          <w:b w:val="0"/>
          <w:sz w:val="28"/>
          <w:szCs w:val="28"/>
        </w:rPr>
        <w:t>13 不可抗力</w:t>
      </w:r>
      <w:bookmarkEnd w:id="95"/>
      <w:bookmarkEnd w:id="96"/>
      <w:bookmarkEnd w:id="97"/>
      <w:bookmarkEnd w:id="98"/>
    </w:p>
    <w:p w14:paraId="089FC0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41C63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3F33C26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16330031"/>
      <w:bookmarkStart w:id="100" w:name="_Toc31243"/>
      <w:bookmarkStart w:id="101" w:name="_Toc30389"/>
      <w:bookmarkStart w:id="102" w:name="_Toc637"/>
      <w:r>
        <w:rPr>
          <w:rFonts w:hint="eastAsia" w:ascii="黑体" w:hAnsi="黑体" w:eastAsia="黑体" w:cstheme="minorEastAsia"/>
          <w:b w:val="0"/>
          <w:sz w:val="28"/>
          <w:szCs w:val="28"/>
        </w:rPr>
        <w:t>14 通讯</w:t>
      </w:r>
      <w:bookmarkEnd w:id="99"/>
      <w:bookmarkEnd w:id="100"/>
      <w:bookmarkEnd w:id="101"/>
      <w:bookmarkEnd w:id="102"/>
    </w:p>
    <w:p w14:paraId="4017A9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2EC66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F37B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3B2F3A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C551C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6ABAE3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2F11A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B67DC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04BDEFA">
      <w:pPr>
        <w:pStyle w:val="4"/>
        <w:tabs>
          <w:tab w:val="right" w:leader="dot" w:pos="9061"/>
        </w:tabs>
        <w:spacing w:before="240" w:beforeLines="100"/>
        <w:jc w:val="both"/>
        <w:rPr>
          <w:rFonts w:ascii="黑体" w:hAnsi="黑体" w:eastAsia="黑体" w:cstheme="minorEastAsia"/>
          <w:b w:val="0"/>
          <w:sz w:val="28"/>
          <w:szCs w:val="28"/>
        </w:rPr>
      </w:pPr>
      <w:bookmarkStart w:id="103" w:name="_Toc12984"/>
      <w:bookmarkStart w:id="104" w:name="_Toc11290"/>
      <w:bookmarkStart w:id="105" w:name="_Toc9915"/>
      <w:bookmarkStart w:id="106" w:name="_Toc16330032"/>
      <w:r>
        <w:rPr>
          <w:rFonts w:hint="eastAsia" w:ascii="黑体" w:hAnsi="黑体" w:eastAsia="黑体" w:cstheme="minorEastAsia"/>
          <w:b w:val="0"/>
          <w:sz w:val="28"/>
          <w:szCs w:val="28"/>
        </w:rPr>
        <w:t>15 适用法律及争议解决</w:t>
      </w:r>
      <w:bookmarkEnd w:id="103"/>
      <w:bookmarkEnd w:id="104"/>
      <w:bookmarkEnd w:id="105"/>
      <w:bookmarkEnd w:id="106"/>
    </w:p>
    <w:p w14:paraId="51B090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EC267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703F21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23765"/>
      <w:bookmarkStart w:id="108" w:name="_Toc16330033"/>
      <w:bookmarkStart w:id="109" w:name="_Toc23906"/>
      <w:bookmarkStart w:id="110" w:name="_Toc18207"/>
      <w:r>
        <w:rPr>
          <w:rFonts w:hint="eastAsia" w:ascii="黑体" w:hAnsi="黑体" w:eastAsia="黑体" w:cstheme="minorEastAsia"/>
          <w:b w:val="0"/>
          <w:sz w:val="28"/>
          <w:szCs w:val="28"/>
        </w:rPr>
        <w:t>16 附件</w:t>
      </w:r>
      <w:bookmarkEnd w:id="107"/>
      <w:bookmarkEnd w:id="108"/>
      <w:bookmarkEnd w:id="109"/>
      <w:bookmarkEnd w:id="110"/>
    </w:p>
    <w:p w14:paraId="03197F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F4967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62997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81F8D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14760B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68B6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F0F4C2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31331"/>
      <w:bookmarkStart w:id="112" w:name="_Toc17656"/>
      <w:bookmarkStart w:id="113" w:name="_Toc16330034"/>
      <w:bookmarkStart w:id="114" w:name="_Toc27202"/>
      <w:r>
        <w:rPr>
          <w:rFonts w:hint="eastAsia" w:ascii="黑体" w:hAnsi="黑体" w:eastAsia="黑体" w:cstheme="minorEastAsia"/>
          <w:b w:val="0"/>
          <w:sz w:val="28"/>
          <w:szCs w:val="28"/>
        </w:rPr>
        <w:t>17 其他规定</w:t>
      </w:r>
      <w:bookmarkEnd w:id="111"/>
      <w:bookmarkEnd w:id="112"/>
      <w:bookmarkEnd w:id="113"/>
      <w:bookmarkEnd w:id="114"/>
    </w:p>
    <w:p w14:paraId="2EF74E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F388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1A2F8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1B478ED">
      <w:pPr>
        <w:spacing w:line="360" w:lineRule="auto"/>
        <w:ind w:firstLine="453" w:firstLineChars="189"/>
        <w:rPr>
          <w:rFonts w:ascii="仿宋_GB2312" w:eastAsia="仿宋_GB2312" w:hAnsiTheme="minorEastAsia" w:cstheme="minorEastAsia"/>
          <w:sz w:val="24"/>
          <w:szCs w:val="24"/>
        </w:rPr>
      </w:pPr>
      <w:bookmarkStart w:id="115" w:name="_Toc19077"/>
      <w:bookmarkStart w:id="116" w:name="_Toc16330035"/>
      <w:bookmarkStart w:id="117" w:name="_Toc29136"/>
      <w:bookmarkStart w:id="11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5FFE9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3BFD84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5"/>
      <w:bookmarkEnd w:id="116"/>
      <w:bookmarkEnd w:id="117"/>
      <w:bookmarkEnd w:id="118"/>
    </w:p>
    <w:p w14:paraId="63BAD4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1E3F496">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1E1847B">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15EE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1C8980C0">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33F6096">
      <w:pPr>
        <w:spacing w:line="360" w:lineRule="auto"/>
        <w:rPr>
          <w:rFonts w:ascii="宋体" w:hAnsi="宋体"/>
          <w:snapToGrid w:val="0"/>
          <w:kern w:val="0"/>
          <w:sz w:val="20"/>
          <w:szCs w:val="20"/>
          <w:lang w:eastAsia="zh-Hans"/>
        </w:rPr>
      </w:pPr>
    </w:p>
    <w:p w14:paraId="41FBD4F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0D7F337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2EC12AD7">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E5448F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6F5D6B7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00F82E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55C1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3F7DF38">
      <w:pPr>
        <w:spacing w:line="360" w:lineRule="auto"/>
        <w:rPr>
          <w:rFonts w:ascii="仿宋_GB2312" w:eastAsia="仿宋_GB2312"/>
          <w:sz w:val="24"/>
          <w:szCs w:val="24"/>
        </w:rPr>
      </w:pPr>
    </w:p>
    <w:p w14:paraId="0479E9E6">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726DEBF"/>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75D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96EBA8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B519D4B">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B7AE13F">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A74CFF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F8FE85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2347A5B">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3DDC26C">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B1C578B">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9920FC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3433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8C2E8">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3C362BC">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FFD5CEA">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C442C66">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03FDF4A">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DD1C1A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4B762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4E535BF">
            <w:pPr>
              <w:pStyle w:val="30"/>
              <w:spacing w:line="360" w:lineRule="auto"/>
              <w:ind w:left="480" w:hanging="480"/>
              <w:jc w:val="center"/>
              <w:rPr>
                <w:rFonts w:ascii="仿宋_GB2312" w:eastAsia="仿宋_GB2312" w:hAnsiTheme="minorEastAsia" w:cstheme="minorEastAsia"/>
                <w:sz w:val="24"/>
                <w:szCs w:val="24"/>
              </w:rPr>
            </w:pPr>
          </w:p>
        </w:tc>
      </w:tr>
      <w:tr w14:paraId="39E7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3AAAD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1634C99">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DFE450D">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BFF072A">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9C9E69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C43B47B">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69AFC5">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1FDEFDA">
            <w:pPr>
              <w:pStyle w:val="30"/>
              <w:spacing w:line="360" w:lineRule="auto"/>
              <w:ind w:left="480" w:hanging="480"/>
              <w:jc w:val="center"/>
              <w:rPr>
                <w:rFonts w:ascii="仿宋_GB2312" w:eastAsia="仿宋_GB2312" w:hAnsiTheme="minorEastAsia" w:cstheme="minorEastAsia"/>
                <w:sz w:val="24"/>
                <w:szCs w:val="24"/>
              </w:rPr>
            </w:pPr>
          </w:p>
        </w:tc>
      </w:tr>
      <w:tr w14:paraId="5526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3ED7F51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7AE184C">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BA7911B">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2CB5495">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5B218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89D2558">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177ED58">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EC43707">
            <w:pPr>
              <w:pStyle w:val="30"/>
              <w:spacing w:line="360" w:lineRule="auto"/>
              <w:ind w:left="480" w:hanging="480"/>
              <w:jc w:val="center"/>
              <w:rPr>
                <w:rFonts w:ascii="仿宋_GB2312" w:eastAsia="仿宋_GB2312" w:hAnsiTheme="minorEastAsia" w:cstheme="minorEastAsia"/>
                <w:sz w:val="24"/>
                <w:szCs w:val="24"/>
              </w:rPr>
            </w:pPr>
          </w:p>
        </w:tc>
      </w:tr>
      <w:tr w14:paraId="7CC5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976D65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445E94B">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D92FDD6">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CB485E8">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AD8388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8BE50BE">
            <w:pPr>
              <w:spacing w:line="360" w:lineRule="auto"/>
              <w:jc w:val="center"/>
              <w:rPr>
                <w:rFonts w:ascii="仿宋_GB2312" w:eastAsia="仿宋_GB2312" w:hAnsiTheme="minorEastAsia" w:cstheme="minorEastAsia"/>
                <w:sz w:val="24"/>
                <w:szCs w:val="24"/>
              </w:rPr>
            </w:pPr>
          </w:p>
        </w:tc>
        <w:tc>
          <w:tcPr>
            <w:tcW w:w="708" w:type="dxa"/>
            <w:vAlign w:val="center"/>
          </w:tcPr>
          <w:p w14:paraId="5647D605">
            <w:pPr>
              <w:spacing w:line="360" w:lineRule="auto"/>
              <w:jc w:val="center"/>
              <w:rPr>
                <w:rFonts w:ascii="仿宋_GB2312" w:eastAsia="仿宋_GB2312" w:hAnsiTheme="minorEastAsia" w:cstheme="minorEastAsia"/>
                <w:sz w:val="24"/>
                <w:szCs w:val="24"/>
              </w:rPr>
            </w:pPr>
          </w:p>
        </w:tc>
        <w:tc>
          <w:tcPr>
            <w:tcW w:w="708" w:type="dxa"/>
            <w:vAlign w:val="center"/>
          </w:tcPr>
          <w:p w14:paraId="78285EB4">
            <w:pPr>
              <w:spacing w:line="360" w:lineRule="auto"/>
              <w:jc w:val="center"/>
              <w:rPr>
                <w:rFonts w:ascii="仿宋_GB2312" w:eastAsia="仿宋_GB2312" w:hAnsiTheme="minorEastAsia" w:cstheme="minorEastAsia"/>
                <w:sz w:val="24"/>
                <w:szCs w:val="24"/>
              </w:rPr>
            </w:pPr>
          </w:p>
        </w:tc>
      </w:tr>
    </w:tbl>
    <w:p w14:paraId="3DA4B6AB">
      <w:pPr>
        <w:rPr>
          <w:rFonts w:ascii="黑体" w:hAnsi="黑体" w:eastAsia="黑体" w:cstheme="minorEastAsia"/>
          <w:b w:val="0"/>
          <w:bCs/>
          <w:i/>
          <w:iCs w:val="0"/>
          <w:sz w:val="28"/>
          <w:szCs w:val="28"/>
        </w:rPr>
      </w:pPr>
      <w:bookmarkStart w:id="119" w:name="_Toc5379"/>
      <w:bookmarkStart w:id="120" w:name="_Toc16330037"/>
      <w:bookmarkStart w:id="121" w:name="_Toc24623"/>
      <w:bookmarkStart w:id="122" w:name="_Toc3778"/>
      <w:bookmarkStart w:id="123" w:name="_Toc25120"/>
      <w:r>
        <w:rPr>
          <w:rFonts w:hint="eastAsia" w:ascii="黑体" w:hAnsi="黑体" w:eastAsia="黑体" w:cstheme="minorEastAsia"/>
          <w:b w:val="0"/>
          <w:sz w:val="28"/>
          <w:szCs w:val="28"/>
        </w:rPr>
        <w:t xml:space="preserve">附件二 </w:t>
      </w:r>
      <w:bookmarkEnd w:id="119"/>
      <w:bookmarkEnd w:id="120"/>
      <w:bookmarkEnd w:id="121"/>
      <w:bookmarkEnd w:id="122"/>
      <w:bookmarkEnd w:id="123"/>
      <w:r>
        <w:rPr>
          <w:rFonts w:hint="eastAsia" w:ascii="黑体" w:hAnsi="黑体" w:eastAsia="黑体" w:cstheme="minorEastAsia"/>
          <w:b w:val="0"/>
          <w:sz w:val="28"/>
          <w:szCs w:val="28"/>
        </w:rPr>
        <w:t>技术协议书</w:t>
      </w:r>
    </w:p>
    <w:p w14:paraId="3ABC2A88">
      <w:pPr>
        <w:ind w:right="360"/>
        <w:rPr>
          <w:rFonts w:asciiTheme="minorEastAsia" w:hAnsiTheme="minorEastAsia" w:eastAsiaTheme="minorEastAsia" w:cstheme="minorEastAsia"/>
          <w:sz w:val="20"/>
          <w:szCs w:val="20"/>
        </w:rPr>
      </w:pPr>
    </w:p>
    <w:p w14:paraId="4D00DFFA">
      <w:pPr>
        <w:jc w:val="right"/>
        <w:rPr>
          <w:rFonts w:asciiTheme="minorEastAsia" w:hAnsiTheme="minorEastAsia" w:eastAsiaTheme="minorEastAsia" w:cstheme="minorEastAsia"/>
          <w:sz w:val="20"/>
          <w:szCs w:val="20"/>
        </w:rPr>
      </w:pPr>
    </w:p>
    <w:p w14:paraId="394E120C">
      <w:pPr>
        <w:jc w:val="right"/>
        <w:rPr>
          <w:rFonts w:asciiTheme="minorEastAsia" w:hAnsiTheme="minorEastAsia" w:eastAsiaTheme="minorEastAsia" w:cstheme="minorEastAsia"/>
          <w:sz w:val="20"/>
          <w:szCs w:val="20"/>
        </w:rPr>
      </w:pPr>
    </w:p>
    <w:p w14:paraId="092A55D1">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52305FFA">
      <w:pPr>
        <w:jc w:val="right"/>
        <w:rPr>
          <w:rFonts w:asciiTheme="minorEastAsia" w:hAnsiTheme="minorEastAsia" w:eastAsiaTheme="minorEastAsia" w:cstheme="minorEastAsia"/>
          <w:sz w:val="20"/>
          <w:szCs w:val="20"/>
        </w:rPr>
      </w:pPr>
    </w:p>
    <w:p w14:paraId="46C1DD75">
      <w:pPr>
        <w:wordWrap w:val="0"/>
        <w:ind w:right="480"/>
        <w:rPr>
          <w:rFonts w:asciiTheme="minorEastAsia" w:hAnsiTheme="minorEastAsia" w:eastAsiaTheme="minorEastAsia" w:cstheme="minorEastAsia"/>
          <w:sz w:val="20"/>
          <w:szCs w:val="20"/>
        </w:rPr>
      </w:pPr>
    </w:p>
    <w:p w14:paraId="465848FD">
      <w:pPr>
        <w:jc w:val="right"/>
        <w:rPr>
          <w:rFonts w:ascii="楷体_GB2312" w:hAnsi="宋体" w:eastAsia="楷体_GB2312"/>
          <w:sz w:val="24"/>
        </w:rPr>
      </w:pPr>
      <w:bookmarkStart w:id="124" w:name="_Toc14341849"/>
    </w:p>
    <w:p w14:paraId="7E5A675C">
      <w:pPr>
        <w:ind w:right="480"/>
        <w:jc w:val="center"/>
        <w:rPr>
          <w:sz w:val="24"/>
          <w:szCs w:val="24"/>
        </w:rPr>
      </w:pPr>
      <w:r>
        <w:rPr>
          <w:rFonts w:hint="eastAsia" w:ascii="楷体_GB2312" w:hAnsi="宋体" w:eastAsia="楷体_GB2312"/>
          <w:sz w:val="24"/>
        </w:rPr>
        <w:t xml:space="preserve">                                    </w:t>
      </w:r>
    </w:p>
    <w:bookmarkEnd w:id="124"/>
    <w:p w14:paraId="6CE353F0">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7086D388">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4E754E9">
      <w:pPr>
        <w:pStyle w:val="16"/>
        <w:spacing w:before="8"/>
        <w:ind w:left="0" w:firstLine="0"/>
        <w:rPr>
          <w:rFonts w:ascii="楷体" w:hAnsi="楷体" w:eastAsia="楷体" w:cs="楷体"/>
          <w:sz w:val="44"/>
          <w:szCs w:val="28"/>
        </w:rPr>
      </w:pPr>
    </w:p>
    <w:p w14:paraId="2B3A5CA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586FE40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06C462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E807BC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FED17A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007BD2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35CB696">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21357DB">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60338B4B">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25FBCCA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7024DC8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6623FEC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8DFE04E">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3AF843E">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1AA759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306B13E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577563E">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3DC721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60BBF7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E416F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50AD376">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EF8953D">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020FD8C">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70A3FB6">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FB2816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6A63D83">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D9C059D">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D684275">
      <w:pPr>
        <w:pStyle w:val="16"/>
        <w:spacing w:before="9"/>
        <w:ind w:left="0" w:firstLine="0"/>
        <w:rPr>
          <w:rFonts w:ascii="楷体" w:hAnsi="楷体" w:eastAsia="楷体" w:cs="楷体"/>
          <w:sz w:val="40"/>
          <w:szCs w:val="28"/>
        </w:rPr>
      </w:pPr>
    </w:p>
    <w:p w14:paraId="7E6B4BCE">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68305F1">
      <w:pPr>
        <w:pStyle w:val="16"/>
        <w:ind w:left="0" w:firstLine="0"/>
        <w:rPr>
          <w:rFonts w:ascii="楷体" w:hAnsi="楷体" w:eastAsia="楷体" w:cs="楷体"/>
          <w:b/>
          <w:sz w:val="24"/>
          <w:szCs w:val="28"/>
        </w:rPr>
      </w:pPr>
    </w:p>
    <w:p w14:paraId="434D0DD8">
      <w:pPr>
        <w:pStyle w:val="16"/>
        <w:spacing w:before="1"/>
        <w:ind w:left="0" w:firstLine="0"/>
        <w:rPr>
          <w:rFonts w:ascii="楷体" w:hAnsi="楷体" w:eastAsia="楷体" w:cs="楷体"/>
          <w:b/>
          <w:sz w:val="24"/>
          <w:szCs w:val="28"/>
        </w:rPr>
      </w:pPr>
    </w:p>
    <w:p w14:paraId="49848E45">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1D9C29A">
      <w:pPr>
        <w:pStyle w:val="16"/>
        <w:ind w:left="0" w:firstLine="0"/>
        <w:rPr>
          <w:rFonts w:ascii="楷体" w:hAnsi="楷体" w:eastAsia="楷体" w:cs="楷体"/>
          <w:b/>
          <w:sz w:val="24"/>
          <w:szCs w:val="28"/>
        </w:rPr>
      </w:pPr>
    </w:p>
    <w:p w14:paraId="6355C246">
      <w:pPr>
        <w:pStyle w:val="16"/>
        <w:spacing w:before="4"/>
        <w:ind w:left="0" w:firstLine="0"/>
        <w:rPr>
          <w:rFonts w:ascii="楷体" w:hAnsi="楷体" w:eastAsia="楷体" w:cs="楷体"/>
          <w:b/>
          <w:sz w:val="24"/>
          <w:szCs w:val="28"/>
        </w:rPr>
      </w:pPr>
    </w:p>
    <w:p w14:paraId="0578FDA6">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6620577B">
      <w:pPr>
        <w:tabs>
          <w:tab w:val="left" w:pos="5457"/>
        </w:tabs>
        <w:ind w:left="117"/>
        <w:rPr>
          <w:rFonts w:ascii="楷体" w:hAnsi="楷体" w:eastAsia="楷体" w:cs="楷体"/>
          <w:b/>
          <w:sz w:val="24"/>
          <w:szCs w:val="21"/>
        </w:rPr>
      </w:pPr>
    </w:p>
    <w:p w14:paraId="601FE94E">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2BCA53BB">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685A1BB4">
      <w:pPr>
        <w:keepNext/>
        <w:keepLines/>
        <w:outlineLvl w:val="9"/>
        <w:rPr>
          <w:rFonts w:hint="eastAsia" w:ascii="Times New Roman" w:hAnsi="Times New Roman" w:eastAsia="宋体" w:cs="Times New Roman"/>
          <w:b/>
          <w:bCs/>
          <w:color w:val="000000"/>
          <w:sz w:val="24"/>
          <w:szCs w:val="24"/>
        </w:rPr>
      </w:pPr>
    </w:p>
    <w:p w14:paraId="471D9A4A">
      <w:pPr>
        <w:pStyle w:val="21"/>
        <w:rPr>
          <w:rFonts w:hint="eastAsia" w:ascii="Times New Roman" w:hAnsi="Times New Roman" w:eastAsia="宋体" w:cs="Times New Roman"/>
          <w:b/>
          <w:bCs/>
          <w:color w:val="000000"/>
          <w:sz w:val="24"/>
          <w:szCs w:val="24"/>
        </w:rPr>
      </w:pPr>
    </w:p>
    <w:p w14:paraId="463D6C3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4C9402E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01EC77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CABE73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DFB5E7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686FD94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6A449BE7">
      <w:pPr>
        <w:pStyle w:val="21"/>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4721B4C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212369550"/>
      <w:bookmarkStart w:id="126" w:name="_Toc639004"/>
      <w:bookmarkStart w:id="127" w:name="_Toc353881012"/>
      <w:bookmarkStart w:id="12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14:paraId="3FC27C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3E8AB7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国产制动器试验台及工装工具等搬迁及升级改造项目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B0BAB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9A516F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B56B46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4AA8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17131B9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55420D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6A78E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1FF63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D3A4B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64F29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14656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9C5D1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783E0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15AF1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5A655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21A2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90E538F">
      <w:pPr>
        <w:rPr>
          <w:rFonts w:ascii="黑体" w:hAnsi="Calibri" w:eastAsia="黑体" w:cs="Times New Roman"/>
          <w:color w:val="000000"/>
          <w:sz w:val="24"/>
          <w:szCs w:val="24"/>
        </w:rPr>
      </w:pPr>
    </w:p>
    <w:p w14:paraId="07B50155">
      <w:pPr>
        <w:rPr>
          <w:rFonts w:ascii="黑体" w:hAnsi="Calibri" w:eastAsia="黑体" w:cs="Times New Roman"/>
          <w:color w:val="000000"/>
          <w:sz w:val="24"/>
          <w:szCs w:val="24"/>
        </w:rPr>
      </w:pPr>
    </w:p>
    <w:p w14:paraId="2A2F611E">
      <w:pPr>
        <w:pStyle w:val="21"/>
        <w:rPr>
          <w:rFonts w:ascii="黑体" w:hAnsi="Calibri" w:eastAsia="黑体" w:cs="Times New Roman"/>
          <w:color w:val="000000"/>
          <w:sz w:val="24"/>
          <w:szCs w:val="24"/>
        </w:rPr>
      </w:pPr>
    </w:p>
    <w:p w14:paraId="7EB2F1D5">
      <w:pPr>
        <w:pStyle w:val="21"/>
        <w:rPr>
          <w:rFonts w:ascii="黑体" w:hAnsi="Calibri" w:eastAsia="黑体" w:cs="Times New Roman"/>
          <w:color w:val="000000"/>
          <w:sz w:val="24"/>
          <w:szCs w:val="24"/>
        </w:rPr>
      </w:pPr>
    </w:p>
    <w:p w14:paraId="216A38EA">
      <w:pPr>
        <w:pStyle w:val="21"/>
        <w:rPr>
          <w:rFonts w:ascii="黑体" w:hAnsi="Calibri" w:eastAsia="黑体" w:cs="Times New Roman"/>
          <w:color w:val="000000"/>
          <w:sz w:val="24"/>
          <w:szCs w:val="24"/>
        </w:rPr>
      </w:pPr>
    </w:p>
    <w:p w14:paraId="6E7C8EAC">
      <w:pPr>
        <w:pStyle w:val="21"/>
        <w:rPr>
          <w:rFonts w:ascii="黑体" w:hAnsi="Calibri" w:eastAsia="黑体" w:cs="Times New Roman"/>
          <w:color w:val="000000"/>
          <w:sz w:val="24"/>
          <w:szCs w:val="24"/>
        </w:rPr>
      </w:pPr>
    </w:p>
    <w:p w14:paraId="7126CB3E">
      <w:pPr>
        <w:rPr>
          <w:rFonts w:ascii="黑体" w:hAnsi="Calibri" w:eastAsia="黑体" w:cs="Times New Roman"/>
          <w:color w:val="000000"/>
          <w:sz w:val="24"/>
          <w:szCs w:val="24"/>
        </w:rPr>
      </w:pPr>
    </w:p>
    <w:p w14:paraId="16C49A2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BD1AF3E">
      <w:pPr>
        <w:adjustRightInd w:val="0"/>
        <w:snapToGrid w:val="0"/>
        <w:spacing w:before="93" w:beforeLines="30" w:line="240" w:lineRule="exact"/>
        <w:jc w:val="center"/>
        <w:rPr>
          <w:rFonts w:ascii="宋体" w:hAnsi="Calibri" w:eastAsia="宋体" w:cs="Times New Roman"/>
          <w:sz w:val="24"/>
          <w:szCs w:val="20"/>
        </w:rPr>
      </w:pPr>
    </w:p>
    <w:p w14:paraId="78538C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国产制动器试验台及工装工具等搬迁及升级改造项目</w:t>
      </w:r>
      <w:r>
        <w:rPr>
          <w:rFonts w:hint="eastAsia" w:ascii="宋体" w:hAnsi="宋体" w:eastAsia="宋体" w:cs="Times New Roman"/>
          <w:color w:val="000000"/>
          <w:sz w:val="24"/>
          <w:szCs w:val="24"/>
        </w:rPr>
        <w:t>（CGZX20250800</w:t>
      </w:r>
      <w:bookmarkStart w:id="129" w:name="_GoBack"/>
      <w:bookmarkEnd w:id="129"/>
      <w:r>
        <w:rPr>
          <w:rFonts w:hint="eastAsia" w:ascii="宋体" w:hAnsi="宋体" w:eastAsia="宋体" w:cs="Times New Roman"/>
          <w:color w:val="000000"/>
          <w:sz w:val="24"/>
          <w:szCs w:val="24"/>
        </w:rPr>
        <w:t>85）现授权委托＿＿＿＿＿＿＿＿＿＿＿＿＿＿＿＿＿＿＿＿＿＿＿＿＿＿＿＿（单位名称）的＿＿＿＿＿＿＿＿（姓名、职务）为我公司全权代表，全权代表在投标文件、评标过程中的书面承诺、合同等所签署的一切文件和处理与之有关的一切事务，我均予以承认。</w:t>
      </w:r>
    </w:p>
    <w:p w14:paraId="15F723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FB7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20AFEC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43570B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C9F3A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62D26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65AC9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C3FDD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A0F79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6EFCC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651CB1B">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2DCAFFE">
      <w:pPr>
        <w:rPr>
          <w:rFonts w:ascii="Calibri" w:hAnsi="Calibri" w:eastAsia="黑体" w:cs="Times New Roman"/>
          <w:b/>
          <w:bCs/>
          <w:color w:val="000000"/>
          <w:sz w:val="28"/>
          <w:szCs w:val="20"/>
        </w:rPr>
      </w:pPr>
    </w:p>
    <w:p w14:paraId="79C7B49F">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8C378A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86A6D3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6343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B31F2F0">
            <w:pPr>
              <w:pStyle w:val="135"/>
              <w:spacing w:before="114"/>
              <w:ind w:left="720"/>
            </w:pPr>
            <w:r>
              <w:t xml:space="preserve">企业名称 </w:t>
            </w:r>
          </w:p>
        </w:tc>
        <w:tc>
          <w:tcPr>
            <w:tcW w:w="4680" w:type="dxa"/>
            <w:gridSpan w:val="4"/>
            <w:vAlign w:val="center"/>
          </w:tcPr>
          <w:p w14:paraId="35E8AC3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F3E41CD">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29AF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1ECC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F547ABE">
            <w:pPr>
              <w:pStyle w:val="135"/>
              <w:spacing w:before="114"/>
              <w:ind w:left="720"/>
            </w:pPr>
            <w:r>
              <w:t xml:space="preserve">企业地址 </w:t>
            </w:r>
          </w:p>
        </w:tc>
        <w:tc>
          <w:tcPr>
            <w:tcW w:w="4680" w:type="dxa"/>
            <w:gridSpan w:val="4"/>
            <w:vAlign w:val="center"/>
          </w:tcPr>
          <w:p w14:paraId="4DD31BF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DF83F24">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0EE5D8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4FAB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2124264">
            <w:pPr>
              <w:pStyle w:val="135"/>
              <w:spacing w:before="111"/>
              <w:ind w:left="720"/>
            </w:pPr>
            <w:r>
              <w:t xml:space="preserve">企业性质 </w:t>
            </w:r>
          </w:p>
        </w:tc>
        <w:tc>
          <w:tcPr>
            <w:tcW w:w="4680" w:type="dxa"/>
            <w:gridSpan w:val="4"/>
            <w:vAlign w:val="center"/>
          </w:tcPr>
          <w:p w14:paraId="3C7D185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7543F12">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B2B57F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214B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F617485">
            <w:pPr>
              <w:pStyle w:val="135"/>
              <w:spacing w:before="111"/>
              <w:ind w:left="509"/>
              <w:rPr>
                <w:highlight w:val="yellow"/>
              </w:rPr>
            </w:pPr>
            <w:r>
              <w:t xml:space="preserve">企业法人代表  </w:t>
            </w:r>
          </w:p>
        </w:tc>
        <w:tc>
          <w:tcPr>
            <w:tcW w:w="4680" w:type="dxa"/>
            <w:gridSpan w:val="4"/>
          </w:tcPr>
          <w:p w14:paraId="3EAA5661">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5E768EF1">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C2206D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494F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7126A4A">
            <w:pPr>
              <w:pStyle w:val="135"/>
              <w:spacing w:before="114"/>
              <w:ind w:left="720"/>
            </w:pPr>
            <w:r>
              <w:t xml:space="preserve">品牌区分 </w:t>
            </w:r>
          </w:p>
        </w:tc>
        <w:tc>
          <w:tcPr>
            <w:tcW w:w="7500" w:type="dxa"/>
            <w:gridSpan w:val="6"/>
          </w:tcPr>
          <w:p w14:paraId="548F727C">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2811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3124937">
            <w:pPr>
              <w:pStyle w:val="135"/>
              <w:spacing w:before="178"/>
              <w:ind w:left="720"/>
            </w:pPr>
            <w:r>
              <w:t xml:space="preserve">品牌名称 </w:t>
            </w:r>
          </w:p>
        </w:tc>
        <w:tc>
          <w:tcPr>
            <w:tcW w:w="3583" w:type="dxa"/>
            <w:gridSpan w:val="3"/>
            <w:vAlign w:val="center"/>
          </w:tcPr>
          <w:p w14:paraId="09504BD2">
            <w:pPr>
              <w:widowControl/>
              <w:rPr>
                <w:rFonts w:ascii="宋体" w:hAnsi="宋体" w:eastAsia="仿宋_GB2312"/>
                <w:kern w:val="0"/>
                <w:szCs w:val="21"/>
                <w:lang w:bidi="ar"/>
              </w:rPr>
            </w:pPr>
          </w:p>
        </w:tc>
        <w:tc>
          <w:tcPr>
            <w:tcW w:w="1097" w:type="dxa"/>
          </w:tcPr>
          <w:p w14:paraId="1B7EE994">
            <w:pPr>
              <w:pStyle w:val="135"/>
              <w:spacing w:before="15"/>
              <w:ind w:left="279"/>
            </w:pPr>
            <w:r>
              <w:rPr>
                <w:spacing w:val="-2"/>
              </w:rPr>
              <w:t>质量</w:t>
            </w:r>
            <w:r>
              <w:t xml:space="preserve"> </w:t>
            </w:r>
          </w:p>
          <w:p w14:paraId="4C4E4E7A">
            <w:pPr>
              <w:pStyle w:val="135"/>
              <w:spacing w:before="30" w:line="277" w:lineRule="exact"/>
              <w:ind w:left="279"/>
            </w:pPr>
            <w:r>
              <w:rPr>
                <w:rFonts w:hint="eastAsia"/>
              </w:rPr>
              <w:t>体系</w:t>
            </w:r>
          </w:p>
        </w:tc>
        <w:tc>
          <w:tcPr>
            <w:tcW w:w="2820" w:type="dxa"/>
            <w:gridSpan w:val="2"/>
          </w:tcPr>
          <w:p w14:paraId="67A58708">
            <w:pPr>
              <w:pStyle w:val="135"/>
              <w:spacing w:before="158"/>
              <w:jc w:val="center"/>
              <w:rPr>
                <w:sz w:val="24"/>
              </w:rPr>
            </w:pPr>
            <w:r>
              <w:rPr>
                <w:rFonts w:hint="eastAsia"/>
                <w:kern w:val="0"/>
                <w:szCs w:val="21"/>
                <w:lang w:bidi="ar"/>
              </w:rPr>
              <w:t>/</w:t>
            </w:r>
          </w:p>
        </w:tc>
      </w:tr>
      <w:tr w14:paraId="05AD3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E87C29">
            <w:pPr>
              <w:pStyle w:val="135"/>
              <w:spacing w:before="149"/>
              <w:ind w:left="3345" w:right="3223"/>
              <w:jc w:val="center"/>
            </w:pPr>
            <w:r>
              <w:rPr>
                <w:rFonts w:hint="eastAsia"/>
                <w:szCs w:val="21"/>
              </w:rPr>
              <w:t>单位概况</w:t>
            </w:r>
          </w:p>
        </w:tc>
      </w:tr>
      <w:tr w14:paraId="3F713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51A01B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4F4F5D6">
            <w:pPr>
              <w:widowControl/>
              <w:textAlignment w:val="center"/>
              <w:rPr>
                <w:rFonts w:ascii="宋体" w:hAnsi="宋体" w:eastAsia="宋体" w:cs="宋体"/>
                <w:szCs w:val="21"/>
              </w:rPr>
            </w:pPr>
          </w:p>
        </w:tc>
        <w:tc>
          <w:tcPr>
            <w:tcW w:w="1530" w:type="dxa"/>
            <w:vAlign w:val="center"/>
          </w:tcPr>
          <w:p w14:paraId="37FD0A96">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F20E0A">
            <w:pPr>
              <w:widowControl/>
              <w:jc w:val="center"/>
              <w:textAlignment w:val="center"/>
              <w:rPr>
                <w:rFonts w:ascii="宋体" w:hAnsi="宋体" w:eastAsia="宋体" w:cs="宋体"/>
                <w:szCs w:val="21"/>
              </w:rPr>
            </w:pPr>
          </w:p>
        </w:tc>
        <w:tc>
          <w:tcPr>
            <w:tcW w:w="1097" w:type="dxa"/>
            <w:vAlign w:val="center"/>
          </w:tcPr>
          <w:p w14:paraId="27E7B0D5">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4C927F0">
            <w:pPr>
              <w:widowControl/>
              <w:jc w:val="center"/>
              <w:textAlignment w:val="center"/>
              <w:rPr>
                <w:rFonts w:ascii="宋体" w:hAnsi="宋体" w:eastAsia="宋体" w:cs="宋体"/>
                <w:szCs w:val="21"/>
              </w:rPr>
            </w:pPr>
          </w:p>
        </w:tc>
      </w:tr>
      <w:tr w14:paraId="60D9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14E0F2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C62CE2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A641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5B3D405">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1B8D31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2C7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98BEF8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3C42CF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65CE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A20469C">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7EFE62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7D0B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777BEC">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BCF5F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63DE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4CD16A">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7A60647D">
            <w:pPr>
              <w:widowControl/>
              <w:jc w:val="left"/>
              <w:rPr>
                <w:rFonts w:ascii="宋体" w:hAnsi="宋体" w:eastAsia="宋体" w:cs="宋体"/>
                <w:kern w:val="0"/>
                <w:szCs w:val="21"/>
                <w:lang w:bidi="ar"/>
              </w:rPr>
            </w:pPr>
          </w:p>
        </w:tc>
      </w:tr>
    </w:tbl>
    <w:p w14:paraId="27DDD757">
      <w:pPr>
        <w:pStyle w:val="21"/>
        <w:rPr>
          <w:rFonts w:ascii="Times New Roman" w:hAnsi="Times New Roman" w:eastAsia="宋体" w:cs="Times New Roman"/>
          <w:b/>
          <w:bCs/>
          <w:color w:val="000000"/>
          <w:sz w:val="24"/>
          <w:szCs w:val="24"/>
        </w:rPr>
      </w:pPr>
    </w:p>
    <w:p w14:paraId="44DDCE42">
      <w:pPr>
        <w:pStyle w:val="21"/>
        <w:rPr>
          <w:rFonts w:ascii="Times New Roman" w:hAnsi="Times New Roman" w:eastAsia="宋体" w:cs="Times New Roman"/>
          <w:b/>
          <w:bCs/>
          <w:color w:val="000000"/>
          <w:sz w:val="24"/>
          <w:szCs w:val="24"/>
        </w:rPr>
      </w:pPr>
    </w:p>
    <w:p w14:paraId="2FC584EF">
      <w:pPr>
        <w:pStyle w:val="21"/>
        <w:rPr>
          <w:rFonts w:ascii="Times New Roman" w:hAnsi="Times New Roman" w:eastAsia="宋体" w:cs="Times New Roman"/>
          <w:b/>
          <w:bCs/>
          <w:color w:val="000000"/>
          <w:sz w:val="24"/>
          <w:szCs w:val="24"/>
        </w:rPr>
      </w:pPr>
    </w:p>
    <w:p w14:paraId="3EC24F06">
      <w:pPr>
        <w:pStyle w:val="21"/>
        <w:rPr>
          <w:rFonts w:ascii="Times New Roman" w:hAnsi="Times New Roman" w:eastAsia="宋体" w:cs="Times New Roman"/>
          <w:b/>
          <w:bCs/>
          <w:color w:val="000000"/>
          <w:sz w:val="24"/>
          <w:szCs w:val="24"/>
        </w:rPr>
      </w:pPr>
    </w:p>
    <w:p w14:paraId="68C86548">
      <w:pPr>
        <w:pStyle w:val="21"/>
        <w:rPr>
          <w:rFonts w:ascii="Times New Roman" w:hAnsi="Times New Roman" w:eastAsia="宋体" w:cs="Times New Roman"/>
          <w:b/>
          <w:bCs/>
          <w:color w:val="000000"/>
          <w:sz w:val="24"/>
          <w:szCs w:val="24"/>
        </w:rPr>
      </w:pPr>
    </w:p>
    <w:p w14:paraId="2BD73E02">
      <w:pPr>
        <w:pStyle w:val="21"/>
        <w:rPr>
          <w:rFonts w:ascii="Times New Roman" w:hAnsi="Times New Roman" w:eastAsia="宋体" w:cs="Times New Roman"/>
          <w:b/>
          <w:bCs/>
          <w:color w:val="000000"/>
          <w:sz w:val="24"/>
          <w:szCs w:val="24"/>
        </w:rPr>
      </w:pPr>
    </w:p>
    <w:p w14:paraId="6A597026">
      <w:pPr>
        <w:pStyle w:val="21"/>
        <w:rPr>
          <w:rFonts w:ascii="Times New Roman" w:hAnsi="Times New Roman" w:eastAsia="宋体" w:cs="Times New Roman"/>
          <w:b/>
          <w:bCs/>
          <w:color w:val="000000"/>
          <w:sz w:val="24"/>
          <w:szCs w:val="24"/>
        </w:rPr>
      </w:pPr>
    </w:p>
    <w:p w14:paraId="22DC98F0">
      <w:pPr>
        <w:pStyle w:val="21"/>
        <w:rPr>
          <w:rFonts w:ascii="Times New Roman" w:hAnsi="Times New Roman" w:eastAsia="宋体" w:cs="Times New Roman"/>
          <w:b/>
          <w:bCs/>
          <w:color w:val="000000"/>
          <w:sz w:val="24"/>
          <w:szCs w:val="24"/>
        </w:rPr>
      </w:pPr>
    </w:p>
    <w:p w14:paraId="5DD3612F">
      <w:pPr>
        <w:pStyle w:val="21"/>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E54E369">
      <w:pPr>
        <w:pStyle w:val="21"/>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D82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61F007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335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99A4806">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0568FC0">
            <w:pPr>
              <w:spacing w:line="440" w:lineRule="exact"/>
              <w:jc w:val="center"/>
              <w:rPr>
                <w:rFonts w:ascii="宋体" w:hAnsi="宋体"/>
                <w:color w:val="000000"/>
                <w:sz w:val="24"/>
                <w:szCs w:val="24"/>
              </w:rPr>
            </w:pPr>
          </w:p>
        </w:tc>
      </w:tr>
      <w:tr w14:paraId="1419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2E4E4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AD301E3">
            <w:pPr>
              <w:spacing w:line="440" w:lineRule="exact"/>
              <w:jc w:val="center"/>
              <w:rPr>
                <w:rFonts w:ascii="宋体" w:hAnsi="宋体"/>
                <w:color w:val="000000"/>
                <w:sz w:val="24"/>
                <w:szCs w:val="24"/>
              </w:rPr>
            </w:pPr>
          </w:p>
        </w:tc>
      </w:tr>
      <w:tr w14:paraId="5BFD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5FE7E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B411AE3">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14B4C73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2C500B98">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2E03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5B383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8F3A653">
            <w:pPr>
              <w:spacing w:line="440" w:lineRule="exact"/>
              <w:jc w:val="center"/>
              <w:rPr>
                <w:rFonts w:ascii="宋体" w:hAnsi="宋体"/>
                <w:color w:val="000000"/>
                <w:sz w:val="24"/>
                <w:szCs w:val="24"/>
              </w:rPr>
            </w:pPr>
          </w:p>
        </w:tc>
        <w:tc>
          <w:tcPr>
            <w:tcW w:w="1288" w:type="dxa"/>
          </w:tcPr>
          <w:p w14:paraId="3410C2BC">
            <w:pPr>
              <w:spacing w:line="440" w:lineRule="exact"/>
              <w:jc w:val="center"/>
              <w:rPr>
                <w:rFonts w:ascii="宋体" w:hAnsi="宋体"/>
                <w:color w:val="000000"/>
                <w:sz w:val="24"/>
                <w:szCs w:val="24"/>
              </w:rPr>
            </w:pPr>
          </w:p>
        </w:tc>
        <w:tc>
          <w:tcPr>
            <w:tcW w:w="1288" w:type="dxa"/>
          </w:tcPr>
          <w:p w14:paraId="4611223F">
            <w:pPr>
              <w:spacing w:line="440" w:lineRule="exact"/>
              <w:jc w:val="center"/>
              <w:rPr>
                <w:rFonts w:ascii="宋体" w:hAnsi="宋体"/>
                <w:color w:val="000000"/>
                <w:sz w:val="24"/>
                <w:szCs w:val="24"/>
              </w:rPr>
            </w:pPr>
          </w:p>
        </w:tc>
      </w:tr>
      <w:tr w14:paraId="533D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DE71D5">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25F135CA">
            <w:pPr>
              <w:spacing w:line="440" w:lineRule="exact"/>
              <w:jc w:val="center"/>
              <w:rPr>
                <w:rFonts w:ascii="宋体" w:hAnsi="宋体"/>
                <w:color w:val="000000"/>
                <w:sz w:val="24"/>
                <w:szCs w:val="24"/>
              </w:rPr>
            </w:pPr>
          </w:p>
        </w:tc>
        <w:tc>
          <w:tcPr>
            <w:tcW w:w="1288" w:type="dxa"/>
          </w:tcPr>
          <w:p w14:paraId="08AA201A">
            <w:pPr>
              <w:spacing w:line="440" w:lineRule="exact"/>
              <w:jc w:val="center"/>
              <w:rPr>
                <w:rFonts w:ascii="宋体" w:hAnsi="宋体"/>
                <w:color w:val="000000"/>
                <w:sz w:val="24"/>
                <w:szCs w:val="24"/>
              </w:rPr>
            </w:pPr>
          </w:p>
        </w:tc>
        <w:tc>
          <w:tcPr>
            <w:tcW w:w="1288" w:type="dxa"/>
          </w:tcPr>
          <w:p w14:paraId="4E8C3A3C">
            <w:pPr>
              <w:spacing w:line="440" w:lineRule="exact"/>
              <w:jc w:val="center"/>
              <w:rPr>
                <w:rFonts w:ascii="宋体" w:hAnsi="宋体"/>
                <w:color w:val="000000"/>
                <w:sz w:val="24"/>
                <w:szCs w:val="24"/>
              </w:rPr>
            </w:pPr>
          </w:p>
        </w:tc>
      </w:tr>
      <w:tr w14:paraId="1DA5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2F341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355E67E">
            <w:pPr>
              <w:spacing w:line="440" w:lineRule="exact"/>
              <w:jc w:val="center"/>
              <w:rPr>
                <w:rFonts w:ascii="宋体" w:hAnsi="宋体"/>
                <w:color w:val="000000"/>
                <w:sz w:val="24"/>
                <w:szCs w:val="24"/>
                <w:highlight w:val="yellow"/>
              </w:rPr>
            </w:pPr>
          </w:p>
        </w:tc>
        <w:tc>
          <w:tcPr>
            <w:tcW w:w="1288" w:type="dxa"/>
          </w:tcPr>
          <w:p w14:paraId="3426C0DD">
            <w:pPr>
              <w:spacing w:line="440" w:lineRule="exact"/>
              <w:jc w:val="center"/>
              <w:rPr>
                <w:rFonts w:ascii="宋体" w:hAnsi="宋体"/>
                <w:color w:val="000000"/>
                <w:sz w:val="24"/>
                <w:szCs w:val="24"/>
                <w:highlight w:val="yellow"/>
              </w:rPr>
            </w:pPr>
          </w:p>
        </w:tc>
        <w:tc>
          <w:tcPr>
            <w:tcW w:w="1288" w:type="dxa"/>
          </w:tcPr>
          <w:p w14:paraId="57E27B91">
            <w:pPr>
              <w:spacing w:line="440" w:lineRule="exact"/>
              <w:jc w:val="center"/>
              <w:rPr>
                <w:rFonts w:ascii="宋体" w:hAnsi="宋体"/>
                <w:color w:val="000000"/>
                <w:sz w:val="24"/>
                <w:szCs w:val="24"/>
                <w:highlight w:val="yellow"/>
              </w:rPr>
            </w:pPr>
          </w:p>
        </w:tc>
      </w:tr>
      <w:tr w14:paraId="0125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C70E38">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C4CB626">
            <w:pPr>
              <w:spacing w:line="440" w:lineRule="exact"/>
              <w:jc w:val="center"/>
              <w:rPr>
                <w:rFonts w:ascii="宋体" w:hAnsi="宋体"/>
                <w:color w:val="000000"/>
                <w:sz w:val="24"/>
                <w:szCs w:val="24"/>
              </w:rPr>
            </w:pPr>
          </w:p>
        </w:tc>
        <w:tc>
          <w:tcPr>
            <w:tcW w:w="1288" w:type="dxa"/>
          </w:tcPr>
          <w:p w14:paraId="66AC2107">
            <w:pPr>
              <w:spacing w:line="440" w:lineRule="exact"/>
              <w:jc w:val="center"/>
              <w:rPr>
                <w:rFonts w:ascii="宋体" w:hAnsi="宋体"/>
                <w:color w:val="000000"/>
                <w:sz w:val="24"/>
                <w:szCs w:val="24"/>
              </w:rPr>
            </w:pPr>
          </w:p>
        </w:tc>
        <w:tc>
          <w:tcPr>
            <w:tcW w:w="1288" w:type="dxa"/>
          </w:tcPr>
          <w:p w14:paraId="15DB22A3">
            <w:pPr>
              <w:spacing w:line="440" w:lineRule="exact"/>
              <w:jc w:val="center"/>
              <w:rPr>
                <w:rFonts w:ascii="宋体" w:hAnsi="宋体"/>
                <w:color w:val="000000"/>
                <w:sz w:val="24"/>
                <w:szCs w:val="24"/>
              </w:rPr>
            </w:pPr>
          </w:p>
        </w:tc>
      </w:tr>
      <w:tr w14:paraId="0D39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6C36C99C">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A3B019B">
            <w:pPr>
              <w:spacing w:line="440" w:lineRule="exact"/>
              <w:jc w:val="center"/>
              <w:rPr>
                <w:rFonts w:ascii="宋体" w:hAnsi="宋体"/>
                <w:color w:val="000000"/>
                <w:sz w:val="24"/>
                <w:szCs w:val="24"/>
              </w:rPr>
            </w:pPr>
          </w:p>
        </w:tc>
        <w:tc>
          <w:tcPr>
            <w:tcW w:w="1288" w:type="dxa"/>
          </w:tcPr>
          <w:p w14:paraId="2BFF0ECF">
            <w:pPr>
              <w:spacing w:line="440" w:lineRule="exact"/>
              <w:jc w:val="center"/>
              <w:rPr>
                <w:rFonts w:ascii="宋体" w:hAnsi="宋体"/>
                <w:color w:val="000000"/>
                <w:sz w:val="24"/>
                <w:szCs w:val="24"/>
              </w:rPr>
            </w:pPr>
          </w:p>
        </w:tc>
        <w:tc>
          <w:tcPr>
            <w:tcW w:w="1288" w:type="dxa"/>
          </w:tcPr>
          <w:p w14:paraId="66FE103E">
            <w:pPr>
              <w:spacing w:line="440" w:lineRule="exact"/>
              <w:jc w:val="center"/>
              <w:rPr>
                <w:rFonts w:ascii="宋体" w:hAnsi="宋体"/>
                <w:color w:val="000000"/>
                <w:sz w:val="24"/>
                <w:szCs w:val="24"/>
              </w:rPr>
            </w:pPr>
          </w:p>
        </w:tc>
      </w:tr>
      <w:tr w14:paraId="3DD5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CBC5E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22E028F">
            <w:pPr>
              <w:spacing w:line="440" w:lineRule="exact"/>
              <w:jc w:val="center"/>
              <w:rPr>
                <w:rFonts w:ascii="宋体" w:hAnsi="宋体"/>
                <w:color w:val="000000"/>
                <w:sz w:val="24"/>
                <w:szCs w:val="24"/>
                <w:highlight w:val="yellow"/>
              </w:rPr>
            </w:pPr>
          </w:p>
        </w:tc>
        <w:tc>
          <w:tcPr>
            <w:tcW w:w="1288" w:type="dxa"/>
          </w:tcPr>
          <w:p w14:paraId="5B92AECE">
            <w:pPr>
              <w:spacing w:line="440" w:lineRule="exact"/>
              <w:jc w:val="center"/>
              <w:rPr>
                <w:rFonts w:ascii="宋体" w:hAnsi="宋体"/>
                <w:color w:val="000000"/>
                <w:sz w:val="24"/>
                <w:szCs w:val="24"/>
                <w:highlight w:val="yellow"/>
              </w:rPr>
            </w:pPr>
          </w:p>
        </w:tc>
        <w:tc>
          <w:tcPr>
            <w:tcW w:w="1288" w:type="dxa"/>
          </w:tcPr>
          <w:p w14:paraId="5C23D102">
            <w:pPr>
              <w:spacing w:line="440" w:lineRule="exact"/>
              <w:jc w:val="center"/>
              <w:rPr>
                <w:rFonts w:ascii="宋体" w:hAnsi="宋体"/>
                <w:color w:val="000000"/>
                <w:sz w:val="24"/>
                <w:szCs w:val="24"/>
                <w:highlight w:val="yellow"/>
              </w:rPr>
            </w:pPr>
          </w:p>
        </w:tc>
      </w:tr>
      <w:tr w14:paraId="6D57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26CA8">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4AC283C">
            <w:pPr>
              <w:spacing w:line="440" w:lineRule="exact"/>
              <w:jc w:val="center"/>
              <w:rPr>
                <w:rFonts w:ascii="宋体" w:hAnsi="宋体"/>
                <w:color w:val="000000"/>
                <w:sz w:val="24"/>
                <w:szCs w:val="24"/>
                <w:highlight w:val="yellow"/>
              </w:rPr>
            </w:pPr>
          </w:p>
        </w:tc>
        <w:tc>
          <w:tcPr>
            <w:tcW w:w="1288" w:type="dxa"/>
          </w:tcPr>
          <w:p w14:paraId="4FDEF06E">
            <w:pPr>
              <w:spacing w:line="440" w:lineRule="exact"/>
              <w:jc w:val="center"/>
              <w:rPr>
                <w:rFonts w:ascii="宋体" w:hAnsi="宋体"/>
                <w:color w:val="000000"/>
                <w:sz w:val="24"/>
                <w:szCs w:val="24"/>
                <w:highlight w:val="yellow"/>
              </w:rPr>
            </w:pPr>
          </w:p>
        </w:tc>
        <w:tc>
          <w:tcPr>
            <w:tcW w:w="1288" w:type="dxa"/>
          </w:tcPr>
          <w:p w14:paraId="53E8CAB4">
            <w:pPr>
              <w:spacing w:line="440" w:lineRule="exact"/>
              <w:jc w:val="center"/>
              <w:rPr>
                <w:rFonts w:ascii="宋体" w:hAnsi="宋体"/>
                <w:color w:val="000000"/>
                <w:sz w:val="24"/>
                <w:szCs w:val="24"/>
                <w:highlight w:val="yellow"/>
              </w:rPr>
            </w:pPr>
          </w:p>
        </w:tc>
      </w:tr>
      <w:tr w14:paraId="4CC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D2AC4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2A5E07A">
            <w:pPr>
              <w:spacing w:line="440" w:lineRule="exact"/>
              <w:jc w:val="center"/>
              <w:rPr>
                <w:rFonts w:ascii="宋体" w:hAnsi="宋体"/>
                <w:color w:val="000000"/>
                <w:sz w:val="24"/>
                <w:szCs w:val="24"/>
              </w:rPr>
            </w:pPr>
          </w:p>
        </w:tc>
        <w:tc>
          <w:tcPr>
            <w:tcW w:w="1288" w:type="dxa"/>
          </w:tcPr>
          <w:p w14:paraId="365B2934">
            <w:pPr>
              <w:spacing w:line="440" w:lineRule="exact"/>
              <w:jc w:val="center"/>
              <w:rPr>
                <w:rFonts w:ascii="宋体" w:hAnsi="宋体"/>
                <w:color w:val="000000"/>
                <w:sz w:val="24"/>
                <w:szCs w:val="24"/>
              </w:rPr>
            </w:pPr>
          </w:p>
        </w:tc>
        <w:tc>
          <w:tcPr>
            <w:tcW w:w="1288" w:type="dxa"/>
          </w:tcPr>
          <w:p w14:paraId="30F67C87">
            <w:pPr>
              <w:spacing w:line="440" w:lineRule="exact"/>
              <w:jc w:val="center"/>
              <w:rPr>
                <w:rFonts w:ascii="宋体" w:hAnsi="宋体"/>
                <w:color w:val="000000"/>
                <w:sz w:val="24"/>
                <w:szCs w:val="24"/>
              </w:rPr>
            </w:pPr>
          </w:p>
        </w:tc>
      </w:tr>
      <w:tr w14:paraId="75BE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79DF7F">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1CA333B">
            <w:pPr>
              <w:spacing w:line="440" w:lineRule="exact"/>
              <w:jc w:val="center"/>
              <w:rPr>
                <w:rFonts w:ascii="宋体" w:hAnsi="宋体"/>
                <w:color w:val="000000"/>
                <w:sz w:val="24"/>
                <w:szCs w:val="24"/>
              </w:rPr>
            </w:pPr>
          </w:p>
        </w:tc>
        <w:tc>
          <w:tcPr>
            <w:tcW w:w="1288" w:type="dxa"/>
          </w:tcPr>
          <w:p w14:paraId="158E6055">
            <w:pPr>
              <w:spacing w:line="440" w:lineRule="exact"/>
              <w:jc w:val="center"/>
              <w:rPr>
                <w:rFonts w:ascii="宋体" w:hAnsi="宋体"/>
                <w:color w:val="000000"/>
                <w:sz w:val="24"/>
                <w:szCs w:val="24"/>
              </w:rPr>
            </w:pPr>
          </w:p>
        </w:tc>
        <w:tc>
          <w:tcPr>
            <w:tcW w:w="1288" w:type="dxa"/>
          </w:tcPr>
          <w:p w14:paraId="614FCF30">
            <w:pPr>
              <w:spacing w:line="440" w:lineRule="exact"/>
              <w:jc w:val="center"/>
              <w:rPr>
                <w:rFonts w:ascii="宋体" w:hAnsi="宋体"/>
                <w:color w:val="000000"/>
                <w:sz w:val="24"/>
                <w:szCs w:val="24"/>
              </w:rPr>
            </w:pPr>
          </w:p>
        </w:tc>
      </w:tr>
      <w:tr w14:paraId="6AD0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6C89E1">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4ECEA96">
            <w:pPr>
              <w:spacing w:line="440" w:lineRule="exact"/>
              <w:jc w:val="center"/>
              <w:rPr>
                <w:rFonts w:ascii="宋体" w:hAnsi="宋体"/>
                <w:color w:val="000000"/>
                <w:sz w:val="24"/>
                <w:szCs w:val="24"/>
              </w:rPr>
            </w:pPr>
          </w:p>
        </w:tc>
        <w:tc>
          <w:tcPr>
            <w:tcW w:w="1288" w:type="dxa"/>
          </w:tcPr>
          <w:p w14:paraId="659C8122">
            <w:pPr>
              <w:spacing w:line="440" w:lineRule="exact"/>
              <w:jc w:val="center"/>
              <w:rPr>
                <w:rFonts w:ascii="宋体" w:hAnsi="宋体"/>
                <w:color w:val="000000"/>
                <w:sz w:val="24"/>
                <w:szCs w:val="24"/>
              </w:rPr>
            </w:pPr>
          </w:p>
        </w:tc>
        <w:tc>
          <w:tcPr>
            <w:tcW w:w="1288" w:type="dxa"/>
          </w:tcPr>
          <w:p w14:paraId="5108F64A">
            <w:pPr>
              <w:spacing w:line="440" w:lineRule="exact"/>
              <w:jc w:val="center"/>
              <w:rPr>
                <w:rFonts w:ascii="宋体" w:hAnsi="宋体"/>
                <w:color w:val="000000"/>
                <w:sz w:val="24"/>
                <w:szCs w:val="24"/>
              </w:rPr>
            </w:pPr>
          </w:p>
        </w:tc>
      </w:tr>
    </w:tbl>
    <w:p w14:paraId="2B59D63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B3EC34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0B0A4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E5B0A5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4F9DBB8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231D1271">
      <w:pPr>
        <w:spacing w:line="240" w:lineRule="exact"/>
        <w:jc w:val="center"/>
        <w:rPr>
          <w:rFonts w:ascii="宋体" w:hAnsi="Calibri" w:eastAsia="宋体" w:cs="Times New Roman"/>
          <w:b/>
          <w:bCs/>
          <w:sz w:val="36"/>
          <w:szCs w:val="20"/>
        </w:rPr>
      </w:pPr>
    </w:p>
    <w:p w14:paraId="244DDA6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国产制动器试验台及工装工具等搬迁及升级改造项目</w:t>
      </w:r>
    </w:p>
    <w:p w14:paraId="2BC5FE2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B874C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6FBB4AC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8C62F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9BA8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99BD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E98F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6F4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39E0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C9F5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BA37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0FBA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85A5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D988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518F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616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5B138C">
      <w:pPr>
        <w:spacing w:line="360" w:lineRule="auto"/>
        <w:ind w:firstLine="480" w:firstLineChars="200"/>
        <w:rPr>
          <w:rFonts w:ascii="宋体" w:hAnsi="宋体" w:eastAsia="宋体" w:cs="Times New Roman"/>
          <w:sz w:val="24"/>
          <w:szCs w:val="20"/>
          <w:u w:val="single"/>
        </w:rPr>
      </w:pPr>
    </w:p>
    <w:p w14:paraId="7A5349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C619D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6941C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E5490A3">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2A63F5D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BAEC3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国产制动器试验台及工装工具等搬迁及升级改造项目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55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70118F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697108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70207C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819665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636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A61864">
            <w:pPr>
              <w:jc w:val="center"/>
              <w:rPr>
                <w:rFonts w:ascii="Times New Roman" w:hAnsi="Times New Roman" w:eastAsia="宋体" w:cs="Times New Roman"/>
                <w:b/>
                <w:sz w:val="24"/>
                <w:szCs w:val="20"/>
              </w:rPr>
            </w:pPr>
          </w:p>
        </w:tc>
        <w:tc>
          <w:tcPr>
            <w:tcW w:w="3449" w:type="dxa"/>
          </w:tcPr>
          <w:p w14:paraId="7A0B4CAA">
            <w:pPr>
              <w:jc w:val="center"/>
              <w:rPr>
                <w:rFonts w:ascii="Times New Roman" w:hAnsi="Times New Roman" w:eastAsia="宋体" w:cs="Times New Roman"/>
                <w:b/>
                <w:sz w:val="24"/>
                <w:szCs w:val="20"/>
              </w:rPr>
            </w:pPr>
          </w:p>
        </w:tc>
        <w:tc>
          <w:tcPr>
            <w:tcW w:w="2414" w:type="dxa"/>
          </w:tcPr>
          <w:p w14:paraId="3CF12751">
            <w:pPr>
              <w:jc w:val="center"/>
              <w:rPr>
                <w:rFonts w:ascii="Times New Roman" w:hAnsi="Times New Roman" w:eastAsia="宋体" w:cs="Times New Roman"/>
                <w:b/>
                <w:sz w:val="24"/>
                <w:szCs w:val="20"/>
              </w:rPr>
            </w:pPr>
          </w:p>
        </w:tc>
        <w:tc>
          <w:tcPr>
            <w:tcW w:w="1608" w:type="dxa"/>
          </w:tcPr>
          <w:p w14:paraId="0DA94796">
            <w:pPr>
              <w:jc w:val="center"/>
              <w:rPr>
                <w:rFonts w:ascii="Times New Roman" w:hAnsi="Times New Roman" w:eastAsia="宋体" w:cs="Times New Roman"/>
                <w:b/>
                <w:sz w:val="24"/>
                <w:szCs w:val="20"/>
              </w:rPr>
            </w:pPr>
          </w:p>
        </w:tc>
      </w:tr>
      <w:tr w14:paraId="4AE2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98C57B8">
            <w:pPr>
              <w:jc w:val="center"/>
              <w:rPr>
                <w:rFonts w:ascii="Times New Roman" w:hAnsi="Times New Roman" w:eastAsia="宋体" w:cs="Times New Roman"/>
                <w:b/>
                <w:sz w:val="24"/>
                <w:szCs w:val="20"/>
              </w:rPr>
            </w:pPr>
          </w:p>
        </w:tc>
        <w:tc>
          <w:tcPr>
            <w:tcW w:w="3449" w:type="dxa"/>
          </w:tcPr>
          <w:p w14:paraId="00AD1D4A">
            <w:pPr>
              <w:jc w:val="center"/>
              <w:rPr>
                <w:rFonts w:ascii="Times New Roman" w:hAnsi="Times New Roman" w:eastAsia="宋体" w:cs="Times New Roman"/>
                <w:b/>
                <w:sz w:val="24"/>
                <w:szCs w:val="20"/>
              </w:rPr>
            </w:pPr>
          </w:p>
        </w:tc>
        <w:tc>
          <w:tcPr>
            <w:tcW w:w="2414" w:type="dxa"/>
          </w:tcPr>
          <w:p w14:paraId="38A610ED">
            <w:pPr>
              <w:jc w:val="center"/>
              <w:rPr>
                <w:rFonts w:ascii="Times New Roman" w:hAnsi="Times New Roman" w:eastAsia="宋体" w:cs="Times New Roman"/>
                <w:b/>
                <w:sz w:val="24"/>
                <w:szCs w:val="20"/>
              </w:rPr>
            </w:pPr>
          </w:p>
        </w:tc>
        <w:tc>
          <w:tcPr>
            <w:tcW w:w="1608" w:type="dxa"/>
          </w:tcPr>
          <w:p w14:paraId="0E937562">
            <w:pPr>
              <w:jc w:val="center"/>
              <w:rPr>
                <w:rFonts w:ascii="Times New Roman" w:hAnsi="Times New Roman" w:eastAsia="宋体" w:cs="Times New Roman"/>
                <w:b/>
                <w:sz w:val="24"/>
                <w:szCs w:val="20"/>
              </w:rPr>
            </w:pPr>
          </w:p>
        </w:tc>
      </w:tr>
      <w:tr w14:paraId="2FD3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CC03609">
            <w:pPr>
              <w:jc w:val="center"/>
              <w:rPr>
                <w:rFonts w:ascii="Times New Roman" w:hAnsi="Times New Roman" w:eastAsia="宋体" w:cs="Times New Roman"/>
                <w:b/>
                <w:sz w:val="24"/>
                <w:szCs w:val="20"/>
              </w:rPr>
            </w:pPr>
          </w:p>
        </w:tc>
        <w:tc>
          <w:tcPr>
            <w:tcW w:w="3449" w:type="dxa"/>
          </w:tcPr>
          <w:p w14:paraId="4E46F940">
            <w:pPr>
              <w:jc w:val="center"/>
              <w:rPr>
                <w:rFonts w:ascii="Times New Roman" w:hAnsi="Times New Roman" w:eastAsia="宋体" w:cs="Times New Roman"/>
                <w:b/>
                <w:sz w:val="24"/>
                <w:szCs w:val="20"/>
              </w:rPr>
            </w:pPr>
          </w:p>
        </w:tc>
        <w:tc>
          <w:tcPr>
            <w:tcW w:w="2414" w:type="dxa"/>
          </w:tcPr>
          <w:p w14:paraId="301F7394">
            <w:pPr>
              <w:jc w:val="center"/>
              <w:rPr>
                <w:rFonts w:ascii="Times New Roman" w:hAnsi="Times New Roman" w:eastAsia="宋体" w:cs="Times New Roman"/>
                <w:b/>
                <w:sz w:val="24"/>
                <w:szCs w:val="20"/>
              </w:rPr>
            </w:pPr>
          </w:p>
        </w:tc>
        <w:tc>
          <w:tcPr>
            <w:tcW w:w="1608" w:type="dxa"/>
          </w:tcPr>
          <w:p w14:paraId="70977F2A">
            <w:pPr>
              <w:jc w:val="center"/>
              <w:rPr>
                <w:rFonts w:ascii="Times New Roman" w:hAnsi="Times New Roman" w:eastAsia="宋体" w:cs="Times New Roman"/>
                <w:b/>
                <w:sz w:val="24"/>
                <w:szCs w:val="20"/>
              </w:rPr>
            </w:pPr>
          </w:p>
        </w:tc>
      </w:tr>
      <w:tr w14:paraId="6C71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A35A57A">
            <w:pPr>
              <w:jc w:val="center"/>
              <w:rPr>
                <w:rFonts w:ascii="Times New Roman" w:hAnsi="Times New Roman" w:eastAsia="宋体" w:cs="Times New Roman"/>
                <w:b/>
                <w:sz w:val="24"/>
                <w:szCs w:val="20"/>
              </w:rPr>
            </w:pPr>
          </w:p>
        </w:tc>
        <w:tc>
          <w:tcPr>
            <w:tcW w:w="3449" w:type="dxa"/>
          </w:tcPr>
          <w:p w14:paraId="0E116647">
            <w:pPr>
              <w:jc w:val="center"/>
              <w:rPr>
                <w:rFonts w:ascii="Times New Roman" w:hAnsi="Times New Roman" w:eastAsia="宋体" w:cs="Times New Roman"/>
                <w:b/>
                <w:sz w:val="24"/>
                <w:szCs w:val="20"/>
              </w:rPr>
            </w:pPr>
          </w:p>
        </w:tc>
        <w:tc>
          <w:tcPr>
            <w:tcW w:w="2414" w:type="dxa"/>
          </w:tcPr>
          <w:p w14:paraId="7CC76A7B">
            <w:pPr>
              <w:jc w:val="center"/>
              <w:rPr>
                <w:rFonts w:ascii="Times New Roman" w:hAnsi="Times New Roman" w:eastAsia="宋体" w:cs="Times New Roman"/>
                <w:b/>
                <w:sz w:val="24"/>
                <w:szCs w:val="20"/>
              </w:rPr>
            </w:pPr>
          </w:p>
        </w:tc>
        <w:tc>
          <w:tcPr>
            <w:tcW w:w="1608" w:type="dxa"/>
          </w:tcPr>
          <w:p w14:paraId="7C36C794">
            <w:pPr>
              <w:jc w:val="center"/>
              <w:rPr>
                <w:rFonts w:ascii="Times New Roman" w:hAnsi="Times New Roman" w:eastAsia="宋体" w:cs="Times New Roman"/>
                <w:b/>
                <w:sz w:val="24"/>
                <w:szCs w:val="20"/>
              </w:rPr>
            </w:pPr>
          </w:p>
        </w:tc>
      </w:tr>
      <w:tr w14:paraId="6B40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EA3668">
            <w:pPr>
              <w:jc w:val="center"/>
              <w:rPr>
                <w:rFonts w:ascii="Times New Roman" w:hAnsi="Times New Roman" w:eastAsia="宋体" w:cs="Times New Roman"/>
                <w:b/>
                <w:sz w:val="24"/>
                <w:szCs w:val="20"/>
              </w:rPr>
            </w:pPr>
          </w:p>
        </w:tc>
        <w:tc>
          <w:tcPr>
            <w:tcW w:w="3449" w:type="dxa"/>
          </w:tcPr>
          <w:p w14:paraId="3D173DDC">
            <w:pPr>
              <w:jc w:val="center"/>
              <w:rPr>
                <w:rFonts w:ascii="Times New Roman" w:hAnsi="Times New Roman" w:eastAsia="宋体" w:cs="Times New Roman"/>
                <w:b/>
                <w:sz w:val="24"/>
                <w:szCs w:val="20"/>
              </w:rPr>
            </w:pPr>
          </w:p>
        </w:tc>
        <w:tc>
          <w:tcPr>
            <w:tcW w:w="2414" w:type="dxa"/>
          </w:tcPr>
          <w:p w14:paraId="5B232A9C">
            <w:pPr>
              <w:jc w:val="center"/>
              <w:rPr>
                <w:rFonts w:ascii="Times New Roman" w:hAnsi="Times New Roman" w:eastAsia="宋体" w:cs="Times New Roman"/>
                <w:b/>
                <w:sz w:val="24"/>
                <w:szCs w:val="20"/>
              </w:rPr>
            </w:pPr>
          </w:p>
        </w:tc>
        <w:tc>
          <w:tcPr>
            <w:tcW w:w="1608" w:type="dxa"/>
          </w:tcPr>
          <w:p w14:paraId="06D5180C">
            <w:pPr>
              <w:jc w:val="center"/>
              <w:rPr>
                <w:rFonts w:ascii="Times New Roman" w:hAnsi="Times New Roman" w:eastAsia="宋体" w:cs="Times New Roman"/>
                <w:b/>
                <w:sz w:val="24"/>
                <w:szCs w:val="20"/>
              </w:rPr>
            </w:pPr>
          </w:p>
        </w:tc>
      </w:tr>
      <w:tr w14:paraId="664D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1828645">
            <w:pPr>
              <w:jc w:val="center"/>
              <w:rPr>
                <w:rFonts w:ascii="Times New Roman" w:hAnsi="Times New Roman" w:eastAsia="宋体" w:cs="Times New Roman"/>
                <w:b/>
                <w:sz w:val="24"/>
                <w:szCs w:val="20"/>
              </w:rPr>
            </w:pPr>
          </w:p>
        </w:tc>
        <w:tc>
          <w:tcPr>
            <w:tcW w:w="3449" w:type="dxa"/>
          </w:tcPr>
          <w:p w14:paraId="7790A293">
            <w:pPr>
              <w:jc w:val="center"/>
              <w:rPr>
                <w:rFonts w:ascii="Times New Roman" w:hAnsi="Times New Roman" w:eastAsia="宋体" w:cs="Times New Roman"/>
                <w:b/>
                <w:sz w:val="24"/>
                <w:szCs w:val="20"/>
              </w:rPr>
            </w:pPr>
          </w:p>
        </w:tc>
        <w:tc>
          <w:tcPr>
            <w:tcW w:w="2414" w:type="dxa"/>
          </w:tcPr>
          <w:p w14:paraId="19E74BE8">
            <w:pPr>
              <w:jc w:val="center"/>
              <w:rPr>
                <w:rFonts w:ascii="Times New Roman" w:hAnsi="Times New Roman" w:eastAsia="宋体" w:cs="Times New Roman"/>
                <w:b/>
                <w:sz w:val="24"/>
                <w:szCs w:val="20"/>
              </w:rPr>
            </w:pPr>
          </w:p>
        </w:tc>
        <w:tc>
          <w:tcPr>
            <w:tcW w:w="1608" w:type="dxa"/>
          </w:tcPr>
          <w:p w14:paraId="16BC897F">
            <w:pPr>
              <w:jc w:val="center"/>
              <w:rPr>
                <w:rFonts w:ascii="Times New Roman" w:hAnsi="Times New Roman" w:eastAsia="宋体" w:cs="Times New Roman"/>
                <w:b/>
                <w:sz w:val="24"/>
                <w:szCs w:val="20"/>
              </w:rPr>
            </w:pPr>
          </w:p>
        </w:tc>
      </w:tr>
      <w:tr w14:paraId="3345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B536B0">
            <w:pPr>
              <w:jc w:val="center"/>
              <w:rPr>
                <w:rFonts w:ascii="Times New Roman" w:hAnsi="Times New Roman" w:eastAsia="宋体" w:cs="Times New Roman"/>
                <w:b/>
                <w:sz w:val="24"/>
                <w:szCs w:val="20"/>
              </w:rPr>
            </w:pPr>
          </w:p>
        </w:tc>
        <w:tc>
          <w:tcPr>
            <w:tcW w:w="3449" w:type="dxa"/>
          </w:tcPr>
          <w:p w14:paraId="026A419D">
            <w:pPr>
              <w:jc w:val="center"/>
              <w:rPr>
                <w:rFonts w:ascii="Times New Roman" w:hAnsi="Times New Roman" w:eastAsia="宋体" w:cs="Times New Roman"/>
                <w:b/>
                <w:sz w:val="24"/>
                <w:szCs w:val="20"/>
              </w:rPr>
            </w:pPr>
          </w:p>
        </w:tc>
        <w:tc>
          <w:tcPr>
            <w:tcW w:w="2414" w:type="dxa"/>
          </w:tcPr>
          <w:p w14:paraId="1EA73F6F">
            <w:pPr>
              <w:jc w:val="center"/>
              <w:rPr>
                <w:rFonts w:ascii="Times New Roman" w:hAnsi="Times New Roman" w:eastAsia="宋体" w:cs="Times New Roman"/>
                <w:b/>
                <w:sz w:val="24"/>
                <w:szCs w:val="20"/>
              </w:rPr>
            </w:pPr>
          </w:p>
        </w:tc>
        <w:tc>
          <w:tcPr>
            <w:tcW w:w="1608" w:type="dxa"/>
          </w:tcPr>
          <w:p w14:paraId="560AF13A">
            <w:pPr>
              <w:jc w:val="center"/>
              <w:rPr>
                <w:rFonts w:ascii="Times New Roman" w:hAnsi="Times New Roman" w:eastAsia="宋体" w:cs="Times New Roman"/>
                <w:b/>
                <w:sz w:val="24"/>
                <w:szCs w:val="20"/>
              </w:rPr>
            </w:pPr>
          </w:p>
        </w:tc>
      </w:tr>
      <w:tr w14:paraId="4C56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8C7E851">
            <w:pPr>
              <w:jc w:val="center"/>
              <w:rPr>
                <w:rFonts w:ascii="Times New Roman" w:hAnsi="Times New Roman" w:eastAsia="宋体" w:cs="Times New Roman"/>
                <w:b/>
                <w:sz w:val="24"/>
                <w:szCs w:val="20"/>
              </w:rPr>
            </w:pPr>
          </w:p>
        </w:tc>
        <w:tc>
          <w:tcPr>
            <w:tcW w:w="3449" w:type="dxa"/>
          </w:tcPr>
          <w:p w14:paraId="7F656AEB">
            <w:pPr>
              <w:jc w:val="center"/>
              <w:rPr>
                <w:rFonts w:ascii="Times New Roman" w:hAnsi="Times New Roman" w:eastAsia="宋体" w:cs="Times New Roman"/>
                <w:b/>
                <w:sz w:val="24"/>
                <w:szCs w:val="20"/>
              </w:rPr>
            </w:pPr>
          </w:p>
        </w:tc>
        <w:tc>
          <w:tcPr>
            <w:tcW w:w="2414" w:type="dxa"/>
          </w:tcPr>
          <w:p w14:paraId="5202FD1C">
            <w:pPr>
              <w:jc w:val="center"/>
              <w:rPr>
                <w:rFonts w:ascii="Times New Roman" w:hAnsi="Times New Roman" w:eastAsia="宋体" w:cs="Times New Roman"/>
                <w:b/>
                <w:sz w:val="24"/>
                <w:szCs w:val="20"/>
              </w:rPr>
            </w:pPr>
          </w:p>
        </w:tc>
        <w:tc>
          <w:tcPr>
            <w:tcW w:w="1608" w:type="dxa"/>
          </w:tcPr>
          <w:p w14:paraId="4CE58574">
            <w:pPr>
              <w:jc w:val="center"/>
              <w:rPr>
                <w:rFonts w:ascii="Times New Roman" w:hAnsi="Times New Roman" w:eastAsia="宋体" w:cs="Times New Roman"/>
                <w:b/>
                <w:sz w:val="24"/>
                <w:szCs w:val="20"/>
              </w:rPr>
            </w:pPr>
          </w:p>
        </w:tc>
      </w:tr>
      <w:tr w14:paraId="6EB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4456C">
            <w:pPr>
              <w:jc w:val="center"/>
              <w:rPr>
                <w:rFonts w:ascii="Times New Roman" w:hAnsi="Times New Roman" w:eastAsia="宋体" w:cs="Times New Roman"/>
                <w:b/>
                <w:sz w:val="24"/>
                <w:szCs w:val="20"/>
              </w:rPr>
            </w:pPr>
          </w:p>
        </w:tc>
        <w:tc>
          <w:tcPr>
            <w:tcW w:w="3449" w:type="dxa"/>
          </w:tcPr>
          <w:p w14:paraId="28F03A60">
            <w:pPr>
              <w:jc w:val="center"/>
              <w:rPr>
                <w:rFonts w:ascii="Times New Roman" w:hAnsi="Times New Roman" w:eastAsia="宋体" w:cs="Times New Roman"/>
                <w:b/>
                <w:sz w:val="24"/>
                <w:szCs w:val="20"/>
              </w:rPr>
            </w:pPr>
          </w:p>
        </w:tc>
        <w:tc>
          <w:tcPr>
            <w:tcW w:w="2414" w:type="dxa"/>
          </w:tcPr>
          <w:p w14:paraId="03F79301">
            <w:pPr>
              <w:jc w:val="center"/>
              <w:rPr>
                <w:rFonts w:ascii="Times New Roman" w:hAnsi="Times New Roman" w:eastAsia="宋体" w:cs="Times New Roman"/>
                <w:b/>
                <w:sz w:val="24"/>
                <w:szCs w:val="20"/>
              </w:rPr>
            </w:pPr>
          </w:p>
        </w:tc>
        <w:tc>
          <w:tcPr>
            <w:tcW w:w="1608" w:type="dxa"/>
          </w:tcPr>
          <w:p w14:paraId="4EB47F04">
            <w:pPr>
              <w:jc w:val="center"/>
              <w:rPr>
                <w:rFonts w:ascii="Times New Roman" w:hAnsi="Times New Roman" w:eastAsia="宋体" w:cs="Times New Roman"/>
                <w:b/>
                <w:sz w:val="24"/>
                <w:szCs w:val="20"/>
              </w:rPr>
            </w:pPr>
          </w:p>
        </w:tc>
      </w:tr>
      <w:tr w14:paraId="1B4E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3B07334">
            <w:pPr>
              <w:jc w:val="center"/>
              <w:rPr>
                <w:rFonts w:ascii="Times New Roman" w:hAnsi="Times New Roman" w:eastAsia="宋体" w:cs="Times New Roman"/>
                <w:b/>
                <w:sz w:val="24"/>
                <w:szCs w:val="20"/>
              </w:rPr>
            </w:pPr>
          </w:p>
        </w:tc>
        <w:tc>
          <w:tcPr>
            <w:tcW w:w="3449" w:type="dxa"/>
          </w:tcPr>
          <w:p w14:paraId="3C3AF4D2">
            <w:pPr>
              <w:jc w:val="center"/>
              <w:rPr>
                <w:rFonts w:ascii="Times New Roman" w:hAnsi="Times New Roman" w:eastAsia="宋体" w:cs="Times New Roman"/>
                <w:b/>
                <w:sz w:val="24"/>
                <w:szCs w:val="20"/>
              </w:rPr>
            </w:pPr>
          </w:p>
        </w:tc>
        <w:tc>
          <w:tcPr>
            <w:tcW w:w="2414" w:type="dxa"/>
          </w:tcPr>
          <w:p w14:paraId="70C88911">
            <w:pPr>
              <w:jc w:val="center"/>
              <w:rPr>
                <w:rFonts w:ascii="Times New Roman" w:hAnsi="Times New Roman" w:eastAsia="宋体" w:cs="Times New Roman"/>
                <w:b/>
                <w:sz w:val="24"/>
                <w:szCs w:val="20"/>
              </w:rPr>
            </w:pPr>
          </w:p>
        </w:tc>
        <w:tc>
          <w:tcPr>
            <w:tcW w:w="1608" w:type="dxa"/>
          </w:tcPr>
          <w:p w14:paraId="14C84948">
            <w:pPr>
              <w:jc w:val="center"/>
              <w:rPr>
                <w:rFonts w:ascii="Times New Roman" w:hAnsi="Times New Roman" w:eastAsia="宋体" w:cs="Times New Roman"/>
                <w:b/>
                <w:sz w:val="24"/>
                <w:szCs w:val="20"/>
              </w:rPr>
            </w:pPr>
          </w:p>
        </w:tc>
      </w:tr>
      <w:tr w14:paraId="30AB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C148ED">
            <w:pPr>
              <w:jc w:val="center"/>
              <w:rPr>
                <w:rFonts w:ascii="Times New Roman" w:hAnsi="Times New Roman" w:eastAsia="宋体" w:cs="Times New Roman"/>
                <w:b/>
                <w:sz w:val="24"/>
                <w:szCs w:val="20"/>
              </w:rPr>
            </w:pPr>
          </w:p>
        </w:tc>
        <w:tc>
          <w:tcPr>
            <w:tcW w:w="3449" w:type="dxa"/>
          </w:tcPr>
          <w:p w14:paraId="76AF520E">
            <w:pPr>
              <w:jc w:val="center"/>
              <w:rPr>
                <w:rFonts w:ascii="Times New Roman" w:hAnsi="Times New Roman" w:eastAsia="宋体" w:cs="Times New Roman"/>
                <w:b/>
                <w:sz w:val="24"/>
                <w:szCs w:val="20"/>
              </w:rPr>
            </w:pPr>
          </w:p>
        </w:tc>
        <w:tc>
          <w:tcPr>
            <w:tcW w:w="2414" w:type="dxa"/>
          </w:tcPr>
          <w:p w14:paraId="385EBEF2">
            <w:pPr>
              <w:jc w:val="center"/>
              <w:rPr>
                <w:rFonts w:ascii="Times New Roman" w:hAnsi="Times New Roman" w:eastAsia="宋体" w:cs="Times New Roman"/>
                <w:b/>
                <w:sz w:val="24"/>
                <w:szCs w:val="20"/>
              </w:rPr>
            </w:pPr>
          </w:p>
        </w:tc>
        <w:tc>
          <w:tcPr>
            <w:tcW w:w="1608" w:type="dxa"/>
          </w:tcPr>
          <w:p w14:paraId="4307007B">
            <w:pPr>
              <w:jc w:val="center"/>
              <w:rPr>
                <w:rFonts w:ascii="Times New Roman" w:hAnsi="Times New Roman" w:eastAsia="宋体" w:cs="Times New Roman"/>
                <w:b/>
                <w:sz w:val="24"/>
                <w:szCs w:val="20"/>
              </w:rPr>
            </w:pPr>
          </w:p>
        </w:tc>
      </w:tr>
      <w:tr w14:paraId="0D27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6A18EE8">
            <w:pPr>
              <w:jc w:val="center"/>
              <w:rPr>
                <w:rFonts w:ascii="Times New Roman" w:hAnsi="Times New Roman" w:eastAsia="宋体" w:cs="Times New Roman"/>
                <w:b/>
                <w:sz w:val="24"/>
                <w:szCs w:val="20"/>
              </w:rPr>
            </w:pPr>
          </w:p>
        </w:tc>
        <w:tc>
          <w:tcPr>
            <w:tcW w:w="3449" w:type="dxa"/>
          </w:tcPr>
          <w:p w14:paraId="35084BD5">
            <w:pPr>
              <w:jc w:val="center"/>
              <w:rPr>
                <w:rFonts w:ascii="Times New Roman" w:hAnsi="Times New Roman" w:eastAsia="宋体" w:cs="Times New Roman"/>
                <w:b/>
                <w:sz w:val="24"/>
                <w:szCs w:val="20"/>
              </w:rPr>
            </w:pPr>
          </w:p>
        </w:tc>
        <w:tc>
          <w:tcPr>
            <w:tcW w:w="2414" w:type="dxa"/>
          </w:tcPr>
          <w:p w14:paraId="56A89786">
            <w:pPr>
              <w:jc w:val="center"/>
              <w:rPr>
                <w:rFonts w:ascii="Times New Roman" w:hAnsi="Times New Roman" w:eastAsia="宋体" w:cs="Times New Roman"/>
                <w:b/>
                <w:sz w:val="24"/>
                <w:szCs w:val="20"/>
              </w:rPr>
            </w:pPr>
          </w:p>
        </w:tc>
        <w:tc>
          <w:tcPr>
            <w:tcW w:w="1608" w:type="dxa"/>
          </w:tcPr>
          <w:p w14:paraId="5895DDFC">
            <w:pPr>
              <w:jc w:val="center"/>
              <w:rPr>
                <w:rFonts w:ascii="Times New Roman" w:hAnsi="Times New Roman" w:eastAsia="宋体" w:cs="Times New Roman"/>
                <w:b/>
                <w:sz w:val="24"/>
                <w:szCs w:val="20"/>
              </w:rPr>
            </w:pPr>
          </w:p>
        </w:tc>
      </w:tr>
      <w:tr w14:paraId="2323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BF448C">
            <w:pPr>
              <w:jc w:val="center"/>
              <w:rPr>
                <w:rFonts w:ascii="Times New Roman" w:hAnsi="Times New Roman" w:eastAsia="宋体" w:cs="Times New Roman"/>
                <w:b/>
                <w:sz w:val="24"/>
                <w:szCs w:val="20"/>
              </w:rPr>
            </w:pPr>
          </w:p>
        </w:tc>
        <w:tc>
          <w:tcPr>
            <w:tcW w:w="3449" w:type="dxa"/>
          </w:tcPr>
          <w:p w14:paraId="649C1611">
            <w:pPr>
              <w:jc w:val="center"/>
              <w:rPr>
                <w:rFonts w:ascii="Times New Roman" w:hAnsi="Times New Roman" w:eastAsia="宋体" w:cs="Times New Roman"/>
                <w:b/>
                <w:sz w:val="24"/>
                <w:szCs w:val="20"/>
              </w:rPr>
            </w:pPr>
          </w:p>
        </w:tc>
        <w:tc>
          <w:tcPr>
            <w:tcW w:w="2414" w:type="dxa"/>
          </w:tcPr>
          <w:p w14:paraId="37F66948">
            <w:pPr>
              <w:jc w:val="center"/>
              <w:rPr>
                <w:rFonts w:ascii="Times New Roman" w:hAnsi="Times New Roman" w:eastAsia="宋体" w:cs="Times New Roman"/>
                <w:b/>
                <w:sz w:val="24"/>
                <w:szCs w:val="20"/>
              </w:rPr>
            </w:pPr>
          </w:p>
        </w:tc>
        <w:tc>
          <w:tcPr>
            <w:tcW w:w="1608" w:type="dxa"/>
          </w:tcPr>
          <w:p w14:paraId="3A6C2230">
            <w:pPr>
              <w:jc w:val="center"/>
              <w:rPr>
                <w:rFonts w:ascii="Times New Roman" w:hAnsi="Times New Roman" w:eastAsia="宋体" w:cs="Times New Roman"/>
                <w:b/>
                <w:sz w:val="24"/>
                <w:szCs w:val="20"/>
              </w:rPr>
            </w:pPr>
          </w:p>
        </w:tc>
      </w:tr>
      <w:tr w14:paraId="7E8B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408DC5">
            <w:pPr>
              <w:jc w:val="center"/>
              <w:rPr>
                <w:rFonts w:ascii="Times New Roman" w:hAnsi="Times New Roman" w:eastAsia="宋体" w:cs="Times New Roman"/>
                <w:b/>
                <w:sz w:val="24"/>
                <w:szCs w:val="20"/>
              </w:rPr>
            </w:pPr>
          </w:p>
        </w:tc>
        <w:tc>
          <w:tcPr>
            <w:tcW w:w="3449" w:type="dxa"/>
          </w:tcPr>
          <w:p w14:paraId="3EB472A3">
            <w:pPr>
              <w:jc w:val="center"/>
              <w:rPr>
                <w:rFonts w:ascii="Times New Roman" w:hAnsi="Times New Roman" w:eastAsia="宋体" w:cs="Times New Roman"/>
                <w:b/>
                <w:sz w:val="24"/>
                <w:szCs w:val="20"/>
              </w:rPr>
            </w:pPr>
          </w:p>
        </w:tc>
        <w:tc>
          <w:tcPr>
            <w:tcW w:w="2414" w:type="dxa"/>
          </w:tcPr>
          <w:p w14:paraId="7EAB52F2">
            <w:pPr>
              <w:jc w:val="center"/>
              <w:rPr>
                <w:rFonts w:ascii="Times New Roman" w:hAnsi="Times New Roman" w:eastAsia="宋体" w:cs="Times New Roman"/>
                <w:b/>
                <w:sz w:val="24"/>
                <w:szCs w:val="20"/>
              </w:rPr>
            </w:pPr>
          </w:p>
        </w:tc>
        <w:tc>
          <w:tcPr>
            <w:tcW w:w="1608" w:type="dxa"/>
          </w:tcPr>
          <w:p w14:paraId="70E0C6F9">
            <w:pPr>
              <w:jc w:val="center"/>
              <w:rPr>
                <w:rFonts w:ascii="Times New Roman" w:hAnsi="Times New Roman" w:eastAsia="宋体" w:cs="Times New Roman"/>
                <w:b/>
                <w:sz w:val="24"/>
                <w:szCs w:val="20"/>
              </w:rPr>
            </w:pPr>
          </w:p>
        </w:tc>
      </w:tr>
    </w:tbl>
    <w:p w14:paraId="2DB59F4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7C92D8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E1A326">
      <w:pPr>
        <w:rPr>
          <w:rFonts w:ascii="宋体" w:hAnsi="Calibri" w:eastAsia="宋体" w:cs="宋体"/>
          <w:b/>
          <w:bCs/>
          <w:color w:val="000000"/>
          <w:sz w:val="28"/>
          <w:szCs w:val="20"/>
        </w:rPr>
      </w:pPr>
    </w:p>
    <w:p w14:paraId="42BC7AA1">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5BD1718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404998BC">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265517B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0EF86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715C85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7A0E4D58">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3D500E18">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68EFA1A9">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006274A0">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78D7DCD">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7931C25C">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3D56E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D467DB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46C27F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76303C7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22A1BA7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7042186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123DB7B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1A02B41F">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B167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73CB5D2">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544" w:type="dxa"/>
            <w:vAlign w:val="center"/>
          </w:tcPr>
          <w:p w14:paraId="50BFCDC5">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933" w:type="dxa"/>
            <w:vAlign w:val="center"/>
          </w:tcPr>
          <w:p w14:paraId="27C4DE1A">
            <w:pPr>
              <w:jc w:val="center"/>
              <w:rPr>
                <w:rFonts w:hint="eastAsia" w:ascii="宋体" w:hAnsi="宋体" w:eastAsia="宋体" w:cs="宋体"/>
                <w:sz w:val="24"/>
                <w:szCs w:val="24"/>
                <w:highlight w:val="none"/>
                <w:lang w:val="en-US" w:eastAsia="zh-CN"/>
              </w:rPr>
            </w:pPr>
          </w:p>
        </w:tc>
        <w:tc>
          <w:tcPr>
            <w:tcW w:w="1335" w:type="dxa"/>
            <w:vAlign w:val="center"/>
          </w:tcPr>
          <w:p w14:paraId="1CCD8EF6">
            <w:pPr>
              <w:jc w:val="center"/>
              <w:rPr>
                <w:rFonts w:hint="default" w:ascii="宋体" w:hAnsi="宋体" w:eastAsia="宋体" w:cs="宋体"/>
                <w:sz w:val="24"/>
                <w:szCs w:val="24"/>
                <w:highlight w:val="none"/>
                <w:lang w:val="en-US" w:eastAsia="zh-CN"/>
              </w:rPr>
            </w:pPr>
          </w:p>
        </w:tc>
        <w:tc>
          <w:tcPr>
            <w:tcW w:w="1824" w:type="dxa"/>
            <w:vAlign w:val="center"/>
          </w:tcPr>
          <w:p w14:paraId="2CE8ABAD">
            <w:pPr>
              <w:jc w:val="center"/>
              <w:rPr>
                <w:rFonts w:hint="eastAsia" w:ascii="宋体" w:hAnsi="宋体" w:eastAsia="宋体" w:cs="宋体"/>
                <w:sz w:val="24"/>
                <w:szCs w:val="24"/>
                <w:highlight w:val="none"/>
                <w:lang w:val="en-US" w:eastAsia="zh-CN"/>
              </w:rPr>
            </w:pPr>
          </w:p>
        </w:tc>
        <w:tc>
          <w:tcPr>
            <w:tcW w:w="2362" w:type="dxa"/>
            <w:tcBorders>
              <w:left w:val="single" w:color="000000" w:sz="4" w:space="0"/>
            </w:tcBorders>
            <w:vAlign w:val="center"/>
          </w:tcPr>
          <w:p w14:paraId="729C85A4">
            <w:pPr>
              <w:spacing w:line="240" w:lineRule="auto"/>
              <w:jc w:val="center"/>
              <w:rPr>
                <w:rFonts w:hint="eastAsia" w:ascii="宋体" w:hAnsi="宋体" w:eastAsia="宋体" w:cs="宋体"/>
                <w:sz w:val="24"/>
                <w:szCs w:val="24"/>
                <w:highlight w:val="none"/>
                <w:lang w:val="en-US" w:eastAsia="zh-CN"/>
              </w:rPr>
            </w:pPr>
          </w:p>
        </w:tc>
        <w:tc>
          <w:tcPr>
            <w:tcW w:w="1355" w:type="dxa"/>
          </w:tcPr>
          <w:p w14:paraId="4E4B139B">
            <w:pPr>
              <w:spacing w:line="240" w:lineRule="auto"/>
              <w:rPr>
                <w:rFonts w:ascii="Arial"/>
                <w:sz w:val="24"/>
                <w:szCs w:val="24"/>
              </w:rPr>
            </w:pPr>
          </w:p>
        </w:tc>
      </w:tr>
      <w:tr w14:paraId="311BA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FF39BAF">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544" w:type="dxa"/>
            <w:vAlign w:val="center"/>
          </w:tcPr>
          <w:p w14:paraId="7D070575">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933" w:type="dxa"/>
            <w:vAlign w:val="center"/>
          </w:tcPr>
          <w:p w14:paraId="04315899">
            <w:pPr>
              <w:jc w:val="center"/>
              <w:rPr>
                <w:rFonts w:hint="eastAsia" w:ascii="宋体" w:hAnsi="宋体" w:eastAsia="宋体" w:cs="宋体"/>
                <w:sz w:val="24"/>
                <w:szCs w:val="24"/>
                <w:highlight w:val="none"/>
                <w:lang w:val="en-US" w:eastAsia="zh-CN"/>
              </w:rPr>
            </w:pPr>
          </w:p>
        </w:tc>
        <w:tc>
          <w:tcPr>
            <w:tcW w:w="1335" w:type="dxa"/>
            <w:vAlign w:val="center"/>
          </w:tcPr>
          <w:p w14:paraId="0834939C">
            <w:pPr>
              <w:jc w:val="center"/>
              <w:rPr>
                <w:rFonts w:hint="default" w:ascii="宋体" w:hAnsi="宋体" w:eastAsia="宋体" w:cs="宋体"/>
                <w:sz w:val="24"/>
                <w:szCs w:val="24"/>
                <w:highlight w:val="none"/>
                <w:lang w:val="en-US" w:eastAsia="zh-CN"/>
              </w:rPr>
            </w:pPr>
          </w:p>
        </w:tc>
        <w:tc>
          <w:tcPr>
            <w:tcW w:w="1824" w:type="dxa"/>
            <w:vAlign w:val="center"/>
          </w:tcPr>
          <w:p w14:paraId="17315501">
            <w:pPr>
              <w:jc w:val="center"/>
              <w:rPr>
                <w:rFonts w:hint="eastAsia" w:ascii="宋体" w:hAnsi="宋体" w:eastAsia="宋体" w:cs="宋体"/>
                <w:sz w:val="24"/>
                <w:szCs w:val="24"/>
                <w:highlight w:val="none"/>
                <w:lang w:val="en-US" w:eastAsia="zh-CN"/>
              </w:rPr>
            </w:pPr>
          </w:p>
        </w:tc>
        <w:tc>
          <w:tcPr>
            <w:tcW w:w="2362" w:type="dxa"/>
            <w:tcBorders>
              <w:left w:val="single" w:color="000000" w:sz="4" w:space="0"/>
            </w:tcBorders>
            <w:vAlign w:val="center"/>
          </w:tcPr>
          <w:p w14:paraId="0C81A06F">
            <w:pPr>
              <w:spacing w:line="240" w:lineRule="auto"/>
              <w:jc w:val="center"/>
              <w:rPr>
                <w:rFonts w:hint="eastAsia" w:ascii="宋体" w:hAnsi="宋体" w:eastAsia="宋体" w:cs="宋体"/>
                <w:sz w:val="24"/>
                <w:szCs w:val="24"/>
                <w:highlight w:val="none"/>
                <w:lang w:val="en-US" w:eastAsia="zh-CN"/>
              </w:rPr>
            </w:pPr>
          </w:p>
        </w:tc>
        <w:tc>
          <w:tcPr>
            <w:tcW w:w="1355" w:type="dxa"/>
          </w:tcPr>
          <w:p w14:paraId="66151075">
            <w:pPr>
              <w:spacing w:line="240" w:lineRule="auto"/>
              <w:rPr>
                <w:rFonts w:ascii="Arial"/>
                <w:sz w:val="24"/>
                <w:szCs w:val="24"/>
              </w:rPr>
            </w:pPr>
          </w:p>
        </w:tc>
      </w:tr>
      <w:tr w14:paraId="2ABA0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3302F54">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544" w:type="dxa"/>
            <w:vAlign w:val="center"/>
          </w:tcPr>
          <w:p w14:paraId="7A8558C3">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933" w:type="dxa"/>
            <w:vAlign w:val="center"/>
          </w:tcPr>
          <w:p w14:paraId="4B311C02">
            <w:pPr>
              <w:jc w:val="center"/>
              <w:rPr>
                <w:rFonts w:hint="eastAsia" w:ascii="宋体" w:hAnsi="宋体" w:eastAsia="宋体" w:cs="宋体"/>
                <w:sz w:val="24"/>
                <w:szCs w:val="24"/>
                <w:highlight w:val="none"/>
                <w:lang w:val="en-US" w:eastAsia="zh-CN"/>
              </w:rPr>
            </w:pPr>
          </w:p>
        </w:tc>
        <w:tc>
          <w:tcPr>
            <w:tcW w:w="1335" w:type="dxa"/>
            <w:vAlign w:val="center"/>
          </w:tcPr>
          <w:p w14:paraId="0F5B62D0">
            <w:pPr>
              <w:jc w:val="center"/>
              <w:rPr>
                <w:rFonts w:hint="default" w:ascii="宋体" w:hAnsi="宋体" w:eastAsia="宋体" w:cs="宋体"/>
                <w:sz w:val="24"/>
                <w:szCs w:val="24"/>
                <w:highlight w:val="none"/>
                <w:lang w:val="en-US" w:eastAsia="zh-CN"/>
              </w:rPr>
            </w:pPr>
          </w:p>
        </w:tc>
        <w:tc>
          <w:tcPr>
            <w:tcW w:w="1824" w:type="dxa"/>
            <w:vAlign w:val="center"/>
          </w:tcPr>
          <w:p w14:paraId="13771E6F">
            <w:pPr>
              <w:jc w:val="center"/>
              <w:rPr>
                <w:rFonts w:hint="eastAsia" w:ascii="宋体" w:hAnsi="宋体" w:eastAsia="宋体" w:cs="宋体"/>
                <w:sz w:val="24"/>
                <w:szCs w:val="24"/>
                <w:highlight w:val="none"/>
                <w:lang w:val="en-US" w:eastAsia="zh-CN"/>
              </w:rPr>
            </w:pPr>
          </w:p>
        </w:tc>
        <w:tc>
          <w:tcPr>
            <w:tcW w:w="2362" w:type="dxa"/>
            <w:tcBorders>
              <w:left w:val="single" w:color="000000" w:sz="4" w:space="0"/>
            </w:tcBorders>
            <w:vAlign w:val="center"/>
          </w:tcPr>
          <w:p w14:paraId="5A3E06F6">
            <w:pPr>
              <w:spacing w:line="240" w:lineRule="auto"/>
              <w:jc w:val="center"/>
              <w:rPr>
                <w:rFonts w:hint="eastAsia" w:ascii="宋体" w:hAnsi="宋体" w:eastAsia="宋体" w:cs="宋体"/>
                <w:sz w:val="24"/>
                <w:szCs w:val="24"/>
                <w:highlight w:val="none"/>
                <w:lang w:val="en-US" w:eastAsia="zh-CN"/>
              </w:rPr>
            </w:pPr>
          </w:p>
        </w:tc>
        <w:tc>
          <w:tcPr>
            <w:tcW w:w="1355" w:type="dxa"/>
          </w:tcPr>
          <w:p w14:paraId="772CEFF4">
            <w:pPr>
              <w:spacing w:line="240" w:lineRule="auto"/>
              <w:rPr>
                <w:rFonts w:ascii="Arial"/>
                <w:sz w:val="24"/>
                <w:szCs w:val="24"/>
              </w:rPr>
            </w:pPr>
          </w:p>
        </w:tc>
      </w:tr>
      <w:tr w14:paraId="6874F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3A5AF47">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544" w:type="dxa"/>
            <w:vAlign w:val="center"/>
          </w:tcPr>
          <w:p w14:paraId="1C656B04">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933" w:type="dxa"/>
            <w:vAlign w:val="center"/>
          </w:tcPr>
          <w:p w14:paraId="5F5A7396">
            <w:pPr>
              <w:jc w:val="center"/>
              <w:rPr>
                <w:rFonts w:hint="eastAsia" w:ascii="宋体" w:hAnsi="宋体" w:eastAsia="宋体" w:cs="宋体"/>
                <w:sz w:val="24"/>
                <w:szCs w:val="24"/>
                <w:highlight w:val="none"/>
                <w:lang w:val="en-US" w:eastAsia="zh-CN"/>
              </w:rPr>
            </w:pPr>
          </w:p>
        </w:tc>
        <w:tc>
          <w:tcPr>
            <w:tcW w:w="1335" w:type="dxa"/>
            <w:vAlign w:val="center"/>
          </w:tcPr>
          <w:p w14:paraId="2C282F60">
            <w:pPr>
              <w:jc w:val="center"/>
              <w:rPr>
                <w:rFonts w:hint="default" w:ascii="宋体" w:hAnsi="宋体" w:eastAsia="宋体" w:cs="宋体"/>
                <w:sz w:val="24"/>
                <w:szCs w:val="24"/>
                <w:highlight w:val="none"/>
                <w:lang w:val="en-US" w:eastAsia="zh-CN"/>
              </w:rPr>
            </w:pPr>
          </w:p>
        </w:tc>
        <w:tc>
          <w:tcPr>
            <w:tcW w:w="1824" w:type="dxa"/>
            <w:vAlign w:val="center"/>
          </w:tcPr>
          <w:p w14:paraId="19FB723B">
            <w:pPr>
              <w:jc w:val="center"/>
              <w:rPr>
                <w:rFonts w:hint="eastAsia" w:ascii="宋体" w:hAnsi="宋体" w:eastAsia="宋体" w:cs="宋体"/>
                <w:sz w:val="24"/>
                <w:szCs w:val="24"/>
                <w:highlight w:val="none"/>
                <w:lang w:val="en-US" w:eastAsia="zh-CN"/>
              </w:rPr>
            </w:pPr>
          </w:p>
        </w:tc>
        <w:tc>
          <w:tcPr>
            <w:tcW w:w="2362" w:type="dxa"/>
            <w:tcBorders>
              <w:left w:val="single" w:color="000000" w:sz="4" w:space="0"/>
            </w:tcBorders>
            <w:vAlign w:val="center"/>
          </w:tcPr>
          <w:p w14:paraId="59F29DDB">
            <w:pPr>
              <w:spacing w:line="240" w:lineRule="auto"/>
              <w:jc w:val="center"/>
              <w:rPr>
                <w:rFonts w:hint="eastAsia" w:ascii="宋体" w:hAnsi="宋体" w:eastAsia="宋体" w:cs="宋体"/>
                <w:sz w:val="24"/>
                <w:szCs w:val="24"/>
                <w:highlight w:val="none"/>
                <w:lang w:val="en-US" w:eastAsia="zh-CN"/>
              </w:rPr>
            </w:pPr>
          </w:p>
        </w:tc>
        <w:tc>
          <w:tcPr>
            <w:tcW w:w="1355" w:type="dxa"/>
          </w:tcPr>
          <w:p w14:paraId="318EF822">
            <w:pPr>
              <w:spacing w:line="240" w:lineRule="auto"/>
              <w:rPr>
                <w:rFonts w:ascii="Arial"/>
                <w:sz w:val="24"/>
                <w:szCs w:val="24"/>
              </w:rPr>
            </w:pPr>
          </w:p>
        </w:tc>
      </w:tr>
      <w:tr w14:paraId="3CCF5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5EB0F8FC">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544" w:type="dxa"/>
            <w:vAlign w:val="center"/>
          </w:tcPr>
          <w:p w14:paraId="2B214C0E">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933" w:type="dxa"/>
            <w:vAlign w:val="center"/>
          </w:tcPr>
          <w:p w14:paraId="5C391842">
            <w:pPr>
              <w:jc w:val="center"/>
              <w:rPr>
                <w:rFonts w:hint="eastAsia" w:ascii="宋体" w:hAnsi="宋体" w:eastAsia="宋体" w:cs="宋体"/>
                <w:sz w:val="24"/>
                <w:szCs w:val="24"/>
                <w:highlight w:val="none"/>
                <w:lang w:val="en-US" w:eastAsia="zh-CN"/>
              </w:rPr>
            </w:pPr>
          </w:p>
        </w:tc>
        <w:tc>
          <w:tcPr>
            <w:tcW w:w="1335" w:type="dxa"/>
            <w:vAlign w:val="center"/>
          </w:tcPr>
          <w:p w14:paraId="64A2A658">
            <w:pPr>
              <w:jc w:val="center"/>
              <w:rPr>
                <w:rFonts w:hint="default" w:ascii="宋体" w:hAnsi="宋体" w:eastAsia="宋体" w:cs="宋体"/>
                <w:sz w:val="24"/>
                <w:szCs w:val="24"/>
                <w:highlight w:val="none"/>
                <w:lang w:val="en-US" w:eastAsia="zh-CN"/>
              </w:rPr>
            </w:pPr>
          </w:p>
        </w:tc>
        <w:tc>
          <w:tcPr>
            <w:tcW w:w="1824" w:type="dxa"/>
            <w:vAlign w:val="center"/>
          </w:tcPr>
          <w:p w14:paraId="395D7342">
            <w:pPr>
              <w:jc w:val="center"/>
              <w:rPr>
                <w:rFonts w:hint="eastAsia" w:ascii="宋体" w:hAnsi="宋体" w:eastAsia="宋体" w:cs="宋体"/>
                <w:sz w:val="24"/>
                <w:szCs w:val="24"/>
                <w:highlight w:val="none"/>
                <w:lang w:val="en-US" w:eastAsia="zh-CN"/>
              </w:rPr>
            </w:pPr>
          </w:p>
        </w:tc>
        <w:tc>
          <w:tcPr>
            <w:tcW w:w="2362" w:type="dxa"/>
            <w:tcBorders>
              <w:left w:val="single" w:color="000000" w:sz="4" w:space="0"/>
            </w:tcBorders>
            <w:vAlign w:val="center"/>
          </w:tcPr>
          <w:p w14:paraId="10324EA6">
            <w:pPr>
              <w:spacing w:line="240" w:lineRule="auto"/>
              <w:jc w:val="center"/>
              <w:rPr>
                <w:rFonts w:hint="eastAsia" w:ascii="宋体" w:hAnsi="宋体" w:eastAsia="宋体" w:cs="宋体"/>
                <w:sz w:val="24"/>
                <w:szCs w:val="24"/>
                <w:highlight w:val="none"/>
                <w:lang w:val="en-US" w:eastAsia="zh-CN"/>
              </w:rPr>
            </w:pPr>
          </w:p>
        </w:tc>
        <w:tc>
          <w:tcPr>
            <w:tcW w:w="1355" w:type="dxa"/>
          </w:tcPr>
          <w:p w14:paraId="54FF4B38">
            <w:pPr>
              <w:spacing w:line="240" w:lineRule="auto"/>
              <w:rPr>
                <w:rFonts w:ascii="Arial"/>
                <w:sz w:val="24"/>
                <w:szCs w:val="24"/>
              </w:rPr>
            </w:pPr>
          </w:p>
        </w:tc>
      </w:tr>
      <w:tr w14:paraId="0D9D3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D7BF614">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544" w:type="dxa"/>
            <w:vAlign w:val="center"/>
          </w:tcPr>
          <w:p w14:paraId="219B7E1F">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933" w:type="dxa"/>
            <w:vAlign w:val="center"/>
          </w:tcPr>
          <w:p w14:paraId="7FB7F430">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335" w:type="dxa"/>
            <w:vAlign w:val="center"/>
          </w:tcPr>
          <w:p w14:paraId="5364ABEA">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p>
        </w:tc>
        <w:tc>
          <w:tcPr>
            <w:tcW w:w="1824" w:type="dxa"/>
            <w:vAlign w:val="center"/>
          </w:tcPr>
          <w:p w14:paraId="55AAE93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p>
        </w:tc>
        <w:tc>
          <w:tcPr>
            <w:tcW w:w="2362" w:type="dxa"/>
            <w:tcBorders>
              <w:left w:val="single" w:color="000000" w:sz="4" w:space="0"/>
            </w:tcBorders>
            <w:vAlign w:val="center"/>
          </w:tcPr>
          <w:p w14:paraId="709B291F">
            <w:pPr>
              <w:spacing w:line="240" w:lineRule="auto"/>
              <w:jc w:val="center"/>
              <w:rPr>
                <w:rFonts w:hint="eastAsia" w:ascii="宋体" w:hAnsi="宋体" w:eastAsia="宋体" w:cs="宋体"/>
                <w:sz w:val="24"/>
                <w:szCs w:val="24"/>
                <w:highlight w:val="none"/>
                <w:lang w:val="en-US" w:eastAsia="zh-CN"/>
              </w:rPr>
            </w:pPr>
          </w:p>
        </w:tc>
        <w:tc>
          <w:tcPr>
            <w:tcW w:w="1355" w:type="dxa"/>
          </w:tcPr>
          <w:p w14:paraId="7405D740">
            <w:pPr>
              <w:spacing w:line="240" w:lineRule="auto"/>
              <w:rPr>
                <w:rFonts w:ascii="Arial"/>
                <w:sz w:val="24"/>
                <w:szCs w:val="24"/>
              </w:rPr>
            </w:pPr>
          </w:p>
        </w:tc>
      </w:tr>
      <w:tr w14:paraId="1F29C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ACA51E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14:paraId="7B3B8507">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933" w:type="dxa"/>
          </w:tcPr>
          <w:p w14:paraId="38784B7A">
            <w:pPr>
              <w:spacing w:line="240" w:lineRule="auto"/>
              <w:jc w:val="center"/>
              <w:rPr>
                <w:rFonts w:hint="eastAsia" w:ascii="宋体" w:hAnsi="宋体" w:eastAsia="宋体" w:cs="宋体"/>
                <w:sz w:val="24"/>
                <w:szCs w:val="24"/>
                <w:highlight w:val="none"/>
                <w:lang w:val="en-US" w:eastAsia="zh-CN"/>
              </w:rPr>
            </w:pPr>
          </w:p>
        </w:tc>
        <w:tc>
          <w:tcPr>
            <w:tcW w:w="1335" w:type="dxa"/>
          </w:tcPr>
          <w:p w14:paraId="71034161">
            <w:pPr>
              <w:rPr>
                <w:rFonts w:ascii="Arial"/>
              </w:rPr>
            </w:pPr>
          </w:p>
        </w:tc>
        <w:tc>
          <w:tcPr>
            <w:tcW w:w="1824" w:type="dxa"/>
          </w:tcPr>
          <w:p w14:paraId="59DC8C54">
            <w:pPr>
              <w:rPr>
                <w:rFonts w:ascii="Arial"/>
              </w:rPr>
            </w:pPr>
          </w:p>
        </w:tc>
        <w:tc>
          <w:tcPr>
            <w:tcW w:w="2362" w:type="dxa"/>
            <w:tcBorders>
              <w:left w:val="single" w:color="000000" w:sz="4" w:space="0"/>
            </w:tcBorders>
          </w:tcPr>
          <w:p w14:paraId="7232CB14">
            <w:pPr>
              <w:rPr>
                <w:rFonts w:ascii="Arial"/>
              </w:rPr>
            </w:pPr>
          </w:p>
        </w:tc>
        <w:tc>
          <w:tcPr>
            <w:tcW w:w="1355" w:type="dxa"/>
          </w:tcPr>
          <w:p w14:paraId="3BDA132C">
            <w:pPr>
              <w:rPr>
                <w:rFonts w:ascii="Arial"/>
              </w:rPr>
            </w:pPr>
          </w:p>
        </w:tc>
      </w:tr>
    </w:tbl>
    <w:p w14:paraId="0638E9C5">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3E0F3A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07062F8E">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41BDEC8B">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FA06257">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AC72890">
      <w:pPr>
        <w:spacing w:before="78" w:line="219" w:lineRule="auto"/>
        <w:ind w:left="431"/>
        <w:rPr>
          <w:rFonts w:hint="eastAsia" w:ascii="宋体" w:hAnsi="宋体" w:eastAsia="宋体" w:cs="宋体"/>
          <w:b w:val="0"/>
          <w:bCs w:val="0"/>
          <w:spacing w:val="-6"/>
          <w:szCs w:val="21"/>
          <w:lang w:val="en-US" w:eastAsia="zh-CN"/>
        </w:rPr>
      </w:pPr>
    </w:p>
    <w:p w14:paraId="4DA37A8E">
      <w:pPr>
        <w:spacing w:line="105" w:lineRule="exact"/>
      </w:pPr>
    </w:p>
    <w:p w14:paraId="379E0455">
      <w:pPr>
        <w:sectPr>
          <w:footerReference r:id="rId28" w:type="default"/>
          <w:pgSz w:w="16841" w:h="11907" w:orient="landscape"/>
          <w:pgMar w:top="400" w:right="1387" w:bottom="1168" w:left="1473" w:header="0" w:footer="990" w:gutter="0"/>
          <w:cols w:equalWidth="0" w:num="1">
            <w:col w:w="13980"/>
          </w:cols>
        </w:sectPr>
      </w:pPr>
    </w:p>
    <w:p w14:paraId="4EA04C90">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10E4F27">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75EBA0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D7B68A9">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FAC4C8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1A7376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国产制动器试验台及工装工具等搬迁及升级改造项目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CCD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9531E5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84A897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7B3A09F">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11C81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7BDBAC7">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A0C2D41">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8676D1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3579">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EBB001E">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9EE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8CC490">
            <w:pPr>
              <w:ind w:left="420" w:hanging="420"/>
              <w:rPr>
                <w:rFonts w:ascii="宋体" w:hAnsi="Times New Roman" w:eastAsia="宋体" w:cs="Times New Roman"/>
                <w:b/>
                <w:szCs w:val="20"/>
              </w:rPr>
            </w:pPr>
          </w:p>
        </w:tc>
        <w:tc>
          <w:tcPr>
            <w:tcW w:w="2082" w:type="dxa"/>
          </w:tcPr>
          <w:p w14:paraId="39BBA290">
            <w:pPr>
              <w:ind w:left="420" w:hanging="420"/>
              <w:rPr>
                <w:rFonts w:ascii="宋体" w:hAnsi="Times New Roman" w:eastAsia="宋体" w:cs="Times New Roman"/>
                <w:b/>
                <w:szCs w:val="20"/>
              </w:rPr>
            </w:pPr>
          </w:p>
        </w:tc>
        <w:tc>
          <w:tcPr>
            <w:tcW w:w="1355" w:type="dxa"/>
          </w:tcPr>
          <w:p w14:paraId="7B2CEF40">
            <w:pPr>
              <w:ind w:left="420" w:hanging="420"/>
              <w:rPr>
                <w:rFonts w:ascii="宋体" w:hAnsi="Times New Roman" w:eastAsia="宋体" w:cs="Times New Roman"/>
                <w:b/>
                <w:szCs w:val="20"/>
              </w:rPr>
            </w:pPr>
          </w:p>
        </w:tc>
        <w:tc>
          <w:tcPr>
            <w:tcW w:w="826" w:type="dxa"/>
          </w:tcPr>
          <w:p w14:paraId="3A9ABAA2">
            <w:pPr>
              <w:ind w:left="420" w:hanging="420"/>
              <w:rPr>
                <w:rFonts w:ascii="宋体" w:hAnsi="Times New Roman" w:eastAsia="宋体" w:cs="Times New Roman"/>
                <w:b/>
                <w:szCs w:val="20"/>
              </w:rPr>
            </w:pPr>
          </w:p>
        </w:tc>
        <w:tc>
          <w:tcPr>
            <w:tcW w:w="1320" w:type="dxa"/>
          </w:tcPr>
          <w:p w14:paraId="67E78365">
            <w:pPr>
              <w:ind w:left="420" w:hanging="420"/>
              <w:rPr>
                <w:rFonts w:ascii="宋体" w:hAnsi="Times New Roman" w:eastAsia="宋体" w:cs="Times New Roman"/>
                <w:b/>
                <w:szCs w:val="20"/>
              </w:rPr>
            </w:pPr>
          </w:p>
        </w:tc>
        <w:tc>
          <w:tcPr>
            <w:tcW w:w="1023" w:type="dxa"/>
          </w:tcPr>
          <w:p w14:paraId="37CCC115">
            <w:pPr>
              <w:ind w:left="420" w:hanging="420"/>
              <w:rPr>
                <w:rFonts w:ascii="宋体" w:hAnsi="Times New Roman" w:eastAsia="宋体" w:cs="Times New Roman"/>
                <w:b/>
                <w:szCs w:val="20"/>
              </w:rPr>
            </w:pPr>
          </w:p>
        </w:tc>
        <w:tc>
          <w:tcPr>
            <w:tcW w:w="1590" w:type="dxa"/>
          </w:tcPr>
          <w:p w14:paraId="5D3B53AA">
            <w:pPr>
              <w:ind w:left="420" w:hanging="420"/>
              <w:rPr>
                <w:rFonts w:ascii="宋体" w:hAnsi="Times New Roman" w:eastAsia="宋体" w:cs="Times New Roman"/>
                <w:b/>
                <w:szCs w:val="20"/>
              </w:rPr>
            </w:pPr>
          </w:p>
        </w:tc>
      </w:tr>
      <w:tr w14:paraId="4935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8EE0C6">
            <w:pPr>
              <w:ind w:left="420" w:hanging="420"/>
              <w:rPr>
                <w:rFonts w:ascii="宋体" w:hAnsi="Times New Roman" w:eastAsia="宋体" w:cs="Times New Roman"/>
                <w:b/>
                <w:szCs w:val="20"/>
              </w:rPr>
            </w:pPr>
          </w:p>
        </w:tc>
        <w:tc>
          <w:tcPr>
            <w:tcW w:w="2082" w:type="dxa"/>
          </w:tcPr>
          <w:p w14:paraId="2E549334">
            <w:pPr>
              <w:ind w:left="420" w:hanging="420"/>
              <w:rPr>
                <w:rFonts w:ascii="宋体" w:hAnsi="Times New Roman" w:eastAsia="宋体" w:cs="Times New Roman"/>
                <w:b/>
                <w:szCs w:val="20"/>
              </w:rPr>
            </w:pPr>
          </w:p>
        </w:tc>
        <w:tc>
          <w:tcPr>
            <w:tcW w:w="1355" w:type="dxa"/>
          </w:tcPr>
          <w:p w14:paraId="73CC88D0">
            <w:pPr>
              <w:ind w:left="420" w:hanging="420"/>
              <w:rPr>
                <w:rFonts w:ascii="宋体" w:hAnsi="Times New Roman" w:eastAsia="宋体" w:cs="Times New Roman"/>
                <w:b/>
                <w:szCs w:val="20"/>
              </w:rPr>
            </w:pPr>
          </w:p>
        </w:tc>
        <w:tc>
          <w:tcPr>
            <w:tcW w:w="826" w:type="dxa"/>
          </w:tcPr>
          <w:p w14:paraId="1EA0B7F7">
            <w:pPr>
              <w:ind w:left="420" w:hanging="420"/>
              <w:rPr>
                <w:rFonts w:ascii="宋体" w:hAnsi="Times New Roman" w:eastAsia="宋体" w:cs="Times New Roman"/>
                <w:b/>
                <w:szCs w:val="20"/>
              </w:rPr>
            </w:pPr>
          </w:p>
        </w:tc>
        <w:tc>
          <w:tcPr>
            <w:tcW w:w="1320" w:type="dxa"/>
          </w:tcPr>
          <w:p w14:paraId="4DFAABA0">
            <w:pPr>
              <w:ind w:left="420" w:hanging="420"/>
              <w:rPr>
                <w:rFonts w:ascii="宋体" w:hAnsi="Times New Roman" w:eastAsia="宋体" w:cs="Times New Roman"/>
                <w:b/>
                <w:szCs w:val="20"/>
              </w:rPr>
            </w:pPr>
          </w:p>
        </w:tc>
        <w:tc>
          <w:tcPr>
            <w:tcW w:w="1023" w:type="dxa"/>
          </w:tcPr>
          <w:p w14:paraId="743C01E1">
            <w:pPr>
              <w:ind w:left="420" w:hanging="420"/>
              <w:rPr>
                <w:rFonts w:ascii="宋体" w:hAnsi="Times New Roman" w:eastAsia="宋体" w:cs="Times New Roman"/>
                <w:b/>
                <w:szCs w:val="20"/>
              </w:rPr>
            </w:pPr>
          </w:p>
        </w:tc>
        <w:tc>
          <w:tcPr>
            <w:tcW w:w="1590" w:type="dxa"/>
          </w:tcPr>
          <w:p w14:paraId="13EA54E2">
            <w:pPr>
              <w:ind w:left="420" w:hanging="420"/>
              <w:rPr>
                <w:rFonts w:ascii="宋体" w:hAnsi="Times New Roman" w:eastAsia="宋体" w:cs="Times New Roman"/>
                <w:b/>
                <w:szCs w:val="20"/>
              </w:rPr>
            </w:pPr>
          </w:p>
        </w:tc>
      </w:tr>
      <w:tr w14:paraId="210F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DA564B">
            <w:pPr>
              <w:ind w:left="420" w:hanging="420"/>
              <w:rPr>
                <w:rFonts w:ascii="宋体" w:hAnsi="Times New Roman" w:eastAsia="宋体" w:cs="Times New Roman"/>
                <w:b/>
                <w:szCs w:val="20"/>
              </w:rPr>
            </w:pPr>
          </w:p>
        </w:tc>
        <w:tc>
          <w:tcPr>
            <w:tcW w:w="2082" w:type="dxa"/>
          </w:tcPr>
          <w:p w14:paraId="0595428C">
            <w:pPr>
              <w:ind w:left="420" w:hanging="420"/>
              <w:rPr>
                <w:rFonts w:ascii="宋体" w:hAnsi="Times New Roman" w:eastAsia="宋体" w:cs="Times New Roman"/>
                <w:b/>
                <w:szCs w:val="20"/>
              </w:rPr>
            </w:pPr>
          </w:p>
        </w:tc>
        <w:tc>
          <w:tcPr>
            <w:tcW w:w="1355" w:type="dxa"/>
          </w:tcPr>
          <w:p w14:paraId="2EB8C2B1">
            <w:pPr>
              <w:ind w:left="420" w:hanging="420"/>
              <w:rPr>
                <w:rFonts w:ascii="宋体" w:hAnsi="Times New Roman" w:eastAsia="宋体" w:cs="Times New Roman"/>
                <w:b/>
                <w:szCs w:val="20"/>
              </w:rPr>
            </w:pPr>
          </w:p>
        </w:tc>
        <w:tc>
          <w:tcPr>
            <w:tcW w:w="826" w:type="dxa"/>
          </w:tcPr>
          <w:p w14:paraId="233B4397">
            <w:pPr>
              <w:ind w:left="420" w:hanging="420"/>
              <w:rPr>
                <w:rFonts w:ascii="宋体" w:hAnsi="Times New Roman" w:eastAsia="宋体" w:cs="Times New Roman"/>
                <w:b/>
                <w:szCs w:val="20"/>
              </w:rPr>
            </w:pPr>
          </w:p>
        </w:tc>
        <w:tc>
          <w:tcPr>
            <w:tcW w:w="1320" w:type="dxa"/>
          </w:tcPr>
          <w:p w14:paraId="49F8C97C">
            <w:pPr>
              <w:ind w:left="420" w:hanging="420"/>
              <w:rPr>
                <w:rFonts w:ascii="宋体" w:hAnsi="Times New Roman" w:eastAsia="宋体" w:cs="Times New Roman"/>
                <w:b/>
                <w:szCs w:val="20"/>
              </w:rPr>
            </w:pPr>
          </w:p>
        </w:tc>
        <w:tc>
          <w:tcPr>
            <w:tcW w:w="1023" w:type="dxa"/>
          </w:tcPr>
          <w:p w14:paraId="6D3023B4">
            <w:pPr>
              <w:ind w:left="420" w:hanging="420"/>
              <w:rPr>
                <w:rFonts w:ascii="宋体" w:hAnsi="Times New Roman" w:eastAsia="宋体" w:cs="Times New Roman"/>
                <w:b/>
                <w:szCs w:val="20"/>
              </w:rPr>
            </w:pPr>
          </w:p>
        </w:tc>
        <w:tc>
          <w:tcPr>
            <w:tcW w:w="1590" w:type="dxa"/>
          </w:tcPr>
          <w:p w14:paraId="2DA56103">
            <w:pPr>
              <w:ind w:left="420" w:hanging="420"/>
              <w:rPr>
                <w:rFonts w:ascii="宋体" w:hAnsi="Times New Roman" w:eastAsia="宋体" w:cs="Times New Roman"/>
                <w:b/>
                <w:szCs w:val="20"/>
              </w:rPr>
            </w:pPr>
          </w:p>
        </w:tc>
      </w:tr>
      <w:tr w14:paraId="413C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BBD095">
            <w:pPr>
              <w:ind w:left="420" w:hanging="420"/>
              <w:rPr>
                <w:rFonts w:ascii="宋体" w:hAnsi="Times New Roman" w:eastAsia="宋体" w:cs="Times New Roman"/>
                <w:b/>
                <w:szCs w:val="20"/>
              </w:rPr>
            </w:pPr>
          </w:p>
        </w:tc>
        <w:tc>
          <w:tcPr>
            <w:tcW w:w="2082" w:type="dxa"/>
          </w:tcPr>
          <w:p w14:paraId="065A3539">
            <w:pPr>
              <w:ind w:left="420" w:hanging="420"/>
              <w:rPr>
                <w:rFonts w:ascii="宋体" w:hAnsi="Times New Roman" w:eastAsia="宋体" w:cs="Times New Roman"/>
                <w:b/>
                <w:szCs w:val="20"/>
              </w:rPr>
            </w:pPr>
          </w:p>
        </w:tc>
        <w:tc>
          <w:tcPr>
            <w:tcW w:w="1355" w:type="dxa"/>
          </w:tcPr>
          <w:p w14:paraId="67C54737">
            <w:pPr>
              <w:ind w:left="420" w:hanging="420"/>
              <w:rPr>
                <w:rFonts w:ascii="宋体" w:hAnsi="Times New Roman" w:eastAsia="宋体" w:cs="Times New Roman"/>
                <w:b/>
                <w:szCs w:val="20"/>
              </w:rPr>
            </w:pPr>
          </w:p>
        </w:tc>
        <w:tc>
          <w:tcPr>
            <w:tcW w:w="826" w:type="dxa"/>
          </w:tcPr>
          <w:p w14:paraId="0EEA9B1C">
            <w:pPr>
              <w:ind w:left="420" w:hanging="420"/>
              <w:rPr>
                <w:rFonts w:ascii="宋体" w:hAnsi="Times New Roman" w:eastAsia="宋体" w:cs="Times New Roman"/>
                <w:b/>
                <w:szCs w:val="20"/>
              </w:rPr>
            </w:pPr>
          </w:p>
        </w:tc>
        <w:tc>
          <w:tcPr>
            <w:tcW w:w="1320" w:type="dxa"/>
          </w:tcPr>
          <w:p w14:paraId="283C4EBD">
            <w:pPr>
              <w:ind w:left="420" w:hanging="420"/>
              <w:rPr>
                <w:rFonts w:ascii="宋体" w:hAnsi="Times New Roman" w:eastAsia="宋体" w:cs="Times New Roman"/>
                <w:b/>
                <w:szCs w:val="20"/>
              </w:rPr>
            </w:pPr>
          </w:p>
        </w:tc>
        <w:tc>
          <w:tcPr>
            <w:tcW w:w="1023" w:type="dxa"/>
          </w:tcPr>
          <w:p w14:paraId="462FAE51">
            <w:pPr>
              <w:ind w:left="420" w:hanging="420"/>
              <w:rPr>
                <w:rFonts w:ascii="宋体" w:hAnsi="Times New Roman" w:eastAsia="宋体" w:cs="Times New Roman"/>
                <w:b/>
                <w:szCs w:val="20"/>
              </w:rPr>
            </w:pPr>
          </w:p>
        </w:tc>
        <w:tc>
          <w:tcPr>
            <w:tcW w:w="1590" w:type="dxa"/>
          </w:tcPr>
          <w:p w14:paraId="15C4EB4C">
            <w:pPr>
              <w:ind w:left="420" w:hanging="420"/>
              <w:rPr>
                <w:rFonts w:ascii="宋体" w:hAnsi="Times New Roman" w:eastAsia="宋体" w:cs="Times New Roman"/>
                <w:b/>
                <w:szCs w:val="20"/>
              </w:rPr>
            </w:pPr>
          </w:p>
        </w:tc>
      </w:tr>
      <w:tr w14:paraId="54E7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ADB586C">
            <w:pPr>
              <w:ind w:left="420" w:hanging="420"/>
              <w:rPr>
                <w:rFonts w:ascii="宋体" w:hAnsi="Times New Roman" w:eastAsia="宋体" w:cs="Times New Roman"/>
                <w:b/>
                <w:szCs w:val="20"/>
              </w:rPr>
            </w:pPr>
          </w:p>
        </w:tc>
        <w:tc>
          <w:tcPr>
            <w:tcW w:w="2082" w:type="dxa"/>
          </w:tcPr>
          <w:p w14:paraId="3A82A976">
            <w:pPr>
              <w:ind w:left="420" w:hanging="420"/>
              <w:rPr>
                <w:rFonts w:ascii="宋体" w:hAnsi="Times New Roman" w:eastAsia="宋体" w:cs="Times New Roman"/>
                <w:b/>
                <w:szCs w:val="20"/>
              </w:rPr>
            </w:pPr>
          </w:p>
        </w:tc>
        <w:tc>
          <w:tcPr>
            <w:tcW w:w="1355" w:type="dxa"/>
          </w:tcPr>
          <w:p w14:paraId="2E768D8A">
            <w:pPr>
              <w:ind w:left="420" w:hanging="420"/>
              <w:rPr>
                <w:rFonts w:ascii="宋体" w:hAnsi="Times New Roman" w:eastAsia="宋体" w:cs="Times New Roman"/>
                <w:b/>
                <w:szCs w:val="20"/>
              </w:rPr>
            </w:pPr>
          </w:p>
        </w:tc>
        <w:tc>
          <w:tcPr>
            <w:tcW w:w="826" w:type="dxa"/>
          </w:tcPr>
          <w:p w14:paraId="2E245563">
            <w:pPr>
              <w:ind w:left="420" w:hanging="420"/>
              <w:rPr>
                <w:rFonts w:ascii="宋体" w:hAnsi="Times New Roman" w:eastAsia="宋体" w:cs="Times New Roman"/>
                <w:b/>
                <w:szCs w:val="20"/>
              </w:rPr>
            </w:pPr>
          </w:p>
        </w:tc>
        <w:tc>
          <w:tcPr>
            <w:tcW w:w="1320" w:type="dxa"/>
          </w:tcPr>
          <w:p w14:paraId="2F963A30">
            <w:pPr>
              <w:ind w:left="420" w:hanging="420"/>
              <w:rPr>
                <w:rFonts w:ascii="宋体" w:hAnsi="Times New Roman" w:eastAsia="宋体" w:cs="Times New Roman"/>
                <w:b/>
                <w:szCs w:val="20"/>
              </w:rPr>
            </w:pPr>
          </w:p>
        </w:tc>
        <w:tc>
          <w:tcPr>
            <w:tcW w:w="1023" w:type="dxa"/>
          </w:tcPr>
          <w:p w14:paraId="2D30D6A4">
            <w:pPr>
              <w:ind w:left="420" w:hanging="420"/>
              <w:rPr>
                <w:rFonts w:ascii="宋体" w:hAnsi="Times New Roman" w:eastAsia="宋体" w:cs="Times New Roman"/>
                <w:b/>
                <w:szCs w:val="20"/>
              </w:rPr>
            </w:pPr>
          </w:p>
        </w:tc>
        <w:tc>
          <w:tcPr>
            <w:tcW w:w="1590" w:type="dxa"/>
          </w:tcPr>
          <w:p w14:paraId="208B912D">
            <w:pPr>
              <w:ind w:left="420" w:hanging="420"/>
              <w:rPr>
                <w:rFonts w:ascii="宋体" w:hAnsi="Times New Roman" w:eastAsia="宋体" w:cs="Times New Roman"/>
                <w:b/>
                <w:szCs w:val="20"/>
              </w:rPr>
            </w:pPr>
          </w:p>
        </w:tc>
      </w:tr>
      <w:tr w14:paraId="54D0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F127C4">
            <w:pPr>
              <w:ind w:left="420" w:hanging="420"/>
              <w:rPr>
                <w:rFonts w:ascii="宋体" w:hAnsi="Times New Roman" w:eastAsia="宋体" w:cs="Times New Roman"/>
                <w:b/>
                <w:szCs w:val="20"/>
              </w:rPr>
            </w:pPr>
          </w:p>
        </w:tc>
        <w:tc>
          <w:tcPr>
            <w:tcW w:w="2082" w:type="dxa"/>
          </w:tcPr>
          <w:p w14:paraId="3C351EA4">
            <w:pPr>
              <w:ind w:left="420" w:hanging="420"/>
              <w:rPr>
                <w:rFonts w:ascii="宋体" w:hAnsi="Times New Roman" w:eastAsia="宋体" w:cs="Times New Roman"/>
                <w:b/>
                <w:szCs w:val="20"/>
              </w:rPr>
            </w:pPr>
          </w:p>
        </w:tc>
        <w:tc>
          <w:tcPr>
            <w:tcW w:w="1355" w:type="dxa"/>
          </w:tcPr>
          <w:p w14:paraId="12ABEFF7">
            <w:pPr>
              <w:ind w:left="420" w:hanging="420"/>
              <w:rPr>
                <w:rFonts w:ascii="宋体" w:hAnsi="Times New Roman" w:eastAsia="宋体" w:cs="Times New Roman"/>
                <w:b/>
                <w:szCs w:val="20"/>
              </w:rPr>
            </w:pPr>
          </w:p>
        </w:tc>
        <w:tc>
          <w:tcPr>
            <w:tcW w:w="826" w:type="dxa"/>
          </w:tcPr>
          <w:p w14:paraId="4B59F40A">
            <w:pPr>
              <w:ind w:left="420" w:hanging="420"/>
              <w:rPr>
                <w:rFonts w:ascii="宋体" w:hAnsi="Times New Roman" w:eastAsia="宋体" w:cs="Times New Roman"/>
                <w:b/>
                <w:szCs w:val="20"/>
              </w:rPr>
            </w:pPr>
          </w:p>
        </w:tc>
        <w:tc>
          <w:tcPr>
            <w:tcW w:w="1320" w:type="dxa"/>
          </w:tcPr>
          <w:p w14:paraId="1CCAD1BF">
            <w:pPr>
              <w:ind w:left="420" w:hanging="420"/>
              <w:rPr>
                <w:rFonts w:ascii="宋体" w:hAnsi="Times New Roman" w:eastAsia="宋体" w:cs="Times New Roman"/>
                <w:b/>
                <w:szCs w:val="20"/>
              </w:rPr>
            </w:pPr>
          </w:p>
        </w:tc>
        <w:tc>
          <w:tcPr>
            <w:tcW w:w="1023" w:type="dxa"/>
          </w:tcPr>
          <w:p w14:paraId="56DA1D37">
            <w:pPr>
              <w:ind w:left="420" w:hanging="420"/>
              <w:rPr>
                <w:rFonts w:ascii="宋体" w:hAnsi="Times New Roman" w:eastAsia="宋体" w:cs="Times New Roman"/>
                <w:b/>
                <w:szCs w:val="20"/>
              </w:rPr>
            </w:pPr>
          </w:p>
        </w:tc>
        <w:tc>
          <w:tcPr>
            <w:tcW w:w="1590" w:type="dxa"/>
          </w:tcPr>
          <w:p w14:paraId="0887E641">
            <w:pPr>
              <w:ind w:left="420" w:hanging="420"/>
              <w:rPr>
                <w:rFonts w:ascii="宋体" w:hAnsi="Times New Roman" w:eastAsia="宋体" w:cs="Times New Roman"/>
                <w:b/>
                <w:szCs w:val="20"/>
              </w:rPr>
            </w:pPr>
          </w:p>
        </w:tc>
      </w:tr>
      <w:tr w14:paraId="1531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E1DB57">
            <w:pPr>
              <w:ind w:left="420" w:hanging="420"/>
              <w:rPr>
                <w:rFonts w:ascii="宋体" w:hAnsi="Times New Roman" w:eastAsia="宋体" w:cs="Times New Roman"/>
                <w:b/>
                <w:szCs w:val="20"/>
              </w:rPr>
            </w:pPr>
          </w:p>
        </w:tc>
        <w:tc>
          <w:tcPr>
            <w:tcW w:w="2082" w:type="dxa"/>
          </w:tcPr>
          <w:p w14:paraId="607B3226">
            <w:pPr>
              <w:ind w:left="420" w:hanging="420"/>
              <w:rPr>
                <w:rFonts w:ascii="宋体" w:hAnsi="Times New Roman" w:eastAsia="宋体" w:cs="Times New Roman"/>
                <w:b/>
                <w:szCs w:val="20"/>
              </w:rPr>
            </w:pPr>
          </w:p>
        </w:tc>
        <w:tc>
          <w:tcPr>
            <w:tcW w:w="1355" w:type="dxa"/>
          </w:tcPr>
          <w:p w14:paraId="6E17CA99">
            <w:pPr>
              <w:ind w:left="420" w:hanging="420"/>
              <w:rPr>
                <w:rFonts w:ascii="宋体" w:hAnsi="Times New Roman" w:eastAsia="宋体" w:cs="Times New Roman"/>
                <w:b/>
                <w:szCs w:val="20"/>
              </w:rPr>
            </w:pPr>
          </w:p>
        </w:tc>
        <w:tc>
          <w:tcPr>
            <w:tcW w:w="826" w:type="dxa"/>
          </w:tcPr>
          <w:p w14:paraId="75E39783">
            <w:pPr>
              <w:ind w:left="420" w:hanging="420"/>
              <w:rPr>
                <w:rFonts w:ascii="宋体" w:hAnsi="Times New Roman" w:eastAsia="宋体" w:cs="Times New Roman"/>
                <w:b/>
                <w:szCs w:val="20"/>
              </w:rPr>
            </w:pPr>
          </w:p>
        </w:tc>
        <w:tc>
          <w:tcPr>
            <w:tcW w:w="1320" w:type="dxa"/>
          </w:tcPr>
          <w:p w14:paraId="18ACABF3">
            <w:pPr>
              <w:ind w:left="420" w:hanging="420"/>
              <w:rPr>
                <w:rFonts w:ascii="宋体" w:hAnsi="Times New Roman" w:eastAsia="宋体" w:cs="Times New Roman"/>
                <w:b/>
                <w:szCs w:val="20"/>
              </w:rPr>
            </w:pPr>
          </w:p>
        </w:tc>
        <w:tc>
          <w:tcPr>
            <w:tcW w:w="1023" w:type="dxa"/>
          </w:tcPr>
          <w:p w14:paraId="6E7C90F5">
            <w:pPr>
              <w:ind w:left="420" w:hanging="420"/>
              <w:rPr>
                <w:rFonts w:ascii="宋体" w:hAnsi="Times New Roman" w:eastAsia="宋体" w:cs="Times New Roman"/>
                <w:b/>
                <w:szCs w:val="20"/>
              </w:rPr>
            </w:pPr>
          </w:p>
        </w:tc>
        <w:tc>
          <w:tcPr>
            <w:tcW w:w="1590" w:type="dxa"/>
          </w:tcPr>
          <w:p w14:paraId="2EB92DCE">
            <w:pPr>
              <w:ind w:left="420" w:hanging="420"/>
              <w:rPr>
                <w:rFonts w:ascii="宋体" w:hAnsi="Times New Roman" w:eastAsia="宋体" w:cs="Times New Roman"/>
                <w:b/>
                <w:szCs w:val="20"/>
              </w:rPr>
            </w:pPr>
          </w:p>
        </w:tc>
      </w:tr>
      <w:tr w14:paraId="1536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C504D6">
            <w:pPr>
              <w:ind w:left="420" w:hanging="420"/>
              <w:rPr>
                <w:rFonts w:ascii="宋体" w:hAnsi="Times New Roman" w:eastAsia="宋体" w:cs="Times New Roman"/>
                <w:b/>
                <w:szCs w:val="20"/>
              </w:rPr>
            </w:pPr>
          </w:p>
        </w:tc>
        <w:tc>
          <w:tcPr>
            <w:tcW w:w="2082" w:type="dxa"/>
          </w:tcPr>
          <w:p w14:paraId="4A16077F">
            <w:pPr>
              <w:ind w:left="420" w:hanging="420"/>
              <w:rPr>
                <w:rFonts w:ascii="宋体" w:hAnsi="Times New Roman" w:eastAsia="宋体" w:cs="Times New Roman"/>
                <w:b/>
                <w:szCs w:val="20"/>
              </w:rPr>
            </w:pPr>
          </w:p>
        </w:tc>
        <w:tc>
          <w:tcPr>
            <w:tcW w:w="1355" w:type="dxa"/>
          </w:tcPr>
          <w:p w14:paraId="6BB1A8DD">
            <w:pPr>
              <w:ind w:left="420" w:hanging="420"/>
              <w:rPr>
                <w:rFonts w:ascii="宋体" w:hAnsi="Times New Roman" w:eastAsia="宋体" w:cs="Times New Roman"/>
                <w:b/>
                <w:szCs w:val="20"/>
              </w:rPr>
            </w:pPr>
          </w:p>
        </w:tc>
        <w:tc>
          <w:tcPr>
            <w:tcW w:w="826" w:type="dxa"/>
          </w:tcPr>
          <w:p w14:paraId="737E9DBE">
            <w:pPr>
              <w:ind w:left="420" w:hanging="420"/>
              <w:rPr>
                <w:rFonts w:ascii="宋体" w:hAnsi="Times New Roman" w:eastAsia="宋体" w:cs="Times New Roman"/>
                <w:b/>
                <w:szCs w:val="20"/>
              </w:rPr>
            </w:pPr>
          </w:p>
        </w:tc>
        <w:tc>
          <w:tcPr>
            <w:tcW w:w="1320" w:type="dxa"/>
          </w:tcPr>
          <w:p w14:paraId="39D0C020">
            <w:pPr>
              <w:ind w:left="420" w:hanging="420"/>
              <w:rPr>
                <w:rFonts w:ascii="宋体" w:hAnsi="Times New Roman" w:eastAsia="宋体" w:cs="Times New Roman"/>
                <w:b/>
                <w:szCs w:val="20"/>
              </w:rPr>
            </w:pPr>
          </w:p>
        </w:tc>
        <w:tc>
          <w:tcPr>
            <w:tcW w:w="1023" w:type="dxa"/>
          </w:tcPr>
          <w:p w14:paraId="4FBF5726">
            <w:pPr>
              <w:ind w:left="420" w:hanging="420"/>
              <w:rPr>
                <w:rFonts w:ascii="宋体" w:hAnsi="Times New Roman" w:eastAsia="宋体" w:cs="Times New Roman"/>
                <w:b/>
                <w:szCs w:val="20"/>
              </w:rPr>
            </w:pPr>
          </w:p>
        </w:tc>
        <w:tc>
          <w:tcPr>
            <w:tcW w:w="1590" w:type="dxa"/>
          </w:tcPr>
          <w:p w14:paraId="434C5791">
            <w:pPr>
              <w:ind w:left="420" w:hanging="420"/>
              <w:rPr>
                <w:rFonts w:ascii="宋体" w:hAnsi="Times New Roman" w:eastAsia="宋体" w:cs="Times New Roman"/>
                <w:b/>
                <w:szCs w:val="20"/>
              </w:rPr>
            </w:pPr>
          </w:p>
        </w:tc>
      </w:tr>
      <w:tr w14:paraId="1B55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D81968">
            <w:pPr>
              <w:ind w:left="420" w:hanging="420"/>
              <w:rPr>
                <w:rFonts w:ascii="宋体" w:hAnsi="Times New Roman" w:eastAsia="宋体" w:cs="Times New Roman"/>
                <w:b/>
                <w:szCs w:val="20"/>
              </w:rPr>
            </w:pPr>
          </w:p>
        </w:tc>
        <w:tc>
          <w:tcPr>
            <w:tcW w:w="2082" w:type="dxa"/>
          </w:tcPr>
          <w:p w14:paraId="2F1939D0">
            <w:pPr>
              <w:ind w:left="420" w:hanging="420"/>
              <w:rPr>
                <w:rFonts w:ascii="宋体" w:hAnsi="Times New Roman" w:eastAsia="宋体" w:cs="Times New Roman"/>
                <w:b/>
                <w:szCs w:val="20"/>
              </w:rPr>
            </w:pPr>
          </w:p>
        </w:tc>
        <w:tc>
          <w:tcPr>
            <w:tcW w:w="1355" w:type="dxa"/>
          </w:tcPr>
          <w:p w14:paraId="3972DE87">
            <w:pPr>
              <w:ind w:left="420" w:hanging="420"/>
              <w:rPr>
                <w:rFonts w:ascii="宋体" w:hAnsi="Times New Roman" w:eastAsia="宋体" w:cs="Times New Roman"/>
                <w:b/>
                <w:szCs w:val="20"/>
              </w:rPr>
            </w:pPr>
          </w:p>
        </w:tc>
        <w:tc>
          <w:tcPr>
            <w:tcW w:w="826" w:type="dxa"/>
          </w:tcPr>
          <w:p w14:paraId="64B8B2F1">
            <w:pPr>
              <w:ind w:left="420" w:hanging="420"/>
              <w:rPr>
                <w:rFonts w:ascii="宋体" w:hAnsi="Times New Roman" w:eastAsia="宋体" w:cs="Times New Roman"/>
                <w:b/>
                <w:szCs w:val="20"/>
              </w:rPr>
            </w:pPr>
          </w:p>
        </w:tc>
        <w:tc>
          <w:tcPr>
            <w:tcW w:w="1320" w:type="dxa"/>
          </w:tcPr>
          <w:p w14:paraId="037469BF">
            <w:pPr>
              <w:ind w:left="420" w:hanging="420"/>
              <w:rPr>
                <w:rFonts w:ascii="宋体" w:hAnsi="Times New Roman" w:eastAsia="宋体" w:cs="Times New Roman"/>
                <w:b/>
                <w:szCs w:val="20"/>
              </w:rPr>
            </w:pPr>
          </w:p>
        </w:tc>
        <w:tc>
          <w:tcPr>
            <w:tcW w:w="1023" w:type="dxa"/>
          </w:tcPr>
          <w:p w14:paraId="5DEB0120">
            <w:pPr>
              <w:ind w:left="420" w:hanging="420"/>
              <w:rPr>
                <w:rFonts w:ascii="宋体" w:hAnsi="Times New Roman" w:eastAsia="宋体" w:cs="Times New Roman"/>
                <w:b/>
                <w:szCs w:val="20"/>
              </w:rPr>
            </w:pPr>
          </w:p>
        </w:tc>
        <w:tc>
          <w:tcPr>
            <w:tcW w:w="1590" w:type="dxa"/>
          </w:tcPr>
          <w:p w14:paraId="6AEA148B">
            <w:pPr>
              <w:ind w:left="420" w:hanging="420"/>
              <w:rPr>
                <w:rFonts w:ascii="宋体" w:hAnsi="Times New Roman" w:eastAsia="宋体" w:cs="Times New Roman"/>
                <w:b/>
                <w:szCs w:val="20"/>
              </w:rPr>
            </w:pPr>
          </w:p>
        </w:tc>
      </w:tr>
      <w:tr w14:paraId="2E34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7B8B6">
            <w:pPr>
              <w:ind w:left="420" w:hanging="420"/>
              <w:rPr>
                <w:rFonts w:ascii="宋体" w:hAnsi="Times New Roman" w:eastAsia="宋体" w:cs="Times New Roman"/>
                <w:b/>
                <w:szCs w:val="20"/>
              </w:rPr>
            </w:pPr>
          </w:p>
        </w:tc>
        <w:tc>
          <w:tcPr>
            <w:tcW w:w="2082" w:type="dxa"/>
          </w:tcPr>
          <w:p w14:paraId="1CF1F2B9">
            <w:pPr>
              <w:ind w:left="420" w:hanging="420"/>
              <w:rPr>
                <w:rFonts w:ascii="宋体" w:hAnsi="Times New Roman" w:eastAsia="宋体" w:cs="Times New Roman"/>
                <w:b/>
                <w:szCs w:val="20"/>
              </w:rPr>
            </w:pPr>
          </w:p>
        </w:tc>
        <w:tc>
          <w:tcPr>
            <w:tcW w:w="1355" w:type="dxa"/>
          </w:tcPr>
          <w:p w14:paraId="2CF4FCCA">
            <w:pPr>
              <w:ind w:left="420" w:hanging="420"/>
              <w:rPr>
                <w:rFonts w:ascii="宋体" w:hAnsi="Times New Roman" w:eastAsia="宋体" w:cs="Times New Roman"/>
                <w:b/>
                <w:szCs w:val="20"/>
              </w:rPr>
            </w:pPr>
          </w:p>
        </w:tc>
        <w:tc>
          <w:tcPr>
            <w:tcW w:w="826" w:type="dxa"/>
          </w:tcPr>
          <w:p w14:paraId="45D5E1DE">
            <w:pPr>
              <w:ind w:left="420" w:hanging="420"/>
              <w:rPr>
                <w:rFonts w:ascii="宋体" w:hAnsi="Times New Roman" w:eastAsia="宋体" w:cs="Times New Roman"/>
                <w:b/>
                <w:szCs w:val="20"/>
              </w:rPr>
            </w:pPr>
          </w:p>
        </w:tc>
        <w:tc>
          <w:tcPr>
            <w:tcW w:w="1320" w:type="dxa"/>
          </w:tcPr>
          <w:p w14:paraId="14B51370">
            <w:pPr>
              <w:ind w:left="420" w:hanging="420"/>
              <w:rPr>
                <w:rFonts w:ascii="宋体" w:hAnsi="Times New Roman" w:eastAsia="宋体" w:cs="Times New Roman"/>
                <w:b/>
                <w:szCs w:val="20"/>
              </w:rPr>
            </w:pPr>
          </w:p>
        </w:tc>
        <w:tc>
          <w:tcPr>
            <w:tcW w:w="1023" w:type="dxa"/>
          </w:tcPr>
          <w:p w14:paraId="63166F0D">
            <w:pPr>
              <w:ind w:left="420" w:hanging="420"/>
              <w:rPr>
                <w:rFonts w:ascii="宋体" w:hAnsi="Times New Roman" w:eastAsia="宋体" w:cs="Times New Roman"/>
                <w:b/>
                <w:szCs w:val="20"/>
              </w:rPr>
            </w:pPr>
          </w:p>
        </w:tc>
        <w:tc>
          <w:tcPr>
            <w:tcW w:w="1590" w:type="dxa"/>
          </w:tcPr>
          <w:p w14:paraId="28C51AD9">
            <w:pPr>
              <w:ind w:left="420" w:hanging="420"/>
              <w:rPr>
                <w:rFonts w:ascii="宋体" w:hAnsi="Times New Roman" w:eastAsia="宋体" w:cs="Times New Roman"/>
                <w:b/>
                <w:szCs w:val="20"/>
              </w:rPr>
            </w:pPr>
          </w:p>
        </w:tc>
      </w:tr>
      <w:tr w14:paraId="64CE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6839CD">
            <w:pPr>
              <w:ind w:left="420" w:hanging="420"/>
              <w:rPr>
                <w:rFonts w:ascii="宋体" w:hAnsi="Times New Roman" w:eastAsia="宋体" w:cs="Times New Roman"/>
                <w:b/>
                <w:szCs w:val="20"/>
              </w:rPr>
            </w:pPr>
          </w:p>
        </w:tc>
        <w:tc>
          <w:tcPr>
            <w:tcW w:w="2082" w:type="dxa"/>
          </w:tcPr>
          <w:p w14:paraId="383F8840">
            <w:pPr>
              <w:ind w:left="420" w:hanging="420"/>
              <w:rPr>
                <w:rFonts w:ascii="宋体" w:hAnsi="Times New Roman" w:eastAsia="宋体" w:cs="Times New Roman"/>
                <w:b/>
                <w:szCs w:val="20"/>
              </w:rPr>
            </w:pPr>
          </w:p>
        </w:tc>
        <w:tc>
          <w:tcPr>
            <w:tcW w:w="1355" w:type="dxa"/>
          </w:tcPr>
          <w:p w14:paraId="1428828F">
            <w:pPr>
              <w:ind w:left="420" w:hanging="420"/>
              <w:rPr>
                <w:rFonts w:ascii="宋体" w:hAnsi="Times New Roman" w:eastAsia="宋体" w:cs="Times New Roman"/>
                <w:b/>
                <w:szCs w:val="20"/>
              </w:rPr>
            </w:pPr>
          </w:p>
        </w:tc>
        <w:tc>
          <w:tcPr>
            <w:tcW w:w="826" w:type="dxa"/>
          </w:tcPr>
          <w:p w14:paraId="682E707E">
            <w:pPr>
              <w:ind w:left="420" w:hanging="420"/>
              <w:rPr>
                <w:rFonts w:ascii="宋体" w:hAnsi="Times New Roman" w:eastAsia="宋体" w:cs="Times New Roman"/>
                <w:b/>
                <w:szCs w:val="20"/>
              </w:rPr>
            </w:pPr>
          </w:p>
        </w:tc>
        <w:tc>
          <w:tcPr>
            <w:tcW w:w="1320" w:type="dxa"/>
          </w:tcPr>
          <w:p w14:paraId="2666CF00">
            <w:pPr>
              <w:ind w:left="420" w:hanging="420"/>
              <w:rPr>
                <w:rFonts w:ascii="宋体" w:hAnsi="Times New Roman" w:eastAsia="宋体" w:cs="Times New Roman"/>
                <w:b/>
                <w:szCs w:val="20"/>
              </w:rPr>
            </w:pPr>
          </w:p>
        </w:tc>
        <w:tc>
          <w:tcPr>
            <w:tcW w:w="1023" w:type="dxa"/>
          </w:tcPr>
          <w:p w14:paraId="62B41FF7">
            <w:pPr>
              <w:ind w:left="420" w:hanging="420"/>
              <w:rPr>
                <w:rFonts w:ascii="宋体" w:hAnsi="Times New Roman" w:eastAsia="宋体" w:cs="Times New Roman"/>
                <w:b/>
                <w:szCs w:val="20"/>
              </w:rPr>
            </w:pPr>
          </w:p>
        </w:tc>
        <w:tc>
          <w:tcPr>
            <w:tcW w:w="1590" w:type="dxa"/>
          </w:tcPr>
          <w:p w14:paraId="19C1A0B6">
            <w:pPr>
              <w:ind w:left="420" w:hanging="420"/>
              <w:rPr>
                <w:rFonts w:ascii="宋体" w:hAnsi="Times New Roman" w:eastAsia="宋体" w:cs="Times New Roman"/>
                <w:b/>
                <w:szCs w:val="20"/>
              </w:rPr>
            </w:pPr>
          </w:p>
        </w:tc>
      </w:tr>
      <w:tr w14:paraId="2A08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4F340">
            <w:pPr>
              <w:ind w:left="420" w:hanging="420"/>
              <w:rPr>
                <w:rFonts w:ascii="宋体" w:hAnsi="Times New Roman" w:eastAsia="宋体" w:cs="Times New Roman"/>
                <w:b/>
                <w:szCs w:val="20"/>
              </w:rPr>
            </w:pPr>
          </w:p>
        </w:tc>
        <w:tc>
          <w:tcPr>
            <w:tcW w:w="2082" w:type="dxa"/>
          </w:tcPr>
          <w:p w14:paraId="65C1669F">
            <w:pPr>
              <w:ind w:left="420" w:hanging="420"/>
              <w:rPr>
                <w:rFonts w:ascii="宋体" w:hAnsi="Times New Roman" w:eastAsia="宋体" w:cs="Times New Roman"/>
                <w:b/>
                <w:szCs w:val="20"/>
              </w:rPr>
            </w:pPr>
          </w:p>
        </w:tc>
        <w:tc>
          <w:tcPr>
            <w:tcW w:w="1355" w:type="dxa"/>
          </w:tcPr>
          <w:p w14:paraId="3DC110E7">
            <w:pPr>
              <w:ind w:left="420" w:hanging="420"/>
              <w:rPr>
                <w:rFonts w:ascii="宋体" w:hAnsi="Times New Roman" w:eastAsia="宋体" w:cs="Times New Roman"/>
                <w:b/>
                <w:szCs w:val="20"/>
              </w:rPr>
            </w:pPr>
          </w:p>
        </w:tc>
        <w:tc>
          <w:tcPr>
            <w:tcW w:w="826" w:type="dxa"/>
          </w:tcPr>
          <w:p w14:paraId="6CC09C3B">
            <w:pPr>
              <w:ind w:left="420" w:hanging="420"/>
              <w:rPr>
                <w:rFonts w:ascii="宋体" w:hAnsi="Times New Roman" w:eastAsia="宋体" w:cs="Times New Roman"/>
                <w:b/>
                <w:szCs w:val="20"/>
              </w:rPr>
            </w:pPr>
          </w:p>
        </w:tc>
        <w:tc>
          <w:tcPr>
            <w:tcW w:w="1320" w:type="dxa"/>
          </w:tcPr>
          <w:p w14:paraId="19527C64">
            <w:pPr>
              <w:ind w:left="420" w:hanging="420"/>
              <w:rPr>
                <w:rFonts w:ascii="宋体" w:hAnsi="Times New Roman" w:eastAsia="宋体" w:cs="Times New Roman"/>
                <w:b/>
                <w:szCs w:val="20"/>
              </w:rPr>
            </w:pPr>
          </w:p>
        </w:tc>
        <w:tc>
          <w:tcPr>
            <w:tcW w:w="1023" w:type="dxa"/>
          </w:tcPr>
          <w:p w14:paraId="21B63C5B">
            <w:pPr>
              <w:ind w:left="420" w:hanging="420"/>
              <w:rPr>
                <w:rFonts w:ascii="宋体" w:hAnsi="Times New Roman" w:eastAsia="宋体" w:cs="Times New Roman"/>
                <w:b/>
                <w:szCs w:val="20"/>
              </w:rPr>
            </w:pPr>
          </w:p>
        </w:tc>
        <w:tc>
          <w:tcPr>
            <w:tcW w:w="1590" w:type="dxa"/>
          </w:tcPr>
          <w:p w14:paraId="5E0FA943">
            <w:pPr>
              <w:ind w:left="420" w:hanging="420"/>
              <w:rPr>
                <w:rFonts w:ascii="宋体" w:hAnsi="Times New Roman" w:eastAsia="宋体" w:cs="Times New Roman"/>
                <w:b/>
                <w:szCs w:val="20"/>
              </w:rPr>
            </w:pPr>
          </w:p>
        </w:tc>
      </w:tr>
      <w:tr w14:paraId="7CF2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AA06C42">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CBAFD5E">
            <w:pPr>
              <w:ind w:left="420" w:hanging="420"/>
              <w:rPr>
                <w:rFonts w:ascii="宋体" w:hAnsi="Times New Roman" w:eastAsia="宋体" w:cs="Times New Roman"/>
                <w:b/>
                <w:szCs w:val="20"/>
              </w:rPr>
            </w:pPr>
          </w:p>
        </w:tc>
        <w:tc>
          <w:tcPr>
            <w:tcW w:w="1320" w:type="dxa"/>
          </w:tcPr>
          <w:p w14:paraId="5BDAE370">
            <w:pPr>
              <w:ind w:left="420" w:hanging="420"/>
              <w:rPr>
                <w:rFonts w:ascii="宋体" w:hAnsi="Times New Roman" w:eastAsia="宋体" w:cs="Times New Roman"/>
                <w:b/>
                <w:szCs w:val="20"/>
              </w:rPr>
            </w:pPr>
          </w:p>
        </w:tc>
        <w:tc>
          <w:tcPr>
            <w:tcW w:w="1023" w:type="dxa"/>
          </w:tcPr>
          <w:p w14:paraId="7F3F3BC8">
            <w:pPr>
              <w:ind w:left="420" w:hanging="420"/>
              <w:rPr>
                <w:rFonts w:ascii="宋体" w:hAnsi="Times New Roman" w:eastAsia="宋体" w:cs="Times New Roman"/>
                <w:b/>
                <w:szCs w:val="20"/>
              </w:rPr>
            </w:pPr>
          </w:p>
        </w:tc>
        <w:tc>
          <w:tcPr>
            <w:tcW w:w="1590" w:type="dxa"/>
          </w:tcPr>
          <w:p w14:paraId="7FE897FC">
            <w:pPr>
              <w:ind w:left="420" w:hanging="420"/>
              <w:rPr>
                <w:rFonts w:ascii="宋体" w:hAnsi="Times New Roman" w:eastAsia="宋体" w:cs="Times New Roman"/>
                <w:b/>
                <w:szCs w:val="20"/>
              </w:rPr>
            </w:pPr>
          </w:p>
        </w:tc>
      </w:tr>
    </w:tbl>
    <w:p w14:paraId="0827DEE5">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B53AB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9F8361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1BB4A7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96A3D85">
      <w:pPr>
        <w:rPr>
          <w:rFonts w:ascii="宋体" w:hAnsi="Calibri" w:eastAsia="宋体" w:cs="宋体"/>
          <w:b/>
          <w:bCs/>
          <w:color w:val="000000"/>
          <w:sz w:val="28"/>
        </w:rPr>
      </w:pPr>
    </w:p>
    <w:p w14:paraId="41D2371E">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C1C9A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6FD51FC">
      <w:pPr>
        <w:spacing w:line="240" w:lineRule="exact"/>
        <w:rPr>
          <w:rFonts w:ascii="宋体" w:hAnsi="宋体" w:eastAsia="宋体" w:cs="Times New Roman"/>
          <w:szCs w:val="20"/>
        </w:rPr>
      </w:pPr>
      <w:r>
        <w:rPr>
          <w:rFonts w:ascii="宋体" w:hAnsi="宋体" w:eastAsia="宋体" w:cs="Times New Roman"/>
          <w:szCs w:val="20"/>
        </w:rPr>
        <w:t xml:space="preserve">                                               </w:t>
      </w:r>
    </w:p>
    <w:p w14:paraId="4C803F54">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国产制动器试验台及工装工具等搬迁及升级改造项目</w:t>
      </w:r>
    </w:p>
    <w:p w14:paraId="546CB7B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AF5328D">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41D71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B385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C974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6060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9FAC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579E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156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4201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41C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43CE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3114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9782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C0D3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AAB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3C5E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1FEA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540C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A1DB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ED9ECC">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E894A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EBC647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7D47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600B19">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4E4442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D44C10B">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D6100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国产制动器试验台及工装工具等搬迁及升级改造项目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6C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F08F102">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670FC1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B294C4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898A440">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68FBF39">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E96FE2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E91679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83369D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08A60F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17DE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476DC6">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DA17D5">
            <w:pPr>
              <w:jc w:val="center"/>
              <w:rPr>
                <w:rFonts w:ascii="Times New Roman" w:hAnsi="Times New Roman" w:eastAsia="宋体" w:cs="Times New Roman"/>
                <w:b/>
                <w:szCs w:val="20"/>
              </w:rPr>
            </w:pPr>
            <w:r>
              <w:rPr>
                <w:rFonts w:hint="eastAsia" w:ascii="宋体" w:hAnsi="宋体" w:eastAsia="宋体" w:cs="Times New Roman"/>
                <w:b/>
                <w:bCs/>
                <w:color w:val="000000"/>
                <w:sz w:val="24"/>
                <w:szCs w:val="24"/>
                <w:u w:val="single"/>
              </w:rPr>
              <w:t>国产制动器试验台及工装工具等搬迁及升级改造项目</w:t>
            </w:r>
          </w:p>
        </w:tc>
        <w:tc>
          <w:tcPr>
            <w:tcW w:w="848" w:type="dxa"/>
            <w:vAlign w:val="center"/>
          </w:tcPr>
          <w:p w14:paraId="7DC2E24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2995663B">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14:paraId="65EDDF78">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6AC0DDAB">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14:paraId="32A77B30">
            <w:pPr>
              <w:jc w:val="center"/>
              <w:rPr>
                <w:rFonts w:ascii="Times New Roman" w:hAnsi="Times New Roman" w:eastAsia="宋体" w:cs="Times New Roman"/>
                <w:b/>
                <w:szCs w:val="20"/>
              </w:rPr>
            </w:pPr>
          </w:p>
        </w:tc>
        <w:tc>
          <w:tcPr>
            <w:tcW w:w="1243" w:type="dxa"/>
            <w:vAlign w:val="center"/>
          </w:tcPr>
          <w:p w14:paraId="60D178A6">
            <w:pPr>
              <w:jc w:val="center"/>
              <w:rPr>
                <w:rFonts w:ascii="Times New Roman" w:hAnsi="Times New Roman" w:eastAsia="宋体" w:cs="Times New Roman"/>
                <w:b/>
                <w:szCs w:val="20"/>
              </w:rPr>
            </w:pPr>
          </w:p>
        </w:tc>
        <w:tc>
          <w:tcPr>
            <w:tcW w:w="705" w:type="dxa"/>
            <w:vAlign w:val="center"/>
          </w:tcPr>
          <w:p w14:paraId="6055A4CC">
            <w:pPr>
              <w:jc w:val="center"/>
              <w:rPr>
                <w:rFonts w:ascii="Times New Roman" w:hAnsi="Times New Roman" w:eastAsia="宋体" w:cs="Times New Roman"/>
                <w:b/>
                <w:szCs w:val="20"/>
              </w:rPr>
            </w:pPr>
          </w:p>
        </w:tc>
        <w:tc>
          <w:tcPr>
            <w:tcW w:w="699" w:type="dxa"/>
            <w:vAlign w:val="center"/>
          </w:tcPr>
          <w:p w14:paraId="5BDC56B1">
            <w:pPr>
              <w:jc w:val="center"/>
              <w:rPr>
                <w:rFonts w:ascii="Times New Roman" w:hAnsi="Times New Roman" w:eastAsia="宋体" w:cs="Times New Roman"/>
                <w:b/>
                <w:szCs w:val="20"/>
              </w:rPr>
            </w:pPr>
          </w:p>
        </w:tc>
      </w:tr>
    </w:tbl>
    <w:p w14:paraId="0BBEB2D8">
      <w:pPr>
        <w:rPr>
          <w:rFonts w:ascii="宋体" w:hAnsi="Arial" w:eastAsia="宋体" w:cs="Times New Roman"/>
          <w:sz w:val="24"/>
          <w:szCs w:val="24"/>
        </w:rPr>
      </w:pPr>
    </w:p>
    <w:p w14:paraId="1E77FE4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4045CA4">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87B769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B099A2D">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5952F3A5">
      <w:pPr>
        <w:pStyle w:val="21"/>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453B6C1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9458A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9C43D0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97198C3">
      <w:pPr>
        <w:ind w:firstLine="480"/>
        <w:rPr>
          <w:rFonts w:ascii="宋体" w:hAnsi="Calibri" w:eastAsia="宋体" w:cs="Times New Roman"/>
          <w:color w:val="000000"/>
          <w:sz w:val="24"/>
          <w:szCs w:val="24"/>
        </w:rPr>
      </w:pPr>
    </w:p>
    <w:p w14:paraId="221E596B">
      <w:pPr>
        <w:pStyle w:val="21"/>
        <w:sectPr>
          <w:pgSz w:w="11906" w:h="16838"/>
          <w:pgMar w:top="1588" w:right="1418" w:bottom="1134" w:left="1418" w:header="851" w:footer="992" w:gutter="0"/>
          <w:cols w:space="720" w:num="1"/>
          <w:titlePg/>
          <w:docGrid w:type="lines" w:linePitch="312" w:charSpace="0"/>
        </w:sectPr>
      </w:pPr>
    </w:p>
    <w:p w14:paraId="792647D4">
      <w:pPr>
        <w:rPr>
          <w:rFonts w:hint="eastAsia" w:ascii="宋体" w:hAnsi="宋体" w:cs="宋体"/>
          <w:color w:val="000000"/>
          <w:sz w:val="24"/>
          <w:szCs w:val="24"/>
        </w:rPr>
      </w:pPr>
    </w:p>
    <w:p w14:paraId="3AAE7C4B">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BA9CB65">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3"/>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4A4D1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14:paraId="6AA1A52E">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vAlign w:val="top"/>
          </w:tcPr>
          <w:p w14:paraId="65D701B1">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vAlign w:val="top"/>
          </w:tcPr>
          <w:p w14:paraId="7F1418B8">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3E12A902">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5BDDAE69">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E9265FE">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vAlign w:val="top"/>
          </w:tcPr>
          <w:p w14:paraId="2A7A9F21">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vAlign w:val="top"/>
          </w:tcPr>
          <w:p w14:paraId="4AC97345">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804" w:type="dxa"/>
            <w:vAlign w:val="top"/>
          </w:tcPr>
          <w:p w14:paraId="5E59D791">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0C660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27D9AC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6907A077">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7CFC9E7C">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47DBFD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58910EE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2773147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0FB6CD3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B3DC01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77FB07C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1271BD7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67BF5AB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B060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F5955FF">
            <w:pPr>
              <w:jc w:val="center"/>
              <w:rPr>
                <w:rFonts w:hint="eastAsia" w:ascii="宋体" w:hAnsi="宋体" w:eastAsia="宋体" w:cs="宋体"/>
              </w:rPr>
            </w:pPr>
            <w:r>
              <w:rPr>
                <w:rFonts w:hint="eastAsia" w:ascii="宋体" w:hAnsi="宋体" w:eastAsia="宋体" w:cs="宋体"/>
              </w:rPr>
              <w:t>1</w:t>
            </w:r>
          </w:p>
        </w:tc>
        <w:tc>
          <w:tcPr>
            <w:tcW w:w="2517" w:type="dxa"/>
            <w:gridSpan w:val="2"/>
            <w:vAlign w:val="center"/>
          </w:tcPr>
          <w:p w14:paraId="01938246">
            <w:pPr>
              <w:keepNext w:val="0"/>
              <w:keepLines w:val="0"/>
              <w:widowControl/>
              <w:suppressLineNumbers w:val="0"/>
              <w:jc w:val="both"/>
              <w:textAlignment w:val="center"/>
              <w:rPr>
                <w:rFonts w:hint="eastAsia" w:ascii="宋体" w:hAnsi="宋体" w:eastAsia="宋体" w:cs="宋体"/>
                <w:lang w:val="en-US" w:eastAsia="zh-CN"/>
              </w:rPr>
            </w:pPr>
          </w:p>
        </w:tc>
        <w:tc>
          <w:tcPr>
            <w:tcW w:w="1960" w:type="dxa"/>
            <w:vAlign w:val="center"/>
          </w:tcPr>
          <w:p w14:paraId="471EE043">
            <w:pPr>
              <w:jc w:val="center"/>
              <w:rPr>
                <w:rFonts w:hint="eastAsia" w:ascii="宋体" w:hAnsi="宋体" w:eastAsia="宋体" w:cs="宋体"/>
              </w:rPr>
            </w:pPr>
          </w:p>
        </w:tc>
        <w:tc>
          <w:tcPr>
            <w:tcW w:w="1120" w:type="dxa"/>
            <w:vAlign w:val="center"/>
          </w:tcPr>
          <w:p w14:paraId="3C39F415">
            <w:pPr>
              <w:jc w:val="center"/>
              <w:rPr>
                <w:rFonts w:hint="eastAsia" w:ascii="宋体" w:hAnsi="宋体" w:eastAsia="宋体" w:cs="宋体"/>
                <w:lang w:val="en-US" w:eastAsia="zh-CN"/>
              </w:rPr>
            </w:pPr>
          </w:p>
        </w:tc>
        <w:tc>
          <w:tcPr>
            <w:tcW w:w="1120" w:type="dxa"/>
            <w:vAlign w:val="center"/>
          </w:tcPr>
          <w:p w14:paraId="49E81386">
            <w:pPr>
              <w:jc w:val="center"/>
              <w:rPr>
                <w:rFonts w:hint="eastAsia" w:ascii="宋体" w:hAnsi="宋体" w:eastAsia="宋体" w:cs="宋体"/>
                <w:lang w:val="en-US" w:eastAsia="zh-CN"/>
              </w:rPr>
            </w:pPr>
          </w:p>
        </w:tc>
        <w:tc>
          <w:tcPr>
            <w:tcW w:w="1682" w:type="dxa"/>
          </w:tcPr>
          <w:p w14:paraId="2D502654">
            <w:pPr>
              <w:rPr>
                <w:rFonts w:ascii="Arial"/>
              </w:rPr>
            </w:pPr>
          </w:p>
        </w:tc>
        <w:tc>
          <w:tcPr>
            <w:tcW w:w="2136" w:type="dxa"/>
            <w:tcBorders>
              <w:right w:val="single" w:color="000000" w:sz="4" w:space="0"/>
            </w:tcBorders>
          </w:tcPr>
          <w:p w14:paraId="4652F487">
            <w:pPr>
              <w:rPr>
                <w:rFonts w:ascii="Arial"/>
              </w:rPr>
            </w:pPr>
          </w:p>
        </w:tc>
        <w:tc>
          <w:tcPr>
            <w:tcW w:w="2496" w:type="dxa"/>
            <w:tcBorders>
              <w:left w:val="single" w:color="000000" w:sz="4" w:space="0"/>
            </w:tcBorders>
          </w:tcPr>
          <w:p w14:paraId="0330AAB3">
            <w:pPr>
              <w:rPr>
                <w:rFonts w:ascii="Arial"/>
              </w:rPr>
            </w:pPr>
          </w:p>
        </w:tc>
        <w:tc>
          <w:tcPr>
            <w:tcW w:w="804" w:type="dxa"/>
          </w:tcPr>
          <w:p w14:paraId="11DDD123">
            <w:pPr>
              <w:rPr>
                <w:rFonts w:ascii="Arial"/>
              </w:rPr>
            </w:pPr>
          </w:p>
        </w:tc>
      </w:tr>
      <w:tr w14:paraId="1965C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5B2BECBC">
            <w:pPr>
              <w:jc w:val="center"/>
              <w:rPr>
                <w:rFonts w:hint="eastAsia" w:ascii="宋体" w:hAnsi="宋体" w:eastAsia="宋体" w:cs="宋体"/>
              </w:rPr>
            </w:pPr>
            <w:r>
              <w:rPr>
                <w:rFonts w:hint="eastAsia" w:ascii="宋体" w:hAnsi="宋体" w:eastAsia="宋体" w:cs="宋体"/>
              </w:rPr>
              <w:t>2</w:t>
            </w:r>
          </w:p>
        </w:tc>
        <w:tc>
          <w:tcPr>
            <w:tcW w:w="2517" w:type="dxa"/>
            <w:gridSpan w:val="2"/>
            <w:vAlign w:val="center"/>
          </w:tcPr>
          <w:p w14:paraId="097ED051">
            <w:pPr>
              <w:keepNext w:val="0"/>
              <w:keepLines w:val="0"/>
              <w:widowControl/>
              <w:suppressLineNumbers w:val="0"/>
              <w:jc w:val="both"/>
              <w:textAlignment w:val="center"/>
              <w:rPr>
                <w:rFonts w:hint="eastAsia" w:ascii="宋体" w:hAnsi="宋体" w:eastAsia="宋体" w:cs="宋体"/>
                <w:lang w:val="en-US" w:eastAsia="zh-CN"/>
              </w:rPr>
            </w:pPr>
          </w:p>
        </w:tc>
        <w:tc>
          <w:tcPr>
            <w:tcW w:w="1960" w:type="dxa"/>
            <w:vAlign w:val="center"/>
          </w:tcPr>
          <w:p w14:paraId="24689312">
            <w:pPr>
              <w:jc w:val="center"/>
              <w:rPr>
                <w:rFonts w:hint="eastAsia" w:ascii="宋体" w:hAnsi="宋体" w:eastAsia="宋体" w:cs="宋体"/>
              </w:rPr>
            </w:pPr>
          </w:p>
        </w:tc>
        <w:tc>
          <w:tcPr>
            <w:tcW w:w="1120" w:type="dxa"/>
            <w:vAlign w:val="center"/>
          </w:tcPr>
          <w:p w14:paraId="05B9BB9F">
            <w:pPr>
              <w:jc w:val="center"/>
              <w:rPr>
                <w:rFonts w:hint="default" w:ascii="宋体" w:hAnsi="宋体" w:eastAsia="宋体" w:cs="宋体"/>
                <w:lang w:val="en-US" w:eastAsia="zh-CN"/>
              </w:rPr>
            </w:pPr>
          </w:p>
        </w:tc>
        <w:tc>
          <w:tcPr>
            <w:tcW w:w="1120" w:type="dxa"/>
            <w:vAlign w:val="center"/>
          </w:tcPr>
          <w:p w14:paraId="1B7BB9AB">
            <w:pPr>
              <w:jc w:val="center"/>
              <w:rPr>
                <w:rFonts w:hint="eastAsia" w:ascii="宋体" w:hAnsi="宋体" w:eastAsia="宋体" w:cs="宋体"/>
                <w:lang w:val="en-US" w:eastAsia="zh-CN"/>
              </w:rPr>
            </w:pPr>
          </w:p>
        </w:tc>
        <w:tc>
          <w:tcPr>
            <w:tcW w:w="1682" w:type="dxa"/>
          </w:tcPr>
          <w:p w14:paraId="1487E84B">
            <w:pPr>
              <w:rPr>
                <w:rFonts w:ascii="Arial"/>
              </w:rPr>
            </w:pPr>
          </w:p>
        </w:tc>
        <w:tc>
          <w:tcPr>
            <w:tcW w:w="2136" w:type="dxa"/>
            <w:tcBorders>
              <w:right w:val="single" w:color="000000" w:sz="4" w:space="0"/>
            </w:tcBorders>
          </w:tcPr>
          <w:p w14:paraId="36DB06E7">
            <w:pPr>
              <w:rPr>
                <w:rFonts w:ascii="Arial"/>
              </w:rPr>
            </w:pPr>
          </w:p>
        </w:tc>
        <w:tc>
          <w:tcPr>
            <w:tcW w:w="2496" w:type="dxa"/>
            <w:tcBorders>
              <w:left w:val="single" w:color="000000" w:sz="4" w:space="0"/>
            </w:tcBorders>
          </w:tcPr>
          <w:p w14:paraId="10B6D6DB">
            <w:pPr>
              <w:rPr>
                <w:rFonts w:ascii="Arial"/>
              </w:rPr>
            </w:pPr>
          </w:p>
        </w:tc>
        <w:tc>
          <w:tcPr>
            <w:tcW w:w="804" w:type="dxa"/>
          </w:tcPr>
          <w:p w14:paraId="6A9B60BA">
            <w:pPr>
              <w:rPr>
                <w:rFonts w:ascii="Arial"/>
              </w:rPr>
            </w:pPr>
          </w:p>
        </w:tc>
      </w:tr>
      <w:tr w14:paraId="66839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F71AEF2">
            <w:pPr>
              <w:jc w:val="center"/>
              <w:rPr>
                <w:rFonts w:hint="eastAsia" w:ascii="宋体" w:hAnsi="宋体" w:eastAsia="宋体" w:cs="宋体"/>
              </w:rPr>
            </w:pPr>
            <w:r>
              <w:rPr>
                <w:rFonts w:hint="eastAsia" w:ascii="宋体" w:hAnsi="宋体" w:eastAsia="宋体" w:cs="宋体"/>
              </w:rPr>
              <w:t>3</w:t>
            </w:r>
          </w:p>
        </w:tc>
        <w:tc>
          <w:tcPr>
            <w:tcW w:w="2517" w:type="dxa"/>
            <w:gridSpan w:val="2"/>
            <w:vAlign w:val="center"/>
          </w:tcPr>
          <w:p w14:paraId="03072669">
            <w:pPr>
              <w:keepNext w:val="0"/>
              <w:keepLines w:val="0"/>
              <w:widowControl/>
              <w:suppressLineNumbers w:val="0"/>
              <w:jc w:val="both"/>
              <w:textAlignment w:val="center"/>
              <w:rPr>
                <w:rFonts w:hint="eastAsia" w:ascii="宋体" w:hAnsi="宋体" w:eastAsia="宋体" w:cs="宋体"/>
                <w:lang w:val="en-US" w:eastAsia="zh-CN"/>
              </w:rPr>
            </w:pPr>
          </w:p>
        </w:tc>
        <w:tc>
          <w:tcPr>
            <w:tcW w:w="1960" w:type="dxa"/>
            <w:vAlign w:val="center"/>
          </w:tcPr>
          <w:p w14:paraId="7B2334AA">
            <w:pPr>
              <w:jc w:val="center"/>
              <w:rPr>
                <w:rFonts w:hint="eastAsia" w:ascii="宋体" w:hAnsi="宋体" w:eastAsia="宋体" w:cs="宋体"/>
              </w:rPr>
            </w:pPr>
          </w:p>
        </w:tc>
        <w:tc>
          <w:tcPr>
            <w:tcW w:w="1120" w:type="dxa"/>
            <w:vAlign w:val="center"/>
          </w:tcPr>
          <w:p w14:paraId="25A049F5">
            <w:pPr>
              <w:jc w:val="center"/>
              <w:rPr>
                <w:rFonts w:hint="eastAsia" w:ascii="宋体" w:hAnsi="宋体" w:eastAsia="宋体" w:cs="宋体"/>
                <w:lang w:val="en-US" w:eastAsia="zh-CN"/>
              </w:rPr>
            </w:pPr>
          </w:p>
        </w:tc>
        <w:tc>
          <w:tcPr>
            <w:tcW w:w="1120" w:type="dxa"/>
            <w:vAlign w:val="center"/>
          </w:tcPr>
          <w:p w14:paraId="5EB69208">
            <w:pPr>
              <w:jc w:val="center"/>
              <w:rPr>
                <w:rFonts w:hint="eastAsia" w:ascii="宋体" w:hAnsi="宋体" w:eastAsia="宋体" w:cs="宋体"/>
                <w:lang w:val="en-US" w:eastAsia="zh-CN"/>
              </w:rPr>
            </w:pPr>
          </w:p>
        </w:tc>
        <w:tc>
          <w:tcPr>
            <w:tcW w:w="1682" w:type="dxa"/>
          </w:tcPr>
          <w:p w14:paraId="5AAB9A5D">
            <w:pPr>
              <w:rPr>
                <w:rFonts w:ascii="Arial"/>
              </w:rPr>
            </w:pPr>
          </w:p>
        </w:tc>
        <w:tc>
          <w:tcPr>
            <w:tcW w:w="2136" w:type="dxa"/>
            <w:tcBorders>
              <w:right w:val="single" w:color="000000" w:sz="4" w:space="0"/>
            </w:tcBorders>
          </w:tcPr>
          <w:p w14:paraId="6C8A4BCE">
            <w:pPr>
              <w:rPr>
                <w:rFonts w:ascii="Arial"/>
              </w:rPr>
            </w:pPr>
          </w:p>
        </w:tc>
        <w:tc>
          <w:tcPr>
            <w:tcW w:w="2496" w:type="dxa"/>
            <w:tcBorders>
              <w:left w:val="single" w:color="000000" w:sz="4" w:space="0"/>
            </w:tcBorders>
          </w:tcPr>
          <w:p w14:paraId="3A0A63FA">
            <w:pPr>
              <w:rPr>
                <w:rFonts w:ascii="Arial"/>
              </w:rPr>
            </w:pPr>
          </w:p>
        </w:tc>
        <w:tc>
          <w:tcPr>
            <w:tcW w:w="804" w:type="dxa"/>
          </w:tcPr>
          <w:p w14:paraId="3DE31439">
            <w:pPr>
              <w:rPr>
                <w:rFonts w:ascii="Arial"/>
              </w:rPr>
            </w:pPr>
          </w:p>
        </w:tc>
      </w:tr>
      <w:tr w14:paraId="5A4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4A951B4">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2517" w:type="dxa"/>
            <w:gridSpan w:val="2"/>
            <w:vAlign w:val="center"/>
          </w:tcPr>
          <w:p w14:paraId="51415283">
            <w:pPr>
              <w:keepNext w:val="0"/>
              <w:keepLines w:val="0"/>
              <w:widowControl/>
              <w:suppressLineNumbers w:val="0"/>
              <w:jc w:val="both"/>
              <w:textAlignment w:val="center"/>
              <w:rPr>
                <w:rFonts w:hint="eastAsia" w:ascii="宋体" w:hAnsi="宋体" w:eastAsia="宋体" w:cs="宋体"/>
                <w:lang w:val="en-US" w:eastAsia="zh-CN"/>
              </w:rPr>
            </w:pPr>
          </w:p>
        </w:tc>
        <w:tc>
          <w:tcPr>
            <w:tcW w:w="1960" w:type="dxa"/>
            <w:vAlign w:val="center"/>
          </w:tcPr>
          <w:p w14:paraId="1E5D0064">
            <w:pPr>
              <w:jc w:val="center"/>
              <w:rPr>
                <w:rFonts w:hint="eastAsia" w:ascii="宋体" w:hAnsi="宋体" w:eastAsia="宋体" w:cs="宋体"/>
              </w:rPr>
            </w:pPr>
          </w:p>
        </w:tc>
        <w:tc>
          <w:tcPr>
            <w:tcW w:w="1120" w:type="dxa"/>
            <w:vAlign w:val="center"/>
          </w:tcPr>
          <w:p w14:paraId="7AD5F5BC">
            <w:pPr>
              <w:jc w:val="center"/>
              <w:rPr>
                <w:rFonts w:hint="eastAsia" w:ascii="宋体" w:hAnsi="宋体" w:eastAsia="宋体" w:cs="宋体"/>
                <w:lang w:val="en-US" w:eastAsia="zh-CN"/>
              </w:rPr>
            </w:pPr>
          </w:p>
        </w:tc>
        <w:tc>
          <w:tcPr>
            <w:tcW w:w="1120" w:type="dxa"/>
            <w:vAlign w:val="center"/>
          </w:tcPr>
          <w:p w14:paraId="4A61E410">
            <w:pPr>
              <w:jc w:val="center"/>
              <w:rPr>
                <w:rFonts w:hint="eastAsia" w:ascii="宋体" w:hAnsi="宋体" w:eastAsia="宋体" w:cs="宋体"/>
                <w:lang w:val="en-US" w:eastAsia="zh-CN"/>
              </w:rPr>
            </w:pPr>
          </w:p>
        </w:tc>
        <w:tc>
          <w:tcPr>
            <w:tcW w:w="1682" w:type="dxa"/>
          </w:tcPr>
          <w:p w14:paraId="163B863B">
            <w:pPr>
              <w:rPr>
                <w:rFonts w:ascii="Arial"/>
              </w:rPr>
            </w:pPr>
          </w:p>
        </w:tc>
        <w:tc>
          <w:tcPr>
            <w:tcW w:w="2136" w:type="dxa"/>
            <w:tcBorders>
              <w:right w:val="single" w:color="000000" w:sz="4" w:space="0"/>
            </w:tcBorders>
          </w:tcPr>
          <w:p w14:paraId="5D78B152">
            <w:pPr>
              <w:rPr>
                <w:rFonts w:ascii="Arial"/>
              </w:rPr>
            </w:pPr>
          </w:p>
        </w:tc>
        <w:tc>
          <w:tcPr>
            <w:tcW w:w="2496" w:type="dxa"/>
            <w:tcBorders>
              <w:left w:val="single" w:color="000000" w:sz="4" w:space="0"/>
            </w:tcBorders>
          </w:tcPr>
          <w:p w14:paraId="702D6F01">
            <w:pPr>
              <w:rPr>
                <w:rFonts w:ascii="Arial"/>
              </w:rPr>
            </w:pPr>
          </w:p>
        </w:tc>
        <w:tc>
          <w:tcPr>
            <w:tcW w:w="804" w:type="dxa"/>
          </w:tcPr>
          <w:p w14:paraId="1CFA56B8">
            <w:pPr>
              <w:rPr>
                <w:rFonts w:ascii="Arial"/>
              </w:rPr>
            </w:pPr>
          </w:p>
        </w:tc>
      </w:tr>
      <w:tr w14:paraId="52A9A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28AF18C">
            <w:pPr>
              <w:jc w:val="center"/>
              <w:rPr>
                <w:rFonts w:hint="default" w:ascii="宋体" w:hAnsi="宋体" w:eastAsia="宋体" w:cs="宋体"/>
                <w:lang w:val="en-US" w:eastAsia="zh-CN"/>
              </w:rPr>
            </w:pPr>
            <w:r>
              <w:rPr>
                <w:rFonts w:hint="eastAsia" w:ascii="宋体" w:hAnsi="宋体" w:eastAsia="宋体" w:cs="宋体"/>
                <w:lang w:val="en-US" w:eastAsia="zh-CN"/>
              </w:rPr>
              <w:t>5</w:t>
            </w:r>
          </w:p>
        </w:tc>
        <w:tc>
          <w:tcPr>
            <w:tcW w:w="2517" w:type="dxa"/>
            <w:gridSpan w:val="2"/>
            <w:vAlign w:val="center"/>
          </w:tcPr>
          <w:p w14:paraId="7DF4FECE">
            <w:pPr>
              <w:keepNext w:val="0"/>
              <w:keepLines w:val="0"/>
              <w:widowControl/>
              <w:suppressLineNumbers w:val="0"/>
              <w:jc w:val="both"/>
              <w:textAlignment w:val="center"/>
              <w:rPr>
                <w:rFonts w:hint="eastAsia" w:ascii="宋体" w:hAnsi="宋体" w:eastAsia="宋体" w:cs="宋体"/>
                <w:lang w:val="en-US" w:eastAsia="zh-CN"/>
              </w:rPr>
            </w:pPr>
          </w:p>
        </w:tc>
        <w:tc>
          <w:tcPr>
            <w:tcW w:w="1960" w:type="dxa"/>
            <w:vAlign w:val="center"/>
          </w:tcPr>
          <w:p w14:paraId="337ACF53">
            <w:pPr>
              <w:jc w:val="center"/>
              <w:rPr>
                <w:rFonts w:hint="eastAsia" w:ascii="宋体" w:hAnsi="宋体" w:eastAsia="宋体" w:cs="宋体"/>
              </w:rPr>
            </w:pPr>
          </w:p>
        </w:tc>
        <w:tc>
          <w:tcPr>
            <w:tcW w:w="1120" w:type="dxa"/>
            <w:vAlign w:val="center"/>
          </w:tcPr>
          <w:p w14:paraId="148E2445">
            <w:pPr>
              <w:jc w:val="center"/>
              <w:rPr>
                <w:rFonts w:hint="eastAsia" w:ascii="宋体" w:hAnsi="宋体" w:eastAsia="宋体" w:cs="宋体"/>
                <w:lang w:val="en-US" w:eastAsia="zh-CN"/>
              </w:rPr>
            </w:pPr>
          </w:p>
        </w:tc>
        <w:tc>
          <w:tcPr>
            <w:tcW w:w="1120" w:type="dxa"/>
            <w:vAlign w:val="center"/>
          </w:tcPr>
          <w:p w14:paraId="75869FD7">
            <w:pPr>
              <w:jc w:val="center"/>
              <w:rPr>
                <w:rFonts w:hint="eastAsia" w:ascii="宋体" w:hAnsi="宋体" w:eastAsia="宋体" w:cs="宋体"/>
                <w:lang w:val="en-US" w:eastAsia="zh-CN"/>
              </w:rPr>
            </w:pPr>
          </w:p>
        </w:tc>
        <w:tc>
          <w:tcPr>
            <w:tcW w:w="1682" w:type="dxa"/>
          </w:tcPr>
          <w:p w14:paraId="6B69F3D0">
            <w:pPr>
              <w:rPr>
                <w:rFonts w:ascii="Arial"/>
              </w:rPr>
            </w:pPr>
          </w:p>
        </w:tc>
        <w:tc>
          <w:tcPr>
            <w:tcW w:w="2136" w:type="dxa"/>
            <w:tcBorders>
              <w:right w:val="single" w:color="000000" w:sz="4" w:space="0"/>
            </w:tcBorders>
          </w:tcPr>
          <w:p w14:paraId="3605D718">
            <w:pPr>
              <w:rPr>
                <w:rFonts w:ascii="Arial"/>
              </w:rPr>
            </w:pPr>
          </w:p>
        </w:tc>
        <w:tc>
          <w:tcPr>
            <w:tcW w:w="2496" w:type="dxa"/>
            <w:tcBorders>
              <w:left w:val="single" w:color="000000" w:sz="4" w:space="0"/>
            </w:tcBorders>
          </w:tcPr>
          <w:p w14:paraId="2395203B">
            <w:pPr>
              <w:rPr>
                <w:rFonts w:ascii="Arial"/>
              </w:rPr>
            </w:pPr>
          </w:p>
        </w:tc>
        <w:tc>
          <w:tcPr>
            <w:tcW w:w="804" w:type="dxa"/>
          </w:tcPr>
          <w:p w14:paraId="14008D9F">
            <w:pPr>
              <w:rPr>
                <w:rFonts w:ascii="Arial"/>
              </w:rPr>
            </w:pPr>
          </w:p>
        </w:tc>
      </w:tr>
      <w:tr w14:paraId="5A0C0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17F5E460">
            <w:pPr>
              <w:jc w:val="center"/>
              <w:rPr>
                <w:rFonts w:hint="default" w:ascii="宋体" w:hAnsi="宋体" w:eastAsia="宋体" w:cs="宋体"/>
                <w:lang w:val="en-US" w:eastAsia="zh-CN"/>
              </w:rPr>
            </w:pPr>
            <w:r>
              <w:rPr>
                <w:rFonts w:hint="eastAsia" w:ascii="宋体" w:hAnsi="宋体" w:eastAsia="宋体" w:cs="宋体"/>
                <w:lang w:val="en-US" w:eastAsia="zh-CN"/>
              </w:rPr>
              <w:t>6</w:t>
            </w:r>
          </w:p>
        </w:tc>
        <w:tc>
          <w:tcPr>
            <w:tcW w:w="2517" w:type="dxa"/>
            <w:gridSpan w:val="2"/>
            <w:vAlign w:val="center"/>
          </w:tcPr>
          <w:p w14:paraId="627FBC8B">
            <w:pPr>
              <w:keepNext w:val="0"/>
              <w:keepLines w:val="0"/>
              <w:widowControl/>
              <w:suppressLineNumbers w:val="0"/>
              <w:jc w:val="both"/>
              <w:textAlignment w:val="center"/>
              <w:rPr>
                <w:rFonts w:hint="eastAsia" w:ascii="宋体" w:hAnsi="宋体" w:eastAsia="宋体" w:cs="宋体"/>
                <w:lang w:val="en-US" w:eastAsia="zh-CN"/>
              </w:rPr>
            </w:pPr>
          </w:p>
        </w:tc>
        <w:tc>
          <w:tcPr>
            <w:tcW w:w="1960" w:type="dxa"/>
            <w:vAlign w:val="center"/>
          </w:tcPr>
          <w:p w14:paraId="175A4919">
            <w:pPr>
              <w:keepNext w:val="0"/>
              <w:keepLines w:val="0"/>
              <w:widowControl/>
              <w:suppressLineNumbers w:val="0"/>
              <w:jc w:val="both"/>
              <w:textAlignment w:val="center"/>
              <w:rPr>
                <w:rFonts w:hint="eastAsia" w:ascii="宋体" w:hAnsi="宋体" w:eastAsia="宋体" w:cs="宋体"/>
              </w:rPr>
            </w:pPr>
          </w:p>
        </w:tc>
        <w:tc>
          <w:tcPr>
            <w:tcW w:w="1120" w:type="dxa"/>
            <w:vAlign w:val="center"/>
          </w:tcPr>
          <w:p w14:paraId="0DFEB857">
            <w:pPr>
              <w:keepNext w:val="0"/>
              <w:keepLines w:val="0"/>
              <w:widowControl/>
              <w:suppressLineNumbers w:val="0"/>
              <w:jc w:val="center"/>
              <w:textAlignment w:val="center"/>
              <w:rPr>
                <w:rFonts w:hint="default" w:ascii="宋体" w:hAnsi="宋体" w:eastAsia="宋体" w:cs="宋体"/>
                <w:lang w:val="en-US" w:eastAsia="zh-CN"/>
              </w:rPr>
            </w:pPr>
          </w:p>
        </w:tc>
        <w:tc>
          <w:tcPr>
            <w:tcW w:w="1120" w:type="dxa"/>
            <w:vAlign w:val="center"/>
          </w:tcPr>
          <w:p w14:paraId="1D428D2B">
            <w:pPr>
              <w:keepNext w:val="0"/>
              <w:keepLines w:val="0"/>
              <w:widowControl/>
              <w:suppressLineNumbers w:val="0"/>
              <w:jc w:val="center"/>
              <w:textAlignment w:val="center"/>
              <w:rPr>
                <w:rFonts w:hint="eastAsia" w:ascii="宋体" w:hAnsi="宋体" w:eastAsia="宋体" w:cs="宋体"/>
                <w:lang w:val="en-US" w:eastAsia="zh-CN"/>
              </w:rPr>
            </w:pPr>
          </w:p>
        </w:tc>
        <w:tc>
          <w:tcPr>
            <w:tcW w:w="1682" w:type="dxa"/>
          </w:tcPr>
          <w:p w14:paraId="1132131B">
            <w:pPr>
              <w:rPr>
                <w:rFonts w:ascii="Arial"/>
              </w:rPr>
            </w:pPr>
          </w:p>
        </w:tc>
        <w:tc>
          <w:tcPr>
            <w:tcW w:w="2136" w:type="dxa"/>
            <w:tcBorders>
              <w:right w:val="single" w:color="000000" w:sz="4" w:space="0"/>
            </w:tcBorders>
          </w:tcPr>
          <w:p w14:paraId="3595046B">
            <w:pPr>
              <w:rPr>
                <w:rFonts w:ascii="Arial"/>
              </w:rPr>
            </w:pPr>
          </w:p>
        </w:tc>
        <w:tc>
          <w:tcPr>
            <w:tcW w:w="2496" w:type="dxa"/>
            <w:tcBorders>
              <w:left w:val="single" w:color="000000" w:sz="4" w:space="0"/>
            </w:tcBorders>
          </w:tcPr>
          <w:p w14:paraId="52FB9F57">
            <w:pPr>
              <w:rPr>
                <w:rFonts w:ascii="Arial"/>
              </w:rPr>
            </w:pPr>
          </w:p>
        </w:tc>
        <w:tc>
          <w:tcPr>
            <w:tcW w:w="804" w:type="dxa"/>
          </w:tcPr>
          <w:p w14:paraId="0FFA70D9">
            <w:pPr>
              <w:rPr>
                <w:rFonts w:ascii="Arial"/>
              </w:rPr>
            </w:pPr>
          </w:p>
        </w:tc>
      </w:tr>
      <w:tr w14:paraId="49E5F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1FB6ACE">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517" w:type="dxa"/>
            <w:gridSpan w:val="2"/>
          </w:tcPr>
          <w:p w14:paraId="6B0FC9F4">
            <w:pPr>
              <w:rPr>
                <w:rFonts w:ascii="Arial"/>
              </w:rPr>
            </w:pPr>
            <w:r>
              <w:rPr>
                <w:rFonts w:hint="eastAsia" w:ascii="宋体" w:hAnsi="宋体" w:eastAsia="宋体" w:cs="宋体"/>
              </w:rPr>
              <w:t>以上投标设备不足之处请往下添加序号自行补充</w:t>
            </w:r>
          </w:p>
        </w:tc>
        <w:tc>
          <w:tcPr>
            <w:tcW w:w="1960" w:type="dxa"/>
          </w:tcPr>
          <w:p w14:paraId="1280BF5E">
            <w:pPr>
              <w:rPr>
                <w:rFonts w:ascii="Arial"/>
              </w:rPr>
            </w:pPr>
          </w:p>
        </w:tc>
        <w:tc>
          <w:tcPr>
            <w:tcW w:w="1120" w:type="dxa"/>
          </w:tcPr>
          <w:p w14:paraId="0F962DB5">
            <w:pPr>
              <w:rPr>
                <w:rFonts w:ascii="Arial"/>
              </w:rPr>
            </w:pPr>
          </w:p>
        </w:tc>
        <w:tc>
          <w:tcPr>
            <w:tcW w:w="1120" w:type="dxa"/>
          </w:tcPr>
          <w:p w14:paraId="02259A24">
            <w:pPr>
              <w:rPr>
                <w:rFonts w:ascii="Arial"/>
              </w:rPr>
            </w:pPr>
          </w:p>
        </w:tc>
        <w:tc>
          <w:tcPr>
            <w:tcW w:w="1682" w:type="dxa"/>
          </w:tcPr>
          <w:p w14:paraId="6C969F12">
            <w:pPr>
              <w:rPr>
                <w:rFonts w:ascii="Arial"/>
              </w:rPr>
            </w:pPr>
          </w:p>
        </w:tc>
        <w:tc>
          <w:tcPr>
            <w:tcW w:w="2136" w:type="dxa"/>
            <w:tcBorders>
              <w:right w:val="single" w:color="000000" w:sz="4" w:space="0"/>
            </w:tcBorders>
          </w:tcPr>
          <w:p w14:paraId="0442100D">
            <w:pPr>
              <w:rPr>
                <w:rFonts w:ascii="Arial"/>
              </w:rPr>
            </w:pPr>
          </w:p>
        </w:tc>
        <w:tc>
          <w:tcPr>
            <w:tcW w:w="2496" w:type="dxa"/>
            <w:tcBorders>
              <w:left w:val="single" w:color="000000" w:sz="4" w:space="0"/>
            </w:tcBorders>
          </w:tcPr>
          <w:p w14:paraId="60996799">
            <w:pPr>
              <w:rPr>
                <w:rFonts w:ascii="Arial"/>
              </w:rPr>
            </w:pPr>
          </w:p>
        </w:tc>
        <w:tc>
          <w:tcPr>
            <w:tcW w:w="804" w:type="dxa"/>
          </w:tcPr>
          <w:p w14:paraId="1C76FEB5">
            <w:pPr>
              <w:rPr>
                <w:rFonts w:ascii="Arial"/>
              </w:rPr>
            </w:pPr>
          </w:p>
        </w:tc>
      </w:tr>
      <w:tr w14:paraId="75E6A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1E74443B">
            <w:pPr>
              <w:jc w:val="center"/>
              <w:rPr>
                <w:rFonts w:ascii="宋体" w:hAnsi="宋体" w:eastAsia="宋体" w:cs="宋体"/>
                <w:spacing w:val="-6"/>
                <w:szCs w:val="21"/>
              </w:rPr>
            </w:pPr>
          </w:p>
        </w:tc>
        <w:tc>
          <w:tcPr>
            <w:tcW w:w="10087" w:type="dxa"/>
            <w:gridSpan w:val="6"/>
            <w:tcBorders>
              <w:right w:val="single" w:color="000000" w:sz="4" w:space="0"/>
            </w:tcBorders>
          </w:tcPr>
          <w:p w14:paraId="711B12E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6416773A">
            <w:pPr>
              <w:rPr>
                <w:rFonts w:ascii="Arial"/>
              </w:rPr>
            </w:pPr>
          </w:p>
        </w:tc>
        <w:tc>
          <w:tcPr>
            <w:tcW w:w="804" w:type="dxa"/>
          </w:tcPr>
          <w:p w14:paraId="089ADF74">
            <w:pPr>
              <w:rPr>
                <w:rFonts w:ascii="Arial"/>
              </w:rPr>
            </w:pPr>
          </w:p>
        </w:tc>
      </w:tr>
    </w:tbl>
    <w:p w14:paraId="732966E3">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4D698EE">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53A139D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A7F3EF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3FFD7E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F4E628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416459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4FF3262">
      <w:pPr>
        <w:spacing w:line="105" w:lineRule="exact"/>
      </w:pPr>
    </w:p>
    <w:p w14:paraId="21073B9D">
      <w:pPr>
        <w:sectPr>
          <w:footerReference r:id="rId31" w:type="default"/>
          <w:pgSz w:w="16841" w:h="11907" w:orient="landscape"/>
          <w:pgMar w:top="400" w:right="1387" w:bottom="1168" w:left="1473" w:header="0" w:footer="990" w:gutter="0"/>
          <w:cols w:equalWidth="0" w:num="1">
            <w:col w:w="13980"/>
          </w:cols>
        </w:sectPr>
      </w:pPr>
    </w:p>
    <w:p w14:paraId="0D8FB99E">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379C5C37">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ADF41A">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DE1E1F7">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14C2BEA">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46749C95">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D2EDB3D">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6376FB">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336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5972221">
            <w:pPr>
              <w:spacing w:line="296" w:lineRule="auto"/>
              <w:rPr>
                <w:rFonts w:ascii="Arial"/>
              </w:rPr>
            </w:pPr>
          </w:p>
          <w:p w14:paraId="1593CD5C">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9D9FCA9">
            <w:pPr>
              <w:spacing w:line="295" w:lineRule="auto"/>
              <w:rPr>
                <w:rFonts w:ascii="Arial"/>
              </w:rPr>
            </w:pPr>
          </w:p>
          <w:p w14:paraId="70EFC78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5771FB6">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787BE29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7AD2F40">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4D47DD3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C4BC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50586AA">
            <w:pPr>
              <w:rPr>
                <w:rFonts w:ascii="Arial"/>
              </w:rPr>
            </w:pPr>
          </w:p>
        </w:tc>
        <w:tc>
          <w:tcPr>
            <w:tcW w:w="3530" w:type="dxa"/>
            <w:vMerge w:val="continue"/>
            <w:tcBorders>
              <w:top w:val="nil"/>
            </w:tcBorders>
          </w:tcPr>
          <w:p w14:paraId="2534946C">
            <w:pPr>
              <w:rPr>
                <w:rFonts w:ascii="Arial"/>
              </w:rPr>
            </w:pPr>
          </w:p>
        </w:tc>
        <w:tc>
          <w:tcPr>
            <w:tcW w:w="2159" w:type="dxa"/>
          </w:tcPr>
          <w:p w14:paraId="635A5BD2">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87658B9">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2EEE0E85">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992A11B">
            <w:pPr>
              <w:spacing w:before="161" w:line="185" w:lineRule="auto"/>
              <w:ind w:left="1031"/>
              <w:rPr>
                <w:rFonts w:ascii="宋体" w:hAnsi="宋体" w:eastAsia="宋体" w:cs="宋体"/>
                <w:szCs w:val="21"/>
              </w:rPr>
            </w:pPr>
            <w:r>
              <w:rPr>
                <w:rFonts w:ascii="宋体" w:hAnsi="宋体" w:eastAsia="宋体" w:cs="宋体"/>
                <w:szCs w:val="21"/>
              </w:rPr>
              <w:t>4</w:t>
            </w:r>
          </w:p>
        </w:tc>
      </w:tr>
      <w:tr w14:paraId="1D22F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81CB8FC">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0F78FDD6">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7A76169">
            <w:pPr>
              <w:rPr>
                <w:rFonts w:ascii="Arial"/>
              </w:rPr>
            </w:pPr>
          </w:p>
        </w:tc>
        <w:tc>
          <w:tcPr>
            <w:tcW w:w="2186" w:type="dxa"/>
          </w:tcPr>
          <w:p w14:paraId="57C2C2E9">
            <w:pPr>
              <w:rPr>
                <w:rFonts w:ascii="Arial"/>
              </w:rPr>
            </w:pPr>
          </w:p>
        </w:tc>
        <w:tc>
          <w:tcPr>
            <w:tcW w:w="2596" w:type="dxa"/>
          </w:tcPr>
          <w:p w14:paraId="73CA8DE4">
            <w:pPr>
              <w:rPr>
                <w:rFonts w:ascii="Arial"/>
              </w:rPr>
            </w:pPr>
          </w:p>
        </w:tc>
        <w:tc>
          <w:tcPr>
            <w:tcW w:w="2164" w:type="dxa"/>
          </w:tcPr>
          <w:p w14:paraId="6A542C28">
            <w:pPr>
              <w:rPr>
                <w:rFonts w:ascii="Arial"/>
              </w:rPr>
            </w:pPr>
          </w:p>
        </w:tc>
      </w:tr>
      <w:tr w14:paraId="4AD3D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040ABD0">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2BA2105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90CCB89">
            <w:pPr>
              <w:rPr>
                <w:rFonts w:ascii="Arial"/>
              </w:rPr>
            </w:pPr>
          </w:p>
        </w:tc>
        <w:tc>
          <w:tcPr>
            <w:tcW w:w="2186" w:type="dxa"/>
          </w:tcPr>
          <w:p w14:paraId="05D64D38">
            <w:pPr>
              <w:rPr>
                <w:rFonts w:ascii="Arial"/>
              </w:rPr>
            </w:pPr>
          </w:p>
        </w:tc>
        <w:tc>
          <w:tcPr>
            <w:tcW w:w="2596" w:type="dxa"/>
          </w:tcPr>
          <w:p w14:paraId="53F01716">
            <w:pPr>
              <w:rPr>
                <w:rFonts w:ascii="Arial"/>
              </w:rPr>
            </w:pPr>
          </w:p>
        </w:tc>
        <w:tc>
          <w:tcPr>
            <w:tcW w:w="2164" w:type="dxa"/>
            <w:vMerge w:val="restart"/>
            <w:tcBorders>
              <w:bottom w:val="nil"/>
            </w:tcBorders>
          </w:tcPr>
          <w:p w14:paraId="38330B4D">
            <w:pPr>
              <w:spacing w:line="295" w:lineRule="auto"/>
              <w:rPr>
                <w:rFonts w:ascii="Arial"/>
              </w:rPr>
            </w:pPr>
          </w:p>
          <w:p w14:paraId="683247D1">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47F1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C9D806E">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396B4C4B">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4AF2B59B">
            <w:pPr>
              <w:rPr>
                <w:rFonts w:ascii="Arial"/>
              </w:rPr>
            </w:pPr>
          </w:p>
        </w:tc>
        <w:tc>
          <w:tcPr>
            <w:tcW w:w="2186" w:type="dxa"/>
          </w:tcPr>
          <w:p w14:paraId="193F0CE2">
            <w:pPr>
              <w:rPr>
                <w:rFonts w:ascii="Arial"/>
              </w:rPr>
            </w:pPr>
          </w:p>
        </w:tc>
        <w:tc>
          <w:tcPr>
            <w:tcW w:w="2596" w:type="dxa"/>
          </w:tcPr>
          <w:p w14:paraId="7FF8DDBE">
            <w:pPr>
              <w:rPr>
                <w:rFonts w:ascii="Arial"/>
              </w:rPr>
            </w:pPr>
          </w:p>
        </w:tc>
        <w:tc>
          <w:tcPr>
            <w:tcW w:w="2164" w:type="dxa"/>
            <w:vMerge w:val="continue"/>
            <w:tcBorders>
              <w:top w:val="nil"/>
            </w:tcBorders>
          </w:tcPr>
          <w:p w14:paraId="1D77E5CD">
            <w:pPr>
              <w:rPr>
                <w:rFonts w:ascii="Arial"/>
              </w:rPr>
            </w:pPr>
          </w:p>
        </w:tc>
      </w:tr>
      <w:tr w14:paraId="3F0C8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CD185B">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6C4E4C05">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1B64002">
            <w:pPr>
              <w:rPr>
                <w:rFonts w:ascii="Arial"/>
              </w:rPr>
            </w:pPr>
          </w:p>
        </w:tc>
        <w:tc>
          <w:tcPr>
            <w:tcW w:w="2186" w:type="dxa"/>
          </w:tcPr>
          <w:p w14:paraId="14B919CB">
            <w:pPr>
              <w:rPr>
                <w:rFonts w:ascii="Arial"/>
              </w:rPr>
            </w:pPr>
          </w:p>
        </w:tc>
        <w:tc>
          <w:tcPr>
            <w:tcW w:w="2596" w:type="dxa"/>
          </w:tcPr>
          <w:p w14:paraId="7488A6E2">
            <w:pPr>
              <w:rPr>
                <w:rFonts w:ascii="Arial"/>
              </w:rPr>
            </w:pPr>
          </w:p>
        </w:tc>
        <w:tc>
          <w:tcPr>
            <w:tcW w:w="2164" w:type="dxa"/>
          </w:tcPr>
          <w:p w14:paraId="1EDC841E">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799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D9F6052">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6A616D70">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8FC587F">
            <w:pPr>
              <w:rPr>
                <w:rFonts w:ascii="Arial"/>
              </w:rPr>
            </w:pPr>
          </w:p>
        </w:tc>
        <w:tc>
          <w:tcPr>
            <w:tcW w:w="2186" w:type="dxa"/>
          </w:tcPr>
          <w:p w14:paraId="45283DF3">
            <w:pPr>
              <w:rPr>
                <w:rFonts w:ascii="Arial"/>
              </w:rPr>
            </w:pPr>
          </w:p>
        </w:tc>
        <w:tc>
          <w:tcPr>
            <w:tcW w:w="2596" w:type="dxa"/>
          </w:tcPr>
          <w:p w14:paraId="7D70D5E1">
            <w:pPr>
              <w:rPr>
                <w:rFonts w:ascii="Arial"/>
              </w:rPr>
            </w:pPr>
          </w:p>
        </w:tc>
        <w:tc>
          <w:tcPr>
            <w:tcW w:w="2164" w:type="dxa"/>
          </w:tcPr>
          <w:p w14:paraId="6E2D1ED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B92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2E1B26B">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3E532D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43B2762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897D68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9C14AC8">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AD6AF0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0EEFBC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02E50A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B855AE">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E2239A1">
      <w:pPr>
        <w:rPr>
          <w:sz w:val="24"/>
          <w:szCs w:val="24"/>
        </w:rPr>
        <w:sectPr>
          <w:footerReference r:id="rId32" w:type="default"/>
          <w:pgSz w:w="16841" w:h="11907"/>
          <w:pgMar w:top="400" w:right="1699" w:bottom="1184" w:left="1481" w:header="0" w:footer="1022" w:gutter="0"/>
          <w:cols w:space="720" w:num="1"/>
        </w:sectPr>
      </w:pPr>
    </w:p>
    <w:p w14:paraId="0581CF02">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9393DC3">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02EA753">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9C5F45E"/>
    <w:p w14:paraId="06B569C4">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0A92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88F93B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5E783A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39E54C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7339C4A3">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49C3384F">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F868BA0">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4D88814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3B8E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13B8DFC">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3BE87290">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0209551B">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38404CA">
            <w:pPr>
              <w:spacing w:before="266" w:line="221" w:lineRule="auto"/>
              <w:jc w:val="center"/>
              <w:rPr>
                <w:rFonts w:ascii="宋体" w:hAnsi="宋体" w:eastAsia="宋体" w:cs="宋体"/>
                <w:spacing w:val="-2"/>
                <w:szCs w:val="21"/>
              </w:rPr>
            </w:pPr>
          </w:p>
        </w:tc>
        <w:tc>
          <w:tcPr>
            <w:tcW w:w="1138" w:type="dxa"/>
          </w:tcPr>
          <w:p w14:paraId="0B0661C9">
            <w:pPr>
              <w:spacing w:before="266" w:line="221" w:lineRule="auto"/>
              <w:jc w:val="center"/>
              <w:rPr>
                <w:rFonts w:ascii="宋体" w:hAnsi="宋体" w:eastAsia="宋体" w:cs="宋体"/>
                <w:spacing w:val="-2"/>
                <w:szCs w:val="21"/>
              </w:rPr>
            </w:pPr>
          </w:p>
        </w:tc>
        <w:tc>
          <w:tcPr>
            <w:tcW w:w="2449" w:type="dxa"/>
          </w:tcPr>
          <w:p w14:paraId="722686DA">
            <w:pPr>
              <w:rPr>
                <w:rFonts w:ascii="Arial"/>
              </w:rPr>
            </w:pPr>
          </w:p>
        </w:tc>
        <w:tc>
          <w:tcPr>
            <w:tcW w:w="3328" w:type="dxa"/>
          </w:tcPr>
          <w:p w14:paraId="76199BF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A15A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4E0944F">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53F2810F">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2C1DD9BA">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8745CE2">
            <w:pPr>
              <w:spacing w:before="266" w:line="221" w:lineRule="auto"/>
              <w:jc w:val="center"/>
              <w:rPr>
                <w:rFonts w:ascii="宋体" w:hAnsi="宋体" w:eastAsia="宋体" w:cs="宋体"/>
                <w:spacing w:val="-2"/>
                <w:szCs w:val="21"/>
              </w:rPr>
            </w:pPr>
          </w:p>
        </w:tc>
        <w:tc>
          <w:tcPr>
            <w:tcW w:w="1138" w:type="dxa"/>
          </w:tcPr>
          <w:p w14:paraId="50FC2296">
            <w:pPr>
              <w:spacing w:before="266" w:line="221" w:lineRule="auto"/>
              <w:jc w:val="center"/>
              <w:rPr>
                <w:rFonts w:ascii="宋体" w:hAnsi="宋体" w:eastAsia="宋体" w:cs="宋体"/>
                <w:spacing w:val="-2"/>
                <w:szCs w:val="21"/>
              </w:rPr>
            </w:pPr>
          </w:p>
        </w:tc>
        <w:tc>
          <w:tcPr>
            <w:tcW w:w="2449" w:type="dxa"/>
          </w:tcPr>
          <w:p w14:paraId="535E9C7B">
            <w:pPr>
              <w:rPr>
                <w:rFonts w:ascii="Arial"/>
              </w:rPr>
            </w:pPr>
          </w:p>
        </w:tc>
        <w:tc>
          <w:tcPr>
            <w:tcW w:w="3328" w:type="dxa"/>
          </w:tcPr>
          <w:p w14:paraId="1926580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ADC0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056363A">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59107CE9">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76F3CA6">
            <w:pPr>
              <w:spacing w:before="266" w:line="221" w:lineRule="auto"/>
              <w:jc w:val="center"/>
              <w:rPr>
                <w:rFonts w:ascii="宋体" w:hAnsi="宋体" w:eastAsia="宋体" w:cs="宋体"/>
                <w:spacing w:val="-2"/>
                <w:szCs w:val="21"/>
              </w:rPr>
            </w:pPr>
          </w:p>
        </w:tc>
        <w:tc>
          <w:tcPr>
            <w:tcW w:w="1138" w:type="dxa"/>
          </w:tcPr>
          <w:p w14:paraId="72205C00">
            <w:pPr>
              <w:spacing w:before="266" w:line="221" w:lineRule="auto"/>
              <w:jc w:val="center"/>
              <w:rPr>
                <w:rFonts w:ascii="宋体" w:hAnsi="宋体" w:eastAsia="宋体" w:cs="宋体"/>
                <w:spacing w:val="-2"/>
                <w:szCs w:val="21"/>
              </w:rPr>
            </w:pPr>
          </w:p>
        </w:tc>
        <w:tc>
          <w:tcPr>
            <w:tcW w:w="1138" w:type="dxa"/>
          </w:tcPr>
          <w:p w14:paraId="1718288E">
            <w:pPr>
              <w:spacing w:before="266" w:line="221" w:lineRule="auto"/>
              <w:jc w:val="center"/>
              <w:rPr>
                <w:rFonts w:ascii="宋体" w:hAnsi="宋体" w:eastAsia="宋体" w:cs="宋体"/>
                <w:spacing w:val="-2"/>
                <w:szCs w:val="21"/>
              </w:rPr>
            </w:pPr>
          </w:p>
        </w:tc>
        <w:tc>
          <w:tcPr>
            <w:tcW w:w="2449" w:type="dxa"/>
          </w:tcPr>
          <w:p w14:paraId="6E8F5FF4">
            <w:pPr>
              <w:rPr>
                <w:rFonts w:ascii="Arial"/>
              </w:rPr>
            </w:pPr>
          </w:p>
        </w:tc>
        <w:tc>
          <w:tcPr>
            <w:tcW w:w="3328" w:type="dxa"/>
          </w:tcPr>
          <w:p w14:paraId="0CE4FAC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8F17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8C9F3B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4AFDEB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907360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CB8053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C443AB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86B3E9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DF68AF2">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9B13D94">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1DED99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A37AC8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853C4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1796C2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B8D833C"/>
    <w:p w14:paraId="6300BFF2">
      <w:pPr>
        <w:pStyle w:val="21"/>
      </w:pPr>
    </w:p>
    <w:p w14:paraId="31041EE7">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26C3F3C">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03573646">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716DE003">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DB50A3C">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0942997">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1C5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461578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AC9F3B2">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5492A2D">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05157C4">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341B2D3">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DF8A2E1">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FE7381F">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2C4889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529AA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664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87ABA4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64E33A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BEC6FC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5A4BBA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D3C854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63E08AE4">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C7317E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5BC8658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AB660B3">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A70DD4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A1AC92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CBB23BD">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A2F70D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951C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8894A99">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5033DCFD">
            <w:pPr>
              <w:rPr>
                <w:rFonts w:ascii="Arial"/>
              </w:rPr>
            </w:pPr>
          </w:p>
        </w:tc>
        <w:tc>
          <w:tcPr>
            <w:tcW w:w="2100" w:type="dxa"/>
          </w:tcPr>
          <w:p w14:paraId="7DA8011B">
            <w:pPr>
              <w:rPr>
                <w:rFonts w:ascii="Arial"/>
              </w:rPr>
            </w:pPr>
          </w:p>
        </w:tc>
        <w:tc>
          <w:tcPr>
            <w:tcW w:w="840" w:type="dxa"/>
          </w:tcPr>
          <w:p w14:paraId="422A7105">
            <w:pPr>
              <w:rPr>
                <w:rFonts w:ascii="Arial"/>
              </w:rPr>
            </w:pPr>
          </w:p>
        </w:tc>
        <w:tc>
          <w:tcPr>
            <w:tcW w:w="2239" w:type="dxa"/>
          </w:tcPr>
          <w:p w14:paraId="1A3AEAB8">
            <w:pPr>
              <w:rPr>
                <w:rFonts w:ascii="Arial"/>
              </w:rPr>
            </w:pPr>
          </w:p>
        </w:tc>
        <w:tc>
          <w:tcPr>
            <w:tcW w:w="1498" w:type="dxa"/>
          </w:tcPr>
          <w:p w14:paraId="30260603">
            <w:pPr>
              <w:rPr>
                <w:rFonts w:ascii="Arial"/>
              </w:rPr>
            </w:pPr>
          </w:p>
        </w:tc>
        <w:tc>
          <w:tcPr>
            <w:tcW w:w="1861" w:type="dxa"/>
          </w:tcPr>
          <w:p w14:paraId="36EFAF9A">
            <w:pPr>
              <w:rPr>
                <w:rFonts w:ascii="Arial"/>
              </w:rPr>
            </w:pPr>
          </w:p>
        </w:tc>
        <w:tc>
          <w:tcPr>
            <w:tcW w:w="1120" w:type="dxa"/>
          </w:tcPr>
          <w:p w14:paraId="345CD78E">
            <w:pPr>
              <w:rPr>
                <w:rFonts w:ascii="Arial"/>
              </w:rPr>
            </w:pPr>
          </w:p>
        </w:tc>
        <w:tc>
          <w:tcPr>
            <w:tcW w:w="1125" w:type="dxa"/>
          </w:tcPr>
          <w:p w14:paraId="67E9185C">
            <w:pPr>
              <w:rPr>
                <w:rFonts w:ascii="Arial"/>
              </w:rPr>
            </w:pPr>
          </w:p>
        </w:tc>
      </w:tr>
      <w:tr w14:paraId="61E62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445F7AD">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3DAB2996">
            <w:pPr>
              <w:rPr>
                <w:rFonts w:ascii="Arial"/>
              </w:rPr>
            </w:pPr>
          </w:p>
        </w:tc>
        <w:tc>
          <w:tcPr>
            <w:tcW w:w="2100" w:type="dxa"/>
          </w:tcPr>
          <w:p w14:paraId="1D0D6F4C">
            <w:pPr>
              <w:rPr>
                <w:rFonts w:ascii="Arial"/>
              </w:rPr>
            </w:pPr>
          </w:p>
        </w:tc>
        <w:tc>
          <w:tcPr>
            <w:tcW w:w="840" w:type="dxa"/>
          </w:tcPr>
          <w:p w14:paraId="4A8B886B">
            <w:pPr>
              <w:rPr>
                <w:rFonts w:ascii="Arial"/>
              </w:rPr>
            </w:pPr>
          </w:p>
        </w:tc>
        <w:tc>
          <w:tcPr>
            <w:tcW w:w="2239" w:type="dxa"/>
          </w:tcPr>
          <w:p w14:paraId="1D6AB20C">
            <w:pPr>
              <w:rPr>
                <w:rFonts w:ascii="Arial"/>
              </w:rPr>
            </w:pPr>
          </w:p>
        </w:tc>
        <w:tc>
          <w:tcPr>
            <w:tcW w:w="1498" w:type="dxa"/>
          </w:tcPr>
          <w:p w14:paraId="410CBC01">
            <w:pPr>
              <w:rPr>
                <w:rFonts w:ascii="Arial"/>
              </w:rPr>
            </w:pPr>
          </w:p>
        </w:tc>
        <w:tc>
          <w:tcPr>
            <w:tcW w:w="1861" w:type="dxa"/>
          </w:tcPr>
          <w:p w14:paraId="40211B7B">
            <w:pPr>
              <w:rPr>
                <w:rFonts w:ascii="Arial"/>
              </w:rPr>
            </w:pPr>
          </w:p>
        </w:tc>
        <w:tc>
          <w:tcPr>
            <w:tcW w:w="1120" w:type="dxa"/>
          </w:tcPr>
          <w:p w14:paraId="145021D6">
            <w:pPr>
              <w:rPr>
                <w:rFonts w:ascii="Arial"/>
              </w:rPr>
            </w:pPr>
          </w:p>
        </w:tc>
        <w:tc>
          <w:tcPr>
            <w:tcW w:w="1125" w:type="dxa"/>
          </w:tcPr>
          <w:p w14:paraId="23CEDB98">
            <w:pPr>
              <w:rPr>
                <w:rFonts w:ascii="Arial"/>
              </w:rPr>
            </w:pPr>
          </w:p>
        </w:tc>
      </w:tr>
      <w:tr w14:paraId="148E3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F8F6355">
            <w:pPr>
              <w:rPr>
                <w:rFonts w:ascii="Arial"/>
              </w:rPr>
            </w:pPr>
          </w:p>
        </w:tc>
        <w:tc>
          <w:tcPr>
            <w:tcW w:w="2543" w:type="dxa"/>
          </w:tcPr>
          <w:p w14:paraId="5B861B48">
            <w:pPr>
              <w:rPr>
                <w:rFonts w:ascii="Arial"/>
              </w:rPr>
            </w:pPr>
          </w:p>
        </w:tc>
        <w:tc>
          <w:tcPr>
            <w:tcW w:w="2100" w:type="dxa"/>
          </w:tcPr>
          <w:p w14:paraId="3136CC6C">
            <w:pPr>
              <w:rPr>
                <w:rFonts w:ascii="Arial"/>
              </w:rPr>
            </w:pPr>
          </w:p>
        </w:tc>
        <w:tc>
          <w:tcPr>
            <w:tcW w:w="840" w:type="dxa"/>
          </w:tcPr>
          <w:p w14:paraId="41027F7A">
            <w:pPr>
              <w:rPr>
                <w:rFonts w:ascii="Arial"/>
              </w:rPr>
            </w:pPr>
          </w:p>
        </w:tc>
        <w:tc>
          <w:tcPr>
            <w:tcW w:w="2239" w:type="dxa"/>
          </w:tcPr>
          <w:p w14:paraId="62721860">
            <w:pPr>
              <w:rPr>
                <w:rFonts w:ascii="Arial"/>
              </w:rPr>
            </w:pPr>
          </w:p>
        </w:tc>
        <w:tc>
          <w:tcPr>
            <w:tcW w:w="1498" w:type="dxa"/>
          </w:tcPr>
          <w:p w14:paraId="78A6FD41">
            <w:pPr>
              <w:rPr>
                <w:rFonts w:ascii="Arial"/>
              </w:rPr>
            </w:pPr>
          </w:p>
        </w:tc>
        <w:tc>
          <w:tcPr>
            <w:tcW w:w="1861" w:type="dxa"/>
          </w:tcPr>
          <w:p w14:paraId="7F465AF7">
            <w:pPr>
              <w:rPr>
                <w:rFonts w:ascii="Arial"/>
              </w:rPr>
            </w:pPr>
          </w:p>
        </w:tc>
        <w:tc>
          <w:tcPr>
            <w:tcW w:w="1120" w:type="dxa"/>
          </w:tcPr>
          <w:p w14:paraId="076C8F30">
            <w:pPr>
              <w:rPr>
                <w:rFonts w:ascii="Arial"/>
              </w:rPr>
            </w:pPr>
          </w:p>
        </w:tc>
        <w:tc>
          <w:tcPr>
            <w:tcW w:w="1125" w:type="dxa"/>
          </w:tcPr>
          <w:p w14:paraId="4A1F37F6">
            <w:pPr>
              <w:rPr>
                <w:rFonts w:ascii="Arial"/>
              </w:rPr>
            </w:pPr>
          </w:p>
        </w:tc>
      </w:tr>
      <w:tr w14:paraId="332E9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4BDD13A">
            <w:pPr>
              <w:rPr>
                <w:rFonts w:ascii="Arial"/>
              </w:rPr>
            </w:pPr>
          </w:p>
        </w:tc>
        <w:tc>
          <w:tcPr>
            <w:tcW w:w="2543" w:type="dxa"/>
          </w:tcPr>
          <w:p w14:paraId="3DCB4F96">
            <w:pPr>
              <w:rPr>
                <w:rFonts w:ascii="Arial"/>
              </w:rPr>
            </w:pPr>
          </w:p>
        </w:tc>
        <w:tc>
          <w:tcPr>
            <w:tcW w:w="2100" w:type="dxa"/>
          </w:tcPr>
          <w:p w14:paraId="342792B7">
            <w:pPr>
              <w:rPr>
                <w:rFonts w:ascii="Arial"/>
              </w:rPr>
            </w:pPr>
          </w:p>
        </w:tc>
        <w:tc>
          <w:tcPr>
            <w:tcW w:w="840" w:type="dxa"/>
          </w:tcPr>
          <w:p w14:paraId="401EF420">
            <w:pPr>
              <w:rPr>
                <w:rFonts w:ascii="Arial"/>
              </w:rPr>
            </w:pPr>
          </w:p>
        </w:tc>
        <w:tc>
          <w:tcPr>
            <w:tcW w:w="2239" w:type="dxa"/>
          </w:tcPr>
          <w:p w14:paraId="2556673D">
            <w:pPr>
              <w:rPr>
                <w:rFonts w:ascii="Arial"/>
              </w:rPr>
            </w:pPr>
          </w:p>
        </w:tc>
        <w:tc>
          <w:tcPr>
            <w:tcW w:w="1498" w:type="dxa"/>
          </w:tcPr>
          <w:p w14:paraId="5B7A24BF">
            <w:pPr>
              <w:rPr>
                <w:rFonts w:ascii="Arial"/>
              </w:rPr>
            </w:pPr>
          </w:p>
        </w:tc>
        <w:tc>
          <w:tcPr>
            <w:tcW w:w="1861" w:type="dxa"/>
          </w:tcPr>
          <w:p w14:paraId="40A87C53">
            <w:pPr>
              <w:rPr>
                <w:rFonts w:ascii="Arial"/>
              </w:rPr>
            </w:pPr>
          </w:p>
        </w:tc>
        <w:tc>
          <w:tcPr>
            <w:tcW w:w="1120" w:type="dxa"/>
          </w:tcPr>
          <w:p w14:paraId="020036FB">
            <w:pPr>
              <w:rPr>
                <w:rFonts w:ascii="Arial"/>
              </w:rPr>
            </w:pPr>
          </w:p>
        </w:tc>
        <w:tc>
          <w:tcPr>
            <w:tcW w:w="1125" w:type="dxa"/>
          </w:tcPr>
          <w:p w14:paraId="189F1A86">
            <w:pPr>
              <w:rPr>
                <w:rFonts w:ascii="Arial"/>
              </w:rPr>
            </w:pPr>
          </w:p>
        </w:tc>
      </w:tr>
      <w:tr w14:paraId="61F12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11E23892">
            <w:pPr>
              <w:rPr>
                <w:rFonts w:ascii="Arial"/>
              </w:rPr>
            </w:pPr>
          </w:p>
        </w:tc>
        <w:tc>
          <w:tcPr>
            <w:tcW w:w="2543" w:type="dxa"/>
          </w:tcPr>
          <w:p w14:paraId="464E22EF">
            <w:pPr>
              <w:rPr>
                <w:rFonts w:ascii="Arial"/>
              </w:rPr>
            </w:pPr>
          </w:p>
        </w:tc>
        <w:tc>
          <w:tcPr>
            <w:tcW w:w="2100" w:type="dxa"/>
          </w:tcPr>
          <w:p w14:paraId="456BA5B1">
            <w:pPr>
              <w:rPr>
                <w:rFonts w:ascii="Arial"/>
              </w:rPr>
            </w:pPr>
          </w:p>
        </w:tc>
        <w:tc>
          <w:tcPr>
            <w:tcW w:w="840" w:type="dxa"/>
          </w:tcPr>
          <w:p w14:paraId="6A6EA1FA">
            <w:pPr>
              <w:rPr>
                <w:rFonts w:ascii="Arial"/>
              </w:rPr>
            </w:pPr>
          </w:p>
        </w:tc>
        <w:tc>
          <w:tcPr>
            <w:tcW w:w="2239" w:type="dxa"/>
          </w:tcPr>
          <w:p w14:paraId="131BA995">
            <w:pPr>
              <w:rPr>
                <w:rFonts w:ascii="Arial"/>
              </w:rPr>
            </w:pPr>
          </w:p>
        </w:tc>
        <w:tc>
          <w:tcPr>
            <w:tcW w:w="1498" w:type="dxa"/>
          </w:tcPr>
          <w:p w14:paraId="022E09F6">
            <w:pPr>
              <w:rPr>
                <w:rFonts w:ascii="Arial"/>
              </w:rPr>
            </w:pPr>
          </w:p>
        </w:tc>
        <w:tc>
          <w:tcPr>
            <w:tcW w:w="1861" w:type="dxa"/>
          </w:tcPr>
          <w:p w14:paraId="1CE7B5B7">
            <w:pPr>
              <w:rPr>
                <w:rFonts w:ascii="Arial"/>
              </w:rPr>
            </w:pPr>
          </w:p>
        </w:tc>
        <w:tc>
          <w:tcPr>
            <w:tcW w:w="1120" w:type="dxa"/>
          </w:tcPr>
          <w:p w14:paraId="2FC807CB">
            <w:pPr>
              <w:rPr>
                <w:rFonts w:ascii="Arial"/>
              </w:rPr>
            </w:pPr>
          </w:p>
        </w:tc>
        <w:tc>
          <w:tcPr>
            <w:tcW w:w="1125" w:type="dxa"/>
          </w:tcPr>
          <w:p w14:paraId="5FEFE37E">
            <w:pPr>
              <w:rPr>
                <w:rFonts w:ascii="Arial"/>
              </w:rPr>
            </w:pPr>
          </w:p>
        </w:tc>
      </w:tr>
      <w:tr w14:paraId="4CF8C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565741BA">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3171FAE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3695386">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A3646B8">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FFBE1A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2F63B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49F1C7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35ECEB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5A22FA2">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594FDE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51BA2FD">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6C9292C">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47F91D03">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0A16705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C6BFF78">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D542556">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6A91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0C1B705">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85BB81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AC0D91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1FF04F7C">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C7F2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B19386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01AC4B6E">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42B3872">
            <w:pPr>
              <w:rPr>
                <w:rFonts w:ascii="Arial"/>
              </w:rPr>
            </w:pPr>
          </w:p>
        </w:tc>
        <w:tc>
          <w:tcPr>
            <w:tcW w:w="3362" w:type="dxa"/>
          </w:tcPr>
          <w:p w14:paraId="3CC81423">
            <w:pPr>
              <w:rPr>
                <w:rFonts w:ascii="Arial"/>
              </w:rPr>
            </w:pPr>
          </w:p>
        </w:tc>
      </w:tr>
      <w:tr w14:paraId="08879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3EF53F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6347827">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318A547A">
            <w:pPr>
              <w:rPr>
                <w:rFonts w:ascii="Arial"/>
              </w:rPr>
            </w:pPr>
          </w:p>
        </w:tc>
        <w:tc>
          <w:tcPr>
            <w:tcW w:w="3362" w:type="dxa"/>
          </w:tcPr>
          <w:p w14:paraId="7741BC2D">
            <w:pPr>
              <w:rPr>
                <w:rFonts w:ascii="Arial"/>
              </w:rPr>
            </w:pPr>
          </w:p>
        </w:tc>
      </w:tr>
      <w:tr w14:paraId="02CE0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446FB3A">
            <w:pPr>
              <w:rPr>
                <w:rFonts w:ascii="Arial"/>
              </w:rPr>
            </w:pPr>
          </w:p>
          <w:p w14:paraId="0A4ACA99">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97DAE7D">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187D8D49">
            <w:pPr>
              <w:rPr>
                <w:rFonts w:ascii="Arial"/>
              </w:rPr>
            </w:pPr>
          </w:p>
        </w:tc>
        <w:tc>
          <w:tcPr>
            <w:tcW w:w="3362" w:type="dxa"/>
          </w:tcPr>
          <w:p w14:paraId="32B76904">
            <w:pPr>
              <w:rPr>
                <w:rFonts w:ascii="Arial"/>
              </w:rPr>
            </w:pPr>
          </w:p>
        </w:tc>
      </w:tr>
      <w:tr w14:paraId="2E0C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963D20D">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8484BD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05DEB15">
            <w:pPr>
              <w:rPr>
                <w:rFonts w:ascii="Arial"/>
              </w:rPr>
            </w:pPr>
          </w:p>
        </w:tc>
        <w:tc>
          <w:tcPr>
            <w:tcW w:w="3362" w:type="dxa"/>
          </w:tcPr>
          <w:p w14:paraId="0071B25B">
            <w:pPr>
              <w:rPr>
                <w:rFonts w:ascii="Arial"/>
              </w:rPr>
            </w:pPr>
          </w:p>
        </w:tc>
      </w:tr>
      <w:tr w14:paraId="44F7A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7B3479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95FC007">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4B99985">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21F1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26174ABC">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35C6395">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6F3DE6AE">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59373A1">
      <w:pPr>
        <w:spacing w:line="291" w:lineRule="auto"/>
        <w:rPr>
          <w:rFonts w:ascii="Arial"/>
        </w:rPr>
      </w:pPr>
    </w:p>
    <w:p w14:paraId="1CF844D0">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D0102C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1FBEFB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1A3B3A83">
      <w:pPr>
        <w:pStyle w:val="21"/>
      </w:pPr>
    </w:p>
    <w:p w14:paraId="2843EED2">
      <w:pPr>
        <w:pStyle w:val="21"/>
      </w:pPr>
    </w:p>
    <w:p w14:paraId="703E0FE6">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429EBA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1E19525">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948C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F545F21">
            <w:pPr>
              <w:jc w:val="center"/>
              <w:rPr>
                <w:rFonts w:ascii="Times New Roman" w:hAnsi="Times New Roman" w:eastAsia="宋体" w:cs="Times New Roman"/>
                <w:b/>
                <w:szCs w:val="20"/>
              </w:rPr>
            </w:pPr>
            <w:r>
              <w:rPr>
                <w:rFonts w:hint="eastAsia" w:ascii="宋体" w:hAnsi="宋体" w:eastAsia="宋体" w:cs="Times New Roman"/>
                <w:b/>
                <w:bCs/>
                <w:color w:val="000000"/>
                <w:sz w:val="24"/>
                <w:szCs w:val="24"/>
                <w:u w:val="single"/>
              </w:rPr>
              <w:t>国产制动器试验台及工装工具等搬迁及升级改造项目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0AAC53DB">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8EECCA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CF2AA24">
            <w:pPr>
              <w:jc w:val="center"/>
              <w:rPr>
                <w:rFonts w:ascii="Times New Roman" w:hAnsi="Times New Roman" w:eastAsia="宋体" w:cs="Times New Roman"/>
                <w:b/>
                <w:szCs w:val="20"/>
              </w:rPr>
            </w:pPr>
            <w:r>
              <w:rPr>
                <w:rFonts w:hint="eastAsia" w:ascii="宋体" w:hAnsi="宋体" w:eastAsia="宋体" w:cs="宋体"/>
                <w:b/>
                <w:szCs w:val="20"/>
              </w:rPr>
              <w:t>是否偏离</w:t>
            </w:r>
          </w:p>
          <w:p w14:paraId="2A3165B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8DEA5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3A383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7C9AA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3BE842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5CD4E76">
            <w:pPr>
              <w:jc w:val="center"/>
              <w:rPr>
                <w:rFonts w:ascii="Times New Roman" w:hAnsi="Times New Roman" w:eastAsia="宋体" w:cs="Times New Roman"/>
                <w:b/>
                <w:szCs w:val="20"/>
              </w:rPr>
            </w:pPr>
          </w:p>
        </w:tc>
      </w:tr>
      <w:tr w14:paraId="547B4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D65758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9F26DF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D27EF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B01EAEC">
            <w:pPr>
              <w:jc w:val="center"/>
              <w:rPr>
                <w:rFonts w:ascii="Times New Roman" w:hAnsi="Times New Roman" w:eastAsia="宋体" w:cs="Times New Roman"/>
                <w:b/>
                <w:szCs w:val="21"/>
              </w:rPr>
            </w:pPr>
          </w:p>
        </w:tc>
      </w:tr>
      <w:tr w14:paraId="1B4BF5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FFE801">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DD7CD1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F03A6D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36815C7">
            <w:pPr>
              <w:jc w:val="center"/>
              <w:rPr>
                <w:rFonts w:ascii="Times New Roman" w:hAnsi="Times New Roman" w:eastAsia="宋体" w:cs="Times New Roman"/>
                <w:b/>
                <w:szCs w:val="20"/>
              </w:rPr>
            </w:pPr>
          </w:p>
        </w:tc>
      </w:tr>
      <w:tr w14:paraId="493FB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37504D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91A379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CED0D2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52C776D">
            <w:pPr>
              <w:jc w:val="center"/>
              <w:rPr>
                <w:rFonts w:ascii="Times New Roman" w:hAnsi="Times New Roman" w:eastAsia="宋体" w:cs="Times New Roman"/>
                <w:b/>
                <w:szCs w:val="21"/>
              </w:rPr>
            </w:pPr>
          </w:p>
          <w:p w14:paraId="1353BDC4">
            <w:pPr>
              <w:jc w:val="center"/>
              <w:rPr>
                <w:rFonts w:ascii="Times New Roman" w:hAnsi="Times New Roman" w:eastAsia="宋体" w:cs="Times New Roman"/>
                <w:b/>
                <w:szCs w:val="21"/>
              </w:rPr>
            </w:pPr>
          </w:p>
          <w:p w14:paraId="787B6A9B">
            <w:pPr>
              <w:jc w:val="center"/>
              <w:rPr>
                <w:rFonts w:ascii="Times New Roman" w:hAnsi="Times New Roman" w:eastAsia="宋体" w:cs="Times New Roman"/>
                <w:b/>
                <w:szCs w:val="21"/>
              </w:rPr>
            </w:pPr>
          </w:p>
          <w:p w14:paraId="5DFAB407">
            <w:pPr>
              <w:jc w:val="center"/>
              <w:rPr>
                <w:rFonts w:ascii="Times New Roman" w:hAnsi="Times New Roman" w:eastAsia="宋体" w:cs="Times New Roman"/>
                <w:b/>
                <w:szCs w:val="21"/>
              </w:rPr>
            </w:pPr>
          </w:p>
          <w:p w14:paraId="47F65597">
            <w:pPr>
              <w:jc w:val="center"/>
              <w:rPr>
                <w:rFonts w:ascii="Times New Roman" w:hAnsi="Times New Roman" w:eastAsia="宋体" w:cs="Times New Roman"/>
                <w:b/>
                <w:szCs w:val="21"/>
              </w:rPr>
            </w:pPr>
          </w:p>
          <w:p w14:paraId="56407C2A">
            <w:pPr>
              <w:jc w:val="center"/>
              <w:rPr>
                <w:rFonts w:ascii="Times New Roman" w:hAnsi="Times New Roman" w:eastAsia="宋体" w:cs="Times New Roman"/>
                <w:b/>
                <w:szCs w:val="21"/>
              </w:rPr>
            </w:pPr>
          </w:p>
          <w:p w14:paraId="0D001083">
            <w:pPr>
              <w:jc w:val="center"/>
              <w:rPr>
                <w:rFonts w:ascii="Times New Roman" w:hAnsi="Times New Roman" w:eastAsia="宋体" w:cs="Times New Roman"/>
                <w:b/>
                <w:szCs w:val="21"/>
              </w:rPr>
            </w:pPr>
          </w:p>
          <w:p w14:paraId="324151A9">
            <w:pPr>
              <w:jc w:val="center"/>
              <w:rPr>
                <w:rFonts w:ascii="Times New Roman" w:hAnsi="Times New Roman" w:eastAsia="宋体" w:cs="Times New Roman"/>
                <w:b/>
                <w:szCs w:val="21"/>
              </w:rPr>
            </w:pPr>
          </w:p>
          <w:p w14:paraId="4A85AE3A">
            <w:pPr>
              <w:jc w:val="center"/>
              <w:rPr>
                <w:rFonts w:ascii="Times New Roman" w:hAnsi="Times New Roman" w:eastAsia="宋体" w:cs="Times New Roman"/>
                <w:b/>
                <w:szCs w:val="21"/>
              </w:rPr>
            </w:pPr>
          </w:p>
          <w:p w14:paraId="7366B836">
            <w:pPr>
              <w:jc w:val="center"/>
              <w:rPr>
                <w:rFonts w:ascii="Times New Roman" w:hAnsi="Times New Roman" w:eastAsia="宋体" w:cs="Times New Roman"/>
                <w:b/>
                <w:szCs w:val="21"/>
              </w:rPr>
            </w:pPr>
          </w:p>
          <w:p w14:paraId="43C2024D">
            <w:pPr>
              <w:jc w:val="center"/>
              <w:rPr>
                <w:rFonts w:ascii="Times New Roman" w:hAnsi="Times New Roman" w:eastAsia="宋体" w:cs="Times New Roman"/>
                <w:b/>
                <w:szCs w:val="21"/>
              </w:rPr>
            </w:pPr>
          </w:p>
          <w:p w14:paraId="6353D93E">
            <w:pPr>
              <w:jc w:val="center"/>
              <w:rPr>
                <w:rFonts w:ascii="Times New Roman" w:hAnsi="Times New Roman" w:eastAsia="宋体" w:cs="Times New Roman"/>
                <w:b/>
                <w:szCs w:val="21"/>
              </w:rPr>
            </w:pPr>
          </w:p>
          <w:p w14:paraId="2223F807">
            <w:pPr>
              <w:jc w:val="center"/>
              <w:rPr>
                <w:rFonts w:ascii="Times New Roman" w:hAnsi="Times New Roman" w:eastAsia="宋体" w:cs="Times New Roman"/>
                <w:b/>
                <w:szCs w:val="21"/>
              </w:rPr>
            </w:pPr>
          </w:p>
          <w:p w14:paraId="7D09273F">
            <w:pPr>
              <w:jc w:val="center"/>
              <w:rPr>
                <w:rFonts w:ascii="Times New Roman" w:hAnsi="Times New Roman" w:eastAsia="宋体" w:cs="Times New Roman"/>
                <w:b/>
                <w:szCs w:val="21"/>
              </w:rPr>
            </w:pPr>
          </w:p>
          <w:p w14:paraId="22CA3B97">
            <w:pPr>
              <w:jc w:val="center"/>
              <w:rPr>
                <w:rFonts w:ascii="Times New Roman" w:hAnsi="Times New Roman" w:eastAsia="宋体" w:cs="Times New Roman"/>
                <w:b/>
                <w:szCs w:val="21"/>
              </w:rPr>
            </w:pPr>
          </w:p>
          <w:p w14:paraId="223A1884">
            <w:pPr>
              <w:jc w:val="center"/>
              <w:rPr>
                <w:rFonts w:ascii="Times New Roman" w:hAnsi="Times New Roman" w:eastAsia="宋体" w:cs="Times New Roman"/>
                <w:b/>
                <w:szCs w:val="21"/>
              </w:rPr>
            </w:pPr>
          </w:p>
          <w:p w14:paraId="0879EE3F">
            <w:pPr>
              <w:jc w:val="center"/>
              <w:rPr>
                <w:rFonts w:ascii="Times New Roman" w:hAnsi="Times New Roman" w:eastAsia="宋体" w:cs="Times New Roman"/>
                <w:b/>
                <w:szCs w:val="20"/>
              </w:rPr>
            </w:pPr>
          </w:p>
        </w:tc>
      </w:tr>
      <w:tr w14:paraId="79158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B1E372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2E67C3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0046BF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6A3CA8F">
            <w:pPr>
              <w:jc w:val="center"/>
              <w:rPr>
                <w:rFonts w:ascii="Times New Roman" w:hAnsi="Times New Roman" w:eastAsia="宋体" w:cs="Times New Roman"/>
                <w:b/>
                <w:szCs w:val="20"/>
              </w:rPr>
            </w:pPr>
          </w:p>
        </w:tc>
      </w:tr>
    </w:tbl>
    <w:p w14:paraId="37AE9D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798B6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3946E1E">
      <w:pPr>
        <w:rPr>
          <w:rFonts w:ascii="宋体" w:hAnsi="Calibri" w:eastAsia="宋体" w:cs="Times New Roman"/>
          <w:szCs w:val="20"/>
        </w:rPr>
      </w:pPr>
    </w:p>
    <w:p w14:paraId="384B1BCA">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BC411C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8A600CA">
      <w:pPr>
        <w:spacing w:line="272" w:lineRule="auto"/>
        <w:rPr>
          <w:rFonts w:ascii="Arial"/>
        </w:rPr>
      </w:pPr>
    </w:p>
    <w:p w14:paraId="251CE6FB">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国产制动器试验台及工装工具等搬迁及升级改造项目</w:t>
      </w:r>
    </w:p>
    <w:p w14:paraId="0E90240B">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91BBC4A"/>
    <w:p w14:paraId="0507CEB1">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EB5427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A1E5A6C">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9D26B4B">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F67DE97">
      <w:pPr>
        <w:keepNext/>
        <w:keepLines/>
        <w:rPr>
          <w:rFonts w:ascii="Times New Roman" w:hAnsi="Times New Roman" w:eastAsia="宋体" w:cs="Times New Roman"/>
          <w:b/>
          <w:bCs/>
          <w:color w:val="000000"/>
          <w:sz w:val="24"/>
          <w:szCs w:val="24"/>
        </w:rPr>
      </w:pPr>
    </w:p>
    <w:p w14:paraId="0D275A5E">
      <w:pPr>
        <w:spacing w:before="75" w:line="227" w:lineRule="auto"/>
        <w:ind w:left="135"/>
        <w:rPr>
          <w:rFonts w:ascii="宋体" w:hAnsi="宋体" w:eastAsia="宋体" w:cs="宋体"/>
          <w:spacing w:val="-2"/>
          <w:sz w:val="24"/>
          <w:szCs w:val="24"/>
        </w:rPr>
      </w:pPr>
    </w:p>
    <w:p w14:paraId="382ED66D">
      <w:pPr>
        <w:spacing w:before="75" w:line="227" w:lineRule="auto"/>
        <w:ind w:left="135"/>
        <w:rPr>
          <w:rFonts w:ascii="宋体" w:hAnsi="宋体" w:eastAsia="宋体" w:cs="宋体"/>
          <w:spacing w:val="-2"/>
          <w:sz w:val="24"/>
          <w:szCs w:val="24"/>
        </w:rPr>
      </w:pPr>
    </w:p>
    <w:p w14:paraId="6103B26A">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0C8AD0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265D3D1">
      <w:pPr>
        <w:spacing w:line="240" w:lineRule="exact"/>
        <w:jc w:val="center"/>
        <w:rPr>
          <w:rFonts w:ascii="宋体" w:hAnsi="Calibri" w:eastAsia="宋体" w:cs="Times New Roman"/>
          <w:b/>
          <w:bCs/>
          <w:sz w:val="36"/>
          <w:szCs w:val="20"/>
        </w:rPr>
      </w:pPr>
    </w:p>
    <w:p w14:paraId="51698D6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国产制动器试验台及工装工具等搬迁及升级改造项目</w:t>
      </w:r>
    </w:p>
    <w:p w14:paraId="17BB72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1C548D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1CC622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63B1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77F1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7CAF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824B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1950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7098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FB62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4162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4B67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555A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9B7D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CB89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74C7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324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DE8C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75D4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1D0D44">
      <w:pPr>
        <w:spacing w:line="360" w:lineRule="auto"/>
        <w:ind w:firstLine="480" w:firstLineChars="200"/>
        <w:rPr>
          <w:rFonts w:ascii="宋体" w:hAnsi="宋体" w:eastAsia="宋体" w:cs="Times New Roman"/>
          <w:sz w:val="24"/>
          <w:szCs w:val="20"/>
          <w:u w:val="single"/>
        </w:rPr>
      </w:pPr>
    </w:p>
    <w:p w14:paraId="722D1A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CBA99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B4E16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E5CB225">
      <w:pPr>
        <w:rPr>
          <w:rFonts w:ascii="宋体" w:hAnsi="Calibri" w:eastAsia="宋体" w:cs="宋体"/>
          <w:b/>
          <w:bCs/>
          <w:color w:val="000000"/>
          <w:sz w:val="28"/>
          <w:szCs w:val="20"/>
        </w:rPr>
      </w:pPr>
    </w:p>
    <w:p w14:paraId="05F174D8">
      <w:pPr>
        <w:pStyle w:val="21"/>
        <w:rPr>
          <w:rFonts w:hAnsi="Calibri" w:eastAsia="宋体" w:cs="宋体"/>
          <w:b/>
          <w:bCs/>
          <w:color w:val="000000"/>
          <w:sz w:val="28"/>
          <w:szCs w:val="20"/>
        </w:rPr>
      </w:pPr>
    </w:p>
    <w:p w14:paraId="42226C57">
      <w:pPr>
        <w:rPr>
          <w:rFonts w:ascii="宋体" w:hAnsi="Calibri" w:eastAsia="宋体" w:cs="宋体"/>
          <w:b/>
          <w:bCs/>
          <w:color w:val="000000"/>
          <w:sz w:val="28"/>
          <w:szCs w:val="20"/>
        </w:rPr>
      </w:pPr>
    </w:p>
    <w:p w14:paraId="0049B56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24B2D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AA7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C36884F">
            <w:pPr>
              <w:jc w:val="center"/>
              <w:rPr>
                <w:rFonts w:ascii="Times New Roman" w:hAnsi="Times New Roman" w:eastAsia="宋体" w:cs="Times New Roman"/>
                <w:b/>
                <w:szCs w:val="20"/>
              </w:rPr>
            </w:pPr>
          </w:p>
          <w:p w14:paraId="555152F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75A5180">
            <w:pPr>
              <w:rPr>
                <w:rFonts w:ascii="Times New Roman" w:hAnsi="Times New Roman" w:eastAsia="等线" w:cs="Times New Roman"/>
                <w:b/>
                <w:sz w:val="30"/>
                <w:szCs w:val="30"/>
              </w:rPr>
            </w:pPr>
          </w:p>
          <w:p w14:paraId="6CF00B40">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85E541">
            <w:pPr>
              <w:jc w:val="center"/>
              <w:rPr>
                <w:rFonts w:ascii="Times New Roman" w:hAnsi="Times New Roman" w:eastAsia="宋体" w:cs="Times New Roman"/>
                <w:b/>
                <w:szCs w:val="20"/>
              </w:rPr>
            </w:pPr>
          </w:p>
          <w:p w14:paraId="21BE96F6">
            <w:pPr>
              <w:jc w:val="center"/>
              <w:rPr>
                <w:rFonts w:ascii="Times New Roman" w:hAnsi="Times New Roman" w:eastAsia="宋体" w:cs="Times New Roman"/>
                <w:b/>
                <w:szCs w:val="20"/>
              </w:rPr>
            </w:pPr>
          </w:p>
          <w:p w14:paraId="0F5F10D7">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国产制动器试验台及工装工具等搬迁及升级改造项目</w:t>
            </w:r>
          </w:p>
          <w:p w14:paraId="411D219D">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8140B9C">
            <w:pPr>
              <w:jc w:val="center"/>
              <w:rPr>
                <w:rFonts w:ascii="Times New Roman" w:hAnsi="Times New Roman" w:eastAsia="宋体" w:cs="Times New Roman"/>
                <w:b/>
                <w:szCs w:val="20"/>
              </w:rPr>
            </w:pPr>
            <w:r>
              <w:rPr>
                <w:rFonts w:hint="eastAsia" w:ascii="宋体" w:hAnsi="宋体" w:eastAsia="宋体" w:cs="宋体"/>
                <w:b/>
                <w:szCs w:val="20"/>
              </w:rPr>
              <w:t>地址：</w:t>
            </w:r>
          </w:p>
          <w:p w14:paraId="678F59E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0899067">
            <w:pPr>
              <w:jc w:val="center"/>
              <w:rPr>
                <w:rFonts w:ascii="Times New Roman" w:hAnsi="Times New Roman" w:eastAsia="宋体" w:cs="Times New Roman"/>
                <w:b/>
                <w:szCs w:val="20"/>
              </w:rPr>
            </w:pPr>
            <w:r>
              <w:rPr>
                <w:rFonts w:hint="eastAsia" w:ascii="宋体" w:hAnsi="宋体" w:eastAsia="宋体" w:cs="宋体"/>
                <w:b/>
                <w:szCs w:val="20"/>
              </w:rPr>
              <w:t>传真：</w:t>
            </w:r>
          </w:p>
          <w:p w14:paraId="44827415">
            <w:pPr>
              <w:jc w:val="center"/>
              <w:rPr>
                <w:rFonts w:ascii="Times New Roman" w:hAnsi="Times New Roman" w:eastAsia="宋体" w:cs="Times New Roman"/>
                <w:b/>
                <w:szCs w:val="20"/>
              </w:rPr>
            </w:pPr>
          </w:p>
          <w:p w14:paraId="6207B0CD">
            <w:pPr>
              <w:jc w:val="center"/>
              <w:rPr>
                <w:rFonts w:ascii="Times New Roman" w:hAnsi="Times New Roman" w:eastAsia="宋体" w:cs="Times New Roman"/>
                <w:b/>
                <w:szCs w:val="20"/>
              </w:rPr>
            </w:pPr>
          </w:p>
        </w:tc>
      </w:tr>
    </w:tbl>
    <w:p w14:paraId="40CFC9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46C2E2B">
      <w:pPr>
        <w:pStyle w:val="21"/>
      </w:pPr>
    </w:p>
    <w:p w14:paraId="3A6E541B">
      <w:pPr>
        <w:jc w:val="right"/>
        <w:rPr>
          <w:rFonts w:asciiTheme="minorEastAsia" w:hAnsiTheme="minorEastAsia" w:cstheme="minorEastAsia"/>
          <w:sz w:val="20"/>
          <w:szCs w:val="20"/>
        </w:rPr>
      </w:pPr>
    </w:p>
    <w:p w14:paraId="56EF2756">
      <w:pPr>
        <w:jc w:val="right"/>
        <w:rPr>
          <w:rFonts w:asciiTheme="minorEastAsia" w:hAnsiTheme="minorEastAsia" w:cstheme="minorEastAsia"/>
          <w:sz w:val="20"/>
          <w:szCs w:val="20"/>
        </w:rPr>
      </w:pPr>
    </w:p>
    <w:p w14:paraId="11B4190F">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7553D530">
      <w:pPr>
        <w:adjustRightInd/>
        <w:snapToGrid/>
        <w:spacing w:line="240" w:lineRule="auto"/>
        <w:ind w:firstLine="0" w:firstLineChars="0"/>
        <w:outlineLvl w:val="2"/>
        <w:rPr>
          <w:rFonts w:hint="eastAsia" w:ascii="宋体" w:hAnsi="宋体" w:eastAsia="宋体" w:cs="宋体"/>
          <w:color w:val="000000"/>
          <w:sz w:val="24"/>
          <w:szCs w:val="24"/>
          <w:lang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6B58D9D6">
      <w:pPr>
        <w:pStyle w:val="21"/>
        <w:ind w:firstLine="5600" w:firstLineChars="2000"/>
        <w:rPr>
          <w:rFonts w:hint="eastAsia"/>
          <w:lang w:val="en-US" w:eastAsia="zh-CN"/>
        </w:rPr>
      </w:pPr>
      <w:r>
        <w:rPr>
          <w:rFonts w:hint="eastAsia" w:ascii="仿宋" w:hAnsi="仿宋" w:eastAsia="仿宋" w:cs="仿宋"/>
          <w:b w:val="0"/>
          <w:bCs w:val="0"/>
          <w:sz w:val="28"/>
          <w:szCs w:val="28"/>
          <w:lang w:val="en-US" w:eastAsia="zh-CN"/>
        </w:rPr>
        <w:t>技术标评审表（100分）</w:t>
      </w:r>
    </w:p>
    <w:tbl>
      <w:tblPr>
        <w:tblStyle w:val="41"/>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955"/>
        <w:gridCol w:w="1784"/>
        <w:gridCol w:w="1672"/>
        <w:gridCol w:w="9483"/>
      </w:tblGrid>
      <w:tr w14:paraId="6C6B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05A7160B">
            <w:pPr>
              <w:pStyle w:val="21"/>
              <w:rPr>
                <w:rFonts w:hint="eastAsia"/>
                <w:sz w:val="18"/>
                <w:szCs w:val="18"/>
                <w:lang w:val="en-US" w:eastAsia="zh-CN"/>
              </w:rPr>
            </w:pPr>
            <w:r>
              <w:rPr>
                <w:rFonts w:hint="eastAsia"/>
                <w:sz w:val="18"/>
                <w:szCs w:val="18"/>
                <w:lang w:val="en-US" w:eastAsia="zh-CN"/>
              </w:rPr>
              <w:t>评审</w:t>
            </w:r>
          </w:p>
          <w:p w14:paraId="045BEDA5">
            <w:pPr>
              <w:pStyle w:val="21"/>
              <w:rPr>
                <w:rFonts w:hint="eastAsia"/>
                <w:sz w:val="18"/>
                <w:szCs w:val="18"/>
                <w:lang w:val="en-US" w:eastAsia="zh-CN"/>
              </w:rPr>
            </w:pPr>
            <w:r>
              <w:rPr>
                <w:rFonts w:hint="eastAsia"/>
                <w:sz w:val="18"/>
                <w:szCs w:val="18"/>
                <w:lang w:val="en-US" w:eastAsia="zh-CN"/>
              </w:rPr>
              <w:t>内容</w:t>
            </w:r>
          </w:p>
        </w:tc>
        <w:tc>
          <w:tcPr>
            <w:tcW w:w="315" w:type="pct"/>
            <w:vAlign w:val="center"/>
          </w:tcPr>
          <w:p w14:paraId="49E605F9">
            <w:pPr>
              <w:pStyle w:val="21"/>
              <w:rPr>
                <w:rFonts w:hint="eastAsia"/>
                <w:sz w:val="18"/>
                <w:szCs w:val="18"/>
                <w:lang w:val="en-US" w:eastAsia="zh-CN"/>
              </w:rPr>
            </w:pPr>
            <w:r>
              <w:rPr>
                <w:rFonts w:hint="eastAsia"/>
                <w:sz w:val="18"/>
                <w:szCs w:val="18"/>
                <w:lang w:val="en-US" w:eastAsia="zh-CN"/>
              </w:rPr>
              <w:t>序号</w:t>
            </w:r>
          </w:p>
        </w:tc>
        <w:tc>
          <w:tcPr>
            <w:tcW w:w="589" w:type="pct"/>
            <w:vAlign w:val="center"/>
          </w:tcPr>
          <w:p w14:paraId="33E7096B">
            <w:pPr>
              <w:pStyle w:val="21"/>
              <w:rPr>
                <w:rFonts w:hint="eastAsia"/>
                <w:sz w:val="18"/>
                <w:szCs w:val="18"/>
                <w:lang w:val="en-US" w:eastAsia="zh-CN"/>
              </w:rPr>
            </w:pPr>
            <w:r>
              <w:rPr>
                <w:rFonts w:hint="eastAsia"/>
                <w:sz w:val="18"/>
                <w:szCs w:val="18"/>
                <w:lang w:val="en-US" w:eastAsia="zh-CN"/>
              </w:rPr>
              <w:t>内   容</w:t>
            </w:r>
          </w:p>
        </w:tc>
        <w:tc>
          <w:tcPr>
            <w:tcW w:w="552" w:type="pct"/>
            <w:vAlign w:val="center"/>
          </w:tcPr>
          <w:p w14:paraId="6A7A398E">
            <w:pPr>
              <w:pStyle w:val="21"/>
              <w:rPr>
                <w:rFonts w:hint="eastAsia"/>
                <w:sz w:val="18"/>
                <w:szCs w:val="18"/>
                <w:lang w:val="en-US" w:eastAsia="zh-CN"/>
              </w:rPr>
            </w:pPr>
            <w:r>
              <w:rPr>
                <w:rFonts w:hint="eastAsia"/>
                <w:sz w:val="18"/>
                <w:szCs w:val="18"/>
                <w:lang w:val="en-US" w:eastAsia="zh-CN"/>
              </w:rPr>
              <w:t>标准分</w:t>
            </w:r>
          </w:p>
        </w:tc>
        <w:tc>
          <w:tcPr>
            <w:tcW w:w="3130" w:type="pct"/>
            <w:vAlign w:val="center"/>
          </w:tcPr>
          <w:p w14:paraId="63173A64">
            <w:pPr>
              <w:pStyle w:val="21"/>
              <w:rPr>
                <w:rFonts w:hint="eastAsia"/>
                <w:sz w:val="18"/>
                <w:szCs w:val="18"/>
                <w:lang w:val="en-US" w:eastAsia="zh-CN"/>
              </w:rPr>
            </w:pPr>
            <w:r>
              <w:rPr>
                <w:rFonts w:hint="eastAsia"/>
                <w:sz w:val="18"/>
                <w:szCs w:val="18"/>
                <w:lang w:val="en-US" w:eastAsia="zh-CN"/>
              </w:rPr>
              <w:t>评分标准</w:t>
            </w:r>
          </w:p>
        </w:tc>
      </w:tr>
      <w:tr w14:paraId="5D97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14:paraId="2973B870">
            <w:pPr>
              <w:pStyle w:val="21"/>
              <w:rPr>
                <w:rFonts w:hint="eastAsia"/>
                <w:sz w:val="18"/>
                <w:szCs w:val="18"/>
                <w:lang w:val="en-US" w:eastAsia="zh-CN"/>
              </w:rPr>
            </w:pPr>
            <w:r>
              <w:rPr>
                <w:rFonts w:hint="eastAsia"/>
                <w:sz w:val="18"/>
                <w:szCs w:val="18"/>
                <w:lang w:val="en-US" w:eastAsia="zh-CN"/>
              </w:rPr>
              <w:t>业绩</w:t>
            </w:r>
          </w:p>
        </w:tc>
        <w:tc>
          <w:tcPr>
            <w:tcW w:w="315" w:type="pct"/>
            <w:vMerge w:val="restart"/>
            <w:vAlign w:val="center"/>
          </w:tcPr>
          <w:p w14:paraId="54ECCE53">
            <w:pPr>
              <w:pStyle w:val="21"/>
              <w:rPr>
                <w:rFonts w:hint="eastAsia"/>
                <w:sz w:val="18"/>
                <w:szCs w:val="18"/>
                <w:lang w:val="en-US" w:eastAsia="zh-CN"/>
              </w:rPr>
            </w:pPr>
            <w:r>
              <w:rPr>
                <w:rFonts w:hint="eastAsia"/>
                <w:sz w:val="18"/>
                <w:szCs w:val="18"/>
                <w:lang w:val="en-US" w:eastAsia="zh-CN"/>
              </w:rPr>
              <w:t>1</w:t>
            </w:r>
          </w:p>
        </w:tc>
        <w:tc>
          <w:tcPr>
            <w:tcW w:w="589" w:type="pct"/>
            <w:vAlign w:val="center"/>
          </w:tcPr>
          <w:p w14:paraId="608F7C17">
            <w:pPr>
              <w:pStyle w:val="21"/>
              <w:rPr>
                <w:rFonts w:hint="eastAsia"/>
                <w:sz w:val="18"/>
                <w:szCs w:val="18"/>
                <w:lang w:val="en-US" w:eastAsia="zh-CN"/>
              </w:rPr>
            </w:pPr>
            <w:r>
              <w:rPr>
                <w:rFonts w:hint="eastAsia"/>
                <w:sz w:val="18"/>
                <w:szCs w:val="18"/>
                <w:lang w:val="en-US" w:eastAsia="zh-CN"/>
              </w:rPr>
              <w:t>合同数量及金额</w:t>
            </w:r>
          </w:p>
        </w:tc>
        <w:tc>
          <w:tcPr>
            <w:tcW w:w="552" w:type="pct"/>
            <w:vMerge w:val="restart"/>
            <w:vAlign w:val="center"/>
          </w:tcPr>
          <w:p w14:paraId="2071B4FF">
            <w:pPr>
              <w:pStyle w:val="21"/>
              <w:rPr>
                <w:rFonts w:hint="eastAsia"/>
                <w:sz w:val="18"/>
                <w:szCs w:val="18"/>
                <w:lang w:val="en-US" w:eastAsia="zh-CN"/>
              </w:rPr>
            </w:pPr>
            <w:r>
              <w:rPr>
                <w:rFonts w:hint="eastAsia"/>
                <w:sz w:val="18"/>
                <w:szCs w:val="18"/>
                <w:lang w:val="en-US" w:eastAsia="zh-CN"/>
              </w:rPr>
              <w:t>20</w:t>
            </w:r>
          </w:p>
        </w:tc>
        <w:tc>
          <w:tcPr>
            <w:tcW w:w="3130" w:type="pct"/>
            <w:vMerge w:val="restart"/>
            <w:vAlign w:val="center"/>
          </w:tcPr>
          <w:p w14:paraId="3198BEB0">
            <w:pPr>
              <w:pStyle w:val="21"/>
              <w:rPr>
                <w:rFonts w:hint="eastAsia"/>
                <w:sz w:val="18"/>
                <w:szCs w:val="18"/>
                <w:lang w:val="en-US" w:eastAsia="zh-CN"/>
              </w:rPr>
            </w:pPr>
            <w:r>
              <w:rPr>
                <w:rFonts w:hint="eastAsia"/>
                <w:sz w:val="18"/>
                <w:szCs w:val="18"/>
                <w:lang w:val="en-US" w:eastAsia="zh-CN"/>
              </w:rPr>
              <w:t>投标人提供自2022年1月1日以来投入使用的汽车制动系统非标试验设备、合同额20万以上的项目业绩（以合同复印件加盖公章为准，时间以签订日期为准）。由评标委员会成员按照合同数量及金额、合同相关性两个维度进行打分。</w:t>
            </w:r>
          </w:p>
          <w:p w14:paraId="1200E76B">
            <w:pPr>
              <w:pStyle w:val="21"/>
              <w:rPr>
                <w:rFonts w:hint="eastAsia"/>
                <w:sz w:val="18"/>
                <w:szCs w:val="18"/>
                <w:lang w:val="en-US" w:eastAsia="zh-CN"/>
              </w:rPr>
            </w:pPr>
            <w:r>
              <w:rPr>
                <w:rFonts w:hint="eastAsia"/>
                <w:sz w:val="18"/>
                <w:szCs w:val="18"/>
                <w:lang w:val="en-US" w:eastAsia="zh-CN"/>
              </w:rPr>
              <w:t>（1）合同数量1-5份：0-3分；</w:t>
            </w:r>
          </w:p>
          <w:p w14:paraId="5680703B">
            <w:pPr>
              <w:pStyle w:val="21"/>
              <w:rPr>
                <w:rFonts w:hint="eastAsia"/>
                <w:sz w:val="18"/>
                <w:szCs w:val="18"/>
                <w:lang w:val="en-US" w:eastAsia="zh-CN"/>
              </w:rPr>
            </w:pPr>
            <w:r>
              <w:rPr>
                <w:rFonts w:hint="eastAsia"/>
                <w:sz w:val="18"/>
                <w:szCs w:val="18"/>
                <w:lang w:val="en-US" w:eastAsia="zh-CN"/>
              </w:rPr>
              <w:t>合同数量6-10份：4-8分；</w:t>
            </w:r>
          </w:p>
          <w:p w14:paraId="27D41070">
            <w:pPr>
              <w:pStyle w:val="21"/>
              <w:rPr>
                <w:rFonts w:hint="eastAsia"/>
                <w:sz w:val="18"/>
                <w:szCs w:val="18"/>
                <w:lang w:val="en-US" w:eastAsia="zh-CN"/>
              </w:rPr>
            </w:pPr>
            <w:r>
              <w:rPr>
                <w:rFonts w:hint="eastAsia"/>
                <w:sz w:val="18"/>
                <w:szCs w:val="18"/>
                <w:lang w:val="en-US" w:eastAsia="zh-CN"/>
              </w:rPr>
              <w:t>合同数量11-15份：9-13分；</w:t>
            </w:r>
          </w:p>
          <w:p w14:paraId="1D675725">
            <w:pPr>
              <w:pStyle w:val="21"/>
              <w:rPr>
                <w:rFonts w:hint="eastAsia"/>
                <w:sz w:val="18"/>
                <w:szCs w:val="18"/>
                <w:lang w:val="en-US" w:eastAsia="zh-CN"/>
              </w:rPr>
            </w:pPr>
            <w:r>
              <w:rPr>
                <w:rFonts w:hint="eastAsia"/>
                <w:sz w:val="18"/>
                <w:szCs w:val="18"/>
                <w:lang w:val="en-US" w:eastAsia="zh-CN"/>
              </w:rPr>
              <w:t>合同数量＞15份：14-15分。</w:t>
            </w:r>
          </w:p>
          <w:p w14:paraId="701659D6">
            <w:pPr>
              <w:pStyle w:val="21"/>
              <w:rPr>
                <w:rFonts w:hint="eastAsia"/>
                <w:sz w:val="18"/>
                <w:szCs w:val="18"/>
                <w:lang w:val="en-US" w:eastAsia="zh-CN"/>
              </w:rPr>
            </w:pPr>
            <w:r>
              <w:rPr>
                <w:rFonts w:hint="eastAsia"/>
                <w:sz w:val="18"/>
                <w:szCs w:val="18"/>
                <w:lang w:val="en-US" w:eastAsia="zh-CN"/>
              </w:rPr>
              <w:t>（2）合同相关性、投标方知名度：0-5分。</w:t>
            </w:r>
          </w:p>
        </w:tc>
      </w:tr>
      <w:tr w14:paraId="13F5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63776B0A">
            <w:pPr>
              <w:pStyle w:val="21"/>
              <w:rPr>
                <w:rFonts w:hint="eastAsia"/>
                <w:sz w:val="18"/>
                <w:szCs w:val="18"/>
                <w:lang w:val="en-US" w:eastAsia="zh-CN"/>
              </w:rPr>
            </w:pPr>
          </w:p>
        </w:tc>
        <w:tc>
          <w:tcPr>
            <w:tcW w:w="315" w:type="pct"/>
            <w:vMerge w:val="continue"/>
            <w:vAlign w:val="center"/>
          </w:tcPr>
          <w:p w14:paraId="0F6545BA">
            <w:pPr>
              <w:pStyle w:val="21"/>
              <w:rPr>
                <w:rFonts w:hint="eastAsia"/>
                <w:sz w:val="18"/>
                <w:szCs w:val="18"/>
                <w:lang w:val="en-US" w:eastAsia="zh-CN"/>
              </w:rPr>
            </w:pPr>
          </w:p>
        </w:tc>
        <w:tc>
          <w:tcPr>
            <w:tcW w:w="589" w:type="pct"/>
            <w:vAlign w:val="center"/>
          </w:tcPr>
          <w:p w14:paraId="75FCDBFE">
            <w:pPr>
              <w:pStyle w:val="21"/>
              <w:rPr>
                <w:rFonts w:hint="eastAsia"/>
                <w:sz w:val="18"/>
                <w:szCs w:val="18"/>
                <w:lang w:val="en-US" w:eastAsia="zh-CN"/>
              </w:rPr>
            </w:pPr>
            <w:r>
              <w:rPr>
                <w:rFonts w:hint="eastAsia"/>
                <w:sz w:val="18"/>
                <w:szCs w:val="18"/>
                <w:lang w:val="en-US" w:eastAsia="zh-CN"/>
              </w:rPr>
              <w:t>合同相关性</w:t>
            </w:r>
          </w:p>
        </w:tc>
        <w:tc>
          <w:tcPr>
            <w:tcW w:w="552" w:type="pct"/>
            <w:vMerge w:val="continue"/>
            <w:vAlign w:val="center"/>
          </w:tcPr>
          <w:p w14:paraId="7AE6D59C">
            <w:pPr>
              <w:pStyle w:val="21"/>
              <w:rPr>
                <w:rFonts w:hint="eastAsia"/>
                <w:sz w:val="18"/>
                <w:szCs w:val="18"/>
                <w:lang w:val="en-US" w:eastAsia="zh-CN"/>
              </w:rPr>
            </w:pPr>
          </w:p>
        </w:tc>
        <w:tc>
          <w:tcPr>
            <w:tcW w:w="3130" w:type="pct"/>
            <w:vMerge w:val="continue"/>
            <w:vAlign w:val="center"/>
          </w:tcPr>
          <w:p w14:paraId="1C677E9D">
            <w:pPr>
              <w:pStyle w:val="21"/>
              <w:rPr>
                <w:rFonts w:hint="eastAsia"/>
                <w:sz w:val="18"/>
                <w:szCs w:val="18"/>
                <w:lang w:val="en-US" w:eastAsia="zh-CN"/>
              </w:rPr>
            </w:pPr>
          </w:p>
        </w:tc>
      </w:tr>
      <w:tr w14:paraId="652E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Merge w:val="restart"/>
            <w:vAlign w:val="center"/>
          </w:tcPr>
          <w:p w14:paraId="55AE60BC">
            <w:pPr>
              <w:pStyle w:val="21"/>
              <w:rPr>
                <w:rFonts w:hint="eastAsia"/>
                <w:sz w:val="18"/>
                <w:szCs w:val="18"/>
                <w:lang w:val="en-US" w:eastAsia="zh-CN"/>
              </w:rPr>
            </w:pPr>
            <w:r>
              <w:rPr>
                <w:rFonts w:hint="eastAsia"/>
                <w:sz w:val="18"/>
                <w:szCs w:val="18"/>
                <w:lang w:val="en-US" w:eastAsia="zh-CN"/>
              </w:rPr>
              <w:t>产品技术</w:t>
            </w:r>
          </w:p>
        </w:tc>
        <w:tc>
          <w:tcPr>
            <w:tcW w:w="315" w:type="pct"/>
            <w:vMerge w:val="restart"/>
            <w:vAlign w:val="center"/>
          </w:tcPr>
          <w:p w14:paraId="071949B7">
            <w:pPr>
              <w:pStyle w:val="21"/>
              <w:rPr>
                <w:rFonts w:hint="eastAsia"/>
                <w:sz w:val="18"/>
                <w:szCs w:val="18"/>
                <w:lang w:val="en-US" w:eastAsia="zh-CN"/>
              </w:rPr>
            </w:pPr>
            <w:r>
              <w:rPr>
                <w:rFonts w:hint="eastAsia"/>
                <w:sz w:val="18"/>
                <w:szCs w:val="18"/>
                <w:lang w:val="en-US" w:eastAsia="zh-CN"/>
              </w:rPr>
              <w:t>2</w:t>
            </w:r>
          </w:p>
        </w:tc>
        <w:tc>
          <w:tcPr>
            <w:tcW w:w="589" w:type="pct"/>
            <w:vAlign w:val="center"/>
          </w:tcPr>
          <w:p w14:paraId="72E035DA">
            <w:pPr>
              <w:pStyle w:val="21"/>
              <w:rPr>
                <w:rFonts w:hint="eastAsia"/>
                <w:sz w:val="18"/>
                <w:szCs w:val="18"/>
                <w:lang w:val="en-US" w:eastAsia="zh-CN"/>
              </w:rPr>
            </w:pPr>
            <w:r>
              <w:rPr>
                <w:rFonts w:hint="eastAsia"/>
                <w:sz w:val="18"/>
                <w:szCs w:val="18"/>
                <w:lang w:val="en-US" w:eastAsia="zh-CN"/>
              </w:rPr>
              <w:t>产品方案</w:t>
            </w:r>
          </w:p>
        </w:tc>
        <w:tc>
          <w:tcPr>
            <w:tcW w:w="552" w:type="pct"/>
            <w:vMerge w:val="restart"/>
            <w:vAlign w:val="center"/>
          </w:tcPr>
          <w:p w14:paraId="49F6E727">
            <w:pPr>
              <w:pStyle w:val="21"/>
              <w:rPr>
                <w:rFonts w:hint="eastAsia"/>
                <w:sz w:val="18"/>
                <w:szCs w:val="18"/>
                <w:lang w:val="en-US" w:eastAsia="zh-CN"/>
              </w:rPr>
            </w:pPr>
            <w:r>
              <w:rPr>
                <w:rFonts w:hint="eastAsia"/>
                <w:sz w:val="18"/>
                <w:szCs w:val="18"/>
                <w:lang w:val="en-US" w:eastAsia="zh-CN"/>
              </w:rPr>
              <w:t>40</w:t>
            </w:r>
          </w:p>
        </w:tc>
        <w:tc>
          <w:tcPr>
            <w:tcW w:w="3130" w:type="pct"/>
            <w:vMerge w:val="restart"/>
            <w:vAlign w:val="center"/>
          </w:tcPr>
          <w:p w14:paraId="01287325">
            <w:pPr>
              <w:pStyle w:val="21"/>
              <w:rPr>
                <w:rFonts w:hint="eastAsia"/>
                <w:sz w:val="18"/>
                <w:szCs w:val="18"/>
                <w:lang w:val="en-US" w:eastAsia="zh-CN"/>
              </w:rPr>
            </w:pPr>
            <w:r>
              <w:rPr>
                <w:rFonts w:hint="eastAsia"/>
                <w:sz w:val="18"/>
                <w:szCs w:val="18"/>
                <w:lang w:val="en-US" w:eastAsia="zh-CN"/>
              </w:rPr>
              <w:t>以下各项由评标委员会成员独立进行客观、公正的评价打分。</w:t>
            </w:r>
          </w:p>
          <w:p w14:paraId="7FD7D93D">
            <w:pPr>
              <w:pStyle w:val="21"/>
              <w:rPr>
                <w:rFonts w:hint="eastAsia"/>
                <w:sz w:val="18"/>
                <w:szCs w:val="18"/>
                <w:lang w:val="en-US" w:eastAsia="zh-CN"/>
              </w:rPr>
            </w:pPr>
            <w:r>
              <w:rPr>
                <w:rFonts w:hint="eastAsia"/>
                <w:sz w:val="18"/>
                <w:szCs w:val="18"/>
                <w:lang w:val="en-US" w:eastAsia="zh-CN"/>
              </w:rPr>
              <w:t>（1）搬迁方案已达到招标要求且具备自身优势，打分0-10分；</w:t>
            </w:r>
          </w:p>
          <w:p w14:paraId="1503B984">
            <w:pPr>
              <w:pStyle w:val="21"/>
              <w:rPr>
                <w:rFonts w:hint="eastAsia"/>
                <w:sz w:val="18"/>
                <w:szCs w:val="18"/>
                <w:lang w:val="en-US" w:eastAsia="zh-CN"/>
              </w:rPr>
            </w:pPr>
            <w:r>
              <w:rPr>
                <w:rFonts w:hint="eastAsia"/>
                <w:sz w:val="18"/>
                <w:szCs w:val="18"/>
                <w:lang w:val="en-US" w:eastAsia="zh-CN"/>
              </w:rPr>
              <w:t>（2）维修、改造方案系统配置合理，运行可靠，其性能指标、技术水平、可靠性等优势明显，打分0-10分；</w:t>
            </w:r>
          </w:p>
          <w:p w14:paraId="3A874E0E">
            <w:pPr>
              <w:pStyle w:val="21"/>
              <w:rPr>
                <w:rFonts w:hint="eastAsia"/>
                <w:sz w:val="18"/>
                <w:szCs w:val="18"/>
                <w:lang w:val="en-US" w:eastAsia="zh-CN"/>
              </w:rPr>
            </w:pPr>
            <w:r>
              <w:rPr>
                <w:rFonts w:hint="eastAsia"/>
                <w:sz w:val="18"/>
                <w:szCs w:val="18"/>
                <w:lang w:val="en-US" w:eastAsia="zh-CN"/>
              </w:rPr>
              <w:t>（3）企业生产情况，加工设备情况，人员数量与构成，打分0-10分；</w:t>
            </w:r>
          </w:p>
          <w:p w14:paraId="168B2E4D">
            <w:pPr>
              <w:pStyle w:val="21"/>
              <w:rPr>
                <w:rFonts w:hint="eastAsia"/>
                <w:sz w:val="18"/>
                <w:szCs w:val="18"/>
                <w:lang w:val="en-US" w:eastAsia="zh-CN"/>
              </w:rPr>
            </w:pPr>
            <w:r>
              <w:rPr>
                <w:rFonts w:hint="eastAsia"/>
                <w:sz w:val="18"/>
                <w:szCs w:val="18"/>
                <w:lang w:val="en-US" w:eastAsia="zh-CN"/>
              </w:rPr>
              <w:t>（4）产品相关专利证书，设计人性化，使用方便，打分0-10分。</w:t>
            </w:r>
          </w:p>
        </w:tc>
      </w:tr>
      <w:tr w14:paraId="5CBF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14" w:type="pct"/>
            <w:vMerge w:val="continue"/>
            <w:vAlign w:val="center"/>
          </w:tcPr>
          <w:p w14:paraId="0F0D0A30">
            <w:pPr>
              <w:pStyle w:val="21"/>
              <w:rPr>
                <w:rFonts w:hint="eastAsia"/>
                <w:sz w:val="18"/>
                <w:szCs w:val="18"/>
                <w:lang w:val="en-US" w:eastAsia="zh-CN"/>
              </w:rPr>
            </w:pPr>
          </w:p>
        </w:tc>
        <w:tc>
          <w:tcPr>
            <w:tcW w:w="315" w:type="pct"/>
            <w:vMerge w:val="continue"/>
            <w:vAlign w:val="center"/>
          </w:tcPr>
          <w:p w14:paraId="4CC0B0A3">
            <w:pPr>
              <w:pStyle w:val="21"/>
              <w:rPr>
                <w:rFonts w:hint="eastAsia"/>
                <w:sz w:val="18"/>
                <w:szCs w:val="18"/>
                <w:lang w:val="en-US" w:eastAsia="zh-CN"/>
              </w:rPr>
            </w:pPr>
          </w:p>
        </w:tc>
        <w:tc>
          <w:tcPr>
            <w:tcW w:w="589" w:type="pct"/>
            <w:vAlign w:val="center"/>
          </w:tcPr>
          <w:p w14:paraId="0FC54BC7">
            <w:pPr>
              <w:pStyle w:val="21"/>
              <w:rPr>
                <w:rFonts w:hint="eastAsia"/>
                <w:sz w:val="18"/>
                <w:szCs w:val="18"/>
                <w:lang w:val="en-US" w:eastAsia="zh-CN"/>
              </w:rPr>
            </w:pPr>
            <w:r>
              <w:rPr>
                <w:rFonts w:hint="eastAsia"/>
                <w:sz w:val="18"/>
                <w:szCs w:val="18"/>
                <w:lang w:val="en-US" w:eastAsia="zh-CN"/>
              </w:rPr>
              <w:t>性能参数</w:t>
            </w:r>
          </w:p>
        </w:tc>
        <w:tc>
          <w:tcPr>
            <w:tcW w:w="552" w:type="pct"/>
            <w:vMerge w:val="continue"/>
            <w:vAlign w:val="center"/>
          </w:tcPr>
          <w:p w14:paraId="554938A7">
            <w:pPr>
              <w:pStyle w:val="21"/>
              <w:rPr>
                <w:rFonts w:hint="eastAsia"/>
                <w:sz w:val="18"/>
                <w:szCs w:val="18"/>
                <w:lang w:val="en-US" w:eastAsia="zh-CN"/>
              </w:rPr>
            </w:pPr>
          </w:p>
        </w:tc>
        <w:tc>
          <w:tcPr>
            <w:tcW w:w="3130" w:type="pct"/>
            <w:vMerge w:val="continue"/>
            <w:vAlign w:val="center"/>
          </w:tcPr>
          <w:p w14:paraId="6367C55D">
            <w:pPr>
              <w:pStyle w:val="21"/>
              <w:rPr>
                <w:rFonts w:hint="eastAsia"/>
                <w:sz w:val="18"/>
                <w:szCs w:val="18"/>
                <w:lang w:val="en-US" w:eastAsia="zh-CN"/>
              </w:rPr>
            </w:pPr>
          </w:p>
        </w:tc>
      </w:tr>
      <w:tr w14:paraId="0B59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14" w:type="pct"/>
            <w:vMerge w:val="continue"/>
            <w:vAlign w:val="center"/>
          </w:tcPr>
          <w:p w14:paraId="62223A15">
            <w:pPr>
              <w:pStyle w:val="21"/>
              <w:rPr>
                <w:rFonts w:hint="eastAsia"/>
                <w:sz w:val="18"/>
                <w:szCs w:val="18"/>
                <w:lang w:val="en-US" w:eastAsia="zh-CN"/>
              </w:rPr>
            </w:pPr>
          </w:p>
        </w:tc>
        <w:tc>
          <w:tcPr>
            <w:tcW w:w="315" w:type="pct"/>
            <w:vMerge w:val="continue"/>
            <w:vAlign w:val="center"/>
          </w:tcPr>
          <w:p w14:paraId="2C3E7314">
            <w:pPr>
              <w:pStyle w:val="21"/>
              <w:rPr>
                <w:rFonts w:hint="eastAsia"/>
                <w:sz w:val="18"/>
                <w:szCs w:val="18"/>
                <w:lang w:val="en-US" w:eastAsia="zh-CN"/>
              </w:rPr>
            </w:pPr>
          </w:p>
        </w:tc>
        <w:tc>
          <w:tcPr>
            <w:tcW w:w="589" w:type="pct"/>
            <w:vAlign w:val="center"/>
          </w:tcPr>
          <w:p w14:paraId="3A6FCA56">
            <w:pPr>
              <w:pStyle w:val="21"/>
              <w:rPr>
                <w:rFonts w:hint="eastAsia"/>
                <w:sz w:val="18"/>
                <w:szCs w:val="18"/>
                <w:lang w:val="en-US" w:eastAsia="zh-CN"/>
              </w:rPr>
            </w:pPr>
            <w:r>
              <w:rPr>
                <w:rFonts w:hint="eastAsia"/>
                <w:sz w:val="18"/>
                <w:szCs w:val="18"/>
                <w:lang w:val="en-US" w:eastAsia="zh-CN"/>
              </w:rPr>
              <w:t>生产加工</w:t>
            </w:r>
          </w:p>
        </w:tc>
        <w:tc>
          <w:tcPr>
            <w:tcW w:w="552" w:type="pct"/>
            <w:vMerge w:val="continue"/>
            <w:vAlign w:val="center"/>
          </w:tcPr>
          <w:p w14:paraId="09FF2C28">
            <w:pPr>
              <w:pStyle w:val="21"/>
              <w:rPr>
                <w:rFonts w:hint="eastAsia"/>
                <w:sz w:val="18"/>
                <w:szCs w:val="18"/>
                <w:lang w:val="en-US" w:eastAsia="zh-CN"/>
              </w:rPr>
            </w:pPr>
          </w:p>
        </w:tc>
        <w:tc>
          <w:tcPr>
            <w:tcW w:w="3130" w:type="pct"/>
            <w:vMerge w:val="continue"/>
            <w:vAlign w:val="center"/>
          </w:tcPr>
          <w:p w14:paraId="66E2E33C">
            <w:pPr>
              <w:pStyle w:val="21"/>
              <w:rPr>
                <w:rFonts w:hint="eastAsia"/>
                <w:sz w:val="18"/>
                <w:szCs w:val="18"/>
                <w:lang w:val="en-US" w:eastAsia="zh-CN"/>
              </w:rPr>
            </w:pPr>
          </w:p>
        </w:tc>
      </w:tr>
      <w:tr w14:paraId="172A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14:paraId="1B2968CD">
            <w:pPr>
              <w:pStyle w:val="21"/>
              <w:rPr>
                <w:rFonts w:hint="eastAsia"/>
                <w:sz w:val="18"/>
                <w:szCs w:val="18"/>
                <w:lang w:val="en-US" w:eastAsia="zh-CN"/>
              </w:rPr>
            </w:pPr>
          </w:p>
        </w:tc>
        <w:tc>
          <w:tcPr>
            <w:tcW w:w="315" w:type="pct"/>
            <w:vMerge w:val="continue"/>
            <w:vAlign w:val="center"/>
          </w:tcPr>
          <w:p w14:paraId="3CADDEA2">
            <w:pPr>
              <w:pStyle w:val="21"/>
              <w:rPr>
                <w:rFonts w:hint="eastAsia"/>
                <w:sz w:val="18"/>
                <w:szCs w:val="18"/>
                <w:lang w:val="en-US" w:eastAsia="zh-CN"/>
              </w:rPr>
            </w:pPr>
          </w:p>
        </w:tc>
        <w:tc>
          <w:tcPr>
            <w:tcW w:w="589" w:type="pct"/>
            <w:vAlign w:val="center"/>
          </w:tcPr>
          <w:p w14:paraId="462DFC2E">
            <w:pPr>
              <w:pStyle w:val="21"/>
              <w:rPr>
                <w:rFonts w:hint="eastAsia"/>
                <w:sz w:val="18"/>
                <w:szCs w:val="18"/>
                <w:lang w:val="en-US" w:eastAsia="zh-CN"/>
              </w:rPr>
            </w:pPr>
            <w:r>
              <w:rPr>
                <w:rFonts w:hint="eastAsia"/>
                <w:sz w:val="18"/>
                <w:szCs w:val="18"/>
                <w:lang w:val="en-US" w:eastAsia="zh-CN"/>
              </w:rPr>
              <w:t>专利证书</w:t>
            </w:r>
          </w:p>
        </w:tc>
        <w:tc>
          <w:tcPr>
            <w:tcW w:w="552" w:type="pct"/>
            <w:vMerge w:val="continue"/>
            <w:vAlign w:val="center"/>
          </w:tcPr>
          <w:p w14:paraId="6D0E7D44">
            <w:pPr>
              <w:pStyle w:val="21"/>
              <w:rPr>
                <w:rFonts w:hint="eastAsia"/>
                <w:sz w:val="18"/>
                <w:szCs w:val="18"/>
                <w:lang w:val="en-US" w:eastAsia="zh-CN"/>
              </w:rPr>
            </w:pPr>
          </w:p>
        </w:tc>
        <w:tc>
          <w:tcPr>
            <w:tcW w:w="3130" w:type="pct"/>
            <w:vMerge w:val="continue"/>
            <w:vAlign w:val="center"/>
          </w:tcPr>
          <w:p w14:paraId="63F50633">
            <w:pPr>
              <w:pStyle w:val="21"/>
              <w:rPr>
                <w:rFonts w:hint="eastAsia"/>
                <w:sz w:val="18"/>
                <w:szCs w:val="18"/>
                <w:lang w:val="en-US" w:eastAsia="zh-CN"/>
              </w:rPr>
            </w:pPr>
          </w:p>
        </w:tc>
      </w:tr>
      <w:tr w14:paraId="7DE6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14:paraId="5966144E">
            <w:pPr>
              <w:pStyle w:val="21"/>
              <w:rPr>
                <w:rFonts w:hint="eastAsia"/>
                <w:sz w:val="18"/>
                <w:szCs w:val="18"/>
                <w:lang w:val="en-US" w:eastAsia="zh-CN"/>
              </w:rPr>
            </w:pPr>
            <w:r>
              <w:rPr>
                <w:rFonts w:hint="eastAsia"/>
                <w:sz w:val="18"/>
                <w:szCs w:val="18"/>
                <w:lang w:val="en-US" w:eastAsia="zh-CN"/>
              </w:rPr>
              <w:t>答疑</w:t>
            </w:r>
          </w:p>
        </w:tc>
        <w:tc>
          <w:tcPr>
            <w:tcW w:w="315" w:type="pct"/>
            <w:vAlign w:val="center"/>
          </w:tcPr>
          <w:p w14:paraId="492066F8">
            <w:pPr>
              <w:pStyle w:val="21"/>
              <w:rPr>
                <w:rFonts w:hint="eastAsia"/>
                <w:sz w:val="18"/>
                <w:szCs w:val="18"/>
                <w:lang w:val="en-US" w:eastAsia="zh-CN"/>
              </w:rPr>
            </w:pPr>
            <w:r>
              <w:rPr>
                <w:rFonts w:hint="eastAsia"/>
                <w:sz w:val="18"/>
                <w:szCs w:val="18"/>
                <w:lang w:val="en-US" w:eastAsia="zh-CN"/>
              </w:rPr>
              <w:t>3</w:t>
            </w:r>
          </w:p>
        </w:tc>
        <w:tc>
          <w:tcPr>
            <w:tcW w:w="589" w:type="pct"/>
            <w:vAlign w:val="center"/>
          </w:tcPr>
          <w:p w14:paraId="521196FE">
            <w:pPr>
              <w:pStyle w:val="21"/>
              <w:rPr>
                <w:rFonts w:hint="eastAsia"/>
                <w:sz w:val="18"/>
                <w:szCs w:val="18"/>
                <w:lang w:val="en-US" w:eastAsia="zh-CN"/>
              </w:rPr>
            </w:pPr>
            <w:r>
              <w:rPr>
                <w:rFonts w:hint="eastAsia"/>
                <w:sz w:val="18"/>
                <w:szCs w:val="18"/>
                <w:lang w:val="en-US" w:eastAsia="zh-CN"/>
              </w:rPr>
              <w:t>现场答疑</w:t>
            </w:r>
          </w:p>
        </w:tc>
        <w:tc>
          <w:tcPr>
            <w:tcW w:w="552" w:type="pct"/>
            <w:vAlign w:val="center"/>
          </w:tcPr>
          <w:p w14:paraId="7DA299E0">
            <w:pPr>
              <w:pStyle w:val="21"/>
              <w:rPr>
                <w:rFonts w:hint="eastAsia"/>
                <w:sz w:val="18"/>
                <w:szCs w:val="18"/>
                <w:lang w:val="en-US" w:eastAsia="zh-CN"/>
              </w:rPr>
            </w:pPr>
            <w:r>
              <w:rPr>
                <w:rFonts w:hint="eastAsia"/>
                <w:sz w:val="18"/>
                <w:szCs w:val="18"/>
                <w:lang w:val="en-US" w:eastAsia="zh-CN"/>
              </w:rPr>
              <w:t>20</w:t>
            </w:r>
          </w:p>
        </w:tc>
        <w:tc>
          <w:tcPr>
            <w:tcW w:w="3130" w:type="pct"/>
            <w:vAlign w:val="center"/>
          </w:tcPr>
          <w:p w14:paraId="123182DE">
            <w:pPr>
              <w:pStyle w:val="21"/>
              <w:rPr>
                <w:rFonts w:hint="eastAsia"/>
                <w:sz w:val="18"/>
                <w:szCs w:val="18"/>
                <w:lang w:val="en-US" w:eastAsia="zh-CN"/>
              </w:rPr>
            </w:pPr>
            <w:r>
              <w:rPr>
                <w:rFonts w:hint="eastAsia"/>
                <w:sz w:val="18"/>
                <w:szCs w:val="18"/>
                <w:lang w:val="en-US" w:eastAsia="zh-CN"/>
              </w:rPr>
              <w:t>（1）投标人对投标方案、技术优势的讲解，以及就该项目难点回答评标专家现场提问，打分0-15分。</w:t>
            </w:r>
          </w:p>
          <w:p w14:paraId="1765735F">
            <w:pPr>
              <w:pStyle w:val="21"/>
              <w:rPr>
                <w:rFonts w:hint="eastAsia"/>
                <w:sz w:val="18"/>
                <w:szCs w:val="18"/>
                <w:lang w:val="en-US" w:eastAsia="zh-CN"/>
              </w:rPr>
            </w:pPr>
            <w:r>
              <w:rPr>
                <w:rFonts w:hint="eastAsia"/>
                <w:sz w:val="18"/>
                <w:szCs w:val="18"/>
                <w:lang w:val="en-US" w:eastAsia="zh-CN"/>
              </w:rPr>
              <w:t>（2）是否了解招标方现有设备配置，打分0-5分。</w:t>
            </w:r>
          </w:p>
        </w:tc>
      </w:tr>
      <w:tr w14:paraId="7245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27DC0E9E">
            <w:pPr>
              <w:pStyle w:val="21"/>
              <w:rPr>
                <w:rFonts w:hint="eastAsia"/>
                <w:sz w:val="18"/>
                <w:szCs w:val="18"/>
                <w:lang w:val="en-US" w:eastAsia="zh-CN"/>
              </w:rPr>
            </w:pPr>
            <w:r>
              <w:rPr>
                <w:rFonts w:hint="eastAsia"/>
                <w:sz w:val="18"/>
                <w:szCs w:val="18"/>
                <w:lang w:val="en-US" w:eastAsia="zh-CN"/>
              </w:rPr>
              <w:t>技术偏离</w:t>
            </w:r>
          </w:p>
        </w:tc>
        <w:tc>
          <w:tcPr>
            <w:tcW w:w="315" w:type="pct"/>
            <w:vAlign w:val="center"/>
          </w:tcPr>
          <w:p w14:paraId="4B261F3A">
            <w:pPr>
              <w:pStyle w:val="21"/>
              <w:rPr>
                <w:rFonts w:hint="eastAsia"/>
                <w:sz w:val="18"/>
                <w:szCs w:val="18"/>
                <w:lang w:val="en-US" w:eastAsia="zh-CN"/>
              </w:rPr>
            </w:pPr>
            <w:r>
              <w:rPr>
                <w:rFonts w:hint="eastAsia"/>
                <w:sz w:val="18"/>
                <w:szCs w:val="18"/>
                <w:lang w:val="en-US" w:eastAsia="zh-CN"/>
              </w:rPr>
              <w:t>4</w:t>
            </w:r>
          </w:p>
        </w:tc>
        <w:tc>
          <w:tcPr>
            <w:tcW w:w="589" w:type="pct"/>
            <w:vAlign w:val="center"/>
          </w:tcPr>
          <w:p w14:paraId="1DDF9508">
            <w:pPr>
              <w:pStyle w:val="21"/>
              <w:rPr>
                <w:rFonts w:hint="eastAsia"/>
                <w:sz w:val="18"/>
                <w:szCs w:val="18"/>
                <w:lang w:val="en-US" w:eastAsia="zh-CN"/>
              </w:rPr>
            </w:pPr>
            <w:r>
              <w:rPr>
                <w:rFonts w:hint="eastAsia"/>
                <w:sz w:val="18"/>
                <w:szCs w:val="18"/>
                <w:lang w:val="en-US" w:eastAsia="zh-CN"/>
              </w:rPr>
              <w:t>技术偏离</w:t>
            </w:r>
          </w:p>
        </w:tc>
        <w:tc>
          <w:tcPr>
            <w:tcW w:w="552" w:type="pct"/>
            <w:vAlign w:val="center"/>
          </w:tcPr>
          <w:p w14:paraId="3FCF1321">
            <w:pPr>
              <w:pStyle w:val="21"/>
              <w:rPr>
                <w:rFonts w:hint="eastAsia"/>
                <w:sz w:val="18"/>
                <w:szCs w:val="18"/>
                <w:lang w:val="en-US" w:eastAsia="zh-CN"/>
              </w:rPr>
            </w:pPr>
            <w:r>
              <w:rPr>
                <w:rFonts w:hint="eastAsia"/>
                <w:sz w:val="18"/>
                <w:szCs w:val="18"/>
                <w:lang w:val="en-US" w:eastAsia="zh-CN"/>
              </w:rPr>
              <w:t>10</w:t>
            </w:r>
          </w:p>
        </w:tc>
        <w:tc>
          <w:tcPr>
            <w:tcW w:w="3130" w:type="pct"/>
            <w:vAlign w:val="center"/>
          </w:tcPr>
          <w:p w14:paraId="4AA27C3A">
            <w:pPr>
              <w:pStyle w:val="21"/>
              <w:rPr>
                <w:rFonts w:hint="eastAsia"/>
                <w:sz w:val="18"/>
                <w:szCs w:val="18"/>
                <w:lang w:val="en-US" w:eastAsia="zh-CN"/>
              </w:rPr>
            </w:pPr>
            <w:r>
              <w:rPr>
                <w:rFonts w:hint="eastAsia"/>
                <w:sz w:val="18"/>
                <w:szCs w:val="18"/>
                <w:lang w:val="en-US" w:eastAsia="zh-CN"/>
              </w:rPr>
              <w:t>根据各投标人的搬迁改造方案、技术偏离情况，在满足我司技术基本要求的前提下偏离。由评标委员会成员独立进行客观、公正的评价打分。</w:t>
            </w:r>
          </w:p>
          <w:p w14:paraId="1A866DE8">
            <w:pPr>
              <w:pStyle w:val="21"/>
              <w:rPr>
                <w:rFonts w:hint="eastAsia"/>
                <w:sz w:val="18"/>
                <w:szCs w:val="18"/>
                <w:lang w:val="en-US" w:eastAsia="zh-CN"/>
              </w:rPr>
            </w:pPr>
            <w:r>
              <w:rPr>
                <w:rFonts w:hint="eastAsia"/>
                <w:sz w:val="18"/>
                <w:szCs w:val="18"/>
                <w:lang w:val="en-US" w:eastAsia="zh-CN"/>
              </w:rPr>
              <w:t>（1）无负偏离得6分；</w:t>
            </w:r>
          </w:p>
          <w:p w14:paraId="153B0D1C">
            <w:pPr>
              <w:pStyle w:val="21"/>
              <w:rPr>
                <w:rFonts w:hint="eastAsia"/>
                <w:sz w:val="18"/>
                <w:szCs w:val="18"/>
                <w:lang w:val="en-US" w:eastAsia="zh-CN"/>
              </w:rPr>
            </w:pPr>
            <w:r>
              <w:rPr>
                <w:rFonts w:hint="eastAsia"/>
                <w:sz w:val="18"/>
                <w:szCs w:val="18"/>
                <w:lang w:val="en-US" w:eastAsia="zh-CN"/>
              </w:rPr>
              <w:t>一般偏离一项扣2分，较大偏离一项扣4分，最低0分；</w:t>
            </w:r>
          </w:p>
          <w:p w14:paraId="72BFE014">
            <w:pPr>
              <w:pStyle w:val="21"/>
              <w:rPr>
                <w:rFonts w:hint="eastAsia"/>
                <w:sz w:val="18"/>
                <w:szCs w:val="18"/>
                <w:lang w:val="en-US" w:eastAsia="zh-CN"/>
              </w:rPr>
            </w:pPr>
            <w:r>
              <w:rPr>
                <w:rFonts w:hint="eastAsia"/>
                <w:sz w:val="18"/>
                <w:szCs w:val="18"/>
                <w:lang w:val="en-US" w:eastAsia="zh-CN"/>
              </w:rPr>
              <w:t>星标项不允许偏离，若有偏离项目直接淘汰。</w:t>
            </w:r>
          </w:p>
          <w:p w14:paraId="76043471">
            <w:pPr>
              <w:pStyle w:val="21"/>
              <w:rPr>
                <w:rFonts w:hint="eastAsia"/>
                <w:sz w:val="18"/>
                <w:szCs w:val="18"/>
                <w:lang w:val="en-US" w:eastAsia="zh-CN"/>
              </w:rPr>
            </w:pPr>
            <w:r>
              <w:rPr>
                <w:rFonts w:hint="eastAsia"/>
                <w:sz w:val="18"/>
                <w:szCs w:val="18"/>
                <w:lang w:val="en-US" w:eastAsia="zh-CN"/>
              </w:rPr>
              <w:t>（2）实质性正偏离，一项加2分，最高4分。</w:t>
            </w:r>
          </w:p>
        </w:tc>
      </w:tr>
      <w:tr w14:paraId="345F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14:paraId="09B47082">
            <w:pPr>
              <w:pStyle w:val="21"/>
              <w:rPr>
                <w:rFonts w:hint="eastAsia"/>
                <w:sz w:val="18"/>
                <w:szCs w:val="18"/>
                <w:lang w:val="en-US" w:eastAsia="zh-CN"/>
              </w:rPr>
            </w:pPr>
            <w:r>
              <w:rPr>
                <w:rFonts w:hint="eastAsia"/>
                <w:sz w:val="18"/>
                <w:szCs w:val="18"/>
                <w:lang w:val="en-US" w:eastAsia="zh-CN"/>
              </w:rPr>
              <w:t>售后及服务</w:t>
            </w:r>
          </w:p>
        </w:tc>
        <w:tc>
          <w:tcPr>
            <w:tcW w:w="315" w:type="pct"/>
            <w:vAlign w:val="center"/>
          </w:tcPr>
          <w:p w14:paraId="4199C6ED">
            <w:pPr>
              <w:pStyle w:val="21"/>
              <w:rPr>
                <w:rFonts w:hint="eastAsia"/>
                <w:sz w:val="18"/>
                <w:szCs w:val="18"/>
                <w:lang w:val="en-US" w:eastAsia="zh-CN"/>
              </w:rPr>
            </w:pPr>
            <w:r>
              <w:rPr>
                <w:rFonts w:hint="eastAsia"/>
                <w:sz w:val="18"/>
                <w:szCs w:val="18"/>
                <w:lang w:val="en-US" w:eastAsia="zh-CN"/>
              </w:rPr>
              <w:t>5</w:t>
            </w:r>
          </w:p>
        </w:tc>
        <w:tc>
          <w:tcPr>
            <w:tcW w:w="589" w:type="pct"/>
            <w:vAlign w:val="center"/>
          </w:tcPr>
          <w:p w14:paraId="7B36C6DE">
            <w:pPr>
              <w:pStyle w:val="21"/>
              <w:rPr>
                <w:rFonts w:hint="eastAsia"/>
                <w:sz w:val="18"/>
                <w:szCs w:val="18"/>
                <w:lang w:val="en-US" w:eastAsia="zh-CN"/>
              </w:rPr>
            </w:pPr>
            <w:r>
              <w:rPr>
                <w:rFonts w:hint="eastAsia"/>
                <w:sz w:val="18"/>
                <w:szCs w:val="18"/>
                <w:lang w:val="en-US" w:eastAsia="zh-CN"/>
              </w:rPr>
              <w:t>技术培训</w:t>
            </w:r>
          </w:p>
          <w:p w14:paraId="1B0A952F">
            <w:pPr>
              <w:pStyle w:val="21"/>
              <w:rPr>
                <w:rFonts w:hint="eastAsia"/>
                <w:sz w:val="18"/>
                <w:szCs w:val="18"/>
                <w:lang w:val="en-US" w:eastAsia="zh-CN"/>
              </w:rPr>
            </w:pPr>
            <w:r>
              <w:rPr>
                <w:rFonts w:hint="eastAsia"/>
                <w:sz w:val="18"/>
                <w:szCs w:val="18"/>
                <w:lang w:val="en-US" w:eastAsia="zh-CN"/>
              </w:rPr>
              <w:t>方案</w:t>
            </w:r>
          </w:p>
        </w:tc>
        <w:tc>
          <w:tcPr>
            <w:tcW w:w="552" w:type="pct"/>
            <w:vAlign w:val="center"/>
          </w:tcPr>
          <w:p w14:paraId="42D83829">
            <w:pPr>
              <w:pStyle w:val="21"/>
              <w:rPr>
                <w:rFonts w:hint="eastAsia"/>
                <w:sz w:val="18"/>
                <w:szCs w:val="18"/>
                <w:lang w:val="en-US" w:eastAsia="zh-CN"/>
              </w:rPr>
            </w:pPr>
            <w:r>
              <w:rPr>
                <w:rFonts w:hint="eastAsia"/>
                <w:sz w:val="18"/>
                <w:szCs w:val="18"/>
                <w:lang w:val="en-US" w:eastAsia="zh-CN"/>
              </w:rPr>
              <w:t>2</w:t>
            </w:r>
          </w:p>
        </w:tc>
        <w:tc>
          <w:tcPr>
            <w:tcW w:w="3130" w:type="pct"/>
            <w:vAlign w:val="center"/>
          </w:tcPr>
          <w:p w14:paraId="3F2892E8">
            <w:pPr>
              <w:pStyle w:val="21"/>
              <w:rPr>
                <w:rFonts w:hint="eastAsia"/>
                <w:sz w:val="18"/>
                <w:szCs w:val="18"/>
                <w:lang w:val="en-US" w:eastAsia="zh-CN"/>
              </w:rPr>
            </w:pPr>
            <w:r>
              <w:rPr>
                <w:rFonts w:hint="eastAsia"/>
                <w:sz w:val="18"/>
                <w:szCs w:val="18"/>
                <w:lang w:val="en-US" w:eastAsia="zh-CN"/>
              </w:rPr>
              <w:t>根据投标人技术培训方案的科学、合理、可行进行打分，0-2分。</w:t>
            </w:r>
          </w:p>
        </w:tc>
      </w:tr>
      <w:tr w14:paraId="155A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13C3F3DE">
            <w:pPr>
              <w:pStyle w:val="21"/>
              <w:rPr>
                <w:rFonts w:hint="eastAsia"/>
                <w:sz w:val="18"/>
                <w:szCs w:val="18"/>
                <w:lang w:val="en-US" w:eastAsia="zh-CN"/>
              </w:rPr>
            </w:pPr>
          </w:p>
        </w:tc>
        <w:tc>
          <w:tcPr>
            <w:tcW w:w="315" w:type="pct"/>
            <w:vAlign w:val="center"/>
          </w:tcPr>
          <w:p w14:paraId="783A57B8">
            <w:pPr>
              <w:pStyle w:val="21"/>
              <w:rPr>
                <w:rFonts w:hint="eastAsia"/>
                <w:sz w:val="18"/>
                <w:szCs w:val="18"/>
                <w:lang w:val="en-US" w:eastAsia="zh-CN"/>
              </w:rPr>
            </w:pPr>
            <w:r>
              <w:rPr>
                <w:rFonts w:hint="eastAsia"/>
                <w:sz w:val="18"/>
                <w:szCs w:val="18"/>
                <w:lang w:val="en-US" w:eastAsia="zh-CN"/>
              </w:rPr>
              <w:t>6</w:t>
            </w:r>
          </w:p>
        </w:tc>
        <w:tc>
          <w:tcPr>
            <w:tcW w:w="589" w:type="pct"/>
            <w:shd w:val="clear" w:color="auto" w:fill="auto"/>
            <w:vAlign w:val="center"/>
          </w:tcPr>
          <w:p w14:paraId="49EBEA3F">
            <w:pPr>
              <w:pStyle w:val="21"/>
              <w:rPr>
                <w:rFonts w:hint="eastAsia"/>
                <w:sz w:val="18"/>
                <w:szCs w:val="18"/>
                <w:lang w:val="en-US" w:eastAsia="zh-CN"/>
              </w:rPr>
            </w:pPr>
            <w:r>
              <w:rPr>
                <w:rFonts w:hint="eastAsia"/>
                <w:sz w:val="18"/>
                <w:szCs w:val="18"/>
                <w:lang w:val="en-US" w:eastAsia="zh-CN"/>
              </w:rPr>
              <w:t>售后技术</w:t>
            </w:r>
          </w:p>
          <w:p w14:paraId="2D88E29C">
            <w:pPr>
              <w:pStyle w:val="21"/>
              <w:rPr>
                <w:rFonts w:hint="eastAsia"/>
                <w:sz w:val="18"/>
                <w:szCs w:val="18"/>
                <w:lang w:val="en-US" w:eastAsia="zh-CN"/>
              </w:rPr>
            </w:pPr>
            <w:r>
              <w:rPr>
                <w:rFonts w:hint="eastAsia"/>
                <w:sz w:val="18"/>
                <w:szCs w:val="18"/>
                <w:lang w:val="en-US" w:eastAsia="zh-CN"/>
              </w:rPr>
              <w:t>力量</w:t>
            </w:r>
          </w:p>
        </w:tc>
        <w:tc>
          <w:tcPr>
            <w:tcW w:w="552" w:type="pct"/>
            <w:shd w:val="clear" w:color="auto" w:fill="auto"/>
            <w:vAlign w:val="center"/>
          </w:tcPr>
          <w:p w14:paraId="2BE85A4A">
            <w:pPr>
              <w:pStyle w:val="21"/>
              <w:rPr>
                <w:rFonts w:hint="eastAsia"/>
                <w:sz w:val="18"/>
                <w:szCs w:val="18"/>
                <w:lang w:val="en-US" w:eastAsia="zh-CN"/>
              </w:rPr>
            </w:pPr>
            <w:r>
              <w:rPr>
                <w:rFonts w:hint="eastAsia"/>
                <w:sz w:val="18"/>
                <w:szCs w:val="18"/>
                <w:lang w:val="en-US" w:eastAsia="zh-CN"/>
              </w:rPr>
              <w:t>5</w:t>
            </w:r>
          </w:p>
        </w:tc>
        <w:tc>
          <w:tcPr>
            <w:tcW w:w="3130" w:type="pct"/>
            <w:shd w:val="clear" w:color="auto" w:fill="auto"/>
            <w:vAlign w:val="center"/>
          </w:tcPr>
          <w:p w14:paraId="03B01610">
            <w:pPr>
              <w:pStyle w:val="21"/>
              <w:rPr>
                <w:rFonts w:hint="eastAsia"/>
                <w:sz w:val="18"/>
                <w:szCs w:val="18"/>
                <w:lang w:val="en-US" w:eastAsia="zh-CN"/>
              </w:rPr>
            </w:pPr>
            <w:r>
              <w:rPr>
                <w:rFonts w:hint="eastAsia"/>
                <w:sz w:val="18"/>
                <w:szCs w:val="18"/>
                <w:lang w:val="en-US" w:eastAsia="zh-CN"/>
              </w:rPr>
              <w:t>根据投标人在国内常驻专业技术力量的维保机构数量和规模进行打分，0-5分。</w:t>
            </w:r>
          </w:p>
        </w:tc>
      </w:tr>
      <w:tr w14:paraId="7657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1EA71E7C">
            <w:pPr>
              <w:pStyle w:val="21"/>
              <w:rPr>
                <w:rFonts w:hint="eastAsia"/>
                <w:sz w:val="18"/>
                <w:szCs w:val="18"/>
                <w:lang w:val="en-US" w:eastAsia="zh-CN"/>
              </w:rPr>
            </w:pPr>
          </w:p>
        </w:tc>
        <w:tc>
          <w:tcPr>
            <w:tcW w:w="315" w:type="pct"/>
            <w:vAlign w:val="center"/>
          </w:tcPr>
          <w:p w14:paraId="0827D0D9">
            <w:pPr>
              <w:pStyle w:val="21"/>
              <w:rPr>
                <w:rFonts w:hint="eastAsia"/>
                <w:sz w:val="18"/>
                <w:szCs w:val="18"/>
                <w:lang w:val="en-US" w:eastAsia="zh-CN"/>
              </w:rPr>
            </w:pPr>
            <w:r>
              <w:rPr>
                <w:rFonts w:hint="eastAsia"/>
                <w:sz w:val="18"/>
                <w:szCs w:val="18"/>
                <w:lang w:val="en-US" w:eastAsia="zh-CN"/>
              </w:rPr>
              <w:t>7</w:t>
            </w:r>
          </w:p>
        </w:tc>
        <w:tc>
          <w:tcPr>
            <w:tcW w:w="589" w:type="pct"/>
            <w:shd w:val="clear" w:color="auto" w:fill="auto"/>
            <w:vAlign w:val="center"/>
          </w:tcPr>
          <w:p w14:paraId="6B2B034E">
            <w:pPr>
              <w:pStyle w:val="21"/>
              <w:rPr>
                <w:rFonts w:hint="eastAsia"/>
                <w:sz w:val="18"/>
                <w:szCs w:val="18"/>
                <w:lang w:val="en-US" w:eastAsia="zh-CN"/>
              </w:rPr>
            </w:pPr>
            <w:r>
              <w:rPr>
                <w:rFonts w:hint="eastAsia"/>
                <w:sz w:val="18"/>
                <w:szCs w:val="18"/>
                <w:lang w:val="en-US" w:eastAsia="zh-CN"/>
              </w:rPr>
              <w:t>售后响应时间</w:t>
            </w:r>
          </w:p>
        </w:tc>
        <w:tc>
          <w:tcPr>
            <w:tcW w:w="552" w:type="pct"/>
            <w:shd w:val="clear" w:color="auto" w:fill="auto"/>
            <w:vAlign w:val="center"/>
          </w:tcPr>
          <w:p w14:paraId="4A292EC7">
            <w:pPr>
              <w:pStyle w:val="21"/>
              <w:rPr>
                <w:rFonts w:hint="eastAsia"/>
                <w:sz w:val="18"/>
                <w:szCs w:val="18"/>
                <w:lang w:val="en-US" w:eastAsia="zh-CN"/>
              </w:rPr>
            </w:pPr>
            <w:r>
              <w:rPr>
                <w:rFonts w:hint="eastAsia"/>
                <w:sz w:val="18"/>
                <w:szCs w:val="18"/>
                <w:lang w:val="en-US" w:eastAsia="zh-CN"/>
              </w:rPr>
              <w:t>3</w:t>
            </w:r>
          </w:p>
        </w:tc>
        <w:tc>
          <w:tcPr>
            <w:tcW w:w="3130" w:type="pct"/>
            <w:shd w:val="clear" w:color="auto" w:fill="auto"/>
            <w:vAlign w:val="center"/>
          </w:tcPr>
          <w:p w14:paraId="4E6C570F">
            <w:pPr>
              <w:pStyle w:val="21"/>
              <w:rPr>
                <w:rFonts w:hint="eastAsia"/>
                <w:sz w:val="18"/>
                <w:szCs w:val="18"/>
                <w:lang w:val="en-US" w:eastAsia="zh-CN"/>
              </w:rPr>
            </w:pPr>
            <w:r>
              <w:rPr>
                <w:rFonts w:hint="eastAsia"/>
                <w:sz w:val="18"/>
                <w:szCs w:val="18"/>
                <w:lang w:val="en-US" w:eastAsia="zh-CN"/>
              </w:rPr>
              <w:t>根据投标人售后服务的承诺和具体的保证措施，承诺到现场的响应时间进行打分，0-3分。</w:t>
            </w:r>
          </w:p>
        </w:tc>
      </w:tr>
    </w:tbl>
    <w:p w14:paraId="3E257145">
      <w:pPr>
        <w:pStyle w:val="21"/>
        <w:rPr>
          <w:rFonts w:hint="eastAsia"/>
          <w:lang w:val="en-US" w:eastAsia="zh-CN"/>
        </w:rPr>
      </w:pPr>
    </w:p>
    <w:p w14:paraId="51F0A59A">
      <w:pPr>
        <w:pStyle w:val="21"/>
        <w:rPr>
          <w:rFonts w:hint="eastAsia"/>
          <w:lang w:val="en-US" w:eastAsia="zh-CN"/>
        </w:rPr>
      </w:pPr>
    </w:p>
    <w:p w14:paraId="259BB50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B47CB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797C1C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077D2B1">
      <w:pPr>
        <w:ind w:firstLine="480" w:firstLineChars="200"/>
        <w:rPr>
          <w:rFonts w:hint="eastAsia" w:ascii="宋体" w:hAnsi="宋体" w:eastAsia="宋体" w:cs="宋体"/>
          <w:color w:val="000000"/>
          <w:sz w:val="24"/>
          <w:szCs w:val="24"/>
          <w:lang w:val="en-US" w:eastAsia="zh-CN"/>
        </w:rPr>
        <w:sectPr>
          <w:headerReference r:id="rId42" w:type="first"/>
          <w:footerReference r:id="rId44" w:type="first"/>
          <w:headerReference r:id="rId41" w:type="default"/>
          <w:footerReference r:id="rId43"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14:paraId="76687D02">
      <w:pPr>
        <w:pStyle w:val="21"/>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80EFD6D">
      <w:pPr>
        <w:pStyle w:val="21"/>
        <w:rPr>
          <w:rFonts w:hint="eastAsia" w:eastAsia="宋体"/>
          <w:lang w:val="en-US" w:eastAsia="zh-CN"/>
        </w:rPr>
      </w:pPr>
    </w:p>
    <w:p w14:paraId="390614A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2D2B0AD">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A5A7984">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D7A8F2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421F72C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291A5D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63A7620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26A6C992">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0D4FD07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1ABA3A3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34AC52B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6EFA66E3">
      <w:pPr>
        <w:pStyle w:val="21"/>
        <w:rPr>
          <w:rFonts w:hint="default"/>
          <w:lang w:val="en-US" w:eastAsia="zh-CN"/>
        </w:rPr>
      </w:pPr>
    </w:p>
    <w:p w14:paraId="0DAB7D1C">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68E05A79">
      <w:pPr>
        <w:pStyle w:val="2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087EDBBD">
      <w:pPr>
        <w:pStyle w:val="21"/>
      </w:pPr>
    </w:p>
    <w:p w14:paraId="7A50A4CB">
      <w:pPr>
        <w:snapToGrid/>
        <w:spacing w:before="0" w:after="0" w:line="240" w:lineRule="auto"/>
        <w:ind w:left="0" w:right="0" w:firstLine="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w:t>
      </w:r>
    </w:p>
    <w:p w14:paraId="13EACBE8">
      <w:pPr>
        <w:snapToGrid/>
        <w:spacing w:before="0" w:after="0" w:line="240" w:lineRule="auto"/>
        <w:ind w:left="0" w:right="0" w:firstLine="0"/>
        <w:jc w:val="both"/>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1.“项目名称”和“采购形式编号”见投标须知前附表1.1；</w:t>
      </w:r>
    </w:p>
    <w:p w14:paraId="67839568">
      <w:pPr>
        <w:pStyle w:val="21"/>
        <w:sectPr>
          <w:pgSz w:w="11906" w:h="16838"/>
          <w:pgMar w:top="1588" w:right="1418" w:bottom="1134" w:left="1418" w:header="851" w:footer="992" w:gutter="0"/>
          <w:cols w:space="720" w:num="1"/>
          <w:titlePg/>
          <w:docGrid w:type="lines" w:linePitch="312" w:charSpace="0"/>
        </w:sectPr>
      </w:pPr>
      <w:r>
        <w:rPr>
          <w:rFonts w:ascii="宋体" w:hAnsi="宋体" w:eastAsia="宋体" w:cs="宋体"/>
          <w:sz w:val="24"/>
          <w:szCs w:val="24"/>
        </w:rPr>
        <w:t>2.配套能力“供货类别”填“工艺装备”，业务主管部门选择“工艺工匠研究院”。</w:t>
      </w:r>
    </w:p>
    <w:p w14:paraId="787E9CE4">
      <w:pPr>
        <w:pStyle w:val="21"/>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683A890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14:paraId="6152078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0364FC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203ACCE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D03BB6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B4CFAE7">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5E89200">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20B0520B">
      <w:pPr>
        <w:snapToGrid/>
        <w:spacing w:before="0" w:after="0" w:line="240" w:lineRule="auto"/>
        <w:ind w:left="0" w:right="0"/>
        <w:jc w:val="both"/>
      </w:pPr>
    </w:p>
    <w:p w14:paraId="3535E50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7196963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CD7919E">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4F051B23">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38B6795F">
      <w:pPr>
        <w:pStyle w:val="21"/>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1B568EE1">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5B0D24F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7638CE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4F6493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3C58A1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0F2C587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B0F7A6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9A7C1A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30AD791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193311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04CE7B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51564562">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30A8C7C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05B57E0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84A3A9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C889B45">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1F1F91EB">
      <w:pPr>
        <w:pStyle w:val="21"/>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3D1ED">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A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94A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4837C">
    <w:pPr>
      <w:pStyle w:val="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EC7AC">
                          <w:pPr>
                            <w:pStyle w:val="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C2EC7AC">
                    <w:pPr>
                      <w:pStyle w:val="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B1EC">
    <w:pPr>
      <w:pStyle w:val="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71054">
                          <w:pPr>
                            <w:pStyle w:val="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0D71054">
                    <w:pPr>
                      <w:pStyle w:val="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9B902">
    <w:pPr>
      <w:pStyle w:val="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150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78150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AB34">
    <w:pPr>
      <w:pStyle w:val="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96D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6E96D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1626C">
    <w:pPr>
      <w:pStyle w:val="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303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C6303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9F7BA">
    <w:pPr>
      <w:pStyle w:val="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98C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7D98C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61F30">
    <w:pPr>
      <w:pStyle w:val="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27A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5027A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49518">
    <w:pPr>
      <w:pStyle w:val="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37E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BB37E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51E43">
    <w:pPr>
      <w:pStyle w:val="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99C8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0F99C8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6B2A1">
    <w:pPr>
      <w:pStyle w:val="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F3A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1CF3A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1E95E">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8DA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318DA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38F81">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FD88E">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A7E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54A7E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F2A8C">
    <w:pPr>
      <w:pStyle w:val="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E51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7CE51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A5213">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73E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30F7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30A5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B8BC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E6CC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EE933">
                          <w:pPr>
                            <w:pStyle w:val="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5EEE933">
                    <w:pPr>
                      <w:pStyle w:val="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514C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7FF7E">
                          <w:pPr>
                            <w:pStyle w:val="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9A7FF7E">
                    <w:pPr>
                      <w:pStyle w:val="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51E81">
    <w:pPr>
      <w:pStyle w:val="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38AFB">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F038AFB">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ED78C">
    <w:pPr>
      <w:pStyle w:val="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C55D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D8C55D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8C477">
    <w:pPr>
      <w:pStyle w:val="2"/>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6FA2E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7A6FA2E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FA0A9">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655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AF655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DDB3">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C9E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5AC9E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A7C1F">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D3E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4C5D3E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984DD">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357BB">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14469">
                          <w:pPr>
                            <w:pStyle w:val="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8314469">
                    <w:pPr>
                      <w:pStyle w:val="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0357F">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9F2C4">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449F2C4">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F382C">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914FF">
                          <w:pPr>
                            <w:pStyle w:val="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B6914FF">
                    <w:pPr>
                      <w:pStyle w:val="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5B0A">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8DC77">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5F21">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4E488">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41E1D">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4520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3BF5">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16B7D">
    <w:pPr>
      <w:pStyle w:val="26"/>
    </w:pPr>
  </w:p>
  <w:p w14:paraId="5AFA5742">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C119C">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68FE">
    <w:pPr>
      <w:pStyle w:val="26"/>
    </w:pPr>
  </w:p>
  <w:p w14:paraId="329645C9">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4A28236"/>
    <w:multiLevelType w:val="singleLevel"/>
    <w:tmpl w:val="C4A28236"/>
    <w:lvl w:ilvl="0" w:tentative="0">
      <w:start w:val="1"/>
      <w:numFmt w:val="decimal"/>
      <w:suff w:val="nothing"/>
      <w:lvlText w:val="%1．"/>
      <w:lvlJc w:val="left"/>
      <w:pPr>
        <w:ind w:left="0" w:firstLine="400"/>
      </w:pPr>
      <w:rPr>
        <w:rFonts w:hint="default"/>
      </w:rPr>
    </w:lvl>
  </w:abstractNum>
  <w:abstractNum w:abstractNumId="2">
    <w:nsid w:val="CE867179"/>
    <w:multiLevelType w:val="singleLevel"/>
    <w:tmpl w:val="CE867179"/>
    <w:lvl w:ilvl="0" w:tentative="0">
      <w:start w:val="1"/>
      <w:numFmt w:val="decimal"/>
      <w:suff w:val="nothing"/>
      <w:lvlText w:val="%1．"/>
      <w:lvlJc w:val="left"/>
      <w:pPr>
        <w:ind w:left="0" w:firstLine="400"/>
      </w:pPr>
      <w:rPr>
        <w:rFonts w:hint="default"/>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DB73D15B"/>
    <w:multiLevelType w:val="singleLevel"/>
    <w:tmpl w:val="DB73D15B"/>
    <w:lvl w:ilvl="0" w:tentative="0">
      <w:start w:val="1"/>
      <w:numFmt w:val="decimal"/>
      <w:suff w:val="nothing"/>
      <w:lvlText w:val="%1．"/>
      <w:lvlJc w:val="left"/>
      <w:pPr>
        <w:ind w:left="0" w:firstLine="400"/>
      </w:pPr>
      <w:rPr>
        <w:rFonts w:hint="default"/>
      </w:rPr>
    </w:lvl>
  </w:abstractNum>
  <w:abstractNum w:abstractNumId="5">
    <w:nsid w:val="F6A5A013"/>
    <w:multiLevelType w:val="singleLevel"/>
    <w:tmpl w:val="F6A5A013"/>
    <w:lvl w:ilvl="0" w:tentative="0">
      <w:start w:val="1"/>
      <w:numFmt w:val="decimal"/>
      <w:suff w:val="nothing"/>
      <w:lvlText w:val="%1．"/>
      <w:lvlJc w:val="left"/>
      <w:pPr>
        <w:ind w:left="0" w:firstLine="400"/>
      </w:pPr>
      <w:rPr>
        <w:rFonts w:hint="default"/>
      </w:rPr>
    </w:lvl>
  </w:abstractNum>
  <w:abstractNum w:abstractNumId="6">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2766471"/>
    <w:multiLevelType w:val="singleLevel"/>
    <w:tmpl w:val="72766471"/>
    <w:lvl w:ilvl="0" w:tentative="0">
      <w:start w:val="1"/>
      <w:numFmt w:val="decimal"/>
      <w:suff w:val="nothing"/>
      <w:lvlText w:val="%1、"/>
      <w:lvlJc w:val="left"/>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12"/>
  </w:num>
  <w:num w:numId="3">
    <w:abstractNumId w:val="0"/>
  </w:num>
  <w:num w:numId="4">
    <w:abstractNumId w:val="14"/>
  </w:num>
  <w:num w:numId="5">
    <w:abstractNumId w:val="9"/>
  </w:num>
  <w:num w:numId="6">
    <w:abstractNumId w:val="7"/>
  </w:num>
  <w:num w:numId="7">
    <w:abstractNumId w:val="11"/>
  </w:num>
  <w:num w:numId="8">
    <w:abstractNumId w:val="3"/>
  </w:num>
  <w:num w:numId="9">
    <w:abstractNumId w:val="10"/>
  </w:num>
  <w:num w:numId="10">
    <w:abstractNumId w:val="8"/>
  </w:num>
  <w:num w:numId="11">
    <w:abstractNumId w:val="1"/>
  </w:num>
  <w:num w:numId="12">
    <w:abstractNumId w:val="2"/>
  </w:num>
  <w:num w:numId="13">
    <w:abstractNumId w:val="4"/>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326CF"/>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97911"/>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E61E15"/>
    <w:rsid w:val="02F15024"/>
    <w:rsid w:val="03251978"/>
    <w:rsid w:val="0325718A"/>
    <w:rsid w:val="0376646B"/>
    <w:rsid w:val="041C6F4E"/>
    <w:rsid w:val="041E2451"/>
    <w:rsid w:val="042921B6"/>
    <w:rsid w:val="043B72BB"/>
    <w:rsid w:val="04461EC1"/>
    <w:rsid w:val="04504B3F"/>
    <w:rsid w:val="04AD02B8"/>
    <w:rsid w:val="04DE51C8"/>
    <w:rsid w:val="04DF17D4"/>
    <w:rsid w:val="0506386B"/>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84859A3"/>
    <w:rsid w:val="088F5CA8"/>
    <w:rsid w:val="08DD171B"/>
    <w:rsid w:val="08E64121"/>
    <w:rsid w:val="08EA2F9C"/>
    <w:rsid w:val="090D588C"/>
    <w:rsid w:val="0942017F"/>
    <w:rsid w:val="09BA1FBB"/>
    <w:rsid w:val="09CB139F"/>
    <w:rsid w:val="0A0106F5"/>
    <w:rsid w:val="0A112AB7"/>
    <w:rsid w:val="0A4E5482"/>
    <w:rsid w:val="0AAA504A"/>
    <w:rsid w:val="0AD71BC7"/>
    <w:rsid w:val="0AF420EB"/>
    <w:rsid w:val="0AFC0830"/>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4504752"/>
    <w:rsid w:val="145A6A37"/>
    <w:rsid w:val="1467440F"/>
    <w:rsid w:val="14BB0D92"/>
    <w:rsid w:val="14E82F59"/>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87555F8"/>
    <w:rsid w:val="19442DF9"/>
    <w:rsid w:val="1986426C"/>
    <w:rsid w:val="19873C1D"/>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044E17"/>
    <w:rsid w:val="236356D1"/>
    <w:rsid w:val="23A91C83"/>
    <w:rsid w:val="23C962E8"/>
    <w:rsid w:val="247E4FED"/>
    <w:rsid w:val="24AD78E0"/>
    <w:rsid w:val="24B30BE8"/>
    <w:rsid w:val="24E34060"/>
    <w:rsid w:val="253A0491"/>
    <w:rsid w:val="254E0478"/>
    <w:rsid w:val="255D2F39"/>
    <w:rsid w:val="25E036B2"/>
    <w:rsid w:val="25E9082A"/>
    <w:rsid w:val="25F42473"/>
    <w:rsid w:val="269C17B8"/>
    <w:rsid w:val="26AF2D79"/>
    <w:rsid w:val="26B34B91"/>
    <w:rsid w:val="26CC10B7"/>
    <w:rsid w:val="270D66E8"/>
    <w:rsid w:val="27514612"/>
    <w:rsid w:val="278B0DAB"/>
    <w:rsid w:val="279C6B0E"/>
    <w:rsid w:val="27A64735"/>
    <w:rsid w:val="27CC4DF2"/>
    <w:rsid w:val="27DF65F5"/>
    <w:rsid w:val="281864F2"/>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8716BD"/>
    <w:rsid w:val="2B8B76FF"/>
    <w:rsid w:val="2BD5034F"/>
    <w:rsid w:val="2BE05C4E"/>
    <w:rsid w:val="2C60418A"/>
    <w:rsid w:val="2C9171BA"/>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6553A"/>
    <w:rsid w:val="303D4E30"/>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2D0929"/>
    <w:rsid w:val="345E036E"/>
    <w:rsid w:val="34C47852"/>
    <w:rsid w:val="34DE1E4F"/>
    <w:rsid w:val="34F07DB1"/>
    <w:rsid w:val="34FA2455"/>
    <w:rsid w:val="357E6FD1"/>
    <w:rsid w:val="359009FB"/>
    <w:rsid w:val="35D354B8"/>
    <w:rsid w:val="35D4025C"/>
    <w:rsid w:val="362666BC"/>
    <w:rsid w:val="363646D4"/>
    <w:rsid w:val="368A6B11"/>
    <w:rsid w:val="36ED2AA8"/>
    <w:rsid w:val="36F44712"/>
    <w:rsid w:val="37085B1F"/>
    <w:rsid w:val="372E04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56375E"/>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CA48B3"/>
    <w:rsid w:val="46EE66F5"/>
    <w:rsid w:val="47200EE3"/>
    <w:rsid w:val="47435AC2"/>
    <w:rsid w:val="47544B78"/>
    <w:rsid w:val="47587AF7"/>
    <w:rsid w:val="47745A86"/>
    <w:rsid w:val="47B1650E"/>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5D74CD"/>
    <w:rsid w:val="4D7322D5"/>
    <w:rsid w:val="4DD7034C"/>
    <w:rsid w:val="4DE312CB"/>
    <w:rsid w:val="4DED3207"/>
    <w:rsid w:val="4DF5318E"/>
    <w:rsid w:val="4E1F4862"/>
    <w:rsid w:val="4E2E4393"/>
    <w:rsid w:val="4E535EF2"/>
    <w:rsid w:val="4EE659F9"/>
    <w:rsid w:val="4F08773C"/>
    <w:rsid w:val="4F102B4E"/>
    <w:rsid w:val="4F31409F"/>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E525CA"/>
    <w:rsid w:val="58E55347"/>
    <w:rsid w:val="58EE7372"/>
    <w:rsid w:val="593873A0"/>
    <w:rsid w:val="593D045A"/>
    <w:rsid w:val="5960739E"/>
    <w:rsid w:val="59896D0A"/>
    <w:rsid w:val="59A83C88"/>
    <w:rsid w:val="59B72684"/>
    <w:rsid w:val="5A295A8C"/>
    <w:rsid w:val="5A9579AE"/>
    <w:rsid w:val="5AC468CD"/>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5F5624"/>
    <w:rsid w:val="61786FF4"/>
    <w:rsid w:val="61AC7DCD"/>
    <w:rsid w:val="61D04110"/>
    <w:rsid w:val="61D215CF"/>
    <w:rsid w:val="61E618AE"/>
    <w:rsid w:val="62593D9F"/>
    <w:rsid w:val="625C563D"/>
    <w:rsid w:val="626A1704"/>
    <w:rsid w:val="627921C2"/>
    <w:rsid w:val="62937823"/>
    <w:rsid w:val="62A24E62"/>
    <w:rsid w:val="62B362C8"/>
    <w:rsid w:val="62C1330E"/>
    <w:rsid w:val="6342085E"/>
    <w:rsid w:val="636F415C"/>
    <w:rsid w:val="63D22876"/>
    <w:rsid w:val="646E2E54"/>
    <w:rsid w:val="64917820"/>
    <w:rsid w:val="64AA1CC5"/>
    <w:rsid w:val="6528341F"/>
    <w:rsid w:val="656B2909"/>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6E1928"/>
    <w:rsid w:val="78CD6DCC"/>
    <w:rsid w:val="78D07CAF"/>
    <w:rsid w:val="78DE12D7"/>
    <w:rsid w:val="79210683"/>
    <w:rsid w:val="798B42E2"/>
    <w:rsid w:val="799C3465"/>
    <w:rsid w:val="79B14EC4"/>
    <w:rsid w:val="7A025270"/>
    <w:rsid w:val="7A2A6B4A"/>
    <w:rsid w:val="7A5057B8"/>
    <w:rsid w:val="7A681070"/>
    <w:rsid w:val="7A860C7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7"/>
    <w:qFormat/>
    <w:uiPriority w:val="99"/>
    <w:pPr>
      <w:tabs>
        <w:tab w:val="center" w:pos="4153"/>
        <w:tab w:val="right" w:pos="8306"/>
      </w:tabs>
      <w:snapToGrid w:val="0"/>
      <w:jc w:val="left"/>
    </w:pPr>
    <w:rPr>
      <w:sz w:val="18"/>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3"/>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6"/>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7"/>
    <w:qFormat/>
    <w:uiPriority w:val="0"/>
    <w:pPr>
      <w:ind w:left="100" w:leftChars="2500"/>
    </w:pPr>
    <w:rPr>
      <w:sz w:val="24"/>
    </w:rPr>
  </w:style>
  <w:style w:type="paragraph" w:styleId="24">
    <w:name w:val="Body Text Indent 2"/>
    <w:basedOn w:val="1"/>
    <w:link w:val="55"/>
    <w:qFormat/>
    <w:uiPriority w:val="0"/>
    <w:pPr>
      <w:spacing w:after="120" w:line="480" w:lineRule="auto"/>
      <w:ind w:left="420" w:leftChars="200"/>
    </w:pPr>
  </w:style>
  <w:style w:type="paragraph" w:styleId="25">
    <w:name w:val="Balloon Text"/>
    <w:basedOn w:val="1"/>
    <w:link w:val="71"/>
    <w:qFormat/>
    <w:uiPriority w:val="0"/>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7"/>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4"/>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3"/>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5"/>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1"/>
    <w:qFormat/>
    <w:locked/>
    <w:uiPriority w:val="0"/>
    <w:rPr>
      <w:rFonts w:ascii="宋体" w:hAnsi="Courier New"/>
    </w:rPr>
  </w:style>
  <w:style w:type="character" w:customStyle="1" w:styleId="77">
    <w:name w:val="页脚 字符"/>
    <w:link w:val="2"/>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7"/>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6"/>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1"/>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paragraph" w:customStyle="1" w:styleId="139">
    <w:name w:val="horibazhengwen"/>
    <w:basedOn w:val="1"/>
    <w:unhideWhenUsed/>
    <w:qFormat/>
    <w:uiPriority w:val="0"/>
    <w:pPr>
      <w:widowControl/>
      <w:spacing w:beforeLines="0" w:after="120" w:afterLines="0" w:line="360" w:lineRule="auto"/>
      <w:jc w:val="left"/>
    </w:pPr>
    <w:rPr>
      <w:rFonts w:hint="default" w:ascii="Arial" w:hAnsi="Arial"/>
      <w:kern w:val="0"/>
      <w:sz w:val="20"/>
      <w:szCs w:val="20"/>
      <w:lang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89</Pages>
  <Words>16046</Words>
  <Characters>17141</Characters>
  <Lines>305</Lines>
  <Paragraphs>86</Paragraphs>
  <TotalTime>272</TotalTime>
  <ScaleCrop>false</ScaleCrop>
  <LinksUpToDate>false</LinksUpToDate>
  <CharactersWithSpaces>17386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p:lastModifiedBy>
  <cp:lastPrinted>2022-07-01T03:19:00Z</cp:lastPrinted>
  <dcterms:modified xsi:type="dcterms:W3CDTF">2025-08-18T03:10:06Z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55554E18C89F4A10AF7C60FA5D9E8572_13</vt:lpwstr>
  </property>
  <property fmtid="{D5CDD505-2E9C-101B-9397-08002B2CF9AE}" pid="4" name="KSOTemplateDocerSaveRecord">
    <vt:lpwstr>eyJoZGlkIjoiZWQxZjNmOWI4MjYxMjE3YWYxMWY4NzIzOWZkNTY1ZGEiLCJ1c2VySWQiOiI4MjkwNzMwMzkifQ==</vt:lpwstr>
  </property>
</Properties>
</file>