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EC19E">
      <w:pPr>
        <w:pStyle w:val="5"/>
        <w:rPr>
          <w:rFonts w:ascii="宋体"/>
        </w:rPr>
      </w:pPr>
      <w:bookmarkStart w:id="0" w:name="_Toc16518"/>
      <w:bookmarkStart w:id="1" w:name="_Toc18432"/>
      <w:bookmarkStart w:id="2" w:name="_Toc23462"/>
      <w:r>
        <w:rPr>
          <w:rFonts w:hint="eastAsia" w:ascii="宋体"/>
        </w:rPr>
        <w:t>招标公告</w:t>
      </w:r>
      <w:bookmarkEnd w:id="0"/>
      <w:bookmarkEnd w:id="1"/>
      <w:bookmarkEnd w:id="2"/>
    </w:p>
    <w:p w14:paraId="2C869E52">
      <w:pPr>
        <w:jc w:val="center"/>
        <w:rPr>
          <w:rFonts w:ascii="Cambria" w:hAnsi="Cambria"/>
          <w:iCs/>
          <w:sz w:val="24"/>
          <w:highlight w:val="yellow"/>
        </w:rPr>
      </w:pPr>
      <w:r>
        <w:rPr>
          <w:rFonts w:hint="eastAsia" w:ascii="Cambria" w:hAnsi="Cambria"/>
          <w:iCs/>
          <w:sz w:val="24"/>
          <w:highlight w:val="yellow"/>
        </w:rPr>
        <w:t>（</w:t>
      </w:r>
      <w:r>
        <w:rPr>
          <w:rFonts w:hint="eastAsia" w:ascii="Cambria" w:hAnsi="Cambria"/>
          <w:iCs/>
          <w:sz w:val="24"/>
          <w:highlight w:val="yellow"/>
          <w:lang w:val="en-US" w:eastAsia="zh-CN"/>
        </w:rPr>
        <w:t>项目</w:t>
      </w:r>
      <w:r>
        <w:rPr>
          <w:rFonts w:hint="eastAsia" w:ascii="Cambria" w:hAnsi="Cambria"/>
          <w:iCs/>
          <w:sz w:val="24"/>
          <w:highlight w:val="yellow"/>
        </w:rPr>
        <w:t>编号：CGZX2025020213）</w:t>
      </w:r>
    </w:p>
    <w:p w14:paraId="4374740D">
      <w:pPr>
        <w:widowControl/>
        <w:adjustRightInd w:val="0"/>
        <w:snapToGrid w:val="0"/>
        <w:spacing w:line="360" w:lineRule="auto"/>
        <w:jc w:val="left"/>
        <w:rPr>
          <w:rFonts w:ascii="宋体" w:hAnsi="宋体" w:cs="宋体"/>
          <w:b/>
          <w:kern w:val="0"/>
          <w:sz w:val="24"/>
          <w:lang w:bidi="en-US"/>
        </w:rPr>
      </w:pPr>
      <w:r>
        <w:rPr>
          <w:rFonts w:hint="eastAsia" w:ascii="宋体" w:hAnsi="宋体" w:cs="宋体"/>
          <w:b/>
          <w:kern w:val="0"/>
          <w:sz w:val="24"/>
          <w:lang w:bidi="en-US"/>
        </w:rPr>
        <w:t>1.招标条件</w:t>
      </w:r>
    </w:p>
    <w:p w14:paraId="6594DC67">
      <w:pPr>
        <w:widowControl/>
        <w:adjustRightInd w:val="0"/>
        <w:snapToGrid w:val="0"/>
        <w:spacing w:line="360" w:lineRule="auto"/>
        <w:ind w:firstLine="480" w:firstLineChars="200"/>
        <w:rPr>
          <w:rFonts w:ascii="宋体" w:hAnsi="宋体" w:cs="宋体"/>
          <w:kern w:val="0"/>
          <w:sz w:val="24"/>
          <w:lang w:bidi="en-US"/>
        </w:rPr>
      </w:pPr>
      <w:r>
        <w:rPr>
          <w:rFonts w:hint="eastAsia" w:ascii="宋体" w:hAnsi="宋体" w:cs="宋体"/>
          <w:kern w:val="0"/>
          <w:sz w:val="24"/>
          <w:u w:val="single"/>
          <w:lang w:eastAsia="zh-CN" w:bidi="en-US"/>
        </w:rPr>
        <w:t>济南成型厂潍柴大缸径连杆技改项目施工</w:t>
      </w:r>
      <w:r>
        <w:rPr>
          <w:rFonts w:hint="eastAsia" w:ascii="宋体" w:hAnsi="宋体" w:cs="宋体"/>
          <w:kern w:val="0"/>
          <w:sz w:val="24"/>
          <w:lang w:bidi="en-US"/>
        </w:rPr>
        <w:t>，以公开招标的方式组织招标。本项目业主为</w:t>
      </w:r>
      <w:r>
        <w:rPr>
          <w:rFonts w:hint="eastAsia" w:ascii="宋体" w:hAnsi="宋体" w:cs="宋体"/>
          <w:sz w:val="24"/>
          <w:u w:val="single"/>
          <w:lang w:eastAsia="zh-CN"/>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100%</w:t>
      </w:r>
      <w:r>
        <w:rPr>
          <w:rFonts w:hint="eastAsia" w:ascii="宋体" w:hAnsi="宋体" w:cs="宋体"/>
          <w:kern w:val="0"/>
          <w:sz w:val="24"/>
          <w:lang w:bidi="en-US"/>
        </w:rPr>
        <w:t>。该项目现已具备招标条件，欢迎具备条件的潜在投标人参加投标。</w:t>
      </w:r>
    </w:p>
    <w:p w14:paraId="1AD858C7">
      <w:pPr>
        <w:widowControl/>
        <w:adjustRightInd w:val="0"/>
        <w:snapToGrid w:val="0"/>
        <w:spacing w:line="360" w:lineRule="auto"/>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78D27958">
      <w:pPr>
        <w:widowControl/>
        <w:adjustRightInd w:val="0"/>
        <w:snapToGrid w:val="0"/>
        <w:spacing w:line="360" w:lineRule="auto"/>
        <w:ind w:firstLine="480" w:firstLineChars="200"/>
        <w:jc w:val="left"/>
        <w:rPr>
          <w:rFonts w:ascii="宋体" w:hAnsi="宋体" w:cs="宋体"/>
          <w:kern w:val="0"/>
          <w:sz w:val="24"/>
          <w:lang w:bidi="en-US"/>
        </w:rPr>
      </w:pPr>
      <w:bookmarkStart w:id="3" w:name="_Toc144974482"/>
      <w:bookmarkEnd w:id="3"/>
      <w:bookmarkStart w:id="4" w:name="_Toc152042290"/>
      <w:bookmarkEnd w:id="4"/>
      <w:bookmarkStart w:id="5" w:name="_Toc152045514"/>
      <w:bookmarkEnd w:id="5"/>
      <w:bookmarkStart w:id="6" w:name="_Toc285809451"/>
      <w:bookmarkEnd w:id="6"/>
      <w:bookmarkStart w:id="7" w:name="_Toc179632530"/>
      <w:bookmarkEnd w:id="7"/>
      <w:r>
        <w:rPr>
          <w:rFonts w:hint="eastAsia" w:ascii="宋体" w:hAnsi="宋体" w:cs="宋体"/>
          <w:kern w:val="0"/>
          <w:sz w:val="24"/>
          <w:lang w:bidi="en-US"/>
        </w:rPr>
        <w:t>2.1工程名称：</w:t>
      </w:r>
      <w:r>
        <w:rPr>
          <w:rFonts w:hint="eastAsia" w:ascii="宋体" w:hAnsi="宋体" w:cs="宋体"/>
          <w:kern w:val="0"/>
          <w:sz w:val="24"/>
          <w:u w:val="single"/>
          <w:lang w:eastAsia="zh-CN" w:bidi="en-US"/>
        </w:rPr>
        <w:t>济南成型厂潍柴大缸径连杆技改项目施工</w:t>
      </w:r>
      <w:r>
        <w:rPr>
          <w:rFonts w:hint="eastAsia" w:ascii="宋体" w:hAnsi="宋体" w:cs="宋体"/>
          <w:kern w:val="0"/>
          <w:sz w:val="24"/>
          <w:lang w:bidi="en-US"/>
        </w:rPr>
        <w:t>；</w:t>
      </w:r>
    </w:p>
    <w:p w14:paraId="3D8627DE">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2.2工程地点及工程概况：</w:t>
      </w:r>
    </w:p>
    <w:p w14:paraId="4756FC5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w:t>
      </w:r>
      <w:r>
        <w:rPr>
          <w:rFonts w:ascii="宋体" w:hAnsi="宋体" w:cs="宋体"/>
          <w:kern w:val="0"/>
          <w:sz w:val="24"/>
          <w:lang w:bidi="en-US"/>
        </w:rPr>
        <w:t>.2.1</w:t>
      </w:r>
      <w:r>
        <w:rPr>
          <w:rFonts w:hint="eastAsia" w:ascii="宋体" w:hAnsi="宋体" w:cs="宋体"/>
          <w:kern w:val="0"/>
          <w:sz w:val="24"/>
          <w:lang w:bidi="en-US"/>
        </w:rPr>
        <w:t>工程概况：</w:t>
      </w:r>
      <w:r>
        <w:rPr>
          <w:rFonts w:hint="eastAsia" w:ascii="宋体" w:hAnsi="宋体" w:cs="宋体"/>
          <w:kern w:val="0"/>
          <w:sz w:val="24"/>
          <w:u w:val="single"/>
          <w:lang w:eastAsia="zh-CN" w:bidi="en-US"/>
        </w:rPr>
        <w:t>济南成型厂潍柴大缸径连杆技改项目施工</w:t>
      </w:r>
      <w:r>
        <w:rPr>
          <w:rFonts w:hint="eastAsia" w:ascii="宋体" w:hAnsi="宋体" w:cs="宋体"/>
          <w:kern w:val="0"/>
          <w:sz w:val="24"/>
          <w:u w:val="single"/>
          <w:lang w:bidi="en-US"/>
        </w:rPr>
        <w:t>，主要内容包括设备基础、电气安装、地坪等内容。</w:t>
      </w:r>
    </w:p>
    <w:p w14:paraId="6F1C06A6">
      <w:pPr>
        <w:widowControl/>
        <w:adjustRightInd w:val="0"/>
        <w:snapToGrid w:val="0"/>
        <w:spacing w:line="360" w:lineRule="auto"/>
        <w:ind w:firstLine="480" w:firstLineChars="200"/>
        <w:jc w:val="left"/>
        <w:rPr>
          <w:rFonts w:ascii="宋体" w:hAnsi="宋体" w:cs="宋体"/>
          <w:kern w:val="0"/>
          <w:sz w:val="24"/>
          <w:lang w:bidi="en-US"/>
        </w:rPr>
      </w:pPr>
      <w:r>
        <w:rPr>
          <w:rFonts w:ascii="宋体" w:hAnsi="宋体" w:cs="宋体"/>
          <w:kern w:val="0"/>
          <w:sz w:val="24"/>
          <w:lang w:bidi="en-US"/>
        </w:rPr>
        <w:t>2.2.2</w:t>
      </w:r>
      <w:r>
        <w:rPr>
          <w:rFonts w:hint="eastAsia" w:ascii="宋体" w:hAnsi="宋体" w:cs="宋体"/>
          <w:kern w:val="0"/>
          <w:sz w:val="24"/>
          <w:lang w:bidi="en-US"/>
        </w:rPr>
        <w:t>工程地点：</w:t>
      </w:r>
      <w:r>
        <w:rPr>
          <w:rFonts w:hint="eastAsia" w:ascii="宋体" w:hAnsi="宋体" w:cs="宋体"/>
          <w:kern w:val="0"/>
          <w:sz w:val="24"/>
          <w:u w:val="single"/>
          <w:lang w:val="en-US" w:eastAsia="zh-CN" w:bidi="en-US"/>
        </w:rPr>
        <w:t>济南成型厂厂区内</w:t>
      </w:r>
      <w:r>
        <w:rPr>
          <w:rFonts w:hint="eastAsia" w:ascii="宋体" w:hAnsi="宋体" w:cs="宋体"/>
          <w:kern w:val="0"/>
          <w:sz w:val="24"/>
          <w:u w:val="single"/>
          <w:lang w:bidi="en-US"/>
        </w:rPr>
        <w:t>。</w:t>
      </w:r>
    </w:p>
    <w:p w14:paraId="298C0409">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w:t>
      </w:r>
      <w:r>
        <w:rPr>
          <w:rFonts w:ascii="宋体" w:hAnsi="宋体" w:cs="宋体"/>
          <w:kern w:val="0"/>
          <w:sz w:val="24"/>
          <w:lang w:bidi="en-US"/>
        </w:rPr>
        <w:t>3</w:t>
      </w:r>
      <w:r>
        <w:rPr>
          <w:rFonts w:hint="eastAsia" w:ascii="宋体" w:hAnsi="宋体" w:cs="宋体"/>
          <w:kern w:val="0"/>
          <w:sz w:val="24"/>
          <w:lang w:bidi="en-US"/>
        </w:rPr>
        <w:t>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14:paraId="03799167">
      <w:pPr>
        <w:widowControl/>
        <w:adjustRightInd w:val="0"/>
        <w:snapToGrid w:val="0"/>
        <w:spacing w:line="360" w:lineRule="auto"/>
        <w:ind w:firstLine="480" w:firstLineChars="200"/>
        <w:jc w:val="left"/>
        <w:rPr>
          <w:rFonts w:ascii="宋体" w:hAnsi="宋体" w:cs="宋体"/>
          <w:color w:val="auto"/>
          <w:kern w:val="0"/>
          <w:sz w:val="24"/>
          <w:highlight w:val="none"/>
          <w:u w:val="single"/>
          <w:lang w:bidi="en-US"/>
        </w:rPr>
      </w:pPr>
      <w:r>
        <w:rPr>
          <w:rFonts w:hint="eastAsia" w:ascii="宋体" w:hAnsi="宋体" w:cs="宋体"/>
          <w:color w:val="auto"/>
          <w:kern w:val="0"/>
          <w:sz w:val="24"/>
          <w:highlight w:val="none"/>
          <w:lang w:bidi="en-US"/>
        </w:rPr>
        <w:t>2.</w:t>
      </w:r>
      <w:r>
        <w:rPr>
          <w:rFonts w:ascii="宋体" w:hAnsi="宋体" w:cs="宋体"/>
          <w:color w:val="auto"/>
          <w:kern w:val="0"/>
          <w:sz w:val="24"/>
          <w:highlight w:val="none"/>
          <w:lang w:bidi="en-US"/>
        </w:rPr>
        <w:t>4</w:t>
      </w:r>
      <w:r>
        <w:rPr>
          <w:rFonts w:hint="eastAsia" w:ascii="宋体" w:hAnsi="宋体" w:cs="宋体"/>
          <w:color w:val="auto"/>
          <w:kern w:val="0"/>
          <w:sz w:val="24"/>
          <w:highlight w:val="none"/>
          <w:lang w:bidi="en-US"/>
        </w:rPr>
        <w:t>工期要求：</w:t>
      </w:r>
      <w:r>
        <w:rPr>
          <w:rFonts w:hint="eastAsia" w:ascii="宋体" w:hAnsi="宋体" w:cs="宋体"/>
          <w:color w:val="auto"/>
          <w:kern w:val="0"/>
          <w:sz w:val="24"/>
          <w:highlight w:val="none"/>
          <w:u w:val="single"/>
          <w:lang w:bidi="en-US"/>
        </w:rPr>
        <w:t>计划工期</w:t>
      </w:r>
      <w:r>
        <w:rPr>
          <w:rFonts w:hint="eastAsia" w:ascii="宋体" w:hAnsi="宋体" w:cs="宋体"/>
          <w:color w:val="auto"/>
          <w:kern w:val="0"/>
          <w:sz w:val="24"/>
          <w:highlight w:val="none"/>
          <w:u w:val="single"/>
          <w:lang w:val="en-US" w:eastAsia="zh-CN" w:bidi="en-US"/>
        </w:rPr>
        <w:t>暂定6</w:t>
      </w:r>
      <w:r>
        <w:rPr>
          <w:rFonts w:ascii="宋体" w:hAnsi="宋体" w:cs="宋体"/>
          <w:color w:val="auto"/>
          <w:kern w:val="0"/>
          <w:sz w:val="24"/>
          <w:highlight w:val="none"/>
          <w:u w:val="single"/>
          <w:lang w:bidi="en-US"/>
        </w:rPr>
        <w:t>0</w:t>
      </w:r>
      <w:r>
        <w:rPr>
          <w:rFonts w:hint="eastAsia" w:ascii="宋体" w:hAnsi="宋体" w:cs="宋体"/>
          <w:color w:val="auto"/>
          <w:kern w:val="0"/>
          <w:sz w:val="24"/>
          <w:highlight w:val="none"/>
          <w:u w:val="single"/>
          <w:lang w:bidi="en-US"/>
        </w:rPr>
        <w:t>日历天</w:t>
      </w:r>
      <w:r>
        <w:rPr>
          <w:rFonts w:hint="eastAsia" w:ascii="宋体" w:hAnsi="宋体" w:cs="宋体"/>
          <w:color w:val="auto"/>
          <w:kern w:val="0"/>
          <w:sz w:val="24"/>
          <w:highlight w:val="none"/>
          <w:u w:val="single"/>
          <w:lang w:eastAsia="zh-CN" w:bidi="en-US"/>
        </w:rPr>
        <w:t>，</w:t>
      </w:r>
      <w:r>
        <w:rPr>
          <w:rFonts w:hint="eastAsia" w:ascii="宋体" w:hAnsi="宋体" w:cs="宋体"/>
          <w:color w:val="auto"/>
          <w:kern w:val="0"/>
          <w:sz w:val="24"/>
          <w:highlight w:val="none"/>
          <w:u w:val="single"/>
          <w:lang w:val="en-US" w:eastAsia="zh-CN" w:bidi="en-US"/>
        </w:rPr>
        <w:t>以招标文件为准</w:t>
      </w:r>
      <w:r>
        <w:rPr>
          <w:rFonts w:hint="eastAsia" w:ascii="宋体" w:hAnsi="宋体" w:cs="宋体"/>
          <w:color w:val="auto"/>
          <w:kern w:val="0"/>
          <w:sz w:val="24"/>
          <w:highlight w:val="none"/>
          <w:u w:val="single"/>
          <w:lang w:bidi="en-US"/>
        </w:rPr>
        <w:t>；</w:t>
      </w:r>
    </w:p>
    <w:p w14:paraId="776668FE">
      <w:pPr>
        <w:widowControl/>
        <w:adjustRightInd w:val="0"/>
        <w:snapToGrid w:val="0"/>
        <w:spacing w:line="360" w:lineRule="auto"/>
        <w:ind w:firstLine="480" w:firstLineChars="200"/>
        <w:jc w:val="left"/>
        <w:rPr>
          <w:rFonts w:ascii="宋体" w:hAnsi="宋体"/>
          <w:sz w:val="24"/>
          <w:u w:val="single"/>
        </w:rPr>
      </w:pPr>
      <w:r>
        <w:rPr>
          <w:rFonts w:hint="eastAsia" w:ascii="宋体" w:hAnsi="宋体" w:cs="宋体"/>
          <w:kern w:val="0"/>
          <w:sz w:val="24"/>
          <w:lang w:bidi="en-US"/>
        </w:rPr>
        <w:t>2.</w:t>
      </w:r>
      <w:r>
        <w:rPr>
          <w:rFonts w:ascii="宋体" w:hAnsi="宋体" w:cs="宋体"/>
          <w:kern w:val="0"/>
          <w:sz w:val="24"/>
          <w:lang w:bidi="en-US"/>
        </w:rPr>
        <w:t>5</w:t>
      </w:r>
      <w:r>
        <w:rPr>
          <w:rFonts w:hint="eastAsia" w:ascii="宋体" w:hAnsi="宋体" w:cs="宋体"/>
          <w:kern w:val="0"/>
          <w:sz w:val="24"/>
          <w:lang w:bidi="en-US"/>
        </w:rPr>
        <w:t>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14:paraId="2ED6C033">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w:t>
      </w:r>
      <w:r>
        <w:rPr>
          <w:rFonts w:ascii="宋体" w:hAnsi="宋体" w:cs="宋体"/>
          <w:kern w:val="0"/>
          <w:sz w:val="24"/>
          <w:lang w:bidi="en-US"/>
        </w:rPr>
        <w:t>6</w:t>
      </w:r>
      <w:r>
        <w:rPr>
          <w:rFonts w:hint="eastAsia" w:ascii="宋体" w:hAnsi="宋体" w:cs="宋体"/>
          <w:kern w:val="0"/>
          <w:sz w:val="24"/>
          <w:lang w:bidi="en-US"/>
        </w:rPr>
        <w:t>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7F983BF7">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0E4171F6">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6BEBBF27">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4E111E99">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投标人资质要求：具有建筑工程施工总承包叁级及以上资质，并具有有效的安全生产许可证；</w:t>
      </w:r>
    </w:p>
    <w:p w14:paraId="51D0172A">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投标人拟派项目负责人要求：须具备建筑工程</w:t>
      </w:r>
      <w:r>
        <w:rPr>
          <w:rFonts w:hint="eastAsia" w:ascii="宋体" w:hAnsi="宋体" w:cs="宋体"/>
          <w:kern w:val="0"/>
          <w:sz w:val="24"/>
          <w:lang w:val="en-US" w:eastAsia="zh-CN" w:bidi="en-US"/>
        </w:rPr>
        <w:t>或机电安装</w:t>
      </w:r>
      <w:r>
        <w:rPr>
          <w:rFonts w:hint="eastAsia" w:ascii="宋体" w:hAnsi="宋体" w:cs="宋体"/>
          <w:kern w:val="0"/>
          <w:sz w:val="24"/>
          <w:lang w:bidi="en-US"/>
        </w:rPr>
        <w:t>专业贰级及以上注册建造师证书，具有有效的安全考核合格B证，且不得担任其他在施建设工程项目的项目经理；</w:t>
      </w:r>
    </w:p>
    <w:p w14:paraId="17765753">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财务要求：近三年财务状况良好（近三年指2021、2022、2023年），要求包含企业最近半年完税证明、信用证明材料（中国人民银行企业信用征信报告）、年度纳税信用评价信息、企业对外担保说明；</w:t>
      </w:r>
    </w:p>
    <w:p w14:paraId="3200B87D">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信誉要求：公司信誉良好，无行政处罚及失信记录等信息，无与本项目有关的违法违规等不良行为，无招标违规、谎报年度报告信息、提供虚假资质资料等行为或其他行政处罚记录；</w:t>
      </w:r>
    </w:p>
    <w:p w14:paraId="60B259C4">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业绩要求：近三年（202</w:t>
      </w:r>
      <w:r>
        <w:rPr>
          <w:rFonts w:hint="eastAsia" w:ascii="宋体" w:hAnsi="宋体" w:cs="宋体"/>
          <w:kern w:val="0"/>
          <w:sz w:val="24"/>
          <w:lang w:val="en-US" w:eastAsia="zh-CN" w:bidi="en-US"/>
        </w:rPr>
        <w:t>2</w:t>
      </w:r>
      <w:r>
        <w:rPr>
          <w:rFonts w:hint="eastAsia" w:ascii="宋体" w:hAnsi="宋体" w:cs="宋体"/>
          <w:kern w:val="0"/>
          <w:sz w:val="24"/>
          <w:lang w:bidi="en-US"/>
        </w:rPr>
        <w:t>年1月1日至今）至少承揽过3个合同额不低于300万元的类似工业厂房改造项目业绩（以合同签订时间为准），报名时需提供合同原件的扫描件；</w:t>
      </w:r>
    </w:p>
    <w:p w14:paraId="352AA38C">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单位负责人为同一人或者存在控股、管理关系的不同投标人，不得同时报名参加本次招标活动，否则须另提供上级单位对本项目投标的授权；</w:t>
      </w:r>
    </w:p>
    <w:p w14:paraId="3FD1088D">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投标人没有被我公司列入黑名单；</w:t>
      </w:r>
    </w:p>
    <w:p w14:paraId="667DBE26">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r>
        <w:rPr>
          <w:rFonts w:hint="eastAsia" w:ascii="宋体" w:hAnsi="宋体" w:cs="宋体"/>
          <w:kern w:val="0"/>
          <w:sz w:val="24"/>
          <w:lang w:bidi="en-US"/>
        </w:rPr>
        <w:t>投标人的直接或间接股东、法定代表人、董事、监事、高管非重汽员工及其亲属</w:t>
      </w:r>
      <w:r>
        <w:rPr>
          <w:rFonts w:hint="eastAsia" w:ascii="宋体" w:hAnsi="宋体" w:cs="宋体"/>
          <w:kern w:val="0"/>
          <w:sz w:val="24"/>
          <w:lang w:eastAsia="zh-CN" w:bidi="en-US"/>
        </w:rPr>
        <w:t>；</w:t>
      </w:r>
    </w:p>
    <w:p w14:paraId="6DA01328">
      <w:pPr>
        <w:widowControl/>
        <w:numPr>
          <w:ilvl w:val="0"/>
          <w:numId w:val="1"/>
        </w:numPr>
        <w:adjustRightInd w:val="0"/>
        <w:snapToGrid w:val="0"/>
        <w:spacing w:line="360" w:lineRule="auto"/>
        <w:ind w:left="1055" w:leftChars="300" w:hanging="425" w:firstLineChars="0"/>
        <w:jc w:val="left"/>
        <w:rPr>
          <w:rFonts w:hint="eastAsia" w:ascii="宋体" w:hAnsi="宋体" w:cs="宋体"/>
          <w:kern w:val="0"/>
          <w:sz w:val="24"/>
          <w:lang w:bidi="en-US"/>
        </w:rPr>
      </w:pPr>
      <w:bookmarkStart w:id="16" w:name="_GoBack"/>
      <w:bookmarkEnd w:id="16"/>
      <w:r>
        <w:rPr>
          <w:rFonts w:hint="eastAsia" w:ascii="宋体" w:hAnsi="宋体" w:cs="宋体"/>
          <w:kern w:val="0"/>
          <w:sz w:val="24"/>
          <w:lang w:bidi="en-US"/>
        </w:rPr>
        <w:t>法律法规对合格投标人的其他要求、规定</w:t>
      </w:r>
      <w:r>
        <w:rPr>
          <w:rFonts w:hint="eastAsia" w:ascii="宋体" w:hAnsi="宋体" w:cs="宋体"/>
          <w:kern w:val="0"/>
          <w:sz w:val="24"/>
          <w:lang w:eastAsia="zh-CN" w:bidi="en-US"/>
        </w:rPr>
        <w:t>；</w:t>
      </w:r>
    </w:p>
    <w:p w14:paraId="4345D48E">
      <w:pPr>
        <w:widowControl/>
        <w:adjustRightInd w:val="0"/>
        <w:snapToGrid w:val="0"/>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val="en-US" w:eastAsia="zh-CN" w:bidi="en-US"/>
        </w:rPr>
        <w:t>3.2投标人</w:t>
      </w:r>
      <w:r>
        <w:rPr>
          <w:rFonts w:hint="eastAsia" w:ascii="宋体" w:hAnsi="宋体" w:cs="宋体"/>
          <w:kern w:val="0"/>
          <w:sz w:val="24"/>
          <w:lang w:bidi="en-US"/>
        </w:rPr>
        <w:t xml:space="preserve"> 不可以 组成联合体投标</w:t>
      </w:r>
      <w:r>
        <w:rPr>
          <w:rFonts w:hint="eastAsia" w:ascii="宋体" w:hAnsi="宋体" w:cs="宋体"/>
          <w:kern w:val="0"/>
          <w:sz w:val="24"/>
          <w:lang w:eastAsia="zh-CN" w:bidi="en-US"/>
        </w:rPr>
        <w:t>。</w:t>
      </w:r>
    </w:p>
    <w:p w14:paraId="03531037">
      <w:pPr>
        <w:widowControl/>
        <w:adjustRightInd w:val="0"/>
        <w:snapToGrid w:val="0"/>
        <w:spacing w:line="360" w:lineRule="auto"/>
        <w:jc w:val="left"/>
        <w:rPr>
          <w:rFonts w:hint="eastAsia" w:ascii="宋体" w:hAnsi="宋体" w:eastAsia="宋体" w:cs="宋体"/>
          <w:b/>
          <w:bCs/>
          <w:kern w:val="0"/>
          <w:sz w:val="24"/>
          <w:lang w:eastAsia="zh-CN" w:bidi="en-US"/>
        </w:rPr>
      </w:pPr>
      <w:r>
        <w:rPr>
          <w:rFonts w:hint="eastAsia" w:ascii="宋体" w:hAnsi="宋体" w:cs="宋体"/>
          <w:b/>
          <w:bCs/>
          <w:kern w:val="0"/>
          <w:sz w:val="24"/>
          <w:lang w:bidi="en-US"/>
        </w:rPr>
        <w:t>4．报名及招标文件的获取</w:t>
      </w:r>
    </w:p>
    <w:p w14:paraId="66F96820">
      <w:pPr>
        <w:widowControl/>
        <w:spacing w:line="360" w:lineRule="auto"/>
        <w:ind w:firstLine="480" w:firstLineChars="200"/>
        <w:jc w:val="left"/>
        <w:rPr>
          <w:rFonts w:ascii="宋体" w:hAnsi="宋体" w:cs="宋体"/>
          <w:color w:val="0000FF"/>
          <w:kern w:val="0"/>
          <w:sz w:val="24"/>
          <w:lang w:bidi="en-US"/>
        </w:rPr>
      </w:pPr>
      <w:r>
        <w:rPr>
          <w:rFonts w:hint="eastAsia" w:ascii="宋体" w:hAnsi="宋体" w:cs="宋体"/>
          <w:kern w:val="0"/>
          <w:sz w:val="24"/>
          <w:lang w:bidi="en-US"/>
        </w:rPr>
        <w:t>4.1</w:t>
      </w:r>
      <w:r>
        <w:rPr>
          <w:rFonts w:hint="eastAsia" w:ascii="宋体" w:cs="宋体"/>
          <w:sz w:val="24"/>
          <w:lang w:bidi="ar"/>
        </w:rPr>
        <w:t>凡有意参加投标者，请最晚于202</w:t>
      </w:r>
      <w:r>
        <w:rPr>
          <w:rFonts w:hint="eastAsia" w:ascii="宋体" w:cs="宋体"/>
          <w:sz w:val="24"/>
          <w:lang w:val="en-US" w:eastAsia="zh-CN" w:bidi="ar"/>
        </w:rPr>
        <w:t>5</w:t>
      </w:r>
      <w:r>
        <w:rPr>
          <w:rFonts w:hint="eastAsia" w:ascii="宋体" w:cs="宋体"/>
          <w:sz w:val="24"/>
          <w:lang w:bidi="ar"/>
        </w:rPr>
        <w:t>年</w:t>
      </w:r>
      <w:r>
        <w:rPr>
          <w:rFonts w:hint="eastAsia" w:ascii="宋体" w:cs="宋体"/>
          <w:sz w:val="24"/>
          <w:lang w:val="en-US" w:eastAsia="zh-CN" w:bidi="ar"/>
        </w:rPr>
        <w:t>3</w:t>
      </w:r>
      <w:r>
        <w:rPr>
          <w:rFonts w:hint="eastAsia" w:ascii="宋体" w:cs="宋体"/>
          <w:sz w:val="24"/>
          <w:lang w:bidi="ar"/>
        </w:rPr>
        <w:t>月</w:t>
      </w:r>
      <w:r>
        <w:rPr>
          <w:rFonts w:hint="eastAsia" w:ascii="宋体" w:cs="宋体"/>
          <w:sz w:val="24"/>
          <w:lang w:val="en-US" w:eastAsia="zh-CN" w:bidi="ar"/>
        </w:rPr>
        <w:t>3</w:t>
      </w:r>
      <w:r>
        <w:rPr>
          <w:rFonts w:hint="eastAsia" w:ascii="宋体" w:cs="宋体"/>
          <w:sz w:val="24"/>
          <w:lang w:bidi="ar"/>
        </w:rPr>
        <w:t>日到</w:t>
      </w:r>
      <w:r>
        <w:rPr>
          <w:rFonts w:hint="eastAsia" w:ascii="宋体" w:cs="宋体"/>
          <w:sz w:val="24"/>
          <w:lang w:val="en-US" w:eastAsia="zh-CN" w:bidi="ar"/>
        </w:rPr>
        <w:t>3</w:t>
      </w:r>
      <w:r>
        <w:rPr>
          <w:rFonts w:hint="eastAsia" w:ascii="宋体" w:cs="宋体"/>
          <w:sz w:val="24"/>
          <w:lang w:bidi="ar"/>
        </w:rPr>
        <w:t>月</w:t>
      </w:r>
      <w:r>
        <w:rPr>
          <w:rFonts w:hint="eastAsia" w:ascii="宋体" w:cs="宋体"/>
          <w:sz w:val="24"/>
          <w:lang w:val="en-US" w:eastAsia="zh-CN" w:bidi="ar"/>
        </w:rPr>
        <w:t>7</w:t>
      </w:r>
      <w:r>
        <w:rPr>
          <w:rFonts w:hint="eastAsia" w:ascii="宋体" w:cs="宋体"/>
          <w:sz w:val="24"/>
          <w:lang w:bidi="ar"/>
        </w:rPr>
        <w:t>日每天8:</w:t>
      </w:r>
      <w:r>
        <w:rPr>
          <w:rFonts w:hint="eastAsia" w:ascii="宋体" w:cs="宋体"/>
          <w:sz w:val="24"/>
          <w:lang w:val="en-US" w:eastAsia="zh-CN" w:bidi="ar"/>
        </w:rPr>
        <w:t>0</w:t>
      </w:r>
      <w:r>
        <w:rPr>
          <w:rFonts w:hint="eastAsia" w:ascii="宋体" w:cs="宋体"/>
          <w:sz w:val="24"/>
          <w:lang w:bidi="ar"/>
        </w:rPr>
        <w:t>0-1</w:t>
      </w:r>
      <w:r>
        <w:rPr>
          <w:rFonts w:hint="eastAsia" w:ascii="宋体" w:cs="宋体"/>
          <w:sz w:val="24"/>
          <w:lang w:val="en-US" w:eastAsia="zh-CN" w:bidi="ar"/>
        </w:rPr>
        <w:t>6</w:t>
      </w:r>
      <w:r>
        <w:rPr>
          <w:rFonts w:hint="eastAsia" w:ascii="宋体" w:cs="宋体"/>
          <w:sz w:val="24"/>
          <w:lang w:bidi="ar"/>
        </w:rPr>
        <w:t>:</w:t>
      </w:r>
      <w:r>
        <w:rPr>
          <w:rFonts w:hint="eastAsia" w:ascii="宋体" w:cs="宋体"/>
          <w:sz w:val="24"/>
          <w:lang w:val="en-US" w:eastAsia="zh-CN" w:bidi="ar"/>
        </w:rPr>
        <w:t>0</w:t>
      </w:r>
      <w:r>
        <w:rPr>
          <w:rFonts w:hint="eastAsia" w:ascii="宋体" w:cs="宋体"/>
          <w:sz w:val="24"/>
          <w:lang w:bidi="ar"/>
        </w:rPr>
        <w:t>0，按照以下顺序及所列项相关资料的</w:t>
      </w:r>
      <w:r>
        <w:rPr>
          <w:rFonts w:hint="eastAsia" w:ascii="宋体" w:cs="宋体"/>
          <w:b/>
          <w:bCs/>
          <w:sz w:val="24"/>
          <w:highlight w:val="yellow"/>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highlight w:val="yellow"/>
          <w:lang w:bidi="ar"/>
        </w:rPr>
        <w:t>所有扫描文件</w:t>
      </w:r>
      <w:r>
        <w:rPr>
          <w:rFonts w:hint="eastAsia" w:ascii="宋体" w:cs="宋体"/>
          <w:b/>
          <w:bCs/>
          <w:sz w:val="24"/>
          <w:highlight w:val="yellow"/>
          <w:lang w:val="en-US" w:eastAsia="zh-CN" w:bidi="ar"/>
        </w:rPr>
        <w:t>文字朝上，不得将文件横过来扫描</w:t>
      </w:r>
      <w:r>
        <w:rPr>
          <w:rFonts w:hint="eastAsia" w:ascii="宋体" w:cs="宋体"/>
          <w:b/>
          <w:bCs/>
          <w:sz w:val="24"/>
          <w:lang w:val="en-US" w:eastAsia="zh-CN" w:bidi="ar"/>
        </w:rPr>
        <w:t>，</w:t>
      </w:r>
      <w:r>
        <w:rPr>
          <w:rFonts w:hint="eastAsia" w:ascii="宋体" w:cs="宋体"/>
          <w:b/>
          <w:bCs/>
          <w:sz w:val="24"/>
          <w:lang w:bidi="ar"/>
        </w:rPr>
        <w:t>都集成到1个pdf文档</w:t>
      </w:r>
      <w:r>
        <w:rPr>
          <w:rFonts w:hint="eastAsia" w:ascii="宋体" w:cs="宋体"/>
          <w:sz w:val="24"/>
          <w:lang w:bidi="ar"/>
        </w:rPr>
        <w:t>并设置目录）发送至邮箱</w:t>
      </w:r>
      <w:r>
        <w:rPr>
          <w:rFonts w:hint="eastAsia" w:ascii="宋体" w:cs="宋体"/>
          <w:sz w:val="24"/>
          <w:u w:val="single"/>
          <w:lang w:bidi="ar"/>
        </w:rPr>
        <w:t>suncuifeng@sinotruk.com</w:t>
      </w:r>
      <w:r>
        <w:rPr>
          <w:rFonts w:hint="eastAsia" w:ascii="宋体" w:cs="宋体"/>
          <w:sz w:val="24"/>
          <w:lang w:bidi="ar"/>
        </w:rPr>
        <w:t>并电话联系工作人员查收（孙老师；联系方式：0531-58066610），</w:t>
      </w:r>
      <w:r>
        <w:rPr>
          <w:rFonts w:hint="eastAsia" w:ascii="宋体" w:cs="宋体"/>
          <w:b/>
          <w:bCs/>
          <w:sz w:val="24"/>
          <w:highlight w:val="none"/>
          <w:lang w:bidi="ar"/>
        </w:rPr>
        <w:t>邮件名格式为：***公司（五个字以内公司简称）***项目报名资料</w:t>
      </w:r>
      <w:r>
        <w:rPr>
          <w:rFonts w:hint="eastAsia" w:ascii="宋体" w:cs="宋体"/>
          <w:b/>
          <w:bCs/>
          <w:sz w:val="24"/>
          <w:lang w:bidi="ar"/>
        </w:rPr>
        <w:t>。同时必须在邮件中以文字方式提供投标单位全称、投标授权人姓名、联系方式</w:t>
      </w:r>
      <w:r>
        <w:rPr>
          <w:rFonts w:hint="eastAsia" w:ascii="宋体" w:cs="宋体"/>
          <w:sz w:val="24"/>
          <w:lang w:bidi="ar"/>
        </w:rPr>
        <w:t>（固定电话、手机、电子邮箱）。</w:t>
      </w:r>
    </w:p>
    <w:p w14:paraId="7606D0DF">
      <w:pPr>
        <w:widowControl/>
        <w:numPr>
          <w:ilvl w:val="0"/>
          <w:numId w:val="2"/>
        </w:numPr>
        <w:spacing w:line="360" w:lineRule="auto"/>
        <w:ind w:left="845" w:leftChars="0" w:hanging="425" w:firstLineChars="0"/>
        <w:jc w:val="left"/>
        <w:rPr>
          <w:kern w:val="0"/>
          <w:sz w:val="24"/>
          <w:szCs w:val="21"/>
          <w:lang w:bidi="en-US"/>
        </w:rPr>
      </w:pPr>
      <w:r>
        <w:rPr>
          <w:rFonts w:hint="eastAsia" w:ascii="宋体" w:cs="宋体"/>
          <w:sz w:val="24"/>
          <w:lang w:bidi="ar"/>
        </w:rPr>
        <w:t>XXX公司XXX项目投标信息明细表（详见本公告附件1，</w:t>
      </w:r>
      <w:r>
        <w:rPr>
          <w:rFonts w:hint="eastAsia" w:ascii="宋体" w:cs="宋体"/>
          <w:b/>
          <w:bCs/>
          <w:sz w:val="24"/>
          <w:lang w:bidi="ar"/>
        </w:rPr>
        <w:t>注意要求</w:t>
      </w:r>
      <w:r>
        <w:rPr>
          <w:rFonts w:hint="eastAsia" w:ascii="宋体" w:cs="宋体"/>
          <w:b/>
          <w:bCs/>
          <w:color w:val="C00000"/>
          <w:sz w:val="24"/>
          <w:lang w:bidi="ar"/>
        </w:rPr>
        <w:t>附件1同时提供一份EXCEL格式</w:t>
      </w:r>
      <w:r>
        <w:rPr>
          <w:rFonts w:hint="eastAsia" w:ascii="宋体" w:cs="宋体"/>
          <w:b/>
          <w:bCs/>
          <w:sz w:val="24"/>
          <w:lang w:bidi="ar"/>
        </w:rPr>
        <w:t>，与上述PDF扫描件同时发邮箱</w:t>
      </w:r>
      <w:r>
        <w:rPr>
          <w:rFonts w:hint="eastAsia" w:ascii="宋体" w:cs="宋体"/>
          <w:sz w:val="24"/>
          <w:lang w:bidi="ar"/>
        </w:rPr>
        <w:t>）</w:t>
      </w:r>
    </w:p>
    <w:p w14:paraId="2BA34EF8">
      <w:pPr>
        <w:widowControl/>
        <w:numPr>
          <w:ilvl w:val="0"/>
          <w:numId w:val="2"/>
        </w:numPr>
        <w:spacing w:line="360" w:lineRule="auto"/>
        <w:ind w:left="845" w:leftChars="0" w:hanging="425" w:firstLineChars="0"/>
        <w:jc w:val="left"/>
        <w:rPr>
          <w:kern w:val="0"/>
          <w:sz w:val="24"/>
          <w:szCs w:val="21"/>
          <w:lang w:bidi="en-US"/>
        </w:rPr>
      </w:pPr>
      <w:r>
        <w:rPr>
          <w:rFonts w:hint="eastAsia"/>
          <w:kern w:val="0"/>
          <w:sz w:val="24"/>
          <w:szCs w:val="21"/>
          <w:lang w:bidi="en-US"/>
        </w:rPr>
        <w:t>营业执照；</w:t>
      </w:r>
    </w:p>
    <w:p w14:paraId="1EA53A7D">
      <w:pPr>
        <w:widowControl/>
        <w:numPr>
          <w:ilvl w:val="0"/>
          <w:numId w:val="2"/>
        </w:numPr>
        <w:spacing w:line="360" w:lineRule="auto"/>
        <w:ind w:left="845" w:leftChars="0" w:hanging="425" w:firstLineChars="0"/>
        <w:jc w:val="left"/>
        <w:rPr>
          <w:kern w:val="0"/>
          <w:sz w:val="24"/>
          <w:szCs w:val="21"/>
          <w:lang w:bidi="en-US"/>
        </w:rPr>
      </w:pPr>
      <w:r>
        <w:rPr>
          <w:rFonts w:hint="eastAsia"/>
          <w:kern w:val="0"/>
          <w:sz w:val="24"/>
          <w:szCs w:val="21"/>
          <w:lang w:bidi="en-US"/>
        </w:rPr>
        <w:t>资质证书；</w:t>
      </w:r>
    </w:p>
    <w:p w14:paraId="3FE5B39A">
      <w:pPr>
        <w:widowControl/>
        <w:numPr>
          <w:ilvl w:val="0"/>
          <w:numId w:val="2"/>
        </w:numPr>
        <w:spacing w:line="360" w:lineRule="auto"/>
        <w:ind w:left="845" w:leftChars="0" w:hanging="425" w:firstLineChars="0"/>
        <w:jc w:val="left"/>
        <w:rPr>
          <w:kern w:val="0"/>
          <w:sz w:val="24"/>
          <w:szCs w:val="21"/>
          <w:lang w:bidi="en-US"/>
        </w:rPr>
      </w:pPr>
      <w:r>
        <w:rPr>
          <w:rFonts w:hint="eastAsia"/>
          <w:kern w:val="0"/>
          <w:sz w:val="24"/>
          <w:szCs w:val="21"/>
          <w:lang w:bidi="en-US"/>
        </w:rPr>
        <w:t>安全生产许可证；</w:t>
      </w:r>
    </w:p>
    <w:p w14:paraId="55F0D2D8">
      <w:pPr>
        <w:widowControl/>
        <w:numPr>
          <w:ilvl w:val="0"/>
          <w:numId w:val="2"/>
        </w:numPr>
        <w:spacing w:line="360" w:lineRule="auto"/>
        <w:ind w:left="845" w:leftChars="0" w:hanging="425" w:firstLineChars="0"/>
        <w:jc w:val="left"/>
        <w:rPr>
          <w:kern w:val="0"/>
          <w:sz w:val="24"/>
          <w:szCs w:val="21"/>
          <w:lang w:bidi="en-US"/>
        </w:rPr>
      </w:pPr>
      <w:r>
        <w:rPr>
          <w:rFonts w:hint="eastAsia" w:ascii="宋体" w:cs="宋体"/>
          <w:sz w:val="24"/>
          <w:lang w:bidi="ar"/>
        </w:rPr>
        <w:t>信用中国截图；“中国执行信息公开网”截图</w:t>
      </w:r>
      <w:r>
        <w:rPr>
          <w:rFonts w:hint="eastAsia"/>
          <w:kern w:val="0"/>
          <w:sz w:val="24"/>
          <w:szCs w:val="21"/>
          <w:lang w:bidi="en-US"/>
        </w:rPr>
        <w:t>；</w:t>
      </w:r>
    </w:p>
    <w:p w14:paraId="069F2FE4">
      <w:pPr>
        <w:widowControl/>
        <w:numPr>
          <w:ilvl w:val="0"/>
          <w:numId w:val="2"/>
        </w:numPr>
        <w:spacing w:line="360" w:lineRule="auto"/>
        <w:ind w:left="845" w:leftChars="0" w:hanging="425" w:firstLineChars="0"/>
        <w:jc w:val="left"/>
        <w:rPr>
          <w:kern w:val="0"/>
          <w:sz w:val="24"/>
          <w:szCs w:val="21"/>
          <w:lang w:bidi="en-US"/>
        </w:rPr>
      </w:pPr>
      <w:r>
        <w:rPr>
          <w:rFonts w:hint="eastAsia" w:ascii="宋体" w:cs="宋体"/>
          <w:sz w:val="24"/>
          <w:lang w:val="en-US" w:eastAsia="zh-CN" w:bidi="ar"/>
        </w:rPr>
        <w:t>财务部门要求的资料</w:t>
      </w:r>
    </w:p>
    <w:p w14:paraId="21A6E8A2">
      <w:pPr>
        <w:widowControl/>
        <w:numPr>
          <w:ilvl w:val="0"/>
          <w:numId w:val="3"/>
        </w:numPr>
        <w:spacing w:line="360" w:lineRule="auto"/>
        <w:ind w:left="1265" w:leftChars="0" w:hanging="425" w:firstLineChars="0"/>
        <w:jc w:val="left"/>
        <w:rPr>
          <w:rFonts w:hint="eastAsia" w:ascii="宋体" w:cs="宋体"/>
          <w:sz w:val="24"/>
          <w:lang w:bidi="ar"/>
        </w:rPr>
      </w:pPr>
      <w:r>
        <w:rPr>
          <w:rFonts w:hint="eastAsia" w:ascii="宋体" w:cs="宋体"/>
          <w:sz w:val="24"/>
          <w:lang w:bidi="ar"/>
        </w:rPr>
        <w:t>投标单位资产情况汇总表，</w:t>
      </w:r>
      <w:r>
        <w:rPr>
          <w:rFonts w:hint="eastAsia" w:ascii="宋体" w:cs="宋体"/>
          <w:sz w:val="24"/>
          <w:lang w:val="en-US" w:eastAsia="zh-CN" w:bidi="ar"/>
        </w:rPr>
        <w:t>填写附件2</w:t>
      </w:r>
      <w:r>
        <w:rPr>
          <w:rFonts w:hint="eastAsia" w:ascii="宋体" w:cs="宋体"/>
          <w:sz w:val="24"/>
          <w:lang w:bidi="ar"/>
        </w:rPr>
        <w:t>。填写的依据为经审计事务所审计并盖章的企业财务审计报告等相关资料，并将对应年度（2021-2023年，提供最近三年报告）企业财务审计报告扫描件附后</w:t>
      </w:r>
      <w:r>
        <w:rPr>
          <w:rFonts w:hint="eastAsia" w:ascii="宋体" w:cs="宋体"/>
          <w:sz w:val="24"/>
          <w:lang w:eastAsia="zh-CN"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p w14:paraId="4179FA4B">
      <w:pPr>
        <w:widowControl/>
        <w:numPr>
          <w:ilvl w:val="0"/>
          <w:numId w:val="3"/>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企业最近半年完税证明</w:t>
      </w:r>
      <w:r>
        <w:rPr>
          <w:rFonts w:hint="eastAsia" w:ascii="宋体" w:hAnsi="宋体"/>
          <w:kern w:val="0"/>
          <w:sz w:val="24"/>
          <w:lang w:eastAsia="zh-CN" w:bidi="en-US"/>
        </w:rPr>
        <w:t>；</w:t>
      </w:r>
    </w:p>
    <w:p w14:paraId="545BFF71">
      <w:pPr>
        <w:widowControl/>
        <w:numPr>
          <w:ilvl w:val="0"/>
          <w:numId w:val="3"/>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val="en-US" w:eastAsia="zh-CN" w:bidi="en-US"/>
        </w:rPr>
        <w:t>企业</w:t>
      </w:r>
      <w:r>
        <w:rPr>
          <w:rFonts w:hint="eastAsia" w:ascii="宋体" w:hAnsi="宋体"/>
          <w:kern w:val="0"/>
          <w:sz w:val="24"/>
          <w:lang w:bidi="en-US"/>
        </w:rPr>
        <w:t>信用证明材料（中国人民银行征信报告）</w:t>
      </w:r>
      <w:r>
        <w:rPr>
          <w:rFonts w:hint="eastAsia" w:ascii="宋体" w:hAnsi="宋体"/>
          <w:kern w:val="0"/>
          <w:sz w:val="24"/>
          <w:lang w:val="en-US" w:eastAsia="zh-CN" w:bidi="en-US"/>
        </w:rPr>
        <w:t>自行上网查询，</w:t>
      </w:r>
      <w:r>
        <w:rPr>
          <w:rFonts w:hint="eastAsia" w:ascii="宋体" w:hAnsi="宋体"/>
          <w:color w:val="0000FF"/>
          <w:kern w:val="0"/>
          <w:sz w:val="24"/>
          <w:lang w:bidi="en-US"/>
        </w:rPr>
        <w:t>征信报告查询网址</w:t>
      </w:r>
      <w:r>
        <w:rPr>
          <w:rFonts w:ascii="宋体" w:hAnsi="宋体" w:cs="宋体"/>
          <w:color w:val="0000FF"/>
          <w:sz w:val="24"/>
        </w:rPr>
        <w:t>http://www.pbccrc.org.cn/zxzx/qyzx/202201/2a31586ca7d240fb8b64cba4b608085e.shtml</w:t>
      </w:r>
      <w:r>
        <w:rPr>
          <w:rFonts w:hint="eastAsia" w:ascii="宋体" w:hAnsi="宋体" w:cs="宋体"/>
          <w:color w:val="0000FF"/>
          <w:sz w:val="24"/>
          <w:lang w:eastAsia="zh-CN"/>
        </w:rPr>
        <w:t>；</w:t>
      </w:r>
    </w:p>
    <w:p w14:paraId="68DAED08">
      <w:pPr>
        <w:widowControl/>
        <w:numPr>
          <w:ilvl w:val="0"/>
          <w:numId w:val="3"/>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年度纳税信用评价信息</w:t>
      </w:r>
      <w:r>
        <w:rPr>
          <w:rFonts w:hint="eastAsia" w:ascii="宋体" w:hAnsi="宋体"/>
          <w:kern w:val="0"/>
          <w:sz w:val="24"/>
          <w:lang w:eastAsia="zh-CN" w:bidi="en-US"/>
        </w:rPr>
        <w:t>；</w:t>
      </w:r>
    </w:p>
    <w:p w14:paraId="55BCFFF0">
      <w:pPr>
        <w:widowControl/>
        <w:numPr>
          <w:ilvl w:val="0"/>
          <w:numId w:val="3"/>
        </w:numPr>
        <w:spacing w:line="360" w:lineRule="auto"/>
        <w:ind w:left="1265" w:leftChars="0" w:hanging="425" w:firstLineChars="0"/>
        <w:jc w:val="left"/>
        <w:rPr>
          <w:kern w:val="0"/>
          <w:sz w:val="24"/>
          <w:szCs w:val="21"/>
          <w:lang w:bidi="en-US"/>
        </w:rPr>
      </w:pPr>
      <w:r>
        <w:rPr>
          <w:rFonts w:hint="eastAsia" w:ascii="宋体" w:hAnsi="宋体"/>
          <w:kern w:val="0"/>
          <w:sz w:val="24"/>
          <w:lang w:bidi="en-US"/>
        </w:rPr>
        <w:t>企业对外担保说明</w:t>
      </w:r>
      <w:r>
        <w:rPr>
          <w:rFonts w:hint="eastAsia" w:ascii="宋体" w:hAnsi="宋体"/>
          <w:kern w:val="0"/>
          <w:sz w:val="24"/>
          <w:lang w:eastAsia="zh-CN" w:bidi="en-US"/>
        </w:rPr>
        <w:t>（</w:t>
      </w:r>
      <w:r>
        <w:rPr>
          <w:rFonts w:hint="eastAsia" w:ascii="宋体" w:hAnsi="宋体"/>
          <w:kern w:val="0"/>
          <w:sz w:val="24"/>
          <w:lang w:val="en-US" w:eastAsia="zh-CN" w:bidi="en-US"/>
        </w:rPr>
        <w:t>格式自拟</w:t>
      </w:r>
      <w:r>
        <w:rPr>
          <w:rFonts w:hint="eastAsia" w:ascii="宋体" w:hAnsi="宋体"/>
          <w:kern w:val="0"/>
          <w:sz w:val="24"/>
          <w:lang w:eastAsia="zh-CN" w:bidi="en-US"/>
        </w:rPr>
        <w:t>）；</w:t>
      </w:r>
    </w:p>
    <w:p w14:paraId="12C97AF8">
      <w:pPr>
        <w:widowControl/>
        <w:numPr>
          <w:ilvl w:val="0"/>
          <w:numId w:val="2"/>
        </w:numPr>
        <w:spacing w:line="360" w:lineRule="auto"/>
        <w:ind w:left="845" w:leftChars="0" w:hanging="425" w:firstLineChars="0"/>
        <w:jc w:val="left"/>
        <w:rPr>
          <w:rFonts w:hint="eastAsia"/>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20A9DC11">
      <w:pPr>
        <w:widowControl/>
        <w:numPr>
          <w:ilvl w:val="0"/>
          <w:numId w:val="2"/>
        </w:numPr>
        <w:spacing w:line="360" w:lineRule="auto"/>
        <w:ind w:left="845" w:leftChars="0" w:hanging="425" w:firstLineChars="0"/>
        <w:jc w:val="left"/>
        <w:rPr>
          <w:rFonts w:hint="eastAsia"/>
          <w:kern w:val="0"/>
          <w:sz w:val="24"/>
          <w:szCs w:val="21"/>
          <w:lang w:bidi="en-US"/>
        </w:rPr>
      </w:pPr>
      <w:r>
        <w:rPr>
          <w:rFonts w:hint="eastAsia"/>
          <w:kern w:val="0"/>
          <w:sz w:val="24"/>
          <w:szCs w:val="21"/>
          <w:lang w:bidi="en-US"/>
        </w:rPr>
        <w:t>拟派项目经理</w:t>
      </w:r>
      <w:r>
        <w:rPr>
          <w:rFonts w:hint="eastAsia"/>
          <w:b/>
          <w:bCs/>
          <w:color w:val="C00000"/>
          <w:kern w:val="0"/>
          <w:sz w:val="24"/>
          <w:szCs w:val="21"/>
          <w:lang w:eastAsia="zh-CN" w:bidi="en-US"/>
        </w:rPr>
        <w:t>（</w:t>
      </w:r>
      <w:r>
        <w:rPr>
          <w:rFonts w:hint="eastAsia"/>
          <w:b/>
          <w:bCs/>
          <w:color w:val="C00000"/>
          <w:kern w:val="0"/>
          <w:sz w:val="24"/>
          <w:szCs w:val="21"/>
          <w:lang w:val="en-US" w:eastAsia="zh-CN" w:bidi="en-US"/>
        </w:rPr>
        <w:t>中标后能实际在项目现场履职的项目经理</w:t>
      </w:r>
      <w:r>
        <w:rPr>
          <w:rFonts w:hint="eastAsia"/>
          <w:color w:val="C00000"/>
          <w:kern w:val="0"/>
          <w:sz w:val="24"/>
          <w:szCs w:val="21"/>
          <w:lang w:eastAsia="zh-CN" w:bidi="en-US"/>
        </w:rPr>
        <w:t>）</w:t>
      </w:r>
      <w:r>
        <w:rPr>
          <w:rFonts w:hint="eastAsia"/>
          <w:kern w:val="0"/>
          <w:sz w:val="24"/>
          <w:szCs w:val="21"/>
          <w:lang w:bidi="en-US"/>
        </w:rPr>
        <w:t>注册建造师证书证及有效的安全考核合格B证项目项目经理的履历简介、从业业绩</w:t>
      </w:r>
      <w:r>
        <w:rPr>
          <w:rFonts w:hint="eastAsia"/>
          <w:kern w:val="0"/>
          <w:sz w:val="24"/>
          <w:szCs w:val="21"/>
          <w:lang w:eastAsia="zh-CN" w:bidi="en-US"/>
        </w:rPr>
        <w:t>、</w:t>
      </w:r>
      <w:r>
        <w:rPr>
          <w:rFonts w:hint="eastAsia"/>
          <w:kern w:val="0"/>
          <w:sz w:val="24"/>
          <w:szCs w:val="21"/>
          <w:lang w:bidi="en-US"/>
        </w:rPr>
        <w:t>近6个月社保缴纳证明（要求报名拟派项目经理须为投标项目经理，且中标后必须到场履职）。</w:t>
      </w:r>
    </w:p>
    <w:p w14:paraId="245E8906">
      <w:pPr>
        <w:widowControl/>
        <w:numPr>
          <w:ilvl w:val="0"/>
          <w:numId w:val="2"/>
        </w:numPr>
        <w:spacing w:line="360" w:lineRule="auto"/>
        <w:ind w:left="845" w:leftChars="0" w:hanging="425" w:firstLineChars="0"/>
        <w:jc w:val="left"/>
        <w:rPr>
          <w:rFonts w:hint="eastAsia"/>
          <w:kern w:val="0"/>
          <w:sz w:val="24"/>
          <w:szCs w:val="21"/>
          <w:lang w:bidi="en-US"/>
        </w:rPr>
      </w:pPr>
      <w:r>
        <w:rPr>
          <w:rFonts w:hint="eastAsia"/>
          <w:kern w:val="0"/>
          <w:sz w:val="24"/>
          <w:szCs w:val="21"/>
          <w:lang w:bidi="en-US"/>
        </w:rPr>
        <w:t>类似工业建筑项目业绩，要求提供合同扫描件，数量不限，能报尽报，填写附件</w:t>
      </w:r>
      <w:r>
        <w:rPr>
          <w:rFonts w:hint="eastAsia"/>
          <w:kern w:val="0"/>
          <w:sz w:val="24"/>
          <w:szCs w:val="21"/>
          <w:lang w:val="en-US" w:eastAsia="zh-CN" w:bidi="en-US"/>
        </w:rPr>
        <w:t>3</w:t>
      </w:r>
      <w:r>
        <w:rPr>
          <w:rFonts w:hint="eastAsia"/>
          <w:kern w:val="0"/>
          <w:sz w:val="24"/>
          <w:szCs w:val="21"/>
          <w:lang w:bidi="en-US"/>
        </w:rPr>
        <w:t>；</w:t>
      </w:r>
    </w:p>
    <w:p w14:paraId="3D829DB1">
      <w:pPr>
        <w:widowControl/>
        <w:numPr>
          <w:ilvl w:val="0"/>
          <w:numId w:val="2"/>
        </w:numPr>
        <w:spacing w:line="360" w:lineRule="auto"/>
        <w:ind w:left="845" w:leftChars="0" w:hanging="425" w:firstLineChars="0"/>
        <w:jc w:val="left"/>
        <w:rPr>
          <w:rFonts w:hint="eastAsia"/>
          <w:kern w:val="0"/>
          <w:sz w:val="24"/>
          <w:szCs w:val="21"/>
          <w:lang w:bidi="en-US"/>
        </w:rPr>
      </w:pPr>
      <w:r>
        <w:rPr>
          <w:rFonts w:hint="eastAsia"/>
          <w:kern w:val="0"/>
          <w:sz w:val="24"/>
          <w:szCs w:val="21"/>
          <w:lang w:bidi="en-US"/>
        </w:rPr>
        <w:t>唯一的法人授权委托书、授权人和被授权人身份证、及在本单位近12个月社保缴纳证明</w:t>
      </w:r>
      <w:r>
        <w:rPr>
          <w:rFonts w:hint="eastAsia"/>
          <w:kern w:val="0"/>
          <w:sz w:val="24"/>
          <w:szCs w:val="21"/>
          <w:lang w:eastAsia="zh-CN" w:bidi="en-US"/>
        </w:rPr>
        <w:t>，</w:t>
      </w:r>
      <w:r>
        <w:rPr>
          <w:rFonts w:hint="eastAsia"/>
          <w:kern w:val="0"/>
          <w:sz w:val="24"/>
          <w:szCs w:val="21"/>
          <w:lang w:val="en-US" w:eastAsia="zh-CN" w:bidi="en-US"/>
        </w:rPr>
        <w:t>委托书格式见附件4；</w:t>
      </w:r>
    </w:p>
    <w:p w14:paraId="5362E867">
      <w:pPr>
        <w:widowControl/>
        <w:numPr>
          <w:ilvl w:val="0"/>
          <w:numId w:val="2"/>
        </w:numPr>
        <w:spacing w:line="360" w:lineRule="auto"/>
        <w:ind w:left="845" w:leftChars="0" w:hanging="425" w:firstLineChars="0"/>
        <w:jc w:val="left"/>
        <w:rPr>
          <w:rFonts w:hint="eastAsia"/>
          <w:kern w:val="0"/>
          <w:sz w:val="24"/>
          <w:szCs w:val="21"/>
          <w:lang w:bidi="en-US"/>
        </w:rPr>
      </w:pPr>
      <w:r>
        <w:rPr>
          <w:rFonts w:hint="eastAsia"/>
          <w:kern w:val="0"/>
          <w:sz w:val="24"/>
          <w:szCs w:val="21"/>
          <w:lang w:bidi="en-US"/>
        </w:rPr>
        <w:t>联系人、联系方式、电子邮箱。</w:t>
      </w:r>
    </w:p>
    <w:p w14:paraId="03FB5157">
      <w:pPr>
        <w:adjustRightInd w:val="0"/>
        <w:snapToGrid w:val="0"/>
        <w:spacing w:line="360" w:lineRule="auto"/>
        <w:ind w:firstLine="482" w:firstLineChars="200"/>
        <w:rPr>
          <w:rFonts w:hint="eastAsia" w:ascii="宋体" w:cs="宋体"/>
          <w:b/>
          <w:bCs/>
          <w:kern w:val="0"/>
          <w:sz w:val="24"/>
          <w:highlight w:val="none"/>
          <w:u w:val="single"/>
          <w:lang w:bidi="en-US"/>
        </w:rPr>
      </w:pPr>
      <w:r>
        <w:rPr>
          <w:rFonts w:hint="eastAsia" w:ascii="宋体" w:cs="宋体"/>
          <w:b/>
          <w:bCs/>
          <w:kern w:val="0"/>
          <w:sz w:val="24"/>
          <w:highlight w:val="none"/>
          <w:u w:val="single"/>
          <w:lang w:bidi="en-US"/>
        </w:rPr>
        <w:t>以上报名资料均要加盖公章。</w:t>
      </w:r>
    </w:p>
    <w:p w14:paraId="4FC8769B">
      <w:pPr>
        <w:spacing w:line="360" w:lineRule="auto"/>
        <w:ind w:firstLine="482" w:firstLineChars="200"/>
        <w:rPr>
          <w:rFonts w:hint="eastAsia" w:ascii="宋体" w:cs="宋体"/>
          <w:b/>
          <w:bCs/>
          <w:kern w:val="0"/>
          <w:sz w:val="24"/>
          <w:lang w:bidi="en-US"/>
        </w:rPr>
      </w:pPr>
    </w:p>
    <w:p w14:paraId="5B77EF58">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1786B27E">
      <w:pPr>
        <w:pStyle w:val="11"/>
        <w:spacing w:line="360" w:lineRule="auto"/>
        <w:ind w:firstLine="480" w:firstLineChars="200"/>
        <w:rPr>
          <w:rFonts w:hint="default" w:ascii="宋体" w:hAnsi="宋体" w:eastAsia="宋体" w:cs="宋体"/>
          <w:color w:val="auto"/>
          <w:highlight w:val="none"/>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-95885</wp:posOffset>
                </wp:positionH>
                <wp:positionV relativeFrom="paragraph">
                  <wp:posOffset>50800</wp:posOffset>
                </wp:positionV>
                <wp:extent cx="6419850" cy="647700"/>
                <wp:effectExtent l="6350" t="6350" r="12700" b="12700"/>
                <wp:wrapNone/>
                <wp:docPr id="15" name="圆角矩形 15"/>
                <wp:cNvGraphicFramePr/>
                <a:graphic xmlns:a="http://schemas.openxmlformats.org/drawingml/2006/main">
                  <a:graphicData uri="http://schemas.microsoft.com/office/word/2010/wordprocessingShape">
                    <wps:wsp>
                      <wps:cNvSpPr/>
                      <wps:spPr>
                        <a:xfrm>
                          <a:off x="0" y="0"/>
                          <a:ext cx="6419850" cy="647700"/>
                        </a:xfrm>
                        <a:prstGeom prst="roundRect">
                          <a:avLst>
                            <a:gd name="adj" fmla="val 15696"/>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55pt;margin-top:4pt;height:51pt;width:505.5pt;z-index:251660288;v-text-anchor:middle;mso-width-relative:page;mso-height-relative:page;" filled="f" stroked="t" coordsize="21600,21600" arcsize="0.156944444444444" o:gfxdata="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iWRwTVAAAACQEA&#10;AA8AAAAAAAAAAQAgAAAAIgAAAGRycy9kb3ducmV2LnhtbFBLAQIUABQAAAAIAIdO4kATQMFLjwIA&#10;AAQFAAAOAAAAAAAAAAEAIAAAACQBAABkcnMvZTJvRG9jLnhtbFBLBQYAAAAABgAGAFkBAAAlBgAA&#10;AAA=&#10;">
                <v:fill on="f" focussize="0,0"/>
                <v:stroke weight="1pt" color="#C00000 [2404]" miterlimit="8" joinstyle="miter"/>
                <v:imagedata o:title=""/>
                <o:lock v:ext="edit" aspectratio="f"/>
              </v:roundrect>
            </w:pict>
          </mc:Fallback>
        </mc:AlternateContent>
      </w:r>
      <w:r>
        <w:rPr>
          <w:rFonts w:hint="eastAsia" w:ascii="宋体" w:hAnsi="宋体" w:eastAsia="宋体" w:cs="宋体"/>
          <w:b/>
          <w:bCs/>
          <w:color w:val="auto"/>
          <w:sz w:val="24"/>
          <w:lang w:val="en-US" w:eastAsia="zh-CN" w:bidi="ar"/>
        </w:rPr>
        <w:t>供应商需同时在阳光采购平台进行注册，并在本公告要求的截止时间前报名</w:t>
      </w:r>
      <w:r>
        <w:rPr>
          <w:rFonts w:hint="eastAsia" w:ascii="宋体" w:hAnsi="宋体" w:eastAsia="宋体" w:cs="宋体"/>
          <w:b/>
          <w:bCs/>
          <w:color w:val="auto"/>
          <w:sz w:val="24"/>
          <w:highlight w:val="none"/>
          <w:lang w:val="en-US" w:eastAsia="zh-CN" w:bidi="ar"/>
        </w:rPr>
        <w:t>。邮箱及阳光采购平台同时在公告截止时间前报名成功的方为线下报名成功。</w:t>
      </w:r>
    </w:p>
    <w:p w14:paraId="3E6E437C">
      <w:pPr>
        <w:snapToGrid w:val="0"/>
        <w:spacing w:line="360" w:lineRule="auto"/>
        <w:ind w:firstLine="482" w:firstLineChars="200"/>
        <w:rPr>
          <w:rFonts w:hint="eastAsia" w:ascii="宋体" w:hAnsi="宋体" w:eastAsia="宋体" w:cs="宋体"/>
          <w:b/>
          <w:bCs/>
          <w:color w:val="auto"/>
          <w:sz w:val="24"/>
          <w:szCs w:val="24"/>
        </w:rPr>
      </w:pPr>
      <w:r>
        <w:rPr>
          <w:rFonts w:hint="eastAsia" w:ascii="宋体" w:cs="宋体"/>
          <w:b/>
          <w:bCs/>
          <w:color w:val="auto"/>
          <w:sz w:val="24"/>
          <w:lang w:bidi="ar"/>
        </w:rPr>
        <w:t>报名同时请按照本公告附件</w:t>
      </w:r>
      <w:r>
        <w:rPr>
          <w:rFonts w:hint="eastAsia" w:ascii="宋体" w:cs="宋体"/>
          <w:b/>
          <w:bCs/>
          <w:color w:val="auto"/>
          <w:sz w:val="24"/>
          <w:lang w:val="en-US" w:eastAsia="zh-CN" w:bidi="ar"/>
        </w:rPr>
        <w:t>5</w:t>
      </w:r>
      <w:r>
        <w:rPr>
          <w:rFonts w:hint="eastAsia" w:ascii="宋体" w:cs="宋体"/>
          <w:b/>
          <w:bCs/>
          <w:color w:val="auto"/>
          <w:sz w:val="24"/>
          <w:lang w:bidi="ar"/>
        </w:rPr>
        <w:t>《非生产供应商注册操作手册》完成</w:t>
      </w:r>
      <w:r>
        <w:rPr>
          <w:rFonts w:hint="eastAsia" w:ascii="宋体" w:cs="宋体"/>
          <w:b/>
          <w:bCs/>
          <w:color w:val="auto"/>
          <w:sz w:val="24"/>
          <w:lang w:val="en-US" w:eastAsia="zh-CN" w:bidi="ar"/>
        </w:rPr>
        <w:t>e采通</w:t>
      </w:r>
      <w:r>
        <w:rPr>
          <w:rFonts w:hint="eastAsia" w:ascii="宋体" w:cs="宋体"/>
          <w:b/>
          <w:bCs/>
          <w:color w:val="auto"/>
          <w:sz w:val="24"/>
          <w:lang w:bidi="ar"/>
        </w:rPr>
        <w:t>平台注册（网址：</w:t>
      </w:r>
      <w:r>
        <w:rPr>
          <w:color w:val="auto"/>
        </w:rPr>
        <w:fldChar w:fldCharType="begin"/>
      </w:r>
      <w:r>
        <w:rPr>
          <w:color w:val="auto"/>
        </w:rPr>
        <w:instrText xml:space="preserve"> HYPERLINK "http://ecaitong.sinotruk.com:8012/" \l "/login），注册时，业务主管部门选择" </w:instrText>
      </w:r>
      <w:r>
        <w:rPr>
          <w:color w:val="auto"/>
        </w:rPr>
        <w:fldChar w:fldCharType="separate"/>
      </w:r>
      <w:r>
        <w:rPr>
          <w:rStyle w:val="19"/>
          <w:color w:val="auto"/>
        </w:rPr>
        <w:t>http</w:t>
      </w:r>
      <w:r>
        <w:rPr>
          <w:rStyle w:val="19"/>
          <w:rFonts w:hint="eastAsia"/>
          <w:color w:val="auto"/>
        </w:rPr>
        <w:t>s</w:t>
      </w:r>
      <w:r>
        <w:rPr>
          <w:rStyle w:val="19"/>
          <w:color w:val="auto"/>
        </w:rPr>
        <w:t>://ecaitong.sinotruk.com:8012/#/login），注册时，从</w:t>
      </w:r>
      <w:r>
        <w:rPr>
          <w:rStyle w:val="19"/>
          <w:b/>
          <w:bCs/>
          <w:color w:val="auto"/>
          <w:highlight w:val="yellow"/>
          <w:em w:val="dot"/>
        </w:rPr>
        <w:t>非生产</w:t>
      </w:r>
      <w:r>
        <w:rPr>
          <w:rStyle w:val="19"/>
          <w:color w:val="auto"/>
        </w:rPr>
        <w:t>供应商（招标）板块进入，</w:t>
      </w:r>
      <w:r>
        <w:rPr>
          <w:rStyle w:val="19"/>
          <w:color w:val="auto"/>
          <w:highlight w:val="yellow"/>
        </w:rPr>
        <w:t>业务主管部门选择“技术改造部”，供货类别选择“工程建设-公用动能”；财务状况为必填项，要求如实填写</w:t>
      </w:r>
      <w:r>
        <w:rPr>
          <w:rStyle w:val="19"/>
          <w:rFonts w:hint="eastAsia"/>
          <w:color w:val="auto"/>
          <w:highlight w:val="yellow"/>
          <w:lang w:eastAsia="zh-CN"/>
        </w:rPr>
        <w:t>（</w:t>
      </w:r>
      <w:r>
        <w:rPr>
          <w:rStyle w:val="19"/>
          <w:rFonts w:hint="eastAsia"/>
          <w:b/>
          <w:bCs/>
          <w:color w:val="auto"/>
          <w:highlight w:val="yellow"/>
          <w:lang w:val="en-US" w:eastAsia="zh-CN"/>
        </w:rPr>
        <w:t>填写时注意财务数据的单位</w:t>
      </w:r>
      <w:r>
        <w:rPr>
          <w:rStyle w:val="19"/>
          <w:rFonts w:hint="eastAsia"/>
          <w:color w:val="auto"/>
          <w:highlight w:val="yellow"/>
          <w:lang w:eastAsia="zh-CN"/>
        </w:rPr>
        <w:t>）</w:t>
      </w:r>
      <w:r>
        <w:rPr>
          <w:rStyle w:val="19"/>
          <w:color w:val="auto"/>
          <w:highlight w:val="yellow"/>
        </w:rPr>
        <w:t>；账号信息</w:t>
      </w:r>
      <w:r>
        <w:rPr>
          <w:rStyle w:val="19"/>
          <w:b/>
          <w:bCs/>
          <w:color w:val="auto"/>
          <w:highlight w:val="yellow"/>
          <w:em w:val="dot"/>
        </w:rPr>
        <w:t>不允许有任何空格</w:t>
      </w:r>
      <w:r>
        <w:rPr>
          <w:rStyle w:val="19"/>
          <w:color w:val="auto"/>
          <w:highlight w:val="yellow"/>
        </w:rPr>
        <w:t>且</w:t>
      </w:r>
      <w:r>
        <w:rPr>
          <w:rStyle w:val="19"/>
          <w:b/>
          <w:bCs/>
          <w:color w:val="auto"/>
          <w:highlight w:val="yellow"/>
          <w:em w:val="dot"/>
        </w:rPr>
        <w:t>必须填写对公账号</w:t>
      </w:r>
      <w:r>
        <w:rPr>
          <w:rStyle w:val="19"/>
          <w:color w:val="auto"/>
          <w:highlight w:val="yellow"/>
        </w:rPr>
        <w:t>（不按要求填写的将影响投标保证金退还）</w:t>
      </w:r>
      <w:r>
        <w:rPr>
          <w:rStyle w:val="19"/>
          <w:rFonts w:hint="eastAsia" w:ascii="宋体" w:hAnsi="宋体" w:eastAsia="宋体" w:cs="宋体"/>
          <w:color w:val="auto"/>
          <w:sz w:val="24"/>
          <w:szCs w:val="24"/>
        </w:rPr>
        <w:t>。</w:t>
      </w:r>
    </w:p>
    <w:p w14:paraId="70F0D564">
      <w:pPr>
        <w:snapToGrid w:val="0"/>
        <w:spacing w:line="360" w:lineRule="auto"/>
        <w:ind w:firstLine="482" w:firstLineChars="200"/>
        <w:rPr>
          <w:rFonts w:hint="eastAsia" w:ascii="宋体" w:cs="宋体"/>
          <w:b/>
          <w:bCs/>
          <w:color w:val="auto"/>
          <w:sz w:val="24"/>
          <w:lang w:bidi="ar"/>
        </w:rPr>
      </w:pPr>
      <w:r>
        <w:rPr>
          <w:rFonts w:hint="eastAsia" w:ascii="宋体" w:cs="宋体"/>
          <w:b/>
          <w:bCs/>
          <w:color w:val="auto"/>
          <w:kern w:val="0"/>
          <w:sz w:val="24"/>
          <w:lang w:bidi="en-US"/>
        </w:rPr>
        <w:t>注册成功后会收到短信通知，用</w:t>
      </w:r>
      <w:r>
        <w:rPr>
          <w:rFonts w:hint="eastAsia" w:ascii="宋体" w:cs="宋体"/>
          <w:b/>
          <w:bCs/>
          <w:color w:val="auto"/>
          <w:kern w:val="0"/>
          <w:sz w:val="24"/>
          <w:highlight w:val="yellow"/>
          <w:lang w:bidi="en-US"/>
        </w:rPr>
        <w:t>收到的供应商账号和密码登录</w:t>
      </w:r>
      <w:r>
        <w:rPr>
          <w:rFonts w:hint="eastAsia" w:ascii="宋体" w:cs="宋体"/>
          <w:b/>
          <w:bCs/>
          <w:color w:val="auto"/>
          <w:kern w:val="0"/>
          <w:sz w:val="24"/>
          <w:lang w:bidi="en-US"/>
        </w:rPr>
        <w:t>，请牢记。已注册过账号密码丢失的，用注册时的手机号登录，点击忘记密码，自行重新设置。已注册过账号登录时提示账号已注销的请联系招标人协调解决。</w:t>
      </w:r>
      <w:r>
        <w:rPr>
          <w:rFonts w:hint="eastAsia" w:ascii="宋体" w:cs="宋体"/>
          <w:b/>
          <w:bCs/>
          <w:color w:val="auto"/>
          <w:sz w:val="24"/>
          <w:lang w:bidi="ar"/>
        </w:rPr>
        <w:t>投标单位名称带有括号的，应确保括号的样式（区分英文或汉字输入法）与银行预留的、e采通注册的完全一致，不一致的请自行在e采通中修改，否则影响后续退保证金及付款。</w:t>
      </w:r>
    </w:p>
    <w:p w14:paraId="1CEE8B10">
      <w:pPr>
        <w:spacing w:line="360" w:lineRule="auto"/>
        <w:ind w:firstLine="480" w:firstLineChars="200"/>
        <w:jc w:val="left"/>
        <w:rPr>
          <w:rFonts w:cs="宋体"/>
          <w:b/>
          <w:bCs/>
          <w:color w:val="C00000"/>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-95885</wp:posOffset>
                </wp:positionH>
                <wp:positionV relativeFrom="paragraph">
                  <wp:posOffset>692785</wp:posOffset>
                </wp:positionV>
                <wp:extent cx="6419850" cy="752475"/>
                <wp:effectExtent l="6350" t="6350" r="12700" b="22225"/>
                <wp:wrapNone/>
                <wp:docPr id="14" name="圆角矩形 14"/>
                <wp:cNvGraphicFramePr/>
                <a:graphic xmlns:a="http://schemas.openxmlformats.org/drawingml/2006/main">
                  <a:graphicData uri="http://schemas.microsoft.com/office/word/2010/wordprocessingShape">
                    <wps:wsp>
                      <wps:cNvSpPr/>
                      <wps:spPr>
                        <a:xfrm>
                          <a:off x="0" y="0"/>
                          <a:ext cx="6419850" cy="752475"/>
                        </a:xfrm>
                        <a:prstGeom prst="roundRect">
                          <a:avLst>
                            <a:gd name="adj" fmla="val 15696"/>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55pt;margin-top:54.55pt;height:59.25pt;width:505.5pt;z-index:251659264;v-text-anchor:middle;mso-width-relative:page;mso-height-relative:page;" filled="f" stroked="t" coordsize="21600,21600" arcsize="0.156944444444444" o:gfxdata="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EdJfXAAAA&#10;CwEAAA8AAAAAAAAAAQAgAAAAIgAAAGRycy9kb3ducmV2LnhtbFBLAQIUABQAAAAIAIdO4kCuU5P9&#10;kAIAAAQFAAAOAAAAAAAAAAEAIAAAACYBAABkcnMvZTJvRG9jLnhtbFBLBQYAAAAABgAGAFkBAAAo&#10;BgAAAAA=&#10;">
                <v:fill on="f" focussize="0,0"/>
                <v:stroke weight="1pt" color="#C00000 [2404]" miterlimit="8" joinstyle="miter"/>
                <v:imagedata o:title=""/>
                <o:lock v:ext="edit" aspectratio="f"/>
              </v:roundrect>
            </w:pict>
          </mc:Fallback>
        </mc:AlternateContent>
      </w:r>
      <w:r>
        <w:rPr>
          <w:rFonts w:hint="eastAsia" w:ascii="宋体" w:cs="宋体"/>
          <w:b/>
          <w:bCs/>
          <w:sz w:val="24"/>
        </w:rPr>
        <w:t>入围者通过重汽e采通平台</w:t>
      </w:r>
      <w:r>
        <w:rPr>
          <w:rFonts w:hint="eastAsia" w:ascii="宋体" w:cs="宋体"/>
          <w:b/>
          <w:bCs/>
          <w:sz w:val="24"/>
          <w:lang w:val="en-US" w:eastAsia="zh-CN"/>
        </w:rPr>
        <w:t>提交应标资料，应标审核通过后自行下载</w:t>
      </w:r>
      <w:r>
        <w:rPr>
          <w:rFonts w:hint="eastAsia" w:ascii="宋体" w:cs="宋体"/>
          <w:b/>
          <w:bCs/>
          <w:sz w:val="24"/>
        </w:rPr>
        <w:t>电子版招标文件</w:t>
      </w:r>
      <w:r>
        <w:rPr>
          <w:rFonts w:hint="eastAsia" w:ascii="宋体" w:cs="宋体"/>
          <w:b/>
          <w:bCs/>
          <w:sz w:val="24"/>
          <w:lang w:val="en-US" w:eastAsia="zh-CN"/>
        </w:rPr>
        <w:t>及附件</w:t>
      </w:r>
      <w:r>
        <w:rPr>
          <w:rFonts w:hint="eastAsia" w:ascii="宋体" w:cs="宋体"/>
          <w:b/>
          <w:bCs/>
          <w:sz w:val="24"/>
        </w:rPr>
        <w:t>，具体发送时间另行通知。</w:t>
      </w:r>
      <w:r>
        <w:rPr>
          <w:rStyle w:val="19"/>
          <w:color w:val="auto"/>
          <w:highlight w:val="cyan"/>
        </w:rPr>
        <w:fldChar w:fldCharType="end"/>
      </w:r>
    </w:p>
    <w:p w14:paraId="61F30DDB">
      <w:pPr>
        <w:spacing w:line="360" w:lineRule="auto"/>
        <w:ind w:firstLine="482" w:firstLineChars="200"/>
        <w:jc w:val="left"/>
        <w:rPr>
          <w:rFonts w:hint="eastAsia" w:ascii="宋体" w:cs="宋体"/>
          <w:b/>
          <w:bCs/>
          <w:color w:val="auto"/>
          <w:sz w:val="24"/>
          <w:lang w:bidi="ar"/>
        </w:rPr>
      </w:pPr>
      <w:r>
        <w:rPr>
          <w:rFonts w:hint="eastAsia" w:ascii="宋体" w:cs="宋体"/>
          <w:b/>
          <w:bCs/>
          <w:color w:val="auto"/>
          <w:sz w:val="24"/>
          <w:highlight w:val="none"/>
          <w:em w:val="dot"/>
          <w:lang w:bidi="ar"/>
        </w:rPr>
        <w:t>e采通注册</w:t>
      </w:r>
      <w:r>
        <w:rPr>
          <w:rFonts w:hint="eastAsia" w:ascii="宋体" w:cs="宋体"/>
          <w:b/>
          <w:bCs/>
          <w:color w:val="auto"/>
          <w:sz w:val="24"/>
          <w:highlight w:val="none"/>
          <w:em w:val="dot"/>
          <w:lang w:val="en-US" w:eastAsia="zh-CN" w:bidi="ar"/>
        </w:rPr>
        <w:t>成功并应标成功后方能参</w:t>
      </w:r>
      <w:r>
        <w:rPr>
          <w:rFonts w:hint="eastAsia" w:ascii="宋体" w:cs="宋体"/>
          <w:b/>
          <w:bCs/>
          <w:color w:val="auto"/>
          <w:sz w:val="24"/>
          <w:highlight w:val="none"/>
          <w:em w:val="dot"/>
          <w:lang w:bidi="ar"/>
        </w:rPr>
        <w:t>与本项目</w:t>
      </w:r>
      <w:r>
        <w:rPr>
          <w:rFonts w:hint="eastAsia" w:ascii="宋体" w:cs="宋体"/>
          <w:b/>
          <w:bCs/>
          <w:color w:val="auto"/>
          <w:sz w:val="24"/>
          <w:highlight w:val="none"/>
          <w:em w:val="dot"/>
          <w:lang w:val="en-US" w:eastAsia="zh-CN" w:bidi="ar"/>
        </w:rPr>
        <w:t>线上</w:t>
      </w:r>
      <w:r>
        <w:rPr>
          <w:rFonts w:hint="eastAsia" w:ascii="宋体" w:cs="宋体"/>
          <w:b/>
          <w:bCs/>
          <w:color w:val="auto"/>
          <w:sz w:val="24"/>
          <w:highlight w:val="none"/>
          <w:em w:val="dot"/>
          <w:lang w:bidi="ar"/>
        </w:rPr>
        <w:t>投标</w:t>
      </w:r>
      <w:r>
        <w:rPr>
          <w:rFonts w:hint="eastAsia" w:ascii="宋体" w:cs="宋体"/>
          <w:b/>
          <w:bCs/>
          <w:color w:val="auto"/>
          <w:sz w:val="24"/>
          <w:highlight w:val="none"/>
          <w:lang w:eastAsia="zh-CN" w:bidi="ar"/>
        </w:rPr>
        <w:t>，</w:t>
      </w:r>
      <w:r>
        <w:rPr>
          <w:rFonts w:hint="eastAsia" w:ascii="宋体" w:cs="宋体"/>
          <w:b/>
          <w:bCs/>
          <w:color w:val="auto"/>
          <w:sz w:val="24"/>
          <w:highlight w:val="none"/>
          <w:lang w:val="en-US" w:eastAsia="zh-CN" w:bidi="ar"/>
        </w:rPr>
        <w:t>因账号注册审批人员较多，请尽快申请账号并及时关注审批进度，确保招标公告截止时间前审批完成</w:t>
      </w:r>
      <w:r>
        <w:rPr>
          <w:rFonts w:hint="eastAsia" w:ascii="宋体" w:cs="宋体"/>
          <w:b/>
          <w:bCs/>
          <w:color w:val="auto"/>
          <w:sz w:val="24"/>
          <w:lang w:bidi="ar"/>
        </w:rPr>
        <w:t>。</w:t>
      </w:r>
    </w:p>
    <w:p w14:paraId="6D5775D4">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60E7FFDE">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652FDDC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5B6987E8">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36491E19">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2E1477A8">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投标文件递交的截止时间：（同投标截止时间）详见招标文件。</w:t>
      </w:r>
    </w:p>
    <w:p w14:paraId="623F21F3">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2B0650C7">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2C55B28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本次公告同时在山东省阳光采购服务平台、中国招标投标公共服务平台及中国重型汽车集团有限公司网站上发布。</w:t>
      </w:r>
    </w:p>
    <w:p w14:paraId="6EAF4693">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w:t>
      </w:r>
      <w:bookmarkStart w:id="8" w:name="_Toc234382576"/>
      <w:bookmarkEnd w:id="8"/>
      <w:r>
        <w:rPr>
          <w:rFonts w:hint="eastAsia" w:ascii="宋体" w:hAnsi="宋体" w:cs="宋体"/>
          <w:b/>
          <w:bCs/>
          <w:kern w:val="0"/>
          <w:sz w:val="24"/>
          <w:lang w:bidi="en-US"/>
        </w:rPr>
        <w:t>．联系方式</w:t>
      </w:r>
    </w:p>
    <w:p w14:paraId="55336B90">
      <w:pPr>
        <w:widowControl/>
        <w:adjustRightInd w:val="0"/>
        <w:snapToGrid w:val="0"/>
        <w:spacing w:line="360" w:lineRule="auto"/>
        <w:ind w:firstLine="480" w:firstLineChars="200"/>
        <w:jc w:val="left"/>
        <w:rPr>
          <w:rFonts w:hint="eastAsia" w:ascii="宋体" w:hAnsi="宋体" w:eastAsia="宋体" w:cs="宋体"/>
          <w:kern w:val="0"/>
          <w:sz w:val="24"/>
          <w:lang w:eastAsia="zh-CN" w:bidi="en-US"/>
        </w:rPr>
      </w:pPr>
      <w:r>
        <w:rPr>
          <w:rFonts w:hint="eastAsia" w:ascii="宋体" w:hAnsi="宋体" w:cs="宋体"/>
          <w:kern w:val="0"/>
          <w:sz w:val="24"/>
          <w:lang w:bidi="en-US"/>
        </w:rPr>
        <w:t>招 标 人：</w:t>
      </w:r>
      <w:r>
        <w:rPr>
          <w:rFonts w:hint="eastAsia" w:ascii="宋体" w:hAnsi="宋体" w:cs="宋体"/>
          <w:kern w:val="0"/>
          <w:sz w:val="24"/>
          <w:lang w:eastAsia="zh-CN" w:bidi="en-US"/>
        </w:rPr>
        <w:t>中国重汽集团济南动力有限公司</w:t>
      </w:r>
    </w:p>
    <w:p w14:paraId="30B25E63">
      <w:pPr>
        <w:widowControl/>
        <w:adjustRightInd w:val="0"/>
        <w:snapToGrid w:val="0"/>
        <w:spacing w:line="360" w:lineRule="auto"/>
        <w:ind w:firstLine="480" w:firstLineChars="200"/>
        <w:jc w:val="left"/>
        <w:rPr>
          <w:rFonts w:hint="default" w:ascii="宋体" w:hAnsi="宋体" w:eastAsia="宋体" w:cs="宋体"/>
          <w:kern w:val="0"/>
          <w:sz w:val="24"/>
          <w:lang w:val="en-US" w:eastAsia="zh-CN"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w:t>
      </w:r>
      <w:r>
        <w:rPr>
          <w:rFonts w:ascii="宋体" w:hAnsi="宋体" w:cs="宋体"/>
          <w:kern w:val="0"/>
          <w:sz w:val="24"/>
          <w:lang w:bidi="en-US"/>
        </w:rPr>
        <w:t>77</w:t>
      </w:r>
      <w:r>
        <w:rPr>
          <w:rFonts w:hint="eastAsia" w:ascii="宋体" w:hAnsi="宋体" w:cs="宋体"/>
          <w:kern w:val="0"/>
          <w:sz w:val="24"/>
          <w:lang w:bidi="en-US"/>
        </w:rPr>
        <w:t>号重汽科技大厦</w:t>
      </w:r>
      <w:r>
        <w:rPr>
          <w:rFonts w:hint="eastAsia" w:ascii="宋体" w:hAnsi="宋体" w:cs="宋体"/>
          <w:kern w:val="0"/>
          <w:sz w:val="24"/>
          <w:lang w:val="en-US" w:eastAsia="zh-CN" w:bidi="en-US"/>
        </w:rPr>
        <w:t>13层</w:t>
      </w:r>
    </w:p>
    <w:p w14:paraId="083CAB79">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联 系 人：孙老师</w:t>
      </w:r>
    </w:p>
    <w:p w14:paraId="29A01544">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电    话：0531-58066610</w:t>
      </w:r>
    </w:p>
    <w:p w14:paraId="5664C4C1">
      <w:pPr>
        <w:widowControl/>
        <w:spacing w:line="360" w:lineRule="auto"/>
        <w:ind w:firstLine="480" w:firstLineChars="200"/>
        <w:jc w:val="left"/>
        <w:rPr>
          <w:rFonts w:ascii="宋体" w:hAnsi="宋体" w:cs="宋体"/>
          <w:kern w:val="0"/>
          <w:sz w:val="24"/>
          <w:lang w:eastAsia="en-US" w:bidi="en-US"/>
        </w:rPr>
      </w:pPr>
      <w:r>
        <w:rPr>
          <w:rFonts w:hint="eastAsia" w:ascii="宋体" w:hAnsi="宋体" w:cs="宋体"/>
          <w:kern w:val="0"/>
          <w:sz w:val="24"/>
          <w:lang w:eastAsia="en-US" w:bidi="en-US"/>
        </w:rPr>
        <w:t>电子邮件：</w:t>
      </w:r>
      <w:r>
        <w:rPr>
          <w:rFonts w:hint="eastAsia" w:ascii="宋体" w:hAnsi="宋体" w:cs="宋体"/>
          <w:sz w:val="24"/>
        </w:rPr>
        <w:t>suncuifeng</w:t>
      </w:r>
      <w:r>
        <w:rPr>
          <w:rFonts w:ascii="宋体" w:hAnsi="宋体" w:cs="宋体"/>
          <w:sz w:val="24"/>
        </w:rPr>
        <w:t>@sinotruk.com</w:t>
      </w:r>
    </w:p>
    <w:p w14:paraId="7DB30963">
      <w:pPr>
        <w:widowControl/>
        <w:adjustRightInd w:val="0"/>
        <w:snapToGrid w:val="0"/>
        <w:spacing w:line="360" w:lineRule="auto"/>
        <w:ind w:firstLine="480" w:firstLineChars="200"/>
        <w:jc w:val="right"/>
        <w:rPr>
          <w:rFonts w:hint="eastAsia" w:ascii="宋体" w:hAnsi="宋体"/>
          <w:kern w:val="0"/>
          <w:sz w:val="24"/>
          <w:szCs w:val="21"/>
          <w:lang w:bidi="en-US"/>
        </w:rPr>
      </w:pPr>
    </w:p>
    <w:p w14:paraId="73D17B67">
      <w:pPr>
        <w:widowControl/>
        <w:adjustRightInd w:val="0"/>
        <w:snapToGrid w:val="0"/>
        <w:spacing w:line="360" w:lineRule="auto"/>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hint="eastAsia" w:ascii="宋体" w:hAnsi="宋体"/>
          <w:kern w:val="0"/>
          <w:sz w:val="24"/>
          <w:szCs w:val="21"/>
          <w:lang w:val="en-US" w:eastAsia="zh-CN" w:bidi="en-US"/>
        </w:rPr>
        <w:t>5</w:t>
      </w:r>
      <w:r>
        <w:rPr>
          <w:rFonts w:hint="eastAsia" w:ascii="宋体" w:hAnsi="宋体"/>
          <w:kern w:val="0"/>
          <w:sz w:val="24"/>
          <w:szCs w:val="21"/>
          <w:lang w:bidi="en-US"/>
        </w:rPr>
        <w:t>年</w:t>
      </w:r>
      <w:r>
        <w:rPr>
          <w:rFonts w:hint="eastAsia" w:ascii="宋体" w:hAnsi="宋体" w:cs="宋体"/>
          <w:kern w:val="0"/>
          <w:sz w:val="24"/>
          <w:lang w:val="en-US" w:eastAsia="zh-CN" w:bidi="en-US"/>
        </w:rPr>
        <w:t>3</w:t>
      </w:r>
      <w:r>
        <w:rPr>
          <w:rFonts w:hint="eastAsia" w:ascii="宋体" w:hAnsi="宋体"/>
          <w:kern w:val="0"/>
          <w:sz w:val="24"/>
          <w:szCs w:val="21"/>
          <w:lang w:bidi="en-US"/>
        </w:rPr>
        <w:t>月</w:t>
      </w:r>
      <w:r>
        <w:rPr>
          <w:rFonts w:hint="eastAsia" w:ascii="宋体" w:hAnsi="宋体" w:cs="宋体"/>
          <w:kern w:val="0"/>
          <w:sz w:val="24"/>
          <w:lang w:val="en-US" w:eastAsia="zh-CN" w:bidi="en-US"/>
        </w:rPr>
        <w:t>3</w:t>
      </w:r>
      <w:r>
        <w:rPr>
          <w:rFonts w:hint="eastAsia" w:ascii="宋体" w:hAnsi="宋体"/>
          <w:kern w:val="0"/>
          <w:sz w:val="24"/>
          <w:szCs w:val="21"/>
          <w:lang w:bidi="en-US"/>
        </w:rPr>
        <w:t xml:space="preserve">日 </w:t>
      </w:r>
    </w:p>
    <w:p w14:paraId="7516C0F8">
      <w:pPr>
        <w:pStyle w:val="11"/>
        <w:adjustRightInd w:val="0"/>
        <w:snapToGrid w:val="0"/>
        <w:spacing w:line="360" w:lineRule="auto"/>
        <w:jc w:val="left"/>
        <w:sectPr>
          <w:headerReference r:id="rId3" w:type="default"/>
          <w:footerReference r:id="rId4" w:type="default"/>
          <w:pgSz w:w="11906" w:h="16838"/>
          <w:pgMar w:top="1440" w:right="1080" w:bottom="1440" w:left="1080" w:header="227" w:footer="1020" w:gutter="0"/>
          <w:cols w:space="720" w:num="1"/>
          <w:docGrid w:type="lines" w:linePitch="381" w:charSpace="0"/>
        </w:sectPr>
      </w:pPr>
    </w:p>
    <w:p w14:paraId="740CB8F2">
      <w:pPr>
        <w:rPr>
          <w:rFonts w:hint="default" w:ascii="宋体" w:hAnsi="宋体" w:eastAsia="宋体"/>
          <w:kern w:val="0"/>
          <w:sz w:val="24"/>
          <w:szCs w:val="21"/>
          <w:lang w:val="en-US" w:eastAsia="zh-CN" w:bidi="en-US"/>
        </w:rPr>
      </w:pPr>
      <w:r>
        <w:rPr>
          <w:rFonts w:hint="eastAsia" w:ascii="宋体" w:hAnsi="宋体"/>
          <w:kern w:val="0"/>
          <w:sz w:val="24"/>
          <w:szCs w:val="21"/>
          <w:lang w:bidi="en-US"/>
        </w:rPr>
        <w:t>附件1:</w:t>
      </w:r>
      <w:r>
        <w:rPr>
          <w:rFonts w:hint="eastAsia" w:ascii="宋体" w:cs="宋体"/>
          <w:sz w:val="24"/>
          <w:lang w:bidi="ar"/>
        </w:rPr>
        <w:t>投标信息明细表</w:t>
      </w:r>
    </w:p>
    <w:tbl>
      <w:tblPr>
        <w:tblStyle w:val="17"/>
        <w:tblW w:w="5407" w:type="pct"/>
        <w:tblInd w:w="-509" w:type="dxa"/>
        <w:tblLayout w:type="autofit"/>
        <w:tblCellMar>
          <w:top w:w="0" w:type="dxa"/>
          <w:left w:w="108" w:type="dxa"/>
          <w:bottom w:w="0" w:type="dxa"/>
          <w:right w:w="108" w:type="dxa"/>
        </w:tblCellMar>
      </w:tblPr>
      <w:tblGrid>
        <w:gridCol w:w="614"/>
        <w:gridCol w:w="1768"/>
        <w:gridCol w:w="571"/>
        <w:gridCol w:w="645"/>
        <w:gridCol w:w="1136"/>
        <w:gridCol w:w="1206"/>
        <w:gridCol w:w="1013"/>
        <w:gridCol w:w="804"/>
        <w:gridCol w:w="770"/>
        <w:gridCol w:w="697"/>
        <w:gridCol w:w="816"/>
        <w:gridCol w:w="847"/>
        <w:gridCol w:w="933"/>
        <w:gridCol w:w="899"/>
        <w:gridCol w:w="915"/>
        <w:gridCol w:w="764"/>
        <w:gridCol w:w="930"/>
      </w:tblGrid>
      <w:tr w14:paraId="28455D78">
        <w:trPr>
          <w:trHeight w:val="285" w:hRule="atLeast"/>
        </w:trPr>
        <w:tc>
          <w:tcPr>
            <w:tcW w:w="20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406E6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57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475C6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8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ECD7D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13988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7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CCD39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EA0F5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B3043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0D855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E60C0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2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BE615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6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61645C">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78B1166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数量</w:t>
            </w:r>
          </w:p>
          <w:p w14:paraId="47F06AC6">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lang w:val="en-US" w:eastAsia="zh-CN" w:bidi="ar"/>
              </w:rPr>
              <w:t>（项）</w:t>
            </w:r>
          </w:p>
        </w:tc>
        <w:tc>
          <w:tcPr>
            <w:tcW w:w="58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B849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2021年</w:t>
            </w:r>
          </w:p>
        </w:tc>
        <w:tc>
          <w:tcPr>
            <w:tcW w:w="59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3DA7A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2022年</w:t>
            </w:r>
          </w:p>
        </w:tc>
        <w:tc>
          <w:tcPr>
            <w:tcW w:w="55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D35BF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2023年</w:t>
            </w:r>
          </w:p>
        </w:tc>
      </w:tr>
      <w:tr w14:paraId="469E1E4E">
        <w:tblPrEx>
          <w:tblCellMar>
            <w:top w:w="0" w:type="dxa"/>
            <w:left w:w="108" w:type="dxa"/>
            <w:bottom w:w="0" w:type="dxa"/>
            <w:right w:w="108" w:type="dxa"/>
          </w:tblCellMar>
        </w:tblPrEx>
        <w:trPr>
          <w:trHeight w:val="480" w:hRule="atLeast"/>
        </w:trPr>
        <w:tc>
          <w:tcPr>
            <w:tcW w:w="20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0AC836">
            <w:pPr>
              <w:rPr>
                <w:sz w:val="20"/>
                <w:szCs w:val="20"/>
              </w:rPr>
            </w:pPr>
          </w:p>
        </w:tc>
        <w:tc>
          <w:tcPr>
            <w:tcW w:w="57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EF67B">
            <w:pPr>
              <w:rPr>
                <w:sz w:val="20"/>
                <w:szCs w:val="20"/>
              </w:rPr>
            </w:pPr>
          </w:p>
        </w:tc>
        <w:tc>
          <w:tcPr>
            <w:tcW w:w="18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113E9E">
            <w:pPr>
              <w:rPr>
                <w:sz w:val="20"/>
                <w:szCs w:val="20"/>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B0C5D8">
            <w:pPr>
              <w:rPr>
                <w:sz w:val="20"/>
                <w:szCs w:val="20"/>
              </w:rPr>
            </w:pPr>
          </w:p>
        </w:tc>
        <w:tc>
          <w:tcPr>
            <w:tcW w:w="37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EFF3D">
            <w:pPr>
              <w:rPr>
                <w:sz w:val="20"/>
                <w:szCs w:val="20"/>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D69FE">
            <w:pPr>
              <w:rPr>
                <w:sz w:val="20"/>
                <w:szCs w:val="20"/>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373CC0">
            <w:pPr>
              <w:rPr>
                <w:sz w:val="20"/>
                <w:szCs w:val="20"/>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C17E82">
            <w:pPr>
              <w:rPr>
                <w:sz w:val="20"/>
                <w:szCs w:val="20"/>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41278C">
            <w:pPr>
              <w:rPr>
                <w:sz w:val="20"/>
                <w:szCs w:val="20"/>
              </w:rPr>
            </w:pPr>
          </w:p>
        </w:tc>
        <w:tc>
          <w:tcPr>
            <w:tcW w:w="2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85AD80">
            <w:pPr>
              <w:rPr>
                <w:sz w:val="20"/>
                <w:szCs w:val="20"/>
              </w:rPr>
            </w:pPr>
          </w:p>
        </w:tc>
        <w:tc>
          <w:tcPr>
            <w:tcW w:w="26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D18AE1">
            <w:pPr>
              <w:rPr>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DD66E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A170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D80AE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B9D3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45AE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A7D4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7681D4AF">
        <w:tblPrEx>
          <w:tblCellMar>
            <w:top w:w="0" w:type="dxa"/>
            <w:left w:w="108" w:type="dxa"/>
            <w:bottom w:w="0" w:type="dxa"/>
            <w:right w:w="108" w:type="dxa"/>
          </w:tblCellMar>
        </w:tblPrEx>
        <w:trPr>
          <w:trHeight w:val="649" w:hRule="atLeast"/>
        </w:trPr>
        <w:tc>
          <w:tcPr>
            <w:tcW w:w="2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F2BE8">
            <w:pPr>
              <w:jc w:val="center"/>
              <w:rPr>
                <w:rFonts w:ascii="宋体" w:hAnsi="宋体" w:cs="宋体"/>
                <w:color w:val="000000"/>
                <w:sz w:val="20"/>
                <w:szCs w:val="20"/>
              </w:rPr>
            </w:pP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B0D0E">
            <w:pPr>
              <w:rPr>
                <w:rFonts w:ascii="宋体" w:hAnsi="宋体" w:cs="宋体"/>
                <w:color w:val="000000"/>
                <w:sz w:val="20"/>
                <w:szCs w:val="20"/>
              </w:rPr>
            </w:pPr>
          </w:p>
        </w:tc>
        <w:tc>
          <w:tcPr>
            <w:tcW w:w="1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412A7">
            <w:pPr>
              <w:jc w:val="center"/>
              <w:rPr>
                <w:rFonts w:ascii="宋体" w:hAnsi="宋体" w:cs="宋体"/>
                <w:color w:val="000000"/>
                <w:sz w:val="20"/>
                <w:szCs w:val="20"/>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4B118">
            <w:pPr>
              <w:jc w:val="center"/>
              <w:rPr>
                <w:rFonts w:ascii="宋体" w:hAnsi="宋体" w:cs="宋体"/>
                <w:color w:val="000000"/>
                <w:sz w:val="20"/>
                <w:szCs w:val="20"/>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17506">
            <w:pPr>
              <w:jc w:val="center"/>
              <w:rPr>
                <w:rFonts w:ascii="宋体" w:hAnsi="宋体" w:cs="宋体"/>
                <w:color w:val="000000"/>
                <w:sz w:val="20"/>
                <w:szCs w:val="20"/>
              </w:rPr>
            </w:pPr>
          </w:p>
        </w:tc>
        <w:tc>
          <w:tcPr>
            <w:tcW w:w="3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263DF">
            <w:pPr>
              <w:jc w:val="center"/>
              <w:rPr>
                <w:rFonts w:ascii="宋体" w:hAnsi="宋体" w:cs="宋体"/>
                <w:color w:val="000000"/>
                <w:sz w:val="20"/>
                <w:szCs w:val="20"/>
              </w:rPr>
            </w:pPr>
          </w:p>
        </w:tc>
        <w:tc>
          <w:tcPr>
            <w:tcW w:w="3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7ED3D">
            <w:pPr>
              <w:jc w:val="center"/>
              <w:rPr>
                <w:rFonts w:ascii="宋体" w:hAnsi="宋体" w:cs="宋体"/>
                <w:color w:val="000000"/>
                <w:sz w:val="20"/>
                <w:szCs w:val="20"/>
              </w:rPr>
            </w:pPr>
          </w:p>
        </w:tc>
        <w:tc>
          <w:tcPr>
            <w:tcW w:w="2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B9D44">
            <w:pPr>
              <w:jc w:val="center"/>
              <w:rPr>
                <w:rFonts w:ascii="宋体" w:hAnsi="宋体" w:cs="宋体"/>
                <w:color w:val="000000"/>
                <w:sz w:val="20"/>
                <w:szCs w:val="20"/>
              </w:rPr>
            </w:pP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B87C1">
            <w:pPr>
              <w:jc w:val="left"/>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A902A">
            <w:pPr>
              <w:jc w:val="center"/>
              <w:rPr>
                <w:rFonts w:ascii="宋体" w:hAnsi="宋体" w:cs="宋体"/>
                <w:color w:val="000000"/>
                <w:sz w:val="20"/>
                <w:szCs w:val="20"/>
              </w:rPr>
            </w:pP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670DF">
            <w:pPr>
              <w:jc w:val="center"/>
              <w:rPr>
                <w:rFonts w:ascii="宋体" w:hAnsi="宋体" w:cs="宋体"/>
                <w:color w:val="000000"/>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F141F">
            <w:pPr>
              <w:jc w:val="center"/>
              <w:rPr>
                <w:rFonts w:ascii="宋体" w:hAnsi="宋体" w:cs="宋体"/>
                <w:color w:val="000000"/>
                <w:sz w:val="20"/>
                <w:szCs w:val="20"/>
              </w:rPr>
            </w:pP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BF653">
            <w:pPr>
              <w:jc w:val="center"/>
              <w:rPr>
                <w:rFonts w:ascii="宋体" w:hAnsi="宋体" w:cs="宋体"/>
                <w:color w:val="000000"/>
                <w:sz w:val="20"/>
                <w:szCs w:val="20"/>
              </w:rPr>
            </w:pPr>
          </w:p>
        </w:tc>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4B23BD">
            <w:pPr>
              <w:jc w:val="center"/>
              <w:rPr>
                <w:rFonts w:ascii="宋体" w:hAnsi="宋体" w:cs="宋体"/>
                <w:color w:val="000000"/>
                <w:sz w:val="20"/>
                <w:szCs w:val="20"/>
              </w:rPr>
            </w:pP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96445">
            <w:pPr>
              <w:jc w:val="center"/>
              <w:rPr>
                <w:rFonts w:ascii="宋体" w:hAnsi="宋体" w:cs="宋体"/>
                <w:color w:val="000000"/>
                <w:sz w:val="20"/>
                <w:szCs w:val="20"/>
              </w:rPr>
            </w:pP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B8090">
            <w:pPr>
              <w:jc w:val="center"/>
              <w:rPr>
                <w:rFonts w:ascii="宋体" w:hAnsi="宋体" w:cs="宋体"/>
                <w:color w:val="000000"/>
                <w:sz w:val="20"/>
                <w:szCs w:val="20"/>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1DCF2">
            <w:pPr>
              <w:jc w:val="center"/>
              <w:rPr>
                <w:rFonts w:ascii="宋体" w:hAnsi="宋体" w:cs="宋体"/>
                <w:color w:val="000000"/>
                <w:sz w:val="20"/>
                <w:szCs w:val="20"/>
              </w:rPr>
            </w:pPr>
          </w:p>
        </w:tc>
      </w:tr>
      <w:tr w14:paraId="21A36CAA">
        <w:tblPrEx>
          <w:tblCellMar>
            <w:top w:w="0" w:type="dxa"/>
            <w:left w:w="108" w:type="dxa"/>
            <w:bottom w:w="0" w:type="dxa"/>
            <w:right w:w="108" w:type="dxa"/>
          </w:tblCellMar>
        </w:tblPrEx>
        <w:trPr>
          <w:trHeight w:val="694" w:hRule="atLeast"/>
        </w:trPr>
        <w:tc>
          <w:tcPr>
            <w:tcW w:w="2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F7BEB8">
            <w:pPr>
              <w:jc w:val="center"/>
              <w:rPr>
                <w:rFonts w:ascii="宋体" w:hAnsi="宋体" w:cs="宋体"/>
                <w:color w:val="000000"/>
                <w:sz w:val="20"/>
                <w:szCs w:val="20"/>
              </w:rPr>
            </w:pP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C55FF">
            <w:pPr>
              <w:rPr>
                <w:rFonts w:ascii="宋体" w:hAnsi="宋体" w:cs="宋体"/>
                <w:color w:val="000000"/>
                <w:sz w:val="20"/>
                <w:szCs w:val="20"/>
              </w:rPr>
            </w:pPr>
          </w:p>
        </w:tc>
        <w:tc>
          <w:tcPr>
            <w:tcW w:w="1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5E8CF2">
            <w:pPr>
              <w:jc w:val="center"/>
              <w:rPr>
                <w:rFonts w:ascii="宋体" w:hAnsi="宋体" w:cs="宋体"/>
                <w:color w:val="000000"/>
                <w:sz w:val="20"/>
                <w:szCs w:val="20"/>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AC6E9">
            <w:pPr>
              <w:jc w:val="center"/>
              <w:rPr>
                <w:rFonts w:ascii="宋体" w:hAnsi="宋体" w:cs="宋体"/>
                <w:color w:val="000000"/>
                <w:sz w:val="20"/>
                <w:szCs w:val="20"/>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56A8B">
            <w:pPr>
              <w:jc w:val="center"/>
              <w:rPr>
                <w:rFonts w:ascii="宋体" w:hAnsi="宋体" w:cs="宋体"/>
                <w:color w:val="000000"/>
                <w:sz w:val="20"/>
                <w:szCs w:val="20"/>
              </w:rPr>
            </w:pPr>
          </w:p>
        </w:tc>
        <w:tc>
          <w:tcPr>
            <w:tcW w:w="3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CC066">
            <w:pPr>
              <w:jc w:val="center"/>
              <w:rPr>
                <w:rFonts w:ascii="宋体" w:hAnsi="宋体" w:cs="宋体"/>
                <w:color w:val="000000"/>
                <w:sz w:val="20"/>
                <w:szCs w:val="20"/>
              </w:rPr>
            </w:pPr>
          </w:p>
        </w:tc>
        <w:tc>
          <w:tcPr>
            <w:tcW w:w="3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46720">
            <w:pPr>
              <w:jc w:val="center"/>
              <w:rPr>
                <w:rFonts w:ascii="宋体" w:hAnsi="宋体" w:cs="宋体"/>
                <w:color w:val="000000"/>
                <w:sz w:val="20"/>
                <w:szCs w:val="20"/>
              </w:rPr>
            </w:pPr>
          </w:p>
        </w:tc>
        <w:tc>
          <w:tcPr>
            <w:tcW w:w="2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D5D89">
            <w:pPr>
              <w:jc w:val="center"/>
              <w:rPr>
                <w:rFonts w:ascii="宋体" w:hAnsi="宋体" w:cs="宋体"/>
                <w:color w:val="000000"/>
                <w:sz w:val="20"/>
                <w:szCs w:val="20"/>
              </w:rPr>
            </w:pP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6E438">
            <w:pPr>
              <w:jc w:val="left"/>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D4871">
            <w:pPr>
              <w:jc w:val="center"/>
              <w:rPr>
                <w:rFonts w:ascii="宋体" w:hAnsi="宋体" w:cs="宋体"/>
                <w:color w:val="000000"/>
                <w:sz w:val="20"/>
                <w:szCs w:val="20"/>
              </w:rPr>
            </w:pP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1D097">
            <w:pPr>
              <w:jc w:val="center"/>
              <w:rPr>
                <w:rFonts w:ascii="宋体" w:hAnsi="宋体" w:cs="宋体"/>
                <w:color w:val="000000"/>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80B89">
            <w:pPr>
              <w:jc w:val="center"/>
              <w:rPr>
                <w:rFonts w:ascii="宋体" w:hAnsi="宋体" w:cs="宋体"/>
                <w:color w:val="000000"/>
                <w:sz w:val="20"/>
                <w:szCs w:val="20"/>
              </w:rPr>
            </w:pP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344C9">
            <w:pPr>
              <w:jc w:val="center"/>
              <w:rPr>
                <w:rFonts w:ascii="宋体" w:hAnsi="宋体" w:cs="宋体"/>
                <w:color w:val="000000"/>
                <w:sz w:val="20"/>
                <w:szCs w:val="20"/>
              </w:rPr>
            </w:pPr>
          </w:p>
        </w:tc>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B39AA">
            <w:pPr>
              <w:jc w:val="center"/>
              <w:rPr>
                <w:rFonts w:ascii="宋体" w:hAnsi="宋体" w:cs="宋体"/>
                <w:color w:val="000000"/>
                <w:sz w:val="20"/>
                <w:szCs w:val="20"/>
              </w:rPr>
            </w:pP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5923B">
            <w:pPr>
              <w:jc w:val="center"/>
              <w:rPr>
                <w:rFonts w:ascii="宋体" w:hAnsi="宋体" w:cs="宋体"/>
                <w:color w:val="000000"/>
                <w:sz w:val="20"/>
                <w:szCs w:val="20"/>
              </w:rPr>
            </w:pP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5F2A5">
            <w:pPr>
              <w:jc w:val="center"/>
              <w:rPr>
                <w:rFonts w:ascii="宋体" w:hAnsi="宋体" w:cs="宋体"/>
                <w:color w:val="000000"/>
                <w:sz w:val="20"/>
                <w:szCs w:val="20"/>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2AD57">
            <w:pPr>
              <w:jc w:val="center"/>
              <w:rPr>
                <w:rFonts w:ascii="宋体" w:hAnsi="宋体" w:cs="宋体"/>
                <w:color w:val="000000"/>
                <w:sz w:val="20"/>
                <w:szCs w:val="20"/>
              </w:rPr>
            </w:pPr>
          </w:p>
        </w:tc>
      </w:tr>
      <w:tr w14:paraId="22BC1F9A">
        <w:tblPrEx>
          <w:tblCellMar>
            <w:top w:w="0" w:type="dxa"/>
            <w:left w:w="108" w:type="dxa"/>
            <w:bottom w:w="0" w:type="dxa"/>
            <w:right w:w="108" w:type="dxa"/>
          </w:tblCellMar>
        </w:tblPrEx>
        <w:trPr>
          <w:trHeight w:val="719" w:hRule="atLeast"/>
        </w:trPr>
        <w:tc>
          <w:tcPr>
            <w:tcW w:w="2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2EBDC">
            <w:pPr>
              <w:jc w:val="center"/>
              <w:rPr>
                <w:rFonts w:ascii="宋体" w:hAnsi="宋体" w:cs="宋体"/>
                <w:color w:val="000000"/>
                <w:sz w:val="20"/>
                <w:szCs w:val="20"/>
              </w:rPr>
            </w:pP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99220">
            <w:pPr>
              <w:rPr>
                <w:rFonts w:ascii="宋体" w:hAnsi="宋体" w:cs="宋体"/>
                <w:color w:val="000000"/>
                <w:sz w:val="20"/>
                <w:szCs w:val="20"/>
              </w:rPr>
            </w:pPr>
          </w:p>
        </w:tc>
        <w:tc>
          <w:tcPr>
            <w:tcW w:w="1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9F6E8">
            <w:pPr>
              <w:jc w:val="center"/>
              <w:rPr>
                <w:rFonts w:ascii="宋体" w:hAnsi="宋体" w:cs="宋体"/>
                <w:color w:val="000000"/>
                <w:sz w:val="20"/>
                <w:szCs w:val="20"/>
              </w:rPr>
            </w:pPr>
          </w:p>
        </w:tc>
        <w:tc>
          <w:tcPr>
            <w:tcW w:w="2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DED8A">
            <w:pPr>
              <w:jc w:val="center"/>
              <w:rPr>
                <w:rFonts w:ascii="宋体" w:hAnsi="宋体" w:cs="宋体"/>
                <w:color w:val="000000"/>
                <w:sz w:val="20"/>
                <w:szCs w:val="20"/>
              </w:rPr>
            </w:pPr>
          </w:p>
        </w:tc>
        <w:tc>
          <w:tcPr>
            <w:tcW w:w="3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28386">
            <w:pPr>
              <w:jc w:val="center"/>
              <w:rPr>
                <w:rFonts w:ascii="宋体" w:hAnsi="宋体" w:cs="宋体"/>
                <w:color w:val="000000"/>
                <w:sz w:val="20"/>
                <w:szCs w:val="20"/>
              </w:rPr>
            </w:pPr>
          </w:p>
        </w:tc>
        <w:tc>
          <w:tcPr>
            <w:tcW w:w="3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11CA2">
            <w:pPr>
              <w:jc w:val="center"/>
              <w:rPr>
                <w:rFonts w:ascii="宋体" w:hAnsi="宋体" w:cs="宋体"/>
                <w:color w:val="000000"/>
                <w:sz w:val="20"/>
                <w:szCs w:val="20"/>
              </w:rPr>
            </w:pPr>
          </w:p>
        </w:tc>
        <w:tc>
          <w:tcPr>
            <w:tcW w:w="3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7DB101">
            <w:pPr>
              <w:jc w:val="center"/>
              <w:rPr>
                <w:rFonts w:ascii="宋体" w:hAnsi="宋体" w:cs="宋体"/>
                <w:color w:val="000000"/>
                <w:sz w:val="20"/>
                <w:szCs w:val="20"/>
              </w:rPr>
            </w:pPr>
          </w:p>
        </w:tc>
        <w:tc>
          <w:tcPr>
            <w:tcW w:w="2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09275B">
            <w:pPr>
              <w:jc w:val="center"/>
              <w:rPr>
                <w:rFonts w:ascii="宋体" w:hAnsi="宋体" w:cs="宋体"/>
                <w:color w:val="000000"/>
                <w:sz w:val="20"/>
                <w:szCs w:val="20"/>
              </w:rPr>
            </w:pP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8C94A">
            <w:pPr>
              <w:jc w:val="left"/>
              <w:rPr>
                <w:rFonts w:ascii="宋体" w:hAnsi="宋体" w:cs="宋体"/>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24AB9">
            <w:pPr>
              <w:jc w:val="center"/>
              <w:rPr>
                <w:rFonts w:ascii="宋体" w:hAnsi="宋体" w:cs="宋体"/>
                <w:color w:val="000000"/>
                <w:sz w:val="20"/>
                <w:szCs w:val="20"/>
              </w:rPr>
            </w:pPr>
          </w:p>
        </w:tc>
        <w:tc>
          <w:tcPr>
            <w:tcW w:w="2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1DA65">
            <w:pPr>
              <w:jc w:val="center"/>
              <w:rPr>
                <w:rFonts w:ascii="宋体" w:hAnsi="宋体" w:cs="宋体"/>
                <w:color w:val="000000"/>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D9C7F">
            <w:pPr>
              <w:jc w:val="center"/>
              <w:rPr>
                <w:rFonts w:ascii="宋体" w:hAnsi="宋体" w:cs="宋体"/>
                <w:color w:val="000000"/>
                <w:sz w:val="20"/>
                <w:szCs w:val="20"/>
              </w:rPr>
            </w:pP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8F18F">
            <w:pPr>
              <w:jc w:val="center"/>
              <w:rPr>
                <w:rFonts w:ascii="宋体" w:hAnsi="宋体" w:cs="宋体"/>
                <w:color w:val="000000"/>
                <w:sz w:val="20"/>
                <w:szCs w:val="20"/>
              </w:rPr>
            </w:pPr>
          </w:p>
        </w:tc>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A7910E">
            <w:pPr>
              <w:jc w:val="center"/>
              <w:rPr>
                <w:rFonts w:ascii="宋体" w:hAnsi="宋体" w:cs="宋体"/>
                <w:color w:val="000000"/>
                <w:sz w:val="20"/>
                <w:szCs w:val="20"/>
              </w:rPr>
            </w:pPr>
          </w:p>
        </w:tc>
        <w:tc>
          <w:tcPr>
            <w:tcW w:w="29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4F67C">
            <w:pPr>
              <w:jc w:val="center"/>
              <w:rPr>
                <w:rFonts w:ascii="宋体" w:hAnsi="宋体" w:cs="宋体"/>
                <w:color w:val="000000"/>
                <w:sz w:val="20"/>
                <w:szCs w:val="20"/>
              </w:rPr>
            </w:pPr>
          </w:p>
        </w:tc>
        <w:tc>
          <w:tcPr>
            <w:tcW w:w="2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CA8A4A">
            <w:pPr>
              <w:jc w:val="center"/>
              <w:rPr>
                <w:rFonts w:ascii="宋体" w:hAnsi="宋体" w:cs="宋体"/>
                <w:color w:val="000000"/>
                <w:sz w:val="20"/>
                <w:szCs w:val="20"/>
              </w:rPr>
            </w:pP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D6D5F">
            <w:pPr>
              <w:jc w:val="center"/>
              <w:rPr>
                <w:rFonts w:ascii="宋体" w:hAnsi="宋体" w:cs="宋体"/>
                <w:color w:val="000000"/>
                <w:sz w:val="20"/>
                <w:szCs w:val="20"/>
              </w:rPr>
            </w:pPr>
          </w:p>
        </w:tc>
      </w:tr>
    </w:tbl>
    <w:p w14:paraId="7B231E40">
      <w:pPr>
        <w:rPr>
          <w:rFonts w:ascii="宋体" w:hAnsi="宋体"/>
          <w:kern w:val="0"/>
          <w:sz w:val="24"/>
          <w:szCs w:val="21"/>
          <w:lang w:bidi="en-US"/>
        </w:rPr>
      </w:pPr>
    </w:p>
    <w:p w14:paraId="1B6CB69E">
      <w:pPr>
        <w:autoSpaceDE w:val="0"/>
        <w:autoSpaceDN w:val="0"/>
        <w:adjustRightInd w:val="0"/>
        <w:snapToGrid w:val="0"/>
        <w:spacing w:line="420" w:lineRule="exact"/>
        <w:jc w:val="left"/>
        <w:rPr>
          <w:rFonts w:hint="eastAsia" w:ascii="宋体" w:cs="宋体"/>
          <w:b/>
          <w:bCs/>
          <w:sz w:val="24"/>
          <w:lang w:bidi="ar"/>
        </w:rPr>
      </w:pPr>
      <w:r>
        <w:rPr>
          <w:rFonts w:hint="eastAsia" w:ascii="宋体" w:cs="宋体"/>
          <w:b/>
          <w:bCs/>
          <w:sz w:val="24"/>
          <w:lang w:bidi="ar"/>
        </w:rPr>
        <w:t>注意：</w:t>
      </w:r>
    </w:p>
    <w:p w14:paraId="02F78EA5">
      <w:pPr>
        <w:numPr>
          <w:ilvl w:val="0"/>
          <w:numId w:val="4"/>
        </w:numPr>
        <w:autoSpaceDE w:val="0"/>
        <w:autoSpaceDN w:val="0"/>
        <w:adjustRightInd w:val="0"/>
        <w:snapToGrid w:val="0"/>
        <w:spacing w:line="420" w:lineRule="exact"/>
        <w:ind w:left="0" w:leftChars="0" w:firstLine="482" w:firstLineChars="200"/>
        <w:jc w:val="left"/>
        <w:rPr>
          <w:rFonts w:hint="eastAsia" w:ascii="宋体" w:cs="宋体"/>
          <w:b/>
          <w:bCs/>
          <w:sz w:val="24"/>
          <w:lang w:bidi="ar"/>
        </w:rPr>
      </w:pPr>
      <w:r>
        <w:rPr>
          <w:rFonts w:hint="eastAsia" w:ascii="宋体" w:cs="宋体"/>
          <w:b/>
          <w:bCs/>
          <w:sz w:val="24"/>
          <w:lang w:bidi="ar"/>
        </w:rPr>
        <w:t>数据依据为报名单位提供的</w:t>
      </w:r>
      <w:r>
        <w:rPr>
          <w:rFonts w:hint="eastAsia" w:ascii="宋体" w:cs="宋体"/>
          <w:b/>
          <w:bCs/>
          <w:color w:val="C00000"/>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14:paraId="463CBF1E">
      <w:pPr>
        <w:pStyle w:val="2"/>
        <w:numPr>
          <w:ilvl w:val="0"/>
          <w:numId w:val="4"/>
        </w:numPr>
        <w:ind w:left="0" w:leftChars="0" w:firstLine="482" w:firstLineChars="200"/>
      </w:pPr>
      <w:r>
        <w:rPr>
          <w:rFonts w:hint="eastAsia" w:ascii="宋体" w:cs="宋体"/>
          <w:b/>
          <w:bCs/>
          <w:color w:val="C00000"/>
          <w:sz w:val="24"/>
          <w:lang w:val="en-US" w:eastAsia="zh-CN" w:bidi="ar"/>
        </w:rPr>
        <w:t>本表格要求</w:t>
      </w:r>
      <w:r>
        <w:rPr>
          <w:rFonts w:hint="eastAsia" w:ascii="宋体" w:cs="宋体"/>
          <w:b/>
          <w:bCs/>
          <w:color w:val="C00000"/>
          <w:sz w:val="24"/>
          <w:lang w:bidi="ar"/>
        </w:rPr>
        <w:t>同时提供一份EXCEL格式</w:t>
      </w:r>
      <w:r>
        <w:rPr>
          <w:rFonts w:hint="eastAsia" w:ascii="宋体" w:cs="宋体"/>
          <w:b/>
          <w:bCs/>
          <w:sz w:val="24"/>
          <w:lang w:bidi="ar"/>
        </w:rPr>
        <w:t>，与</w:t>
      </w:r>
      <w:r>
        <w:rPr>
          <w:rFonts w:hint="eastAsia" w:ascii="宋体" w:cs="宋体"/>
          <w:b/>
          <w:bCs/>
          <w:sz w:val="24"/>
          <w:lang w:val="en-US" w:eastAsia="zh-CN" w:bidi="ar"/>
        </w:rPr>
        <w:t>其他</w:t>
      </w:r>
      <w:r>
        <w:rPr>
          <w:rFonts w:hint="eastAsia" w:ascii="宋体" w:cs="宋体"/>
          <w:b/>
          <w:bCs/>
          <w:sz w:val="24"/>
          <w:lang w:bidi="ar"/>
        </w:rPr>
        <w:t>PDF扫描件同时发邮箱</w:t>
      </w:r>
    </w:p>
    <w:p w14:paraId="4E09DC18">
      <w:pPr>
        <w:rPr>
          <w:rFonts w:ascii="宋体" w:hAnsi="宋体"/>
          <w:kern w:val="0"/>
          <w:sz w:val="24"/>
          <w:szCs w:val="21"/>
          <w:lang w:bidi="en-US"/>
        </w:rPr>
      </w:pPr>
    </w:p>
    <w:p w14:paraId="66481981">
      <w:pPr>
        <w:rPr>
          <w:rFonts w:ascii="宋体" w:hAnsi="宋体"/>
          <w:kern w:val="0"/>
          <w:sz w:val="24"/>
          <w:szCs w:val="21"/>
          <w:lang w:bidi="en-US"/>
        </w:rPr>
      </w:pPr>
    </w:p>
    <w:p w14:paraId="3D4A257F">
      <w:pPr>
        <w:rPr>
          <w:rFonts w:ascii="宋体" w:hAnsi="宋体"/>
          <w:kern w:val="0"/>
          <w:sz w:val="24"/>
          <w:szCs w:val="21"/>
          <w:lang w:bidi="en-US"/>
        </w:rPr>
      </w:pPr>
    </w:p>
    <w:p w14:paraId="15A57627">
      <w:pPr>
        <w:rPr>
          <w:rFonts w:hint="eastAsia"/>
          <w:sz w:val="30"/>
          <w:szCs w:val="30"/>
        </w:rPr>
      </w:pPr>
      <w:r>
        <w:rPr>
          <w:rFonts w:hint="eastAsia"/>
          <w:sz w:val="30"/>
          <w:szCs w:val="30"/>
        </w:rPr>
        <w:br w:type="page"/>
      </w:r>
    </w:p>
    <w:p w14:paraId="1094BA61">
      <w:pPr>
        <w:rPr>
          <w:rFonts w:hint="eastAsia"/>
          <w:sz w:val="30"/>
          <w:szCs w:val="30"/>
        </w:rPr>
        <w:sectPr>
          <w:pgSz w:w="16838" w:h="11906" w:orient="landscape"/>
          <w:pgMar w:top="1803" w:right="1440" w:bottom="1803" w:left="1440" w:header="851" w:footer="992" w:gutter="0"/>
          <w:cols w:space="0" w:num="1"/>
          <w:rtlGutter w:val="0"/>
          <w:docGrid w:type="lines" w:linePitch="319" w:charSpace="0"/>
        </w:sectPr>
      </w:pPr>
    </w:p>
    <w:p w14:paraId="75854A9E">
      <w:pPr>
        <w:rPr>
          <w:rFonts w:hint="eastAsia" w:eastAsia="宋体"/>
          <w:sz w:val="30"/>
          <w:szCs w:val="30"/>
          <w:lang w:val="en-US" w:eastAsia="zh-CN"/>
        </w:rPr>
      </w:pPr>
      <w:r>
        <w:rPr>
          <w:rFonts w:hint="eastAsia"/>
          <w:sz w:val="30"/>
          <w:szCs w:val="30"/>
        </w:rPr>
        <w:t>附件</w:t>
      </w:r>
      <w:r>
        <w:rPr>
          <w:rFonts w:hint="eastAsia"/>
          <w:sz w:val="30"/>
          <w:szCs w:val="30"/>
          <w:lang w:val="en-US" w:eastAsia="zh-CN"/>
        </w:rPr>
        <w:t>2</w:t>
      </w:r>
    </w:p>
    <w:p w14:paraId="158C7800">
      <w:pPr>
        <w:adjustRightInd w:val="0"/>
        <w:snapToGrid w:val="0"/>
        <w:spacing w:line="440" w:lineRule="exact"/>
        <w:ind w:firstLine="420" w:firstLineChars="200"/>
        <w:jc w:val="left"/>
        <w:rPr>
          <w:rStyle w:val="30"/>
          <w:rFonts w:ascii="宋体"/>
        </w:rPr>
      </w:pPr>
      <w:r>
        <w:rPr>
          <w:rStyle w:val="30"/>
          <w:rFonts w:hint="eastAsia" w:ascii="宋体"/>
        </w:rPr>
        <w:t>请按以下表格内容如实填写，提供经会计师事务所审计且出具无保留意见的</w:t>
      </w:r>
      <w:r>
        <w:rPr>
          <w:rStyle w:val="30"/>
          <w:rFonts w:hint="eastAsia" w:ascii="宋体"/>
          <w:b/>
          <w:bCs/>
        </w:rPr>
        <w:t>近三年（近三年指2021、2022、2023年）的财务审计报告</w:t>
      </w:r>
      <w:r>
        <w:rPr>
          <w:rStyle w:val="30"/>
          <w:rFonts w:hint="eastAsia" w:ascii="宋体"/>
        </w:rPr>
        <w:t>，并</w:t>
      </w:r>
      <w:r>
        <w:rPr>
          <w:rStyle w:val="30"/>
          <w:rFonts w:hint="eastAsia" w:ascii="宋体"/>
          <w:b/>
          <w:bCs/>
        </w:rPr>
        <w:t>加盖公章</w:t>
      </w:r>
      <w:r>
        <w:rPr>
          <w:rStyle w:val="30"/>
          <w:rFonts w:hint="eastAsia" w:ascii="宋体"/>
        </w:rPr>
        <w:t>（包括但不限于报告页、经审计的资产负债表、利润表、现金流量表及报表附注）。如投标人公司没有经审计的财务报告，可提供</w:t>
      </w:r>
      <w:r>
        <w:rPr>
          <w:rStyle w:val="30"/>
          <w:rFonts w:hint="eastAsia" w:ascii="宋体"/>
          <w:b/>
          <w:bCs/>
        </w:rPr>
        <w:t>加盖公章的近三年财务报表</w:t>
      </w:r>
      <w:r>
        <w:rPr>
          <w:rStyle w:val="30"/>
          <w:rFonts w:hint="eastAsia" w:ascii="宋体"/>
        </w:rPr>
        <w:t>，包括但不限于资产负债表、利润表、现金流量表。应提供</w:t>
      </w:r>
      <w:r>
        <w:rPr>
          <w:rStyle w:val="30"/>
          <w:rFonts w:hint="eastAsia" w:ascii="宋体"/>
          <w:b/>
          <w:bCs/>
        </w:rPr>
        <w:t>中文版本</w:t>
      </w:r>
      <w:r>
        <w:rPr>
          <w:rStyle w:val="30"/>
          <w:rFonts w:hint="eastAsia" w:ascii="宋体"/>
        </w:rPr>
        <w:t>的审计报告或财务报表。</w:t>
      </w:r>
      <w:r>
        <w:rPr>
          <w:rStyle w:val="30"/>
          <w:rFonts w:hint="eastAsia" w:ascii="宋体"/>
          <w:b/>
          <w:bCs/>
        </w:rPr>
        <w:t>要求汇总表与财务报告（表）数据必须一致。</w:t>
      </w:r>
    </w:p>
    <w:tbl>
      <w:tblPr>
        <w:tblStyle w:val="17"/>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7C77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48E4615B">
            <w:pPr>
              <w:adjustRightInd w:val="0"/>
              <w:snapToGrid w:val="0"/>
              <w:spacing w:line="440" w:lineRule="exact"/>
              <w:ind w:firstLine="562"/>
              <w:jc w:val="center"/>
              <w:rPr>
                <w:rStyle w:val="30"/>
                <w:rFonts w:ascii="宋体"/>
                <w:b/>
                <w:bCs/>
              </w:rPr>
            </w:pPr>
            <w:r>
              <w:rPr>
                <w:rStyle w:val="30"/>
                <w:rFonts w:hint="eastAsia" w:ascii="宋体"/>
                <w:b/>
                <w:bCs/>
                <w:sz w:val="28"/>
                <w:szCs w:val="36"/>
              </w:rPr>
              <w:t>投标单位资产情况汇总表</w:t>
            </w:r>
          </w:p>
        </w:tc>
      </w:tr>
      <w:tr w14:paraId="28CC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723A9BD">
            <w:pPr>
              <w:spacing w:line="440" w:lineRule="exact"/>
              <w:jc w:val="center"/>
              <w:rPr>
                <w:rStyle w:val="30"/>
                <w:rFonts w:ascii="宋体"/>
              </w:rPr>
            </w:pPr>
            <w:r>
              <w:rPr>
                <w:rStyle w:val="30"/>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4E338044">
            <w:pPr>
              <w:spacing w:line="440" w:lineRule="exact"/>
              <w:jc w:val="center"/>
              <w:rPr>
                <w:rStyle w:val="30"/>
                <w:rFonts w:ascii="宋体"/>
              </w:rPr>
            </w:pPr>
          </w:p>
        </w:tc>
      </w:tr>
      <w:tr w14:paraId="3377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9FA2785">
            <w:pPr>
              <w:spacing w:line="440" w:lineRule="exact"/>
              <w:jc w:val="center"/>
              <w:rPr>
                <w:rStyle w:val="30"/>
                <w:rFonts w:ascii="宋体"/>
              </w:rPr>
            </w:pPr>
            <w:r>
              <w:rPr>
                <w:rStyle w:val="30"/>
                <w:rFonts w:hint="eastAsia"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CCB0477">
            <w:pPr>
              <w:spacing w:line="440" w:lineRule="exact"/>
              <w:jc w:val="center"/>
              <w:rPr>
                <w:rStyle w:val="30"/>
                <w:rFonts w:ascii="宋体"/>
              </w:rPr>
            </w:pPr>
          </w:p>
        </w:tc>
      </w:tr>
      <w:tr w14:paraId="12FD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B138C05">
            <w:pPr>
              <w:spacing w:line="440" w:lineRule="exact"/>
              <w:jc w:val="center"/>
              <w:rPr>
                <w:rStyle w:val="30"/>
                <w:rFonts w:ascii="宋体"/>
              </w:rPr>
            </w:pPr>
            <w:r>
              <w:rPr>
                <w:rStyle w:val="30"/>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37EF9A39">
            <w:pPr>
              <w:spacing w:line="440" w:lineRule="exact"/>
              <w:jc w:val="center"/>
              <w:rPr>
                <w:rStyle w:val="30"/>
                <w:rFonts w:ascii="宋体"/>
              </w:rPr>
            </w:pPr>
            <w:r>
              <w:rPr>
                <w:rStyle w:val="30"/>
                <w:rFonts w:ascii="宋体"/>
              </w:rPr>
              <w:t>2021</w:t>
            </w:r>
            <w:r>
              <w:rPr>
                <w:rStyle w:val="30"/>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7DFC40AA">
            <w:pPr>
              <w:spacing w:line="440" w:lineRule="exact"/>
              <w:jc w:val="center"/>
              <w:rPr>
                <w:rStyle w:val="30"/>
                <w:rFonts w:ascii="宋体"/>
              </w:rPr>
            </w:pPr>
            <w:r>
              <w:rPr>
                <w:rStyle w:val="30"/>
                <w:rFonts w:ascii="宋体"/>
              </w:rPr>
              <w:t>2022</w:t>
            </w:r>
            <w:r>
              <w:rPr>
                <w:rStyle w:val="30"/>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5149B04B">
            <w:pPr>
              <w:spacing w:line="440" w:lineRule="exact"/>
              <w:jc w:val="center"/>
              <w:rPr>
                <w:rStyle w:val="30"/>
                <w:rFonts w:ascii="宋体"/>
              </w:rPr>
            </w:pPr>
            <w:r>
              <w:rPr>
                <w:rStyle w:val="30"/>
                <w:rFonts w:hint="eastAsia" w:ascii="宋体"/>
              </w:rPr>
              <w:t>202</w:t>
            </w:r>
            <w:r>
              <w:rPr>
                <w:rStyle w:val="30"/>
                <w:rFonts w:ascii="宋体"/>
              </w:rPr>
              <w:t>3</w:t>
            </w:r>
            <w:r>
              <w:rPr>
                <w:rStyle w:val="30"/>
                <w:rFonts w:hint="eastAsia" w:ascii="宋体"/>
              </w:rPr>
              <w:t>年</w:t>
            </w:r>
          </w:p>
        </w:tc>
      </w:tr>
      <w:tr w14:paraId="3343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21690DF">
            <w:pPr>
              <w:spacing w:line="440" w:lineRule="exact"/>
              <w:jc w:val="center"/>
              <w:rPr>
                <w:rStyle w:val="30"/>
                <w:rFonts w:ascii="宋体"/>
              </w:rPr>
            </w:pPr>
            <w:r>
              <w:rPr>
                <w:rStyle w:val="30"/>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06C07708">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0A33457">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01BBD8E">
            <w:pPr>
              <w:spacing w:line="440" w:lineRule="exact"/>
              <w:jc w:val="center"/>
              <w:rPr>
                <w:rStyle w:val="30"/>
                <w:rFonts w:ascii="宋体"/>
              </w:rPr>
            </w:pPr>
          </w:p>
        </w:tc>
      </w:tr>
      <w:tr w14:paraId="701D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9A2B5D0">
            <w:pPr>
              <w:spacing w:line="440" w:lineRule="exact"/>
              <w:jc w:val="center"/>
              <w:rPr>
                <w:rStyle w:val="30"/>
                <w:rFonts w:ascii="宋体"/>
              </w:rPr>
            </w:pPr>
            <w:r>
              <w:rPr>
                <w:rStyle w:val="30"/>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0225D611">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091F411">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A4CD1E5">
            <w:pPr>
              <w:spacing w:line="440" w:lineRule="exact"/>
              <w:jc w:val="center"/>
              <w:rPr>
                <w:rStyle w:val="30"/>
                <w:rFonts w:ascii="宋体"/>
              </w:rPr>
            </w:pPr>
          </w:p>
        </w:tc>
      </w:tr>
      <w:tr w14:paraId="7E84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920CCD0">
            <w:pPr>
              <w:spacing w:line="440" w:lineRule="exact"/>
              <w:jc w:val="center"/>
              <w:rPr>
                <w:rStyle w:val="30"/>
                <w:rFonts w:ascii="宋体"/>
              </w:rPr>
            </w:pPr>
            <w:r>
              <w:rPr>
                <w:rStyle w:val="30"/>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6A5E0560">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4012E75">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C601EA3">
            <w:pPr>
              <w:spacing w:line="440" w:lineRule="exact"/>
              <w:jc w:val="center"/>
              <w:rPr>
                <w:rStyle w:val="30"/>
                <w:rFonts w:ascii="宋体"/>
              </w:rPr>
            </w:pPr>
          </w:p>
        </w:tc>
      </w:tr>
      <w:tr w14:paraId="40D0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00360C9">
            <w:pPr>
              <w:spacing w:line="440" w:lineRule="exact"/>
              <w:jc w:val="center"/>
              <w:rPr>
                <w:rStyle w:val="30"/>
                <w:rFonts w:ascii="宋体"/>
              </w:rPr>
            </w:pPr>
            <w:r>
              <w:rPr>
                <w:rStyle w:val="30"/>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0CA4C66E">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85D2169">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7D77C82">
            <w:pPr>
              <w:spacing w:line="440" w:lineRule="exact"/>
              <w:jc w:val="center"/>
              <w:rPr>
                <w:rStyle w:val="30"/>
                <w:rFonts w:ascii="宋体"/>
              </w:rPr>
            </w:pPr>
          </w:p>
        </w:tc>
      </w:tr>
      <w:tr w14:paraId="17E7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11AE98A">
            <w:pPr>
              <w:spacing w:line="440" w:lineRule="exact"/>
              <w:jc w:val="center"/>
              <w:rPr>
                <w:rStyle w:val="30"/>
                <w:rFonts w:ascii="宋体"/>
              </w:rPr>
            </w:pPr>
            <w:r>
              <w:rPr>
                <w:rStyle w:val="30"/>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507DFDB1">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C7A4FBD">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B51B05E">
            <w:pPr>
              <w:spacing w:line="440" w:lineRule="exact"/>
              <w:jc w:val="center"/>
              <w:rPr>
                <w:rStyle w:val="30"/>
                <w:rFonts w:ascii="宋体"/>
              </w:rPr>
            </w:pPr>
          </w:p>
        </w:tc>
      </w:tr>
      <w:tr w14:paraId="3FED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89C5B26">
            <w:pPr>
              <w:spacing w:line="440" w:lineRule="exact"/>
              <w:jc w:val="center"/>
              <w:rPr>
                <w:rStyle w:val="30"/>
                <w:rFonts w:ascii="宋体"/>
              </w:rPr>
            </w:pPr>
            <w:r>
              <w:rPr>
                <w:rStyle w:val="30"/>
                <w:rFonts w:hint="eastAsia" w:ascii="宋体"/>
              </w:rPr>
              <w:t>资产负债率（**.**%）</w:t>
            </w:r>
          </w:p>
        </w:tc>
        <w:tc>
          <w:tcPr>
            <w:tcW w:w="1997" w:type="dxa"/>
            <w:tcBorders>
              <w:top w:val="single" w:color="auto" w:sz="4" w:space="0"/>
              <w:left w:val="single" w:color="auto" w:sz="4" w:space="0"/>
              <w:bottom w:val="single" w:color="auto" w:sz="4" w:space="0"/>
              <w:right w:val="single" w:color="auto" w:sz="4" w:space="0"/>
            </w:tcBorders>
            <w:noWrap/>
          </w:tcPr>
          <w:p w14:paraId="6161898F">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5E71B19">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E077A5B">
            <w:pPr>
              <w:spacing w:line="440" w:lineRule="exact"/>
              <w:jc w:val="center"/>
              <w:rPr>
                <w:rStyle w:val="30"/>
                <w:rFonts w:ascii="宋体"/>
              </w:rPr>
            </w:pPr>
          </w:p>
        </w:tc>
      </w:tr>
      <w:tr w14:paraId="5AEE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E1F0226">
            <w:pPr>
              <w:spacing w:line="440" w:lineRule="exact"/>
              <w:jc w:val="center"/>
              <w:rPr>
                <w:rStyle w:val="30"/>
                <w:rFonts w:ascii="宋体"/>
              </w:rPr>
            </w:pPr>
            <w:r>
              <w:rPr>
                <w:rStyle w:val="30"/>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26A21EFC">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348B5F59">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1D59CD7">
            <w:pPr>
              <w:spacing w:line="440" w:lineRule="exact"/>
              <w:jc w:val="center"/>
              <w:rPr>
                <w:rStyle w:val="30"/>
                <w:rFonts w:ascii="宋体"/>
              </w:rPr>
            </w:pPr>
          </w:p>
        </w:tc>
      </w:tr>
      <w:tr w14:paraId="3AF9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7C27302">
            <w:pPr>
              <w:spacing w:line="440" w:lineRule="exact"/>
              <w:jc w:val="center"/>
              <w:rPr>
                <w:rStyle w:val="30"/>
                <w:rFonts w:ascii="宋体"/>
              </w:rPr>
            </w:pPr>
            <w:r>
              <w:rPr>
                <w:rStyle w:val="30"/>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19C2BF0A">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F2795A8">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CA542A0">
            <w:pPr>
              <w:spacing w:line="440" w:lineRule="exact"/>
              <w:jc w:val="center"/>
              <w:rPr>
                <w:rStyle w:val="30"/>
                <w:rFonts w:ascii="宋体"/>
              </w:rPr>
            </w:pPr>
          </w:p>
        </w:tc>
      </w:tr>
      <w:tr w14:paraId="2724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48328EF">
            <w:pPr>
              <w:spacing w:line="440" w:lineRule="exact"/>
              <w:jc w:val="center"/>
            </w:pPr>
            <w:r>
              <w:rPr>
                <w:rFonts w:hint="eastAsia"/>
              </w:rPr>
              <w:t>营运资金</w:t>
            </w:r>
            <w:r>
              <w:rPr>
                <w:rStyle w:val="30"/>
                <w:rFonts w:hint="eastAsia" w:ascii="宋体"/>
              </w:rPr>
              <w:t>（万元）</w:t>
            </w:r>
          </w:p>
        </w:tc>
        <w:tc>
          <w:tcPr>
            <w:tcW w:w="1997" w:type="dxa"/>
            <w:tcBorders>
              <w:top w:val="single" w:color="auto" w:sz="4" w:space="0"/>
              <w:left w:val="single" w:color="auto" w:sz="4" w:space="0"/>
              <w:bottom w:val="single" w:color="auto" w:sz="4" w:space="0"/>
              <w:right w:val="single" w:color="auto" w:sz="4" w:space="0"/>
            </w:tcBorders>
            <w:noWrap/>
          </w:tcPr>
          <w:p w14:paraId="06C61359">
            <w:pPr>
              <w:spacing w:line="440" w:lineRule="exact"/>
              <w:jc w:val="center"/>
              <w:rPr>
                <w:rStyle w:val="30"/>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7E0EB7C">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AB6F00F">
            <w:pPr>
              <w:spacing w:line="440" w:lineRule="exact"/>
              <w:jc w:val="center"/>
              <w:rPr>
                <w:rStyle w:val="30"/>
                <w:rFonts w:ascii="宋体"/>
              </w:rPr>
            </w:pPr>
          </w:p>
        </w:tc>
      </w:tr>
      <w:tr w14:paraId="21B2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E29491E">
            <w:pPr>
              <w:spacing w:line="440" w:lineRule="exact"/>
              <w:jc w:val="center"/>
              <w:rPr>
                <w:rStyle w:val="30"/>
                <w:rFonts w:ascii="宋体"/>
              </w:rPr>
            </w:pPr>
            <w:r>
              <w:rPr>
                <w:rStyle w:val="30"/>
                <w:rFonts w:hint="eastAsia" w:ascii="宋体"/>
              </w:rPr>
              <w:t>发展能力状况</w:t>
            </w:r>
          </w:p>
          <w:p w14:paraId="00E6DF64">
            <w:pPr>
              <w:spacing w:line="440" w:lineRule="exact"/>
              <w:jc w:val="center"/>
            </w:pPr>
            <w:r>
              <w:rPr>
                <w:rStyle w:val="30"/>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3414AA7D">
            <w:pPr>
              <w:spacing w:line="440" w:lineRule="exact"/>
              <w:jc w:val="center"/>
              <w:rPr>
                <w:rStyle w:val="30"/>
              </w:rPr>
            </w:pPr>
          </w:p>
        </w:tc>
        <w:tc>
          <w:tcPr>
            <w:tcW w:w="1725" w:type="dxa"/>
            <w:tcBorders>
              <w:top w:val="single" w:color="auto" w:sz="4" w:space="0"/>
              <w:left w:val="single" w:color="auto" w:sz="4" w:space="0"/>
              <w:bottom w:val="single" w:color="auto" w:sz="4" w:space="0"/>
              <w:right w:val="single" w:color="auto" w:sz="4" w:space="0"/>
            </w:tcBorders>
            <w:noWrap/>
          </w:tcPr>
          <w:p w14:paraId="17DD48DE">
            <w:pPr>
              <w:spacing w:line="440" w:lineRule="exact"/>
              <w:jc w:val="center"/>
              <w:rPr>
                <w:rStyle w:val="30"/>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F412842">
            <w:pPr>
              <w:spacing w:line="440" w:lineRule="exact"/>
              <w:jc w:val="center"/>
              <w:rPr>
                <w:rStyle w:val="30"/>
                <w:rFonts w:ascii="宋体"/>
              </w:rPr>
            </w:pPr>
          </w:p>
        </w:tc>
      </w:tr>
    </w:tbl>
    <w:p w14:paraId="49664723">
      <w:pPr>
        <w:jc w:val="left"/>
        <w:rPr>
          <w:rFonts w:ascii="仿宋" w:eastAsia="仿宋" w:cs="仿宋"/>
          <w:sz w:val="24"/>
        </w:rPr>
      </w:pPr>
    </w:p>
    <w:p w14:paraId="73C3DA39">
      <w:pPr>
        <w:rPr>
          <w:rFonts w:ascii="宋体" w:hAnsi="宋体"/>
          <w:kern w:val="0"/>
          <w:sz w:val="24"/>
          <w:szCs w:val="21"/>
          <w:lang w:bidi="en-US"/>
        </w:rPr>
      </w:pPr>
      <w:r>
        <w:rPr>
          <w:rFonts w:ascii="宋体" w:hAnsi="宋体"/>
          <w:kern w:val="0"/>
          <w:sz w:val="24"/>
          <w:szCs w:val="21"/>
          <w:lang w:bidi="en-US"/>
        </w:rPr>
        <w:br w:type="page"/>
      </w:r>
    </w:p>
    <w:p w14:paraId="3B97B066">
      <w:pPr>
        <w:rPr>
          <w:rFonts w:hint="eastAsia" w:eastAsia="宋体"/>
          <w:sz w:val="30"/>
          <w:szCs w:val="30"/>
          <w:lang w:eastAsia="zh-CN"/>
        </w:rPr>
      </w:pPr>
      <w:r>
        <w:rPr>
          <w:rFonts w:hint="eastAsia"/>
          <w:sz w:val="30"/>
          <w:szCs w:val="30"/>
        </w:rPr>
        <w:t>附件</w:t>
      </w:r>
      <w:r>
        <w:rPr>
          <w:rFonts w:hint="eastAsia"/>
          <w:sz w:val="30"/>
          <w:szCs w:val="30"/>
          <w:lang w:val="en-US" w:eastAsia="zh-CN"/>
        </w:rPr>
        <w:t>3</w:t>
      </w:r>
    </w:p>
    <w:tbl>
      <w:tblPr>
        <w:tblStyle w:val="17"/>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3557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4556FDEA">
            <w:pPr>
              <w:autoSpaceDE w:val="0"/>
              <w:autoSpaceDN w:val="0"/>
              <w:jc w:val="center"/>
              <w:rPr>
                <w:b/>
                <w:bCs/>
                <w:sz w:val="30"/>
                <w:szCs w:val="30"/>
              </w:rPr>
            </w:pPr>
            <w:r>
              <w:rPr>
                <w:b/>
                <w:bCs/>
                <w:sz w:val="28"/>
                <w:szCs w:val="28"/>
                <w:u w:val="single"/>
              </w:rPr>
              <w:t>300</w:t>
            </w:r>
            <w:r>
              <w:rPr>
                <w:rFonts w:hint="eastAsia"/>
                <w:b/>
                <w:bCs/>
                <w:sz w:val="28"/>
                <w:szCs w:val="28"/>
              </w:rPr>
              <w:t>万元及以上的工业厂房改造工程施工</w:t>
            </w:r>
            <w:r>
              <w:rPr>
                <w:b/>
                <w:bCs/>
                <w:sz w:val="28"/>
                <w:szCs w:val="28"/>
              </w:rPr>
              <w:t>业绩</w:t>
            </w:r>
            <w:r>
              <w:rPr>
                <w:rFonts w:hint="eastAsia"/>
                <w:b/>
                <w:bCs/>
                <w:sz w:val="28"/>
                <w:szCs w:val="28"/>
              </w:rPr>
              <w:t>列表</w:t>
            </w:r>
          </w:p>
        </w:tc>
      </w:tr>
      <w:tr w14:paraId="5441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4FCA24B">
            <w:pPr>
              <w:autoSpaceDE w:val="0"/>
              <w:autoSpaceDN w:val="0"/>
              <w:jc w:val="center"/>
              <w:rPr>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6AEAC94C">
            <w:pPr>
              <w:autoSpaceDE w:val="0"/>
              <w:autoSpaceDN w:val="0"/>
              <w:jc w:val="center"/>
              <w:rPr>
                <w:sz w:val="24"/>
              </w:rPr>
            </w:pPr>
            <w:r>
              <w:rPr>
                <w:rFonts w:hint="eastAsia"/>
                <w:sz w:val="24"/>
              </w:rPr>
              <w:t>项目/合同</w:t>
            </w:r>
          </w:p>
          <w:p w14:paraId="4C394F56">
            <w:pPr>
              <w:autoSpaceDE w:val="0"/>
              <w:autoSpaceDN w:val="0"/>
              <w:jc w:val="center"/>
              <w:rPr>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4DA57148">
            <w:pPr>
              <w:autoSpaceDE w:val="0"/>
              <w:autoSpaceDN w:val="0"/>
              <w:jc w:val="center"/>
              <w:rPr>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5EF7A53B">
            <w:pPr>
              <w:autoSpaceDE w:val="0"/>
              <w:autoSpaceDN w:val="0"/>
              <w:jc w:val="center"/>
              <w:rPr>
                <w:sz w:val="24"/>
              </w:rPr>
            </w:pPr>
            <w:r>
              <w:rPr>
                <w:rFonts w:hint="eastAsia"/>
                <w:sz w:val="24"/>
              </w:rPr>
              <w:t>工程规模</w:t>
            </w:r>
          </w:p>
        </w:tc>
        <w:tc>
          <w:tcPr>
            <w:tcW w:w="1261" w:type="dxa"/>
            <w:tcBorders>
              <w:top w:val="single" w:color="auto" w:sz="4" w:space="0"/>
              <w:left w:val="single" w:color="auto" w:sz="4" w:space="0"/>
              <w:bottom w:val="single" w:color="auto" w:sz="4" w:space="0"/>
              <w:right w:val="single" w:color="auto" w:sz="4" w:space="0"/>
            </w:tcBorders>
            <w:noWrap/>
            <w:vAlign w:val="center"/>
          </w:tcPr>
          <w:p w14:paraId="5D8AAC9C">
            <w:pPr>
              <w:autoSpaceDE w:val="0"/>
              <w:autoSpaceDN w:val="0"/>
              <w:jc w:val="center"/>
              <w:rPr>
                <w:sz w:val="24"/>
              </w:rPr>
            </w:pPr>
            <w:r>
              <w:rPr>
                <w:rFonts w:hint="eastAsia"/>
                <w:sz w:val="24"/>
              </w:rPr>
              <w:t>施工内容及范围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2C0CD742">
            <w:pPr>
              <w:autoSpaceDE w:val="0"/>
              <w:autoSpaceDN w:val="0"/>
              <w:jc w:val="center"/>
              <w:rPr>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03AAB8C0">
            <w:pPr>
              <w:autoSpaceDE w:val="0"/>
              <w:autoSpaceDN w:val="0"/>
              <w:jc w:val="center"/>
              <w:rPr>
                <w:sz w:val="24"/>
              </w:rPr>
            </w:pPr>
            <w:r>
              <w:rPr>
                <w:rFonts w:hint="eastAsia"/>
                <w:sz w:val="24"/>
              </w:rPr>
              <w:t>项目经理</w:t>
            </w:r>
          </w:p>
        </w:tc>
        <w:tc>
          <w:tcPr>
            <w:tcW w:w="943" w:type="dxa"/>
            <w:tcBorders>
              <w:top w:val="single" w:color="auto" w:sz="4" w:space="0"/>
              <w:left w:val="single" w:color="auto" w:sz="4" w:space="0"/>
              <w:bottom w:val="single" w:color="auto" w:sz="4" w:space="0"/>
              <w:right w:val="single" w:color="auto" w:sz="4" w:space="0"/>
            </w:tcBorders>
            <w:noWrap/>
            <w:vAlign w:val="center"/>
          </w:tcPr>
          <w:p w14:paraId="477E52F3">
            <w:pPr>
              <w:autoSpaceDE w:val="0"/>
              <w:autoSpaceDN w:val="0"/>
              <w:jc w:val="center"/>
              <w:rPr>
                <w:sz w:val="24"/>
              </w:rPr>
            </w:pPr>
            <w:r>
              <w:rPr>
                <w:rFonts w:hint="eastAsia"/>
                <w:sz w:val="24"/>
              </w:rPr>
              <w:t>竣工验收时间</w:t>
            </w:r>
          </w:p>
        </w:tc>
      </w:tr>
      <w:tr w14:paraId="4C99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E93A8E6">
            <w:pPr>
              <w:autoSpaceDE w:val="0"/>
              <w:autoSpaceDN w:val="0"/>
              <w:jc w:val="center"/>
              <w:rPr>
                <w:sz w:val="24"/>
              </w:rPr>
            </w:pPr>
            <w:r>
              <w:rPr>
                <w:rFonts w:hint="eastAsia"/>
                <w:sz w:val="24"/>
              </w:rPr>
              <w:t>1</w:t>
            </w:r>
          </w:p>
        </w:tc>
        <w:tc>
          <w:tcPr>
            <w:tcW w:w="1259" w:type="dxa"/>
            <w:tcBorders>
              <w:top w:val="single" w:color="auto" w:sz="4" w:space="0"/>
              <w:left w:val="single" w:color="auto" w:sz="4" w:space="0"/>
              <w:bottom w:val="single" w:color="auto" w:sz="4" w:space="0"/>
              <w:right w:val="single" w:color="auto" w:sz="4" w:space="0"/>
            </w:tcBorders>
            <w:noWrap/>
          </w:tcPr>
          <w:p w14:paraId="61C35665">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1DD64E8A">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418FC28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43275A76">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57C64665">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C876F40">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22C3CCEF">
            <w:pPr>
              <w:autoSpaceDE w:val="0"/>
              <w:autoSpaceDN w:val="0"/>
              <w:rPr>
                <w:sz w:val="24"/>
              </w:rPr>
            </w:pPr>
          </w:p>
        </w:tc>
      </w:tr>
      <w:tr w14:paraId="0645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3DEF2CE7">
            <w:pPr>
              <w:autoSpaceDE w:val="0"/>
              <w:autoSpaceDN w:val="0"/>
              <w:jc w:val="center"/>
              <w:rPr>
                <w:sz w:val="24"/>
              </w:rPr>
            </w:pPr>
            <w:r>
              <w:rPr>
                <w:rFonts w:hint="eastAsia"/>
                <w:sz w:val="24"/>
              </w:rPr>
              <w:t>2</w:t>
            </w:r>
          </w:p>
        </w:tc>
        <w:tc>
          <w:tcPr>
            <w:tcW w:w="1259" w:type="dxa"/>
            <w:tcBorders>
              <w:top w:val="single" w:color="auto" w:sz="4" w:space="0"/>
              <w:left w:val="single" w:color="auto" w:sz="4" w:space="0"/>
              <w:bottom w:val="single" w:color="auto" w:sz="4" w:space="0"/>
              <w:right w:val="single" w:color="auto" w:sz="4" w:space="0"/>
            </w:tcBorders>
            <w:noWrap/>
          </w:tcPr>
          <w:p w14:paraId="1B9A69DE">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0DDC3C39">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54FF10A0">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82DB39F">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6C50D15F">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737D17F4">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210CE1F4">
            <w:pPr>
              <w:autoSpaceDE w:val="0"/>
              <w:autoSpaceDN w:val="0"/>
              <w:jc w:val="center"/>
              <w:rPr>
                <w:sz w:val="24"/>
              </w:rPr>
            </w:pPr>
          </w:p>
        </w:tc>
      </w:tr>
      <w:tr w14:paraId="0C6F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4F477C6">
            <w:pPr>
              <w:autoSpaceDE w:val="0"/>
              <w:autoSpaceDN w:val="0"/>
              <w:jc w:val="center"/>
              <w:rPr>
                <w:sz w:val="24"/>
              </w:rPr>
            </w:pPr>
            <w:r>
              <w:rPr>
                <w:rFonts w:hint="eastAsia"/>
                <w:sz w:val="24"/>
              </w:rPr>
              <w:t>3</w:t>
            </w:r>
          </w:p>
        </w:tc>
        <w:tc>
          <w:tcPr>
            <w:tcW w:w="1259" w:type="dxa"/>
            <w:tcBorders>
              <w:top w:val="single" w:color="auto" w:sz="4" w:space="0"/>
              <w:left w:val="single" w:color="auto" w:sz="4" w:space="0"/>
              <w:bottom w:val="single" w:color="auto" w:sz="4" w:space="0"/>
              <w:right w:val="single" w:color="auto" w:sz="4" w:space="0"/>
            </w:tcBorders>
            <w:noWrap/>
          </w:tcPr>
          <w:p w14:paraId="51A3A5F2">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0E22058A">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4A3B43B1">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5EA0BEDB">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57C6C46E">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7F6A86E0">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34C53430">
            <w:pPr>
              <w:autoSpaceDE w:val="0"/>
              <w:autoSpaceDN w:val="0"/>
              <w:jc w:val="center"/>
              <w:rPr>
                <w:sz w:val="24"/>
              </w:rPr>
            </w:pPr>
          </w:p>
        </w:tc>
      </w:tr>
      <w:tr w14:paraId="2622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3E43BC91">
            <w:pPr>
              <w:autoSpaceDE w:val="0"/>
              <w:autoSpaceDN w:val="0"/>
              <w:jc w:val="center"/>
              <w:rPr>
                <w:sz w:val="24"/>
              </w:rPr>
            </w:pPr>
            <w:r>
              <w:rPr>
                <w:rFonts w:hint="eastAsia"/>
                <w:sz w:val="24"/>
              </w:rPr>
              <w:t>4</w:t>
            </w:r>
          </w:p>
        </w:tc>
        <w:tc>
          <w:tcPr>
            <w:tcW w:w="1259" w:type="dxa"/>
            <w:tcBorders>
              <w:top w:val="single" w:color="auto" w:sz="4" w:space="0"/>
              <w:left w:val="single" w:color="auto" w:sz="4" w:space="0"/>
              <w:bottom w:val="single" w:color="auto" w:sz="4" w:space="0"/>
              <w:right w:val="single" w:color="auto" w:sz="4" w:space="0"/>
            </w:tcBorders>
            <w:noWrap/>
          </w:tcPr>
          <w:p w14:paraId="47A5E490">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423E32A4">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67299E9C">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42B6A921">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74832463">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6617DC27">
            <w:pPr>
              <w:autoSpaceDE w:val="0"/>
              <w:autoSpaceDN w:val="0"/>
              <w:jc w:val="center"/>
              <w:rPr>
                <w:sz w:val="24"/>
              </w:rPr>
            </w:pPr>
          </w:p>
        </w:tc>
        <w:tc>
          <w:tcPr>
            <w:tcW w:w="943" w:type="dxa"/>
            <w:tcBorders>
              <w:top w:val="single" w:color="auto" w:sz="4" w:space="0"/>
              <w:left w:val="single" w:color="auto" w:sz="4" w:space="0"/>
              <w:bottom w:val="single" w:color="auto" w:sz="4" w:space="0"/>
              <w:right w:val="single" w:color="auto" w:sz="4" w:space="0"/>
            </w:tcBorders>
            <w:noWrap/>
          </w:tcPr>
          <w:p w14:paraId="3C65BD7A">
            <w:pPr>
              <w:autoSpaceDE w:val="0"/>
              <w:autoSpaceDN w:val="0"/>
              <w:jc w:val="center"/>
              <w:rPr>
                <w:sz w:val="24"/>
              </w:rPr>
            </w:pPr>
          </w:p>
        </w:tc>
      </w:tr>
      <w:tr w14:paraId="26BB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2048D086">
            <w:pPr>
              <w:autoSpaceDE w:val="0"/>
              <w:autoSpaceDN w:val="0"/>
              <w:rPr>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247476CE">
            <w:pPr>
              <w:autoSpaceDE w:val="0"/>
              <w:autoSpaceDN w:val="0"/>
              <w:jc w:val="left"/>
              <w:rPr>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22FE7350">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169A7990">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3F365750">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22C07547">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4C5FD6C5">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13BF2354">
            <w:pPr>
              <w:autoSpaceDE w:val="0"/>
              <w:autoSpaceDN w:val="0"/>
              <w:rPr>
                <w:sz w:val="24"/>
              </w:rPr>
            </w:pPr>
          </w:p>
        </w:tc>
      </w:tr>
      <w:tr w14:paraId="40A0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6FEB18E4">
            <w:pPr>
              <w:autoSpaceDE w:val="0"/>
              <w:autoSpaceDN w:val="0"/>
              <w:rPr>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2926CEA7">
            <w:pPr>
              <w:autoSpaceDE w:val="0"/>
              <w:autoSpaceDN w:val="0"/>
              <w:rPr>
                <w:sz w:val="24"/>
              </w:rPr>
            </w:pPr>
          </w:p>
        </w:tc>
        <w:tc>
          <w:tcPr>
            <w:tcW w:w="1329" w:type="dxa"/>
            <w:tcBorders>
              <w:top w:val="single" w:color="auto" w:sz="4" w:space="0"/>
              <w:left w:val="single" w:color="auto" w:sz="4" w:space="0"/>
              <w:bottom w:val="single" w:color="auto" w:sz="4" w:space="0"/>
              <w:right w:val="single" w:color="auto" w:sz="4" w:space="0"/>
            </w:tcBorders>
            <w:noWrap/>
          </w:tcPr>
          <w:p w14:paraId="50D29ED4">
            <w:pPr>
              <w:autoSpaceDE w:val="0"/>
              <w:autoSpaceDN w:val="0"/>
              <w:rPr>
                <w:sz w:val="24"/>
              </w:rPr>
            </w:pPr>
          </w:p>
        </w:tc>
        <w:tc>
          <w:tcPr>
            <w:tcW w:w="1263" w:type="dxa"/>
            <w:tcBorders>
              <w:top w:val="single" w:color="auto" w:sz="4" w:space="0"/>
              <w:left w:val="single" w:color="auto" w:sz="4" w:space="0"/>
              <w:bottom w:val="single" w:color="auto" w:sz="4" w:space="0"/>
              <w:right w:val="single" w:color="auto" w:sz="4" w:space="0"/>
            </w:tcBorders>
            <w:noWrap/>
          </w:tcPr>
          <w:p w14:paraId="3B2413C4">
            <w:pPr>
              <w:autoSpaceDE w:val="0"/>
              <w:autoSpaceDN w:val="0"/>
              <w:rPr>
                <w:sz w:val="24"/>
              </w:rPr>
            </w:pPr>
          </w:p>
        </w:tc>
        <w:tc>
          <w:tcPr>
            <w:tcW w:w="1261" w:type="dxa"/>
            <w:tcBorders>
              <w:top w:val="single" w:color="auto" w:sz="4" w:space="0"/>
              <w:left w:val="single" w:color="auto" w:sz="4" w:space="0"/>
              <w:bottom w:val="single" w:color="auto" w:sz="4" w:space="0"/>
              <w:right w:val="single" w:color="auto" w:sz="4" w:space="0"/>
            </w:tcBorders>
            <w:noWrap/>
          </w:tcPr>
          <w:p w14:paraId="72171D7E">
            <w:pPr>
              <w:autoSpaceDE w:val="0"/>
              <w:autoSpaceDN w:val="0"/>
              <w:rPr>
                <w:sz w:val="24"/>
              </w:rPr>
            </w:pPr>
          </w:p>
        </w:tc>
        <w:tc>
          <w:tcPr>
            <w:tcW w:w="1067" w:type="dxa"/>
            <w:tcBorders>
              <w:top w:val="single" w:color="auto" w:sz="4" w:space="0"/>
              <w:left w:val="single" w:color="auto" w:sz="4" w:space="0"/>
              <w:bottom w:val="single" w:color="auto" w:sz="4" w:space="0"/>
              <w:right w:val="single" w:color="auto" w:sz="4" w:space="0"/>
            </w:tcBorders>
            <w:noWrap/>
          </w:tcPr>
          <w:p w14:paraId="7BD35C10">
            <w:pPr>
              <w:autoSpaceDE w:val="0"/>
              <w:autoSpaceDN w:val="0"/>
              <w:rPr>
                <w:sz w:val="24"/>
              </w:rPr>
            </w:pPr>
          </w:p>
        </w:tc>
        <w:tc>
          <w:tcPr>
            <w:tcW w:w="1230" w:type="dxa"/>
            <w:tcBorders>
              <w:top w:val="single" w:color="auto" w:sz="4" w:space="0"/>
              <w:left w:val="single" w:color="auto" w:sz="4" w:space="0"/>
              <w:bottom w:val="single" w:color="auto" w:sz="4" w:space="0"/>
              <w:right w:val="single" w:color="auto" w:sz="4" w:space="0"/>
            </w:tcBorders>
            <w:noWrap/>
          </w:tcPr>
          <w:p w14:paraId="767FC43A">
            <w:pPr>
              <w:autoSpaceDE w:val="0"/>
              <w:autoSpaceDN w:val="0"/>
              <w:rPr>
                <w:sz w:val="24"/>
              </w:rPr>
            </w:pPr>
          </w:p>
        </w:tc>
        <w:tc>
          <w:tcPr>
            <w:tcW w:w="943" w:type="dxa"/>
            <w:tcBorders>
              <w:top w:val="single" w:color="auto" w:sz="4" w:space="0"/>
              <w:left w:val="single" w:color="auto" w:sz="4" w:space="0"/>
              <w:bottom w:val="single" w:color="auto" w:sz="4" w:space="0"/>
              <w:right w:val="single" w:color="auto" w:sz="4" w:space="0"/>
            </w:tcBorders>
            <w:noWrap/>
          </w:tcPr>
          <w:p w14:paraId="1E97CD00">
            <w:pPr>
              <w:autoSpaceDE w:val="0"/>
              <w:autoSpaceDN w:val="0"/>
              <w:rPr>
                <w:sz w:val="24"/>
              </w:rPr>
            </w:pPr>
          </w:p>
        </w:tc>
      </w:tr>
    </w:tbl>
    <w:p w14:paraId="5B7B1A21">
      <w:pPr>
        <w:rPr>
          <w:rFonts w:ascii="宋体" w:hAnsi="宋体"/>
          <w:kern w:val="0"/>
          <w:sz w:val="24"/>
          <w:szCs w:val="21"/>
          <w:lang w:bidi="en-US"/>
        </w:rPr>
      </w:pPr>
    </w:p>
    <w:p w14:paraId="1CA64E2A">
      <w:pPr>
        <w:pStyle w:val="2"/>
        <w:ind w:left="420" w:firstLine="420"/>
        <w:rPr>
          <w:lang w:bidi="en-US"/>
        </w:rPr>
      </w:pPr>
    </w:p>
    <w:p w14:paraId="3311637F">
      <w:pPr>
        <w:pStyle w:val="4"/>
        <w:rPr>
          <w:lang w:bidi="en-US"/>
        </w:rPr>
      </w:pPr>
      <w:r>
        <w:rPr>
          <w:lang w:bidi="en-US"/>
        </w:rPr>
        <w:br w:type="page"/>
      </w:r>
    </w:p>
    <w:p w14:paraId="3D22C87E">
      <w:pPr>
        <w:autoSpaceDE w:val="0"/>
        <w:autoSpaceDN w:val="0"/>
        <w:rPr>
          <w:rFonts w:hint="eastAsia" w:ascii="宋体" w:eastAsia="宋体"/>
          <w:sz w:val="28"/>
          <w:szCs w:val="28"/>
          <w:lang w:eastAsia="zh-CN"/>
        </w:rPr>
      </w:pPr>
      <w:bookmarkStart w:id="9" w:name="_Toc136871075"/>
      <w:r>
        <w:rPr>
          <w:rFonts w:hint="eastAsia"/>
          <w:sz w:val="30"/>
          <w:szCs w:val="30"/>
        </w:rPr>
        <w:t>附件</w:t>
      </w:r>
      <w:r>
        <w:rPr>
          <w:rFonts w:hint="eastAsia"/>
          <w:sz w:val="30"/>
          <w:szCs w:val="30"/>
          <w:lang w:val="en-US" w:eastAsia="zh-CN"/>
        </w:rPr>
        <w:t>4</w:t>
      </w:r>
    </w:p>
    <w:bookmarkEnd w:id="9"/>
    <w:p w14:paraId="7A725CF1">
      <w:pPr>
        <w:spacing w:line="360" w:lineRule="auto"/>
        <w:jc w:val="center"/>
        <w:rPr>
          <w:rFonts w:ascii="宋体" w:hAnsi="宋体"/>
          <w:b/>
          <w:sz w:val="32"/>
          <w:szCs w:val="32"/>
        </w:rPr>
      </w:pPr>
      <w:r>
        <w:rPr>
          <w:rFonts w:hint="eastAsia" w:ascii="宋体" w:hAnsi="宋体"/>
          <w:b/>
          <w:sz w:val="32"/>
          <w:szCs w:val="32"/>
        </w:rPr>
        <w:t>法人授权委托书</w:t>
      </w:r>
    </w:p>
    <w:p w14:paraId="10647B38">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79D7DBF2">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732804CC">
      <w:pPr>
        <w:snapToGrid w:val="0"/>
        <w:spacing w:line="360" w:lineRule="auto"/>
        <w:ind w:firstLine="480"/>
        <w:rPr>
          <w:rFonts w:ascii="宋体" w:cs="宋体"/>
          <w:sz w:val="24"/>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691DD37D">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7"/>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2942C6F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356" w:hRule="atLeast"/>
        </w:trPr>
        <w:tc>
          <w:tcPr>
            <w:tcW w:w="8506" w:type="dxa"/>
          </w:tcPr>
          <w:p w14:paraId="384756ED">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23DE86E2">
            <w:pPr>
              <w:snapToGrid w:val="0"/>
              <w:spacing w:line="360" w:lineRule="auto"/>
              <w:ind w:firstLine="480"/>
              <w:rPr>
                <w:rFonts w:ascii="宋体" w:cs="宋体"/>
                <w:sz w:val="24"/>
              </w:rPr>
            </w:pPr>
          </w:p>
          <w:p w14:paraId="2AE95C34">
            <w:pPr>
              <w:pStyle w:val="14"/>
            </w:pPr>
          </w:p>
          <w:p w14:paraId="5582F109"/>
          <w:p w14:paraId="1B65BE50">
            <w:pPr>
              <w:pStyle w:val="14"/>
            </w:pPr>
          </w:p>
        </w:tc>
      </w:tr>
    </w:tbl>
    <w:p w14:paraId="352C5748">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011D38B5">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5FB6F9E7">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5915302C">
      <w:pPr>
        <w:snapToGrid w:val="0"/>
        <w:spacing w:line="360" w:lineRule="auto"/>
        <w:ind w:firstLine="4920" w:firstLineChars="2050"/>
        <w:rPr>
          <w:rFonts w:ascii="宋体" w:cs="宋体"/>
          <w:sz w:val="24"/>
        </w:rPr>
      </w:pPr>
    </w:p>
    <w:p w14:paraId="1CE5FF93">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3E8A6572">
      <w:pPr>
        <w:pStyle w:val="11"/>
        <w:rPr>
          <w:sz w:val="24"/>
        </w:rPr>
      </w:pPr>
    </w:p>
    <w:p w14:paraId="5E62A559">
      <w:pPr>
        <w:pStyle w:val="11"/>
        <w:tabs>
          <w:tab w:val="left" w:pos="4395"/>
        </w:tabs>
        <w:rPr>
          <w:rFonts w:ascii="宋体" w:hAnsi="宋体" w:eastAsia="宋体"/>
          <w:sz w:val="24"/>
        </w:rPr>
      </w:pPr>
      <w:r>
        <w:rPr>
          <w:rFonts w:ascii="宋体" w:hAnsi="宋体" w:eastAsia="宋体"/>
          <w:sz w:val="24"/>
        </w:rPr>
        <w:tab/>
      </w:r>
      <w:r>
        <w:rPr>
          <w:rFonts w:hint="eastAsia" w:ascii="宋体" w:hAnsi="宋体" w:eastAsia="宋体"/>
          <w:sz w:val="24"/>
        </w:rPr>
        <w:t>法定代表人（签字或盖章）：</w:t>
      </w:r>
    </w:p>
    <w:p w14:paraId="096E267F"/>
    <w:p w14:paraId="61C77D79">
      <w:pPr>
        <w:spacing w:before="156" w:line="360" w:lineRule="auto"/>
        <w:ind w:right="720"/>
        <w:jc w:val="right"/>
      </w:pPr>
      <w:r>
        <w:rPr>
          <w:rFonts w:hint="eastAsia" w:ascii="宋体" w:cs="宋体"/>
          <w:sz w:val="24"/>
        </w:rPr>
        <w:t>日期：    年   月   日</w:t>
      </w:r>
      <w:r>
        <w:br w:type="page"/>
      </w:r>
    </w:p>
    <w:p w14:paraId="3D2572A9">
      <w:pPr>
        <w:rPr>
          <w:rFonts w:hint="eastAsia" w:eastAsia="宋体"/>
          <w:sz w:val="30"/>
          <w:szCs w:val="30"/>
          <w:lang w:eastAsia="zh-CN"/>
        </w:rPr>
      </w:pPr>
      <w:r>
        <w:rPr>
          <w:rFonts w:hint="eastAsia"/>
          <w:sz w:val="30"/>
          <w:szCs w:val="30"/>
        </w:rPr>
        <w:t>附件</w:t>
      </w:r>
      <w:r>
        <w:rPr>
          <w:rFonts w:hint="eastAsia"/>
          <w:sz w:val="30"/>
          <w:szCs w:val="30"/>
          <w:lang w:val="en-US" w:eastAsia="zh-CN"/>
        </w:rPr>
        <w:t>5</w:t>
      </w:r>
    </w:p>
    <w:p w14:paraId="2F077D95">
      <w:pPr>
        <w:pStyle w:val="15"/>
        <w:widowControl/>
        <w:snapToGrid w:val="0"/>
      </w:pPr>
      <w:bookmarkStart w:id="10" w:name="_Toc6557"/>
      <w:bookmarkStart w:id="11" w:name="_Toc3889"/>
      <w:bookmarkStart w:id="12" w:name="_Toc20729"/>
      <w:bookmarkStart w:id="13" w:name="_Toc9534"/>
      <w:bookmarkStart w:id="14" w:name="_Toc25980"/>
      <w:r>
        <w:rPr>
          <w:rFonts w:hint="eastAsia" w:cs="宋体"/>
          <w:b/>
          <w:bCs w:val="0"/>
          <w:color w:val="C00000"/>
          <w:em w:val="dot"/>
        </w:rPr>
        <w:t>非生产</w:t>
      </w:r>
      <w:r>
        <w:rPr>
          <w:rFonts w:hint="eastAsia" w:cs="宋体"/>
          <w:b w:val="0"/>
        </w:rPr>
        <w:t>供应商注册操作手册</w:t>
      </w:r>
      <w:bookmarkEnd w:id="10"/>
      <w:bookmarkEnd w:id="11"/>
      <w:bookmarkEnd w:id="12"/>
      <w:bookmarkEnd w:id="13"/>
      <w:bookmarkEnd w:id="14"/>
    </w:p>
    <w:p w14:paraId="526139EB">
      <w:pPr>
        <w:rPr>
          <w:rFonts w:ascii="宋体" w:cs="宋体"/>
          <w:b/>
          <w:bCs/>
          <w:sz w:val="32"/>
          <w:szCs w:val="40"/>
          <w:highlight w:val="yellow"/>
        </w:rPr>
      </w:pPr>
      <w:r>
        <w:rPr>
          <w:rFonts w:hint="eastAsia" w:ascii="宋体" w:cs="宋体"/>
          <w:b/>
          <w:bCs/>
          <w:sz w:val="32"/>
          <w:szCs w:val="40"/>
          <w:highlight w:val="yellow"/>
          <w:lang w:bidi="ar"/>
        </w:rPr>
        <w:t>供应商注册</w:t>
      </w:r>
    </w:p>
    <w:p w14:paraId="5A1D2543">
      <w:pPr>
        <w:rPr>
          <w:rFonts w:ascii="宋体" w:cs="宋体"/>
          <w:b/>
          <w:bCs/>
          <w:color w:val="C00000"/>
        </w:rPr>
      </w:pPr>
      <w:r>
        <w:rPr>
          <w:rFonts w:hint="eastAsia" w:ascii="宋体" w:cs="宋体"/>
          <w:b/>
          <w:bCs/>
          <w:color w:val="C00000"/>
          <w:lang w:bidi="ar"/>
        </w:rPr>
        <w:t>归口部门选“技术改造部”</w:t>
      </w:r>
    </w:p>
    <w:p w14:paraId="5B8882C2">
      <w:r>
        <w:rPr>
          <w:rFonts w:hint="eastAsia" w:ascii="宋体" w:cs="宋体"/>
          <w:color w:val="000000"/>
          <w:lang w:bidi="ar"/>
        </w:rPr>
        <w:t>浏览器中输入地址</w:t>
      </w:r>
      <w:r>
        <w:rPr>
          <w:rFonts w:ascii="Calibri" w:hAnsi="Calibri" w:eastAsia="Calibri" w:cs="Calibri"/>
          <w:color w:val="000000"/>
          <w:lang w:bidi="ar"/>
        </w:rPr>
        <w:t>;</w:t>
      </w:r>
    </w:p>
    <w:p w14:paraId="7AB4236B">
      <w:r>
        <w:fldChar w:fldCharType="begin"/>
      </w:r>
      <w:r>
        <w:instrText xml:space="preserve"> HYPERLINK "http://ecaitong.sinotruk.com:8012/" \l "/login normalLink /tdkey d38o9f /tdfe -10 /tdfu http:/ecaitong.sinotruk.com:8012/#/login /tdlt inline" </w:instrText>
      </w:r>
      <w:r>
        <w:fldChar w:fldCharType="separate"/>
      </w:r>
      <w:r>
        <w:rPr>
          <w:rStyle w:val="19"/>
        </w:rPr>
        <w:t>http</w:t>
      </w:r>
      <w:r>
        <w:rPr>
          <w:rStyle w:val="19"/>
          <w:rFonts w:hint="eastAsia"/>
        </w:rPr>
        <w:t>s</w:t>
      </w:r>
      <w:r>
        <w:rPr>
          <w:rStyle w:val="19"/>
        </w:rPr>
        <w:t>://ecaitong.sinotruk.com:8012/#/login</w:t>
      </w:r>
      <w:r>
        <w:rPr>
          <w:rStyle w:val="19"/>
        </w:rPr>
        <w:fldChar w:fldCharType="end"/>
      </w:r>
    </w:p>
    <w:p w14:paraId="566E9237">
      <w:r>
        <w:rPr>
          <w:rFonts w:ascii="Calibri" w:hAnsi="Calibri" w:eastAsia="Calibri" w:cs="Calibri"/>
          <w:color w:val="000000"/>
          <w:lang w:bidi="ar"/>
        </w:rPr>
        <w:t>1.</w:t>
      </w:r>
      <w:r>
        <w:rPr>
          <w:rFonts w:hint="eastAsia" w:ascii="宋体" w:cs="宋体"/>
          <w:color w:val="000000"/>
          <w:lang w:bidi="ar"/>
        </w:rPr>
        <w:t>点击立即注册</w:t>
      </w:r>
    </w:p>
    <w:p w14:paraId="49A67BBA">
      <w:pPr>
        <w:snapToGrid w:val="0"/>
        <w:spacing w:line="312" w:lineRule="auto"/>
      </w:pPr>
      <w:r>
        <w:drawing>
          <wp:inline distT="0" distB="0" distL="114300" distR="114300">
            <wp:extent cx="5758180" cy="2933065"/>
            <wp:effectExtent l="0" t="0" r="13970" b="63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pic:nvPicPr>
                  <pic:blipFill>
                    <a:blip r:embed="rId6"/>
                    <a:stretch>
                      <a:fillRect/>
                    </a:stretch>
                  </pic:blipFill>
                  <pic:spPr>
                    <a:xfrm>
                      <a:off x="0" y="0"/>
                      <a:ext cx="5758180" cy="2933065"/>
                    </a:xfrm>
                    <a:prstGeom prst="rect">
                      <a:avLst/>
                    </a:prstGeom>
                    <a:noFill/>
                    <a:ln>
                      <a:noFill/>
                    </a:ln>
                  </pic:spPr>
                </pic:pic>
              </a:graphicData>
            </a:graphic>
          </wp:inline>
        </w:drawing>
      </w:r>
    </w:p>
    <w:p w14:paraId="1774C48A">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4A1EEF4">
      <w:pPr>
        <w:snapToGrid w:val="0"/>
        <w:spacing w:line="312" w:lineRule="auto"/>
      </w:pPr>
      <w:r>
        <w:drawing>
          <wp:inline distT="0" distB="0" distL="114300" distR="114300">
            <wp:extent cx="5758180" cy="2765425"/>
            <wp:effectExtent l="0" t="0" r="13970" b="1587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5881F49D">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6DF96725">
      <w:pPr>
        <w:snapToGrid w:val="0"/>
        <w:spacing w:line="312" w:lineRule="auto"/>
      </w:pPr>
      <w:r>
        <w:drawing>
          <wp:inline distT="0" distB="0" distL="114300" distR="114300">
            <wp:extent cx="5760085" cy="2867025"/>
            <wp:effectExtent l="0" t="0" r="12065" b="952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059D569E">
      <w:r>
        <w:rPr>
          <w:rFonts w:ascii="Calibri" w:hAnsi="Calibri" w:eastAsia="Calibri" w:cs="Calibri"/>
          <w:color w:val="000000"/>
          <w:lang w:bidi="ar"/>
        </w:rPr>
        <w:t xml:space="preserve">4.     </w:t>
      </w:r>
      <w:r>
        <w:rPr>
          <w:rFonts w:hint="eastAsia" w:ascii="宋体" w:cs="宋体"/>
          <w:color w:val="000000"/>
          <w:lang w:bidi="ar"/>
        </w:rPr>
        <w:t>点击新增</w:t>
      </w:r>
    </w:p>
    <w:p w14:paraId="1FCCE263">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4B1F6CE6">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1605D834">
      <w:pPr>
        <w:rPr>
          <w:rFonts w:ascii="宋体" w:cs="宋体"/>
          <w:color w:val="000000"/>
        </w:rPr>
      </w:pPr>
      <w:r>
        <w:drawing>
          <wp:inline distT="0" distB="0" distL="114300" distR="114300">
            <wp:extent cx="5760085" cy="2807335"/>
            <wp:effectExtent l="0" t="0" r="12065" b="1206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4587988D"/>
    <w:p w14:paraId="517FCEA4">
      <w:pPr>
        <w:pStyle w:val="8"/>
        <w:widowControl/>
        <w:rPr>
          <w:rFonts w:hint="eastAsia" w:ascii="宋体" w:cs="宋体"/>
          <w:highlight w:val="yellow"/>
        </w:rPr>
      </w:pPr>
      <w:r>
        <w:rPr>
          <w:rFonts w:hint="eastAsia" w:ascii="宋体" w:cs="宋体"/>
          <w:highlight w:val="yellow"/>
        </w:rPr>
        <w:t>登录界面</w:t>
      </w:r>
    </w:p>
    <w:p w14:paraId="0072E126">
      <w:pPr>
        <w:pStyle w:val="9"/>
        <w:widowControl/>
        <w:tabs>
          <w:tab w:val="left" w:pos="312"/>
        </w:tabs>
        <w:spacing w:line="360" w:lineRule="auto"/>
        <w:ind w:firstLine="0" w:firstLineChars="0"/>
        <w:jc w:val="left"/>
        <w:rPr>
          <w:rFonts w:hint="eastAsia" w:ascii="宋体" w:hAnsi="宋体" w:cs="宋体"/>
          <w:b/>
          <w:bCs/>
          <w:color w:val="FF0000"/>
          <w:szCs w:val="21"/>
        </w:rPr>
      </w:pP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33EB0B4">
      <w:pPr>
        <w:spacing w:line="360" w:lineRule="auto"/>
      </w:pPr>
      <w:r>
        <w:rPr>
          <w:lang w:bidi="ar"/>
        </w:rPr>
        <w:t>1</w:t>
      </w:r>
      <w:r>
        <w:rPr>
          <w:rFonts w:hint="eastAsia" w:ascii="宋体" w:cs="宋体"/>
          <w:lang w:bidi="ar"/>
        </w:rPr>
        <w:t>）功能简介</w:t>
      </w:r>
    </w:p>
    <w:p w14:paraId="12761DDE">
      <w:pPr>
        <w:spacing w:line="360" w:lineRule="auto"/>
      </w:pPr>
      <w:r>
        <w:rPr>
          <w:rFonts w:hint="eastAsia" w:ascii="宋体" w:cs="宋体"/>
          <w:lang w:bidi="ar"/>
        </w:rPr>
        <w:t>此页面用于进行账号登录，找回密码。</w:t>
      </w:r>
    </w:p>
    <w:p w14:paraId="28678AE8">
      <w:pPr>
        <w:numPr>
          <w:ilvl w:val="0"/>
          <w:numId w:val="5"/>
        </w:numPr>
        <w:spacing w:line="360" w:lineRule="auto"/>
      </w:pPr>
      <w:r>
        <w:rPr>
          <w:rFonts w:hint="eastAsia" w:ascii="宋体" w:cs="宋体"/>
          <w:lang w:bidi="ar"/>
        </w:rPr>
        <w:t>界面如下</w:t>
      </w:r>
    </w:p>
    <w:p w14:paraId="76A375BB">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2207B653">
      <w:pPr>
        <w:pStyle w:val="36"/>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3D388D59">
      <w:pPr>
        <w:pStyle w:val="36"/>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w:t>
      </w:r>
      <w:r>
        <w:rPr>
          <w:rFonts w:hint="eastAsia" w:ascii="宋体" w:cs="宋体"/>
          <w:b w:val="0"/>
          <w:bCs w:val="0"/>
          <w:kern w:val="2"/>
          <w:sz w:val="21"/>
          <w:szCs w:val="21"/>
        </w:rPr>
        <w:t>上，会告知登录账号和密码，账号</w:t>
      </w:r>
      <w:r>
        <w:rPr>
          <w:rFonts w:hint="eastAsia" w:ascii="宋体" w:hAnsi="Times New Roman" w:cs="宋体"/>
          <w:b w:val="0"/>
          <w:bCs w:val="0"/>
          <w:kern w:val="2"/>
          <w:sz w:val="21"/>
          <w:szCs w:val="21"/>
        </w:rPr>
        <w:t>为</w:t>
      </w:r>
      <w:r>
        <w:rPr>
          <w:rFonts w:hint="eastAsia" w:ascii="宋体" w:hAnsi="Times New Roman" w:cs="宋体"/>
          <w:b w:val="0"/>
          <w:bCs w:val="0"/>
          <w:kern w:val="2"/>
          <w:sz w:val="21"/>
          <w:szCs w:val="21"/>
          <w:lang w:val="en-US" w:eastAsia="zh-CN"/>
        </w:rPr>
        <w:t>供应商注册完成后发送到手机上的账号密码</w:t>
      </w:r>
      <w:r>
        <w:rPr>
          <w:rFonts w:hint="eastAsia" w:ascii="宋体" w:hAnsi="Times New Roman" w:cs="宋体"/>
          <w:b w:val="0"/>
          <w:bCs w:val="0"/>
          <w:kern w:val="2"/>
          <w:sz w:val="21"/>
          <w:szCs w:val="21"/>
        </w:rPr>
        <w:t>。</w:t>
      </w:r>
      <w:r>
        <w:rPr>
          <w:rFonts w:hint="eastAsia" w:ascii="宋体" w:cs="宋体"/>
          <w:b w:val="0"/>
          <w:bCs w:val="0"/>
          <w:kern w:val="2"/>
          <w:sz w:val="21"/>
          <w:szCs w:val="21"/>
        </w:rPr>
        <w:t>登录系</w:t>
      </w:r>
      <w:r>
        <w:rPr>
          <w:rFonts w:hint="eastAsia" w:ascii="宋体" w:cs="宋体"/>
          <w:kern w:val="2"/>
          <w:sz w:val="21"/>
          <w:szCs w:val="21"/>
        </w:rPr>
        <w:t>统之后，立即绑定手机号，后续所有的密码重置都可以在登录界面点击忘记密码按钮，验证手机号码进行重置！</w:t>
      </w:r>
    </w:p>
    <w:p w14:paraId="1897586B">
      <w:pPr>
        <w:spacing w:line="360" w:lineRule="auto"/>
        <w:rPr>
          <w:rFonts w:hint="eastAsia" w:ascii="宋体" w:cs="宋体"/>
          <w:lang w:bidi="ar"/>
        </w:rPr>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6CCBD35B">
      <w:pPr>
        <w:pStyle w:val="2"/>
      </w:pPr>
    </w:p>
    <w:p w14:paraId="1FC76B82">
      <w:pPr>
        <w:pStyle w:val="8"/>
        <w:widowControl/>
        <w:spacing w:line="360" w:lineRule="auto"/>
        <w:rPr>
          <w:rFonts w:ascii="Cambria" w:hAnsi="Cambria" w:cs="Cambria"/>
          <w:highlight w:val="yellow"/>
        </w:rPr>
      </w:pPr>
      <w:r>
        <w:rPr>
          <w:rFonts w:hint="eastAsia" w:ascii="宋体" w:cs="宋体"/>
          <w:highlight w:val="yellow"/>
        </w:rPr>
        <w:t>供应商注册注意事项</w:t>
      </w:r>
    </w:p>
    <w:p w14:paraId="7765E980">
      <w:pPr>
        <w:spacing w:line="360" w:lineRule="auto"/>
      </w:pPr>
      <w:r>
        <w:rPr>
          <w:lang w:bidi="ar"/>
        </w:rPr>
        <w:t>1</w:t>
      </w:r>
      <w:r>
        <w:rPr>
          <w:rFonts w:hint="eastAsia" w:ascii="宋体" w:cs="宋体"/>
          <w:lang w:bidi="ar"/>
        </w:rPr>
        <w:t>）功能简介</w:t>
      </w:r>
    </w:p>
    <w:p w14:paraId="01F0C245">
      <w:pPr>
        <w:spacing w:line="360" w:lineRule="auto"/>
      </w:pPr>
      <w:r>
        <w:rPr>
          <w:rFonts w:hint="eastAsia" w:ascii="宋体" w:cs="宋体"/>
          <w:lang w:bidi="ar"/>
        </w:rPr>
        <w:t>此页面用于进行供应商注册</w:t>
      </w:r>
    </w:p>
    <w:p w14:paraId="079A0E33">
      <w:pPr>
        <w:pStyle w:val="36"/>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45ACFDBB">
      <w:r>
        <w:drawing>
          <wp:inline distT="0" distB="0" distL="114300" distR="114300">
            <wp:extent cx="5342255" cy="2485390"/>
            <wp:effectExtent l="0" t="0" r="10795" b="10160"/>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120F3EA9">
      <w:pPr>
        <w:pStyle w:val="36"/>
        <w:widowControl/>
        <w:tabs>
          <w:tab w:val="left" w:pos="0"/>
        </w:tabs>
        <w:ind w:firstLine="0" w:firstLineChars="0"/>
        <w:rPr>
          <w:kern w:val="2"/>
          <w:sz w:val="21"/>
          <w:szCs w:val="21"/>
        </w:rPr>
      </w:pPr>
      <w:r>
        <w:rPr>
          <w:rFonts w:hint="eastAsia" w:ascii="宋体" w:cs="宋体"/>
          <w:kern w:val="2"/>
          <w:sz w:val="21"/>
          <w:szCs w:val="21"/>
        </w:rPr>
        <w:t>3）页面规则</w:t>
      </w:r>
    </w:p>
    <w:p w14:paraId="1A57346D">
      <w:pPr>
        <w:pStyle w:val="36"/>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55F6A48E">
      <w:pPr>
        <w:spacing w:line="360" w:lineRule="auto"/>
      </w:pPr>
      <w:r>
        <w:rPr>
          <w:rFonts w:hint="eastAsia" w:ascii="宋体" w:cs="宋体"/>
          <w:lang w:bidi="ar"/>
        </w:rPr>
        <w:t>注册信息的字段：尽量把所有信息都填写完整，</w:t>
      </w:r>
    </w:p>
    <w:p w14:paraId="1EE2F1C8">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4231B2E7">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DDBE690">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7CD709F7">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w:t>
      </w:r>
      <w:r>
        <w:rPr>
          <w:rFonts w:hint="eastAsia" w:ascii="宋体" w:cs="宋体"/>
          <w:b/>
          <w:bCs/>
          <w:color w:val="C00000"/>
          <w:em w:val="dot"/>
          <w:lang w:val="en-US" w:eastAsia="zh-CN" w:bidi="ar"/>
        </w:rPr>
        <w:t>注册成功</w:t>
      </w:r>
      <w:r>
        <w:rPr>
          <w:rFonts w:hint="eastAsia" w:ascii="宋体" w:cs="宋体"/>
          <w:b/>
          <w:bCs/>
          <w:lang w:bidi="ar"/>
        </w:rPr>
        <w:t>。</w:t>
      </w:r>
    </w:p>
    <w:p w14:paraId="6E3C1064">
      <w:pPr>
        <w:pStyle w:val="9"/>
        <w:widowControl/>
        <w:numPr>
          <w:ilvl w:val="0"/>
          <w:numId w:val="6"/>
        </w:numPr>
        <w:spacing w:line="360" w:lineRule="auto"/>
        <w:ind w:firstLineChars="0"/>
        <w:jc w:val="left"/>
      </w:pPr>
      <w:r>
        <w:rPr>
          <w:rFonts w:hint="eastAsia" w:ascii="宋体" w:cs="宋体"/>
          <w:kern w:val="2"/>
        </w:rPr>
        <w:t>点击“查看”按钮可以进行查看注册信息，供应商提交注册之后想查看审批进度，可以点击此按钮。</w:t>
      </w:r>
    </w:p>
    <w:p w14:paraId="0F12CFD3">
      <w:pPr>
        <w:pStyle w:val="9"/>
        <w:widowControl/>
        <w:tabs>
          <w:tab w:val="left" w:pos="312"/>
        </w:tabs>
        <w:spacing w:line="360" w:lineRule="auto"/>
        <w:ind w:firstLine="0" w:firstLineChars="0"/>
        <w:jc w:val="left"/>
        <w:rPr>
          <w:rFonts w:ascii="宋体" w:cs="宋体"/>
          <w:kern w:val="2"/>
          <w:sz w:val="21"/>
          <w:szCs w:val="21"/>
        </w:rPr>
      </w:pPr>
      <w:bookmarkStart w:id="15" w:name="_Hlk161833507"/>
      <w:r>
        <w:rPr>
          <w:rFonts w:hint="eastAsia" w:ascii="宋体" w:hAnsi="宋体" w:eastAsia="宋体" w:cs="宋体"/>
          <w:b/>
          <w:bCs/>
          <w:color w:val="auto"/>
          <w:sz w:val="21"/>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bookmarkEnd w:id="15"/>
    </w:p>
    <w:p w14:paraId="419441A1">
      <w:pPr>
        <w:pStyle w:val="9"/>
        <w:widowControl/>
        <w:tabs>
          <w:tab w:val="left" w:pos="312"/>
        </w:tabs>
        <w:spacing w:line="360" w:lineRule="auto"/>
        <w:ind w:firstLine="0" w:firstLineChars="0"/>
        <w:jc w:val="left"/>
        <w:rPr>
          <w:rFonts w:ascii="宋体" w:cs="宋体"/>
          <w:kern w:val="2"/>
        </w:rPr>
      </w:pPr>
    </w:p>
    <w:p w14:paraId="6DB20DF1">
      <w:pPr>
        <w:pStyle w:val="8"/>
        <w:widowControl/>
        <w:rPr>
          <w:highlight w:val="yellow"/>
        </w:rPr>
      </w:pPr>
      <w:r>
        <w:rPr>
          <w:rFonts w:hint="eastAsia" w:eastAsia="黑体" w:cs="黑体"/>
          <w:highlight w:val="yellow"/>
        </w:rPr>
        <w:t>供应商应标</w:t>
      </w:r>
    </w:p>
    <w:p w14:paraId="73D6AF4E">
      <w:pPr>
        <w:spacing w:line="360" w:lineRule="auto"/>
        <w:rPr>
          <w:rFonts w:ascii="宋体" w:hAnsi="宋体" w:cs="宋体"/>
          <w:sz w:val="28"/>
          <w:szCs w:val="28"/>
        </w:rPr>
      </w:pPr>
      <w:r>
        <w:rPr>
          <w:rFonts w:hint="eastAsia" w:ascii="宋体" w:hAnsi="宋体" w:cs="宋体"/>
          <w:sz w:val="28"/>
          <w:szCs w:val="28"/>
          <w:lang w:bidi="ar"/>
        </w:rPr>
        <w:t>路径：招投标中心-非生产类招投标-供应商应标</w:t>
      </w:r>
    </w:p>
    <w:p w14:paraId="1F234067">
      <w:pPr>
        <w:spacing w:line="360" w:lineRule="auto"/>
        <w:rPr>
          <w:rFonts w:hint="default" w:ascii="宋体" w:hAnsi="宋体" w:eastAsia="宋体" w:cs="宋体"/>
          <w:b/>
          <w:bCs/>
          <w:color w:val="C00000"/>
          <w:sz w:val="28"/>
          <w:szCs w:val="28"/>
          <w:lang w:val="en-US" w:eastAsia="zh-CN" w:bidi="ar"/>
        </w:rPr>
      </w:pPr>
      <w:r>
        <w:rPr>
          <w:rFonts w:hint="eastAsia" w:ascii="宋体" w:hAnsi="宋体" w:cs="宋体"/>
          <w:sz w:val="28"/>
          <w:szCs w:val="28"/>
          <w:lang w:val="en-US" w:eastAsia="zh-CN" w:bidi="ar"/>
        </w:rPr>
        <w:t>e采通发布招标文件后，根据项目编号搜索本项目并</w:t>
      </w:r>
      <w:r>
        <w:rPr>
          <w:rFonts w:hint="eastAsia" w:ascii="宋体" w:hAnsi="宋体" w:cs="宋体"/>
          <w:sz w:val="28"/>
          <w:szCs w:val="28"/>
          <w:lang w:bidi="ar"/>
        </w:rPr>
        <w:t>点击应标，上传文件之后点击提交</w:t>
      </w:r>
      <w:r>
        <w:rPr>
          <w:rFonts w:hint="eastAsia" w:ascii="宋体" w:hAnsi="宋体" w:cs="宋体"/>
          <w:sz w:val="28"/>
          <w:szCs w:val="28"/>
          <w:lang w:eastAsia="zh-CN" w:bidi="ar"/>
        </w:rPr>
        <w:t>，</w:t>
      </w:r>
      <w:r>
        <w:rPr>
          <w:rFonts w:hint="eastAsia" w:ascii="宋体" w:hAnsi="宋体" w:cs="宋体"/>
          <w:sz w:val="28"/>
          <w:szCs w:val="28"/>
          <w:lang w:val="en-US" w:eastAsia="zh-CN" w:bidi="ar"/>
        </w:rPr>
        <w:t>审核通过后自行下载招标文件及附件，</w:t>
      </w:r>
      <w:r>
        <w:rPr>
          <w:rFonts w:hint="eastAsia" w:ascii="宋体" w:hAnsi="宋体" w:cs="宋体"/>
          <w:color w:val="auto"/>
          <w:sz w:val="28"/>
          <w:szCs w:val="28"/>
          <w:lang w:val="en-US" w:eastAsia="zh-CN" w:bidi="ar"/>
        </w:rPr>
        <w:t>应标成功视为线上报名成功，未在e采通应标成功的视为线上报名不成功，将无法参加投标</w:t>
      </w:r>
      <w:r>
        <w:rPr>
          <w:rFonts w:hint="eastAsia" w:ascii="宋体" w:hAnsi="宋体" w:cs="宋体"/>
          <w:b/>
          <w:bCs/>
          <w:color w:val="auto"/>
          <w:sz w:val="28"/>
          <w:szCs w:val="28"/>
          <w:lang w:val="en-US" w:eastAsia="zh-CN" w:bidi="ar"/>
        </w:rPr>
        <w:t>。</w:t>
      </w:r>
    </w:p>
    <w:p w14:paraId="249EB6EE">
      <w:pPr>
        <w:spacing w:line="360" w:lineRule="auto"/>
        <w:rPr>
          <w:highlight w:val="none"/>
        </w:rPr>
      </w:pPr>
      <w:r>
        <w:rPr>
          <w:rFonts w:hint="eastAsia" w:ascii="宋体" w:hAnsi="宋体" w:cs="宋体"/>
          <w:b/>
          <w:bCs/>
          <w:sz w:val="24"/>
          <w:szCs w:val="24"/>
          <w:highlight w:val="none"/>
          <w:lang w:val="en-US" w:eastAsia="zh-CN"/>
        </w:rPr>
        <w:t>此处</w:t>
      </w:r>
      <w:r>
        <w:rPr>
          <w:rFonts w:hint="eastAsia" w:ascii="宋体" w:hAnsi="宋体" w:cs="宋体"/>
          <w:b/>
          <w:bCs/>
          <w:color w:val="C00000"/>
          <w:sz w:val="24"/>
          <w:szCs w:val="24"/>
          <w:highlight w:val="none"/>
          <w:lang w:val="en-US" w:eastAsia="zh-CN"/>
        </w:rPr>
        <w:t>应标为线上资格审查环节，不是投标环节，不需要上传投标文件</w:t>
      </w:r>
      <w:r>
        <w:rPr>
          <w:rFonts w:hint="eastAsia" w:ascii="宋体" w:hAnsi="宋体" w:cs="宋体"/>
          <w:b/>
          <w:bCs/>
          <w:sz w:val="24"/>
          <w:szCs w:val="24"/>
          <w:highlight w:val="none"/>
          <w:lang w:val="en-US" w:eastAsia="zh-CN"/>
        </w:rPr>
        <w:t>。投标单位应尽快应标以验证e采通账号是否可以正常使用，账号异常的请按下述提示修改账号后提交应标资料，应标审核通过后方可进入投标环节，逾期不应标的无法参与投标。</w:t>
      </w:r>
    </w:p>
    <w:p w14:paraId="0A4B0CB9">
      <w:r>
        <w:drawing>
          <wp:inline distT="0" distB="0" distL="114300" distR="114300">
            <wp:extent cx="5393690" cy="2126615"/>
            <wp:effectExtent l="0" t="0" r="1651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5046A1EC">
      <w:pPr>
        <w:rPr>
          <w:rFonts w:cs="宋体"/>
          <w:sz w:val="24"/>
          <w:lang w:bidi="ar"/>
        </w:rPr>
      </w:pPr>
      <w:r>
        <w:rPr>
          <w:rFonts w:hint="eastAsia" w:cs="宋体"/>
          <w:sz w:val="24"/>
          <w:lang w:bidi="ar"/>
        </w:rPr>
        <w:t>注意：</w:t>
      </w:r>
    </w:p>
    <w:p w14:paraId="6C2DB066">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24B0695E">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02D9B8C4">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6F67283">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64114889">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3C90FC4B">
      <w:pPr>
        <w:pStyle w:val="9"/>
        <w:widowControl/>
        <w:tabs>
          <w:tab w:val="left" w:pos="312"/>
        </w:tabs>
        <w:spacing w:line="360" w:lineRule="auto"/>
        <w:ind w:firstLine="0" w:firstLineChars="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p w14:paraId="082063FA"/>
    <w:p w14:paraId="5BD8082D"/>
    <w:p w14:paraId="5C4B89E5"/>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515B2">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-55880</wp:posOffset>
              </wp:positionV>
              <wp:extent cx="331470" cy="1828800"/>
              <wp:effectExtent l="0" t="0" r="12065" b="14605"/>
              <wp:wrapNone/>
              <wp:docPr id="8" name="文本框 8"/>
              <wp:cNvGraphicFramePr/>
              <a:graphic xmlns:a="http://schemas.openxmlformats.org/drawingml/2006/main">
                <a:graphicData uri="http://schemas.microsoft.com/office/word/2010/wordprocessingShape">
                  <wps:wsp>
                    <wps:cNvSpPr txBox="1"/>
                    <wps:spPr>
                      <a:xfrm>
                        <a:off x="0" y="0"/>
                        <a:ext cx="33142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35960">
                          <w:pPr>
                            <w:pStyle w:val="12"/>
                            <w:jc w:val="cente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4pt;height:144pt;width:26.1pt;mso-position-horizontal:center;mso-position-horizontal-relative:margin;z-index:251659264;mso-width-relative:page;mso-height-relative:page;" filled="f" stroked="f" coordsize="21600,21600" o:gfxdata="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B+SVtUAAAAGAQAADwAAAAAAAAABACAAAAAiAAAAZHJzL2Rvd25yZXYueG1sUEsB&#10;AhQAFAAAAAgAh07iQP/Cf/oxAgAAVgQAAA4AAAAAAAAAAQAgAAAAJAEAAGRycy9lMm9Eb2MueG1s&#10;UEsFBgAAAAAGAAYAWQEAAMcFAAAAAA==&#10;">
              <v:fill on="f" focussize="0,0"/>
              <v:stroke on="f" weight="0.5pt"/>
              <v:imagedata o:title=""/>
              <o:lock v:ext="edit" aspectratio="f"/>
              <v:textbox inset="0mm,0mm,0mm,0mm" style="mso-fit-shape-to-text:t;">
                <w:txbxContent>
                  <w:p w14:paraId="69A35960">
                    <w:pPr>
                      <w:pStyle w:val="12"/>
                      <w:jc w:val="cente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7CFD3">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833A1C"/>
    <w:multiLevelType w:val="singleLevel"/>
    <w:tmpl w:val="D0833A1C"/>
    <w:lvl w:ilvl="0" w:tentative="0">
      <w:start w:val="1"/>
      <w:numFmt w:val="decimal"/>
      <w:suff w:val="nothing"/>
      <w:lvlText w:val="%1．"/>
      <w:lvlJc w:val="left"/>
      <w:pPr>
        <w:ind w:left="0" w:firstLine="400"/>
      </w:pPr>
      <w:rPr>
        <w:rFonts w:hint="default"/>
      </w:r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05ABE10D"/>
    <w:multiLevelType w:val="singleLevel"/>
    <w:tmpl w:val="05ABE10D"/>
    <w:lvl w:ilvl="0" w:tentative="0">
      <w:start w:val="1"/>
      <w:numFmt w:val="decimal"/>
      <w:lvlText w:val="%1)"/>
      <w:lvlJc w:val="left"/>
      <w:pPr>
        <w:ind w:left="1265" w:hanging="425"/>
      </w:pPr>
      <w:rPr>
        <w:rFonts w:hint="default"/>
      </w:rPr>
    </w:lvl>
  </w:abstractNum>
  <w:abstractNum w:abstractNumId="3">
    <w:nsid w:val="093C6A38"/>
    <w:multiLevelType w:val="singleLevel"/>
    <w:tmpl w:val="093C6A38"/>
    <w:lvl w:ilvl="0" w:tentative="0">
      <w:start w:val="1"/>
      <w:numFmt w:val="decimal"/>
      <w:lvlText w:val="(%1)"/>
      <w:lvlJc w:val="left"/>
      <w:pPr>
        <w:ind w:left="425" w:hanging="425"/>
      </w:pPr>
      <w:rPr>
        <w:rFonts w:hint="default"/>
      </w:rPr>
    </w:lvl>
  </w:abstractNum>
  <w:abstractNum w:abstractNumId="4">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5">
    <w:nsid w:val="6B89C1A4"/>
    <w:multiLevelType w:val="singleLevel"/>
    <w:tmpl w:val="6B89C1A4"/>
    <w:lvl w:ilvl="0" w:tentative="0">
      <w:start w:val="1"/>
      <w:numFmt w:val="decimal"/>
      <w:lvlText w:val="%1."/>
      <w:lvlJc w:val="left"/>
      <w:pPr>
        <w:ind w:left="845" w:hanging="425"/>
      </w:pPr>
      <w:rPr>
        <w:rFonts w:hint="default"/>
      </w:r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HorizontalSpacing w:val="105"/>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xZWM1M2Y4ZDFiN2IzNzdlMjRjMGEzYjFhNDhhMDYifQ=="/>
  </w:docVars>
  <w:rsids>
    <w:rsidRoot w:val="002B571C"/>
    <w:rsid w:val="000047DB"/>
    <w:rsid w:val="00005688"/>
    <w:rsid w:val="00012F95"/>
    <w:rsid w:val="00020B77"/>
    <w:rsid w:val="00020ED2"/>
    <w:rsid w:val="00022696"/>
    <w:rsid w:val="000276F3"/>
    <w:rsid w:val="00033308"/>
    <w:rsid w:val="00036EB5"/>
    <w:rsid w:val="000378F4"/>
    <w:rsid w:val="00037E60"/>
    <w:rsid w:val="0004091C"/>
    <w:rsid w:val="00046C1D"/>
    <w:rsid w:val="00054783"/>
    <w:rsid w:val="00066F20"/>
    <w:rsid w:val="00085743"/>
    <w:rsid w:val="00087828"/>
    <w:rsid w:val="00090E68"/>
    <w:rsid w:val="000A7A74"/>
    <w:rsid w:val="000C6404"/>
    <w:rsid w:val="000E4876"/>
    <w:rsid w:val="000F57E0"/>
    <w:rsid w:val="000F7E90"/>
    <w:rsid w:val="001013FD"/>
    <w:rsid w:val="00107A3B"/>
    <w:rsid w:val="00111362"/>
    <w:rsid w:val="00115E5E"/>
    <w:rsid w:val="00121702"/>
    <w:rsid w:val="001217E4"/>
    <w:rsid w:val="00124367"/>
    <w:rsid w:val="0016215D"/>
    <w:rsid w:val="00162EA0"/>
    <w:rsid w:val="00182736"/>
    <w:rsid w:val="00193A40"/>
    <w:rsid w:val="00193ADF"/>
    <w:rsid w:val="001A4BA9"/>
    <w:rsid w:val="001A5255"/>
    <w:rsid w:val="001C1E8C"/>
    <w:rsid w:val="001C5687"/>
    <w:rsid w:val="001C5BE2"/>
    <w:rsid w:val="001D18B5"/>
    <w:rsid w:val="001D3C4D"/>
    <w:rsid w:val="001D7D34"/>
    <w:rsid w:val="001E39C5"/>
    <w:rsid w:val="001F2BEF"/>
    <w:rsid w:val="001F3DEE"/>
    <w:rsid w:val="00200D66"/>
    <w:rsid w:val="00221F25"/>
    <w:rsid w:val="0022200D"/>
    <w:rsid w:val="00230B2A"/>
    <w:rsid w:val="00231AFA"/>
    <w:rsid w:val="002320CE"/>
    <w:rsid w:val="002352F2"/>
    <w:rsid w:val="0023790E"/>
    <w:rsid w:val="002429B4"/>
    <w:rsid w:val="0025078D"/>
    <w:rsid w:val="002562CA"/>
    <w:rsid w:val="00257809"/>
    <w:rsid w:val="00262246"/>
    <w:rsid w:val="00267C13"/>
    <w:rsid w:val="0027000E"/>
    <w:rsid w:val="0028263C"/>
    <w:rsid w:val="00285319"/>
    <w:rsid w:val="00287BF8"/>
    <w:rsid w:val="00287F5F"/>
    <w:rsid w:val="002A2607"/>
    <w:rsid w:val="002A347B"/>
    <w:rsid w:val="002B571C"/>
    <w:rsid w:val="002D0959"/>
    <w:rsid w:val="002D55FE"/>
    <w:rsid w:val="002D683F"/>
    <w:rsid w:val="002D6CA0"/>
    <w:rsid w:val="002F37FD"/>
    <w:rsid w:val="00305257"/>
    <w:rsid w:val="003105B6"/>
    <w:rsid w:val="00326D0E"/>
    <w:rsid w:val="0034480F"/>
    <w:rsid w:val="00360D67"/>
    <w:rsid w:val="00380370"/>
    <w:rsid w:val="00396B4E"/>
    <w:rsid w:val="00397FA3"/>
    <w:rsid w:val="003A2B7E"/>
    <w:rsid w:val="003B27ED"/>
    <w:rsid w:val="003B4214"/>
    <w:rsid w:val="003B5BCF"/>
    <w:rsid w:val="003C4C99"/>
    <w:rsid w:val="003C5E4D"/>
    <w:rsid w:val="003D44BE"/>
    <w:rsid w:val="003E0353"/>
    <w:rsid w:val="003E1A35"/>
    <w:rsid w:val="003E37C9"/>
    <w:rsid w:val="003F1F95"/>
    <w:rsid w:val="003F3834"/>
    <w:rsid w:val="00400748"/>
    <w:rsid w:val="00401026"/>
    <w:rsid w:val="00436E7E"/>
    <w:rsid w:val="00440F42"/>
    <w:rsid w:val="00441419"/>
    <w:rsid w:val="00453FC2"/>
    <w:rsid w:val="00454A6C"/>
    <w:rsid w:val="00454E7A"/>
    <w:rsid w:val="00457A6F"/>
    <w:rsid w:val="004622C6"/>
    <w:rsid w:val="004631EE"/>
    <w:rsid w:val="00475053"/>
    <w:rsid w:val="00482718"/>
    <w:rsid w:val="00487CAC"/>
    <w:rsid w:val="004901C6"/>
    <w:rsid w:val="0049163C"/>
    <w:rsid w:val="00497C19"/>
    <w:rsid w:val="004A03BF"/>
    <w:rsid w:val="004A1EA2"/>
    <w:rsid w:val="004A62E0"/>
    <w:rsid w:val="004B07D0"/>
    <w:rsid w:val="004B11D9"/>
    <w:rsid w:val="004C6FC3"/>
    <w:rsid w:val="004D2D40"/>
    <w:rsid w:val="004D5D64"/>
    <w:rsid w:val="004E3C5A"/>
    <w:rsid w:val="004E77C5"/>
    <w:rsid w:val="00504ED3"/>
    <w:rsid w:val="00516EC3"/>
    <w:rsid w:val="00517091"/>
    <w:rsid w:val="00521302"/>
    <w:rsid w:val="00524466"/>
    <w:rsid w:val="00531C87"/>
    <w:rsid w:val="00533A02"/>
    <w:rsid w:val="00536E72"/>
    <w:rsid w:val="00542FA6"/>
    <w:rsid w:val="00570896"/>
    <w:rsid w:val="005719BA"/>
    <w:rsid w:val="00571A3D"/>
    <w:rsid w:val="005737DD"/>
    <w:rsid w:val="0058392C"/>
    <w:rsid w:val="005919FE"/>
    <w:rsid w:val="005A190A"/>
    <w:rsid w:val="005A5AB5"/>
    <w:rsid w:val="005C41C7"/>
    <w:rsid w:val="005C5609"/>
    <w:rsid w:val="005D25EC"/>
    <w:rsid w:val="005E0099"/>
    <w:rsid w:val="005E49CD"/>
    <w:rsid w:val="005E573A"/>
    <w:rsid w:val="005F19B8"/>
    <w:rsid w:val="005F2CE4"/>
    <w:rsid w:val="006118D0"/>
    <w:rsid w:val="00627496"/>
    <w:rsid w:val="00640494"/>
    <w:rsid w:val="00640526"/>
    <w:rsid w:val="00644C0A"/>
    <w:rsid w:val="00645388"/>
    <w:rsid w:val="0064676A"/>
    <w:rsid w:val="00651C17"/>
    <w:rsid w:val="00655215"/>
    <w:rsid w:val="0067188D"/>
    <w:rsid w:val="00692502"/>
    <w:rsid w:val="00697865"/>
    <w:rsid w:val="006A3DC2"/>
    <w:rsid w:val="006C0A29"/>
    <w:rsid w:val="006C302D"/>
    <w:rsid w:val="006D6509"/>
    <w:rsid w:val="006F1968"/>
    <w:rsid w:val="006F49BD"/>
    <w:rsid w:val="0070633B"/>
    <w:rsid w:val="00722C69"/>
    <w:rsid w:val="0072761F"/>
    <w:rsid w:val="007360C0"/>
    <w:rsid w:val="0074262F"/>
    <w:rsid w:val="007434E3"/>
    <w:rsid w:val="00747786"/>
    <w:rsid w:val="00754297"/>
    <w:rsid w:val="0075433B"/>
    <w:rsid w:val="00755124"/>
    <w:rsid w:val="00755CA9"/>
    <w:rsid w:val="00757FF5"/>
    <w:rsid w:val="007726C4"/>
    <w:rsid w:val="0079280B"/>
    <w:rsid w:val="007941DA"/>
    <w:rsid w:val="00795854"/>
    <w:rsid w:val="0079659E"/>
    <w:rsid w:val="007A19BA"/>
    <w:rsid w:val="007A3EBB"/>
    <w:rsid w:val="007A488D"/>
    <w:rsid w:val="007A55B3"/>
    <w:rsid w:val="007A689F"/>
    <w:rsid w:val="007B5C05"/>
    <w:rsid w:val="007D082B"/>
    <w:rsid w:val="007E5DC4"/>
    <w:rsid w:val="008042E6"/>
    <w:rsid w:val="00812C83"/>
    <w:rsid w:val="008154A2"/>
    <w:rsid w:val="00821844"/>
    <w:rsid w:val="00842DD2"/>
    <w:rsid w:val="00867AB2"/>
    <w:rsid w:val="008738A2"/>
    <w:rsid w:val="00883F53"/>
    <w:rsid w:val="00887F9C"/>
    <w:rsid w:val="00892134"/>
    <w:rsid w:val="00895406"/>
    <w:rsid w:val="008D1612"/>
    <w:rsid w:val="008E63BF"/>
    <w:rsid w:val="008F35F3"/>
    <w:rsid w:val="00913F7A"/>
    <w:rsid w:val="00914768"/>
    <w:rsid w:val="0092146A"/>
    <w:rsid w:val="00936FCC"/>
    <w:rsid w:val="00943903"/>
    <w:rsid w:val="00956189"/>
    <w:rsid w:val="0095698B"/>
    <w:rsid w:val="009645D2"/>
    <w:rsid w:val="0097634C"/>
    <w:rsid w:val="00977E43"/>
    <w:rsid w:val="00981941"/>
    <w:rsid w:val="00982541"/>
    <w:rsid w:val="0098693E"/>
    <w:rsid w:val="00997205"/>
    <w:rsid w:val="009A0491"/>
    <w:rsid w:val="009A13C5"/>
    <w:rsid w:val="009A2EBA"/>
    <w:rsid w:val="009A44F2"/>
    <w:rsid w:val="009C2AA4"/>
    <w:rsid w:val="009C3C68"/>
    <w:rsid w:val="009C5939"/>
    <w:rsid w:val="009C5B40"/>
    <w:rsid w:val="009C7625"/>
    <w:rsid w:val="009D29AD"/>
    <w:rsid w:val="009D52B0"/>
    <w:rsid w:val="009D7DB8"/>
    <w:rsid w:val="009E002F"/>
    <w:rsid w:val="009E1082"/>
    <w:rsid w:val="009E4DF1"/>
    <w:rsid w:val="009E6645"/>
    <w:rsid w:val="009F31A9"/>
    <w:rsid w:val="009F4185"/>
    <w:rsid w:val="00A02DA3"/>
    <w:rsid w:val="00A03458"/>
    <w:rsid w:val="00A102BD"/>
    <w:rsid w:val="00A113EE"/>
    <w:rsid w:val="00A3263C"/>
    <w:rsid w:val="00A33318"/>
    <w:rsid w:val="00A36E42"/>
    <w:rsid w:val="00A4227B"/>
    <w:rsid w:val="00A430A1"/>
    <w:rsid w:val="00A65F7E"/>
    <w:rsid w:val="00A71AE3"/>
    <w:rsid w:val="00A76533"/>
    <w:rsid w:val="00A830F7"/>
    <w:rsid w:val="00A967F9"/>
    <w:rsid w:val="00AA0A50"/>
    <w:rsid w:val="00AA733A"/>
    <w:rsid w:val="00AB043E"/>
    <w:rsid w:val="00AB3C75"/>
    <w:rsid w:val="00AB592D"/>
    <w:rsid w:val="00AD0A65"/>
    <w:rsid w:val="00AE105E"/>
    <w:rsid w:val="00AE31A6"/>
    <w:rsid w:val="00AE44E4"/>
    <w:rsid w:val="00AF06F4"/>
    <w:rsid w:val="00AF365A"/>
    <w:rsid w:val="00AF6CEC"/>
    <w:rsid w:val="00B0006A"/>
    <w:rsid w:val="00B03415"/>
    <w:rsid w:val="00B27C12"/>
    <w:rsid w:val="00B33074"/>
    <w:rsid w:val="00B33444"/>
    <w:rsid w:val="00B40FE3"/>
    <w:rsid w:val="00B51F9D"/>
    <w:rsid w:val="00B525C5"/>
    <w:rsid w:val="00B92181"/>
    <w:rsid w:val="00BB1627"/>
    <w:rsid w:val="00BB1B3C"/>
    <w:rsid w:val="00BB3141"/>
    <w:rsid w:val="00BC0B09"/>
    <w:rsid w:val="00BC3DB2"/>
    <w:rsid w:val="00BD5428"/>
    <w:rsid w:val="00BE5E67"/>
    <w:rsid w:val="00BF2176"/>
    <w:rsid w:val="00BF49AA"/>
    <w:rsid w:val="00C1666E"/>
    <w:rsid w:val="00C21D4B"/>
    <w:rsid w:val="00C34279"/>
    <w:rsid w:val="00C5297A"/>
    <w:rsid w:val="00C5747D"/>
    <w:rsid w:val="00C60F42"/>
    <w:rsid w:val="00C72B3D"/>
    <w:rsid w:val="00C94CD3"/>
    <w:rsid w:val="00C94FFF"/>
    <w:rsid w:val="00C95ADA"/>
    <w:rsid w:val="00CA39A9"/>
    <w:rsid w:val="00CB23B9"/>
    <w:rsid w:val="00CC2DF6"/>
    <w:rsid w:val="00CC3A2F"/>
    <w:rsid w:val="00CC40B3"/>
    <w:rsid w:val="00CC7862"/>
    <w:rsid w:val="00CD21FF"/>
    <w:rsid w:val="00CD7214"/>
    <w:rsid w:val="00CD7C8F"/>
    <w:rsid w:val="00CE1F06"/>
    <w:rsid w:val="00CE4B5E"/>
    <w:rsid w:val="00CE561B"/>
    <w:rsid w:val="00CE5659"/>
    <w:rsid w:val="00CF1DA5"/>
    <w:rsid w:val="00D01A76"/>
    <w:rsid w:val="00D103B0"/>
    <w:rsid w:val="00D24E6E"/>
    <w:rsid w:val="00D414A5"/>
    <w:rsid w:val="00D43A3F"/>
    <w:rsid w:val="00D47F32"/>
    <w:rsid w:val="00D50DAC"/>
    <w:rsid w:val="00D51B3B"/>
    <w:rsid w:val="00D7072B"/>
    <w:rsid w:val="00D734F4"/>
    <w:rsid w:val="00D73682"/>
    <w:rsid w:val="00D85291"/>
    <w:rsid w:val="00D85F0A"/>
    <w:rsid w:val="00DA036F"/>
    <w:rsid w:val="00DA0FDB"/>
    <w:rsid w:val="00DD3406"/>
    <w:rsid w:val="00DD58D6"/>
    <w:rsid w:val="00DF553F"/>
    <w:rsid w:val="00DF7C75"/>
    <w:rsid w:val="00E0160E"/>
    <w:rsid w:val="00E10CE8"/>
    <w:rsid w:val="00E3468B"/>
    <w:rsid w:val="00E34739"/>
    <w:rsid w:val="00E365D5"/>
    <w:rsid w:val="00E41901"/>
    <w:rsid w:val="00E52BDF"/>
    <w:rsid w:val="00E647D1"/>
    <w:rsid w:val="00E742C1"/>
    <w:rsid w:val="00E77ADB"/>
    <w:rsid w:val="00E85FD5"/>
    <w:rsid w:val="00E95512"/>
    <w:rsid w:val="00EA35B0"/>
    <w:rsid w:val="00EA4498"/>
    <w:rsid w:val="00EA60EF"/>
    <w:rsid w:val="00EB4008"/>
    <w:rsid w:val="00EF017C"/>
    <w:rsid w:val="00EF27A2"/>
    <w:rsid w:val="00F11ABD"/>
    <w:rsid w:val="00F419F4"/>
    <w:rsid w:val="00F474E7"/>
    <w:rsid w:val="00F50B6A"/>
    <w:rsid w:val="00F60E01"/>
    <w:rsid w:val="00F61A77"/>
    <w:rsid w:val="00F70DB6"/>
    <w:rsid w:val="00F72DD3"/>
    <w:rsid w:val="00F76466"/>
    <w:rsid w:val="00FA6872"/>
    <w:rsid w:val="00FB1754"/>
    <w:rsid w:val="00FB6E8E"/>
    <w:rsid w:val="00FE2508"/>
    <w:rsid w:val="00FE7248"/>
    <w:rsid w:val="00FF748A"/>
    <w:rsid w:val="01376AB3"/>
    <w:rsid w:val="01395BF5"/>
    <w:rsid w:val="015B3238"/>
    <w:rsid w:val="01B547F1"/>
    <w:rsid w:val="01B666C0"/>
    <w:rsid w:val="01D95F0B"/>
    <w:rsid w:val="026C4FD1"/>
    <w:rsid w:val="02781BC8"/>
    <w:rsid w:val="03E7552B"/>
    <w:rsid w:val="03F434D0"/>
    <w:rsid w:val="03FD2384"/>
    <w:rsid w:val="0466617C"/>
    <w:rsid w:val="04CB5FDF"/>
    <w:rsid w:val="05237BC9"/>
    <w:rsid w:val="053D26C0"/>
    <w:rsid w:val="05455959"/>
    <w:rsid w:val="055A55B4"/>
    <w:rsid w:val="055E6E53"/>
    <w:rsid w:val="058F1702"/>
    <w:rsid w:val="05C70E9C"/>
    <w:rsid w:val="05CD222A"/>
    <w:rsid w:val="05FE4F62"/>
    <w:rsid w:val="060D18C8"/>
    <w:rsid w:val="061B2F96"/>
    <w:rsid w:val="0667442D"/>
    <w:rsid w:val="069D1BFD"/>
    <w:rsid w:val="069E0D61"/>
    <w:rsid w:val="06D53145"/>
    <w:rsid w:val="07287718"/>
    <w:rsid w:val="07950B26"/>
    <w:rsid w:val="079B25E0"/>
    <w:rsid w:val="07F13FAE"/>
    <w:rsid w:val="08634780"/>
    <w:rsid w:val="088C3CD7"/>
    <w:rsid w:val="089F7EAE"/>
    <w:rsid w:val="08CC67C9"/>
    <w:rsid w:val="092B1CDC"/>
    <w:rsid w:val="093733C9"/>
    <w:rsid w:val="09824EA9"/>
    <w:rsid w:val="09CA0F5B"/>
    <w:rsid w:val="09CB4CD3"/>
    <w:rsid w:val="0A5E4142"/>
    <w:rsid w:val="0A8B6D9E"/>
    <w:rsid w:val="0AEB0DA5"/>
    <w:rsid w:val="0B325009"/>
    <w:rsid w:val="0B330D82"/>
    <w:rsid w:val="0B6158EF"/>
    <w:rsid w:val="0B8B471A"/>
    <w:rsid w:val="0BB43C70"/>
    <w:rsid w:val="0BBA4FFF"/>
    <w:rsid w:val="0BF03211"/>
    <w:rsid w:val="0C41127C"/>
    <w:rsid w:val="0C8A1E54"/>
    <w:rsid w:val="0C920890"/>
    <w:rsid w:val="0D2C7836"/>
    <w:rsid w:val="0D4C612B"/>
    <w:rsid w:val="0DBE0DD6"/>
    <w:rsid w:val="0DCB52A1"/>
    <w:rsid w:val="0DF904F6"/>
    <w:rsid w:val="0E0367E9"/>
    <w:rsid w:val="0E100F06"/>
    <w:rsid w:val="0E426292"/>
    <w:rsid w:val="0E924011"/>
    <w:rsid w:val="0EA55AF2"/>
    <w:rsid w:val="0F220EF1"/>
    <w:rsid w:val="0F2F360E"/>
    <w:rsid w:val="0F7D6A6F"/>
    <w:rsid w:val="0FB35FED"/>
    <w:rsid w:val="0FD61CDB"/>
    <w:rsid w:val="0FFE1D4D"/>
    <w:rsid w:val="100920B1"/>
    <w:rsid w:val="100D7DF3"/>
    <w:rsid w:val="101C3B95"/>
    <w:rsid w:val="10A32505"/>
    <w:rsid w:val="10B14C22"/>
    <w:rsid w:val="10C761F4"/>
    <w:rsid w:val="112C24FB"/>
    <w:rsid w:val="11586E4C"/>
    <w:rsid w:val="11C42733"/>
    <w:rsid w:val="11D230A2"/>
    <w:rsid w:val="11DF3938"/>
    <w:rsid w:val="11FF376C"/>
    <w:rsid w:val="12151368"/>
    <w:rsid w:val="125A4E46"/>
    <w:rsid w:val="125C0BBE"/>
    <w:rsid w:val="12CA1FCB"/>
    <w:rsid w:val="12E666D9"/>
    <w:rsid w:val="132316DC"/>
    <w:rsid w:val="13272F7A"/>
    <w:rsid w:val="132A0CBC"/>
    <w:rsid w:val="1356560D"/>
    <w:rsid w:val="13573133"/>
    <w:rsid w:val="13631AD8"/>
    <w:rsid w:val="139D148E"/>
    <w:rsid w:val="13A740BB"/>
    <w:rsid w:val="13C54541"/>
    <w:rsid w:val="13ED41C3"/>
    <w:rsid w:val="13F866C4"/>
    <w:rsid w:val="14223741"/>
    <w:rsid w:val="143F0797"/>
    <w:rsid w:val="145A112D"/>
    <w:rsid w:val="145D05CE"/>
    <w:rsid w:val="150712B5"/>
    <w:rsid w:val="15806971"/>
    <w:rsid w:val="15B900D5"/>
    <w:rsid w:val="15CB5D44"/>
    <w:rsid w:val="161517B0"/>
    <w:rsid w:val="16A20B69"/>
    <w:rsid w:val="16AF39B2"/>
    <w:rsid w:val="17614581"/>
    <w:rsid w:val="176C6BB0"/>
    <w:rsid w:val="176E475F"/>
    <w:rsid w:val="17836BED"/>
    <w:rsid w:val="17AA5F28"/>
    <w:rsid w:val="17C0399D"/>
    <w:rsid w:val="183323C1"/>
    <w:rsid w:val="18404F51"/>
    <w:rsid w:val="1894208B"/>
    <w:rsid w:val="18DA0A8E"/>
    <w:rsid w:val="18F953B8"/>
    <w:rsid w:val="19B93699"/>
    <w:rsid w:val="19D11E91"/>
    <w:rsid w:val="1A27385F"/>
    <w:rsid w:val="1A824F3A"/>
    <w:rsid w:val="1A974E89"/>
    <w:rsid w:val="1AE17EB2"/>
    <w:rsid w:val="1AF851FC"/>
    <w:rsid w:val="1B3A75C2"/>
    <w:rsid w:val="1B7E2B18"/>
    <w:rsid w:val="1B8A22F8"/>
    <w:rsid w:val="1B944F25"/>
    <w:rsid w:val="1C07254C"/>
    <w:rsid w:val="1C163B8C"/>
    <w:rsid w:val="1C47468D"/>
    <w:rsid w:val="1C4B334E"/>
    <w:rsid w:val="1C661252"/>
    <w:rsid w:val="1C9553F8"/>
    <w:rsid w:val="1CFF2872"/>
    <w:rsid w:val="1D0929C7"/>
    <w:rsid w:val="1D352B47"/>
    <w:rsid w:val="1DDB0EA7"/>
    <w:rsid w:val="1EC51899"/>
    <w:rsid w:val="1ECC70CB"/>
    <w:rsid w:val="1EF328AA"/>
    <w:rsid w:val="1F1D3483"/>
    <w:rsid w:val="1FBF0E2C"/>
    <w:rsid w:val="20672AAF"/>
    <w:rsid w:val="206807BE"/>
    <w:rsid w:val="207812B9"/>
    <w:rsid w:val="20FC3C98"/>
    <w:rsid w:val="21162880"/>
    <w:rsid w:val="219F63D1"/>
    <w:rsid w:val="21D95D87"/>
    <w:rsid w:val="21EF6D0A"/>
    <w:rsid w:val="21F7445F"/>
    <w:rsid w:val="21FF42CA"/>
    <w:rsid w:val="22056B7C"/>
    <w:rsid w:val="221E7C3E"/>
    <w:rsid w:val="222C235B"/>
    <w:rsid w:val="228850B7"/>
    <w:rsid w:val="22C70E02"/>
    <w:rsid w:val="233F60BE"/>
    <w:rsid w:val="238B1303"/>
    <w:rsid w:val="23D67228"/>
    <w:rsid w:val="23F52C20"/>
    <w:rsid w:val="24044C11"/>
    <w:rsid w:val="243376EE"/>
    <w:rsid w:val="248B7CD0"/>
    <w:rsid w:val="24EC29BD"/>
    <w:rsid w:val="24FD7FDE"/>
    <w:rsid w:val="251B66B7"/>
    <w:rsid w:val="255B6AB3"/>
    <w:rsid w:val="25B032A3"/>
    <w:rsid w:val="25C415AA"/>
    <w:rsid w:val="25CE197B"/>
    <w:rsid w:val="25F969F8"/>
    <w:rsid w:val="26045C60"/>
    <w:rsid w:val="261750D0"/>
    <w:rsid w:val="26261ABB"/>
    <w:rsid w:val="26414605"/>
    <w:rsid w:val="267D552F"/>
    <w:rsid w:val="26D0702D"/>
    <w:rsid w:val="274041B2"/>
    <w:rsid w:val="27442861"/>
    <w:rsid w:val="27BB0A3D"/>
    <w:rsid w:val="28416434"/>
    <w:rsid w:val="28D21DE3"/>
    <w:rsid w:val="28D80EC2"/>
    <w:rsid w:val="290556B4"/>
    <w:rsid w:val="290D27BA"/>
    <w:rsid w:val="290F6532"/>
    <w:rsid w:val="29183639"/>
    <w:rsid w:val="29345928"/>
    <w:rsid w:val="2996455E"/>
    <w:rsid w:val="2A2878AC"/>
    <w:rsid w:val="2A5E416A"/>
    <w:rsid w:val="2A636B36"/>
    <w:rsid w:val="2A7C7BF7"/>
    <w:rsid w:val="2AB90504"/>
    <w:rsid w:val="2ABA24CE"/>
    <w:rsid w:val="2AD25A69"/>
    <w:rsid w:val="2AD4461E"/>
    <w:rsid w:val="2B257B9F"/>
    <w:rsid w:val="2B361B54"/>
    <w:rsid w:val="2C477D91"/>
    <w:rsid w:val="2C580F9D"/>
    <w:rsid w:val="2C610E53"/>
    <w:rsid w:val="2C613836"/>
    <w:rsid w:val="2CCA1C7F"/>
    <w:rsid w:val="2CCD0296"/>
    <w:rsid w:val="2D2D6F87"/>
    <w:rsid w:val="2D3259F3"/>
    <w:rsid w:val="2DE41D3C"/>
    <w:rsid w:val="2DE5690F"/>
    <w:rsid w:val="2E090E65"/>
    <w:rsid w:val="2ED2428A"/>
    <w:rsid w:val="2ED55B28"/>
    <w:rsid w:val="2F0C3E0F"/>
    <w:rsid w:val="2F560A17"/>
    <w:rsid w:val="2FDD4C94"/>
    <w:rsid w:val="2FEC3129"/>
    <w:rsid w:val="30676C54"/>
    <w:rsid w:val="30986E0D"/>
    <w:rsid w:val="30C32300"/>
    <w:rsid w:val="30D30D4E"/>
    <w:rsid w:val="31B1462B"/>
    <w:rsid w:val="31E85B72"/>
    <w:rsid w:val="322546D1"/>
    <w:rsid w:val="32775B8E"/>
    <w:rsid w:val="32891103"/>
    <w:rsid w:val="32FC54D7"/>
    <w:rsid w:val="333170A5"/>
    <w:rsid w:val="335C42EF"/>
    <w:rsid w:val="33C341A1"/>
    <w:rsid w:val="34435C0B"/>
    <w:rsid w:val="34B36422"/>
    <w:rsid w:val="34E96C65"/>
    <w:rsid w:val="34F32864"/>
    <w:rsid w:val="35076310"/>
    <w:rsid w:val="36BE6EA2"/>
    <w:rsid w:val="36C546D4"/>
    <w:rsid w:val="36EE79FD"/>
    <w:rsid w:val="36FC6348"/>
    <w:rsid w:val="3736112E"/>
    <w:rsid w:val="38174ABC"/>
    <w:rsid w:val="38C74734"/>
    <w:rsid w:val="39475874"/>
    <w:rsid w:val="397554F8"/>
    <w:rsid w:val="39AC1B82"/>
    <w:rsid w:val="39B5458C"/>
    <w:rsid w:val="39F94DC1"/>
    <w:rsid w:val="39FC665F"/>
    <w:rsid w:val="3A12378C"/>
    <w:rsid w:val="3A1E4827"/>
    <w:rsid w:val="3A5D6546"/>
    <w:rsid w:val="3AE50EA1"/>
    <w:rsid w:val="3B7010B2"/>
    <w:rsid w:val="3BB92309"/>
    <w:rsid w:val="3BC05C20"/>
    <w:rsid w:val="3BC756FD"/>
    <w:rsid w:val="3BF35840"/>
    <w:rsid w:val="3BF56E22"/>
    <w:rsid w:val="3C005D06"/>
    <w:rsid w:val="3C053DBF"/>
    <w:rsid w:val="3C2D6FA3"/>
    <w:rsid w:val="3C790877"/>
    <w:rsid w:val="3CFB0E50"/>
    <w:rsid w:val="3D6267D9"/>
    <w:rsid w:val="3D78424E"/>
    <w:rsid w:val="3D9A2417"/>
    <w:rsid w:val="3DA146E7"/>
    <w:rsid w:val="3E5728DD"/>
    <w:rsid w:val="3E703177"/>
    <w:rsid w:val="3EDC578A"/>
    <w:rsid w:val="3F70561B"/>
    <w:rsid w:val="3F86103D"/>
    <w:rsid w:val="3F966C0E"/>
    <w:rsid w:val="3FAA4467"/>
    <w:rsid w:val="3FBD063E"/>
    <w:rsid w:val="3FD020C9"/>
    <w:rsid w:val="3FE060DB"/>
    <w:rsid w:val="4000052B"/>
    <w:rsid w:val="4033445D"/>
    <w:rsid w:val="406665E0"/>
    <w:rsid w:val="40CA08CD"/>
    <w:rsid w:val="40DC4AF4"/>
    <w:rsid w:val="40E0690E"/>
    <w:rsid w:val="40E51BFB"/>
    <w:rsid w:val="419E624E"/>
    <w:rsid w:val="42132798"/>
    <w:rsid w:val="42644DA1"/>
    <w:rsid w:val="42862F6A"/>
    <w:rsid w:val="42FE51F6"/>
    <w:rsid w:val="431A7B56"/>
    <w:rsid w:val="432804C5"/>
    <w:rsid w:val="4339622E"/>
    <w:rsid w:val="436A288B"/>
    <w:rsid w:val="438C2802"/>
    <w:rsid w:val="43BB6D79"/>
    <w:rsid w:val="43F510B5"/>
    <w:rsid w:val="44272BFC"/>
    <w:rsid w:val="445552E9"/>
    <w:rsid w:val="45AC24BE"/>
    <w:rsid w:val="45B44292"/>
    <w:rsid w:val="45ED1759"/>
    <w:rsid w:val="46357180"/>
    <w:rsid w:val="463B050F"/>
    <w:rsid w:val="46516BD2"/>
    <w:rsid w:val="46587F31"/>
    <w:rsid w:val="472E5B48"/>
    <w:rsid w:val="473C62D0"/>
    <w:rsid w:val="474B29D4"/>
    <w:rsid w:val="47E151EE"/>
    <w:rsid w:val="48013C69"/>
    <w:rsid w:val="48082673"/>
    <w:rsid w:val="48585198"/>
    <w:rsid w:val="48643D4D"/>
    <w:rsid w:val="487E783B"/>
    <w:rsid w:val="48965ED0"/>
    <w:rsid w:val="48EC0D75"/>
    <w:rsid w:val="48EC3D42"/>
    <w:rsid w:val="48F50E49"/>
    <w:rsid w:val="48F86243"/>
    <w:rsid w:val="492E6109"/>
    <w:rsid w:val="493F0316"/>
    <w:rsid w:val="493F35C5"/>
    <w:rsid w:val="499917D4"/>
    <w:rsid w:val="49D15412"/>
    <w:rsid w:val="4A273284"/>
    <w:rsid w:val="4A363A6F"/>
    <w:rsid w:val="4A4554B8"/>
    <w:rsid w:val="4AA06B93"/>
    <w:rsid w:val="4B58746D"/>
    <w:rsid w:val="4BCF3BD3"/>
    <w:rsid w:val="4BE3142D"/>
    <w:rsid w:val="4C6022B9"/>
    <w:rsid w:val="4C6205A3"/>
    <w:rsid w:val="4C6D60C5"/>
    <w:rsid w:val="4C7A6353"/>
    <w:rsid w:val="4C8A7AFA"/>
    <w:rsid w:val="4CC21042"/>
    <w:rsid w:val="4D2E2B7B"/>
    <w:rsid w:val="4D4D7CB5"/>
    <w:rsid w:val="4E231EC4"/>
    <w:rsid w:val="4EA74993"/>
    <w:rsid w:val="4ECD1F20"/>
    <w:rsid w:val="4EF676C9"/>
    <w:rsid w:val="4EFA0F67"/>
    <w:rsid w:val="4F5C39D0"/>
    <w:rsid w:val="4FEE65F2"/>
    <w:rsid w:val="4FF5172F"/>
    <w:rsid w:val="5066262C"/>
    <w:rsid w:val="50B415EA"/>
    <w:rsid w:val="51BC5F00"/>
    <w:rsid w:val="51D81308"/>
    <w:rsid w:val="51EB11CD"/>
    <w:rsid w:val="523B6EAF"/>
    <w:rsid w:val="528079D5"/>
    <w:rsid w:val="52A631B4"/>
    <w:rsid w:val="52B256B5"/>
    <w:rsid w:val="52BF7DD2"/>
    <w:rsid w:val="53436195"/>
    <w:rsid w:val="53566988"/>
    <w:rsid w:val="53CC27A6"/>
    <w:rsid w:val="54622097"/>
    <w:rsid w:val="54B24092"/>
    <w:rsid w:val="54D52761"/>
    <w:rsid w:val="55164621"/>
    <w:rsid w:val="55254864"/>
    <w:rsid w:val="552E66E4"/>
    <w:rsid w:val="55505366"/>
    <w:rsid w:val="557B0928"/>
    <w:rsid w:val="5587107B"/>
    <w:rsid w:val="566E7B50"/>
    <w:rsid w:val="56740F47"/>
    <w:rsid w:val="56E16569"/>
    <w:rsid w:val="5712706A"/>
    <w:rsid w:val="571E6D47"/>
    <w:rsid w:val="57346FE0"/>
    <w:rsid w:val="57603931"/>
    <w:rsid w:val="5789732C"/>
    <w:rsid w:val="578D66F1"/>
    <w:rsid w:val="57FB365A"/>
    <w:rsid w:val="58015669"/>
    <w:rsid w:val="58205753"/>
    <w:rsid w:val="58226E39"/>
    <w:rsid w:val="58A67A6A"/>
    <w:rsid w:val="58C919AA"/>
    <w:rsid w:val="58DE1302"/>
    <w:rsid w:val="58FE78A6"/>
    <w:rsid w:val="592F5CB1"/>
    <w:rsid w:val="59617E35"/>
    <w:rsid w:val="598B6C97"/>
    <w:rsid w:val="598E5607"/>
    <w:rsid w:val="59BC506B"/>
    <w:rsid w:val="59C77C98"/>
    <w:rsid w:val="59DF624E"/>
    <w:rsid w:val="5A4D1948"/>
    <w:rsid w:val="5AF50835"/>
    <w:rsid w:val="5B9A6FA0"/>
    <w:rsid w:val="5BB64468"/>
    <w:rsid w:val="5C4B1054"/>
    <w:rsid w:val="5D072AA1"/>
    <w:rsid w:val="5D2619AE"/>
    <w:rsid w:val="5D537A94"/>
    <w:rsid w:val="5D543F38"/>
    <w:rsid w:val="5D6A375C"/>
    <w:rsid w:val="5DA10A9E"/>
    <w:rsid w:val="5E6F08FE"/>
    <w:rsid w:val="5E705163"/>
    <w:rsid w:val="5E806DB9"/>
    <w:rsid w:val="5F090D52"/>
    <w:rsid w:val="5F225970"/>
    <w:rsid w:val="5F855B6E"/>
    <w:rsid w:val="5FE936F7"/>
    <w:rsid w:val="606C1599"/>
    <w:rsid w:val="60766B4D"/>
    <w:rsid w:val="609603C4"/>
    <w:rsid w:val="60A9459B"/>
    <w:rsid w:val="60C01375"/>
    <w:rsid w:val="60D07D7A"/>
    <w:rsid w:val="60E750C3"/>
    <w:rsid w:val="610B7004"/>
    <w:rsid w:val="61167757"/>
    <w:rsid w:val="612E4AA0"/>
    <w:rsid w:val="6183303E"/>
    <w:rsid w:val="62724E61"/>
    <w:rsid w:val="62F03CFE"/>
    <w:rsid w:val="631303F2"/>
    <w:rsid w:val="631D3F45"/>
    <w:rsid w:val="635F3637"/>
    <w:rsid w:val="63A01B77"/>
    <w:rsid w:val="63FF0976"/>
    <w:rsid w:val="643C5726"/>
    <w:rsid w:val="64C25C2B"/>
    <w:rsid w:val="64F14763"/>
    <w:rsid w:val="656211BC"/>
    <w:rsid w:val="65752C6E"/>
    <w:rsid w:val="65B25CA0"/>
    <w:rsid w:val="66634CF6"/>
    <w:rsid w:val="66682803"/>
    <w:rsid w:val="66837358"/>
    <w:rsid w:val="66D86595"/>
    <w:rsid w:val="66EF4CD2"/>
    <w:rsid w:val="67424E02"/>
    <w:rsid w:val="67C63C85"/>
    <w:rsid w:val="67CC7965"/>
    <w:rsid w:val="681F2B7E"/>
    <w:rsid w:val="685E5C6B"/>
    <w:rsid w:val="686239C2"/>
    <w:rsid w:val="68662D72"/>
    <w:rsid w:val="68DC4DE2"/>
    <w:rsid w:val="69281658"/>
    <w:rsid w:val="69F50851"/>
    <w:rsid w:val="69F525FF"/>
    <w:rsid w:val="69FF0DC0"/>
    <w:rsid w:val="6A647785"/>
    <w:rsid w:val="6A690733"/>
    <w:rsid w:val="6A7F636D"/>
    <w:rsid w:val="6A9040D6"/>
    <w:rsid w:val="6AAE7669"/>
    <w:rsid w:val="6ACD532A"/>
    <w:rsid w:val="6AD77F57"/>
    <w:rsid w:val="6B1D005F"/>
    <w:rsid w:val="6B223D7D"/>
    <w:rsid w:val="6B3709F5"/>
    <w:rsid w:val="6B3929BF"/>
    <w:rsid w:val="6B7457A6"/>
    <w:rsid w:val="6C5C6966"/>
    <w:rsid w:val="6C97174C"/>
    <w:rsid w:val="6CEA21C3"/>
    <w:rsid w:val="6CF43042"/>
    <w:rsid w:val="6D350F65"/>
    <w:rsid w:val="6D9263B7"/>
    <w:rsid w:val="6DB63F9C"/>
    <w:rsid w:val="6E414065"/>
    <w:rsid w:val="6E510020"/>
    <w:rsid w:val="6E810905"/>
    <w:rsid w:val="6ECC76A7"/>
    <w:rsid w:val="6F0532E4"/>
    <w:rsid w:val="6F5B73A8"/>
    <w:rsid w:val="6F5C4ECE"/>
    <w:rsid w:val="6F9603E0"/>
    <w:rsid w:val="6FAF14A2"/>
    <w:rsid w:val="6FCA008A"/>
    <w:rsid w:val="70A71BC5"/>
    <w:rsid w:val="70B76860"/>
    <w:rsid w:val="715220E5"/>
    <w:rsid w:val="718421E7"/>
    <w:rsid w:val="71C1726B"/>
    <w:rsid w:val="721D26F3"/>
    <w:rsid w:val="72527F1D"/>
    <w:rsid w:val="732F3B04"/>
    <w:rsid w:val="73337CF4"/>
    <w:rsid w:val="73726A6F"/>
    <w:rsid w:val="73740A39"/>
    <w:rsid w:val="73807B68"/>
    <w:rsid w:val="739015EB"/>
    <w:rsid w:val="7416761B"/>
    <w:rsid w:val="749869A9"/>
    <w:rsid w:val="74BB4445"/>
    <w:rsid w:val="7521074C"/>
    <w:rsid w:val="752F3B99"/>
    <w:rsid w:val="75507C15"/>
    <w:rsid w:val="75BC2223"/>
    <w:rsid w:val="75EB2B08"/>
    <w:rsid w:val="75FB0F9D"/>
    <w:rsid w:val="762D1373"/>
    <w:rsid w:val="766A6123"/>
    <w:rsid w:val="766F2884"/>
    <w:rsid w:val="76AE24B4"/>
    <w:rsid w:val="77613082"/>
    <w:rsid w:val="783C352A"/>
    <w:rsid w:val="78426447"/>
    <w:rsid w:val="78BD69DE"/>
    <w:rsid w:val="78F94FA9"/>
    <w:rsid w:val="792368EE"/>
    <w:rsid w:val="79440E4C"/>
    <w:rsid w:val="79480EFF"/>
    <w:rsid w:val="798D46B1"/>
    <w:rsid w:val="798E037A"/>
    <w:rsid w:val="79921C19"/>
    <w:rsid w:val="79A8143C"/>
    <w:rsid w:val="7A2B7977"/>
    <w:rsid w:val="7A7A445B"/>
    <w:rsid w:val="7A804167"/>
    <w:rsid w:val="7A8C2B0C"/>
    <w:rsid w:val="7AC34054"/>
    <w:rsid w:val="7AED10D1"/>
    <w:rsid w:val="7AEF309B"/>
    <w:rsid w:val="7B4E0BB2"/>
    <w:rsid w:val="7B863F31"/>
    <w:rsid w:val="7BBE1217"/>
    <w:rsid w:val="7BE40725"/>
    <w:rsid w:val="7C0C5586"/>
    <w:rsid w:val="7C2A25DC"/>
    <w:rsid w:val="7D0F1F52"/>
    <w:rsid w:val="7D2A2168"/>
    <w:rsid w:val="7D9B762C"/>
    <w:rsid w:val="7DA77C5D"/>
    <w:rsid w:val="7EC32874"/>
    <w:rsid w:val="7EDB5E10"/>
    <w:rsid w:val="7EEA6053"/>
    <w:rsid w:val="7F253E0B"/>
    <w:rsid w:val="7F3D43D5"/>
    <w:rsid w:val="7F4C0ABC"/>
    <w:rsid w:val="7F89761A"/>
    <w:rsid w:val="7FDA60C7"/>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1"/>
    <w:qFormat/>
    <w:uiPriority w:val="0"/>
    <w:pPr>
      <w:tabs>
        <w:tab w:val="right" w:leader="dot" w:pos="9061"/>
      </w:tabs>
      <w:spacing w:line="360" w:lineRule="auto"/>
      <w:jc w:val="center"/>
      <w:outlineLvl w:val="0"/>
    </w:pPr>
    <w:rPr>
      <w:b/>
      <w:iCs/>
      <w:sz w:val="36"/>
      <w:szCs w:val="20"/>
    </w:rPr>
  </w:style>
  <w:style w:type="paragraph" w:styleId="6">
    <w:name w:val="heading 2"/>
    <w:basedOn w:val="1"/>
    <w:next w:val="1"/>
    <w:link w:val="23"/>
    <w:qFormat/>
    <w:uiPriority w:val="9"/>
    <w:pPr>
      <w:keepNext/>
      <w:spacing w:before="240" w:after="60"/>
      <w:outlineLvl w:val="1"/>
    </w:pPr>
    <w:rPr>
      <w:rFonts w:ascii="Cambria" w:hAnsi="Cambria"/>
      <w:b/>
      <w:bCs/>
      <w:i/>
      <w:iCs/>
      <w:sz w:val="28"/>
      <w:szCs w:val="28"/>
    </w:rPr>
  </w:style>
  <w:style w:type="paragraph" w:styleId="7">
    <w:name w:val="heading 3"/>
    <w:basedOn w:val="1"/>
    <w:next w:val="1"/>
    <w:link w:val="24"/>
    <w:qFormat/>
    <w:uiPriority w:val="9"/>
    <w:pPr>
      <w:keepNext/>
      <w:spacing w:before="240" w:after="60"/>
      <w:outlineLvl w:val="2"/>
    </w:pPr>
    <w:rPr>
      <w:rFonts w:ascii="Cambria" w:hAnsi="Cambria"/>
      <w:b/>
      <w:bCs/>
      <w:sz w:val="26"/>
      <w:szCs w:val="26"/>
    </w:rPr>
  </w:style>
  <w:style w:type="paragraph" w:styleId="8">
    <w:name w:val="heading 4"/>
    <w:basedOn w:val="1"/>
    <w:next w:val="1"/>
    <w:unhideWhenUsed/>
    <w:qFormat/>
    <w:uiPriority w:val="0"/>
    <w:pPr>
      <w:keepNext/>
      <w:keepLines/>
      <w:spacing w:before="240" w:after="160"/>
      <w:outlineLvl w:val="3"/>
    </w:pPr>
    <w:rPr>
      <w:b/>
      <w:sz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26"/>
    <w:qFormat/>
    <w:uiPriority w:val="0"/>
    <w:pPr>
      <w:spacing w:line="276" w:lineRule="auto"/>
      <w:ind w:left="200" w:firstLine="200" w:firstLineChars="200"/>
      <w:jc w:val="left"/>
    </w:pPr>
  </w:style>
  <w:style w:type="paragraph" w:styleId="3">
    <w:name w:val="Body Text Indent"/>
    <w:basedOn w:val="1"/>
    <w:next w:val="1"/>
    <w:link w:val="25"/>
    <w:semiHidden/>
    <w:unhideWhenUsed/>
    <w:qFormat/>
    <w:uiPriority w:val="99"/>
    <w:pPr>
      <w:spacing w:after="120"/>
      <w:ind w:left="420" w:leftChars="200"/>
    </w:pPr>
  </w:style>
  <w:style w:type="paragraph" w:styleId="4">
    <w:name w:val="toc 2"/>
    <w:basedOn w:val="1"/>
    <w:next w:val="1"/>
    <w:semiHidden/>
    <w:unhideWhenUsed/>
    <w:qFormat/>
    <w:uiPriority w:val="39"/>
    <w:pPr>
      <w:ind w:left="420" w:leftChars="200"/>
    </w:pPr>
  </w:style>
  <w:style w:type="paragraph" w:styleId="9">
    <w:name w:val="Normal Indent"/>
    <w:basedOn w:val="1"/>
    <w:qFormat/>
    <w:uiPriority w:val="0"/>
    <w:pPr>
      <w:ind w:firstLine="200" w:firstLineChars="200"/>
    </w:pPr>
    <w:rPr>
      <w:kern w:val="0"/>
    </w:rPr>
  </w:style>
  <w:style w:type="paragraph" w:styleId="10">
    <w:name w:val="annotation text"/>
    <w:basedOn w:val="1"/>
    <w:link w:val="32"/>
    <w:semiHidden/>
    <w:unhideWhenUsed/>
    <w:qFormat/>
    <w:uiPriority w:val="99"/>
    <w:pPr>
      <w:jc w:val="left"/>
    </w:pPr>
  </w:style>
  <w:style w:type="paragraph" w:styleId="11">
    <w:name w:val="Body Text"/>
    <w:basedOn w:val="1"/>
    <w:next w:val="1"/>
    <w:link w:val="27"/>
    <w:qFormat/>
    <w:uiPriority w:val="0"/>
    <w:rPr>
      <w:rFonts w:eastAsia="楷体_GB2312"/>
      <w:sz w:val="28"/>
      <w:szCs w:val="20"/>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unhideWhenUsed/>
    <w:qFormat/>
    <w:uiPriority w:val="39"/>
  </w:style>
  <w:style w:type="paragraph" w:styleId="15">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16">
    <w:name w:val="annotation subject"/>
    <w:basedOn w:val="10"/>
    <w:next w:val="10"/>
    <w:link w:val="33"/>
    <w:semiHidden/>
    <w:unhideWhenUsed/>
    <w:qFormat/>
    <w:uiPriority w:val="99"/>
    <w:rPr>
      <w:b/>
      <w:bCs/>
    </w:rPr>
  </w:style>
  <w:style w:type="character" w:styleId="19">
    <w:name w:val="Hyperlink"/>
    <w:basedOn w:val="18"/>
    <w:qFormat/>
    <w:uiPriority w:val="99"/>
    <w:rPr>
      <w:rFonts w:eastAsia="宋体"/>
      <w:color w:val="0000FF"/>
      <w:sz w:val="24"/>
      <w:u w:val="single"/>
    </w:rPr>
  </w:style>
  <w:style w:type="character" w:styleId="20">
    <w:name w:val="annotation reference"/>
    <w:basedOn w:val="18"/>
    <w:semiHidden/>
    <w:unhideWhenUsed/>
    <w:qFormat/>
    <w:uiPriority w:val="99"/>
    <w:rPr>
      <w:sz w:val="21"/>
      <w:szCs w:val="21"/>
    </w:rPr>
  </w:style>
  <w:style w:type="paragraph" w:customStyle="1" w:styleId="21">
    <w:name w:val="_Style 6"/>
    <w:basedOn w:val="1"/>
    <w:next w:val="22"/>
    <w:qFormat/>
    <w:uiPriority w:val="34"/>
    <w:pPr>
      <w:ind w:firstLine="420" w:firstLineChars="200"/>
    </w:pPr>
  </w:style>
  <w:style w:type="paragraph" w:styleId="22">
    <w:name w:val="List Paragraph"/>
    <w:basedOn w:val="1"/>
    <w:qFormat/>
    <w:uiPriority w:val="34"/>
    <w:pPr>
      <w:ind w:firstLine="420" w:firstLineChars="200"/>
    </w:pPr>
  </w:style>
  <w:style w:type="character" w:customStyle="1" w:styleId="23">
    <w:name w:val="标题 2 字符"/>
    <w:basedOn w:val="18"/>
    <w:link w:val="6"/>
    <w:qFormat/>
    <w:uiPriority w:val="9"/>
    <w:rPr>
      <w:rFonts w:ascii="Cambria" w:hAnsi="Cambria"/>
      <w:b/>
      <w:bCs/>
      <w:i/>
      <w:iCs/>
      <w:kern w:val="2"/>
      <w:sz w:val="28"/>
      <w:szCs w:val="28"/>
    </w:rPr>
  </w:style>
  <w:style w:type="character" w:customStyle="1" w:styleId="24">
    <w:name w:val="标题 3 字符"/>
    <w:basedOn w:val="18"/>
    <w:link w:val="7"/>
    <w:qFormat/>
    <w:uiPriority w:val="9"/>
    <w:rPr>
      <w:rFonts w:ascii="Cambria" w:hAnsi="Cambria"/>
      <w:b/>
      <w:bCs/>
      <w:kern w:val="2"/>
      <w:sz w:val="26"/>
      <w:szCs w:val="26"/>
    </w:rPr>
  </w:style>
  <w:style w:type="character" w:customStyle="1" w:styleId="25">
    <w:name w:val="正文文本缩进 字符"/>
    <w:basedOn w:val="18"/>
    <w:link w:val="3"/>
    <w:semiHidden/>
    <w:qFormat/>
    <w:uiPriority w:val="99"/>
    <w:rPr>
      <w:kern w:val="2"/>
      <w:sz w:val="21"/>
      <w:szCs w:val="24"/>
    </w:rPr>
  </w:style>
  <w:style w:type="character" w:customStyle="1" w:styleId="26">
    <w:name w:val="正文文本首行缩进 2 字符"/>
    <w:basedOn w:val="25"/>
    <w:link w:val="2"/>
    <w:qFormat/>
    <w:uiPriority w:val="0"/>
    <w:rPr>
      <w:kern w:val="2"/>
      <w:sz w:val="21"/>
      <w:szCs w:val="24"/>
    </w:rPr>
  </w:style>
  <w:style w:type="character" w:customStyle="1" w:styleId="27">
    <w:name w:val="正文文本 字符"/>
    <w:basedOn w:val="18"/>
    <w:link w:val="11"/>
    <w:qFormat/>
    <w:uiPriority w:val="0"/>
    <w:rPr>
      <w:rFonts w:eastAsia="楷体_GB2312"/>
      <w:kern w:val="2"/>
      <w:sz w:val="28"/>
    </w:rPr>
  </w:style>
  <w:style w:type="character" w:customStyle="1" w:styleId="28">
    <w:name w:val="页脚 字符"/>
    <w:basedOn w:val="18"/>
    <w:link w:val="12"/>
    <w:qFormat/>
    <w:uiPriority w:val="99"/>
    <w:rPr>
      <w:kern w:val="2"/>
      <w:sz w:val="18"/>
      <w:szCs w:val="18"/>
    </w:rPr>
  </w:style>
  <w:style w:type="character" w:customStyle="1" w:styleId="29">
    <w:name w:val="页眉 字符"/>
    <w:basedOn w:val="18"/>
    <w:link w:val="13"/>
    <w:qFormat/>
    <w:uiPriority w:val="99"/>
    <w:rPr>
      <w:kern w:val="2"/>
      <w:sz w:val="18"/>
      <w:szCs w:val="18"/>
    </w:rPr>
  </w:style>
  <w:style w:type="character" w:customStyle="1" w:styleId="30">
    <w:name w:val="NormalCharacter"/>
    <w:qFormat/>
    <w:uiPriority w:val="0"/>
  </w:style>
  <w:style w:type="character" w:customStyle="1" w:styleId="31">
    <w:name w:val="标题 1 字符"/>
    <w:basedOn w:val="18"/>
    <w:link w:val="5"/>
    <w:qFormat/>
    <w:uiPriority w:val="0"/>
    <w:rPr>
      <w:b/>
      <w:iCs/>
      <w:kern w:val="2"/>
      <w:sz w:val="36"/>
    </w:rPr>
  </w:style>
  <w:style w:type="character" w:customStyle="1" w:styleId="32">
    <w:name w:val="批注文字 字符"/>
    <w:basedOn w:val="18"/>
    <w:link w:val="10"/>
    <w:semiHidden/>
    <w:qFormat/>
    <w:uiPriority w:val="99"/>
    <w:rPr>
      <w:kern w:val="2"/>
      <w:sz w:val="21"/>
      <w:szCs w:val="24"/>
    </w:rPr>
  </w:style>
  <w:style w:type="character" w:customStyle="1" w:styleId="33">
    <w:name w:val="批注主题 字符"/>
    <w:basedOn w:val="32"/>
    <w:link w:val="16"/>
    <w:semiHidden/>
    <w:qFormat/>
    <w:uiPriority w:val="99"/>
    <w:rPr>
      <w:b/>
      <w:bCs/>
      <w:kern w:val="2"/>
      <w:sz w:val="21"/>
      <w:szCs w:val="24"/>
    </w:rPr>
  </w:style>
  <w:style w:type="character" w:customStyle="1" w:styleId="34">
    <w:name w:val="未处理的提及1"/>
    <w:basedOn w:val="18"/>
    <w:semiHidden/>
    <w:unhideWhenUsed/>
    <w:qFormat/>
    <w:uiPriority w:val="99"/>
    <w:rPr>
      <w:color w:val="605E5C"/>
      <w:shd w:val="clear" w:color="auto" w:fill="E1DFDD"/>
    </w:rPr>
  </w:style>
  <w:style w:type="character" w:customStyle="1" w:styleId="35">
    <w:name w:val="Unresolved Mention"/>
    <w:basedOn w:val="18"/>
    <w:semiHidden/>
    <w:unhideWhenUsed/>
    <w:qFormat/>
    <w:uiPriority w:val="99"/>
    <w:rPr>
      <w:color w:val="605E5C"/>
      <w:shd w:val="clear" w:color="auto" w:fill="E1DFDD"/>
    </w:rPr>
  </w:style>
  <w:style w:type="paragraph" w:customStyle="1" w:styleId="36">
    <w:name w:val="列表段落1"/>
    <w:basedOn w:val="1"/>
    <w:autoRedefine/>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4719</Words>
  <Characters>5127</Characters>
  <Lines>29</Lines>
  <Paragraphs>8</Paragraphs>
  <TotalTime>3</TotalTime>
  <ScaleCrop>false</ScaleCrop>
  <LinksUpToDate>false</LinksUpToDate>
  <CharactersWithSpaces>5336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2023-11-11T06:04:00Z</dcterms:created>
  <dc:creator>葛舒婷</dc:creator>
  <cp:lastModifiedBy>Administrator</cp:lastModifiedBy>
  <dcterms:modified xsi:type="dcterms:W3CDTF">2025-03-01T02:44:20Z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21395D2D6C674C009CA577741E788DD0_12</vt:lpwstr>
  </property>
  <property fmtid="{D5CDD505-2E9C-101B-9397-08002B2CF9AE}" pid="4" name="5B77E7CEEC58BC6AFAE8886BEB80DBEB">
    <vt:lpwstr>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</vt:lpwstr>
  </property>
  <property fmtid="{D5CDD505-2E9C-101B-9397-08002B2CF9AE}" pid="5" name="KSOTemplateDocerSaveRecord">
    <vt:lpwstr>eyJoZGlkIjoiMzIxZWM1M2Y4ZDFiN2IzNzdlMjRjMGEzYjFhNDhhMDYiLCJ1c2VySWQiOiIxMjAxMDIyNDcxIn0=</vt:lpwstr>
  </property>
</Properties>
</file>