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0F7D2">
      <w:pPr>
        <w:pStyle w:val="3"/>
        <w:tabs>
          <w:tab w:val="right" w:leader="dot" w:pos="9061"/>
        </w:tabs>
        <w:ind w:firstLine="0"/>
        <w:jc w:val="center"/>
        <w:rPr>
          <w:b/>
          <w:bCs/>
          <w:sz w:val="36"/>
          <w:szCs w:val="36"/>
        </w:rPr>
      </w:pPr>
      <w:r>
        <w:rPr>
          <w:rFonts w:hint="eastAsia"/>
          <w:b/>
          <w:bCs/>
          <w:sz w:val="36"/>
          <w:szCs w:val="36"/>
        </w:rPr>
        <w:t>莱芜二期重型四驱底盘测功机采购项目</w:t>
      </w:r>
    </w:p>
    <w:p w14:paraId="19FFE246">
      <w:pPr>
        <w:pStyle w:val="3"/>
        <w:tabs>
          <w:tab w:val="right" w:leader="dot" w:pos="9061"/>
        </w:tabs>
        <w:ind w:firstLine="0"/>
        <w:jc w:val="center"/>
        <w:rPr>
          <w:b/>
          <w:bCs/>
          <w:sz w:val="36"/>
          <w:szCs w:val="36"/>
        </w:rPr>
      </w:pPr>
      <w:r>
        <w:rPr>
          <w:rFonts w:hint="eastAsia"/>
          <w:b/>
          <w:bCs/>
          <w:sz w:val="36"/>
          <w:szCs w:val="36"/>
        </w:rPr>
        <w:t>公开</w:t>
      </w:r>
      <w:r>
        <w:rPr>
          <w:b/>
          <w:bCs/>
          <w:sz w:val="36"/>
          <w:szCs w:val="36"/>
        </w:rPr>
        <w:t>招标公告</w:t>
      </w:r>
    </w:p>
    <w:p w14:paraId="089846A3"/>
    <w:p w14:paraId="54DA9F53">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rPr>
        <w:t>中国重汽集团济南动力有限公司</w:t>
      </w:r>
      <w:r>
        <w:rPr>
          <w:rFonts w:hint="eastAsia" w:ascii="宋体" w:hAnsi="宋体" w:eastAsia="宋体" w:cs="宋体"/>
          <w:sz w:val="24"/>
          <w:szCs w:val="24"/>
        </w:rPr>
        <w:t>的使用需求，对中国重汽集团济南动力有限公司</w:t>
      </w:r>
      <w:r>
        <w:rPr>
          <w:rFonts w:hint="eastAsia" w:ascii="宋体" w:hAnsi="宋体" w:eastAsia="宋体" w:cs="宋体"/>
          <w:sz w:val="24"/>
          <w:szCs w:val="24"/>
          <w:u w:val="single"/>
        </w:rPr>
        <w:t>莱芜二期重型四驱底盘测功机采购项目</w:t>
      </w:r>
      <w:r>
        <w:rPr>
          <w:rFonts w:hint="eastAsia" w:ascii="宋体" w:hAnsi="宋体" w:eastAsia="宋体" w:cs="宋体"/>
          <w:sz w:val="24"/>
          <w:szCs w:val="24"/>
        </w:rPr>
        <w:t>进行公开招标，资金已落实，该项目</w:t>
      </w:r>
      <w:r>
        <w:rPr>
          <w:rFonts w:ascii="宋体" w:hAnsi="宋体" w:eastAsia="宋体" w:cs="宋体"/>
          <w:sz w:val="24"/>
          <w:szCs w:val="24"/>
        </w:rPr>
        <w:t>已具备招标条件，现组织公开招标，欢迎合格潜在投标人前来参加投标。</w:t>
      </w:r>
    </w:p>
    <w:p w14:paraId="621F1143">
      <w:pPr>
        <w:numPr>
          <w:ilvl w:val="0"/>
          <w:numId w:val="1"/>
        </w:numPr>
        <w:spacing w:line="320" w:lineRule="exact"/>
        <w:rPr>
          <w:rFonts w:hint="eastAsia" w:ascii="宋体" w:hAnsi="宋体" w:eastAsia="宋体" w:cs="宋体"/>
          <w:b/>
          <w:sz w:val="24"/>
          <w:szCs w:val="24"/>
        </w:rPr>
      </w:pPr>
      <w:r>
        <w:rPr>
          <w:rFonts w:ascii="宋体" w:hAnsi="宋体" w:eastAsia="宋体" w:cs="宋体"/>
          <w:b/>
          <w:sz w:val="24"/>
          <w:szCs w:val="24"/>
        </w:rPr>
        <w:t>项目名称及项目编号</w:t>
      </w:r>
    </w:p>
    <w:p w14:paraId="5CE61692">
      <w:pPr>
        <w:widowControl/>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1.1 </w:t>
      </w:r>
      <w:r>
        <w:rPr>
          <w:rFonts w:ascii="宋体" w:hAnsi="宋体" w:eastAsia="宋体" w:cs="宋体"/>
          <w:sz w:val="24"/>
          <w:szCs w:val="24"/>
        </w:rPr>
        <w:t>项目名称：</w:t>
      </w:r>
      <w:r>
        <w:rPr>
          <w:rFonts w:hint="eastAsia" w:ascii="宋体" w:hAnsi="宋体" w:eastAsia="宋体" w:cs="宋体"/>
          <w:sz w:val="24"/>
          <w:szCs w:val="24"/>
          <w:u w:val="single"/>
        </w:rPr>
        <w:t>莱芜二期重型</w:t>
      </w:r>
      <w:r>
        <w:rPr>
          <w:rFonts w:hint="eastAsia" w:ascii="宋体" w:hAnsi="宋体" w:eastAsia="宋体" w:cs="宋体"/>
          <w:b w:val="0"/>
          <w:bCs w:val="0"/>
          <w:sz w:val="24"/>
          <w:szCs w:val="24"/>
          <w:u w:val="single"/>
        </w:rPr>
        <w:t>四</w:t>
      </w:r>
      <w:r>
        <w:rPr>
          <w:rFonts w:hint="eastAsia" w:ascii="宋体" w:hAnsi="宋体" w:eastAsia="宋体" w:cs="宋体"/>
          <w:sz w:val="24"/>
          <w:szCs w:val="24"/>
          <w:u w:val="single"/>
        </w:rPr>
        <w:t>驱底盘测功机</w:t>
      </w:r>
      <w:r>
        <w:rPr>
          <w:rFonts w:ascii="宋体" w:hAnsi="宋体" w:eastAsia="宋体" w:cs="宋体"/>
          <w:sz w:val="24"/>
          <w:szCs w:val="24"/>
          <w:u w:val="single"/>
        </w:rPr>
        <w:t>采购项目</w:t>
      </w:r>
    </w:p>
    <w:p w14:paraId="01FCDA13">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1.2 </w:t>
      </w:r>
      <w:r>
        <w:rPr>
          <w:rFonts w:ascii="宋体" w:hAnsi="宋体" w:eastAsia="宋体" w:cs="宋体"/>
          <w:sz w:val="24"/>
          <w:szCs w:val="24"/>
        </w:rPr>
        <w:t>项目编号：</w:t>
      </w:r>
      <w:r>
        <w:rPr>
          <w:rFonts w:hint="eastAsia" w:ascii="宋体" w:hAnsi="宋体" w:eastAsia="宋体" w:cs="宋体"/>
          <w:b w:val="0"/>
          <w:bCs w:val="0"/>
          <w:sz w:val="24"/>
          <w:szCs w:val="24"/>
          <w:u w:val="single"/>
        </w:rPr>
        <w:t>CGZX2025030193</w:t>
      </w:r>
    </w:p>
    <w:p w14:paraId="5C46C81E">
      <w:pPr>
        <w:numPr>
          <w:ilvl w:val="0"/>
          <w:numId w:val="1"/>
        </w:numPr>
        <w:spacing w:line="320" w:lineRule="exact"/>
        <w:rPr>
          <w:rFonts w:hint="eastAsia" w:ascii="宋体" w:hAnsi="宋体" w:eastAsia="宋体" w:cs="宋体"/>
          <w:b/>
          <w:sz w:val="24"/>
          <w:szCs w:val="24"/>
        </w:rPr>
      </w:pPr>
      <w:r>
        <w:rPr>
          <w:rFonts w:ascii="宋体" w:hAnsi="宋体" w:eastAsia="宋体" w:cs="宋体"/>
          <w:b/>
          <w:sz w:val="24"/>
          <w:szCs w:val="24"/>
        </w:rPr>
        <w:t>招标内容及质量要求</w:t>
      </w:r>
    </w:p>
    <w:p w14:paraId="2278101A">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2.1 本次招标为</w:t>
      </w:r>
      <w:r>
        <w:rPr>
          <w:rFonts w:hint="eastAsia" w:ascii="宋体" w:hAnsi="宋体" w:eastAsia="宋体" w:cs="宋体"/>
          <w:sz w:val="24"/>
          <w:szCs w:val="24"/>
        </w:rPr>
        <w:t>莱芜二期重型四驱底盘测功机</w:t>
      </w:r>
      <w:r>
        <w:rPr>
          <w:rFonts w:ascii="宋体" w:hAnsi="宋体" w:eastAsia="宋体" w:cs="宋体"/>
          <w:sz w:val="24"/>
          <w:szCs w:val="24"/>
        </w:rPr>
        <w:t>采购项目，交钥匙工程，包含一套重型</w:t>
      </w:r>
      <w:r>
        <w:rPr>
          <w:rFonts w:hint="eastAsia" w:ascii="宋体" w:hAnsi="宋体" w:eastAsia="宋体" w:cs="宋体"/>
          <w:sz w:val="24"/>
          <w:szCs w:val="24"/>
        </w:rPr>
        <w:t>四驱底盘测功机，配备有一套高低温环境仓（环境仓不在本次招标范围内）</w:t>
      </w:r>
      <w:r>
        <w:rPr>
          <w:rFonts w:ascii="宋体" w:hAnsi="宋体" w:eastAsia="宋体" w:cs="宋体"/>
          <w:sz w:val="24"/>
          <w:szCs w:val="24"/>
        </w:rPr>
        <w:t>。为争取项目实施效果最优，本项目经论证</w:t>
      </w:r>
      <w:r>
        <w:rPr>
          <w:rFonts w:hint="eastAsia" w:ascii="宋体" w:hAnsi="宋体" w:eastAsia="宋体" w:cs="宋体"/>
          <w:sz w:val="24"/>
          <w:szCs w:val="24"/>
        </w:rPr>
        <w:t>决策</w:t>
      </w:r>
      <w:r>
        <w:rPr>
          <w:rFonts w:ascii="宋体" w:hAnsi="宋体" w:eastAsia="宋体" w:cs="宋体"/>
          <w:sz w:val="24"/>
          <w:szCs w:val="24"/>
        </w:rPr>
        <w:t>，</w:t>
      </w:r>
      <w:r>
        <w:rPr>
          <w:rFonts w:hint="eastAsia" w:ascii="宋体" w:hAnsi="宋体" w:eastAsia="宋体" w:cs="宋体"/>
          <w:sz w:val="24"/>
          <w:szCs w:val="24"/>
        </w:rPr>
        <w:t>计划</w:t>
      </w:r>
      <w:r>
        <w:rPr>
          <w:rFonts w:ascii="宋体" w:hAnsi="宋体" w:eastAsia="宋体" w:cs="宋体"/>
          <w:sz w:val="24"/>
          <w:szCs w:val="24"/>
        </w:rPr>
        <w:t>采购整体原装进口</w:t>
      </w:r>
      <w:r>
        <w:rPr>
          <w:rFonts w:hint="eastAsia" w:ascii="宋体" w:hAnsi="宋体" w:eastAsia="宋体" w:cs="宋体"/>
          <w:sz w:val="24"/>
          <w:szCs w:val="24"/>
        </w:rPr>
        <w:t>四驱底盘测功机一套</w:t>
      </w:r>
      <w:r>
        <w:rPr>
          <w:rFonts w:ascii="宋体" w:hAnsi="宋体" w:eastAsia="宋体" w:cs="宋体"/>
          <w:sz w:val="24"/>
          <w:szCs w:val="24"/>
        </w:rPr>
        <w:t>（招标文件中要求的个别部件除外）</w:t>
      </w:r>
      <w:r>
        <w:rPr>
          <w:rFonts w:hint="eastAsia" w:ascii="宋体" w:hAnsi="宋体" w:eastAsia="宋体" w:cs="宋体"/>
          <w:sz w:val="24"/>
          <w:szCs w:val="24"/>
        </w:rPr>
        <w:t>，要求投标方案采用最新、最先进的技术应用（比如转鼓和电机采用直连技术等），确保系统满足试验</w:t>
      </w:r>
      <w:r>
        <w:rPr>
          <w:rFonts w:ascii="宋体" w:hAnsi="宋体" w:eastAsia="宋体" w:cs="宋体"/>
          <w:sz w:val="24"/>
          <w:szCs w:val="24"/>
        </w:rPr>
        <w:t>车辆(尤其电动车辆)高动态响应</w:t>
      </w:r>
      <w:r>
        <w:rPr>
          <w:rFonts w:hint="eastAsia" w:ascii="宋体" w:hAnsi="宋体" w:eastAsia="宋体" w:cs="宋体"/>
          <w:sz w:val="24"/>
          <w:szCs w:val="24"/>
        </w:rPr>
        <w:t>、高精度</w:t>
      </w:r>
      <w:r>
        <w:rPr>
          <w:rFonts w:ascii="宋体" w:hAnsi="宋体" w:eastAsia="宋体" w:cs="宋体"/>
          <w:sz w:val="24"/>
          <w:szCs w:val="24"/>
        </w:rPr>
        <w:t>的</w:t>
      </w:r>
      <w:r>
        <w:rPr>
          <w:rFonts w:hint="eastAsia" w:ascii="宋体" w:hAnsi="宋体" w:eastAsia="宋体" w:cs="宋体"/>
          <w:sz w:val="24"/>
          <w:szCs w:val="24"/>
        </w:rPr>
        <w:t>试验需求。</w:t>
      </w:r>
      <w:r>
        <w:rPr>
          <w:rFonts w:ascii="宋体" w:hAnsi="宋体" w:eastAsia="宋体" w:cs="宋体"/>
          <w:sz w:val="24"/>
          <w:szCs w:val="24"/>
        </w:rPr>
        <w:t>要求</w:t>
      </w:r>
      <w:r>
        <w:rPr>
          <w:rFonts w:hint="eastAsia" w:ascii="宋体" w:hAnsi="宋体" w:eastAsia="宋体" w:cs="宋体"/>
          <w:sz w:val="24"/>
          <w:szCs w:val="24"/>
        </w:rPr>
        <w:t>设备制造商具有一定的公司规模、较强的技术实力、良好的业内口碑，且</w:t>
      </w:r>
      <w:r>
        <w:rPr>
          <w:rFonts w:ascii="宋体" w:hAnsi="宋体" w:eastAsia="宋体" w:cs="宋体"/>
          <w:sz w:val="24"/>
          <w:szCs w:val="24"/>
        </w:rPr>
        <w:t>设备</w:t>
      </w:r>
      <w:r>
        <w:rPr>
          <w:rFonts w:hint="eastAsia" w:ascii="宋体" w:hAnsi="宋体" w:eastAsia="宋体" w:cs="宋体"/>
          <w:sz w:val="24"/>
          <w:szCs w:val="24"/>
        </w:rPr>
        <w:t>设计、</w:t>
      </w:r>
      <w:r>
        <w:rPr>
          <w:rFonts w:ascii="宋体" w:hAnsi="宋体" w:eastAsia="宋体" w:cs="宋体"/>
          <w:sz w:val="24"/>
          <w:szCs w:val="24"/>
        </w:rPr>
        <w:t>生产制造、预验收均应由国外团队在国外原产地完成，进口部分可签署外币合同(投标单位须可与境内单位签署外币合同)。投标报价包括：全部（全新）产品价、运杂费、设计、制造、安装、调试、验收、技术及售后服务费、特种设备相关手续等所有费用总和。</w:t>
      </w:r>
    </w:p>
    <w:p w14:paraId="730E80D2">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2</w:t>
      </w:r>
      <w:r>
        <w:rPr>
          <w:rFonts w:ascii="宋体" w:hAnsi="宋体" w:eastAsia="宋体" w:cs="宋体"/>
          <w:sz w:val="24"/>
          <w:szCs w:val="24"/>
        </w:rPr>
        <w:t xml:space="preserve"> 质量要求：符合国家及行业颁发的最新相关规范标准，达到招标人的设计要求并通过</w:t>
      </w:r>
      <w:r>
        <w:rPr>
          <w:rFonts w:hint="eastAsia" w:ascii="宋体" w:hAnsi="宋体" w:eastAsia="宋体" w:cs="宋体"/>
          <w:sz w:val="24"/>
          <w:szCs w:val="24"/>
        </w:rPr>
        <w:t>终</w:t>
      </w:r>
      <w:r>
        <w:rPr>
          <w:rFonts w:ascii="宋体" w:hAnsi="宋体" w:eastAsia="宋体" w:cs="宋体"/>
          <w:sz w:val="24"/>
          <w:szCs w:val="24"/>
        </w:rPr>
        <w:t>验收。</w:t>
      </w:r>
    </w:p>
    <w:p w14:paraId="1D7DF55A">
      <w:pPr>
        <w:adjustRightInd w:val="0"/>
        <w:snapToGrid w:val="0"/>
        <w:spacing w:line="240" w:lineRule="atLeast"/>
        <w:jc w:val="left"/>
        <w:rPr>
          <w:rFonts w:hint="eastAsia" w:ascii="宋体" w:hAnsi="宋体" w:eastAsia="宋体" w:cs="宋体"/>
          <w:b/>
          <w:sz w:val="24"/>
          <w:szCs w:val="24"/>
        </w:rPr>
      </w:pPr>
      <w:r>
        <w:rPr>
          <w:rFonts w:ascii="宋体" w:hAnsi="宋体" w:eastAsia="宋体" w:cs="宋体"/>
          <w:b/>
          <w:sz w:val="24"/>
          <w:szCs w:val="24"/>
        </w:rPr>
        <w:t>3</w:t>
      </w:r>
      <w:r>
        <w:rPr>
          <w:rFonts w:hint="eastAsia" w:ascii="宋体" w:hAnsi="宋体" w:eastAsia="宋体" w:cs="宋体"/>
          <w:b/>
          <w:sz w:val="24"/>
          <w:szCs w:val="24"/>
        </w:rPr>
        <w:t xml:space="preserve">. </w:t>
      </w:r>
      <w:r>
        <w:rPr>
          <w:rFonts w:ascii="宋体" w:hAnsi="宋体" w:eastAsia="宋体" w:cs="宋体"/>
          <w:b/>
          <w:sz w:val="24"/>
          <w:szCs w:val="24"/>
        </w:rPr>
        <w:t>投标人资格要求</w:t>
      </w:r>
    </w:p>
    <w:p w14:paraId="5FEA0660">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3.1.对于中国境内投标人，投标条件如下：</w:t>
      </w:r>
    </w:p>
    <w:p w14:paraId="30037641">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3.1.1拟标投人必须是在中华人民共和国境内注册的独立法人机构，具有独立承担民事责任能力；注册资金不少于500万人民币（或等值其他货币）；公司成立三年以上（以营业执照成立日期到开标当日满三年为准），且经营范围满足招标人需求；并在人员、设备、资金等方面具有承担本项目的能力。</w:t>
      </w:r>
    </w:p>
    <w:p w14:paraId="357CF002">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3.1.2拟投标人在国家市场监督管理总局的《国家企业信用信息公示系统》中查询不存在不良记录。</w:t>
      </w:r>
    </w:p>
    <w:p w14:paraId="151058E4">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3.1.3拟投标人不存在严重违规或被列入招标人“黑名单”的。</w:t>
      </w:r>
    </w:p>
    <w:p w14:paraId="2F2EE657">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3.1.4拟投标人提供2021年1月1日至今经第三方审计事务所审计并盖章的企业财务报表。</w:t>
      </w:r>
    </w:p>
    <w:p w14:paraId="35476455">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3.1.5无招标违规、谎报年度报告信息、提供虚假资质资料等行为或与本项目有关的行政处罚记录。</w:t>
      </w:r>
    </w:p>
    <w:p w14:paraId="0EE0EAB9">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6</w:t>
      </w:r>
      <w:r>
        <w:rPr>
          <w:rFonts w:hint="eastAsia" w:ascii="宋体" w:hAnsi="宋体" w:eastAsia="宋体" w:cs="宋体"/>
          <w:sz w:val="24"/>
          <w:szCs w:val="24"/>
        </w:rPr>
        <w:t>不接受联合体投标，拟投标人必须是最终投标单位和签订合同单位，不得以任何理由将已中标项目以任何形式分包或转包给其他单位。</w:t>
      </w:r>
    </w:p>
    <w:p w14:paraId="27ADC461">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7</w:t>
      </w:r>
      <w:r>
        <w:rPr>
          <w:rFonts w:hint="eastAsia" w:ascii="宋体" w:hAnsi="宋体" w:eastAsia="宋体" w:cs="宋体"/>
          <w:sz w:val="24"/>
          <w:szCs w:val="24"/>
        </w:rPr>
        <w:t>拟投标人的直接或间接股东、法定代表人、董事、监事、高管非重汽员工及其亲属</w:t>
      </w:r>
      <w:r>
        <w:rPr>
          <w:rFonts w:ascii="宋体" w:hAnsi="宋体" w:eastAsia="宋体" w:cs="宋体"/>
          <w:sz w:val="24"/>
          <w:szCs w:val="24"/>
        </w:rPr>
        <w:t>。</w:t>
      </w:r>
    </w:p>
    <w:p w14:paraId="2C658AA9">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8</w:t>
      </w:r>
      <w:r>
        <w:rPr>
          <w:rFonts w:hint="eastAsia" w:ascii="宋体" w:hAnsi="宋体" w:eastAsia="宋体" w:cs="宋体"/>
          <w:sz w:val="24"/>
          <w:szCs w:val="24"/>
        </w:rPr>
        <w:t>拟投标人须认可招标人的工作指令，包括节、假日能正常开展工作的要求；</w:t>
      </w:r>
    </w:p>
    <w:p w14:paraId="5FCA6416">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9</w:t>
      </w:r>
      <w:r>
        <w:rPr>
          <w:rFonts w:hint="eastAsia" w:ascii="宋体" w:hAnsi="宋体" w:eastAsia="宋体" w:cs="宋体"/>
          <w:sz w:val="24"/>
          <w:szCs w:val="24"/>
        </w:rPr>
        <w:t>拟投标人最近半年纳税正常，信用证明材料（征信报告）未显示异常；</w:t>
      </w:r>
    </w:p>
    <w:p w14:paraId="726E9BC5">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3.1.10设备制造商有与本次招标设备四驱重型高低温底盘测功机同类的项目经验（同类项目经验是指：四驱重型高低温底盘测功机整机进口、采用最新的电机直连技术方案）。设备制造商自2020年1月1日至今在中国境内有销售产品给主流商用车企业、发动机企业或国家级机动车检测机构使用的同类的项目经验；报名及投标时需提供自2020年1月1日至今的用户清单，同时需提供用户合同复印件，准备合同和技术协议原件及相关证明材料备查。</w:t>
      </w:r>
    </w:p>
    <w:p w14:paraId="4AA2EC76">
      <w:pPr>
        <w:pStyle w:val="2"/>
        <w:spacing w:line="320" w:lineRule="exact"/>
        <w:ind w:firstLine="480" w:firstLineChars="200"/>
        <w:rPr>
          <w:rFonts w:hint="eastAsia" w:hAnsi="宋体" w:cs="宋体"/>
          <w:sz w:val="24"/>
          <w:szCs w:val="24"/>
        </w:rPr>
      </w:pPr>
      <w:r>
        <w:rPr>
          <w:rFonts w:hint="eastAsia" w:hAnsi="宋体" w:cs="宋体"/>
          <w:sz w:val="24"/>
          <w:szCs w:val="24"/>
        </w:rPr>
        <w:t>3.1.11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14:paraId="6756459A">
      <w:pPr>
        <w:pStyle w:val="2"/>
        <w:spacing w:line="320" w:lineRule="exact"/>
        <w:ind w:firstLine="480" w:firstLineChars="200"/>
        <w:rPr>
          <w:rFonts w:hint="eastAsia" w:hAnsi="宋体" w:cs="宋体"/>
          <w:sz w:val="24"/>
          <w:szCs w:val="24"/>
        </w:rPr>
      </w:pPr>
      <w:r>
        <w:rPr>
          <w:rFonts w:hint="eastAsia" w:hAnsi="宋体" w:cs="宋体"/>
          <w:sz w:val="24"/>
          <w:szCs w:val="24"/>
        </w:rPr>
        <w:t>3.1.12投标人须具有ISO9001质量管理体系认证证书。</w:t>
      </w:r>
    </w:p>
    <w:p w14:paraId="32BFA84B">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3.2.对于境外投标人，投标条件如下：</w:t>
      </w:r>
    </w:p>
    <w:p w14:paraId="7DA810B2">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3.2.1拟投标人设立的证明文件。</w:t>
      </w:r>
    </w:p>
    <w:p w14:paraId="3395797F">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3.2.2拟投标人对授权代表出具的可参加中国境内投标并签署合同的授权书。</w:t>
      </w:r>
    </w:p>
    <w:p w14:paraId="0862C84B">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3.2.3请提供护照原件或者身份证原件，并准备复印件以备现场核验。</w:t>
      </w:r>
    </w:p>
    <w:p w14:paraId="50AA9FD7">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3.2.4拟投标人2021年1月1日至今经第三方审计的公司财务报表（资产负债表、损益表、现金流量表）未显示异常。若没有财务审计报告，需提供资产负债表、利润表、现金流量表（加盖公章版）未显示异常。</w:t>
      </w:r>
    </w:p>
    <w:p w14:paraId="3CC2D698">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3.2.5设备制造商有与本次招标设备四驱重型高低温底盘测功机同类的项目经验（同类项目经验是指：四驱重型高低温底盘测功机整机进口、采用最新的电机直连技术方案）。设备制造商自2020年1月1日至今在中国境内有销售产品给主流商用车企业、发动机企业或国家级机动车检测机构使用的同类的项目经验；报名及投标时需提供自2020年1月1日至今的用户清单，同时需提供用户合同复印件，准备合同和技术协议原件及相关证明材料备查。</w:t>
      </w:r>
    </w:p>
    <w:p w14:paraId="19AF56BE">
      <w:pPr>
        <w:spacing w:line="320" w:lineRule="exact"/>
        <w:ind w:firstLine="480" w:firstLineChars="200"/>
        <w:rPr>
          <w:rFonts w:hint="eastAsia" w:ascii="仿宋_GB2312" w:hAnsi="仿宋_GB2312" w:cs="仿宋_GB2312"/>
          <w:bCs/>
        </w:rPr>
      </w:pPr>
      <w:r>
        <w:rPr>
          <w:rFonts w:hint="eastAsia" w:ascii="宋体" w:hAnsi="宋体" w:eastAsia="宋体" w:cs="宋体"/>
          <w:sz w:val="24"/>
          <w:szCs w:val="24"/>
        </w:rPr>
        <w:t>3.2.6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14:paraId="0EE52E96">
      <w:pPr>
        <w:spacing w:line="320" w:lineRule="exact"/>
        <w:rPr>
          <w:rFonts w:hint="eastAsia" w:ascii="宋体" w:hAnsi="宋体" w:eastAsia="宋体" w:cs="宋体"/>
          <w:b/>
          <w:sz w:val="24"/>
          <w:szCs w:val="24"/>
        </w:rPr>
      </w:pPr>
      <w:r>
        <w:rPr>
          <w:rFonts w:hint="eastAsia" w:ascii="宋体" w:hAnsi="宋体" w:eastAsia="宋体" w:cs="宋体"/>
          <w:b/>
          <w:bCs/>
          <w:sz w:val="24"/>
          <w:szCs w:val="24"/>
        </w:rPr>
        <w:t>4.付款方式</w:t>
      </w:r>
    </w:p>
    <w:p w14:paraId="542FEC73">
      <w:pPr>
        <w:pStyle w:val="2"/>
        <w:spacing w:line="320" w:lineRule="exact"/>
        <w:ind w:firstLine="480" w:firstLineChars="200"/>
        <w:rPr>
          <w:rFonts w:hint="eastAsia" w:hAnsi="宋体" w:cs="宋体"/>
          <w:sz w:val="24"/>
          <w:szCs w:val="24"/>
        </w:rPr>
      </w:pPr>
      <w:r>
        <w:rPr>
          <w:rFonts w:hint="eastAsia" w:hAnsi="宋体" w:cs="宋体"/>
          <w:sz w:val="24"/>
          <w:szCs w:val="24"/>
        </w:rPr>
        <w:t>4.1.国际付款方式：电汇</w:t>
      </w:r>
      <w:r>
        <w:rPr>
          <w:rFonts w:hAnsi="宋体" w:cs="宋体"/>
          <w:sz w:val="24"/>
          <w:szCs w:val="24"/>
        </w:rPr>
        <w:t xml:space="preserve"> </w:t>
      </w:r>
    </w:p>
    <w:p w14:paraId="3A5904A6">
      <w:pPr>
        <w:pStyle w:val="2"/>
        <w:spacing w:line="320" w:lineRule="exact"/>
        <w:ind w:firstLine="480" w:firstLineChars="200"/>
        <w:rPr>
          <w:rFonts w:hint="eastAsia" w:hAnsi="宋体" w:cs="宋体"/>
          <w:sz w:val="24"/>
          <w:szCs w:val="24"/>
        </w:rPr>
      </w:pPr>
      <w:r>
        <w:rPr>
          <w:rFonts w:hint="eastAsia" w:hAnsi="宋体" w:cs="宋体"/>
          <w:sz w:val="24"/>
          <w:szCs w:val="24"/>
        </w:rPr>
        <w:t>4.1.1.货款、终验收款</w:t>
      </w:r>
    </w:p>
    <w:p w14:paraId="041418B8">
      <w:pPr>
        <w:pStyle w:val="2"/>
        <w:spacing w:line="320" w:lineRule="exact"/>
        <w:ind w:firstLine="480" w:firstLineChars="200"/>
        <w:rPr>
          <w:rFonts w:hint="eastAsia" w:hAnsi="宋体" w:cs="宋体"/>
          <w:sz w:val="24"/>
          <w:szCs w:val="24"/>
        </w:rPr>
      </w:pPr>
      <w:r>
        <w:rPr>
          <w:rFonts w:hint="eastAsia" w:hAnsi="宋体" w:cs="宋体"/>
          <w:sz w:val="24"/>
          <w:szCs w:val="24"/>
        </w:rPr>
        <w:t>a.买方应在发货前30个日历日前在中国境内的一家一流银行开立一个以卖方为受益人的不可撤销非保兑信用证，开证金额为合同全部金额的90%,信用证有效期为最终验收日期后21天。信用证草稿应在开证前7天发送给卖方。</w:t>
      </w:r>
    </w:p>
    <w:p w14:paraId="1204F81B">
      <w:pPr>
        <w:pStyle w:val="2"/>
        <w:spacing w:line="320" w:lineRule="exact"/>
        <w:ind w:firstLine="480" w:firstLineChars="200"/>
        <w:rPr>
          <w:rFonts w:hint="eastAsia" w:hAnsi="宋体" w:cs="宋体"/>
          <w:sz w:val="24"/>
          <w:szCs w:val="24"/>
        </w:rPr>
      </w:pPr>
      <w:r>
        <w:rPr>
          <w:rFonts w:hint="eastAsia" w:hAnsi="宋体" w:cs="宋体"/>
          <w:sz w:val="24"/>
          <w:szCs w:val="24"/>
        </w:rPr>
        <w:t>b.在卖方通过向开证行提交发票金额60%的即期汇票及装船单据后，买方应将合同价格的60%支付给卖方。</w:t>
      </w:r>
    </w:p>
    <w:p w14:paraId="63AECC31">
      <w:pPr>
        <w:pStyle w:val="2"/>
        <w:spacing w:line="320" w:lineRule="exact"/>
        <w:ind w:firstLine="480" w:firstLineChars="200"/>
        <w:rPr>
          <w:rFonts w:hint="eastAsia" w:hAnsi="宋体" w:cs="宋体"/>
          <w:sz w:val="24"/>
          <w:szCs w:val="24"/>
        </w:rPr>
      </w:pPr>
      <w:r>
        <w:rPr>
          <w:rFonts w:hint="eastAsia" w:hAnsi="宋体" w:cs="宋体"/>
          <w:sz w:val="24"/>
          <w:szCs w:val="24"/>
        </w:rPr>
        <w:t>c. 设备全部到齐，经现场安装、调试、验收合格交付使用后，在卖方通过向开证行提交发票金额30%的即期汇票，买方支付合同总额的30%给卖方。</w:t>
      </w:r>
    </w:p>
    <w:p w14:paraId="43DC7055">
      <w:pPr>
        <w:pStyle w:val="2"/>
        <w:spacing w:line="320" w:lineRule="exact"/>
        <w:ind w:firstLine="480" w:firstLineChars="200"/>
        <w:rPr>
          <w:rFonts w:hint="eastAsia" w:hAnsi="宋体" w:cs="宋体"/>
          <w:sz w:val="24"/>
          <w:szCs w:val="24"/>
        </w:rPr>
      </w:pPr>
      <w:r>
        <w:rPr>
          <w:rFonts w:hint="eastAsia" w:hAnsi="宋体" w:cs="宋体"/>
          <w:sz w:val="24"/>
          <w:szCs w:val="24"/>
        </w:rPr>
        <w:t>4.1.2.质保金</w:t>
      </w:r>
    </w:p>
    <w:p w14:paraId="7ACE425E">
      <w:pPr>
        <w:pStyle w:val="2"/>
        <w:spacing w:line="320" w:lineRule="exact"/>
        <w:ind w:firstLine="480" w:firstLineChars="200"/>
        <w:rPr>
          <w:rFonts w:hint="eastAsia" w:ascii="仿宋_GB2312" w:hAnsi="仿宋_GB2312" w:cs="仿宋_GB2312"/>
          <w:bCs/>
          <w:sz w:val="28"/>
        </w:rPr>
      </w:pPr>
      <w:r>
        <w:rPr>
          <w:rFonts w:hAnsi="宋体" w:cs="宋体"/>
          <w:sz w:val="24"/>
          <w:szCs w:val="24"/>
        </w:rPr>
        <w:t>合同总额的10%由买方收到如下单据后支付卖方：(i)卖方与最终用户授权签字人依法签署的最终验收报告；(ii)合同总金额10%的形式发票一式五份，应载明（包括但不限于）合同号码；(iii)终验收合格后卖方在指定的一级银行开立一份以买方为受益人的无条件的不可撤销银行保函；保函有效期截止到质保期结束。</w:t>
      </w:r>
    </w:p>
    <w:p w14:paraId="4A36B5A1">
      <w:pPr>
        <w:pStyle w:val="2"/>
        <w:snapToGrid w:val="0"/>
        <w:spacing w:line="320" w:lineRule="exact"/>
        <w:ind w:firstLine="480" w:firstLineChars="200"/>
        <w:rPr>
          <w:rFonts w:hint="eastAsia" w:hAnsi="宋体" w:cs="宋体"/>
          <w:sz w:val="24"/>
          <w:szCs w:val="24"/>
        </w:rPr>
      </w:pPr>
      <w:r>
        <w:rPr>
          <w:rFonts w:hint="eastAsia" w:hAnsi="宋体" w:cs="宋体"/>
          <w:sz w:val="24"/>
          <w:szCs w:val="24"/>
        </w:rPr>
        <w:t>4.2.国内付款方式：</w:t>
      </w:r>
    </w:p>
    <w:p w14:paraId="2FE2B75B">
      <w:pPr>
        <w:pStyle w:val="2"/>
        <w:snapToGrid w:val="0"/>
        <w:spacing w:line="320" w:lineRule="exact"/>
        <w:ind w:firstLine="480" w:firstLineChars="200"/>
        <w:rPr>
          <w:rFonts w:hint="eastAsia" w:hAnsi="宋体" w:cs="宋体"/>
          <w:sz w:val="24"/>
          <w:szCs w:val="24"/>
        </w:rPr>
      </w:pPr>
      <w:r>
        <w:rPr>
          <w:rFonts w:hint="eastAsia" w:hAnsi="宋体" w:cs="宋体"/>
          <w:sz w:val="24"/>
          <w:szCs w:val="24"/>
        </w:rPr>
        <w:t>半年期商业汇票（包括银行承兑汇票和商业承兑汇票）</w:t>
      </w:r>
    </w:p>
    <w:p w14:paraId="27A0FE0B">
      <w:pPr>
        <w:pStyle w:val="2"/>
        <w:snapToGrid w:val="0"/>
        <w:spacing w:line="320" w:lineRule="exact"/>
        <w:ind w:firstLine="480" w:firstLineChars="200"/>
        <w:rPr>
          <w:rFonts w:hint="eastAsia" w:hAnsi="宋体" w:cs="宋体"/>
          <w:sz w:val="24"/>
          <w:szCs w:val="24"/>
        </w:rPr>
      </w:pPr>
      <w:r>
        <w:rPr>
          <w:rFonts w:hint="eastAsia" w:hAnsi="宋体" w:cs="宋体"/>
          <w:sz w:val="24"/>
          <w:szCs w:val="24"/>
        </w:rPr>
        <w:t>4.2.1.付款节点:3：6：1</w:t>
      </w:r>
    </w:p>
    <w:p w14:paraId="070173B9">
      <w:pPr>
        <w:pStyle w:val="2"/>
        <w:snapToGrid w:val="0"/>
        <w:spacing w:line="320" w:lineRule="exact"/>
        <w:ind w:firstLine="480" w:firstLineChars="200"/>
        <w:rPr>
          <w:rFonts w:hint="eastAsia" w:hAnsi="宋体" w:cs="宋体"/>
          <w:sz w:val="24"/>
          <w:szCs w:val="24"/>
        </w:rPr>
      </w:pPr>
      <w:r>
        <w:rPr>
          <w:rFonts w:hint="eastAsia" w:hAnsi="宋体" w:cs="宋体"/>
          <w:sz w:val="24"/>
          <w:szCs w:val="24"/>
        </w:rPr>
        <w:t>A</w:t>
      </w:r>
      <w:r>
        <w:rPr>
          <w:rFonts w:hAnsi="宋体" w:cs="宋体"/>
          <w:sz w:val="24"/>
          <w:szCs w:val="24"/>
        </w:rPr>
        <w:t>.设备全部到货后，中标人提交金额为合同价款</w:t>
      </w:r>
      <w:r>
        <w:rPr>
          <w:rFonts w:hint="eastAsia" w:hAnsi="宋体" w:cs="宋体"/>
          <w:sz w:val="24"/>
          <w:szCs w:val="24"/>
        </w:rPr>
        <w:t>30</w:t>
      </w:r>
      <w:r>
        <w:rPr>
          <w:rFonts w:hAnsi="宋体" w:cs="宋体"/>
          <w:sz w:val="24"/>
          <w:szCs w:val="24"/>
        </w:rPr>
        <w:t>%的收据并提供合同价款</w:t>
      </w:r>
      <w:r>
        <w:rPr>
          <w:rFonts w:hint="eastAsia" w:hAnsi="宋体" w:cs="宋体"/>
          <w:sz w:val="24"/>
          <w:szCs w:val="24"/>
        </w:rPr>
        <w:t>30</w:t>
      </w:r>
      <w:r>
        <w:rPr>
          <w:rFonts w:hAnsi="宋体" w:cs="宋体"/>
          <w:sz w:val="24"/>
          <w:szCs w:val="24"/>
        </w:rPr>
        <w:t>%的增值税专用发票（含复印件二份），经招标人依照财务制度审核通过后30日支付；</w:t>
      </w:r>
    </w:p>
    <w:p w14:paraId="5DC137BA">
      <w:pPr>
        <w:pStyle w:val="2"/>
        <w:snapToGrid w:val="0"/>
        <w:spacing w:line="320" w:lineRule="exact"/>
        <w:ind w:firstLine="480" w:firstLineChars="200"/>
        <w:rPr>
          <w:rFonts w:hint="eastAsia" w:hAnsi="宋体" w:cs="宋体"/>
          <w:sz w:val="24"/>
          <w:szCs w:val="24"/>
        </w:rPr>
      </w:pPr>
      <w:r>
        <w:rPr>
          <w:rFonts w:hint="eastAsia" w:hAnsi="宋体" w:cs="宋体"/>
          <w:sz w:val="24"/>
          <w:szCs w:val="24"/>
        </w:rPr>
        <w:t>B</w:t>
      </w:r>
      <w:r>
        <w:rPr>
          <w:rFonts w:hAnsi="宋体" w:cs="宋体"/>
          <w:sz w:val="24"/>
          <w:szCs w:val="24"/>
        </w:rPr>
        <w:t>.设备验收合格后，中标人提交金额为合同价款</w:t>
      </w:r>
      <w:r>
        <w:rPr>
          <w:rFonts w:hint="eastAsia" w:hAnsi="宋体" w:cs="宋体"/>
          <w:sz w:val="24"/>
          <w:szCs w:val="24"/>
        </w:rPr>
        <w:t>60</w:t>
      </w:r>
      <w:r>
        <w:rPr>
          <w:rFonts w:hAnsi="宋体" w:cs="宋体"/>
          <w:sz w:val="24"/>
          <w:szCs w:val="24"/>
        </w:rPr>
        <w:t>%的收据并提供合同价款</w:t>
      </w:r>
      <w:r>
        <w:rPr>
          <w:rFonts w:hint="eastAsia" w:hAnsi="宋体" w:cs="宋体"/>
          <w:sz w:val="24"/>
          <w:szCs w:val="24"/>
        </w:rPr>
        <w:t>60</w:t>
      </w:r>
      <w:r>
        <w:rPr>
          <w:rFonts w:hAnsi="宋体" w:cs="宋体"/>
          <w:sz w:val="24"/>
          <w:szCs w:val="24"/>
        </w:rPr>
        <w:t>%的增值税专用发票（含复印件二份），经招标人依照财务制度审核通过后30日支付；</w:t>
      </w:r>
    </w:p>
    <w:p w14:paraId="5883CB43">
      <w:pPr>
        <w:pStyle w:val="2"/>
        <w:snapToGrid w:val="0"/>
        <w:spacing w:line="320" w:lineRule="exact"/>
        <w:ind w:firstLine="480" w:firstLineChars="200"/>
        <w:rPr>
          <w:rFonts w:hint="eastAsia" w:hAnsi="宋体" w:cs="宋体"/>
          <w:sz w:val="24"/>
          <w:szCs w:val="24"/>
        </w:rPr>
      </w:pPr>
      <w:r>
        <w:rPr>
          <w:rFonts w:hint="eastAsia" w:hAnsi="宋体" w:cs="宋体"/>
          <w:sz w:val="24"/>
          <w:szCs w:val="24"/>
        </w:rPr>
        <w:t>C</w:t>
      </w:r>
      <w:r>
        <w:rPr>
          <w:rFonts w:hAnsi="宋体" w:cs="宋体"/>
          <w:sz w:val="24"/>
          <w:szCs w:val="24"/>
        </w:rPr>
        <w:t>.合同总价款的10%作为本合同约定设备的质量保证金，质量保证金在质量保证期内不计利息。质保期届满后支付。</w:t>
      </w:r>
    </w:p>
    <w:p w14:paraId="7F70F9EA">
      <w:pPr>
        <w:pStyle w:val="2"/>
        <w:spacing w:line="320" w:lineRule="exact"/>
        <w:ind w:firstLine="480" w:firstLineChars="200"/>
        <w:rPr>
          <w:rFonts w:hint="eastAsia" w:hAnsi="宋体" w:cs="宋体"/>
          <w:sz w:val="24"/>
          <w:szCs w:val="24"/>
        </w:rPr>
      </w:pPr>
      <w:r>
        <w:rPr>
          <w:rFonts w:hint="eastAsia" w:hAnsi="宋体" w:cs="宋体"/>
          <w:sz w:val="24"/>
          <w:szCs w:val="24"/>
        </w:rPr>
        <w:t>投标方需满足该条款描述的付款方式，方可参与投标报名。</w:t>
      </w:r>
    </w:p>
    <w:p w14:paraId="186DBF4D">
      <w:pPr>
        <w:spacing w:line="320" w:lineRule="exact"/>
        <w:rPr>
          <w:rFonts w:hint="eastAsia" w:ascii="宋体" w:hAnsi="宋体" w:eastAsia="宋体" w:cs="宋体"/>
          <w:b/>
          <w:sz w:val="24"/>
          <w:szCs w:val="24"/>
        </w:rPr>
      </w:pPr>
      <w:r>
        <w:rPr>
          <w:rFonts w:hint="eastAsia" w:ascii="宋体" w:hAnsi="宋体" w:eastAsia="宋体" w:cs="宋体"/>
          <w:b/>
          <w:bCs/>
          <w:sz w:val="24"/>
          <w:szCs w:val="24"/>
        </w:rPr>
        <w:t>5.</w:t>
      </w:r>
      <w:r>
        <w:rPr>
          <w:rFonts w:ascii="宋体" w:hAnsi="宋体" w:eastAsia="宋体" w:cs="宋体"/>
          <w:b/>
          <w:bCs/>
          <w:sz w:val="24"/>
          <w:szCs w:val="24"/>
        </w:rPr>
        <w:t>报名及招标文件的获取</w:t>
      </w:r>
    </w:p>
    <w:p w14:paraId="4550A266">
      <w:pPr>
        <w:pStyle w:val="2"/>
        <w:snapToGrid w:val="0"/>
        <w:spacing w:line="320" w:lineRule="exact"/>
        <w:ind w:firstLine="480" w:firstLineChars="200"/>
        <w:rPr>
          <w:rFonts w:hint="eastAsia" w:hAnsi="宋体" w:cs="宋体"/>
          <w:sz w:val="24"/>
          <w:szCs w:val="24"/>
        </w:rPr>
      </w:pPr>
      <w:r>
        <w:rPr>
          <w:rFonts w:hAnsi="宋体" w:cs="宋体"/>
          <w:sz w:val="24"/>
          <w:szCs w:val="24"/>
        </w:rPr>
        <w:t>凡有意参加投标者，请于</w:t>
      </w:r>
      <w:r>
        <w:rPr>
          <w:rFonts w:hAnsi="宋体" w:cs="宋体"/>
          <w:sz w:val="24"/>
          <w:szCs w:val="24"/>
          <w:u w:val="single"/>
        </w:rPr>
        <w:t>202</w:t>
      </w:r>
      <w:r>
        <w:rPr>
          <w:rFonts w:hint="eastAsia" w:hAnsi="宋体" w:cs="宋体"/>
          <w:sz w:val="24"/>
          <w:szCs w:val="24"/>
          <w:u w:val="single"/>
        </w:rPr>
        <w:t>5</w:t>
      </w:r>
      <w:r>
        <w:rPr>
          <w:rFonts w:hAnsi="宋体" w:cs="宋体"/>
          <w:sz w:val="24"/>
          <w:szCs w:val="24"/>
          <w:u w:val="single"/>
        </w:rPr>
        <w:t>年</w:t>
      </w:r>
      <w:r>
        <w:rPr>
          <w:rFonts w:hint="eastAsia" w:hAnsi="宋体" w:cs="宋体"/>
          <w:sz w:val="24"/>
          <w:szCs w:val="24"/>
          <w:u w:val="single"/>
        </w:rPr>
        <w:t>4</w:t>
      </w:r>
      <w:r>
        <w:rPr>
          <w:rFonts w:hAnsi="宋体" w:cs="宋体"/>
          <w:sz w:val="24"/>
          <w:szCs w:val="24"/>
          <w:u w:val="single"/>
        </w:rPr>
        <w:t>月</w:t>
      </w:r>
      <w:r>
        <w:rPr>
          <w:rFonts w:hint="eastAsia" w:hAnsi="宋体" w:cs="宋体"/>
          <w:sz w:val="24"/>
          <w:szCs w:val="24"/>
          <w:u w:val="single"/>
          <w:lang w:val="en-US" w:eastAsia="zh-CN"/>
        </w:rPr>
        <w:t>10</w:t>
      </w:r>
      <w:r>
        <w:rPr>
          <w:rFonts w:hAnsi="宋体" w:cs="宋体"/>
          <w:sz w:val="24"/>
          <w:szCs w:val="24"/>
          <w:u w:val="single"/>
        </w:rPr>
        <w:t>日下午17:00</w:t>
      </w:r>
      <w:r>
        <w:rPr>
          <w:rFonts w:hAnsi="宋体" w:cs="宋体"/>
          <w:sz w:val="24"/>
          <w:szCs w:val="24"/>
        </w:rPr>
        <w:t>前，按照</w:t>
      </w:r>
      <w:r>
        <w:rPr>
          <w:rFonts w:hint="eastAsia" w:hAnsi="宋体" w:cs="宋体"/>
          <w:sz w:val="24"/>
          <w:szCs w:val="24"/>
        </w:rPr>
        <w:t>5</w:t>
      </w:r>
      <w:r>
        <w:rPr>
          <w:rFonts w:hAnsi="宋体" w:cs="宋体"/>
          <w:sz w:val="24"/>
          <w:szCs w:val="24"/>
        </w:rPr>
        <w:t>.1-</w:t>
      </w:r>
      <w:r>
        <w:rPr>
          <w:rFonts w:hint="eastAsia" w:hAnsi="宋体" w:cs="宋体"/>
          <w:sz w:val="24"/>
          <w:szCs w:val="24"/>
        </w:rPr>
        <w:t>5</w:t>
      </w:r>
      <w:r>
        <w:rPr>
          <w:rFonts w:hAnsi="宋体" w:cs="宋体"/>
          <w:sz w:val="24"/>
          <w:szCs w:val="24"/>
        </w:rPr>
        <w:t>.5顺序及所列项相关资料的原件扫描件发送至邮箱：</w:t>
      </w:r>
      <w:r>
        <w:rPr>
          <w:rFonts w:hint="eastAsia" w:hAnsi="宋体" w:cs="宋体"/>
          <w:bCs/>
          <w:snapToGrid w:val="0"/>
          <w:kern w:val="0"/>
          <w:sz w:val="24"/>
          <w:szCs w:val="24"/>
        </w:rPr>
        <w:t>kongmingwei@sinotruk.com</w:t>
      </w:r>
      <w:r>
        <w:rPr>
          <w:rFonts w:hAnsi="宋体" w:cs="宋体"/>
          <w:sz w:val="24"/>
          <w:szCs w:val="24"/>
        </w:rPr>
        <w:t>，并电话联系工作人员查收（</w:t>
      </w:r>
      <w:r>
        <w:rPr>
          <w:rFonts w:hint="eastAsia" w:hAnsi="宋体" w:cs="宋体"/>
          <w:sz w:val="24"/>
          <w:szCs w:val="24"/>
        </w:rPr>
        <w:t>孔明伟</w:t>
      </w:r>
      <w:r>
        <w:rPr>
          <w:rFonts w:hint="eastAsia" w:hAnsi="宋体" w:cs="宋体"/>
          <w:sz w:val="24"/>
          <w:szCs w:val="24"/>
          <w:u w:val="single"/>
        </w:rPr>
        <w:t>，联系电话：17860609557</w:t>
      </w:r>
      <w:r>
        <w:rPr>
          <w:rFonts w:hAnsi="宋体" w:cs="宋体"/>
          <w:sz w:val="24"/>
          <w:szCs w:val="24"/>
        </w:rPr>
        <w:t>）。</w:t>
      </w:r>
      <w:bookmarkStart w:id="1" w:name="_GoBack"/>
      <w:bookmarkEnd w:id="1"/>
    </w:p>
    <w:p w14:paraId="4172EA16">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 投标方营业执照</w:t>
      </w:r>
      <w:r>
        <w:rPr>
          <w:rFonts w:hint="eastAsia" w:ascii="宋体" w:hAnsi="宋体" w:eastAsia="宋体" w:cs="宋体"/>
          <w:sz w:val="24"/>
          <w:szCs w:val="24"/>
        </w:rPr>
        <w:t>及法定代表人授权委托书（附件1）及3</w:t>
      </w:r>
      <w:r>
        <w:rPr>
          <w:rFonts w:ascii="宋体" w:hAnsi="宋体" w:eastAsia="宋体" w:cs="宋体"/>
          <w:sz w:val="24"/>
          <w:szCs w:val="24"/>
        </w:rPr>
        <w:t>.1.1</w:t>
      </w:r>
      <w:r>
        <w:rPr>
          <w:rFonts w:hint="eastAsia" w:ascii="宋体" w:hAnsi="宋体" w:eastAsia="宋体" w:cs="宋体"/>
          <w:sz w:val="24"/>
          <w:szCs w:val="24"/>
        </w:rPr>
        <w:t>或者3.2.1要求的其它证明文件</w:t>
      </w:r>
      <w:r>
        <w:rPr>
          <w:rFonts w:ascii="宋体" w:hAnsi="宋体" w:eastAsia="宋体" w:cs="宋体"/>
          <w:sz w:val="24"/>
          <w:szCs w:val="24"/>
        </w:rPr>
        <w:t>；</w:t>
      </w:r>
    </w:p>
    <w:p w14:paraId="708B2F52">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 xml:space="preserve">.2 </w:t>
      </w:r>
      <w:r>
        <w:rPr>
          <w:rFonts w:hint="eastAsia" w:ascii="宋体" w:hAnsi="宋体" w:eastAsia="宋体" w:cs="宋体"/>
          <w:sz w:val="24"/>
          <w:szCs w:val="24"/>
        </w:rPr>
        <w:t xml:space="preserve"> 3.1.10要求的用户清单（格式参考附件</w:t>
      </w: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同类项目业绩汇总表</w:t>
      </w:r>
      <w:r>
        <w:rPr>
          <w:rFonts w:hint="eastAsia" w:ascii="宋体" w:hAnsi="宋体" w:eastAsia="宋体" w:cs="宋体"/>
          <w:sz w:val="24"/>
          <w:szCs w:val="24"/>
        </w:rPr>
        <w:t>（附件</w:t>
      </w:r>
      <w:r>
        <w:rPr>
          <w:rFonts w:ascii="宋体" w:hAnsi="宋体" w:eastAsia="宋体" w:cs="宋体"/>
          <w:sz w:val="24"/>
          <w:szCs w:val="24"/>
        </w:rPr>
        <w:t>2</w:t>
      </w:r>
      <w:r>
        <w:rPr>
          <w:rFonts w:hint="eastAsia" w:ascii="宋体" w:hAnsi="宋体" w:eastAsia="宋体" w:cs="宋体"/>
          <w:sz w:val="24"/>
          <w:szCs w:val="24"/>
        </w:rPr>
        <w:t>）、同类项目</w:t>
      </w:r>
      <w:r>
        <w:rPr>
          <w:rFonts w:ascii="宋体" w:hAnsi="宋体" w:eastAsia="宋体" w:cs="宋体"/>
          <w:sz w:val="24"/>
          <w:szCs w:val="24"/>
        </w:rPr>
        <w:t>业绩合同</w:t>
      </w:r>
      <w:r>
        <w:rPr>
          <w:rFonts w:hint="eastAsia" w:ascii="宋体" w:hAnsi="宋体" w:eastAsia="宋体" w:cs="宋体"/>
          <w:sz w:val="24"/>
          <w:szCs w:val="24"/>
        </w:rPr>
        <w:t>（包括技术协议）等证明文件扫描件、项目完工及验收证明以及3</w:t>
      </w:r>
      <w:r>
        <w:rPr>
          <w:rFonts w:ascii="宋体" w:hAnsi="宋体" w:eastAsia="宋体" w:cs="宋体"/>
          <w:sz w:val="24"/>
          <w:szCs w:val="24"/>
        </w:rPr>
        <w:t>.1</w:t>
      </w:r>
      <w:r>
        <w:rPr>
          <w:rFonts w:hint="eastAsia" w:ascii="宋体" w:hAnsi="宋体" w:eastAsia="宋体" w:cs="宋体"/>
          <w:sz w:val="24"/>
          <w:szCs w:val="24"/>
        </w:rPr>
        <w:t>.7要求的其它证明材料（数量不限、能报尽报）</w:t>
      </w:r>
      <w:r>
        <w:rPr>
          <w:rFonts w:ascii="宋体" w:hAnsi="宋体" w:eastAsia="宋体" w:cs="宋体"/>
          <w:sz w:val="24"/>
          <w:szCs w:val="24"/>
        </w:rPr>
        <w:t>；</w:t>
      </w:r>
    </w:p>
    <w:p w14:paraId="26A35B1F">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3</w:t>
      </w:r>
      <w:r>
        <w:rPr>
          <w:rFonts w:hint="eastAsia" w:ascii="宋体" w:hAnsi="宋体" w:eastAsia="宋体" w:cs="宋体"/>
          <w:sz w:val="24"/>
          <w:szCs w:val="24"/>
        </w:rPr>
        <w:t xml:space="preserve"> 投标人基本情况表（附件</w:t>
      </w:r>
      <w:r>
        <w:rPr>
          <w:rFonts w:ascii="宋体" w:hAnsi="宋体" w:eastAsia="宋体" w:cs="宋体"/>
          <w:sz w:val="24"/>
          <w:szCs w:val="24"/>
        </w:rPr>
        <w:t>3</w:t>
      </w:r>
      <w:r>
        <w:rPr>
          <w:rFonts w:hint="eastAsia" w:ascii="宋体" w:hAnsi="宋体" w:eastAsia="宋体" w:cs="宋体"/>
          <w:sz w:val="24"/>
          <w:szCs w:val="24"/>
        </w:rPr>
        <w:t>）；</w:t>
      </w:r>
    </w:p>
    <w:p w14:paraId="63EB7154">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 xml:space="preserve">.4 </w:t>
      </w:r>
      <w:r>
        <w:rPr>
          <w:rFonts w:hint="eastAsia" w:ascii="宋体" w:hAnsi="宋体" w:eastAsia="宋体" w:cs="宋体"/>
          <w:sz w:val="24"/>
          <w:szCs w:val="24"/>
        </w:rPr>
        <w:t>投标人2021年1月1日至今经第三方机构出具的公司财务审计报告，并填写（附件</w:t>
      </w:r>
      <w:r>
        <w:rPr>
          <w:rFonts w:ascii="宋体" w:hAnsi="宋体" w:eastAsia="宋体" w:cs="宋体"/>
          <w:sz w:val="24"/>
          <w:szCs w:val="24"/>
        </w:rPr>
        <w:t>4</w:t>
      </w:r>
      <w:r>
        <w:rPr>
          <w:rFonts w:hint="eastAsia" w:ascii="宋体" w:hAnsi="宋体" w:eastAsia="宋体" w:cs="宋体"/>
          <w:sz w:val="24"/>
          <w:szCs w:val="24"/>
        </w:rPr>
        <w:t>）；</w:t>
      </w:r>
    </w:p>
    <w:p w14:paraId="5A677EC7">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 xml:space="preserve">.5 </w:t>
      </w:r>
      <w:r>
        <w:rPr>
          <w:rFonts w:hint="eastAsia" w:ascii="宋体" w:hAnsi="宋体" w:eastAsia="宋体" w:cs="宋体"/>
          <w:sz w:val="24"/>
          <w:szCs w:val="24"/>
        </w:rPr>
        <w:t>报名当日的</w:t>
      </w:r>
      <w:r>
        <w:rPr>
          <w:rFonts w:ascii="宋体" w:hAnsi="宋体" w:eastAsia="宋体" w:cs="宋体"/>
          <w:sz w:val="24"/>
          <w:szCs w:val="24"/>
        </w:rPr>
        <w:t>信用中国截图</w:t>
      </w:r>
      <w:r>
        <w:rPr>
          <w:rFonts w:hint="eastAsia" w:ascii="宋体" w:hAnsi="宋体" w:eastAsia="宋体" w:cs="宋体"/>
          <w:sz w:val="24"/>
          <w:szCs w:val="24"/>
        </w:rPr>
        <w:t>。</w:t>
      </w:r>
    </w:p>
    <w:p w14:paraId="4F777B46">
      <w:pPr>
        <w:pStyle w:val="2"/>
        <w:spacing w:line="320" w:lineRule="exact"/>
        <w:ind w:firstLine="480" w:firstLineChars="200"/>
        <w:rPr>
          <w:rFonts w:hint="eastAsia" w:hAnsi="宋体" w:cs="宋体"/>
          <w:sz w:val="24"/>
          <w:szCs w:val="24"/>
        </w:rPr>
      </w:pPr>
      <w:r>
        <w:rPr>
          <w:rFonts w:hint="eastAsia" w:hAnsi="宋体" w:cs="宋体"/>
          <w:sz w:val="24"/>
          <w:szCs w:val="24"/>
        </w:rPr>
        <w:t>5</w:t>
      </w:r>
      <w:r>
        <w:rPr>
          <w:rFonts w:hAnsi="宋体" w:cs="宋体"/>
          <w:sz w:val="24"/>
          <w:szCs w:val="24"/>
        </w:rPr>
        <w:t xml:space="preserve">.6 </w:t>
      </w:r>
      <w:r>
        <w:rPr>
          <w:rFonts w:hint="eastAsia" w:hAnsi="宋体" w:cs="宋体"/>
          <w:sz w:val="24"/>
          <w:szCs w:val="24"/>
        </w:rPr>
        <w:t>投标人应提供第3条投标人资格要求规定的满足所有投标条件相关证明材料。</w:t>
      </w:r>
    </w:p>
    <w:p w14:paraId="35C1043F">
      <w:pPr>
        <w:pStyle w:val="2"/>
        <w:spacing w:line="320" w:lineRule="exact"/>
        <w:ind w:firstLine="480" w:firstLineChars="200"/>
        <w:rPr>
          <w:rFonts w:hint="eastAsia" w:hAnsi="宋体" w:cs="宋体"/>
          <w:sz w:val="24"/>
          <w:szCs w:val="24"/>
        </w:rPr>
      </w:pPr>
      <w:r>
        <w:rPr>
          <w:rFonts w:hint="eastAsia" w:hAnsi="宋体" w:cs="宋体"/>
          <w:sz w:val="24"/>
          <w:szCs w:val="24"/>
        </w:rPr>
        <w:t>5</w:t>
      </w:r>
      <w:r>
        <w:rPr>
          <w:rFonts w:hAnsi="宋体" w:cs="宋体"/>
          <w:sz w:val="24"/>
          <w:szCs w:val="24"/>
        </w:rPr>
        <w:t>.7</w:t>
      </w:r>
      <w:r>
        <w:rPr>
          <w:rFonts w:hint="eastAsia" w:hAnsi="宋体" w:cs="宋体"/>
          <w:sz w:val="24"/>
          <w:szCs w:val="24"/>
        </w:rPr>
        <w:t>对于投标人瑕疵滞后发现的情形，即无论基于何种原因，各项本应作为拒绝处理的情形，即便未被及时发现或投标人隐瞒真实情况，而使该投标人通过了资格审核、初评、现场复审、终评或其他所有相关程序，包括已发布中标通知或已签订合同的情形，招标人均有权拒绝或取消该投标人参与本项目资格，相关的一切损失及责任均由该投标人承担。</w:t>
      </w:r>
    </w:p>
    <w:p w14:paraId="48CCBA3B">
      <w:pPr>
        <w:pStyle w:val="2"/>
        <w:rPr>
          <w:rFonts w:hint="eastAsia" w:hAnsi="宋体" w:cs="宋体"/>
          <w:bCs/>
          <w:sz w:val="24"/>
          <w:szCs w:val="24"/>
        </w:rPr>
      </w:pPr>
      <w:r>
        <w:rPr>
          <w:rFonts w:hint="eastAsia" w:hAnsi="宋体" w:cs="宋体"/>
          <w:b/>
          <w:bCs/>
          <w:sz w:val="24"/>
          <w:szCs w:val="24"/>
        </w:rPr>
        <w:t>注意</w:t>
      </w:r>
      <w:r>
        <w:rPr>
          <w:rFonts w:hint="eastAsia" w:hAnsi="宋体" w:cs="宋体"/>
          <w:bCs/>
          <w:sz w:val="24"/>
          <w:szCs w:val="24"/>
        </w:rPr>
        <w:t>：</w:t>
      </w:r>
    </w:p>
    <w:p w14:paraId="71113F00">
      <w:pPr>
        <w:pStyle w:val="2"/>
        <w:spacing w:line="320" w:lineRule="exact"/>
        <w:ind w:firstLine="480" w:firstLineChars="200"/>
        <w:rPr>
          <w:rFonts w:hint="eastAsia" w:hAnsi="宋体" w:cs="宋体"/>
          <w:sz w:val="24"/>
          <w:szCs w:val="24"/>
        </w:rPr>
      </w:pPr>
      <w:r>
        <w:rPr>
          <w:rFonts w:hint="eastAsia" w:hAnsi="宋体" w:cs="宋体"/>
          <w:bCs/>
          <w:sz w:val="24"/>
          <w:szCs w:val="24"/>
        </w:rPr>
        <w:t>①请将以上文件原件扫描汇总形成PDF格式文件，发送至上述指定邮箱，并设置邮件名称为“</w:t>
      </w:r>
      <w:r>
        <w:rPr>
          <w:rFonts w:hAnsi="宋体" w:cs="宋体"/>
          <w:sz w:val="24"/>
          <w:szCs w:val="24"/>
          <w:u w:val="single"/>
        </w:rPr>
        <w:t>***公司（公司</w:t>
      </w:r>
      <w:r>
        <w:rPr>
          <w:rFonts w:hint="eastAsia" w:hAnsi="宋体" w:cs="宋体"/>
          <w:sz w:val="24"/>
          <w:szCs w:val="24"/>
          <w:u w:val="single"/>
        </w:rPr>
        <w:t>全</w:t>
      </w:r>
      <w:r>
        <w:rPr>
          <w:rFonts w:hAnsi="宋体" w:cs="宋体"/>
          <w:sz w:val="24"/>
          <w:szCs w:val="24"/>
          <w:u w:val="single"/>
        </w:rPr>
        <w:t>称）-项目名称-报名资料</w:t>
      </w:r>
      <w:r>
        <w:rPr>
          <w:rFonts w:hint="eastAsia" w:hAnsi="宋体" w:cs="宋体"/>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int="eastAsia" w:hAnsi="宋体" w:cs="宋体"/>
          <w:sz w:val="24"/>
          <w:szCs w:val="24"/>
        </w:rPr>
        <w:t>，</w:t>
      </w:r>
      <w:r>
        <w:rPr>
          <w:rFonts w:hint="eastAsia" w:hAnsi="宋体" w:cs="宋体"/>
          <w:bCs/>
          <w:sz w:val="24"/>
          <w:szCs w:val="24"/>
        </w:rPr>
        <w:t>若上述资料不全或扫描件不清晰无法辨认的则会影响报名成功。</w:t>
      </w:r>
    </w:p>
    <w:p w14:paraId="3DAACD79">
      <w:pPr>
        <w:pStyle w:val="2"/>
        <w:spacing w:line="320" w:lineRule="exact"/>
        <w:ind w:firstLine="480" w:firstLineChars="200"/>
        <w:rPr>
          <w:rFonts w:hint="eastAsia" w:hAnsi="宋体" w:cs="宋体"/>
          <w:bCs/>
          <w:sz w:val="24"/>
          <w:szCs w:val="24"/>
        </w:rPr>
      </w:pPr>
      <w:r>
        <w:rPr>
          <w:rFonts w:hint="eastAsia" w:hAnsi="宋体" w:cs="宋体"/>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14:paraId="5C997924">
      <w:pPr>
        <w:spacing w:line="3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③报名资格审查通过后</w:t>
      </w:r>
      <w:r>
        <w:rPr>
          <w:rFonts w:ascii="宋体" w:hAnsi="宋体" w:eastAsia="宋体" w:cs="宋体"/>
          <w:bCs/>
          <w:sz w:val="24"/>
          <w:szCs w:val="24"/>
        </w:rPr>
        <w:t>招标文件采取电子版文件，</w:t>
      </w:r>
      <w:r>
        <w:rPr>
          <w:rFonts w:hint="eastAsia" w:ascii="宋体" w:hAnsi="宋体" w:eastAsia="宋体" w:cs="宋体"/>
          <w:bCs/>
          <w:sz w:val="24"/>
          <w:szCs w:val="24"/>
        </w:rPr>
        <w:t>招标人</w:t>
      </w:r>
      <w:r>
        <w:rPr>
          <w:rFonts w:ascii="宋体" w:hAnsi="宋体" w:eastAsia="宋体" w:cs="宋体"/>
          <w:bCs/>
          <w:sz w:val="24"/>
          <w:szCs w:val="24"/>
        </w:rPr>
        <w:t>通过电子邮箱方式发送</w:t>
      </w:r>
      <w:r>
        <w:rPr>
          <w:rFonts w:hint="eastAsia" w:ascii="宋体" w:hAnsi="宋体" w:eastAsia="宋体" w:cs="宋体"/>
          <w:bCs/>
          <w:sz w:val="24"/>
          <w:szCs w:val="24"/>
        </w:rPr>
        <w:t>，</w:t>
      </w:r>
      <w:r>
        <w:rPr>
          <w:rFonts w:ascii="宋体" w:hAnsi="宋体" w:eastAsia="宋体" w:cs="宋体"/>
          <w:bCs/>
          <w:sz w:val="24"/>
          <w:szCs w:val="24"/>
        </w:rPr>
        <w:t>具体发送时间另行通知。</w:t>
      </w:r>
    </w:p>
    <w:p w14:paraId="06C94049">
      <w:pPr>
        <w:spacing w:line="320" w:lineRule="exact"/>
        <w:rPr>
          <w:rFonts w:hint="eastAsia" w:ascii="宋体" w:hAnsi="宋体" w:eastAsia="宋体" w:cs="宋体"/>
          <w:b/>
          <w:sz w:val="24"/>
          <w:szCs w:val="24"/>
        </w:rPr>
      </w:pPr>
      <w:r>
        <w:rPr>
          <w:rFonts w:hint="eastAsia" w:ascii="宋体" w:hAnsi="宋体" w:eastAsia="宋体" w:cs="宋体"/>
          <w:b/>
          <w:sz w:val="24"/>
          <w:szCs w:val="24"/>
        </w:rPr>
        <w:t xml:space="preserve">6. </w:t>
      </w:r>
      <w:r>
        <w:rPr>
          <w:rFonts w:ascii="宋体" w:hAnsi="宋体" w:eastAsia="宋体" w:cs="宋体"/>
          <w:b/>
          <w:sz w:val="24"/>
          <w:szCs w:val="24"/>
        </w:rPr>
        <w:t>投标文件的递交</w:t>
      </w:r>
    </w:p>
    <w:p w14:paraId="71B3DAB4">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.1 投标文件递交的截止时间</w:t>
      </w:r>
      <w:r>
        <w:rPr>
          <w:rFonts w:ascii="宋体" w:hAnsi="宋体" w:eastAsia="宋体" w:cs="宋体"/>
          <w:kern w:val="0"/>
          <w:sz w:val="24"/>
          <w:szCs w:val="24"/>
        </w:rPr>
        <w:t>详见招标文件</w:t>
      </w:r>
      <w:r>
        <w:rPr>
          <w:rFonts w:ascii="宋体" w:hAnsi="宋体" w:eastAsia="宋体" w:cs="宋体"/>
          <w:sz w:val="24"/>
          <w:szCs w:val="24"/>
        </w:rPr>
        <w:t>。</w:t>
      </w:r>
    </w:p>
    <w:p w14:paraId="1BDA0F59">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.2 逾期送达的或者未送达指定地点的投标文件，招标人不予受理。</w:t>
      </w:r>
    </w:p>
    <w:p w14:paraId="178B88CD">
      <w:pPr>
        <w:spacing w:line="320" w:lineRule="exact"/>
        <w:rPr>
          <w:rFonts w:hint="eastAsia" w:ascii="宋体" w:hAnsi="宋体" w:eastAsia="宋体" w:cs="宋体"/>
          <w:b/>
          <w:kern w:val="0"/>
          <w:sz w:val="24"/>
          <w:szCs w:val="24"/>
        </w:rPr>
      </w:pPr>
      <w:r>
        <w:rPr>
          <w:rFonts w:hint="eastAsia" w:ascii="宋体" w:hAnsi="宋体" w:eastAsia="宋体" w:cs="宋体"/>
          <w:b/>
          <w:kern w:val="0"/>
          <w:sz w:val="24"/>
          <w:szCs w:val="24"/>
        </w:rPr>
        <w:t xml:space="preserve">7. </w:t>
      </w:r>
      <w:r>
        <w:rPr>
          <w:rFonts w:ascii="宋体" w:hAnsi="宋体" w:eastAsia="宋体" w:cs="宋体"/>
          <w:b/>
          <w:kern w:val="0"/>
          <w:sz w:val="24"/>
          <w:szCs w:val="24"/>
        </w:rPr>
        <w:t>招标公告发布媒介</w:t>
      </w:r>
    </w:p>
    <w:p w14:paraId="5F0BCE2D">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本次招标公告在中国重汽官方网站、山东省阳光采购服务平台、中国招标投标公共服务平台发布。</w:t>
      </w:r>
    </w:p>
    <w:p w14:paraId="62F18CE8">
      <w:pPr>
        <w:pStyle w:val="36"/>
        <w:numPr>
          <w:ilvl w:val="0"/>
          <w:numId w:val="2"/>
        </w:numPr>
        <w:spacing w:line="320" w:lineRule="exact"/>
        <w:rPr>
          <w:rFonts w:hint="eastAsia" w:ascii="宋体" w:hAnsi="宋体" w:eastAsia="宋体" w:cs="宋体"/>
          <w:b/>
          <w:kern w:val="0"/>
          <w:sz w:val="24"/>
          <w:szCs w:val="24"/>
        </w:rPr>
      </w:pPr>
      <w:r>
        <w:rPr>
          <w:rFonts w:ascii="宋体" w:hAnsi="宋体" w:eastAsia="宋体" w:cs="宋体"/>
          <w:b/>
          <w:kern w:val="0"/>
          <w:sz w:val="24"/>
          <w:szCs w:val="24"/>
        </w:rPr>
        <w:t>联系方式</w:t>
      </w:r>
    </w:p>
    <w:p w14:paraId="67B78415">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招 标 人：</w:t>
      </w:r>
      <w:r>
        <w:rPr>
          <w:rFonts w:hint="eastAsia" w:ascii="宋体" w:hAnsi="宋体" w:eastAsia="宋体" w:cs="宋体"/>
          <w:sz w:val="24"/>
          <w:szCs w:val="24"/>
        </w:rPr>
        <w:t>中国重汽集团济南动力有限公司</w:t>
      </w:r>
    </w:p>
    <w:p w14:paraId="065317BD">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址：济南市高新区华奥路777号</w:t>
      </w:r>
    </w:p>
    <w:p w14:paraId="3CC255AC">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联 系 人</w:t>
      </w:r>
      <w:r>
        <w:rPr>
          <w:rFonts w:hint="eastAsia" w:ascii="宋体" w:hAnsi="宋体" w:eastAsia="宋体" w:cs="宋体"/>
          <w:sz w:val="24"/>
          <w:szCs w:val="24"/>
        </w:rPr>
        <w:t>：孔明伟</w:t>
      </w:r>
    </w:p>
    <w:p w14:paraId="065D812D">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 xml:space="preserve">联系电话: </w:t>
      </w:r>
      <w:r>
        <w:rPr>
          <w:rFonts w:hint="eastAsia" w:ascii="宋体" w:hAnsi="宋体" w:eastAsia="宋体" w:cs="宋体"/>
          <w:sz w:val="24"/>
          <w:szCs w:val="24"/>
        </w:rPr>
        <w:t>17860609557</w:t>
      </w:r>
    </w:p>
    <w:p w14:paraId="4C315F15">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邮</w:t>
      </w:r>
      <w:r>
        <w:rPr>
          <w:rFonts w:hint="eastAsia" w:ascii="宋体" w:hAnsi="宋体" w:eastAsia="宋体" w:cs="宋体"/>
          <w:sz w:val="24"/>
          <w:szCs w:val="24"/>
        </w:rPr>
        <w:t xml:space="preserve"> </w:t>
      </w:r>
      <w:r>
        <w:rPr>
          <w:rFonts w:ascii="宋体" w:hAnsi="宋体" w:eastAsia="宋体" w:cs="宋体"/>
          <w:sz w:val="24"/>
          <w:szCs w:val="24"/>
        </w:rPr>
        <w:t xml:space="preserve">   箱：</w:t>
      </w:r>
      <w:r>
        <w:rPr>
          <w:rFonts w:hint="eastAsia" w:ascii="宋体" w:hAnsi="宋体" w:eastAsia="宋体" w:cs="宋体"/>
          <w:bCs/>
          <w:snapToGrid w:val="0"/>
          <w:kern w:val="0"/>
          <w:sz w:val="24"/>
          <w:szCs w:val="24"/>
        </w:rPr>
        <w:t>kongmingwei@sinotruk.com</w:t>
      </w:r>
      <w:r>
        <w:rPr>
          <w:rFonts w:hint="eastAsia" w:ascii="宋体" w:hAnsi="宋体" w:eastAsia="宋体" w:cs="宋体"/>
          <w:sz w:val="24"/>
          <w:szCs w:val="24"/>
        </w:rPr>
        <w:t xml:space="preserve"> </w:t>
      </w:r>
    </w:p>
    <w:p w14:paraId="1D198A43">
      <w:pPr>
        <w:ind w:firstLine="240" w:firstLineChars="100"/>
        <w:jc w:val="right"/>
        <w:rPr>
          <w:rFonts w:hint="eastAsia" w:ascii="宋体" w:hAnsi="宋体" w:eastAsia="宋体" w:cs="宋体"/>
          <w:sz w:val="24"/>
          <w:szCs w:val="24"/>
        </w:rPr>
      </w:pPr>
      <w:r>
        <w:rPr>
          <w:rFonts w:hint="eastAsia" w:ascii="宋体" w:hAnsi="宋体" w:eastAsia="宋体" w:cs="宋体"/>
          <w:sz w:val="24"/>
          <w:szCs w:val="24"/>
        </w:rPr>
        <w:t xml:space="preserve"> </w:t>
      </w:r>
    </w:p>
    <w:p w14:paraId="77D9F9D0">
      <w:pPr>
        <w:ind w:firstLine="240" w:firstLineChars="100"/>
        <w:jc w:val="right"/>
        <w:rPr>
          <w:rFonts w:hint="eastAsia" w:ascii="宋体" w:hAnsi="宋体" w:eastAsia="宋体" w:cs="宋体"/>
          <w:sz w:val="24"/>
          <w:szCs w:val="24"/>
        </w:rPr>
      </w:pPr>
    </w:p>
    <w:p w14:paraId="55831D1B">
      <w:pPr>
        <w:ind w:firstLine="240" w:firstLineChars="100"/>
        <w:jc w:val="right"/>
        <w:rPr>
          <w:rFonts w:hint="eastAsia" w:ascii="宋体" w:hAnsi="宋体" w:eastAsia="宋体" w:cs="宋体"/>
          <w:sz w:val="24"/>
          <w:szCs w:val="24"/>
        </w:rPr>
      </w:pPr>
    </w:p>
    <w:p w14:paraId="220078EB">
      <w:pPr>
        <w:ind w:firstLine="240" w:firstLineChars="100"/>
        <w:jc w:val="right"/>
        <w:rPr>
          <w:rFonts w:hint="eastAsia"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202</w:t>
      </w:r>
      <w:r>
        <w:rPr>
          <w:rFonts w:hint="eastAsia" w:ascii="宋体" w:hAnsi="宋体" w:eastAsia="宋体" w:cs="宋体"/>
          <w:sz w:val="24"/>
          <w:szCs w:val="24"/>
        </w:rPr>
        <w:t>5</w:t>
      </w:r>
      <w:r>
        <w:rPr>
          <w:rFonts w:ascii="宋体" w:hAnsi="宋体" w:eastAsia="宋体" w:cs="宋体"/>
          <w:sz w:val="24"/>
          <w:szCs w:val="24"/>
        </w:rPr>
        <w:t>年</w:t>
      </w:r>
      <w:r>
        <w:rPr>
          <w:rFonts w:hint="eastAsia" w:ascii="宋体" w:hAnsi="宋体" w:eastAsia="宋体" w:cs="宋体"/>
          <w:sz w:val="24"/>
          <w:szCs w:val="24"/>
        </w:rPr>
        <w:t>3</w:t>
      </w:r>
      <w:r>
        <w:rPr>
          <w:rFonts w:ascii="宋体" w:hAnsi="宋体" w:eastAsia="宋体" w:cs="宋体"/>
          <w:sz w:val="24"/>
          <w:szCs w:val="24"/>
        </w:rPr>
        <w:t>月</w:t>
      </w: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ascii="宋体" w:hAnsi="宋体" w:eastAsia="宋体" w:cs="宋体"/>
          <w:sz w:val="24"/>
          <w:szCs w:val="24"/>
        </w:rPr>
        <w:t>日</w:t>
      </w:r>
    </w:p>
    <w:p w14:paraId="072B84A6">
      <w:pPr>
        <w:pStyle w:val="2"/>
      </w:pPr>
    </w:p>
    <w:p w14:paraId="716C2D95">
      <w:pPr>
        <w:pStyle w:val="2"/>
        <w:sectPr>
          <w:pgSz w:w="11906" w:h="16838"/>
          <w:pgMar w:top="851" w:right="1418" w:bottom="851" w:left="1418" w:header="510" w:footer="283" w:gutter="0"/>
          <w:cols w:space="720" w:num="1"/>
          <w:formProt w:val="0"/>
          <w:docGrid w:type="lines" w:linePitch="381" w:charSpace="0"/>
        </w:sectPr>
      </w:pPr>
    </w:p>
    <w:p w14:paraId="3B33A1B7">
      <w:pPr>
        <w:pStyle w:val="40"/>
        <w:ind w:firstLine="0" w:firstLineChars="0"/>
        <w:rPr>
          <w:rFonts w:hint="eastAsia" w:ascii="宋体" w:hAnsi="宋体" w:eastAsia="宋体" w:cs="宋体"/>
          <w:color w:val="auto"/>
        </w:rPr>
      </w:pPr>
      <w:r>
        <w:rPr>
          <w:rFonts w:hint="eastAsia" w:ascii="宋体" w:hAnsi="宋体" w:eastAsia="宋体" w:cs="宋体"/>
          <w:color w:val="auto"/>
        </w:rPr>
        <w:t>附件1 法定代表人授权委托书</w:t>
      </w:r>
    </w:p>
    <w:p w14:paraId="46CFB9A7">
      <w:pPr>
        <w:pStyle w:val="7"/>
        <w:adjustRightInd w:val="0"/>
        <w:snapToGrid w:val="0"/>
        <w:spacing w:before="114" w:beforeLines="30" w:line="240" w:lineRule="exact"/>
        <w:jc w:val="center"/>
        <w:rPr>
          <w:rFonts w:hint="eastAsia" w:ascii="宋体" w:hAnsi="宋体"/>
          <w:sz w:val="24"/>
        </w:rPr>
      </w:pPr>
    </w:p>
    <w:p w14:paraId="2A122325">
      <w:pPr>
        <w:pStyle w:val="41"/>
        <w:ind w:firstLine="480"/>
        <w:rPr>
          <w:rFonts w:hint="eastAsia"/>
          <w:color w:val="auto"/>
        </w:rPr>
      </w:pPr>
      <w:r>
        <w:rPr>
          <w:rFonts w:hint="eastAsia"/>
          <w:color w:val="auto"/>
        </w:rPr>
        <w:t>本授权委托书声明：我＿＿＿＿＿＿＿（姓名）系＿＿＿＿＿＿＿＿＿＿＿＿＿＿＿＿＿＿＿＿＿＿＿＿＿＿＿＿（投标人全称）的法定代表人，就＿＿＿＿＿＿＿＿＿＿＿＿＿＿＿＿＿＿（招标编号）现授权委托＿＿＿＿＿＿＿＿＿＿＿＿＿＿＿＿＿＿＿＿＿＿＿＿＿＿＿＿（单位名称）的＿＿＿＿＿＿＿＿（姓名、职务）为我公司全权代表，全权代表在投标文件、评标过程中的书面承诺、合同等所签署的一切文件和处理与之有关的一切事务，我均予以承认。</w:t>
      </w:r>
    </w:p>
    <w:p w14:paraId="14DB165D">
      <w:pPr>
        <w:pStyle w:val="41"/>
        <w:ind w:firstLine="480"/>
        <w:rPr>
          <w:rFonts w:hint="eastAsia"/>
          <w:color w:val="auto"/>
        </w:rPr>
      </w:pPr>
      <w:r>
        <w:rPr>
          <w:rFonts w:hint="eastAsia"/>
          <w:color w:val="auto"/>
        </w:rPr>
        <w:t>全权代表无转委权。特此委托。</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17584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14:paraId="33F5B20C">
            <w:pPr>
              <w:adjustRightInd w:val="0"/>
              <w:snapToGrid w:val="0"/>
              <w:spacing w:before="114" w:beforeLines="30" w:line="312" w:lineRule="auto"/>
              <w:jc w:val="center"/>
              <w:rPr>
                <w:rFonts w:hint="eastAsia" w:ascii="宋体" w:hAnsi="宋体" w:eastAsia="宋体"/>
                <w:sz w:val="24"/>
              </w:rPr>
            </w:pPr>
            <w:r>
              <w:rPr>
                <w:rFonts w:hint="eastAsia" w:ascii="宋体" w:hAnsi="宋体" w:eastAsia="宋体"/>
                <w:sz w:val="24"/>
              </w:rPr>
              <w:t>（附法人身份证明复印件）</w:t>
            </w:r>
          </w:p>
          <w:p w14:paraId="73BC3C0A">
            <w:pPr>
              <w:adjustRightInd w:val="0"/>
              <w:snapToGrid w:val="0"/>
              <w:spacing w:before="114" w:beforeLines="30" w:line="312" w:lineRule="auto"/>
              <w:jc w:val="center"/>
              <w:rPr>
                <w:rFonts w:hint="eastAsia" w:ascii="宋体" w:hAnsi="宋体"/>
                <w:sz w:val="24"/>
              </w:rPr>
            </w:pPr>
            <w:r>
              <w:rPr>
                <w:rFonts w:hint="eastAsia" w:ascii="宋体" w:hAnsi="宋体" w:eastAsia="宋体"/>
                <w:sz w:val="24"/>
              </w:rPr>
              <w:t>（附授权代理人身份证明复印件）</w:t>
            </w:r>
          </w:p>
        </w:tc>
      </w:tr>
    </w:tbl>
    <w:p w14:paraId="30F4E768">
      <w:pPr>
        <w:pStyle w:val="41"/>
        <w:ind w:firstLine="480"/>
        <w:rPr>
          <w:rFonts w:hint="eastAsia"/>
          <w:color w:val="auto"/>
        </w:rPr>
      </w:pPr>
      <w:r>
        <w:rPr>
          <w:rFonts w:hint="eastAsia"/>
          <w:color w:val="auto"/>
        </w:rPr>
        <w:t>全权代表姓名：            性别：          年龄：</w:t>
      </w:r>
    </w:p>
    <w:p w14:paraId="3E5E3DEC">
      <w:pPr>
        <w:pStyle w:val="41"/>
        <w:ind w:firstLine="480"/>
        <w:rPr>
          <w:rFonts w:hint="eastAsia"/>
          <w:color w:val="auto"/>
        </w:rPr>
      </w:pPr>
      <w:r>
        <w:rPr>
          <w:rFonts w:hint="eastAsia"/>
          <w:color w:val="auto"/>
        </w:rPr>
        <w:t>单位：                    部门：          职务：</w:t>
      </w:r>
    </w:p>
    <w:p w14:paraId="407A68F7">
      <w:pPr>
        <w:pStyle w:val="41"/>
        <w:ind w:firstLine="480"/>
        <w:rPr>
          <w:rFonts w:hint="eastAsia"/>
          <w:color w:val="auto"/>
        </w:rPr>
      </w:pPr>
      <w:r>
        <w:rPr>
          <w:rFonts w:hint="eastAsia"/>
          <w:color w:val="auto"/>
        </w:rPr>
        <w:t xml:space="preserve">法定代表人签字或盖章                          </w:t>
      </w:r>
    </w:p>
    <w:p w14:paraId="3319AA97">
      <w:pPr>
        <w:pStyle w:val="41"/>
        <w:ind w:firstLine="480"/>
        <w:rPr>
          <w:rFonts w:hint="eastAsia"/>
          <w:color w:val="auto"/>
        </w:rPr>
      </w:pPr>
      <w:r>
        <w:rPr>
          <w:rFonts w:hint="eastAsia"/>
          <w:color w:val="auto"/>
        </w:rPr>
        <w:t xml:space="preserve">被授权人签字  </w:t>
      </w:r>
    </w:p>
    <w:p w14:paraId="7AB23B0B">
      <w:pPr>
        <w:pStyle w:val="41"/>
        <w:ind w:firstLine="480"/>
        <w:rPr>
          <w:rFonts w:hint="eastAsia"/>
          <w:color w:val="auto"/>
        </w:rPr>
      </w:pPr>
      <w:r>
        <w:rPr>
          <w:rFonts w:hint="eastAsia"/>
          <w:color w:val="auto"/>
        </w:rPr>
        <w:t>被授权人电话：</w:t>
      </w:r>
      <w:r>
        <w:rPr>
          <w:rFonts w:hint="eastAsia"/>
          <w:color w:val="auto"/>
          <w:u w:val="single"/>
        </w:rPr>
        <w:t xml:space="preserve">        （手机号）</w:t>
      </w:r>
      <w:r>
        <w:rPr>
          <w:rFonts w:hint="eastAsia"/>
          <w:color w:val="auto"/>
        </w:rPr>
        <w:t xml:space="preserve">                          </w:t>
      </w:r>
    </w:p>
    <w:p w14:paraId="22900D2F">
      <w:pPr>
        <w:pStyle w:val="41"/>
        <w:ind w:firstLine="480"/>
        <w:rPr>
          <w:rFonts w:hint="eastAsia"/>
          <w:color w:val="auto"/>
        </w:rPr>
      </w:pPr>
      <w:r>
        <w:rPr>
          <w:rFonts w:hint="eastAsia"/>
          <w:color w:val="auto"/>
        </w:rPr>
        <w:t xml:space="preserve">投标人名称（公章）                       </w:t>
      </w:r>
    </w:p>
    <w:p w14:paraId="0B56850A">
      <w:pPr>
        <w:spacing w:line="460" w:lineRule="exact"/>
        <w:ind w:firstLine="5520" w:firstLineChars="2300"/>
        <w:rPr>
          <w:rFonts w:hint="eastAsia"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13A969E">
      <w:pPr>
        <w:widowControl/>
        <w:suppressAutoHyphens w:val="0"/>
        <w:jc w:val="left"/>
        <w:rPr>
          <w:rFonts w:hint="eastAsia" w:hAnsi="宋体" w:cs="宋体"/>
          <w:sz w:val="24"/>
          <w:szCs w:val="24"/>
        </w:rPr>
      </w:pPr>
    </w:p>
    <w:p w14:paraId="61EC8DB0">
      <w:pPr>
        <w:pStyle w:val="2"/>
        <w:sectPr>
          <w:pgSz w:w="11906" w:h="16838"/>
          <w:pgMar w:top="851" w:right="1418" w:bottom="851" w:left="1418" w:header="510" w:footer="283" w:gutter="0"/>
          <w:cols w:space="720" w:num="1"/>
          <w:formProt w:val="0"/>
          <w:docGrid w:type="lines" w:linePitch="381" w:charSpace="0"/>
        </w:sectPr>
      </w:pPr>
    </w:p>
    <w:p w14:paraId="13231DDB">
      <w:pPr>
        <w:keepNext/>
        <w:keepLines/>
        <w:outlineLvl w:val="2"/>
        <w:rPr>
          <w:rFonts w:eastAsia="宋体"/>
          <w:b/>
          <w:bCs/>
          <w:sz w:val="24"/>
          <w:szCs w:val="24"/>
        </w:rPr>
      </w:pPr>
      <w:r>
        <w:rPr>
          <w:rFonts w:hint="eastAsia" w:eastAsia="宋体"/>
          <w:b/>
          <w:bCs/>
          <w:sz w:val="24"/>
          <w:szCs w:val="24"/>
        </w:rPr>
        <w:t>附件2 同类项目业绩汇总表</w:t>
      </w:r>
    </w:p>
    <w:p w14:paraId="453D123B">
      <w:pPr>
        <w:spacing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表一 重型四驱</w:t>
      </w:r>
      <w:r>
        <w:rPr>
          <w:rFonts w:hint="eastAsia" w:ascii="宋体" w:hAnsi="宋体" w:eastAsia="宋体"/>
          <w:color w:val="000000"/>
          <w:sz w:val="24"/>
          <w:szCs w:val="24"/>
        </w:rPr>
        <w:t>底盘测功机业绩一览表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35"/>
        <w:gridCol w:w="1010"/>
        <w:gridCol w:w="722"/>
        <w:gridCol w:w="1151"/>
        <w:gridCol w:w="1581"/>
        <w:gridCol w:w="1584"/>
        <w:gridCol w:w="1726"/>
        <w:gridCol w:w="814"/>
        <w:gridCol w:w="688"/>
        <w:gridCol w:w="688"/>
        <w:gridCol w:w="556"/>
        <w:gridCol w:w="961"/>
        <w:gridCol w:w="961"/>
        <w:gridCol w:w="1047"/>
      </w:tblGrid>
      <w:tr w14:paraId="0D82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52F139B3">
            <w:pPr>
              <w:ind w:left="420" w:hanging="420"/>
              <w:jc w:val="center"/>
              <w:rPr>
                <w:rFonts w:hint="eastAsia" w:ascii="宋体" w:hAnsi="宋体" w:eastAsia="宋体"/>
                <w:b/>
                <w:sz w:val="18"/>
                <w:szCs w:val="18"/>
              </w:rPr>
            </w:pPr>
            <w:r>
              <w:rPr>
                <w:rFonts w:hint="eastAsia" w:ascii="宋体" w:hAnsi="宋体" w:eastAsia="宋体"/>
                <w:b/>
                <w:sz w:val="18"/>
                <w:szCs w:val="18"/>
              </w:rPr>
              <w:t>序号</w:t>
            </w:r>
          </w:p>
        </w:tc>
        <w:tc>
          <w:tcPr>
            <w:tcW w:w="337" w:type="pct"/>
            <w:vAlign w:val="center"/>
          </w:tcPr>
          <w:p w14:paraId="0B3F60D2">
            <w:pPr>
              <w:jc w:val="center"/>
              <w:rPr>
                <w:rFonts w:hint="eastAsia" w:ascii="宋体" w:hAnsi="宋体" w:eastAsia="宋体"/>
                <w:b/>
                <w:sz w:val="18"/>
                <w:szCs w:val="18"/>
              </w:rPr>
            </w:pPr>
            <w:r>
              <w:rPr>
                <w:rFonts w:hint="eastAsia" w:ascii="宋体" w:hAnsi="宋体" w:eastAsia="宋体"/>
                <w:b/>
                <w:sz w:val="18"/>
                <w:szCs w:val="18"/>
              </w:rPr>
              <w:t>采购单位</w:t>
            </w:r>
          </w:p>
        </w:tc>
        <w:tc>
          <w:tcPr>
            <w:tcW w:w="329" w:type="pct"/>
            <w:vAlign w:val="center"/>
          </w:tcPr>
          <w:p w14:paraId="19721522">
            <w:pPr>
              <w:widowControl/>
              <w:jc w:val="center"/>
              <w:rPr>
                <w:rFonts w:hint="eastAsia" w:ascii="宋体" w:hAnsi="宋体" w:eastAsia="宋体"/>
                <w:b/>
                <w:sz w:val="18"/>
                <w:szCs w:val="18"/>
              </w:rPr>
            </w:pPr>
            <w:r>
              <w:rPr>
                <w:rFonts w:hint="eastAsia" w:ascii="宋体" w:hAnsi="宋体" w:eastAsia="宋体"/>
                <w:b/>
                <w:sz w:val="18"/>
                <w:szCs w:val="18"/>
              </w:rPr>
              <w:t>项目名称</w:t>
            </w:r>
          </w:p>
        </w:tc>
        <w:tc>
          <w:tcPr>
            <w:tcW w:w="235" w:type="pct"/>
            <w:vAlign w:val="center"/>
          </w:tcPr>
          <w:p w14:paraId="48A17FB6">
            <w:pPr>
              <w:jc w:val="center"/>
              <w:rPr>
                <w:rFonts w:hint="eastAsia" w:ascii="宋体" w:hAnsi="宋体" w:eastAsia="宋体"/>
                <w:b/>
                <w:sz w:val="18"/>
                <w:szCs w:val="18"/>
              </w:rPr>
            </w:pPr>
            <w:r>
              <w:rPr>
                <w:rFonts w:hint="eastAsia" w:ascii="宋体" w:hAnsi="宋体" w:eastAsia="宋体"/>
                <w:b/>
                <w:sz w:val="18"/>
                <w:szCs w:val="18"/>
              </w:rPr>
              <w:t>驱动型式</w:t>
            </w:r>
          </w:p>
        </w:tc>
        <w:tc>
          <w:tcPr>
            <w:tcW w:w="375" w:type="pct"/>
            <w:vAlign w:val="center"/>
          </w:tcPr>
          <w:p w14:paraId="77B6111C">
            <w:pPr>
              <w:jc w:val="center"/>
              <w:rPr>
                <w:rFonts w:hint="eastAsia" w:ascii="宋体" w:hAnsi="宋体" w:eastAsia="宋体"/>
                <w:b/>
                <w:sz w:val="18"/>
                <w:szCs w:val="18"/>
              </w:rPr>
            </w:pPr>
            <w:r>
              <w:rPr>
                <w:rFonts w:hint="eastAsia" w:ascii="宋体" w:hAnsi="宋体" w:eastAsia="宋体"/>
                <w:b/>
                <w:sz w:val="18"/>
                <w:szCs w:val="18"/>
              </w:rPr>
              <w:t>配套环境仓温度范围</w:t>
            </w:r>
          </w:p>
        </w:tc>
        <w:tc>
          <w:tcPr>
            <w:tcW w:w="515" w:type="pct"/>
            <w:vAlign w:val="center"/>
          </w:tcPr>
          <w:p w14:paraId="36B25026">
            <w:pPr>
              <w:jc w:val="center"/>
              <w:rPr>
                <w:rFonts w:hint="eastAsia" w:ascii="宋体" w:hAnsi="宋体" w:eastAsia="宋体"/>
                <w:b/>
                <w:sz w:val="18"/>
                <w:szCs w:val="18"/>
              </w:rPr>
            </w:pPr>
            <w:r>
              <w:rPr>
                <w:rFonts w:hint="eastAsia" w:ascii="宋体" w:hAnsi="宋体" w:eastAsia="宋体"/>
                <w:b/>
                <w:sz w:val="18"/>
                <w:szCs w:val="18"/>
              </w:rPr>
              <w:t>转鼓直径</w:t>
            </w:r>
          </w:p>
          <w:p w14:paraId="5167D6DA">
            <w:pPr>
              <w:jc w:val="center"/>
              <w:rPr>
                <w:rFonts w:hint="eastAsia" w:ascii="宋体" w:hAnsi="宋体" w:eastAsia="宋体"/>
                <w:b/>
                <w:sz w:val="18"/>
                <w:szCs w:val="18"/>
              </w:rPr>
            </w:pPr>
            <w:r>
              <w:rPr>
                <w:rFonts w:hint="eastAsia" w:ascii="宋体" w:hAnsi="宋体" w:eastAsia="宋体"/>
                <w:b/>
                <w:sz w:val="18"/>
                <w:szCs w:val="18"/>
              </w:rPr>
              <w:t>（一轴、二轴）</w:t>
            </w:r>
          </w:p>
        </w:tc>
        <w:tc>
          <w:tcPr>
            <w:tcW w:w="516" w:type="pct"/>
            <w:vAlign w:val="center"/>
          </w:tcPr>
          <w:p w14:paraId="0F5C66E6">
            <w:pPr>
              <w:jc w:val="center"/>
              <w:rPr>
                <w:rFonts w:hint="eastAsia" w:ascii="宋体" w:hAnsi="宋体" w:eastAsia="宋体"/>
                <w:b/>
                <w:sz w:val="18"/>
                <w:szCs w:val="18"/>
              </w:rPr>
            </w:pPr>
            <w:r>
              <w:rPr>
                <w:rFonts w:hint="eastAsia" w:ascii="宋体" w:hAnsi="宋体" w:eastAsia="宋体"/>
                <w:b/>
                <w:sz w:val="18"/>
                <w:szCs w:val="18"/>
              </w:rPr>
              <w:t>模拟惯量</w:t>
            </w:r>
          </w:p>
          <w:p w14:paraId="76AD3218">
            <w:pPr>
              <w:jc w:val="center"/>
              <w:rPr>
                <w:rFonts w:hint="eastAsia" w:ascii="宋体" w:hAnsi="宋体" w:eastAsia="宋体"/>
                <w:b/>
                <w:sz w:val="18"/>
                <w:szCs w:val="18"/>
              </w:rPr>
            </w:pPr>
            <w:r>
              <w:rPr>
                <w:rFonts w:hint="eastAsia" w:ascii="宋体" w:hAnsi="宋体" w:eastAsia="宋体"/>
                <w:b/>
                <w:sz w:val="18"/>
                <w:szCs w:val="18"/>
              </w:rPr>
              <w:t>（一轴、二轴）</w:t>
            </w:r>
          </w:p>
        </w:tc>
        <w:tc>
          <w:tcPr>
            <w:tcW w:w="562" w:type="pct"/>
            <w:vAlign w:val="center"/>
          </w:tcPr>
          <w:p w14:paraId="5C1C3D33">
            <w:pPr>
              <w:jc w:val="center"/>
              <w:rPr>
                <w:rFonts w:hint="eastAsia" w:ascii="宋体" w:hAnsi="宋体" w:eastAsia="宋体"/>
                <w:b/>
                <w:sz w:val="18"/>
                <w:szCs w:val="18"/>
              </w:rPr>
            </w:pPr>
            <w:r>
              <w:rPr>
                <w:rFonts w:hint="eastAsia" w:ascii="宋体" w:hAnsi="宋体" w:eastAsia="宋体"/>
                <w:b/>
                <w:sz w:val="18"/>
                <w:szCs w:val="18"/>
              </w:rPr>
              <w:t>最大牵引力</w:t>
            </w:r>
          </w:p>
          <w:p w14:paraId="6D67BFC6">
            <w:pPr>
              <w:jc w:val="center"/>
              <w:rPr>
                <w:rFonts w:hint="eastAsia" w:ascii="宋体" w:hAnsi="宋体" w:eastAsia="宋体"/>
                <w:b/>
                <w:sz w:val="18"/>
                <w:szCs w:val="18"/>
              </w:rPr>
            </w:pPr>
            <w:r>
              <w:rPr>
                <w:rFonts w:hint="eastAsia" w:ascii="宋体" w:hAnsi="宋体" w:eastAsia="宋体"/>
                <w:b/>
                <w:sz w:val="18"/>
                <w:szCs w:val="18"/>
              </w:rPr>
              <w:t>（一轴、二轴）</w:t>
            </w:r>
          </w:p>
        </w:tc>
        <w:tc>
          <w:tcPr>
            <w:tcW w:w="265" w:type="pct"/>
          </w:tcPr>
          <w:p w14:paraId="09C7B16A">
            <w:pPr>
              <w:jc w:val="center"/>
              <w:rPr>
                <w:rFonts w:hint="eastAsia" w:ascii="宋体" w:hAnsi="宋体" w:eastAsia="宋体"/>
                <w:b/>
                <w:sz w:val="18"/>
                <w:szCs w:val="18"/>
              </w:rPr>
            </w:pPr>
            <w:r>
              <w:rPr>
                <w:rFonts w:hint="eastAsia" w:ascii="宋体" w:hAnsi="宋体" w:eastAsia="宋体"/>
                <w:b/>
                <w:sz w:val="18"/>
                <w:szCs w:val="18"/>
              </w:rPr>
              <w:t>是否电机直连</w:t>
            </w:r>
          </w:p>
        </w:tc>
        <w:tc>
          <w:tcPr>
            <w:tcW w:w="224" w:type="pct"/>
            <w:vAlign w:val="center"/>
          </w:tcPr>
          <w:p w14:paraId="4034EEEA">
            <w:pPr>
              <w:jc w:val="center"/>
              <w:rPr>
                <w:rFonts w:hint="eastAsia" w:ascii="宋体" w:hAnsi="宋体" w:eastAsia="宋体"/>
                <w:b/>
                <w:sz w:val="18"/>
                <w:szCs w:val="18"/>
              </w:rPr>
            </w:pPr>
            <w:r>
              <w:rPr>
                <w:rFonts w:hint="eastAsia" w:ascii="宋体" w:hAnsi="宋体" w:eastAsia="宋体"/>
                <w:b/>
                <w:sz w:val="18"/>
                <w:szCs w:val="18"/>
              </w:rPr>
              <w:t>是否进口</w:t>
            </w:r>
          </w:p>
        </w:tc>
        <w:tc>
          <w:tcPr>
            <w:tcW w:w="224" w:type="pct"/>
            <w:vAlign w:val="center"/>
          </w:tcPr>
          <w:p w14:paraId="49BE54B5">
            <w:pPr>
              <w:jc w:val="center"/>
              <w:rPr>
                <w:rFonts w:hint="eastAsia" w:ascii="宋体" w:hAnsi="宋体" w:eastAsia="宋体"/>
                <w:b/>
                <w:sz w:val="18"/>
                <w:szCs w:val="18"/>
              </w:rPr>
            </w:pPr>
            <w:r>
              <w:rPr>
                <w:rFonts w:hint="eastAsia" w:ascii="宋体" w:hAnsi="宋体" w:eastAsia="宋体"/>
                <w:b/>
                <w:sz w:val="18"/>
                <w:szCs w:val="18"/>
              </w:rPr>
              <w:t>是否验收</w:t>
            </w:r>
          </w:p>
        </w:tc>
        <w:tc>
          <w:tcPr>
            <w:tcW w:w="181" w:type="pct"/>
            <w:vAlign w:val="center"/>
          </w:tcPr>
          <w:p w14:paraId="25C48B75">
            <w:pPr>
              <w:jc w:val="center"/>
              <w:rPr>
                <w:rFonts w:hint="eastAsia" w:ascii="宋体" w:hAnsi="宋体" w:eastAsia="宋体"/>
                <w:b/>
                <w:sz w:val="18"/>
                <w:szCs w:val="18"/>
              </w:rPr>
            </w:pPr>
            <w:r>
              <w:rPr>
                <w:rFonts w:hint="eastAsia" w:ascii="宋体" w:hAnsi="宋体" w:eastAsia="宋体"/>
                <w:b/>
                <w:sz w:val="18"/>
                <w:szCs w:val="18"/>
              </w:rPr>
              <w:t>数量</w:t>
            </w:r>
          </w:p>
        </w:tc>
        <w:tc>
          <w:tcPr>
            <w:tcW w:w="313" w:type="pct"/>
            <w:vAlign w:val="center"/>
          </w:tcPr>
          <w:p w14:paraId="593EDA31">
            <w:pPr>
              <w:jc w:val="center"/>
              <w:rPr>
                <w:rFonts w:hint="eastAsia" w:ascii="宋体" w:hAnsi="宋体" w:eastAsia="宋体"/>
                <w:b/>
                <w:sz w:val="18"/>
                <w:szCs w:val="18"/>
              </w:rPr>
            </w:pPr>
            <w:r>
              <w:rPr>
                <w:rFonts w:hint="eastAsia" w:ascii="宋体" w:hAnsi="宋体" w:eastAsia="宋体"/>
                <w:b/>
                <w:sz w:val="18"/>
                <w:szCs w:val="18"/>
              </w:rPr>
              <w:t>合同金额</w:t>
            </w:r>
          </w:p>
          <w:p w14:paraId="0026C9F8">
            <w:pPr>
              <w:jc w:val="center"/>
              <w:rPr>
                <w:rFonts w:hint="eastAsia" w:ascii="宋体" w:hAnsi="宋体" w:eastAsia="宋体"/>
                <w:b/>
                <w:sz w:val="18"/>
                <w:szCs w:val="18"/>
              </w:rPr>
            </w:pPr>
            <w:r>
              <w:rPr>
                <w:rFonts w:hint="eastAsia" w:ascii="宋体" w:hAnsi="宋体" w:eastAsia="宋体"/>
                <w:b/>
                <w:sz w:val="18"/>
                <w:szCs w:val="18"/>
              </w:rPr>
              <w:t>（万元）</w:t>
            </w:r>
          </w:p>
        </w:tc>
        <w:tc>
          <w:tcPr>
            <w:tcW w:w="313" w:type="pct"/>
            <w:vAlign w:val="center"/>
          </w:tcPr>
          <w:p w14:paraId="6B1EE6FD">
            <w:pPr>
              <w:jc w:val="center"/>
              <w:rPr>
                <w:rFonts w:hint="eastAsia" w:ascii="宋体" w:hAnsi="宋体" w:eastAsia="宋体"/>
                <w:b/>
                <w:sz w:val="18"/>
                <w:szCs w:val="18"/>
              </w:rPr>
            </w:pPr>
            <w:r>
              <w:rPr>
                <w:rFonts w:hint="eastAsia" w:ascii="宋体" w:hAnsi="宋体" w:eastAsia="宋体"/>
                <w:b/>
                <w:sz w:val="18"/>
                <w:szCs w:val="18"/>
              </w:rPr>
              <w:t>合同签订时间</w:t>
            </w:r>
          </w:p>
        </w:tc>
        <w:tc>
          <w:tcPr>
            <w:tcW w:w="341" w:type="pct"/>
            <w:vAlign w:val="center"/>
          </w:tcPr>
          <w:p w14:paraId="1B906516">
            <w:pPr>
              <w:jc w:val="center"/>
              <w:rPr>
                <w:rFonts w:hint="eastAsia" w:ascii="宋体" w:hAnsi="宋体" w:eastAsia="宋体"/>
                <w:b/>
                <w:sz w:val="18"/>
                <w:szCs w:val="18"/>
              </w:rPr>
            </w:pPr>
            <w:r>
              <w:rPr>
                <w:rFonts w:hint="eastAsia" w:ascii="宋体" w:hAnsi="宋体" w:eastAsia="宋体"/>
                <w:b/>
                <w:sz w:val="18"/>
                <w:szCs w:val="18"/>
              </w:rPr>
              <w:t>联系人及联系电话</w:t>
            </w:r>
          </w:p>
        </w:tc>
      </w:tr>
      <w:tr w14:paraId="473D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69E0FB74">
            <w:pPr>
              <w:ind w:left="420" w:hanging="420"/>
              <w:jc w:val="center"/>
              <w:rPr>
                <w:rFonts w:hint="eastAsia" w:ascii="宋体" w:hAnsi="宋体" w:eastAsia="宋体"/>
                <w:b/>
                <w:sz w:val="18"/>
                <w:szCs w:val="18"/>
              </w:rPr>
            </w:pPr>
            <w:r>
              <w:rPr>
                <w:rFonts w:hint="eastAsia" w:ascii="宋体" w:hAnsi="宋体" w:eastAsia="宋体"/>
                <w:b/>
                <w:sz w:val="18"/>
                <w:szCs w:val="18"/>
              </w:rPr>
              <w:t>1</w:t>
            </w:r>
          </w:p>
        </w:tc>
        <w:tc>
          <w:tcPr>
            <w:tcW w:w="337" w:type="pct"/>
            <w:vAlign w:val="center"/>
          </w:tcPr>
          <w:p w14:paraId="771B7D8F">
            <w:pPr>
              <w:ind w:left="420" w:hanging="420"/>
              <w:rPr>
                <w:rFonts w:hint="eastAsia" w:ascii="宋体" w:hAnsi="宋体" w:eastAsia="宋体"/>
                <w:b/>
                <w:sz w:val="18"/>
                <w:szCs w:val="18"/>
              </w:rPr>
            </w:pPr>
          </w:p>
        </w:tc>
        <w:tc>
          <w:tcPr>
            <w:tcW w:w="329" w:type="pct"/>
            <w:vAlign w:val="center"/>
          </w:tcPr>
          <w:p w14:paraId="74ACD0C8">
            <w:pPr>
              <w:ind w:left="420" w:hanging="420"/>
              <w:rPr>
                <w:rFonts w:hint="eastAsia" w:ascii="宋体" w:hAnsi="宋体" w:eastAsia="宋体"/>
                <w:b/>
                <w:sz w:val="18"/>
                <w:szCs w:val="18"/>
              </w:rPr>
            </w:pPr>
          </w:p>
        </w:tc>
        <w:tc>
          <w:tcPr>
            <w:tcW w:w="235" w:type="pct"/>
            <w:vAlign w:val="center"/>
          </w:tcPr>
          <w:p w14:paraId="24D26FFC">
            <w:pPr>
              <w:ind w:left="420" w:hanging="420"/>
              <w:rPr>
                <w:rFonts w:hint="eastAsia" w:ascii="宋体" w:hAnsi="宋体" w:eastAsia="宋体"/>
                <w:b/>
                <w:sz w:val="18"/>
                <w:szCs w:val="18"/>
              </w:rPr>
            </w:pPr>
          </w:p>
        </w:tc>
        <w:tc>
          <w:tcPr>
            <w:tcW w:w="375" w:type="pct"/>
            <w:vAlign w:val="center"/>
          </w:tcPr>
          <w:p w14:paraId="11B1C0CE">
            <w:pPr>
              <w:ind w:left="420" w:hanging="420"/>
              <w:rPr>
                <w:rFonts w:hint="eastAsia" w:ascii="宋体" w:hAnsi="宋体" w:eastAsia="宋体"/>
                <w:b/>
                <w:sz w:val="18"/>
                <w:szCs w:val="18"/>
              </w:rPr>
            </w:pPr>
          </w:p>
        </w:tc>
        <w:tc>
          <w:tcPr>
            <w:tcW w:w="515" w:type="pct"/>
            <w:vAlign w:val="center"/>
          </w:tcPr>
          <w:p w14:paraId="799B44C9">
            <w:pPr>
              <w:ind w:left="420" w:hanging="420"/>
              <w:rPr>
                <w:rFonts w:hint="eastAsia" w:ascii="宋体" w:hAnsi="宋体" w:eastAsia="宋体"/>
                <w:b/>
                <w:sz w:val="18"/>
                <w:szCs w:val="18"/>
              </w:rPr>
            </w:pPr>
          </w:p>
        </w:tc>
        <w:tc>
          <w:tcPr>
            <w:tcW w:w="516" w:type="pct"/>
            <w:vAlign w:val="center"/>
          </w:tcPr>
          <w:p w14:paraId="381EDC9B">
            <w:pPr>
              <w:ind w:left="420" w:hanging="420"/>
              <w:rPr>
                <w:rFonts w:hint="eastAsia" w:ascii="宋体" w:hAnsi="宋体" w:eastAsia="宋体"/>
                <w:b/>
                <w:sz w:val="18"/>
                <w:szCs w:val="18"/>
              </w:rPr>
            </w:pPr>
          </w:p>
        </w:tc>
        <w:tc>
          <w:tcPr>
            <w:tcW w:w="562" w:type="pct"/>
            <w:vAlign w:val="center"/>
          </w:tcPr>
          <w:p w14:paraId="1301F9C8">
            <w:pPr>
              <w:ind w:left="420" w:hanging="420"/>
              <w:rPr>
                <w:rFonts w:hint="eastAsia" w:ascii="宋体" w:hAnsi="宋体" w:eastAsia="宋体"/>
                <w:b/>
                <w:sz w:val="18"/>
                <w:szCs w:val="18"/>
              </w:rPr>
            </w:pPr>
          </w:p>
        </w:tc>
        <w:tc>
          <w:tcPr>
            <w:tcW w:w="265" w:type="pct"/>
          </w:tcPr>
          <w:p w14:paraId="5B102767">
            <w:pPr>
              <w:ind w:left="420" w:hanging="420"/>
              <w:rPr>
                <w:rFonts w:hint="eastAsia" w:ascii="宋体" w:hAnsi="宋体" w:eastAsia="宋体"/>
                <w:b/>
                <w:sz w:val="18"/>
                <w:szCs w:val="18"/>
              </w:rPr>
            </w:pPr>
          </w:p>
        </w:tc>
        <w:tc>
          <w:tcPr>
            <w:tcW w:w="224" w:type="pct"/>
            <w:vAlign w:val="center"/>
          </w:tcPr>
          <w:p w14:paraId="4DD82E78">
            <w:pPr>
              <w:ind w:left="420" w:hanging="420"/>
              <w:rPr>
                <w:rFonts w:hint="eastAsia" w:ascii="宋体" w:hAnsi="宋体" w:eastAsia="宋体"/>
                <w:b/>
                <w:sz w:val="18"/>
                <w:szCs w:val="18"/>
              </w:rPr>
            </w:pPr>
          </w:p>
        </w:tc>
        <w:tc>
          <w:tcPr>
            <w:tcW w:w="224" w:type="pct"/>
            <w:vAlign w:val="center"/>
          </w:tcPr>
          <w:p w14:paraId="797B9000">
            <w:pPr>
              <w:ind w:left="420" w:hanging="420"/>
              <w:rPr>
                <w:rFonts w:hint="eastAsia" w:ascii="宋体" w:hAnsi="宋体" w:eastAsia="宋体"/>
                <w:b/>
                <w:sz w:val="18"/>
                <w:szCs w:val="18"/>
              </w:rPr>
            </w:pPr>
          </w:p>
        </w:tc>
        <w:tc>
          <w:tcPr>
            <w:tcW w:w="181" w:type="pct"/>
            <w:vAlign w:val="center"/>
          </w:tcPr>
          <w:p w14:paraId="14504B1C">
            <w:pPr>
              <w:ind w:left="420" w:hanging="420"/>
              <w:rPr>
                <w:rFonts w:hint="eastAsia" w:ascii="宋体" w:hAnsi="宋体" w:eastAsia="宋体"/>
                <w:b/>
                <w:sz w:val="18"/>
                <w:szCs w:val="18"/>
              </w:rPr>
            </w:pPr>
          </w:p>
        </w:tc>
        <w:tc>
          <w:tcPr>
            <w:tcW w:w="313" w:type="pct"/>
            <w:vAlign w:val="center"/>
          </w:tcPr>
          <w:p w14:paraId="675E356E">
            <w:pPr>
              <w:ind w:left="420" w:hanging="420"/>
              <w:rPr>
                <w:rFonts w:hint="eastAsia" w:ascii="宋体" w:hAnsi="宋体" w:eastAsia="宋体"/>
                <w:b/>
                <w:sz w:val="18"/>
                <w:szCs w:val="18"/>
              </w:rPr>
            </w:pPr>
          </w:p>
        </w:tc>
        <w:tc>
          <w:tcPr>
            <w:tcW w:w="313" w:type="pct"/>
            <w:vAlign w:val="center"/>
          </w:tcPr>
          <w:p w14:paraId="2434A902">
            <w:pPr>
              <w:ind w:left="420" w:hanging="420"/>
              <w:rPr>
                <w:rFonts w:hint="eastAsia" w:ascii="宋体" w:hAnsi="宋体" w:eastAsia="宋体"/>
                <w:b/>
                <w:sz w:val="18"/>
                <w:szCs w:val="18"/>
              </w:rPr>
            </w:pPr>
          </w:p>
        </w:tc>
        <w:tc>
          <w:tcPr>
            <w:tcW w:w="341" w:type="pct"/>
            <w:vAlign w:val="center"/>
          </w:tcPr>
          <w:p w14:paraId="134488B9">
            <w:pPr>
              <w:ind w:left="420" w:hanging="420"/>
              <w:rPr>
                <w:rFonts w:hint="eastAsia" w:ascii="宋体" w:hAnsi="宋体" w:eastAsia="宋体"/>
                <w:b/>
                <w:sz w:val="18"/>
                <w:szCs w:val="18"/>
              </w:rPr>
            </w:pPr>
          </w:p>
        </w:tc>
      </w:tr>
      <w:tr w14:paraId="5431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296B76E1">
            <w:pPr>
              <w:ind w:left="420" w:hanging="420"/>
              <w:jc w:val="center"/>
              <w:rPr>
                <w:rFonts w:hint="eastAsia" w:ascii="宋体" w:hAnsi="宋体" w:eastAsia="宋体"/>
                <w:b/>
                <w:sz w:val="18"/>
                <w:szCs w:val="18"/>
              </w:rPr>
            </w:pPr>
            <w:r>
              <w:rPr>
                <w:rFonts w:hint="eastAsia" w:ascii="宋体" w:hAnsi="宋体" w:eastAsia="宋体"/>
                <w:b/>
                <w:sz w:val="18"/>
                <w:szCs w:val="18"/>
              </w:rPr>
              <w:t>2</w:t>
            </w:r>
          </w:p>
        </w:tc>
        <w:tc>
          <w:tcPr>
            <w:tcW w:w="337" w:type="pct"/>
            <w:vAlign w:val="center"/>
          </w:tcPr>
          <w:p w14:paraId="1ABC55BB">
            <w:pPr>
              <w:ind w:left="420" w:hanging="420"/>
              <w:rPr>
                <w:rFonts w:hint="eastAsia" w:ascii="宋体" w:hAnsi="宋体" w:eastAsia="宋体"/>
                <w:b/>
                <w:sz w:val="18"/>
                <w:szCs w:val="18"/>
              </w:rPr>
            </w:pPr>
          </w:p>
        </w:tc>
        <w:tc>
          <w:tcPr>
            <w:tcW w:w="329" w:type="pct"/>
            <w:vAlign w:val="center"/>
          </w:tcPr>
          <w:p w14:paraId="46319F0E">
            <w:pPr>
              <w:ind w:left="420" w:hanging="420"/>
              <w:rPr>
                <w:rFonts w:hint="eastAsia" w:ascii="宋体" w:hAnsi="宋体" w:eastAsia="宋体"/>
                <w:b/>
                <w:sz w:val="18"/>
                <w:szCs w:val="18"/>
              </w:rPr>
            </w:pPr>
          </w:p>
        </w:tc>
        <w:tc>
          <w:tcPr>
            <w:tcW w:w="235" w:type="pct"/>
            <w:vAlign w:val="center"/>
          </w:tcPr>
          <w:p w14:paraId="78AFB7CC">
            <w:pPr>
              <w:ind w:left="420" w:hanging="420"/>
              <w:rPr>
                <w:rFonts w:hint="eastAsia" w:ascii="宋体" w:hAnsi="宋体" w:eastAsia="宋体"/>
                <w:b/>
                <w:sz w:val="18"/>
                <w:szCs w:val="18"/>
              </w:rPr>
            </w:pPr>
          </w:p>
        </w:tc>
        <w:tc>
          <w:tcPr>
            <w:tcW w:w="375" w:type="pct"/>
            <w:vAlign w:val="center"/>
          </w:tcPr>
          <w:p w14:paraId="526127CB">
            <w:pPr>
              <w:ind w:left="420" w:hanging="420"/>
              <w:rPr>
                <w:rFonts w:hint="eastAsia" w:ascii="宋体" w:hAnsi="宋体" w:eastAsia="宋体"/>
                <w:b/>
                <w:sz w:val="18"/>
                <w:szCs w:val="18"/>
              </w:rPr>
            </w:pPr>
          </w:p>
        </w:tc>
        <w:tc>
          <w:tcPr>
            <w:tcW w:w="515" w:type="pct"/>
            <w:vAlign w:val="center"/>
          </w:tcPr>
          <w:p w14:paraId="34BBAE64">
            <w:pPr>
              <w:ind w:left="420" w:hanging="420"/>
              <w:rPr>
                <w:rFonts w:hint="eastAsia" w:ascii="宋体" w:hAnsi="宋体" w:eastAsia="宋体"/>
                <w:b/>
                <w:sz w:val="18"/>
                <w:szCs w:val="18"/>
              </w:rPr>
            </w:pPr>
          </w:p>
        </w:tc>
        <w:tc>
          <w:tcPr>
            <w:tcW w:w="516" w:type="pct"/>
            <w:vAlign w:val="center"/>
          </w:tcPr>
          <w:p w14:paraId="082AF38A">
            <w:pPr>
              <w:ind w:left="420" w:hanging="420"/>
              <w:rPr>
                <w:rFonts w:hint="eastAsia" w:ascii="宋体" w:hAnsi="宋体" w:eastAsia="宋体"/>
                <w:b/>
                <w:sz w:val="18"/>
                <w:szCs w:val="18"/>
              </w:rPr>
            </w:pPr>
          </w:p>
        </w:tc>
        <w:tc>
          <w:tcPr>
            <w:tcW w:w="562" w:type="pct"/>
            <w:vAlign w:val="center"/>
          </w:tcPr>
          <w:p w14:paraId="72CDB44B">
            <w:pPr>
              <w:ind w:left="420" w:hanging="420"/>
              <w:rPr>
                <w:rFonts w:hint="eastAsia" w:ascii="宋体" w:hAnsi="宋体" w:eastAsia="宋体"/>
                <w:b/>
                <w:sz w:val="18"/>
                <w:szCs w:val="18"/>
              </w:rPr>
            </w:pPr>
          </w:p>
        </w:tc>
        <w:tc>
          <w:tcPr>
            <w:tcW w:w="265" w:type="pct"/>
          </w:tcPr>
          <w:p w14:paraId="2D1CF49B">
            <w:pPr>
              <w:ind w:left="420" w:hanging="420"/>
              <w:rPr>
                <w:rFonts w:hint="eastAsia" w:ascii="宋体" w:hAnsi="宋体" w:eastAsia="宋体"/>
                <w:b/>
                <w:sz w:val="18"/>
                <w:szCs w:val="18"/>
              </w:rPr>
            </w:pPr>
          </w:p>
        </w:tc>
        <w:tc>
          <w:tcPr>
            <w:tcW w:w="224" w:type="pct"/>
            <w:vAlign w:val="center"/>
          </w:tcPr>
          <w:p w14:paraId="588AA62B">
            <w:pPr>
              <w:ind w:left="420" w:hanging="420"/>
              <w:rPr>
                <w:rFonts w:hint="eastAsia" w:ascii="宋体" w:hAnsi="宋体" w:eastAsia="宋体"/>
                <w:b/>
                <w:sz w:val="18"/>
                <w:szCs w:val="18"/>
              </w:rPr>
            </w:pPr>
          </w:p>
        </w:tc>
        <w:tc>
          <w:tcPr>
            <w:tcW w:w="224" w:type="pct"/>
            <w:vAlign w:val="center"/>
          </w:tcPr>
          <w:p w14:paraId="5A15A273">
            <w:pPr>
              <w:ind w:left="420" w:hanging="420"/>
              <w:rPr>
                <w:rFonts w:hint="eastAsia" w:ascii="宋体" w:hAnsi="宋体" w:eastAsia="宋体"/>
                <w:b/>
                <w:sz w:val="18"/>
                <w:szCs w:val="18"/>
              </w:rPr>
            </w:pPr>
          </w:p>
        </w:tc>
        <w:tc>
          <w:tcPr>
            <w:tcW w:w="181" w:type="pct"/>
            <w:vAlign w:val="center"/>
          </w:tcPr>
          <w:p w14:paraId="0B060606">
            <w:pPr>
              <w:ind w:left="420" w:hanging="420"/>
              <w:rPr>
                <w:rFonts w:hint="eastAsia" w:ascii="宋体" w:hAnsi="宋体" w:eastAsia="宋体"/>
                <w:b/>
                <w:sz w:val="18"/>
                <w:szCs w:val="18"/>
              </w:rPr>
            </w:pPr>
          </w:p>
        </w:tc>
        <w:tc>
          <w:tcPr>
            <w:tcW w:w="313" w:type="pct"/>
            <w:vAlign w:val="center"/>
          </w:tcPr>
          <w:p w14:paraId="0121CB68">
            <w:pPr>
              <w:ind w:left="420" w:hanging="420"/>
              <w:rPr>
                <w:rFonts w:hint="eastAsia" w:ascii="宋体" w:hAnsi="宋体" w:eastAsia="宋体"/>
                <w:b/>
                <w:sz w:val="18"/>
                <w:szCs w:val="18"/>
              </w:rPr>
            </w:pPr>
          </w:p>
        </w:tc>
        <w:tc>
          <w:tcPr>
            <w:tcW w:w="313" w:type="pct"/>
            <w:vAlign w:val="center"/>
          </w:tcPr>
          <w:p w14:paraId="0885033E">
            <w:pPr>
              <w:ind w:left="420" w:hanging="420"/>
              <w:rPr>
                <w:rFonts w:hint="eastAsia" w:ascii="宋体" w:hAnsi="宋体" w:eastAsia="宋体"/>
                <w:b/>
                <w:sz w:val="18"/>
                <w:szCs w:val="18"/>
              </w:rPr>
            </w:pPr>
          </w:p>
        </w:tc>
        <w:tc>
          <w:tcPr>
            <w:tcW w:w="341" w:type="pct"/>
            <w:vAlign w:val="center"/>
          </w:tcPr>
          <w:p w14:paraId="71DA0650">
            <w:pPr>
              <w:ind w:left="420" w:hanging="420"/>
              <w:rPr>
                <w:rFonts w:hint="eastAsia" w:ascii="宋体" w:hAnsi="宋体" w:eastAsia="宋体"/>
                <w:b/>
                <w:sz w:val="18"/>
                <w:szCs w:val="18"/>
              </w:rPr>
            </w:pPr>
          </w:p>
        </w:tc>
      </w:tr>
      <w:tr w14:paraId="7C98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7A60337D">
            <w:pPr>
              <w:ind w:left="420" w:hanging="420"/>
              <w:jc w:val="center"/>
              <w:rPr>
                <w:rFonts w:hint="eastAsia" w:ascii="宋体" w:hAnsi="宋体" w:eastAsia="宋体"/>
                <w:b/>
                <w:sz w:val="18"/>
                <w:szCs w:val="18"/>
              </w:rPr>
            </w:pPr>
            <w:r>
              <w:rPr>
                <w:rFonts w:hint="eastAsia" w:ascii="宋体" w:hAnsi="宋体" w:eastAsia="宋体"/>
                <w:b/>
                <w:sz w:val="18"/>
                <w:szCs w:val="18"/>
              </w:rPr>
              <w:t>3</w:t>
            </w:r>
          </w:p>
        </w:tc>
        <w:tc>
          <w:tcPr>
            <w:tcW w:w="337" w:type="pct"/>
            <w:vAlign w:val="center"/>
          </w:tcPr>
          <w:p w14:paraId="57A42B02">
            <w:pPr>
              <w:ind w:left="420" w:hanging="420"/>
              <w:rPr>
                <w:rFonts w:hint="eastAsia" w:ascii="宋体" w:hAnsi="宋体" w:eastAsia="宋体"/>
                <w:b/>
                <w:sz w:val="18"/>
                <w:szCs w:val="18"/>
              </w:rPr>
            </w:pPr>
          </w:p>
        </w:tc>
        <w:tc>
          <w:tcPr>
            <w:tcW w:w="329" w:type="pct"/>
            <w:vAlign w:val="center"/>
          </w:tcPr>
          <w:p w14:paraId="5012DB72">
            <w:pPr>
              <w:ind w:left="420" w:hanging="420"/>
              <w:rPr>
                <w:rFonts w:hint="eastAsia" w:ascii="宋体" w:hAnsi="宋体" w:eastAsia="宋体"/>
                <w:b/>
                <w:sz w:val="18"/>
                <w:szCs w:val="18"/>
              </w:rPr>
            </w:pPr>
          </w:p>
        </w:tc>
        <w:tc>
          <w:tcPr>
            <w:tcW w:w="235" w:type="pct"/>
            <w:vAlign w:val="center"/>
          </w:tcPr>
          <w:p w14:paraId="7E797795">
            <w:pPr>
              <w:ind w:left="420" w:hanging="420"/>
              <w:rPr>
                <w:rFonts w:hint="eastAsia" w:ascii="宋体" w:hAnsi="宋体" w:eastAsia="宋体"/>
                <w:b/>
                <w:sz w:val="18"/>
                <w:szCs w:val="18"/>
              </w:rPr>
            </w:pPr>
          </w:p>
        </w:tc>
        <w:tc>
          <w:tcPr>
            <w:tcW w:w="375" w:type="pct"/>
            <w:vAlign w:val="center"/>
          </w:tcPr>
          <w:p w14:paraId="66B34198">
            <w:pPr>
              <w:ind w:left="420" w:hanging="420"/>
              <w:rPr>
                <w:rFonts w:hint="eastAsia" w:ascii="宋体" w:hAnsi="宋体" w:eastAsia="宋体"/>
                <w:b/>
                <w:sz w:val="18"/>
                <w:szCs w:val="18"/>
              </w:rPr>
            </w:pPr>
          </w:p>
        </w:tc>
        <w:tc>
          <w:tcPr>
            <w:tcW w:w="515" w:type="pct"/>
            <w:vAlign w:val="center"/>
          </w:tcPr>
          <w:p w14:paraId="5DD14A49">
            <w:pPr>
              <w:ind w:left="420" w:hanging="420"/>
              <w:rPr>
                <w:rFonts w:hint="eastAsia" w:ascii="宋体" w:hAnsi="宋体" w:eastAsia="宋体"/>
                <w:b/>
                <w:sz w:val="18"/>
                <w:szCs w:val="18"/>
              </w:rPr>
            </w:pPr>
          </w:p>
        </w:tc>
        <w:tc>
          <w:tcPr>
            <w:tcW w:w="516" w:type="pct"/>
            <w:vAlign w:val="center"/>
          </w:tcPr>
          <w:p w14:paraId="14ED80CC">
            <w:pPr>
              <w:ind w:left="420" w:hanging="420"/>
              <w:rPr>
                <w:rFonts w:hint="eastAsia" w:ascii="宋体" w:hAnsi="宋体" w:eastAsia="宋体"/>
                <w:b/>
                <w:sz w:val="18"/>
                <w:szCs w:val="18"/>
              </w:rPr>
            </w:pPr>
          </w:p>
        </w:tc>
        <w:tc>
          <w:tcPr>
            <w:tcW w:w="562" w:type="pct"/>
            <w:vAlign w:val="center"/>
          </w:tcPr>
          <w:p w14:paraId="7672DAB6">
            <w:pPr>
              <w:ind w:left="420" w:hanging="420"/>
              <w:rPr>
                <w:rFonts w:hint="eastAsia" w:ascii="宋体" w:hAnsi="宋体" w:eastAsia="宋体"/>
                <w:b/>
                <w:sz w:val="18"/>
                <w:szCs w:val="18"/>
              </w:rPr>
            </w:pPr>
          </w:p>
        </w:tc>
        <w:tc>
          <w:tcPr>
            <w:tcW w:w="265" w:type="pct"/>
          </w:tcPr>
          <w:p w14:paraId="28DD48CD">
            <w:pPr>
              <w:ind w:left="420" w:hanging="420"/>
              <w:rPr>
                <w:rFonts w:hint="eastAsia" w:ascii="宋体" w:hAnsi="宋体" w:eastAsia="宋体"/>
                <w:b/>
                <w:sz w:val="18"/>
                <w:szCs w:val="18"/>
              </w:rPr>
            </w:pPr>
          </w:p>
        </w:tc>
        <w:tc>
          <w:tcPr>
            <w:tcW w:w="224" w:type="pct"/>
            <w:vAlign w:val="center"/>
          </w:tcPr>
          <w:p w14:paraId="2F3D78B2">
            <w:pPr>
              <w:ind w:left="420" w:hanging="420"/>
              <w:rPr>
                <w:rFonts w:hint="eastAsia" w:ascii="宋体" w:hAnsi="宋体" w:eastAsia="宋体"/>
                <w:b/>
                <w:sz w:val="18"/>
                <w:szCs w:val="18"/>
              </w:rPr>
            </w:pPr>
          </w:p>
        </w:tc>
        <w:tc>
          <w:tcPr>
            <w:tcW w:w="224" w:type="pct"/>
            <w:vAlign w:val="center"/>
          </w:tcPr>
          <w:p w14:paraId="644C12D0">
            <w:pPr>
              <w:ind w:left="420" w:hanging="420"/>
              <w:rPr>
                <w:rFonts w:hint="eastAsia" w:ascii="宋体" w:hAnsi="宋体" w:eastAsia="宋体"/>
                <w:b/>
                <w:sz w:val="18"/>
                <w:szCs w:val="18"/>
              </w:rPr>
            </w:pPr>
          </w:p>
        </w:tc>
        <w:tc>
          <w:tcPr>
            <w:tcW w:w="181" w:type="pct"/>
            <w:vAlign w:val="center"/>
          </w:tcPr>
          <w:p w14:paraId="557AA0B5">
            <w:pPr>
              <w:ind w:left="420" w:hanging="420"/>
              <w:rPr>
                <w:rFonts w:hint="eastAsia" w:ascii="宋体" w:hAnsi="宋体" w:eastAsia="宋体"/>
                <w:b/>
                <w:sz w:val="18"/>
                <w:szCs w:val="18"/>
              </w:rPr>
            </w:pPr>
          </w:p>
        </w:tc>
        <w:tc>
          <w:tcPr>
            <w:tcW w:w="313" w:type="pct"/>
            <w:vAlign w:val="center"/>
          </w:tcPr>
          <w:p w14:paraId="5C743637">
            <w:pPr>
              <w:ind w:left="420" w:hanging="420"/>
              <w:rPr>
                <w:rFonts w:hint="eastAsia" w:ascii="宋体" w:hAnsi="宋体" w:eastAsia="宋体"/>
                <w:b/>
                <w:sz w:val="18"/>
                <w:szCs w:val="18"/>
              </w:rPr>
            </w:pPr>
          </w:p>
        </w:tc>
        <w:tc>
          <w:tcPr>
            <w:tcW w:w="313" w:type="pct"/>
            <w:vAlign w:val="center"/>
          </w:tcPr>
          <w:p w14:paraId="7150BC7C">
            <w:pPr>
              <w:ind w:left="420" w:hanging="420"/>
              <w:rPr>
                <w:rFonts w:hint="eastAsia" w:ascii="宋体" w:hAnsi="宋体" w:eastAsia="宋体"/>
                <w:b/>
                <w:sz w:val="18"/>
                <w:szCs w:val="18"/>
              </w:rPr>
            </w:pPr>
          </w:p>
        </w:tc>
        <w:tc>
          <w:tcPr>
            <w:tcW w:w="341" w:type="pct"/>
            <w:vAlign w:val="center"/>
          </w:tcPr>
          <w:p w14:paraId="415BDF73">
            <w:pPr>
              <w:ind w:left="420" w:hanging="420"/>
              <w:rPr>
                <w:rFonts w:hint="eastAsia" w:ascii="宋体" w:hAnsi="宋体" w:eastAsia="宋体"/>
                <w:b/>
                <w:sz w:val="18"/>
                <w:szCs w:val="18"/>
              </w:rPr>
            </w:pPr>
          </w:p>
        </w:tc>
      </w:tr>
      <w:tr w14:paraId="1909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746D9A9E">
            <w:pPr>
              <w:ind w:left="420" w:hanging="420"/>
              <w:jc w:val="center"/>
              <w:rPr>
                <w:rFonts w:hint="eastAsia" w:ascii="宋体" w:hAnsi="宋体" w:eastAsia="宋体"/>
                <w:b/>
                <w:sz w:val="18"/>
                <w:szCs w:val="18"/>
              </w:rPr>
            </w:pPr>
            <w:r>
              <w:rPr>
                <w:rFonts w:hint="eastAsia" w:ascii="宋体" w:hAnsi="宋体" w:eastAsia="宋体"/>
                <w:b/>
                <w:sz w:val="18"/>
                <w:szCs w:val="18"/>
              </w:rPr>
              <w:t>4</w:t>
            </w:r>
          </w:p>
        </w:tc>
        <w:tc>
          <w:tcPr>
            <w:tcW w:w="337" w:type="pct"/>
            <w:vAlign w:val="center"/>
          </w:tcPr>
          <w:p w14:paraId="2BD18707">
            <w:pPr>
              <w:ind w:left="420" w:hanging="420"/>
              <w:rPr>
                <w:rFonts w:hint="eastAsia" w:ascii="宋体" w:hAnsi="宋体" w:eastAsia="宋体"/>
                <w:b/>
                <w:sz w:val="18"/>
                <w:szCs w:val="18"/>
              </w:rPr>
            </w:pPr>
          </w:p>
        </w:tc>
        <w:tc>
          <w:tcPr>
            <w:tcW w:w="329" w:type="pct"/>
            <w:vAlign w:val="center"/>
          </w:tcPr>
          <w:p w14:paraId="2035D31D">
            <w:pPr>
              <w:ind w:left="420" w:hanging="420"/>
              <w:rPr>
                <w:rFonts w:hint="eastAsia" w:ascii="宋体" w:hAnsi="宋体" w:eastAsia="宋体"/>
                <w:b/>
                <w:sz w:val="18"/>
                <w:szCs w:val="18"/>
              </w:rPr>
            </w:pPr>
          </w:p>
        </w:tc>
        <w:tc>
          <w:tcPr>
            <w:tcW w:w="235" w:type="pct"/>
            <w:vAlign w:val="center"/>
          </w:tcPr>
          <w:p w14:paraId="4BF0C285">
            <w:pPr>
              <w:ind w:left="420" w:hanging="420"/>
              <w:rPr>
                <w:rFonts w:hint="eastAsia" w:ascii="宋体" w:hAnsi="宋体" w:eastAsia="宋体"/>
                <w:b/>
                <w:sz w:val="18"/>
                <w:szCs w:val="18"/>
              </w:rPr>
            </w:pPr>
          </w:p>
        </w:tc>
        <w:tc>
          <w:tcPr>
            <w:tcW w:w="375" w:type="pct"/>
            <w:vAlign w:val="center"/>
          </w:tcPr>
          <w:p w14:paraId="3C817604">
            <w:pPr>
              <w:ind w:left="420" w:hanging="420"/>
              <w:rPr>
                <w:rFonts w:hint="eastAsia" w:ascii="宋体" w:hAnsi="宋体" w:eastAsia="宋体"/>
                <w:b/>
                <w:sz w:val="18"/>
                <w:szCs w:val="18"/>
              </w:rPr>
            </w:pPr>
          </w:p>
        </w:tc>
        <w:tc>
          <w:tcPr>
            <w:tcW w:w="515" w:type="pct"/>
            <w:vAlign w:val="center"/>
          </w:tcPr>
          <w:p w14:paraId="5E5F6F34">
            <w:pPr>
              <w:ind w:left="420" w:hanging="420"/>
              <w:rPr>
                <w:rFonts w:hint="eastAsia" w:ascii="宋体" w:hAnsi="宋体" w:eastAsia="宋体"/>
                <w:b/>
                <w:sz w:val="18"/>
                <w:szCs w:val="18"/>
              </w:rPr>
            </w:pPr>
          </w:p>
        </w:tc>
        <w:tc>
          <w:tcPr>
            <w:tcW w:w="516" w:type="pct"/>
            <w:vAlign w:val="center"/>
          </w:tcPr>
          <w:p w14:paraId="6E6350FD">
            <w:pPr>
              <w:ind w:left="420" w:hanging="420"/>
              <w:rPr>
                <w:rFonts w:hint="eastAsia" w:ascii="宋体" w:hAnsi="宋体" w:eastAsia="宋体"/>
                <w:b/>
                <w:sz w:val="18"/>
                <w:szCs w:val="18"/>
              </w:rPr>
            </w:pPr>
          </w:p>
        </w:tc>
        <w:tc>
          <w:tcPr>
            <w:tcW w:w="562" w:type="pct"/>
            <w:vAlign w:val="center"/>
          </w:tcPr>
          <w:p w14:paraId="7326F098">
            <w:pPr>
              <w:ind w:left="420" w:hanging="420"/>
              <w:rPr>
                <w:rFonts w:hint="eastAsia" w:ascii="宋体" w:hAnsi="宋体" w:eastAsia="宋体"/>
                <w:b/>
                <w:sz w:val="18"/>
                <w:szCs w:val="18"/>
              </w:rPr>
            </w:pPr>
          </w:p>
        </w:tc>
        <w:tc>
          <w:tcPr>
            <w:tcW w:w="265" w:type="pct"/>
          </w:tcPr>
          <w:p w14:paraId="180C3F76">
            <w:pPr>
              <w:ind w:left="420" w:hanging="420"/>
              <w:rPr>
                <w:rFonts w:hint="eastAsia" w:ascii="宋体" w:hAnsi="宋体" w:eastAsia="宋体"/>
                <w:b/>
                <w:sz w:val="18"/>
                <w:szCs w:val="18"/>
              </w:rPr>
            </w:pPr>
          </w:p>
        </w:tc>
        <w:tc>
          <w:tcPr>
            <w:tcW w:w="224" w:type="pct"/>
            <w:vAlign w:val="center"/>
          </w:tcPr>
          <w:p w14:paraId="37E8ECA2">
            <w:pPr>
              <w:ind w:left="420" w:hanging="420"/>
              <w:rPr>
                <w:rFonts w:hint="eastAsia" w:ascii="宋体" w:hAnsi="宋体" w:eastAsia="宋体"/>
                <w:b/>
                <w:sz w:val="18"/>
                <w:szCs w:val="18"/>
              </w:rPr>
            </w:pPr>
          </w:p>
        </w:tc>
        <w:tc>
          <w:tcPr>
            <w:tcW w:w="224" w:type="pct"/>
            <w:vAlign w:val="center"/>
          </w:tcPr>
          <w:p w14:paraId="7DCACE9A">
            <w:pPr>
              <w:ind w:left="420" w:hanging="420"/>
              <w:rPr>
                <w:rFonts w:hint="eastAsia" w:ascii="宋体" w:hAnsi="宋体" w:eastAsia="宋体"/>
                <w:b/>
                <w:sz w:val="18"/>
                <w:szCs w:val="18"/>
              </w:rPr>
            </w:pPr>
          </w:p>
        </w:tc>
        <w:tc>
          <w:tcPr>
            <w:tcW w:w="181" w:type="pct"/>
            <w:vAlign w:val="center"/>
          </w:tcPr>
          <w:p w14:paraId="6864DC49">
            <w:pPr>
              <w:ind w:left="420" w:hanging="420"/>
              <w:rPr>
                <w:rFonts w:hint="eastAsia" w:ascii="宋体" w:hAnsi="宋体" w:eastAsia="宋体"/>
                <w:b/>
                <w:sz w:val="18"/>
                <w:szCs w:val="18"/>
              </w:rPr>
            </w:pPr>
          </w:p>
        </w:tc>
        <w:tc>
          <w:tcPr>
            <w:tcW w:w="313" w:type="pct"/>
            <w:vAlign w:val="center"/>
          </w:tcPr>
          <w:p w14:paraId="0063BD8E">
            <w:pPr>
              <w:ind w:left="420" w:hanging="420"/>
              <w:rPr>
                <w:rFonts w:hint="eastAsia" w:ascii="宋体" w:hAnsi="宋体" w:eastAsia="宋体"/>
                <w:b/>
                <w:sz w:val="18"/>
                <w:szCs w:val="18"/>
              </w:rPr>
            </w:pPr>
          </w:p>
        </w:tc>
        <w:tc>
          <w:tcPr>
            <w:tcW w:w="313" w:type="pct"/>
            <w:vAlign w:val="center"/>
          </w:tcPr>
          <w:p w14:paraId="0D6BACAF">
            <w:pPr>
              <w:ind w:left="420" w:hanging="420"/>
              <w:rPr>
                <w:rFonts w:hint="eastAsia" w:ascii="宋体" w:hAnsi="宋体" w:eastAsia="宋体"/>
                <w:b/>
                <w:sz w:val="18"/>
                <w:szCs w:val="18"/>
              </w:rPr>
            </w:pPr>
          </w:p>
        </w:tc>
        <w:tc>
          <w:tcPr>
            <w:tcW w:w="341" w:type="pct"/>
            <w:vAlign w:val="center"/>
          </w:tcPr>
          <w:p w14:paraId="76CC5C9C">
            <w:pPr>
              <w:ind w:left="420" w:hanging="420"/>
              <w:rPr>
                <w:rFonts w:hint="eastAsia" w:ascii="宋体" w:hAnsi="宋体" w:eastAsia="宋体"/>
                <w:b/>
                <w:sz w:val="18"/>
                <w:szCs w:val="18"/>
              </w:rPr>
            </w:pPr>
          </w:p>
        </w:tc>
      </w:tr>
      <w:tr w14:paraId="3BA8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28132687">
            <w:pPr>
              <w:ind w:left="420" w:hanging="420"/>
              <w:jc w:val="center"/>
              <w:rPr>
                <w:rFonts w:hint="eastAsia" w:ascii="宋体" w:hAnsi="宋体" w:eastAsia="宋体"/>
                <w:b/>
                <w:sz w:val="18"/>
                <w:szCs w:val="18"/>
              </w:rPr>
            </w:pPr>
            <w:r>
              <w:rPr>
                <w:rFonts w:hint="eastAsia" w:ascii="宋体" w:hAnsi="宋体" w:eastAsia="宋体"/>
                <w:b/>
                <w:sz w:val="18"/>
                <w:szCs w:val="18"/>
              </w:rPr>
              <w:t>5</w:t>
            </w:r>
          </w:p>
        </w:tc>
        <w:tc>
          <w:tcPr>
            <w:tcW w:w="337" w:type="pct"/>
            <w:vAlign w:val="center"/>
          </w:tcPr>
          <w:p w14:paraId="01B9D792">
            <w:pPr>
              <w:ind w:left="420" w:hanging="420"/>
              <w:rPr>
                <w:rFonts w:hint="eastAsia" w:ascii="宋体" w:hAnsi="宋体" w:eastAsia="宋体"/>
                <w:b/>
                <w:sz w:val="18"/>
                <w:szCs w:val="18"/>
              </w:rPr>
            </w:pPr>
          </w:p>
        </w:tc>
        <w:tc>
          <w:tcPr>
            <w:tcW w:w="329" w:type="pct"/>
            <w:vAlign w:val="center"/>
          </w:tcPr>
          <w:p w14:paraId="518FBD4D">
            <w:pPr>
              <w:ind w:left="420" w:hanging="420"/>
              <w:rPr>
                <w:rFonts w:hint="eastAsia" w:ascii="宋体" w:hAnsi="宋体" w:eastAsia="宋体"/>
                <w:b/>
                <w:sz w:val="18"/>
                <w:szCs w:val="18"/>
              </w:rPr>
            </w:pPr>
          </w:p>
        </w:tc>
        <w:tc>
          <w:tcPr>
            <w:tcW w:w="235" w:type="pct"/>
            <w:vAlign w:val="center"/>
          </w:tcPr>
          <w:p w14:paraId="125E14D6">
            <w:pPr>
              <w:ind w:left="420" w:hanging="420"/>
              <w:rPr>
                <w:rFonts w:hint="eastAsia" w:ascii="宋体" w:hAnsi="宋体" w:eastAsia="宋体"/>
                <w:b/>
                <w:sz w:val="18"/>
                <w:szCs w:val="18"/>
              </w:rPr>
            </w:pPr>
          </w:p>
        </w:tc>
        <w:tc>
          <w:tcPr>
            <w:tcW w:w="375" w:type="pct"/>
            <w:vAlign w:val="center"/>
          </w:tcPr>
          <w:p w14:paraId="0ADF5DCE">
            <w:pPr>
              <w:ind w:left="420" w:hanging="420"/>
              <w:rPr>
                <w:rFonts w:hint="eastAsia" w:ascii="宋体" w:hAnsi="宋体" w:eastAsia="宋体"/>
                <w:b/>
                <w:sz w:val="18"/>
                <w:szCs w:val="18"/>
              </w:rPr>
            </w:pPr>
          </w:p>
        </w:tc>
        <w:tc>
          <w:tcPr>
            <w:tcW w:w="515" w:type="pct"/>
            <w:vAlign w:val="center"/>
          </w:tcPr>
          <w:p w14:paraId="636295C4">
            <w:pPr>
              <w:ind w:left="420" w:hanging="420"/>
              <w:rPr>
                <w:rFonts w:hint="eastAsia" w:ascii="宋体" w:hAnsi="宋体" w:eastAsia="宋体"/>
                <w:b/>
                <w:sz w:val="18"/>
                <w:szCs w:val="18"/>
              </w:rPr>
            </w:pPr>
          </w:p>
        </w:tc>
        <w:tc>
          <w:tcPr>
            <w:tcW w:w="516" w:type="pct"/>
            <w:vAlign w:val="center"/>
          </w:tcPr>
          <w:p w14:paraId="3E520266">
            <w:pPr>
              <w:ind w:left="420" w:hanging="420"/>
              <w:rPr>
                <w:rFonts w:hint="eastAsia" w:ascii="宋体" w:hAnsi="宋体" w:eastAsia="宋体"/>
                <w:b/>
                <w:sz w:val="18"/>
                <w:szCs w:val="18"/>
              </w:rPr>
            </w:pPr>
          </w:p>
        </w:tc>
        <w:tc>
          <w:tcPr>
            <w:tcW w:w="562" w:type="pct"/>
            <w:vAlign w:val="center"/>
          </w:tcPr>
          <w:p w14:paraId="6B32E6C8">
            <w:pPr>
              <w:ind w:left="420" w:hanging="420"/>
              <w:rPr>
                <w:rFonts w:hint="eastAsia" w:ascii="宋体" w:hAnsi="宋体" w:eastAsia="宋体"/>
                <w:b/>
                <w:sz w:val="18"/>
                <w:szCs w:val="18"/>
              </w:rPr>
            </w:pPr>
          </w:p>
        </w:tc>
        <w:tc>
          <w:tcPr>
            <w:tcW w:w="265" w:type="pct"/>
          </w:tcPr>
          <w:p w14:paraId="65516CD2">
            <w:pPr>
              <w:ind w:left="420" w:hanging="420"/>
              <w:rPr>
                <w:rFonts w:hint="eastAsia" w:ascii="宋体" w:hAnsi="宋体" w:eastAsia="宋体"/>
                <w:b/>
                <w:sz w:val="18"/>
                <w:szCs w:val="18"/>
              </w:rPr>
            </w:pPr>
          </w:p>
        </w:tc>
        <w:tc>
          <w:tcPr>
            <w:tcW w:w="224" w:type="pct"/>
            <w:vAlign w:val="center"/>
          </w:tcPr>
          <w:p w14:paraId="1ACC7DCB">
            <w:pPr>
              <w:ind w:left="420" w:hanging="420"/>
              <w:rPr>
                <w:rFonts w:hint="eastAsia" w:ascii="宋体" w:hAnsi="宋体" w:eastAsia="宋体"/>
                <w:b/>
                <w:sz w:val="18"/>
                <w:szCs w:val="18"/>
              </w:rPr>
            </w:pPr>
          </w:p>
        </w:tc>
        <w:tc>
          <w:tcPr>
            <w:tcW w:w="224" w:type="pct"/>
            <w:vAlign w:val="center"/>
          </w:tcPr>
          <w:p w14:paraId="3202A765">
            <w:pPr>
              <w:ind w:left="420" w:hanging="420"/>
              <w:rPr>
                <w:rFonts w:hint="eastAsia" w:ascii="宋体" w:hAnsi="宋体" w:eastAsia="宋体"/>
                <w:b/>
                <w:sz w:val="18"/>
                <w:szCs w:val="18"/>
              </w:rPr>
            </w:pPr>
          </w:p>
        </w:tc>
        <w:tc>
          <w:tcPr>
            <w:tcW w:w="181" w:type="pct"/>
            <w:vAlign w:val="center"/>
          </w:tcPr>
          <w:p w14:paraId="2ADC8E95">
            <w:pPr>
              <w:ind w:left="420" w:hanging="420"/>
              <w:rPr>
                <w:rFonts w:hint="eastAsia" w:ascii="宋体" w:hAnsi="宋体" w:eastAsia="宋体"/>
                <w:b/>
                <w:sz w:val="18"/>
                <w:szCs w:val="18"/>
              </w:rPr>
            </w:pPr>
          </w:p>
        </w:tc>
        <w:tc>
          <w:tcPr>
            <w:tcW w:w="313" w:type="pct"/>
            <w:vAlign w:val="center"/>
          </w:tcPr>
          <w:p w14:paraId="6A56A924">
            <w:pPr>
              <w:ind w:left="420" w:hanging="420"/>
              <w:rPr>
                <w:rFonts w:hint="eastAsia" w:ascii="宋体" w:hAnsi="宋体" w:eastAsia="宋体"/>
                <w:b/>
                <w:sz w:val="18"/>
                <w:szCs w:val="18"/>
              </w:rPr>
            </w:pPr>
          </w:p>
        </w:tc>
        <w:tc>
          <w:tcPr>
            <w:tcW w:w="313" w:type="pct"/>
            <w:vAlign w:val="center"/>
          </w:tcPr>
          <w:p w14:paraId="19A3C111">
            <w:pPr>
              <w:ind w:left="420" w:hanging="420"/>
              <w:rPr>
                <w:rFonts w:hint="eastAsia" w:ascii="宋体" w:hAnsi="宋体" w:eastAsia="宋体"/>
                <w:b/>
                <w:sz w:val="18"/>
                <w:szCs w:val="18"/>
              </w:rPr>
            </w:pPr>
          </w:p>
        </w:tc>
        <w:tc>
          <w:tcPr>
            <w:tcW w:w="341" w:type="pct"/>
            <w:vAlign w:val="center"/>
          </w:tcPr>
          <w:p w14:paraId="3A326DBC">
            <w:pPr>
              <w:ind w:left="420" w:hanging="420"/>
              <w:rPr>
                <w:rFonts w:hint="eastAsia" w:ascii="宋体" w:hAnsi="宋体" w:eastAsia="宋体"/>
                <w:b/>
                <w:sz w:val="18"/>
                <w:szCs w:val="18"/>
              </w:rPr>
            </w:pPr>
          </w:p>
        </w:tc>
      </w:tr>
      <w:tr w14:paraId="5CFF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5015E611">
            <w:pPr>
              <w:ind w:left="420" w:hanging="420"/>
              <w:jc w:val="center"/>
              <w:rPr>
                <w:rFonts w:hint="eastAsia" w:ascii="宋体" w:hAnsi="宋体" w:eastAsia="宋体"/>
                <w:b/>
                <w:sz w:val="18"/>
                <w:szCs w:val="18"/>
              </w:rPr>
            </w:pPr>
            <w:r>
              <w:rPr>
                <w:rFonts w:hint="eastAsia" w:ascii="宋体" w:hAnsi="宋体" w:eastAsia="宋体"/>
                <w:b/>
                <w:sz w:val="18"/>
                <w:szCs w:val="18"/>
              </w:rPr>
              <w:t>6</w:t>
            </w:r>
          </w:p>
        </w:tc>
        <w:tc>
          <w:tcPr>
            <w:tcW w:w="337" w:type="pct"/>
            <w:vAlign w:val="center"/>
          </w:tcPr>
          <w:p w14:paraId="7327F117">
            <w:pPr>
              <w:ind w:left="420" w:hanging="420"/>
              <w:rPr>
                <w:rFonts w:hint="eastAsia" w:ascii="宋体" w:hAnsi="宋体" w:eastAsia="宋体"/>
                <w:b/>
                <w:sz w:val="18"/>
                <w:szCs w:val="18"/>
              </w:rPr>
            </w:pPr>
          </w:p>
        </w:tc>
        <w:tc>
          <w:tcPr>
            <w:tcW w:w="329" w:type="pct"/>
            <w:vAlign w:val="center"/>
          </w:tcPr>
          <w:p w14:paraId="5E58F42B">
            <w:pPr>
              <w:ind w:left="420" w:hanging="420"/>
              <w:rPr>
                <w:rFonts w:hint="eastAsia" w:ascii="宋体" w:hAnsi="宋体" w:eastAsia="宋体"/>
                <w:b/>
                <w:sz w:val="18"/>
                <w:szCs w:val="18"/>
              </w:rPr>
            </w:pPr>
          </w:p>
        </w:tc>
        <w:tc>
          <w:tcPr>
            <w:tcW w:w="235" w:type="pct"/>
            <w:vAlign w:val="center"/>
          </w:tcPr>
          <w:p w14:paraId="159BF65B">
            <w:pPr>
              <w:ind w:left="420" w:hanging="420"/>
              <w:rPr>
                <w:rFonts w:hint="eastAsia" w:ascii="宋体" w:hAnsi="宋体" w:eastAsia="宋体"/>
                <w:b/>
                <w:sz w:val="18"/>
                <w:szCs w:val="18"/>
              </w:rPr>
            </w:pPr>
          </w:p>
        </w:tc>
        <w:tc>
          <w:tcPr>
            <w:tcW w:w="375" w:type="pct"/>
            <w:vAlign w:val="center"/>
          </w:tcPr>
          <w:p w14:paraId="466554F1">
            <w:pPr>
              <w:ind w:left="420" w:hanging="420"/>
              <w:rPr>
                <w:rFonts w:hint="eastAsia" w:ascii="宋体" w:hAnsi="宋体" w:eastAsia="宋体"/>
                <w:b/>
                <w:sz w:val="18"/>
                <w:szCs w:val="18"/>
              </w:rPr>
            </w:pPr>
          </w:p>
        </w:tc>
        <w:tc>
          <w:tcPr>
            <w:tcW w:w="515" w:type="pct"/>
            <w:vAlign w:val="center"/>
          </w:tcPr>
          <w:p w14:paraId="39740778">
            <w:pPr>
              <w:ind w:left="420" w:hanging="420"/>
              <w:rPr>
                <w:rFonts w:hint="eastAsia" w:ascii="宋体" w:hAnsi="宋体" w:eastAsia="宋体"/>
                <w:b/>
                <w:sz w:val="18"/>
                <w:szCs w:val="18"/>
              </w:rPr>
            </w:pPr>
          </w:p>
        </w:tc>
        <w:tc>
          <w:tcPr>
            <w:tcW w:w="516" w:type="pct"/>
            <w:vAlign w:val="center"/>
          </w:tcPr>
          <w:p w14:paraId="1B46C7A5">
            <w:pPr>
              <w:ind w:left="420" w:hanging="420"/>
              <w:rPr>
                <w:rFonts w:hint="eastAsia" w:ascii="宋体" w:hAnsi="宋体" w:eastAsia="宋体"/>
                <w:b/>
                <w:sz w:val="18"/>
                <w:szCs w:val="18"/>
              </w:rPr>
            </w:pPr>
          </w:p>
        </w:tc>
        <w:tc>
          <w:tcPr>
            <w:tcW w:w="562" w:type="pct"/>
            <w:vAlign w:val="center"/>
          </w:tcPr>
          <w:p w14:paraId="0565BC78">
            <w:pPr>
              <w:ind w:left="420" w:hanging="420"/>
              <w:rPr>
                <w:rFonts w:hint="eastAsia" w:ascii="宋体" w:hAnsi="宋体" w:eastAsia="宋体"/>
                <w:b/>
                <w:sz w:val="18"/>
                <w:szCs w:val="18"/>
              </w:rPr>
            </w:pPr>
          </w:p>
        </w:tc>
        <w:tc>
          <w:tcPr>
            <w:tcW w:w="265" w:type="pct"/>
          </w:tcPr>
          <w:p w14:paraId="4CE46F71">
            <w:pPr>
              <w:ind w:left="420" w:hanging="420"/>
              <w:rPr>
                <w:rFonts w:hint="eastAsia" w:ascii="宋体" w:hAnsi="宋体" w:eastAsia="宋体"/>
                <w:b/>
                <w:sz w:val="18"/>
                <w:szCs w:val="18"/>
              </w:rPr>
            </w:pPr>
          </w:p>
        </w:tc>
        <w:tc>
          <w:tcPr>
            <w:tcW w:w="224" w:type="pct"/>
            <w:vAlign w:val="center"/>
          </w:tcPr>
          <w:p w14:paraId="2AFBEB90">
            <w:pPr>
              <w:ind w:left="420" w:hanging="420"/>
              <w:rPr>
                <w:rFonts w:hint="eastAsia" w:ascii="宋体" w:hAnsi="宋体" w:eastAsia="宋体"/>
                <w:b/>
                <w:sz w:val="18"/>
                <w:szCs w:val="18"/>
              </w:rPr>
            </w:pPr>
          </w:p>
        </w:tc>
        <w:tc>
          <w:tcPr>
            <w:tcW w:w="224" w:type="pct"/>
            <w:vAlign w:val="center"/>
          </w:tcPr>
          <w:p w14:paraId="1D88ADFC">
            <w:pPr>
              <w:ind w:left="420" w:hanging="420"/>
              <w:rPr>
                <w:rFonts w:hint="eastAsia" w:ascii="宋体" w:hAnsi="宋体" w:eastAsia="宋体"/>
                <w:b/>
                <w:sz w:val="18"/>
                <w:szCs w:val="18"/>
              </w:rPr>
            </w:pPr>
          </w:p>
        </w:tc>
        <w:tc>
          <w:tcPr>
            <w:tcW w:w="181" w:type="pct"/>
            <w:vAlign w:val="center"/>
          </w:tcPr>
          <w:p w14:paraId="1F8758A4">
            <w:pPr>
              <w:ind w:left="420" w:hanging="420"/>
              <w:rPr>
                <w:rFonts w:hint="eastAsia" w:ascii="宋体" w:hAnsi="宋体" w:eastAsia="宋体"/>
                <w:b/>
                <w:sz w:val="18"/>
                <w:szCs w:val="18"/>
              </w:rPr>
            </w:pPr>
          </w:p>
        </w:tc>
        <w:tc>
          <w:tcPr>
            <w:tcW w:w="313" w:type="pct"/>
            <w:vAlign w:val="center"/>
          </w:tcPr>
          <w:p w14:paraId="266058FB">
            <w:pPr>
              <w:ind w:left="420" w:hanging="420"/>
              <w:rPr>
                <w:rFonts w:hint="eastAsia" w:ascii="宋体" w:hAnsi="宋体" w:eastAsia="宋体"/>
                <w:b/>
                <w:sz w:val="18"/>
                <w:szCs w:val="18"/>
              </w:rPr>
            </w:pPr>
          </w:p>
        </w:tc>
        <w:tc>
          <w:tcPr>
            <w:tcW w:w="313" w:type="pct"/>
            <w:vAlign w:val="center"/>
          </w:tcPr>
          <w:p w14:paraId="59426103">
            <w:pPr>
              <w:ind w:left="420" w:hanging="420"/>
              <w:rPr>
                <w:rFonts w:hint="eastAsia" w:ascii="宋体" w:hAnsi="宋体" w:eastAsia="宋体"/>
                <w:b/>
                <w:sz w:val="18"/>
                <w:szCs w:val="18"/>
              </w:rPr>
            </w:pPr>
          </w:p>
        </w:tc>
        <w:tc>
          <w:tcPr>
            <w:tcW w:w="341" w:type="pct"/>
            <w:vAlign w:val="center"/>
          </w:tcPr>
          <w:p w14:paraId="62908309">
            <w:pPr>
              <w:ind w:left="420" w:hanging="420"/>
              <w:rPr>
                <w:rFonts w:hint="eastAsia" w:ascii="宋体" w:hAnsi="宋体" w:eastAsia="宋体"/>
                <w:b/>
                <w:sz w:val="18"/>
                <w:szCs w:val="18"/>
              </w:rPr>
            </w:pPr>
          </w:p>
        </w:tc>
      </w:tr>
      <w:tr w14:paraId="74E0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5C6980CC">
            <w:pPr>
              <w:ind w:left="420" w:hanging="420"/>
              <w:jc w:val="center"/>
              <w:rPr>
                <w:rFonts w:hint="eastAsia" w:ascii="宋体" w:hAnsi="宋体" w:eastAsia="宋体"/>
                <w:b/>
                <w:sz w:val="18"/>
                <w:szCs w:val="18"/>
              </w:rPr>
            </w:pPr>
            <w:r>
              <w:rPr>
                <w:rFonts w:hint="eastAsia" w:ascii="宋体" w:hAnsi="宋体" w:eastAsia="宋体"/>
                <w:b/>
                <w:sz w:val="18"/>
                <w:szCs w:val="18"/>
              </w:rPr>
              <w:t>7</w:t>
            </w:r>
          </w:p>
        </w:tc>
        <w:tc>
          <w:tcPr>
            <w:tcW w:w="337" w:type="pct"/>
            <w:vAlign w:val="center"/>
          </w:tcPr>
          <w:p w14:paraId="567F0A98">
            <w:pPr>
              <w:ind w:left="420" w:hanging="420"/>
              <w:rPr>
                <w:rFonts w:hint="eastAsia" w:ascii="宋体" w:hAnsi="宋体" w:eastAsia="宋体"/>
                <w:b/>
                <w:sz w:val="18"/>
                <w:szCs w:val="18"/>
              </w:rPr>
            </w:pPr>
          </w:p>
        </w:tc>
        <w:tc>
          <w:tcPr>
            <w:tcW w:w="329" w:type="pct"/>
            <w:vAlign w:val="center"/>
          </w:tcPr>
          <w:p w14:paraId="62C6460E">
            <w:pPr>
              <w:ind w:left="420" w:hanging="420"/>
              <w:rPr>
                <w:rFonts w:hint="eastAsia" w:ascii="宋体" w:hAnsi="宋体" w:eastAsia="宋体"/>
                <w:b/>
                <w:sz w:val="18"/>
                <w:szCs w:val="18"/>
              </w:rPr>
            </w:pPr>
          </w:p>
        </w:tc>
        <w:tc>
          <w:tcPr>
            <w:tcW w:w="235" w:type="pct"/>
            <w:vAlign w:val="center"/>
          </w:tcPr>
          <w:p w14:paraId="6B7A62F2">
            <w:pPr>
              <w:ind w:left="420" w:hanging="420"/>
              <w:rPr>
                <w:rFonts w:hint="eastAsia" w:ascii="宋体" w:hAnsi="宋体" w:eastAsia="宋体"/>
                <w:b/>
                <w:sz w:val="18"/>
                <w:szCs w:val="18"/>
              </w:rPr>
            </w:pPr>
          </w:p>
        </w:tc>
        <w:tc>
          <w:tcPr>
            <w:tcW w:w="375" w:type="pct"/>
            <w:vAlign w:val="center"/>
          </w:tcPr>
          <w:p w14:paraId="7F50D1F2">
            <w:pPr>
              <w:ind w:left="420" w:hanging="420"/>
              <w:rPr>
                <w:rFonts w:hint="eastAsia" w:ascii="宋体" w:hAnsi="宋体" w:eastAsia="宋体"/>
                <w:b/>
                <w:sz w:val="18"/>
                <w:szCs w:val="18"/>
              </w:rPr>
            </w:pPr>
          </w:p>
        </w:tc>
        <w:tc>
          <w:tcPr>
            <w:tcW w:w="515" w:type="pct"/>
            <w:vAlign w:val="center"/>
          </w:tcPr>
          <w:p w14:paraId="0821E944">
            <w:pPr>
              <w:ind w:left="420" w:hanging="420"/>
              <w:rPr>
                <w:rFonts w:hint="eastAsia" w:ascii="宋体" w:hAnsi="宋体" w:eastAsia="宋体"/>
                <w:b/>
                <w:sz w:val="18"/>
                <w:szCs w:val="18"/>
              </w:rPr>
            </w:pPr>
          </w:p>
        </w:tc>
        <w:tc>
          <w:tcPr>
            <w:tcW w:w="516" w:type="pct"/>
            <w:vAlign w:val="center"/>
          </w:tcPr>
          <w:p w14:paraId="5132D247">
            <w:pPr>
              <w:ind w:left="420" w:hanging="420"/>
              <w:rPr>
                <w:rFonts w:hint="eastAsia" w:ascii="宋体" w:hAnsi="宋体" w:eastAsia="宋体"/>
                <w:b/>
                <w:sz w:val="18"/>
                <w:szCs w:val="18"/>
              </w:rPr>
            </w:pPr>
          </w:p>
        </w:tc>
        <w:tc>
          <w:tcPr>
            <w:tcW w:w="562" w:type="pct"/>
            <w:vAlign w:val="center"/>
          </w:tcPr>
          <w:p w14:paraId="25B9CB15">
            <w:pPr>
              <w:ind w:left="420" w:hanging="420"/>
              <w:rPr>
                <w:rFonts w:hint="eastAsia" w:ascii="宋体" w:hAnsi="宋体" w:eastAsia="宋体"/>
                <w:b/>
                <w:sz w:val="18"/>
                <w:szCs w:val="18"/>
              </w:rPr>
            </w:pPr>
          </w:p>
        </w:tc>
        <w:tc>
          <w:tcPr>
            <w:tcW w:w="265" w:type="pct"/>
          </w:tcPr>
          <w:p w14:paraId="39E46A22">
            <w:pPr>
              <w:ind w:left="420" w:hanging="420"/>
              <w:rPr>
                <w:rFonts w:hint="eastAsia" w:ascii="宋体" w:hAnsi="宋体" w:eastAsia="宋体"/>
                <w:b/>
                <w:sz w:val="18"/>
                <w:szCs w:val="18"/>
              </w:rPr>
            </w:pPr>
          </w:p>
        </w:tc>
        <w:tc>
          <w:tcPr>
            <w:tcW w:w="224" w:type="pct"/>
            <w:vAlign w:val="center"/>
          </w:tcPr>
          <w:p w14:paraId="63B09D93">
            <w:pPr>
              <w:ind w:left="420" w:hanging="420"/>
              <w:rPr>
                <w:rFonts w:hint="eastAsia" w:ascii="宋体" w:hAnsi="宋体" w:eastAsia="宋体"/>
                <w:b/>
                <w:sz w:val="18"/>
                <w:szCs w:val="18"/>
              </w:rPr>
            </w:pPr>
          </w:p>
        </w:tc>
        <w:tc>
          <w:tcPr>
            <w:tcW w:w="224" w:type="pct"/>
            <w:vAlign w:val="center"/>
          </w:tcPr>
          <w:p w14:paraId="0999EC0B">
            <w:pPr>
              <w:ind w:left="420" w:hanging="420"/>
              <w:rPr>
                <w:rFonts w:hint="eastAsia" w:ascii="宋体" w:hAnsi="宋体" w:eastAsia="宋体"/>
                <w:b/>
                <w:sz w:val="18"/>
                <w:szCs w:val="18"/>
              </w:rPr>
            </w:pPr>
          </w:p>
        </w:tc>
        <w:tc>
          <w:tcPr>
            <w:tcW w:w="181" w:type="pct"/>
            <w:vAlign w:val="center"/>
          </w:tcPr>
          <w:p w14:paraId="71011B17">
            <w:pPr>
              <w:ind w:left="420" w:hanging="420"/>
              <w:rPr>
                <w:rFonts w:hint="eastAsia" w:ascii="宋体" w:hAnsi="宋体" w:eastAsia="宋体"/>
                <w:b/>
                <w:sz w:val="18"/>
                <w:szCs w:val="18"/>
              </w:rPr>
            </w:pPr>
          </w:p>
        </w:tc>
        <w:tc>
          <w:tcPr>
            <w:tcW w:w="313" w:type="pct"/>
            <w:vAlign w:val="center"/>
          </w:tcPr>
          <w:p w14:paraId="52792AEE">
            <w:pPr>
              <w:ind w:left="420" w:hanging="420"/>
              <w:rPr>
                <w:rFonts w:hint="eastAsia" w:ascii="宋体" w:hAnsi="宋体" w:eastAsia="宋体"/>
                <w:b/>
                <w:sz w:val="18"/>
                <w:szCs w:val="18"/>
              </w:rPr>
            </w:pPr>
          </w:p>
        </w:tc>
        <w:tc>
          <w:tcPr>
            <w:tcW w:w="313" w:type="pct"/>
            <w:vAlign w:val="center"/>
          </w:tcPr>
          <w:p w14:paraId="0D70C3C1">
            <w:pPr>
              <w:ind w:left="420" w:hanging="420"/>
              <w:rPr>
                <w:rFonts w:hint="eastAsia" w:ascii="宋体" w:hAnsi="宋体" w:eastAsia="宋体"/>
                <w:b/>
                <w:sz w:val="18"/>
                <w:szCs w:val="18"/>
              </w:rPr>
            </w:pPr>
          </w:p>
        </w:tc>
        <w:tc>
          <w:tcPr>
            <w:tcW w:w="341" w:type="pct"/>
            <w:vAlign w:val="center"/>
          </w:tcPr>
          <w:p w14:paraId="3A128E0B">
            <w:pPr>
              <w:ind w:left="420" w:hanging="420"/>
              <w:rPr>
                <w:rFonts w:hint="eastAsia" w:ascii="宋体" w:hAnsi="宋体" w:eastAsia="宋体"/>
                <w:b/>
                <w:sz w:val="18"/>
                <w:szCs w:val="18"/>
              </w:rPr>
            </w:pPr>
          </w:p>
        </w:tc>
      </w:tr>
      <w:tr w14:paraId="509A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51A19C36">
            <w:pPr>
              <w:ind w:left="420" w:hanging="420"/>
              <w:jc w:val="center"/>
              <w:rPr>
                <w:rFonts w:hint="eastAsia" w:ascii="宋体" w:hAnsi="宋体" w:eastAsia="宋体"/>
                <w:b/>
                <w:sz w:val="18"/>
                <w:szCs w:val="18"/>
              </w:rPr>
            </w:pPr>
            <w:r>
              <w:rPr>
                <w:rFonts w:hint="eastAsia" w:ascii="宋体" w:hAnsi="宋体" w:eastAsia="宋体"/>
                <w:b/>
                <w:sz w:val="18"/>
                <w:szCs w:val="18"/>
              </w:rPr>
              <w:t>8</w:t>
            </w:r>
          </w:p>
        </w:tc>
        <w:tc>
          <w:tcPr>
            <w:tcW w:w="337" w:type="pct"/>
            <w:vAlign w:val="center"/>
          </w:tcPr>
          <w:p w14:paraId="3FF2942A">
            <w:pPr>
              <w:ind w:left="420" w:hanging="420"/>
              <w:rPr>
                <w:rFonts w:hint="eastAsia" w:ascii="宋体" w:hAnsi="宋体" w:eastAsia="宋体"/>
                <w:b/>
                <w:sz w:val="18"/>
                <w:szCs w:val="18"/>
              </w:rPr>
            </w:pPr>
          </w:p>
        </w:tc>
        <w:tc>
          <w:tcPr>
            <w:tcW w:w="329" w:type="pct"/>
            <w:vAlign w:val="center"/>
          </w:tcPr>
          <w:p w14:paraId="582AF336">
            <w:pPr>
              <w:ind w:left="420" w:hanging="420"/>
              <w:rPr>
                <w:rFonts w:hint="eastAsia" w:ascii="宋体" w:hAnsi="宋体" w:eastAsia="宋体"/>
                <w:b/>
                <w:sz w:val="18"/>
                <w:szCs w:val="18"/>
              </w:rPr>
            </w:pPr>
          </w:p>
        </w:tc>
        <w:tc>
          <w:tcPr>
            <w:tcW w:w="235" w:type="pct"/>
            <w:vAlign w:val="center"/>
          </w:tcPr>
          <w:p w14:paraId="02C1444D">
            <w:pPr>
              <w:ind w:left="420" w:hanging="420"/>
              <w:rPr>
                <w:rFonts w:hint="eastAsia" w:ascii="宋体" w:hAnsi="宋体" w:eastAsia="宋体"/>
                <w:b/>
                <w:sz w:val="18"/>
                <w:szCs w:val="18"/>
              </w:rPr>
            </w:pPr>
          </w:p>
        </w:tc>
        <w:tc>
          <w:tcPr>
            <w:tcW w:w="375" w:type="pct"/>
            <w:vAlign w:val="center"/>
          </w:tcPr>
          <w:p w14:paraId="5E0F03C7">
            <w:pPr>
              <w:ind w:left="420" w:hanging="420"/>
              <w:rPr>
                <w:rFonts w:hint="eastAsia" w:ascii="宋体" w:hAnsi="宋体" w:eastAsia="宋体"/>
                <w:b/>
                <w:sz w:val="18"/>
                <w:szCs w:val="18"/>
              </w:rPr>
            </w:pPr>
          </w:p>
        </w:tc>
        <w:tc>
          <w:tcPr>
            <w:tcW w:w="515" w:type="pct"/>
            <w:vAlign w:val="center"/>
          </w:tcPr>
          <w:p w14:paraId="1B4BD69A">
            <w:pPr>
              <w:ind w:left="420" w:hanging="420"/>
              <w:rPr>
                <w:rFonts w:hint="eastAsia" w:ascii="宋体" w:hAnsi="宋体" w:eastAsia="宋体"/>
                <w:b/>
                <w:sz w:val="18"/>
                <w:szCs w:val="18"/>
              </w:rPr>
            </w:pPr>
          </w:p>
        </w:tc>
        <w:tc>
          <w:tcPr>
            <w:tcW w:w="516" w:type="pct"/>
            <w:vAlign w:val="center"/>
          </w:tcPr>
          <w:p w14:paraId="4B65DDBE">
            <w:pPr>
              <w:ind w:left="420" w:hanging="420"/>
              <w:rPr>
                <w:rFonts w:hint="eastAsia" w:ascii="宋体" w:hAnsi="宋体" w:eastAsia="宋体"/>
                <w:b/>
                <w:sz w:val="18"/>
                <w:szCs w:val="18"/>
              </w:rPr>
            </w:pPr>
          </w:p>
        </w:tc>
        <w:tc>
          <w:tcPr>
            <w:tcW w:w="562" w:type="pct"/>
            <w:vAlign w:val="center"/>
          </w:tcPr>
          <w:p w14:paraId="1DF89C77">
            <w:pPr>
              <w:ind w:left="420" w:hanging="420"/>
              <w:rPr>
                <w:rFonts w:hint="eastAsia" w:ascii="宋体" w:hAnsi="宋体" w:eastAsia="宋体"/>
                <w:b/>
                <w:sz w:val="18"/>
                <w:szCs w:val="18"/>
              </w:rPr>
            </w:pPr>
          </w:p>
        </w:tc>
        <w:tc>
          <w:tcPr>
            <w:tcW w:w="265" w:type="pct"/>
          </w:tcPr>
          <w:p w14:paraId="48B0BB5E">
            <w:pPr>
              <w:ind w:left="420" w:hanging="420"/>
              <w:rPr>
                <w:rFonts w:hint="eastAsia" w:ascii="宋体" w:hAnsi="宋体" w:eastAsia="宋体"/>
                <w:b/>
                <w:sz w:val="18"/>
                <w:szCs w:val="18"/>
              </w:rPr>
            </w:pPr>
          </w:p>
        </w:tc>
        <w:tc>
          <w:tcPr>
            <w:tcW w:w="224" w:type="pct"/>
            <w:vAlign w:val="center"/>
          </w:tcPr>
          <w:p w14:paraId="659754EC">
            <w:pPr>
              <w:ind w:left="420" w:hanging="420"/>
              <w:rPr>
                <w:rFonts w:hint="eastAsia" w:ascii="宋体" w:hAnsi="宋体" w:eastAsia="宋体"/>
                <w:b/>
                <w:sz w:val="18"/>
                <w:szCs w:val="18"/>
              </w:rPr>
            </w:pPr>
          </w:p>
        </w:tc>
        <w:tc>
          <w:tcPr>
            <w:tcW w:w="224" w:type="pct"/>
            <w:vAlign w:val="center"/>
          </w:tcPr>
          <w:p w14:paraId="79A1DDD0">
            <w:pPr>
              <w:ind w:left="420" w:hanging="420"/>
              <w:rPr>
                <w:rFonts w:hint="eastAsia" w:ascii="宋体" w:hAnsi="宋体" w:eastAsia="宋体"/>
                <w:b/>
                <w:sz w:val="18"/>
                <w:szCs w:val="18"/>
              </w:rPr>
            </w:pPr>
          </w:p>
        </w:tc>
        <w:tc>
          <w:tcPr>
            <w:tcW w:w="181" w:type="pct"/>
            <w:vAlign w:val="center"/>
          </w:tcPr>
          <w:p w14:paraId="51C76CF9">
            <w:pPr>
              <w:ind w:left="420" w:hanging="420"/>
              <w:rPr>
                <w:rFonts w:hint="eastAsia" w:ascii="宋体" w:hAnsi="宋体" w:eastAsia="宋体"/>
                <w:b/>
                <w:sz w:val="18"/>
                <w:szCs w:val="18"/>
              </w:rPr>
            </w:pPr>
          </w:p>
        </w:tc>
        <w:tc>
          <w:tcPr>
            <w:tcW w:w="313" w:type="pct"/>
            <w:vAlign w:val="center"/>
          </w:tcPr>
          <w:p w14:paraId="6AAC6266">
            <w:pPr>
              <w:ind w:left="420" w:hanging="420"/>
              <w:rPr>
                <w:rFonts w:hint="eastAsia" w:ascii="宋体" w:hAnsi="宋体" w:eastAsia="宋体"/>
                <w:b/>
                <w:sz w:val="18"/>
                <w:szCs w:val="18"/>
              </w:rPr>
            </w:pPr>
          </w:p>
        </w:tc>
        <w:tc>
          <w:tcPr>
            <w:tcW w:w="313" w:type="pct"/>
            <w:vAlign w:val="center"/>
          </w:tcPr>
          <w:p w14:paraId="7247CA01">
            <w:pPr>
              <w:ind w:left="420" w:hanging="420"/>
              <w:rPr>
                <w:rFonts w:hint="eastAsia" w:ascii="宋体" w:hAnsi="宋体" w:eastAsia="宋体"/>
                <w:b/>
                <w:sz w:val="18"/>
                <w:szCs w:val="18"/>
              </w:rPr>
            </w:pPr>
          </w:p>
        </w:tc>
        <w:tc>
          <w:tcPr>
            <w:tcW w:w="341" w:type="pct"/>
            <w:vAlign w:val="center"/>
          </w:tcPr>
          <w:p w14:paraId="471D783B">
            <w:pPr>
              <w:ind w:left="420" w:hanging="420"/>
              <w:rPr>
                <w:rFonts w:hint="eastAsia" w:ascii="宋体" w:hAnsi="宋体" w:eastAsia="宋体"/>
                <w:b/>
                <w:sz w:val="18"/>
                <w:szCs w:val="18"/>
              </w:rPr>
            </w:pPr>
          </w:p>
        </w:tc>
      </w:tr>
      <w:tr w14:paraId="6775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4B13876D">
            <w:pPr>
              <w:ind w:left="420" w:hanging="420"/>
              <w:jc w:val="center"/>
              <w:rPr>
                <w:rFonts w:hint="eastAsia" w:ascii="宋体" w:hAnsi="宋体" w:eastAsia="宋体"/>
                <w:b/>
                <w:sz w:val="18"/>
                <w:szCs w:val="18"/>
              </w:rPr>
            </w:pPr>
            <w:r>
              <w:rPr>
                <w:rFonts w:hint="eastAsia" w:ascii="宋体" w:hAnsi="宋体" w:eastAsia="宋体"/>
                <w:b/>
                <w:sz w:val="18"/>
                <w:szCs w:val="18"/>
              </w:rPr>
              <w:t>9</w:t>
            </w:r>
          </w:p>
        </w:tc>
        <w:tc>
          <w:tcPr>
            <w:tcW w:w="337" w:type="pct"/>
            <w:vAlign w:val="center"/>
          </w:tcPr>
          <w:p w14:paraId="473F4C1F">
            <w:pPr>
              <w:ind w:left="420" w:hanging="420"/>
              <w:rPr>
                <w:rFonts w:hint="eastAsia" w:ascii="宋体" w:hAnsi="宋体" w:eastAsia="宋体"/>
                <w:b/>
                <w:sz w:val="18"/>
                <w:szCs w:val="18"/>
              </w:rPr>
            </w:pPr>
          </w:p>
        </w:tc>
        <w:tc>
          <w:tcPr>
            <w:tcW w:w="329" w:type="pct"/>
            <w:vAlign w:val="center"/>
          </w:tcPr>
          <w:p w14:paraId="62580DD6">
            <w:pPr>
              <w:ind w:left="420" w:hanging="420"/>
              <w:rPr>
                <w:rFonts w:hint="eastAsia" w:ascii="宋体" w:hAnsi="宋体" w:eastAsia="宋体"/>
                <w:b/>
                <w:sz w:val="18"/>
                <w:szCs w:val="18"/>
              </w:rPr>
            </w:pPr>
          </w:p>
        </w:tc>
        <w:tc>
          <w:tcPr>
            <w:tcW w:w="235" w:type="pct"/>
            <w:vAlign w:val="center"/>
          </w:tcPr>
          <w:p w14:paraId="6717BD01">
            <w:pPr>
              <w:ind w:left="420" w:hanging="420"/>
              <w:rPr>
                <w:rFonts w:hint="eastAsia" w:ascii="宋体" w:hAnsi="宋体" w:eastAsia="宋体"/>
                <w:b/>
                <w:sz w:val="18"/>
                <w:szCs w:val="18"/>
              </w:rPr>
            </w:pPr>
          </w:p>
        </w:tc>
        <w:tc>
          <w:tcPr>
            <w:tcW w:w="375" w:type="pct"/>
            <w:vAlign w:val="center"/>
          </w:tcPr>
          <w:p w14:paraId="7F0BB3A0">
            <w:pPr>
              <w:ind w:left="420" w:hanging="420"/>
              <w:rPr>
                <w:rFonts w:hint="eastAsia" w:ascii="宋体" w:hAnsi="宋体" w:eastAsia="宋体"/>
                <w:b/>
                <w:sz w:val="18"/>
                <w:szCs w:val="18"/>
              </w:rPr>
            </w:pPr>
          </w:p>
        </w:tc>
        <w:tc>
          <w:tcPr>
            <w:tcW w:w="515" w:type="pct"/>
            <w:vAlign w:val="center"/>
          </w:tcPr>
          <w:p w14:paraId="5C437100">
            <w:pPr>
              <w:ind w:left="420" w:hanging="420"/>
              <w:rPr>
                <w:rFonts w:hint="eastAsia" w:ascii="宋体" w:hAnsi="宋体" w:eastAsia="宋体"/>
                <w:b/>
                <w:sz w:val="18"/>
                <w:szCs w:val="18"/>
              </w:rPr>
            </w:pPr>
          </w:p>
        </w:tc>
        <w:tc>
          <w:tcPr>
            <w:tcW w:w="516" w:type="pct"/>
            <w:vAlign w:val="center"/>
          </w:tcPr>
          <w:p w14:paraId="14BACFA5">
            <w:pPr>
              <w:ind w:left="420" w:hanging="420"/>
              <w:rPr>
                <w:rFonts w:hint="eastAsia" w:ascii="宋体" w:hAnsi="宋体" w:eastAsia="宋体"/>
                <w:b/>
                <w:sz w:val="18"/>
                <w:szCs w:val="18"/>
              </w:rPr>
            </w:pPr>
          </w:p>
        </w:tc>
        <w:tc>
          <w:tcPr>
            <w:tcW w:w="562" w:type="pct"/>
            <w:vAlign w:val="center"/>
          </w:tcPr>
          <w:p w14:paraId="5DBC9F38">
            <w:pPr>
              <w:ind w:left="420" w:hanging="420"/>
              <w:rPr>
                <w:rFonts w:hint="eastAsia" w:ascii="宋体" w:hAnsi="宋体" w:eastAsia="宋体"/>
                <w:b/>
                <w:sz w:val="18"/>
                <w:szCs w:val="18"/>
              </w:rPr>
            </w:pPr>
          </w:p>
        </w:tc>
        <w:tc>
          <w:tcPr>
            <w:tcW w:w="265" w:type="pct"/>
          </w:tcPr>
          <w:p w14:paraId="04FCA4F3">
            <w:pPr>
              <w:ind w:left="420" w:hanging="420"/>
              <w:rPr>
                <w:rFonts w:hint="eastAsia" w:ascii="宋体" w:hAnsi="宋体" w:eastAsia="宋体"/>
                <w:b/>
                <w:sz w:val="18"/>
                <w:szCs w:val="18"/>
              </w:rPr>
            </w:pPr>
          </w:p>
        </w:tc>
        <w:tc>
          <w:tcPr>
            <w:tcW w:w="224" w:type="pct"/>
            <w:vAlign w:val="center"/>
          </w:tcPr>
          <w:p w14:paraId="2834FC9D">
            <w:pPr>
              <w:ind w:left="420" w:hanging="420"/>
              <w:rPr>
                <w:rFonts w:hint="eastAsia" w:ascii="宋体" w:hAnsi="宋体" w:eastAsia="宋体"/>
                <w:b/>
                <w:sz w:val="18"/>
                <w:szCs w:val="18"/>
              </w:rPr>
            </w:pPr>
          </w:p>
        </w:tc>
        <w:tc>
          <w:tcPr>
            <w:tcW w:w="224" w:type="pct"/>
            <w:vAlign w:val="center"/>
          </w:tcPr>
          <w:p w14:paraId="13CBE1A3">
            <w:pPr>
              <w:ind w:left="420" w:hanging="420"/>
              <w:rPr>
                <w:rFonts w:hint="eastAsia" w:ascii="宋体" w:hAnsi="宋体" w:eastAsia="宋体"/>
                <w:b/>
                <w:sz w:val="18"/>
                <w:szCs w:val="18"/>
              </w:rPr>
            </w:pPr>
          </w:p>
        </w:tc>
        <w:tc>
          <w:tcPr>
            <w:tcW w:w="181" w:type="pct"/>
            <w:vAlign w:val="center"/>
          </w:tcPr>
          <w:p w14:paraId="0F9BF273">
            <w:pPr>
              <w:ind w:left="420" w:hanging="420"/>
              <w:rPr>
                <w:rFonts w:hint="eastAsia" w:ascii="宋体" w:hAnsi="宋体" w:eastAsia="宋体"/>
                <w:b/>
                <w:sz w:val="18"/>
                <w:szCs w:val="18"/>
              </w:rPr>
            </w:pPr>
          </w:p>
        </w:tc>
        <w:tc>
          <w:tcPr>
            <w:tcW w:w="313" w:type="pct"/>
            <w:vAlign w:val="center"/>
          </w:tcPr>
          <w:p w14:paraId="6CB0DD26">
            <w:pPr>
              <w:ind w:left="420" w:hanging="420"/>
              <w:rPr>
                <w:rFonts w:hint="eastAsia" w:ascii="宋体" w:hAnsi="宋体" w:eastAsia="宋体"/>
                <w:b/>
                <w:sz w:val="18"/>
                <w:szCs w:val="18"/>
              </w:rPr>
            </w:pPr>
          </w:p>
        </w:tc>
        <w:tc>
          <w:tcPr>
            <w:tcW w:w="313" w:type="pct"/>
            <w:vAlign w:val="center"/>
          </w:tcPr>
          <w:p w14:paraId="5820DD8F">
            <w:pPr>
              <w:ind w:left="420" w:hanging="420"/>
              <w:rPr>
                <w:rFonts w:hint="eastAsia" w:ascii="宋体" w:hAnsi="宋体" w:eastAsia="宋体"/>
                <w:b/>
                <w:sz w:val="18"/>
                <w:szCs w:val="18"/>
              </w:rPr>
            </w:pPr>
          </w:p>
        </w:tc>
        <w:tc>
          <w:tcPr>
            <w:tcW w:w="341" w:type="pct"/>
            <w:vAlign w:val="center"/>
          </w:tcPr>
          <w:p w14:paraId="7FE0A05F">
            <w:pPr>
              <w:ind w:left="420" w:hanging="420"/>
              <w:rPr>
                <w:rFonts w:hint="eastAsia" w:ascii="宋体" w:hAnsi="宋体" w:eastAsia="宋体"/>
                <w:b/>
                <w:sz w:val="18"/>
                <w:szCs w:val="18"/>
              </w:rPr>
            </w:pPr>
          </w:p>
        </w:tc>
      </w:tr>
      <w:tr w14:paraId="7093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3" w:type="pct"/>
            <w:gridSpan w:val="12"/>
          </w:tcPr>
          <w:p w14:paraId="4332C976">
            <w:pPr>
              <w:ind w:left="420" w:hanging="420"/>
              <w:rPr>
                <w:rFonts w:hint="eastAsia" w:ascii="宋体" w:hAnsi="宋体" w:eastAsia="宋体"/>
                <w:b/>
                <w:sz w:val="18"/>
                <w:szCs w:val="18"/>
              </w:rPr>
            </w:pPr>
            <w:r>
              <w:rPr>
                <w:rFonts w:hint="eastAsia" w:ascii="宋体" w:hAnsi="宋体" w:eastAsia="宋体" w:cs="宋体"/>
                <w:sz w:val="18"/>
                <w:szCs w:val="18"/>
              </w:rPr>
              <w:t>2020年1月1日</w:t>
            </w:r>
            <w:r>
              <w:rPr>
                <w:rFonts w:ascii="宋体" w:hAnsi="宋体" w:eastAsia="宋体" w:cs="宋体"/>
                <w:sz w:val="18"/>
                <w:szCs w:val="18"/>
              </w:rPr>
              <w:t>至今所有业绩合同总额汇总（必填）</w:t>
            </w:r>
          </w:p>
        </w:tc>
        <w:tc>
          <w:tcPr>
            <w:tcW w:w="313" w:type="pct"/>
            <w:vAlign w:val="center"/>
          </w:tcPr>
          <w:p w14:paraId="0E679A26">
            <w:pPr>
              <w:ind w:left="420" w:hanging="420"/>
              <w:rPr>
                <w:rFonts w:hint="eastAsia" w:ascii="宋体" w:hAnsi="宋体" w:eastAsia="宋体"/>
                <w:b/>
                <w:sz w:val="18"/>
                <w:szCs w:val="18"/>
              </w:rPr>
            </w:pPr>
          </w:p>
        </w:tc>
        <w:tc>
          <w:tcPr>
            <w:tcW w:w="313" w:type="pct"/>
            <w:vAlign w:val="center"/>
          </w:tcPr>
          <w:p w14:paraId="379154F5">
            <w:pPr>
              <w:ind w:left="420" w:hanging="420"/>
              <w:rPr>
                <w:rFonts w:hint="eastAsia" w:ascii="宋体" w:hAnsi="宋体" w:eastAsia="宋体"/>
                <w:b/>
                <w:sz w:val="18"/>
                <w:szCs w:val="18"/>
              </w:rPr>
            </w:pPr>
          </w:p>
        </w:tc>
        <w:tc>
          <w:tcPr>
            <w:tcW w:w="341" w:type="pct"/>
            <w:vAlign w:val="center"/>
          </w:tcPr>
          <w:p w14:paraId="5D751AD6">
            <w:pPr>
              <w:ind w:left="420" w:hanging="420"/>
              <w:rPr>
                <w:rFonts w:hint="eastAsia" w:ascii="宋体" w:hAnsi="宋体" w:eastAsia="宋体"/>
                <w:b/>
                <w:sz w:val="18"/>
                <w:szCs w:val="18"/>
              </w:rPr>
            </w:pPr>
          </w:p>
        </w:tc>
      </w:tr>
    </w:tbl>
    <w:p w14:paraId="624E79B8">
      <w:pPr>
        <w:spacing w:line="240" w:lineRule="atLeast"/>
        <w:rPr>
          <w:rFonts w:ascii="宋体" w:hAnsi="Calibri" w:eastAsia="宋体"/>
          <w:sz w:val="24"/>
        </w:rPr>
      </w:pPr>
      <w:r>
        <w:rPr>
          <w:rFonts w:hint="eastAsia" w:ascii="宋体" w:hAnsi="宋体" w:eastAsia="宋体"/>
          <w:sz w:val="24"/>
        </w:rPr>
        <w:t>注：</w:t>
      </w:r>
      <w:r>
        <w:rPr>
          <w:rFonts w:hint="eastAsia" w:ascii="宋体" w:hAnsi="宋体" w:eastAsia="宋体" w:cs="宋体"/>
          <w:kern w:val="0"/>
          <w:sz w:val="24"/>
        </w:rPr>
        <w:t>提供2020年1月1日以来同类产品的制造销售业绩（用户名单、联系方式）</w:t>
      </w:r>
      <w:r>
        <w:rPr>
          <w:rFonts w:hint="eastAsia" w:ascii="宋体" w:hAnsi="宋体" w:eastAsia="宋体"/>
          <w:sz w:val="24"/>
        </w:rPr>
        <w:t>，并附合同复印件。</w:t>
      </w:r>
      <w:r>
        <w:rPr>
          <w:rFonts w:hint="eastAsia" w:ascii="宋体" w:hAnsi="宋体" w:eastAsia="宋体" w:cs="宋体"/>
          <w:kern w:val="0"/>
          <w:sz w:val="24"/>
        </w:rPr>
        <w:t>该同类项目业绩一览表</w:t>
      </w:r>
      <w:r>
        <w:rPr>
          <w:rFonts w:hint="eastAsia" w:ascii="宋体" w:hAnsi="宋体" w:eastAsia="宋体" w:cs="宋体"/>
          <w:b/>
          <w:bCs/>
          <w:kern w:val="0"/>
          <w:sz w:val="24"/>
        </w:rPr>
        <w:t>必须如实填写，应全尽全</w:t>
      </w:r>
      <w:r>
        <w:rPr>
          <w:rFonts w:hint="eastAsia" w:ascii="宋体" w:hAnsi="宋体" w:eastAsia="宋体" w:cs="宋体"/>
          <w:kern w:val="0"/>
          <w:sz w:val="24"/>
        </w:rPr>
        <w:t>；一览表最终的所有业绩</w:t>
      </w:r>
      <w:r>
        <w:rPr>
          <w:rFonts w:hint="eastAsia" w:ascii="宋体" w:hAnsi="宋体" w:eastAsia="宋体" w:cs="宋体"/>
          <w:b/>
          <w:bCs/>
          <w:kern w:val="0"/>
          <w:sz w:val="24"/>
        </w:rPr>
        <w:t>合同总额汇总必填</w:t>
      </w:r>
      <w:r>
        <w:rPr>
          <w:rFonts w:hint="eastAsia" w:ascii="宋体" w:hAnsi="宋体" w:eastAsia="宋体" w:cs="宋体"/>
          <w:kern w:val="0"/>
          <w:sz w:val="24"/>
        </w:rPr>
        <w:t>，此项很重要，数据将影响现场评标专家组对投标单位的业绩考评。若未提供相应业绩证明，根据技术标评分规则，将影响现场评标专家组对投标单位业绩判定打分</w:t>
      </w:r>
      <w:r>
        <w:rPr>
          <w:rFonts w:hint="eastAsia" w:ascii="宋体" w:hAnsi="宋体" w:eastAsia="宋体"/>
          <w:sz w:val="24"/>
        </w:rPr>
        <w:t>。</w:t>
      </w:r>
    </w:p>
    <w:p w14:paraId="77A0741D">
      <w:pPr>
        <w:spacing w:line="660" w:lineRule="exact"/>
        <w:rPr>
          <w:rFonts w:ascii="宋体" w:hAnsi="Calibri" w:eastAsia="宋体"/>
          <w:sz w:val="24"/>
        </w:rPr>
      </w:pPr>
      <w:r>
        <w:rPr>
          <w:rFonts w:hint="eastAsia" w:ascii="宋体" w:hAnsi="宋体" w:eastAsia="宋体"/>
          <w:sz w:val="24"/>
        </w:rPr>
        <w:t>投标人：（盖章）</w:t>
      </w:r>
    </w:p>
    <w:p w14:paraId="6193686E">
      <w:pPr>
        <w:spacing w:line="660" w:lineRule="exact"/>
        <w:rPr>
          <w:rFonts w:ascii="宋体" w:hAnsi="Calibri" w:eastAsia="宋体"/>
          <w:sz w:val="24"/>
        </w:rPr>
      </w:pPr>
      <w:r>
        <w:rPr>
          <w:rFonts w:hint="eastAsia" w:ascii="宋体" w:hAnsi="宋体" w:eastAsia="宋体"/>
          <w:sz w:val="24"/>
        </w:rPr>
        <w:t>法定代表人（委托代理人）：（签字）</w:t>
      </w:r>
    </w:p>
    <w:p w14:paraId="6F1A3360">
      <w:pPr>
        <w:spacing w:line="660" w:lineRule="exact"/>
      </w:pPr>
      <w:r>
        <w:rPr>
          <w:rFonts w:hint="eastAsia" w:ascii="宋体" w:hAnsi="宋体" w:eastAsia="宋体"/>
          <w:sz w:val="24"/>
        </w:rPr>
        <w:t>日</w:t>
      </w:r>
      <w:r>
        <w:rPr>
          <w:rFonts w:ascii="宋体" w:hAnsi="宋体" w:eastAsia="宋体"/>
          <w:sz w:val="24"/>
        </w:rPr>
        <w:t xml:space="preserve">  </w:t>
      </w:r>
      <w:r>
        <w:rPr>
          <w:rFonts w:hint="eastAsia" w:ascii="宋体" w:hAnsi="宋体" w:eastAsia="宋体"/>
          <w:sz w:val="24"/>
        </w:rPr>
        <w:t>期：</w:t>
      </w:r>
      <w:r>
        <w:rPr>
          <w:rFonts w:ascii="宋体" w:hAnsi="宋体" w:eastAsia="宋体"/>
          <w:sz w:val="24"/>
          <w:u w:val="single"/>
        </w:rPr>
        <w:t xml:space="preserve">       </w:t>
      </w:r>
      <w:r>
        <w:rPr>
          <w:rFonts w:hint="eastAsia" w:ascii="宋体" w:hAnsi="宋体" w:eastAsia="宋体"/>
          <w:sz w:val="24"/>
        </w:rPr>
        <w:t>年</w:t>
      </w:r>
      <w:r>
        <w:rPr>
          <w:rFonts w:ascii="宋体" w:hAnsi="宋体" w:eastAsia="宋体"/>
          <w:sz w:val="24"/>
          <w:u w:val="single"/>
        </w:rPr>
        <w:t xml:space="preserve">    </w:t>
      </w:r>
      <w:r>
        <w:rPr>
          <w:rFonts w:hint="eastAsia" w:ascii="宋体" w:hAnsi="宋体" w:eastAsia="宋体"/>
          <w:sz w:val="24"/>
        </w:rPr>
        <w:t>月</w:t>
      </w:r>
      <w:r>
        <w:rPr>
          <w:rFonts w:ascii="宋体" w:hAnsi="宋体" w:eastAsia="宋体"/>
          <w:sz w:val="24"/>
          <w:u w:val="single"/>
        </w:rPr>
        <w:t xml:space="preserve">    </w:t>
      </w:r>
      <w:r>
        <w:rPr>
          <w:rFonts w:hint="eastAsia" w:ascii="宋体" w:hAnsi="宋体" w:eastAsia="宋体"/>
          <w:sz w:val="24"/>
        </w:rPr>
        <w:t>日</w:t>
      </w:r>
    </w:p>
    <w:p w14:paraId="5B31EDE6">
      <w:pPr>
        <w:pStyle w:val="2"/>
      </w:pPr>
    </w:p>
    <w:p w14:paraId="29D58E91">
      <w:pPr>
        <w:pStyle w:val="2"/>
        <w:sectPr>
          <w:pgSz w:w="16838" w:h="11906" w:orient="landscape"/>
          <w:pgMar w:top="1418" w:right="851" w:bottom="1418" w:left="851" w:header="510" w:footer="283" w:gutter="0"/>
          <w:cols w:space="720" w:num="1"/>
          <w:formProt w:val="0"/>
          <w:docGrid w:type="lines" w:linePitch="381" w:charSpace="0"/>
        </w:sectPr>
      </w:pPr>
    </w:p>
    <w:p w14:paraId="4ACEF2BE">
      <w:pPr>
        <w:keepNext/>
        <w:keepLines/>
        <w:outlineLvl w:val="2"/>
        <w:rPr>
          <w:rFonts w:eastAsia="宋体"/>
          <w:b/>
          <w:bCs/>
          <w:sz w:val="24"/>
          <w:szCs w:val="24"/>
        </w:rPr>
      </w:pPr>
      <w:bookmarkStart w:id="0" w:name="_Toc21174"/>
      <w:r>
        <w:rPr>
          <w:rFonts w:hint="eastAsia" w:eastAsia="宋体"/>
          <w:b/>
          <w:bCs/>
          <w:sz w:val="24"/>
          <w:szCs w:val="24"/>
        </w:rPr>
        <w:t>附件</w:t>
      </w:r>
      <w:r>
        <w:rPr>
          <w:rFonts w:eastAsia="宋体"/>
          <w:b/>
          <w:bCs/>
          <w:sz w:val="24"/>
          <w:szCs w:val="24"/>
        </w:rPr>
        <w:t>3</w:t>
      </w:r>
      <w:r>
        <w:rPr>
          <w:rFonts w:hint="eastAsia" w:eastAsia="宋体"/>
          <w:b/>
          <w:bCs/>
          <w:sz w:val="24"/>
          <w:szCs w:val="24"/>
        </w:rPr>
        <w:t xml:space="preserve"> 投标人基本情况</w:t>
      </w:r>
      <w:bookmarkEnd w:id="0"/>
      <w:r>
        <w:rPr>
          <w:rFonts w:hint="eastAsia" w:eastAsia="宋体"/>
          <w:b/>
          <w:bCs/>
          <w:sz w:val="24"/>
          <w:szCs w:val="24"/>
        </w:rPr>
        <w:t>表</w:t>
      </w:r>
    </w:p>
    <w:tbl>
      <w:tblPr>
        <w:tblStyle w:val="42"/>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14:paraId="66B56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14:paraId="00433C1E">
            <w:pPr>
              <w:pStyle w:val="43"/>
              <w:spacing w:before="114"/>
              <w:jc w:val="center"/>
              <w:rPr>
                <w:rFonts w:hint="eastAsia"/>
                <w:sz w:val="24"/>
                <w:szCs w:val="24"/>
              </w:rPr>
            </w:pPr>
            <w:r>
              <w:rPr>
                <w:rFonts w:hint="eastAsia"/>
                <w:sz w:val="24"/>
                <w:szCs w:val="24"/>
              </w:rPr>
              <w:t>企业名称</w:t>
            </w:r>
          </w:p>
        </w:tc>
        <w:tc>
          <w:tcPr>
            <w:tcW w:w="4680" w:type="dxa"/>
            <w:gridSpan w:val="4"/>
            <w:vAlign w:val="center"/>
          </w:tcPr>
          <w:p w14:paraId="2E65FD40">
            <w:pPr>
              <w:widowControl/>
              <w:jc w:val="center"/>
              <w:textAlignment w:val="center"/>
              <w:rPr>
                <w:rFonts w:hint="eastAsia" w:ascii="宋体" w:hAnsi="宋体" w:eastAsia="宋体" w:cs="宋体"/>
                <w:sz w:val="24"/>
                <w:szCs w:val="24"/>
              </w:rPr>
            </w:pPr>
          </w:p>
        </w:tc>
        <w:tc>
          <w:tcPr>
            <w:tcW w:w="1310" w:type="dxa"/>
          </w:tcPr>
          <w:p w14:paraId="19B15C7E">
            <w:pPr>
              <w:pStyle w:val="43"/>
              <w:spacing w:before="106"/>
              <w:ind w:right="26"/>
              <w:jc w:val="center"/>
              <w:rPr>
                <w:rFonts w:hint="eastAsia"/>
                <w:sz w:val="24"/>
                <w:szCs w:val="24"/>
              </w:rPr>
            </w:pPr>
            <w:r>
              <w:rPr>
                <w:rFonts w:hint="eastAsia"/>
                <w:sz w:val="24"/>
                <w:szCs w:val="24"/>
              </w:rPr>
              <w:t>联系人</w:t>
            </w:r>
          </w:p>
        </w:tc>
        <w:tc>
          <w:tcPr>
            <w:tcW w:w="1510" w:type="dxa"/>
            <w:vAlign w:val="center"/>
          </w:tcPr>
          <w:p w14:paraId="44360046">
            <w:pPr>
              <w:widowControl/>
              <w:jc w:val="center"/>
              <w:textAlignment w:val="center"/>
              <w:rPr>
                <w:rFonts w:hint="eastAsia" w:ascii="宋体" w:hAnsi="宋体" w:eastAsia="宋体" w:cs="宋体"/>
                <w:sz w:val="24"/>
                <w:szCs w:val="24"/>
              </w:rPr>
            </w:pPr>
          </w:p>
        </w:tc>
      </w:tr>
      <w:tr w14:paraId="1C4F6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14:paraId="5854678B">
            <w:pPr>
              <w:pStyle w:val="43"/>
              <w:spacing w:before="114"/>
              <w:jc w:val="center"/>
              <w:rPr>
                <w:rFonts w:hint="eastAsia"/>
                <w:sz w:val="24"/>
                <w:szCs w:val="24"/>
              </w:rPr>
            </w:pPr>
            <w:r>
              <w:rPr>
                <w:rFonts w:hint="eastAsia"/>
                <w:sz w:val="24"/>
                <w:szCs w:val="24"/>
              </w:rPr>
              <w:t>企业地址</w:t>
            </w:r>
          </w:p>
        </w:tc>
        <w:tc>
          <w:tcPr>
            <w:tcW w:w="4680" w:type="dxa"/>
            <w:gridSpan w:val="4"/>
            <w:vAlign w:val="center"/>
          </w:tcPr>
          <w:p w14:paraId="39152F37">
            <w:pPr>
              <w:widowControl/>
              <w:jc w:val="center"/>
              <w:textAlignment w:val="center"/>
              <w:rPr>
                <w:rFonts w:hint="eastAsia" w:ascii="宋体" w:hAnsi="宋体" w:eastAsia="宋体" w:cs="宋体"/>
                <w:sz w:val="24"/>
                <w:szCs w:val="24"/>
              </w:rPr>
            </w:pPr>
          </w:p>
        </w:tc>
        <w:tc>
          <w:tcPr>
            <w:tcW w:w="1310" w:type="dxa"/>
          </w:tcPr>
          <w:p w14:paraId="7CC12426">
            <w:pPr>
              <w:pStyle w:val="43"/>
              <w:spacing w:before="106"/>
              <w:ind w:right="26"/>
              <w:jc w:val="center"/>
              <w:rPr>
                <w:rFonts w:hint="eastAsia"/>
                <w:sz w:val="24"/>
                <w:szCs w:val="24"/>
              </w:rPr>
            </w:pPr>
            <w:r>
              <w:rPr>
                <w:rFonts w:hint="eastAsia"/>
                <w:sz w:val="24"/>
                <w:szCs w:val="24"/>
              </w:rPr>
              <w:t>联系人电话</w:t>
            </w:r>
          </w:p>
        </w:tc>
        <w:tc>
          <w:tcPr>
            <w:tcW w:w="1510" w:type="dxa"/>
            <w:vAlign w:val="center"/>
          </w:tcPr>
          <w:p w14:paraId="1894B779">
            <w:pPr>
              <w:widowControl/>
              <w:jc w:val="center"/>
              <w:textAlignment w:val="center"/>
              <w:rPr>
                <w:rFonts w:hint="eastAsia" w:ascii="宋体" w:hAnsi="宋体" w:eastAsia="宋体" w:cs="宋体"/>
                <w:sz w:val="24"/>
                <w:szCs w:val="24"/>
              </w:rPr>
            </w:pPr>
          </w:p>
        </w:tc>
      </w:tr>
      <w:tr w14:paraId="6CF2A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14:paraId="2CF81F87">
            <w:pPr>
              <w:pStyle w:val="43"/>
              <w:spacing w:before="111"/>
              <w:jc w:val="center"/>
              <w:rPr>
                <w:rFonts w:hint="eastAsia"/>
                <w:sz w:val="24"/>
                <w:szCs w:val="24"/>
              </w:rPr>
            </w:pPr>
            <w:r>
              <w:rPr>
                <w:rFonts w:hint="eastAsia"/>
                <w:sz w:val="24"/>
                <w:szCs w:val="24"/>
              </w:rPr>
              <w:t>企业性质</w:t>
            </w:r>
          </w:p>
        </w:tc>
        <w:tc>
          <w:tcPr>
            <w:tcW w:w="4680" w:type="dxa"/>
            <w:gridSpan w:val="4"/>
            <w:vAlign w:val="center"/>
          </w:tcPr>
          <w:p w14:paraId="45DE4C31">
            <w:pPr>
              <w:widowControl/>
              <w:jc w:val="center"/>
              <w:textAlignment w:val="center"/>
              <w:rPr>
                <w:rFonts w:hint="eastAsia" w:ascii="宋体" w:hAnsi="宋体" w:eastAsia="宋体" w:cs="宋体"/>
                <w:sz w:val="24"/>
                <w:szCs w:val="24"/>
              </w:rPr>
            </w:pPr>
          </w:p>
        </w:tc>
        <w:tc>
          <w:tcPr>
            <w:tcW w:w="1310" w:type="dxa"/>
          </w:tcPr>
          <w:p w14:paraId="7C1DDEF2">
            <w:pPr>
              <w:pStyle w:val="43"/>
              <w:spacing w:before="103"/>
              <w:ind w:right="26"/>
              <w:jc w:val="center"/>
              <w:rPr>
                <w:rFonts w:hint="eastAsia"/>
                <w:sz w:val="24"/>
                <w:szCs w:val="24"/>
              </w:rPr>
            </w:pPr>
            <w:r>
              <w:rPr>
                <w:rFonts w:hint="eastAsia"/>
                <w:sz w:val="24"/>
                <w:szCs w:val="24"/>
              </w:rPr>
              <w:t>注册时间</w:t>
            </w:r>
          </w:p>
        </w:tc>
        <w:tc>
          <w:tcPr>
            <w:tcW w:w="1510" w:type="dxa"/>
            <w:vAlign w:val="center"/>
          </w:tcPr>
          <w:p w14:paraId="20FEE061">
            <w:pPr>
              <w:widowControl/>
              <w:jc w:val="center"/>
              <w:textAlignment w:val="center"/>
              <w:rPr>
                <w:rFonts w:hint="eastAsia" w:ascii="宋体" w:hAnsi="宋体" w:eastAsia="宋体" w:cs="宋体"/>
                <w:sz w:val="24"/>
                <w:szCs w:val="24"/>
              </w:rPr>
            </w:pPr>
          </w:p>
        </w:tc>
      </w:tr>
      <w:tr w14:paraId="5462F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14:paraId="33759E84">
            <w:pPr>
              <w:pStyle w:val="43"/>
              <w:spacing w:before="111"/>
              <w:jc w:val="center"/>
              <w:rPr>
                <w:rFonts w:hint="eastAsia"/>
                <w:sz w:val="24"/>
                <w:szCs w:val="24"/>
              </w:rPr>
            </w:pPr>
            <w:r>
              <w:rPr>
                <w:rFonts w:hint="eastAsia"/>
                <w:sz w:val="24"/>
                <w:szCs w:val="24"/>
              </w:rPr>
              <w:t>企业法人代表</w:t>
            </w:r>
          </w:p>
        </w:tc>
        <w:tc>
          <w:tcPr>
            <w:tcW w:w="4680" w:type="dxa"/>
            <w:gridSpan w:val="4"/>
          </w:tcPr>
          <w:p w14:paraId="424EEDB8">
            <w:pPr>
              <w:pStyle w:val="4"/>
              <w:keepNext w:val="0"/>
              <w:keepLines w:val="0"/>
              <w:widowControl/>
              <w:shd w:val="clear" w:color="auto" w:fill="FFFFFF"/>
              <w:spacing w:before="0" w:after="0" w:line="450" w:lineRule="atLeast"/>
              <w:jc w:val="center"/>
              <w:rPr>
                <w:rFonts w:hint="eastAsia" w:ascii="宋体" w:hAnsi="宋体" w:eastAsia="宋体" w:cs="宋体"/>
                <w:sz w:val="24"/>
                <w:szCs w:val="24"/>
              </w:rPr>
            </w:pPr>
          </w:p>
        </w:tc>
        <w:tc>
          <w:tcPr>
            <w:tcW w:w="1310" w:type="dxa"/>
          </w:tcPr>
          <w:p w14:paraId="6902756C">
            <w:pPr>
              <w:pStyle w:val="43"/>
              <w:spacing w:before="103"/>
              <w:ind w:right="26"/>
              <w:jc w:val="center"/>
              <w:rPr>
                <w:rFonts w:hint="eastAsia"/>
                <w:sz w:val="24"/>
                <w:szCs w:val="24"/>
              </w:rPr>
            </w:pPr>
            <w:r>
              <w:rPr>
                <w:rFonts w:hint="eastAsia"/>
                <w:sz w:val="24"/>
                <w:szCs w:val="24"/>
              </w:rPr>
              <w:t>企业资质</w:t>
            </w:r>
          </w:p>
        </w:tc>
        <w:tc>
          <w:tcPr>
            <w:tcW w:w="1510" w:type="dxa"/>
            <w:vAlign w:val="center"/>
          </w:tcPr>
          <w:p w14:paraId="1E5F9850">
            <w:pPr>
              <w:widowControl/>
              <w:jc w:val="center"/>
              <w:textAlignment w:val="center"/>
              <w:rPr>
                <w:rFonts w:hint="eastAsia" w:ascii="宋体" w:hAnsi="宋体" w:eastAsia="宋体" w:cs="宋体"/>
                <w:sz w:val="24"/>
                <w:szCs w:val="24"/>
              </w:rPr>
            </w:pPr>
          </w:p>
        </w:tc>
      </w:tr>
      <w:tr w14:paraId="5C218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73379404">
            <w:pPr>
              <w:pStyle w:val="43"/>
              <w:spacing w:before="114"/>
              <w:jc w:val="center"/>
              <w:rPr>
                <w:rFonts w:hint="eastAsia"/>
                <w:sz w:val="24"/>
                <w:szCs w:val="24"/>
              </w:rPr>
            </w:pPr>
            <w:r>
              <w:rPr>
                <w:rFonts w:hint="eastAsia"/>
                <w:sz w:val="24"/>
                <w:szCs w:val="24"/>
              </w:rPr>
              <w:t>品牌区分</w:t>
            </w:r>
          </w:p>
        </w:tc>
        <w:tc>
          <w:tcPr>
            <w:tcW w:w="7500" w:type="dxa"/>
            <w:gridSpan w:val="6"/>
          </w:tcPr>
          <w:p w14:paraId="36364C7F">
            <w:pPr>
              <w:pStyle w:val="43"/>
              <w:spacing w:before="106"/>
              <w:ind w:left="401"/>
              <w:jc w:val="center"/>
              <w:rPr>
                <w:rFonts w:hint="eastAsia"/>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14:paraId="20708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0D0A2490">
            <w:pPr>
              <w:pStyle w:val="43"/>
              <w:spacing w:before="178"/>
              <w:jc w:val="center"/>
              <w:rPr>
                <w:rFonts w:hint="eastAsia"/>
                <w:sz w:val="24"/>
                <w:szCs w:val="24"/>
              </w:rPr>
            </w:pPr>
            <w:r>
              <w:rPr>
                <w:rFonts w:hint="eastAsia"/>
                <w:sz w:val="24"/>
                <w:szCs w:val="24"/>
              </w:rPr>
              <w:t>品牌名称</w:t>
            </w:r>
          </w:p>
        </w:tc>
        <w:tc>
          <w:tcPr>
            <w:tcW w:w="3583" w:type="dxa"/>
            <w:gridSpan w:val="3"/>
            <w:vAlign w:val="center"/>
          </w:tcPr>
          <w:p w14:paraId="5929653A">
            <w:pPr>
              <w:widowControl/>
              <w:jc w:val="center"/>
              <w:rPr>
                <w:rFonts w:hint="eastAsia" w:ascii="宋体" w:hAnsi="宋体" w:eastAsia="宋体" w:cs="宋体"/>
                <w:kern w:val="0"/>
                <w:sz w:val="24"/>
                <w:szCs w:val="24"/>
                <w:lang w:bidi="ar"/>
              </w:rPr>
            </w:pPr>
          </w:p>
        </w:tc>
        <w:tc>
          <w:tcPr>
            <w:tcW w:w="1097" w:type="dxa"/>
          </w:tcPr>
          <w:p w14:paraId="241D55C3">
            <w:pPr>
              <w:pStyle w:val="43"/>
              <w:spacing w:before="15"/>
              <w:jc w:val="center"/>
              <w:rPr>
                <w:rFonts w:hint="eastAsia"/>
                <w:sz w:val="24"/>
                <w:szCs w:val="24"/>
              </w:rPr>
            </w:pPr>
            <w:r>
              <w:rPr>
                <w:rFonts w:hint="eastAsia"/>
                <w:spacing w:val="-2"/>
                <w:sz w:val="24"/>
                <w:szCs w:val="24"/>
              </w:rPr>
              <w:t>质量</w:t>
            </w:r>
          </w:p>
          <w:p w14:paraId="146FDEB4">
            <w:pPr>
              <w:pStyle w:val="43"/>
              <w:spacing w:before="30" w:line="277" w:lineRule="exact"/>
              <w:jc w:val="center"/>
              <w:rPr>
                <w:rFonts w:hint="eastAsia"/>
                <w:sz w:val="24"/>
                <w:szCs w:val="24"/>
              </w:rPr>
            </w:pPr>
            <w:r>
              <w:rPr>
                <w:rFonts w:hint="eastAsia"/>
                <w:sz w:val="24"/>
                <w:szCs w:val="24"/>
              </w:rPr>
              <w:t>体系</w:t>
            </w:r>
          </w:p>
        </w:tc>
        <w:tc>
          <w:tcPr>
            <w:tcW w:w="2820" w:type="dxa"/>
            <w:gridSpan w:val="2"/>
          </w:tcPr>
          <w:p w14:paraId="22BF5019">
            <w:pPr>
              <w:pStyle w:val="43"/>
              <w:spacing w:before="158"/>
              <w:jc w:val="center"/>
              <w:rPr>
                <w:rFonts w:hint="eastAsia"/>
                <w:sz w:val="24"/>
                <w:szCs w:val="24"/>
              </w:rPr>
            </w:pPr>
          </w:p>
        </w:tc>
      </w:tr>
      <w:tr w14:paraId="3799B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14:paraId="17AF353A">
            <w:pPr>
              <w:pStyle w:val="43"/>
              <w:spacing w:before="149"/>
              <w:ind w:left="3345" w:right="3223"/>
              <w:jc w:val="center"/>
              <w:rPr>
                <w:rFonts w:hint="eastAsia"/>
                <w:sz w:val="24"/>
                <w:szCs w:val="24"/>
              </w:rPr>
            </w:pPr>
            <w:r>
              <w:rPr>
                <w:rFonts w:hint="eastAsia"/>
                <w:b/>
                <w:bCs/>
                <w:sz w:val="24"/>
                <w:szCs w:val="24"/>
              </w:rPr>
              <w:t>单位概况</w:t>
            </w:r>
          </w:p>
        </w:tc>
      </w:tr>
      <w:tr w14:paraId="74292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14:paraId="1E5F274A">
            <w:pPr>
              <w:widowControl/>
              <w:jc w:val="center"/>
              <w:textAlignment w:val="center"/>
              <w:rPr>
                <w:rFonts w:hint="eastAsia" w:ascii="宋体" w:hAnsi="宋体" w:eastAsia="宋体" w:cs="宋体"/>
                <w:sz w:val="24"/>
                <w:szCs w:val="24"/>
              </w:rPr>
            </w:pPr>
            <w:r>
              <w:rPr>
                <w:rFonts w:hint="eastAsia" w:ascii="宋体" w:hAnsi="宋体" w:eastAsia="宋体" w:cs="宋体"/>
                <w:spacing w:val="-2"/>
                <w:sz w:val="24"/>
                <w:szCs w:val="24"/>
              </w:rPr>
              <w:t>参保职工总人</w:t>
            </w:r>
            <w:r>
              <w:rPr>
                <w:rFonts w:hint="eastAsia" w:ascii="宋体" w:hAnsi="宋体" w:eastAsia="宋体" w:cs="宋体"/>
                <w:spacing w:val="-1"/>
                <w:sz w:val="24"/>
                <w:szCs w:val="24"/>
              </w:rPr>
              <w:t>数</w:t>
            </w:r>
          </w:p>
        </w:tc>
        <w:tc>
          <w:tcPr>
            <w:tcW w:w="990" w:type="dxa"/>
            <w:vAlign w:val="center"/>
          </w:tcPr>
          <w:p w14:paraId="437308FD">
            <w:pPr>
              <w:widowControl/>
              <w:textAlignment w:val="center"/>
              <w:rPr>
                <w:rFonts w:hint="eastAsia" w:ascii="宋体" w:hAnsi="宋体" w:eastAsia="宋体" w:cs="宋体"/>
                <w:sz w:val="24"/>
                <w:szCs w:val="24"/>
              </w:rPr>
            </w:pPr>
          </w:p>
        </w:tc>
        <w:tc>
          <w:tcPr>
            <w:tcW w:w="1530" w:type="dxa"/>
            <w:vAlign w:val="center"/>
          </w:tcPr>
          <w:p w14:paraId="2F2CBA36">
            <w:pPr>
              <w:widowControl/>
              <w:jc w:val="center"/>
              <w:textAlignment w:val="center"/>
              <w:rPr>
                <w:rFonts w:hint="eastAsia" w:ascii="宋体" w:hAnsi="宋体" w:eastAsia="宋体" w:cs="宋体"/>
                <w:sz w:val="24"/>
                <w:szCs w:val="24"/>
              </w:rPr>
            </w:pPr>
            <w:r>
              <w:rPr>
                <w:rFonts w:hint="eastAsia" w:ascii="宋体" w:hAnsi="宋体" w:eastAsia="宋体" w:cs="宋体"/>
                <w:spacing w:val="-2"/>
                <w:sz w:val="24"/>
                <w:szCs w:val="24"/>
              </w:rPr>
              <w:t>工程技术人</w:t>
            </w:r>
            <w:r>
              <w:rPr>
                <w:rFonts w:hint="eastAsia" w:ascii="宋体" w:hAnsi="宋体" w:eastAsia="宋体" w:cs="宋体"/>
                <w:spacing w:val="-1"/>
                <w:sz w:val="24"/>
                <w:szCs w:val="24"/>
              </w:rPr>
              <w:t>员</w:t>
            </w:r>
          </w:p>
        </w:tc>
        <w:tc>
          <w:tcPr>
            <w:tcW w:w="1063" w:type="dxa"/>
            <w:vAlign w:val="center"/>
          </w:tcPr>
          <w:p w14:paraId="61F07D76">
            <w:pPr>
              <w:widowControl/>
              <w:jc w:val="center"/>
              <w:textAlignment w:val="center"/>
              <w:rPr>
                <w:rFonts w:hint="eastAsia" w:ascii="宋体" w:hAnsi="宋体" w:eastAsia="宋体" w:cs="宋体"/>
                <w:sz w:val="24"/>
                <w:szCs w:val="24"/>
              </w:rPr>
            </w:pPr>
          </w:p>
        </w:tc>
        <w:tc>
          <w:tcPr>
            <w:tcW w:w="1097" w:type="dxa"/>
            <w:vAlign w:val="center"/>
          </w:tcPr>
          <w:p w14:paraId="6209FB85">
            <w:pPr>
              <w:widowControl/>
              <w:textAlignment w:val="center"/>
              <w:rPr>
                <w:rFonts w:hint="eastAsia" w:ascii="宋体" w:hAnsi="宋体" w:eastAsia="宋体" w:cs="宋体"/>
                <w:sz w:val="24"/>
                <w:szCs w:val="24"/>
              </w:rPr>
            </w:pPr>
            <w:r>
              <w:rPr>
                <w:rFonts w:hint="eastAsia" w:ascii="宋体" w:hAnsi="宋体" w:eastAsia="宋体" w:cs="宋体"/>
                <w:spacing w:val="-3"/>
                <w:sz w:val="24"/>
                <w:szCs w:val="24"/>
              </w:rPr>
              <w:t>生</w:t>
            </w:r>
            <w:r>
              <w:rPr>
                <w:rFonts w:hint="eastAsia" w:ascii="宋体" w:hAnsi="宋体" w:eastAsia="宋体" w:cs="宋体"/>
                <w:spacing w:val="-2"/>
                <w:sz w:val="24"/>
                <w:szCs w:val="24"/>
              </w:rPr>
              <w:t>产、销售人员</w:t>
            </w:r>
          </w:p>
        </w:tc>
        <w:tc>
          <w:tcPr>
            <w:tcW w:w="2820" w:type="dxa"/>
            <w:gridSpan w:val="2"/>
            <w:vAlign w:val="center"/>
          </w:tcPr>
          <w:p w14:paraId="34030D7C">
            <w:pPr>
              <w:widowControl/>
              <w:jc w:val="center"/>
              <w:textAlignment w:val="center"/>
              <w:rPr>
                <w:rFonts w:hint="eastAsia" w:ascii="宋体" w:hAnsi="宋体" w:eastAsia="宋体" w:cs="宋体"/>
                <w:sz w:val="24"/>
                <w:szCs w:val="24"/>
              </w:rPr>
            </w:pPr>
          </w:p>
        </w:tc>
      </w:tr>
      <w:tr w14:paraId="386EC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14:paraId="697066B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企业优势、关键产品特点</w:t>
            </w:r>
          </w:p>
        </w:tc>
        <w:tc>
          <w:tcPr>
            <w:tcW w:w="7500" w:type="dxa"/>
            <w:gridSpan w:val="6"/>
            <w:vAlign w:val="center"/>
          </w:tcPr>
          <w:p w14:paraId="1820ABE2">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6B53E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14:paraId="0C1C710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企业行业水平及行业口碑</w:t>
            </w:r>
          </w:p>
        </w:tc>
        <w:tc>
          <w:tcPr>
            <w:tcW w:w="7500" w:type="dxa"/>
            <w:gridSpan w:val="6"/>
            <w:vAlign w:val="center"/>
          </w:tcPr>
          <w:p w14:paraId="3A29A962">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4710A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14:paraId="0DE3B73E">
            <w:pPr>
              <w:widowControl/>
              <w:jc w:val="center"/>
              <w:textAlignment w:val="center"/>
              <w:rPr>
                <w:rFonts w:hint="eastAsia" w:ascii="宋体" w:hAnsi="宋体" w:eastAsia="宋体" w:cs="宋体"/>
                <w:sz w:val="24"/>
                <w:szCs w:val="24"/>
              </w:rPr>
            </w:pPr>
            <w:r>
              <w:rPr>
                <w:rFonts w:hint="eastAsia" w:ascii="宋体" w:hAnsi="宋体" w:eastAsia="宋体" w:cs="宋体"/>
                <w:spacing w:val="-10"/>
                <w:sz w:val="24"/>
                <w:szCs w:val="24"/>
              </w:rPr>
              <w:t>公</w:t>
            </w:r>
            <w:r>
              <w:rPr>
                <w:rFonts w:hint="eastAsia" w:ascii="宋体" w:hAnsi="宋体" w:eastAsia="宋体" w:cs="宋体"/>
                <w:spacing w:val="-7"/>
                <w:sz w:val="24"/>
                <w:szCs w:val="24"/>
              </w:rPr>
              <w:t>司</w:t>
            </w:r>
            <w:r>
              <w:rPr>
                <w:rFonts w:hint="eastAsia" w:ascii="宋体" w:hAnsi="宋体" w:eastAsia="宋体" w:cs="宋体"/>
                <w:spacing w:val="-5"/>
                <w:sz w:val="24"/>
                <w:szCs w:val="24"/>
              </w:rPr>
              <w:t>现有主要研发、</w:t>
            </w:r>
            <w:r>
              <w:rPr>
                <w:rFonts w:hint="eastAsia" w:ascii="宋体" w:hAnsi="宋体" w:eastAsia="宋体" w:cs="宋体"/>
                <w:sz w:val="24"/>
                <w:szCs w:val="24"/>
              </w:rPr>
              <w:t xml:space="preserve"> </w:t>
            </w:r>
            <w:r>
              <w:rPr>
                <w:rFonts w:hint="eastAsia" w:ascii="宋体" w:hAnsi="宋体" w:eastAsia="宋体" w:cs="宋体"/>
                <w:spacing w:val="-4"/>
                <w:sz w:val="24"/>
                <w:szCs w:val="24"/>
              </w:rPr>
              <w:t>实</w:t>
            </w:r>
            <w:r>
              <w:rPr>
                <w:rFonts w:hint="eastAsia" w:ascii="宋体" w:hAnsi="宋体" w:eastAsia="宋体" w:cs="宋体"/>
                <w:spacing w:val="-2"/>
                <w:sz w:val="24"/>
                <w:szCs w:val="24"/>
              </w:rPr>
              <w:t>验、生产设备</w:t>
            </w:r>
          </w:p>
        </w:tc>
        <w:tc>
          <w:tcPr>
            <w:tcW w:w="7500" w:type="dxa"/>
            <w:gridSpan w:val="6"/>
            <w:vAlign w:val="center"/>
          </w:tcPr>
          <w:p w14:paraId="73F9892E">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42F1A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14:paraId="6572E66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近三或五年企业类似业绩及履约情况</w:t>
            </w:r>
          </w:p>
        </w:tc>
        <w:tc>
          <w:tcPr>
            <w:tcW w:w="7500" w:type="dxa"/>
            <w:gridSpan w:val="6"/>
            <w:vAlign w:val="center"/>
          </w:tcPr>
          <w:p w14:paraId="03FE0425">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3FC48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4B0E0E3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售后服务及质量</w:t>
            </w:r>
          </w:p>
        </w:tc>
        <w:tc>
          <w:tcPr>
            <w:tcW w:w="7500" w:type="dxa"/>
            <w:gridSpan w:val="6"/>
            <w:vAlign w:val="center"/>
          </w:tcPr>
          <w:p w14:paraId="7543A958">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346AA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71934236">
            <w:pPr>
              <w:widowControl/>
              <w:textAlignment w:val="center"/>
              <w:rPr>
                <w:rFonts w:hint="eastAsia" w:ascii="宋体" w:hAnsi="宋体" w:eastAsia="宋体" w:cs="宋体"/>
                <w:kern w:val="0"/>
                <w:sz w:val="24"/>
                <w:szCs w:val="24"/>
                <w:lang w:bidi="ar"/>
              </w:rPr>
            </w:pPr>
            <w:r>
              <w:rPr>
                <w:rFonts w:hint="eastAsia" w:ascii="宋体" w:hAnsi="宋体" w:eastAsia="宋体" w:cs="宋体"/>
                <w:spacing w:val="-4"/>
                <w:sz w:val="24"/>
                <w:szCs w:val="24"/>
              </w:rPr>
              <w:t>对本项目在设计、制造、进度、财务等方面采取的组织措施和相</w:t>
            </w:r>
            <w:r>
              <w:rPr>
                <w:rFonts w:hint="eastAsia" w:ascii="宋体" w:hAnsi="宋体" w:eastAsia="宋体" w:cs="宋体"/>
                <w:spacing w:val="-2"/>
                <w:sz w:val="24"/>
                <w:szCs w:val="24"/>
              </w:rPr>
              <w:t>关</w:t>
            </w:r>
            <w:r>
              <w:rPr>
                <w:rFonts w:hint="eastAsia" w:ascii="宋体" w:hAnsi="宋体" w:eastAsia="宋体" w:cs="宋体"/>
                <w:spacing w:val="-3"/>
                <w:sz w:val="24"/>
                <w:szCs w:val="24"/>
              </w:rPr>
              <w:t>人</w:t>
            </w:r>
            <w:r>
              <w:rPr>
                <w:rFonts w:hint="eastAsia" w:ascii="宋体" w:hAnsi="宋体" w:eastAsia="宋体" w:cs="宋体"/>
                <w:spacing w:val="-2"/>
                <w:sz w:val="24"/>
                <w:szCs w:val="24"/>
              </w:rPr>
              <w:t>员简介</w:t>
            </w:r>
          </w:p>
        </w:tc>
        <w:tc>
          <w:tcPr>
            <w:tcW w:w="7500" w:type="dxa"/>
            <w:gridSpan w:val="6"/>
            <w:vAlign w:val="center"/>
          </w:tcPr>
          <w:p w14:paraId="396009F4">
            <w:pPr>
              <w:widowControl/>
              <w:jc w:val="left"/>
              <w:rPr>
                <w:rFonts w:hint="eastAsia" w:ascii="宋体" w:hAnsi="宋体" w:eastAsia="宋体" w:cs="宋体"/>
                <w:kern w:val="0"/>
                <w:sz w:val="24"/>
                <w:szCs w:val="24"/>
                <w:lang w:bidi="ar"/>
              </w:rPr>
            </w:pPr>
          </w:p>
        </w:tc>
      </w:tr>
    </w:tbl>
    <w:p w14:paraId="7A3CE5FA">
      <w:pPr>
        <w:pStyle w:val="2"/>
        <w:rPr>
          <w:rFonts w:hint="eastAsia" w:hAnsi="宋体" w:cs="宋体"/>
          <w:sz w:val="24"/>
          <w:szCs w:val="24"/>
        </w:rPr>
      </w:pPr>
    </w:p>
    <w:p w14:paraId="0D4F9332">
      <w:pPr>
        <w:pStyle w:val="40"/>
        <w:ind w:firstLine="0" w:firstLineChars="0"/>
        <w:rPr>
          <w:rFonts w:hint="eastAsia" w:ascii="宋体" w:hAnsi="宋体" w:eastAsia="宋体" w:cs="宋体"/>
          <w:color w:val="auto"/>
        </w:rPr>
      </w:pPr>
    </w:p>
    <w:p w14:paraId="2C577B07">
      <w:pPr>
        <w:pStyle w:val="41"/>
        <w:ind w:firstLine="480"/>
        <w:rPr>
          <w:rFonts w:hint="eastAsia"/>
          <w:color w:val="auto"/>
        </w:rPr>
        <w:sectPr>
          <w:headerReference r:id="rId3" w:type="default"/>
          <w:footerReference r:id="rId4" w:type="default"/>
          <w:pgSz w:w="11906" w:h="16838"/>
          <w:pgMar w:top="851" w:right="1418" w:bottom="851" w:left="1418" w:header="510" w:footer="283" w:gutter="0"/>
          <w:cols w:space="720" w:num="1"/>
          <w:formProt w:val="0"/>
          <w:docGrid w:type="lines" w:linePitch="381" w:charSpace="0"/>
        </w:sectPr>
      </w:pPr>
    </w:p>
    <w:p w14:paraId="5271C9DA">
      <w:pPr>
        <w:pStyle w:val="40"/>
        <w:ind w:firstLine="0" w:firstLineChars="0"/>
        <w:rPr>
          <w:rFonts w:hint="eastAsia" w:ascii="宋体" w:hAnsi="宋体" w:eastAsia="宋体" w:cs="宋体"/>
          <w:color w:val="auto"/>
        </w:rPr>
      </w:pPr>
      <w:r>
        <w:rPr>
          <w:rFonts w:hint="eastAsia" w:ascii="宋体" w:hAnsi="宋体" w:eastAsia="宋体" w:cs="宋体"/>
          <w:color w:val="auto"/>
        </w:rPr>
        <w:t>附件</w:t>
      </w:r>
      <w:r>
        <w:rPr>
          <w:rFonts w:ascii="宋体" w:hAnsi="宋体" w:eastAsia="宋体" w:cs="宋体"/>
          <w:color w:val="auto"/>
        </w:rPr>
        <w:t>4</w:t>
      </w:r>
      <w:r>
        <w:rPr>
          <w:rFonts w:hint="eastAsia" w:ascii="宋体" w:hAnsi="宋体" w:eastAsia="宋体" w:cs="宋体"/>
          <w:color w:val="auto"/>
        </w:rPr>
        <w:t xml:space="preserve"> 资产情况汇总表</w:t>
      </w:r>
    </w:p>
    <w:p w14:paraId="7259853C">
      <w:pPr>
        <w:spacing w:line="63" w:lineRule="exact"/>
      </w:pPr>
    </w:p>
    <w:tbl>
      <w:tblPr>
        <w:tblStyle w:val="42"/>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144"/>
        <w:gridCol w:w="1483"/>
        <w:gridCol w:w="1483"/>
        <w:gridCol w:w="1483"/>
        <w:gridCol w:w="1483"/>
      </w:tblGrid>
      <w:tr w14:paraId="51271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5000" w:type="pct"/>
            <w:gridSpan w:val="5"/>
          </w:tcPr>
          <w:p w14:paraId="0EFB9D0A">
            <w:pPr>
              <w:tabs>
                <w:tab w:val="left" w:pos="4300"/>
              </w:tabs>
              <w:spacing w:before="299" w:line="227" w:lineRule="auto"/>
              <w:ind w:left="2003"/>
              <w:rPr>
                <w:rFonts w:hint="eastAsia"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pacing w:val="9"/>
                <w:sz w:val="24"/>
                <w:szCs w:val="24"/>
              </w:rPr>
              <w:t>公</w:t>
            </w:r>
            <w:r>
              <w:rPr>
                <w:rFonts w:hint="eastAsia" w:ascii="宋体" w:hAnsi="宋体" w:eastAsia="宋体" w:cs="宋体"/>
                <w:spacing w:val="8"/>
                <w:sz w:val="24"/>
                <w:szCs w:val="24"/>
              </w:rPr>
              <w:t>司资产情况汇总表</w:t>
            </w:r>
          </w:p>
        </w:tc>
      </w:tr>
      <w:tr w14:paraId="720BA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732" w:type="pct"/>
            <w:vAlign w:val="center"/>
          </w:tcPr>
          <w:p w14:paraId="6420A89D">
            <w:pPr>
              <w:spacing w:before="294" w:line="228" w:lineRule="auto"/>
              <w:jc w:val="center"/>
              <w:rPr>
                <w:rFonts w:hint="eastAsia" w:ascii="宋体" w:hAnsi="宋体" w:eastAsia="宋体" w:cs="宋体"/>
                <w:sz w:val="24"/>
                <w:szCs w:val="24"/>
              </w:rPr>
            </w:pPr>
            <w:r>
              <w:rPr>
                <w:rFonts w:hint="eastAsia" w:ascii="宋体" w:hAnsi="宋体" w:eastAsia="宋体" w:cs="宋体"/>
                <w:spacing w:val="12"/>
                <w:sz w:val="24"/>
                <w:szCs w:val="24"/>
              </w:rPr>
              <w:t>注</w:t>
            </w:r>
            <w:r>
              <w:rPr>
                <w:rFonts w:hint="eastAsia" w:ascii="宋体" w:hAnsi="宋体" w:eastAsia="宋体" w:cs="宋体"/>
                <w:spacing w:val="6"/>
                <w:sz w:val="24"/>
                <w:szCs w:val="24"/>
              </w:rPr>
              <w:t>册资金 (万元)</w:t>
            </w:r>
          </w:p>
        </w:tc>
        <w:tc>
          <w:tcPr>
            <w:tcW w:w="3268" w:type="pct"/>
            <w:gridSpan w:val="4"/>
          </w:tcPr>
          <w:p w14:paraId="34F227F5">
            <w:pPr>
              <w:rPr>
                <w:rFonts w:hint="eastAsia" w:ascii="宋体" w:hAnsi="宋体" w:eastAsia="宋体" w:cs="宋体"/>
                <w:sz w:val="24"/>
                <w:szCs w:val="24"/>
              </w:rPr>
            </w:pPr>
          </w:p>
        </w:tc>
      </w:tr>
      <w:tr w14:paraId="20497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732" w:type="pct"/>
            <w:vAlign w:val="center"/>
          </w:tcPr>
          <w:p w14:paraId="44C3C82E">
            <w:pPr>
              <w:spacing w:before="298" w:line="227" w:lineRule="auto"/>
              <w:jc w:val="center"/>
              <w:rPr>
                <w:rFonts w:hint="eastAsia" w:ascii="宋体" w:hAnsi="宋体" w:eastAsia="宋体" w:cs="宋体"/>
                <w:sz w:val="24"/>
                <w:szCs w:val="24"/>
              </w:rPr>
            </w:pPr>
            <w:r>
              <w:rPr>
                <w:rFonts w:hint="eastAsia" w:ascii="宋体" w:hAnsi="宋体" w:eastAsia="宋体" w:cs="宋体"/>
                <w:spacing w:val="6"/>
                <w:sz w:val="24"/>
                <w:szCs w:val="24"/>
              </w:rPr>
              <w:t>实收资金 (万元)</w:t>
            </w:r>
          </w:p>
        </w:tc>
        <w:tc>
          <w:tcPr>
            <w:tcW w:w="3268" w:type="pct"/>
            <w:gridSpan w:val="4"/>
          </w:tcPr>
          <w:p w14:paraId="463B6484">
            <w:pPr>
              <w:rPr>
                <w:rFonts w:hint="eastAsia" w:ascii="宋体" w:hAnsi="宋体" w:eastAsia="宋体" w:cs="宋体"/>
                <w:sz w:val="24"/>
                <w:szCs w:val="24"/>
              </w:rPr>
            </w:pPr>
          </w:p>
        </w:tc>
      </w:tr>
      <w:tr w14:paraId="1486A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1732" w:type="pct"/>
            <w:vAlign w:val="center"/>
          </w:tcPr>
          <w:p w14:paraId="3E300EA5">
            <w:pPr>
              <w:spacing w:before="298" w:line="227" w:lineRule="auto"/>
              <w:jc w:val="center"/>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度资产情况</w:t>
            </w:r>
          </w:p>
        </w:tc>
        <w:tc>
          <w:tcPr>
            <w:tcW w:w="817" w:type="pct"/>
            <w:vAlign w:val="center"/>
          </w:tcPr>
          <w:p w14:paraId="54AEABA7">
            <w:pPr>
              <w:snapToGrid w:val="0"/>
              <w:spacing w:before="298" w:line="228" w:lineRule="auto"/>
              <w:jc w:val="center"/>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021年</w:t>
            </w:r>
          </w:p>
        </w:tc>
        <w:tc>
          <w:tcPr>
            <w:tcW w:w="817" w:type="pct"/>
            <w:vAlign w:val="center"/>
          </w:tcPr>
          <w:p w14:paraId="4BFC0C18">
            <w:pPr>
              <w:snapToGrid w:val="0"/>
              <w:spacing w:before="298" w:line="228" w:lineRule="auto"/>
              <w:jc w:val="center"/>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022年</w:t>
            </w:r>
          </w:p>
        </w:tc>
        <w:tc>
          <w:tcPr>
            <w:tcW w:w="817" w:type="pct"/>
          </w:tcPr>
          <w:p w14:paraId="630616BC">
            <w:pPr>
              <w:snapToGrid w:val="0"/>
              <w:spacing w:before="298" w:line="22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2023年</w:t>
            </w:r>
          </w:p>
        </w:tc>
        <w:tc>
          <w:tcPr>
            <w:tcW w:w="817" w:type="pct"/>
          </w:tcPr>
          <w:p w14:paraId="67921C38">
            <w:pPr>
              <w:snapToGrid w:val="0"/>
              <w:spacing w:before="298" w:line="22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2024年</w:t>
            </w:r>
          </w:p>
        </w:tc>
      </w:tr>
      <w:tr w14:paraId="2EBEB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0BF16B35">
            <w:pPr>
              <w:spacing w:before="297" w:line="227" w:lineRule="auto"/>
              <w:jc w:val="center"/>
              <w:rPr>
                <w:rFonts w:hint="eastAsia" w:ascii="宋体" w:hAnsi="宋体" w:eastAsia="宋体" w:cs="宋体"/>
                <w:sz w:val="24"/>
                <w:szCs w:val="24"/>
              </w:rPr>
            </w:pPr>
            <w:r>
              <w:rPr>
                <w:rFonts w:hint="eastAsia" w:ascii="宋体" w:hAnsi="宋体" w:eastAsia="宋体" w:cs="宋体"/>
                <w:spacing w:val="11"/>
                <w:sz w:val="24"/>
                <w:szCs w:val="24"/>
              </w:rPr>
              <w:t>流</w:t>
            </w:r>
            <w:r>
              <w:rPr>
                <w:rFonts w:hint="eastAsia" w:ascii="宋体" w:hAnsi="宋体" w:eastAsia="宋体" w:cs="宋体"/>
                <w:spacing w:val="6"/>
                <w:sz w:val="24"/>
                <w:szCs w:val="24"/>
              </w:rPr>
              <w:t>动资产 (万元)</w:t>
            </w:r>
          </w:p>
        </w:tc>
        <w:tc>
          <w:tcPr>
            <w:tcW w:w="817" w:type="pct"/>
          </w:tcPr>
          <w:p w14:paraId="47AA8BD2">
            <w:pPr>
              <w:rPr>
                <w:rFonts w:hint="eastAsia" w:ascii="宋体" w:hAnsi="宋体" w:eastAsia="宋体" w:cs="宋体"/>
                <w:sz w:val="24"/>
                <w:szCs w:val="24"/>
              </w:rPr>
            </w:pPr>
          </w:p>
        </w:tc>
        <w:tc>
          <w:tcPr>
            <w:tcW w:w="817" w:type="pct"/>
          </w:tcPr>
          <w:p w14:paraId="74C2E0A3">
            <w:pPr>
              <w:rPr>
                <w:rFonts w:hint="eastAsia" w:ascii="宋体" w:hAnsi="宋体" w:eastAsia="宋体" w:cs="宋体"/>
                <w:sz w:val="24"/>
                <w:szCs w:val="24"/>
              </w:rPr>
            </w:pPr>
          </w:p>
        </w:tc>
        <w:tc>
          <w:tcPr>
            <w:tcW w:w="817" w:type="pct"/>
          </w:tcPr>
          <w:p w14:paraId="3CB3ACE8">
            <w:pPr>
              <w:rPr>
                <w:rFonts w:hint="eastAsia" w:ascii="宋体" w:hAnsi="宋体" w:eastAsia="宋体" w:cs="宋体"/>
                <w:sz w:val="24"/>
                <w:szCs w:val="24"/>
              </w:rPr>
            </w:pPr>
          </w:p>
        </w:tc>
        <w:tc>
          <w:tcPr>
            <w:tcW w:w="817" w:type="pct"/>
          </w:tcPr>
          <w:p w14:paraId="2E54D3E2">
            <w:pPr>
              <w:rPr>
                <w:rFonts w:hint="eastAsia" w:ascii="宋体" w:hAnsi="宋体" w:eastAsia="宋体" w:cs="宋体"/>
                <w:sz w:val="24"/>
                <w:szCs w:val="24"/>
              </w:rPr>
            </w:pPr>
          </w:p>
        </w:tc>
      </w:tr>
      <w:tr w14:paraId="66AB5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6647D329">
            <w:pPr>
              <w:spacing w:before="297" w:line="227" w:lineRule="auto"/>
              <w:jc w:val="center"/>
              <w:rPr>
                <w:rFonts w:hint="eastAsia" w:ascii="宋体" w:hAnsi="宋体" w:eastAsia="宋体" w:cs="宋体"/>
                <w:sz w:val="24"/>
                <w:szCs w:val="24"/>
              </w:rPr>
            </w:pPr>
            <w:r>
              <w:rPr>
                <w:rFonts w:hint="eastAsia" w:ascii="宋体" w:hAnsi="宋体" w:eastAsia="宋体" w:cs="宋体"/>
                <w:spacing w:val="12"/>
                <w:sz w:val="24"/>
                <w:szCs w:val="24"/>
              </w:rPr>
              <w:t>非</w:t>
            </w:r>
            <w:r>
              <w:rPr>
                <w:rFonts w:hint="eastAsia" w:ascii="宋体" w:hAnsi="宋体" w:eastAsia="宋体" w:cs="宋体"/>
                <w:spacing w:val="6"/>
                <w:sz w:val="24"/>
                <w:szCs w:val="24"/>
              </w:rPr>
              <w:t>流动资产 (万元)</w:t>
            </w:r>
          </w:p>
        </w:tc>
        <w:tc>
          <w:tcPr>
            <w:tcW w:w="817" w:type="pct"/>
          </w:tcPr>
          <w:p w14:paraId="6C7CC0C8">
            <w:pPr>
              <w:rPr>
                <w:rFonts w:hint="eastAsia" w:ascii="宋体" w:hAnsi="宋体" w:eastAsia="宋体" w:cs="宋体"/>
                <w:sz w:val="24"/>
                <w:szCs w:val="24"/>
              </w:rPr>
            </w:pPr>
          </w:p>
        </w:tc>
        <w:tc>
          <w:tcPr>
            <w:tcW w:w="817" w:type="pct"/>
          </w:tcPr>
          <w:p w14:paraId="08FCA049">
            <w:pPr>
              <w:rPr>
                <w:rFonts w:hint="eastAsia" w:ascii="宋体" w:hAnsi="宋体" w:eastAsia="宋体" w:cs="宋体"/>
                <w:sz w:val="24"/>
                <w:szCs w:val="24"/>
              </w:rPr>
            </w:pPr>
          </w:p>
        </w:tc>
        <w:tc>
          <w:tcPr>
            <w:tcW w:w="817" w:type="pct"/>
          </w:tcPr>
          <w:p w14:paraId="2F55EF24">
            <w:pPr>
              <w:rPr>
                <w:rFonts w:hint="eastAsia" w:ascii="宋体" w:hAnsi="宋体" w:eastAsia="宋体" w:cs="宋体"/>
                <w:sz w:val="24"/>
                <w:szCs w:val="24"/>
              </w:rPr>
            </w:pPr>
          </w:p>
        </w:tc>
        <w:tc>
          <w:tcPr>
            <w:tcW w:w="817" w:type="pct"/>
          </w:tcPr>
          <w:p w14:paraId="5786174A">
            <w:pPr>
              <w:rPr>
                <w:rFonts w:hint="eastAsia" w:ascii="宋体" w:hAnsi="宋体" w:eastAsia="宋体" w:cs="宋体"/>
                <w:sz w:val="24"/>
                <w:szCs w:val="24"/>
              </w:rPr>
            </w:pPr>
          </w:p>
        </w:tc>
      </w:tr>
      <w:tr w14:paraId="0CB66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555C5F48">
            <w:pPr>
              <w:spacing w:before="299" w:line="227" w:lineRule="auto"/>
              <w:jc w:val="center"/>
              <w:rPr>
                <w:rFonts w:hint="eastAsia" w:ascii="宋体" w:hAnsi="宋体" w:eastAsia="宋体" w:cs="宋体"/>
                <w:sz w:val="24"/>
                <w:szCs w:val="24"/>
              </w:rPr>
            </w:pPr>
            <w:r>
              <w:rPr>
                <w:rFonts w:hint="eastAsia" w:ascii="宋体" w:hAnsi="宋体" w:eastAsia="宋体" w:cs="宋体"/>
                <w:spacing w:val="6"/>
                <w:sz w:val="24"/>
                <w:szCs w:val="24"/>
              </w:rPr>
              <w:t>营业收入 (万元</w:t>
            </w:r>
            <w:r>
              <w:rPr>
                <w:rFonts w:hint="eastAsia" w:ascii="宋体" w:hAnsi="宋体" w:eastAsia="宋体" w:cs="宋体"/>
                <w:spacing w:val="5"/>
                <w:sz w:val="24"/>
                <w:szCs w:val="24"/>
              </w:rPr>
              <w:t>)</w:t>
            </w:r>
          </w:p>
        </w:tc>
        <w:tc>
          <w:tcPr>
            <w:tcW w:w="817" w:type="pct"/>
          </w:tcPr>
          <w:p w14:paraId="53C01D7A">
            <w:pPr>
              <w:rPr>
                <w:rFonts w:hint="eastAsia" w:ascii="宋体" w:hAnsi="宋体" w:eastAsia="宋体" w:cs="宋体"/>
                <w:sz w:val="24"/>
                <w:szCs w:val="24"/>
              </w:rPr>
            </w:pPr>
          </w:p>
        </w:tc>
        <w:tc>
          <w:tcPr>
            <w:tcW w:w="817" w:type="pct"/>
          </w:tcPr>
          <w:p w14:paraId="0C37C6BD">
            <w:pPr>
              <w:rPr>
                <w:rFonts w:hint="eastAsia" w:ascii="宋体" w:hAnsi="宋体" w:eastAsia="宋体" w:cs="宋体"/>
                <w:sz w:val="24"/>
                <w:szCs w:val="24"/>
              </w:rPr>
            </w:pPr>
          </w:p>
        </w:tc>
        <w:tc>
          <w:tcPr>
            <w:tcW w:w="817" w:type="pct"/>
          </w:tcPr>
          <w:p w14:paraId="13C4EC7A">
            <w:pPr>
              <w:rPr>
                <w:rFonts w:hint="eastAsia" w:ascii="宋体" w:hAnsi="宋体" w:eastAsia="宋体" w:cs="宋体"/>
                <w:sz w:val="24"/>
                <w:szCs w:val="24"/>
              </w:rPr>
            </w:pPr>
          </w:p>
        </w:tc>
        <w:tc>
          <w:tcPr>
            <w:tcW w:w="817" w:type="pct"/>
          </w:tcPr>
          <w:p w14:paraId="64CE5B10">
            <w:pPr>
              <w:rPr>
                <w:rFonts w:hint="eastAsia" w:ascii="宋体" w:hAnsi="宋体" w:eastAsia="宋体" w:cs="宋体"/>
                <w:sz w:val="24"/>
                <w:szCs w:val="24"/>
              </w:rPr>
            </w:pPr>
          </w:p>
        </w:tc>
      </w:tr>
      <w:tr w14:paraId="145B7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4D79E605">
            <w:pPr>
              <w:spacing w:before="298" w:line="227" w:lineRule="auto"/>
              <w:jc w:val="center"/>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底资产总值 (万元)</w:t>
            </w:r>
          </w:p>
        </w:tc>
        <w:tc>
          <w:tcPr>
            <w:tcW w:w="817" w:type="pct"/>
          </w:tcPr>
          <w:p w14:paraId="587A21F6">
            <w:pPr>
              <w:rPr>
                <w:rFonts w:hint="eastAsia" w:ascii="宋体" w:hAnsi="宋体" w:eastAsia="宋体" w:cs="宋体"/>
                <w:sz w:val="24"/>
                <w:szCs w:val="24"/>
              </w:rPr>
            </w:pPr>
          </w:p>
        </w:tc>
        <w:tc>
          <w:tcPr>
            <w:tcW w:w="817" w:type="pct"/>
          </w:tcPr>
          <w:p w14:paraId="6075B388">
            <w:pPr>
              <w:rPr>
                <w:rFonts w:hint="eastAsia" w:ascii="宋体" w:hAnsi="宋体" w:eastAsia="宋体" w:cs="宋体"/>
                <w:sz w:val="24"/>
                <w:szCs w:val="24"/>
              </w:rPr>
            </w:pPr>
          </w:p>
        </w:tc>
        <w:tc>
          <w:tcPr>
            <w:tcW w:w="817" w:type="pct"/>
          </w:tcPr>
          <w:p w14:paraId="0AC15C33">
            <w:pPr>
              <w:rPr>
                <w:rFonts w:hint="eastAsia" w:ascii="宋体" w:hAnsi="宋体" w:eastAsia="宋体" w:cs="宋体"/>
                <w:sz w:val="24"/>
                <w:szCs w:val="24"/>
              </w:rPr>
            </w:pPr>
          </w:p>
        </w:tc>
        <w:tc>
          <w:tcPr>
            <w:tcW w:w="817" w:type="pct"/>
          </w:tcPr>
          <w:p w14:paraId="17D3A79E">
            <w:pPr>
              <w:rPr>
                <w:rFonts w:hint="eastAsia" w:ascii="宋体" w:hAnsi="宋体" w:eastAsia="宋体" w:cs="宋体"/>
                <w:sz w:val="24"/>
                <w:szCs w:val="24"/>
              </w:rPr>
            </w:pPr>
          </w:p>
        </w:tc>
      </w:tr>
      <w:tr w14:paraId="0A273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1732" w:type="pct"/>
            <w:vAlign w:val="center"/>
          </w:tcPr>
          <w:p w14:paraId="134356D0">
            <w:pPr>
              <w:spacing w:before="297" w:line="227" w:lineRule="auto"/>
              <w:jc w:val="center"/>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底负债总值 (万元)</w:t>
            </w:r>
          </w:p>
        </w:tc>
        <w:tc>
          <w:tcPr>
            <w:tcW w:w="817" w:type="pct"/>
          </w:tcPr>
          <w:p w14:paraId="19662EA6">
            <w:pPr>
              <w:rPr>
                <w:rFonts w:hint="eastAsia" w:ascii="宋体" w:hAnsi="宋体" w:eastAsia="宋体" w:cs="宋体"/>
                <w:sz w:val="24"/>
                <w:szCs w:val="24"/>
              </w:rPr>
            </w:pPr>
          </w:p>
        </w:tc>
        <w:tc>
          <w:tcPr>
            <w:tcW w:w="817" w:type="pct"/>
          </w:tcPr>
          <w:p w14:paraId="00185BEB">
            <w:pPr>
              <w:rPr>
                <w:rFonts w:hint="eastAsia" w:ascii="宋体" w:hAnsi="宋体" w:eastAsia="宋体" w:cs="宋体"/>
                <w:sz w:val="24"/>
                <w:szCs w:val="24"/>
              </w:rPr>
            </w:pPr>
          </w:p>
        </w:tc>
        <w:tc>
          <w:tcPr>
            <w:tcW w:w="817" w:type="pct"/>
          </w:tcPr>
          <w:p w14:paraId="4C5276A4">
            <w:pPr>
              <w:rPr>
                <w:rFonts w:hint="eastAsia" w:ascii="宋体" w:hAnsi="宋体" w:eastAsia="宋体" w:cs="宋体"/>
                <w:sz w:val="24"/>
                <w:szCs w:val="24"/>
              </w:rPr>
            </w:pPr>
          </w:p>
        </w:tc>
        <w:tc>
          <w:tcPr>
            <w:tcW w:w="817" w:type="pct"/>
          </w:tcPr>
          <w:p w14:paraId="706E8767">
            <w:pPr>
              <w:rPr>
                <w:rFonts w:hint="eastAsia" w:ascii="宋体" w:hAnsi="宋体" w:eastAsia="宋体" w:cs="宋体"/>
                <w:sz w:val="24"/>
                <w:szCs w:val="24"/>
              </w:rPr>
            </w:pPr>
          </w:p>
        </w:tc>
      </w:tr>
      <w:tr w14:paraId="71DD8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1E46CB37">
            <w:pPr>
              <w:spacing w:before="298" w:line="227" w:lineRule="auto"/>
              <w:jc w:val="center"/>
              <w:rPr>
                <w:rFonts w:hint="eastAsia" w:ascii="宋体" w:hAnsi="宋体" w:eastAsia="宋体" w:cs="宋体"/>
                <w:sz w:val="24"/>
                <w:szCs w:val="24"/>
              </w:rPr>
            </w:pPr>
            <w:r>
              <w:rPr>
                <w:rFonts w:hint="eastAsia" w:ascii="宋体" w:hAnsi="宋体" w:eastAsia="宋体" w:cs="宋体"/>
                <w:spacing w:val="5"/>
                <w:sz w:val="24"/>
                <w:szCs w:val="24"/>
              </w:rPr>
              <w:t>资产负债率 (  %)</w:t>
            </w:r>
          </w:p>
        </w:tc>
        <w:tc>
          <w:tcPr>
            <w:tcW w:w="817" w:type="pct"/>
          </w:tcPr>
          <w:p w14:paraId="1CEEC2BE">
            <w:pPr>
              <w:rPr>
                <w:rFonts w:hint="eastAsia" w:ascii="宋体" w:hAnsi="宋体" w:eastAsia="宋体" w:cs="宋体"/>
                <w:sz w:val="24"/>
                <w:szCs w:val="24"/>
              </w:rPr>
            </w:pPr>
          </w:p>
        </w:tc>
        <w:tc>
          <w:tcPr>
            <w:tcW w:w="817" w:type="pct"/>
          </w:tcPr>
          <w:p w14:paraId="0EB1AAA0">
            <w:pPr>
              <w:rPr>
                <w:rFonts w:hint="eastAsia" w:ascii="宋体" w:hAnsi="宋体" w:eastAsia="宋体" w:cs="宋体"/>
                <w:sz w:val="24"/>
                <w:szCs w:val="24"/>
              </w:rPr>
            </w:pPr>
          </w:p>
        </w:tc>
        <w:tc>
          <w:tcPr>
            <w:tcW w:w="817" w:type="pct"/>
          </w:tcPr>
          <w:p w14:paraId="5C9526FE">
            <w:pPr>
              <w:rPr>
                <w:rFonts w:hint="eastAsia" w:ascii="宋体" w:hAnsi="宋体" w:eastAsia="宋体" w:cs="宋体"/>
                <w:sz w:val="24"/>
                <w:szCs w:val="24"/>
              </w:rPr>
            </w:pPr>
          </w:p>
        </w:tc>
        <w:tc>
          <w:tcPr>
            <w:tcW w:w="817" w:type="pct"/>
          </w:tcPr>
          <w:p w14:paraId="459700D2">
            <w:pPr>
              <w:rPr>
                <w:rFonts w:hint="eastAsia" w:ascii="宋体" w:hAnsi="宋体" w:eastAsia="宋体" w:cs="宋体"/>
                <w:sz w:val="24"/>
                <w:szCs w:val="24"/>
              </w:rPr>
            </w:pPr>
          </w:p>
        </w:tc>
      </w:tr>
      <w:tr w14:paraId="448EC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5A9EB740">
            <w:pPr>
              <w:spacing w:before="299" w:line="228" w:lineRule="auto"/>
              <w:jc w:val="center"/>
              <w:rPr>
                <w:rFonts w:hint="eastAsia" w:ascii="宋体" w:hAnsi="宋体" w:eastAsia="宋体" w:cs="宋体"/>
                <w:sz w:val="24"/>
                <w:szCs w:val="24"/>
              </w:rPr>
            </w:pPr>
            <w:r>
              <w:rPr>
                <w:rFonts w:hint="eastAsia" w:ascii="宋体" w:hAnsi="宋体" w:eastAsia="宋体" w:cs="宋体"/>
                <w:spacing w:val="6"/>
                <w:sz w:val="24"/>
                <w:szCs w:val="24"/>
              </w:rPr>
              <w:t>净利润 (万元</w:t>
            </w:r>
            <w:r>
              <w:rPr>
                <w:rFonts w:hint="eastAsia" w:ascii="宋体" w:hAnsi="宋体" w:eastAsia="宋体" w:cs="宋体"/>
                <w:spacing w:val="5"/>
                <w:sz w:val="24"/>
                <w:szCs w:val="24"/>
              </w:rPr>
              <w:t>)</w:t>
            </w:r>
          </w:p>
        </w:tc>
        <w:tc>
          <w:tcPr>
            <w:tcW w:w="817" w:type="pct"/>
          </w:tcPr>
          <w:p w14:paraId="15E90292">
            <w:pPr>
              <w:rPr>
                <w:rFonts w:hint="eastAsia" w:ascii="宋体" w:hAnsi="宋体" w:eastAsia="宋体" w:cs="宋体"/>
                <w:sz w:val="24"/>
                <w:szCs w:val="24"/>
              </w:rPr>
            </w:pPr>
          </w:p>
        </w:tc>
        <w:tc>
          <w:tcPr>
            <w:tcW w:w="817" w:type="pct"/>
          </w:tcPr>
          <w:p w14:paraId="2714593B">
            <w:pPr>
              <w:rPr>
                <w:rFonts w:hint="eastAsia" w:ascii="宋体" w:hAnsi="宋体" w:eastAsia="宋体" w:cs="宋体"/>
                <w:sz w:val="24"/>
                <w:szCs w:val="24"/>
              </w:rPr>
            </w:pPr>
          </w:p>
        </w:tc>
        <w:tc>
          <w:tcPr>
            <w:tcW w:w="817" w:type="pct"/>
          </w:tcPr>
          <w:p w14:paraId="3460B79A">
            <w:pPr>
              <w:rPr>
                <w:rFonts w:hint="eastAsia" w:ascii="宋体" w:hAnsi="宋体" w:eastAsia="宋体" w:cs="宋体"/>
                <w:sz w:val="24"/>
                <w:szCs w:val="24"/>
              </w:rPr>
            </w:pPr>
          </w:p>
        </w:tc>
        <w:tc>
          <w:tcPr>
            <w:tcW w:w="817" w:type="pct"/>
          </w:tcPr>
          <w:p w14:paraId="2C59B400">
            <w:pPr>
              <w:rPr>
                <w:rFonts w:hint="eastAsia" w:ascii="宋体" w:hAnsi="宋体" w:eastAsia="宋体" w:cs="宋体"/>
                <w:sz w:val="24"/>
                <w:szCs w:val="24"/>
              </w:rPr>
            </w:pPr>
          </w:p>
        </w:tc>
      </w:tr>
      <w:tr w14:paraId="2696F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1732" w:type="pct"/>
            <w:vAlign w:val="center"/>
          </w:tcPr>
          <w:p w14:paraId="3556B12D">
            <w:pPr>
              <w:spacing w:before="299" w:line="228" w:lineRule="auto"/>
              <w:jc w:val="center"/>
              <w:rPr>
                <w:rFonts w:hint="eastAsia" w:ascii="宋体" w:hAnsi="宋体" w:eastAsia="宋体" w:cs="宋体"/>
                <w:sz w:val="24"/>
                <w:szCs w:val="24"/>
              </w:rPr>
            </w:pPr>
            <w:r>
              <w:rPr>
                <w:rFonts w:hint="eastAsia" w:ascii="宋体" w:hAnsi="宋体" w:eastAsia="宋体" w:cs="宋体"/>
                <w:spacing w:val="12"/>
                <w:sz w:val="24"/>
                <w:szCs w:val="24"/>
              </w:rPr>
              <w:t>未</w:t>
            </w:r>
            <w:r>
              <w:rPr>
                <w:rFonts w:hint="eastAsia" w:ascii="宋体" w:hAnsi="宋体" w:eastAsia="宋体" w:cs="宋体"/>
                <w:spacing w:val="6"/>
                <w:sz w:val="24"/>
                <w:szCs w:val="24"/>
              </w:rPr>
              <w:t>分配利润 (万元)</w:t>
            </w:r>
          </w:p>
        </w:tc>
        <w:tc>
          <w:tcPr>
            <w:tcW w:w="817" w:type="pct"/>
          </w:tcPr>
          <w:p w14:paraId="59D7D23B">
            <w:pPr>
              <w:rPr>
                <w:rFonts w:hint="eastAsia" w:ascii="宋体" w:hAnsi="宋体" w:eastAsia="宋体" w:cs="宋体"/>
                <w:sz w:val="24"/>
                <w:szCs w:val="24"/>
              </w:rPr>
            </w:pPr>
          </w:p>
        </w:tc>
        <w:tc>
          <w:tcPr>
            <w:tcW w:w="817" w:type="pct"/>
          </w:tcPr>
          <w:p w14:paraId="47A8F4D4">
            <w:pPr>
              <w:rPr>
                <w:rFonts w:hint="eastAsia" w:ascii="宋体" w:hAnsi="宋体" w:eastAsia="宋体" w:cs="宋体"/>
                <w:sz w:val="24"/>
                <w:szCs w:val="24"/>
              </w:rPr>
            </w:pPr>
          </w:p>
        </w:tc>
        <w:tc>
          <w:tcPr>
            <w:tcW w:w="817" w:type="pct"/>
          </w:tcPr>
          <w:p w14:paraId="5D792CCB">
            <w:pPr>
              <w:rPr>
                <w:rFonts w:hint="eastAsia" w:ascii="宋体" w:hAnsi="宋体" w:eastAsia="宋体" w:cs="宋体"/>
                <w:sz w:val="24"/>
                <w:szCs w:val="24"/>
              </w:rPr>
            </w:pPr>
          </w:p>
        </w:tc>
        <w:tc>
          <w:tcPr>
            <w:tcW w:w="817" w:type="pct"/>
          </w:tcPr>
          <w:p w14:paraId="2B134450">
            <w:pPr>
              <w:rPr>
                <w:rFonts w:hint="eastAsia" w:ascii="宋体" w:hAnsi="宋体" w:eastAsia="宋体" w:cs="宋体"/>
                <w:sz w:val="24"/>
                <w:szCs w:val="24"/>
              </w:rPr>
            </w:pPr>
          </w:p>
        </w:tc>
      </w:tr>
      <w:tr w14:paraId="02135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07D7E288">
            <w:pPr>
              <w:spacing w:before="299" w:line="228" w:lineRule="auto"/>
              <w:jc w:val="center"/>
              <w:rPr>
                <w:rFonts w:hint="eastAsia" w:ascii="宋体" w:hAnsi="宋体" w:eastAsia="宋体" w:cs="宋体"/>
                <w:sz w:val="24"/>
                <w:szCs w:val="24"/>
              </w:rPr>
            </w:pPr>
            <w:r>
              <w:rPr>
                <w:rFonts w:hint="eastAsia" w:ascii="宋体" w:hAnsi="宋体" w:eastAsia="宋体" w:cs="宋体"/>
                <w:spacing w:val="6"/>
                <w:sz w:val="24"/>
                <w:szCs w:val="24"/>
              </w:rPr>
              <w:t>营运资</w:t>
            </w:r>
            <w:r>
              <w:rPr>
                <w:rFonts w:hint="eastAsia" w:ascii="宋体" w:hAnsi="宋体" w:eastAsia="宋体" w:cs="宋体"/>
                <w:spacing w:val="5"/>
                <w:sz w:val="24"/>
                <w:szCs w:val="24"/>
              </w:rPr>
              <w:t>金</w:t>
            </w:r>
          </w:p>
        </w:tc>
        <w:tc>
          <w:tcPr>
            <w:tcW w:w="817" w:type="pct"/>
          </w:tcPr>
          <w:p w14:paraId="001A431E">
            <w:pPr>
              <w:rPr>
                <w:rFonts w:hint="eastAsia" w:ascii="宋体" w:hAnsi="宋体" w:eastAsia="宋体" w:cs="宋体"/>
                <w:sz w:val="24"/>
                <w:szCs w:val="24"/>
              </w:rPr>
            </w:pPr>
          </w:p>
        </w:tc>
        <w:tc>
          <w:tcPr>
            <w:tcW w:w="817" w:type="pct"/>
          </w:tcPr>
          <w:p w14:paraId="0A8D82DC">
            <w:pPr>
              <w:rPr>
                <w:rFonts w:hint="eastAsia" w:ascii="宋体" w:hAnsi="宋体" w:eastAsia="宋体" w:cs="宋体"/>
                <w:sz w:val="24"/>
                <w:szCs w:val="24"/>
              </w:rPr>
            </w:pPr>
          </w:p>
        </w:tc>
        <w:tc>
          <w:tcPr>
            <w:tcW w:w="817" w:type="pct"/>
          </w:tcPr>
          <w:p w14:paraId="1459E1ED">
            <w:pPr>
              <w:rPr>
                <w:rFonts w:hint="eastAsia" w:ascii="宋体" w:hAnsi="宋体" w:eastAsia="宋体" w:cs="宋体"/>
                <w:sz w:val="24"/>
                <w:szCs w:val="24"/>
              </w:rPr>
            </w:pPr>
          </w:p>
        </w:tc>
        <w:tc>
          <w:tcPr>
            <w:tcW w:w="817" w:type="pct"/>
          </w:tcPr>
          <w:p w14:paraId="654E6B23">
            <w:pPr>
              <w:rPr>
                <w:rFonts w:hint="eastAsia" w:ascii="宋体" w:hAnsi="宋体" w:eastAsia="宋体" w:cs="宋体"/>
                <w:sz w:val="24"/>
                <w:szCs w:val="24"/>
              </w:rPr>
            </w:pPr>
          </w:p>
        </w:tc>
      </w:tr>
      <w:tr w14:paraId="221CF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1732" w:type="pct"/>
            <w:vAlign w:val="center"/>
          </w:tcPr>
          <w:p w14:paraId="3B9C3424">
            <w:pPr>
              <w:spacing w:before="152" w:line="439" w:lineRule="exact"/>
              <w:jc w:val="center"/>
              <w:rPr>
                <w:rFonts w:hint="eastAsia" w:ascii="宋体" w:hAnsi="宋体" w:eastAsia="宋体" w:cs="宋体"/>
                <w:spacing w:val="10"/>
                <w:position w:val="15"/>
                <w:sz w:val="24"/>
                <w:szCs w:val="24"/>
              </w:rPr>
            </w:pPr>
            <w:r>
              <w:rPr>
                <w:rFonts w:hint="eastAsia" w:ascii="宋体" w:hAnsi="宋体" w:eastAsia="宋体" w:cs="宋体"/>
                <w:spacing w:val="17"/>
                <w:position w:val="15"/>
                <w:sz w:val="24"/>
                <w:szCs w:val="24"/>
              </w:rPr>
              <w:t>(</w:t>
            </w:r>
            <w:r>
              <w:rPr>
                <w:rFonts w:hint="eastAsia" w:ascii="宋体" w:hAnsi="宋体" w:eastAsia="宋体" w:cs="宋体"/>
                <w:spacing w:val="10"/>
                <w:position w:val="15"/>
                <w:sz w:val="24"/>
                <w:szCs w:val="24"/>
              </w:rPr>
              <w:t>本年营业收入-上年营业收入)</w:t>
            </w:r>
          </w:p>
          <w:p w14:paraId="72892E88">
            <w:pPr>
              <w:spacing w:before="152" w:line="439" w:lineRule="exact"/>
              <w:ind w:left="128"/>
              <w:jc w:val="center"/>
              <w:rPr>
                <w:rFonts w:hint="eastAsia" w:ascii="宋体" w:hAnsi="宋体" w:eastAsia="宋体" w:cs="宋体"/>
                <w:sz w:val="24"/>
                <w:szCs w:val="24"/>
              </w:rPr>
            </w:pPr>
            <w:r>
              <w:rPr>
                <w:rFonts w:hint="eastAsia" w:ascii="宋体" w:hAnsi="宋体" w:eastAsia="宋体" w:cs="宋体"/>
                <w:spacing w:val="10"/>
                <w:position w:val="15"/>
                <w:sz w:val="24"/>
                <w:szCs w:val="24"/>
              </w:rPr>
              <w:t>/上年营业收入</w:t>
            </w:r>
          </w:p>
        </w:tc>
        <w:tc>
          <w:tcPr>
            <w:tcW w:w="817" w:type="pct"/>
          </w:tcPr>
          <w:p w14:paraId="13CB0601">
            <w:pPr>
              <w:rPr>
                <w:rFonts w:hint="eastAsia" w:ascii="宋体" w:hAnsi="宋体" w:eastAsia="宋体" w:cs="宋体"/>
                <w:sz w:val="24"/>
                <w:szCs w:val="24"/>
              </w:rPr>
            </w:pPr>
          </w:p>
        </w:tc>
        <w:tc>
          <w:tcPr>
            <w:tcW w:w="817" w:type="pct"/>
          </w:tcPr>
          <w:p w14:paraId="6EB20BBC">
            <w:pPr>
              <w:rPr>
                <w:rFonts w:hint="eastAsia" w:ascii="宋体" w:hAnsi="宋体" w:eastAsia="宋体" w:cs="宋体"/>
                <w:sz w:val="24"/>
                <w:szCs w:val="24"/>
              </w:rPr>
            </w:pPr>
          </w:p>
        </w:tc>
        <w:tc>
          <w:tcPr>
            <w:tcW w:w="817" w:type="pct"/>
          </w:tcPr>
          <w:p w14:paraId="58573EE2">
            <w:pPr>
              <w:rPr>
                <w:rFonts w:hint="eastAsia" w:ascii="宋体" w:hAnsi="宋体" w:eastAsia="宋体" w:cs="宋体"/>
                <w:sz w:val="24"/>
                <w:szCs w:val="24"/>
              </w:rPr>
            </w:pPr>
          </w:p>
        </w:tc>
        <w:tc>
          <w:tcPr>
            <w:tcW w:w="817" w:type="pct"/>
          </w:tcPr>
          <w:p w14:paraId="6961FFE1">
            <w:pPr>
              <w:rPr>
                <w:rFonts w:hint="eastAsia" w:ascii="宋体" w:hAnsi="宋体" w:eastAsia="宋体" w:cs="宋体"/>
                <w:sz w:val="24"/>
                <w:szCs w:val="24"/>
              </w:rPr>
            </w:pPr>
          </w:p>
        </w:tc>
      </w:tr>
    </w:tbl>
    <w:p w14:paraId="4B826516">
      <w:pPr>
        <w:spacing w:line="247" w:lineRule="auto"/>
        <w:rPr>
          <w:rFonts w:ascii="Arial"/>
          <w:sz w:val="24"/>
          <w:szCs w:val="24"/>
        </w:rPr>
      </w:pPr>
    </w:p>
    <w:p w14:paraId="646CC931">
      <w:pPr>
        <w:spacing w:before="74" w:line="660" w:lineRule="exact"/>
        <w:ind w:left="281"/>
        <w:rPr>
          <w:rFonts w:hint="eastAsia" w:ascii="宋体" w:hAnsi="宋体" w:eastAsia="宋体" w:cs="宋体"/>
          <w:sz w:val="24"/>
          <w:szCs w:val="24"/>
        </w:rPr>
      </w:pPr>
      <w:r>
        <w:rPr>
          <w:rFonts w:ascii="宋体" w:hAnsi="宋体" w:eastAsia="宋体" w:cs="宋体"/>
          <w:spacing w:val="-10"/>
          <w:position w:val="33"/>
          <w:sz w:val="24"/>
          <w:szCs w:val="24"/>
        </w:rPr>
        <w:t>投</w:t>
      </w:r>
      <w:r>
        <w:rPr>
          <w:rFonts w:ascii="宋体" w:hAnsi="宋体" w:eastAsia="宋体" w:cs="宋体"/>
          <w:spacing w:val="-8"/>
          <w:position w:val="33"/>
          <w:sz w:val="24"/>
          <w:szCs w:val="24"/>
        </w:rPr>
        <w:t>标</w:t>
      </w:r>
      <w:r>
        <w:rPr>
          <w:rFonts w:ascii="宋体" w:hAnsi="宋体" w:eastAsia="宋体" w:cs="宋体"/>
          <w:spacing w:val="-5"/>
          <w:position w:val="33"/>
          <w:sz w:val="24"/>
          <w:szCs w:val="24"/>
        </w:rPr>
        <w:t>人：  (盖章)</w:t>
      </w:r>
    </w:p>
    <w:p w14:paraId="3C6F5297">
      <w:pPr>
        <w:spacing w:line="227" w:lineRule="auto"/>
        <w:ind w:left="279"/>
        <w:rPr>
          <w:rFonts w:hint="eastAsia" w:ascii="宋体" w:hAnsi="宋体" w:eastAsia="宋体" w:cs="宋体"/>
          <w:sz w:val="24"/>
          <w:szCs w:val="24"/>
        </w:rPr>
      </w:pPr>
      <w:r>
        <w:rPr>
          <w:rFonts w:ascii="宋体" w:hAnsi="宋体" w:eastAsia="宋体" w:cs="宋体"/>
          <w:spacing w:val="2"/>
          <w:sz w:val="24"/>
          <w:szCs w:val="24"/>
        </w:rPr>
        <w:t>法定代表人 (委托代理人)</w:t>
      </w:r>
      <w:r>
        <w:rPr>
          <w:rFonts w:ascii="宋体" w:hAnsi="宋体" w:eastAsia="宋体" w:cs="宋体"/>
          <w:spacing w:val="1"/>
          <w:sz w:val="24"/>
          <w:szCs w:val="24"/>
        </w:rPr>
        <w:t xml:space="preserve"> ：  (签字)</w:t>
      </w:r>
    </w:p>
    <w:p w14:paraId="15C03304">
      <w:pPr>
        <w:spacing w:line="300" w:lineRule="auto"/>
        <w:rPr>
          <w:rFonts w:ascii="Arial"/>
          <w:sz w:val="24"/>
          <w:szCs w:val="24"/>
        </w:rPr>
      </w:pPr>
    </w:p>
    <w:p w14:paraId="0971D0DC">
      <w:pPr>
        <w:spacing w:before="75" w:line="227" w:lineRule="auto"/>
        <w:ind w:left="319"/>
        <w:rPr>
          <w:rFonts w:hint="eastAsia" w:ascii="宋体" w:hAnsi="宋体" w:eastAsia="宋体" w:cs="宋体"/>
          <w:sz w:val="24"/>
          <w:szCs w:val="24"/>
        </w:rPr>
      </w:pPr>
      <w:r>
        <w:rPr>
          <w:rFonts w:ascii="宋体" w:hAnsi="宋体" w:eastAsia="宋体" w:cs="宋体"/>
          <w:spacing w:val="-11"/>
          <w:sz w:val="24"/>
          <w:szCs w:val="24"/>
        </w:rPr>
        <w:t>日</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日</w:t>
      </w:r>
    </w:p>
    <w:sectPr>
      <w:pgSz w:w="11906" w:h="16838"/>
      <w:pgMar w:top="851" w:right="1418" w:bottom="851" w:left="1418" w:header="510" w:footer="283" w:gutter="0"/>
      <w:cols w:space="720"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3D1F">
    <w:pPr>
      <w:pStyle w:val="11"/>
      <w:jc w:val="center"/>
    </w:pPr>
  </w:p>
  <w:p w14:paraId="49A9D55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CB54">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66907"/>
    <w:multiLevelType w:val="singleLevel"/>
    <w:tmpl w:val="A0F66907"/>
    <w:lvl w:ilvl="0" w:tentative="0">
      <w:start w:val="1"/>
      <w:numFmt w:val="decimal"/>
      <w:suff w:val="space"/>
      <w:lvlText w:val="%1."/>
      <w:lvlJc w:val="left"/>
    </w:lvl>
  </w:abstractNum>
  <w:abstractNum w:abstractNumId="1">
    <w:nsid w:val="0A993535"/>
    <w:multiLevelType w:val="multilevel"/>
    <w:tmpl w:val="0A993535"/>
    <w:lvl w:ilvl="0" w:tentative="0">
      <w:start w:val="8"/>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autoHyphenation/>
  <w:drawingGridHorizontalSpacing w:val="140"/>
  <w:drawingGridVerticalSpacing w:val="381"/>
  <w:displayHorizontalDrawingGridEvery w:val="2"/>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MTkxY2M5NjE2Y2ZlZDZiMTdjMGU5NzQ2ZGQzN2EifQ=="/>
    <w:docVar w:name="KSO_WPS_MARK_KEY" w:val="f45ad3ff-e533-488c-a982-566f3999712a"/>
  </w:docVars>
  <w:rsids>
    <w:rsidRoot w:val="0053053D"/>
    <w:rsid w:val="00006C39"/>
    <w:rsid w:val="00010F42"/>
    <w:rsid w:val="00020116"/>
    <w:rsid w:val="00025DD6"/>
    <w:rsid w:val="00030F8E"/>
    <w:rsid w:val="00040285"/>
    <w:rsid w:val="00047807"/>
    <w:rsid w:val="00052A7B"/>
    <w:rsid w:val="00053BE9"/>
    <w:rsid w:val="00055BF9"/>
    <w:rsid w:val="00057D1E"/>
    <w:rsid w:val="00074B41"/>
    <w:rsid w:val="000769E2"/>
    <w:rsid w:val="00086615"/>
    <w:rsid w:val="00086C44"/>
    <w:rsid w:val="000968A0"/>
    <w:rsid w:val="00097C0F"/>
    <w:rsid w:val="000A0F41"/>
    <w:rsid w:val="000A1371"/>
    <w:rsid w:val="000A3776"/>
    <w:rsid w:val="000A4822"/>
    <w:rsid w:val="000A4A26"/>
    <w:rsid w:val="000A75BA"/>
    <w:rsid w:val="000B5E44"/>
    <w:rsid w:val="000B750F"/>
    <w:rsid w:val="000C0C97"/>
    <w:rsid w:val="000C470C"/>
    <w:rsid w:val="000C4BF0"/>
    <w:rsid w:val="000D07CE"/>
    <w:rsid w:val="000D24D3"/>
    <w:rsid w:val="000D6ACB"/>
    <w:rsid w:val="000D6E9F"/>
    <w:rsid w:val="00112072"/>
    <w:rsid w:val="00120AA8"/>
    <w:rsid w:val="00121071"/>
    <w:rsid w:val="0012446A"/>
    <w:rsid w:val="00127CA1"/>
    <w:rsid w:val="0013461E"/>
    <w:rsid w:val="0013551E"/>
    <w:rsid w:val="00144821"/>
    <w:rsid w:val="001530B0"/>
    <w:rsid w:val="00162914"/>
    <w:rsid w:val="001649DA"/>
    <w:rsid w:val="00173774"/>
    <w:rsid w:val="00180B19"/>
    <w:rsid w:val="00181D3E"/>
    <w:rsid w:val="00181F66"/>
    <w:rsid w:val="00192988"/>
    <w:rsid w:val="00193639"/>
    <w:rsid w:val="00194033"/>
    <w:rsid w:val="001978BF"/>
    <w:rsid w:val="001A2A67"/>
    <w:rsid w:val="001A7E20"/>
    <w:rsid w:val="001C3709"/>
    <w:rsid w:val="001F0A0B"/>
    <w:rsid w:val="001F5520"/>
    <w:rsid w:val="002000D6"/>
    <w:rsid w:val="00202B99"/>
    <w:rsid w:val="00203923"/>
    <w:rsid w:val="002141C3"/>
    <w:rsid w:val="002171E4"/>
    <w:rsid w:val="00225525"/>
    <w:rsid w:val="002259A7"/>
    <w:rsid w:val="00233AA8"/>
    <w:rsid w:val="00237242"/>
    <w:rsid w:val="00246A31"/>
    <w:rsid w:val="002473AB"/>
    <w:rsid w:val="00251D30"/>
    <w:rsid w:val="00257302"/>
    <w:rsid w:val="002605FA"/>
    <w:rsid w:val="002653D0"/>
    <w:rsid w:val="0026606B"/>
    <w:rsid w:val="00291CB1"/>
    <w:rsid w:val="00292E8D"/>
    <w:rsid w:val="00293A5A"/>
    <w:rsid w:val="002965C5"/>
    <w:rsid w:val="002A2EE0"/>
    <w:rsid w:val="002A42ED"/>
    <w:rsid w:val="002A4528"/>
    <w:rsid w:val="002A5162"/>
    <w:rsid w:val="002A7AD7"/>
    <w:rsid w:val="002B25DA"/>
    <w:rsid w:val="002B6ADD"/>
    <w:rsid w:val="002C3462"/>
    <w:rsid w:val="002C457E"/>
    <w:rsid w:val="002D1446"/>
    <w:rsid w:val="002E14E7"/>
    <w:rsid w:val="002F5E93"/>
    <w:rsid w:val="00306A12"/>
    <w:rsid w:val="0030727D"/>
    <w:rsid w:val="0031584B"/>
    <w:rsid w:val="00321272"/>
    <w:rsid w:val="00322BF0"/>
    <w:rsid w:val="00327C95"/>
    <w:rsid w:val="00327E22"/>
    <w:rsid w:val="003338E5"/>
    <w:rsid w:val="0035401B"/>
    <w:rsid w:val="003562A5"/>
    <w:rsid w:val="00366F70"/>
    <w:rsid w:val="00367E55"/>
    <w:rsid w:val="00372C5C"/>
    <w:rsid w:val="00384355"/>
    <w:rsid w:val="00393E73"/>
    <w:rsid w:val="003A19E8"/>
    <w:rsid w:val="003B3052"/>
    <w:rsid w:val="003B38EC"/>
    <w:rsid w:val="003B63E3"/>
    <w:rsid w:val="003C1716"/>
    <w:rsid w:val="003C4FA8"/>
    <w:rsid w:val="003D0E51"/>
    <w:rsid w:val="003D715D"/>
    <w:rsid w:val="003E09E4"/>
    <w:rsid w:val="004033C6"/>
    <w:rsid w:val="00410FFA"/>
    <w:rsid w:val="0041524B"/>
    <w:rsid w:val="00417F88"/>
    <w:rsid w:val="0042337C"/>
    <w:rsid w:val="00433997"/>
    <w:rsid w:val="004423B2"/>
    <w:rsid w:val="004601DE"/>
    <w:rsid w:val="0046104C"/>
    <w:rsid w:val="00463145"/>
    <w:rsid w:val="0048267C"/>
    <w:rsid w:val="00482F5C"/>
    <w:rsid w:val="004832F6"/>
    <w:rsid w:val="00487ECF"/>
    <w:rsid w:val="004949E6"/>
    <w:rsid w:val="00496729"/>
    <w:rsid w:val="00497997"/>
    <w:rsid w:val="004A073A"/>
    <w:rsid w:val="004A232C"/>
    <w:rsid w:val="004B0CDA"/>
    <w:rsid w:val="004B3137"/>
    <w:rsid w:val="004C599B"/>
    <w:rsid w:val="004D500C"/>
    <w:rsid w:val="004D664A"/>
    <w:rsid w:val="004E5736"/>
    <w:rsid w:val="004F4D4A"/>
    <w:rsid w:val="004F6AB2"/>
    <w:rsid w:val="0050567F"/>
    <w:rsid w:val="00505AFC"/>
    <w:rsid w:val="005246E9"/>
    <w:rsid w:val="0053053D"/>
    <w:rsid w:val="005319E2"/>
    <w:rsid w:val="00542703"/>
    <w:rsid w:val="00551B1C"/>
    <w:rsid w:val="00555E95"/>
    <w:rsid w:val="00556EE4"/>
    <w:rsid w:val="005629E3"/>
    <w:rsid w:val="00567D1F"/>
    <w:rsid w:val="00574F17"/>
    <w:rsid w:val="005811A8"/>
    <w:rsid w:val="005853E9"/>
    <w:rsid w:val="0058773A"/>
    <w:rsid w:val="005913C4"/>
    <w:rsid w:val="005927CA"/>
    <w:rsid w:val="00596CAB"/>
    <w:rsid w:val="00596F38"/>
    <w:rsid w:val="005A58EF"/>
    <w:rsid w:val="005B2759"/>
    <w:rsid w:val="005B7F04"/>
    <w:rsid w:val="005C6423"/>
    <w:rsid w:val="005D1546"/>
    <w:rsid w:val="005D2B6F"/>
    <w:rsid w:val="005D2DD0"/>
    <w:rsid w:val="005E1A62"/>
    <w:rsid w:val="005E53CE"/>
    <w:rsid w:val="005F4C59"/>
    <w:rsid w:val="00607A88"/>
    <w:rsid w:val="00622633"/>
    <w:rsid w:val="00630F06"/>
    <w:rsid w:val="006356B7"/>
    <w:rsid w:val="00637FBD"/>
    <w:rsid w:val="0064193B"/>
    <w:rsid w:val="0064405E"/>
    <w:rsid w:val="00645D53"/>
    <w:rsid w:val="00647E6F"/>
    <w:rsid w:val="006549D9"/>
    <w:rsid w:val="00687D7D"/>
    <w:rsid w:val="006A74CD"/>
    <w:rsid w:val="006A7D22"/>
    <w:rsid w:val="006B4373"/>
    <w:rsid w:val="006C2A8C"/>
    <w:rsid w:val="006C6B18"/>
    <w:rsid w:val="006C6B91"/>
    <w:rsid w:val="006D5B2C"/>
    <w:rsid w:val="006D6A97"/>
    <w:rsid w:val="006E0DBA"/>
    <w:rsid w:val="006E5D97"/>
    <w:rsid w:val="006F28C5"/>
    <w:rsid w:val="006F6FF7"/>
    <w:rsid w:val="007102F3"/>
    <w:rsid w:val="007117CE"/>
    <w:rsid w:val="007128F9"/>
    <w:rsid w:val="00714226"/>
    <w:rsid w:val="007249E8"/>
    <w:rsid w:val="007337F6"/>
    <w:rsid w:val="007417B7"/>
    <w:rsid w:val="007460D7"/>
    <w:rsid w:val="00755AEA"/>
    <w:rsid w:val="00764127"/>
    <w:rsid w:val="00772FB3"/>
    <w:rsid w:val="007758FD"/>
    <w:rsid w:val="00784AD8"/>
    <w:rsid w:val="00791DA5"/>
    <w:rsid w:val="007A2D8D"/>
    <w:rsid w:val="007A690F"/>
    <w:rsid w:val="007D4334"/>
    <w:rsid w:val="007D43ED"/>
    <w:rsid w:val="007D5BEC"/>
    <w:rsid w:val="007D7EA6"/>
    <w:rsid w:val="007E255E"/>
    <w:rsid w:val="007E27D6"/>
    <w:rsid w:val="007E475A"/>
    <w:rsid w:val="007E4CAF"/>
    <w:rsid w:val="007E559B"/>
    <w:rsid w:val="007E5ADE"/>
    <w:rsid w:val="007E69EE"/>
    <w:rsid w:val="007F539B"/>
    <w:rsid w:val="00801D83"/>
    <w:rsid w:val="008026BF"/>
    <w:rsid w:val="00807830"/>
    <w:rsid w:val="0081096A"/>
    <w:rsid w:val="00811B99"/>
    <w:rsid w:val="00811F3F"/>
    <w:rsid w:val="008235FB"/>
    <w:rsid w:val="0082689C"/>
    <w:rsid w:val="008313D8"/>
    <w:rsid w:val="00834B9A"/>
    <w:rsid w:val="00842F33"/>
    <w:rsid w:val="00876BA8"/>
    <w:rsid w:val="00885551"/>
    <w:rsid w:val="00891924"/>
    <w:rsid w:val="00891F49"/>
    <w:rsid w:val="008C2F01"/>
    <w:rsid w:val="008D05BC"/>
    <w:rsid w:val="008E4271"/>
    <w:rsid w:val="008E6733"/>
    <w:rsid w:val="008E6986"/>
    <w:rsid w:val="008F10D9"/>
    <w:rsid w:val="00900BC4"/>
    <w:rsid w:val="0090213D"/>
    <w:rsid w:val="0091023E"/>
    <w:rsid w:val="00911802"/>
    <w:rsid w:val="009170C6"/>
    <w:rsid w:val="0092393F"/>
    <w:rsid w:val="009362C9"/>
    <w:rsid w:val="009374B7"/>
    <w:rsid w:val="00951F4A"/>
    <w:rsid w:val="00982545"/>
    <w:rsid w:val="00990F2B"/>
    <w:rsid w:val="009933B3"/>
    <w:rsid w:val="00993BB8"/>
    <w:rsid w:val="009977A7"/>
    <w:rsid w:val="009A302C"/>
    <w:rsid w:val="009A7B87"/>
    <w:rsid w:val="009B43C3"/>
    <w:rsid w:val="009B45AC"/>
    <w:rsid w:val="009B5B2C"/>
    <w:rsid w:val="009C0A1C"/>
    <w:rsid w:val="009C1567"/>
    <w:rsid w:val="009C1C22"/>
    <w:rsid w:val="009C71C5"/>
    <w:rsid w:val="009D444D"/>
    <w:rsid w:val="009D62F9"/>
    <w:rsid w:val="009F56ED"/>
    <w:rsid w:val="009F58D9"/>
    <w:rsid w:val="00A04A3E"/>
    <w:rsid w:val="00A0671B"/>
    <w:rsid w:val="00A101D4"/>
    <w:rsid w:val="00A12035"/>
    <w:rsid w:val="00A138F7"/>
    <w:rsid w:val="00A15A6B"/>
    <w:rsid w:val="00A23F8B"/>
    <w:rsid w:val="00A248B1"/>
    <w:rsid w:val="00A315A8"/>
    <w:rsid w:val="00A460FC"/>
    <w:rsid w:val="00A619EE"/>
    <w:rsid w:val="00A64525"/>
    <w:rsid w:val="00A64E21"/>
    <w:rsid w:val="00A75EB8"/>
    <w:rsid w:val="00A93E8E"/>
    <w:rsid w:val="00A97DC9"/>
    <w:rsid w:val="00AA0541"/>
    <w:rsid w:val="00AB25BD"/>
    <w:rsid w:val="00AC3739"/>
    <w:rsid w:val="00AE0E35"/>
    <w:rsid w:val="00AE14DF"/>
    <w:rsid w:val="00AE36D4"/>
    <w:rsid w:val="00AF0B1D"/>
    <w:rsid w:val="00AF76BF"/>
    <w:rsid w:val="00B02045"/>
    <w:rsid w:val="00B0307F"/>
    <w:rsid w:val="00B12FFE"/>
    <w:rsid w:val="00B16D93"/>
    <w:rsid w:val="00B178BC"/>
    <w:rsid w:val="00B32CC3"/>
    <w:rsid w:val="00B42A8A"/>
    <w:rsid w:val="00B441A7"/>
    <w:rsid w:val="00B4782F"/>
    <w:rsid w:val="00B501D5"/>
    <w:rsid w:val="00B52069"/>
    <w:rsid w:val="00B5295F"/>
    <w:rsid w:val="00B56101"/>
    <w:rsid w:val="00B86C1E"/>
    <w:rsid w:val="00B87797"/>
    <w:rsid w:val="00B91F32"/>
    <w:rsid w:val="00B9242D"/>
    <w:rsid w:val="00B97FFC"/>
    <w:rsid w:val="00BA258E"/>
    <w:rsid w:val="00BA3F6E"/>
    <w:rsid w:val="00BA76AB"/>
    <w:rsid w:val="00BB6811"/>
    <w:rsid w:val="00BB6921"/>
    <w:rsid w:val="00BC039B"/>
    <w:rsid w:val="00BC18B6"/>
    <w:rsid w:val="00BC4FB9"/>
    <w:rsid w:val="00BD532C"/>
    <w:rsid w:val="00BF57C6"/>
    <w:rsid w:val="00C11D3B"/>
    <w:rsid w:val="00C1297D"/>
    <w:rsid w:val="00C17826"/>
    <w:rsid w:val="00C240AE"/>
    <w:rsid w:val="00C415C8"/>
    <w:rsid w:val="00C41DAB"/>
    <w:rsid w:val="00C47663"/>
    <w:rsid w:val="00C52950"/>
    <w:rsid w:val="00C52FA5"/>
    <w:rsid w:val="00C5398D"/>
    <w:rsid w:val="00C609F6"/>
    <w:rsid w:val="00C61A23"/>
    <w:rsid w:val="00C7315D"/>
    <w:rsid w:val="00C7446A"/>
    <w:rsid w:val="00C75710"/>
    <w:rsid w:val="00C80A18"/>
    <w:rsid w:val="00C874F5"/>
    <w:rsid w:val="00C901B8"/>
    <w:rsid w:val="00C96452"/>
    <w:rsid w:val="00C96EB9"/>
    <w:rsid w:val="00C978C8"/>
    <w:rsid w:val="00CA3CCD"/>
    <w:rsid w:val="00CA5836"/>
    <w:rsid w:val="00CA76BF"/>
    <w:rsid w:val="00CB22B3"/>
    <w:rsid w:val="00CB28FC"/>
    <w:rsid w:val="00CB2C09"/>
    <w:rsid w:val="00CB3813"/>
    <w:rsid w:val="00CC665A"/>
    <w:rsid w:val="00CD279B"/>
    <w:rsid w:val="00CD43B6"/>
    <w:rsid w:val="00D0202E"/>
    <w:rsid w:val="00D13DDB"/>
    <w:rsid w:val="00D1511E"/>
    <w:rsid w:val="00D2459C"/>
    <w:rsid w:val="00D30175"/>
    <w:rsid w:val="00D34584"/>
    <w:rsid w:val="00D3667C"/>
    <w:rsid w:val="00D47E80"/>
    <w:rsid w:val="00D50A90"/>
    <w:rsid w:val="00D6455B"/>
    <w:rsid w:val="00D6458B"/>
    <w:rsid w:val="00D645BC"/>
    <w:rsid w:val="00D75E1E"/>
    <w:rsid w:val="00D833AE"/>
    <w:rsid w:val="00DA3BCC"/>
    <w:rsid w:val="00DA5A19"/>
    <w:rsid w:val="00DB63A7"/>
    <w:rsid w:val="00DC175A"/>
    <w:rsid w:val="00DC5277"/>
    <w:rsid w:val="00DD0056"/>
    <w:rsid w:val="00DD61CF"/>
    <w:rsid w:val="00DE073F"/>
    <w:rsid w:val="00DE08B0"/>
    <w:rsid w:val="00DE1059"/>
    <w:rsid w:val="00DE2CEB"/>
    <w:rsid w:val="00DF4E7A"/>
    <w:rsid w:val="00E0227C"/>
    <w:rsid w:val="00E11B0A"/>
    <w:rsid w:val="00E200D5"/>
    <w:rsid w:val="00E24549"/>
    <w:rsid w:val="00E25A27"/>
    <w:rsid w:val="00E277CD"/>
    <w:rsid w:val="00E32DC7"/>
    <w:rsid w:val="00E41362"/>
    <w:rsid w:val="00E41724"/>
    <w:rsid w:val="00E42F29"/>
    <w:rsid w:val="00E53E5C"/>
    <w:rsid w:val="00E57AEA"/>
    <w:rsid w:val="00E61C30"/>
    <w:rsid w:val="00E634D0"/>
    <w:rsid w:val="00E76588"/>
    <w:rsid w:val="00E7767A"/>
    <w:rsid w:val="00E8086D"/>
    <w:rsid w:val="00E8525B"/>
    <w:rsid w:val="00E87739"/>
    <w:rsid w:val="00E9312C"/>
    <w:rsid w:val="00EC090F"/>
    <w:rsid w:val="00EC3C59"/>
    <w:rsid w:val="00ED1D48"/>
    <w:rsid w:val="00ED3207"/>
    <w:rsid w:val="00ED4957"/>
    <w:rsid w:val="00EE061D"/>
    <w:rsid w:val="00EE2B00"/>
    <w:rsid w:val="00EE6A2D"/>
    <w:rsid w:val="00F01406"/>
    <w:rsid w:val="00F15233"/>
    <w:rsid w:val="00F20888"/>
    <w:rsid w:val="00F31A4B"/>
    <w:rsid w:val="00F44905"/>
    <w:rsid w:val="00F4581C"/>
    <w:rsid w:val="00F52BF3"/>
    <w:rsid w:val="00F52CDA"/>
    <w:rsid w:val="00F5357B"/>
    <w:rsid w:val="00F5685B"/>
    <w:rsid w:val="00F62044"/>
    <w:rsid w:val="00F71873"/>
    <w:rsid w:val="00F733E5"/>
    <w:rsid w:val="00F938DC"/>
    <w:rsid w:val="00FA6A41"/>
    <w:rsid w:val="00FB148A"/>
    <w:rsid w:val="00FB6D01"/>
    <w:rsid w:val="00FD27FA"/>
    <w:rsid w:val="00FE04F6"/>
    <w:rsid w:val="00FF2802"/>
    <w:rsid w:val="00FF3806"/>
    <w:rsid w:val="00FF78EE"/>
    <w:rsid w:val="021545A9"/>
    <w:rsid w:val="02832A46"/>
    <w:rsid w:val="02BB21BC"/>
    <w:rsid w:val="0385634A"/>
    <w:rsid w:val="039447DF"/>
    <w:rsid w:val="049472D1"/>
    <w:rsid w:val="0505571B"/>
    <w:rsid w:val="05A01219"/>
    <w:rsid w:val="06B807E5"/>
    <w:rsid w:val="070179FE"/>
    <w:rsid w:val="07C5765D"/>
    <w:rsid w:val="07C75A08"/>
    <w:rsid w:val="0822060B"/>
    <w:rsid w:val="088C156A"/>
    <w:rsid w:val="0891753F"/>
    <w:rsid w:val="08B30672"/>
    <w:rsid w:val="0A0F1FE5"/>
    <w:rsid w:val="0B093D05"/>
    <w:rsid w:val="0BF70001"/>
    <w:rsid w:val="0C4A2CB3"/>
    <w:rsid w:val="0CA72BBD"/>
    <w:rsid w:val="0DC841F2"/>
    <w:rsid w:val="0EE77EB9"/>
    <w:rsid w:val="100B5E29"/>
    <w:rsid w:val="100D394F"/>
    <w:rsid w:val="116F5154"/>
    <w:rsid w:val="117124E9"/>
    <w:rsid w:val="11CC3396"/>
    <w:rsid w:val="11CC7C14"/>
    <w:rsid w:val="11E35EE7"/>
    <w:rsid w:val="12ED1816"/>
    <w:rsid w:val="134358DA"/>
    <w:rsid w:val="14B7032D"/>
    <w:rsid w:val="17B96DB8"/>
    <w:rsid w:val="1A247CE2"/>
    <w:rsid w:val="1A8D375C"/>
    <w:rsid w:val="1AC265CC"/>
    <w:rsid w:val="1B097409"/>
    <w:rsid w:val="1B227140"/>
    <w:rsid w:val="1BD9502D"/>
    <w:rsid w:val="1CF25B2C"/>
    <w:rsid w:val="1D5C4168"/>
    <w:rsid w:val="1E7565DC"/>
    <w:rsid w:val="21050673"/>
    <w:rsid w:val="21636ACA"/>
    <w:rsid w:val="2200651B"/>
    <w:rsid w:val="220657E2"/>
    <w:rsid w:val="22171F6F"/>
    <w:rsid w:val="22A36F54"/>
    <w:rsid w:val="24480FA2"/>
    <w:rsid w:val="254C4C90"/>
    <w:rsid w:val="256E7747"/>
    <w:rsid w:val="2677791D"/>
    <w:rsid w:val="27E30393"/>
    <w:rsid w:val="28295BDE"/>
    <w:rsid w:val="2900009D"/>
    <w:rsid w:val="2A946CEF"/>
    <w:rsid w:val="2AA64C74"/>
    <w:rsid w:val="2BEA5976"/>
    <w:rsid w:val="2C75369E"/>
    <w:rsid w:val="2E0E2062"/>
    <w:rsid w:val="2F115A72"/>
    <w:rsid w:val="2F6C002B"/>
    <w:rsid w:val="32427031"/>
    <w:rsid w:val="32FD11AA"/>
    <w:rsid w:val="330B38C7"/>
    <w:rsid w:val="33226E62"/>
    <w:rsid w:val="37903B40"/>
    <w:rsid w:val="38D43D1D"/>
    <w:rsid w:val="38DB78B1"/>
    <w:rsid w:val="3A3A0397"/>
    <w:rsid w:val="3AE94AE3"/>
    <w:rsid w:val="3B9C2520"/>
    <w:rsid w:val="3BB865B6"/>
    <w:rsid w:val="3CAA23A2"/>
    <w:rsid w:val="3FD634AE"/>
    <w:rsid w:val="41540B2E"/>
    <w:rsid w:val="41932688"/>
    <w:rsid w:val="431F6F1A"/>
    <w:rsid w:val="446C2633"/>
    <w:rsid w:val="457C4AF8"/>
    <w:rsid w:val="47C6046A"/>
    <w:rsid w:val="481D7ECC"/>
    <w:rsid w:val="48EB621C"/>
    <w:rsid w:val="4A895CED"/>
    <w:rsid w:val="4DD070AC"/>
    <w:rsid w:val="4EE74D90"/>
    <w:rsid w:val="4F607883"/>
    <w:rsid w:val="4F8B4040"/>
    <w:rsid w:val="4FD00983"/>
    <w:rsid w:val="4FFA6D45"/>
    <w:rsid w:val="50411459"/>
    <w:rsid w:val="518965AB"/>
    <w:rsid w:val="51B01DB1"/>
    <w:rsid w:val="52377AB9"/>
    <w:rsid w:val="532760A3"/>
    <w:rsid w:val="57AD141A"/>
    <w:rsid w:val="59837DAB"/>
    <w:rsid w:val="59F55A72"/>
    <w:rsid w:val="5BAD110F"/>
    <w:rsid w:val="5C106A6B"/>
    <w:rsid w:val="5CA644DC"/>
    <w:rsid w:val="5CEB0141"/>
    <w:rsid w:val="5D1C654D"/>
    <w:rsid w:val="5E2751A9"/>
    <w:rsid w:val="5F2913F5"/>
    <w:rsid w:val="5F306477"/>
    <w:rsid w:val="610475EF"/>
    <w:rsid w:val="614B38A4"/>
    <w:rsid w:val="63343EC4"/>
    <w:rsid w:val="638C7D15"/>
    <w:rsid w:val="64B5562C"/>
    <w:rsid w:val="6703217D"/>
    <w:rsid w:val="68403CBB"/>
    <w:rsid w:val="69074308"/>
    <w:rsid w:val="6A242EE4"/>
    <w:rsid w:val="6ACD70D8"/>
    <w:rsid w:val="6B9F6CC6"/>
    <w:rsid w:val="6CAD5413"/>
    <w:rsid w:val="6D286848"/>
    <w:rsid w:val="6F116EE4"/>
    <w:rsid w:val="6FEE395A"/>
    <w:rsid w:val="70554002"/>
    <w:rsid w:val="710B1608"/>
    <w:rsid w:val="716852D1"/>
    <w:rsid w:val="71FB09CF"/>
    <w:rsid w:val="72133F6A"/>
    <w:rsid w:val="733F6699"/>
    <w:rsid w:val="742C1313"/>
    <w:rsid w:val="763E4E3B"/>
    <w:rsid w:val="77B90647"/>
    <w:rsid w:val="77CB5D22"/>
    <w:rsid w:val="79370A36"/>
    <w:rsid w:val="79555820"/>
    <w:rsid w:val="7AB45BBF"/>
    <w:rsid w:val="7B507E88"/>
    <w:rsid w:val="7B6C0247"/>
    <w:rsid w:val="7B7D7DC8"/>
    <w:rsid w:val="7C613D89"/>
    <w:rsid w:val="7C7343C0"/>
    <w:rsid w:val="7D610C42"/>
    <w:rsid w:val="7DBE4C2D"/>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keepNext/>
      <w:widowControl/>
      <w:snapToGrid w:val="0"/>
      <w:spacing w:line="300" w:lineRule="auto"/>
      <w:ind w:firstLine="840"/>
      <w:jc w:val="left"/>
      <w:outlineLvl w:val="0"/>
    </w:pPr>
    <w:rPr>
      <w:rFonts w:eastAsia="宋体"/>
      <w:kern w:val="0"/>
      <w:szCs w:val="24"/>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9"/>
    <w:qFormat/>
    <w:uiPriority w:val="0"/>
    <w:pPr>
      <w:suppressAutoHyphens w:val="0"/>
    </w:pPr>
    <w:rPr>
      <w:rFonts w:ascii="宋体" w:hAnsi="Courier New" w:eastAsia="宋体"/>
      <w:sz w:val="21"/>
    </w:rPr>
  </w:style>
  <w:style w:type="paragraph" w:styleId="5">
    <w:name w:val="caption"/>
    <w:basedOn w:val="1"/>
    <w:next w:val="1"/>
    <w:qFormat/>
    <w:uiPriority w:val="0"/>
    <w:pPr>
      <w:suppressLineNumbers/>
      <w:spacing w:before="120" w:after="120"/>
    </w:pPr>
    <w:rPr>
      <w:rFonts w:cs="Lucida Sans"/>
      <w:i/>
      <w:iCs/>
      <w:sz w:val="24"/>
      <w:szCs w:val="24"/>
    </w:rPr>
  </w:style>
  <w:style w:type="paragraph" w:styleId="6">
    <w:name w:val="annotation text"/>
    <w:basedOn w:val="1"/>
    <w:unhideWhenUsed/>
    <w:qFormat/>
    <w:uiPriority w:val="99"/>
    <w:pPr>
      <w:jc w:val="left"/>
    </w:pPr>
  </w:style>
  <w:style w:type="paragraph" w:styleId="7">
    <w:name w:val="Body Text"/>
    <w:basedOn w:val="1"/>
    <w:qFormat/>
    <w:uiPriority w:val="0"/>
    <w:pPr>
      <w:spacing w:after="140" w:line="276" w:lineRule="auto"/>
    </w:pPr>
  </w:style>
  <w:style w:type="paragraph" w:styleId="8">
    <w:name w:val="Body Text Indent"/>
    <w:basedOn w:val="1"/>
    <w:qFormat/>
    <w:uiPriority w:val="0"/>
    <w:pPr>
      <w:snapToGrid w:val="0"/>
      <w:spacing w:line="300" w:lineRule="auto"/>
      <w:ind w:firstLine="570"/>
    </w:pPr>
    <w:rPr>
      <w:rFonts w:eastAsia="等线"/>
      <w:szCs w:val="24"/>
    </w:rPr>
  </w:style>
  <w:style w:type="paragraph" w:styleId="9">
    <w:name w:val="Date"/>
    <w:basedOn w:val="1"/>
    <w:next w:val="1"/>
    <w:semiHidden/>
    <w:qFormat/>
    <w:uiPriority w:val="0"/>
    <w:pPr>
      <w:widowControl/>
      <w:jc w:val="left"/>
    </w:pPr>
    <w:rPr>
      <w:rFonts w:eastAsia="等线"/>
      <w:szCs w:val="24"/>
    </w:rPr>
  </w:style>
  <w:style w:type="paragraph" w:styleId="10">
    <w:name w:val="Balloon Text"/>
    <w:basedOn w:val="1"/>
    <w:unhideWhenUsed/>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000000" w:sz="6" w:space="1"/>
      </w:pBdr>
      <w:tabs>
        <w:tab w:val="center" w:pos="4153"/>
        <w:tab w:val="right" w:pos="8306"/>
      </w:tabs>
      <w:snapToGrid w:val="0"/>
      <w:jc w:val="center"/>
    </w:pPr>
    <w:rPr>
      <w:sz w:val="18"/>
      <w:szCs w:val="18"/>
    </w:rPr>
  </w:style>
  <w:style w:type="paragraph" w:styleId="13">
    <w:name w:val="List"/>
    <w:basedOn w:val="7"/>
    <w:qFormat/>
    <w:uiPriority w:val="0"/>
    <w:rPr>
      <w:rFonts w:cs="Lucida Sans"/>
    </w:rPr>
  </w:style>
  <w:style w:type="paragraph" w:styleId="14">
    <w:name w:val="annotation subject"/>
    <w:basedOn w:val="6"/>
    <w:next w:val="6"/>
    <w:unhideWhenUsed/>
    <w:qFormat/>
    <w:uiPriority w:val="99"/>
    <w:rPr>
      <w:b/>
      <w:bCs/>
      <w:szCs w:val="22"/>
    </w:rPr>
  </w:style>
  <w:style w:type="table" w:styleId="1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8">
    <w:name w:val="page number"/>
    <w:basedOn w:val="17"/>
    <w:qFormat/>
    <w:uiPriority w:val="0"/>
  </w:style>
  <w:style w:type="character" w:styleId="19">
    <w:name w:val="annotation reference"/>
    <w:unhideWhenUsed/>
    <w:qFormat/>
    <w:uiPriority w:val="99"/>
    <w:rPr>
      <w:sz w:val="21"/>
      <w:szCs w:val="21"/>
    </w:rPr>
  </w:style>
  <w:style w:type="character" w:customStyle="1" w:styleId="20">
    <w:name w:val="正文文本缩进 Char"/>
    <w:qFormat/>
    <w:uiPriority w:val="0"/>
    <w:rPr>
      <w:rFonts w:ascii="Times New Roman" w:hAnsi="Times New Roman"/>
      <w:sz w:val="28"/>
      <w:szCs w:val="24"/>
    </w:rPr>
  </w:style>
  <w:style w:type="character" w:customStyle="1" w:styleId="21">
    <w:name w:val="标题 1 Char"/>
    <w:qFormat/>
    <w:uiPriority w:val="0"/>
    <w:rPr>
      <w:rFonts w:ascii="Times New Roman" w:hAnsi="Times New Roman" w:eastAsia="宋体" w:cs="Times New Roman"/>
      <w:kern w:val="0"/>
      <w:sz w:val="28"/>
      <w:szCs w:val="24"/>
    </w:rPr>
  </w:style>
  <w:style w:type="character" w:customStyle="1" w:styleId="22">
    <w:name w:val="页脚 Char"/>
    <w:qFormat/>
    <w:uiPriority w:val="99"/>
    <w:rPr>
      <w:sz w:val="18"/>
      <w:szCs w:val="18"/>
    </w:rPr>
  </w:style>
  <w:style w:type="character" w:customStyle="1" w:styleId="23">
    <w:name w:val="批注文字 Char"/>
    <w:semiHidden/>
    <w:qFormat/>
    <w:uiPriority w:val="99"/>
    <w:rPr>
      <w:rFonts w:ascii="Times New Roman" w:hAnsi="Times New Roman" w:eastAsia="仿宋_GB2312" w:cs="Times New Roman"/>
      <w:sz w:val="28"/>
      <w:szCs w:val="20"/>
    </w:rPr>
  </w:style>
  <w:style w:type="character" w:customStyle="1" w:styleId="24">
    <w:name w:val="批注主题 Char"/>
    <w:qFormat/>
    <w:uiPriority w:val="99"/>
    <w:rPr>
      <w:rFonts w:ascii="Times New Roman" w:hAnsi="Times New Roman" w:eastAsia="仿宋_GB2312"/>
      <w:b/>
      <w:bCs/>
      <w:sz w:val="28"/>
    </w:rPr>
  </w:style>
  <w:style w:type="character" w:customStyle="1" w:styleId="25">
    <w:name w:val="批注主题 字符1"/>
    <w:semiHidden/>
    <w:qFormat/>
    <w:uiPriority w:val="99"/>
    <w:rPr>
      <w:rFonts w:ascii="Times New Roman" w:hAnsi="Times New Roman" w:eastAsia="仿宋_GB2312" w:cs="Times New Roman"/>
      <w:b/>
      <w:bCs/>
      <w:sz w:val="28"/>
      <w:szCs w:val="20"/>
    </w:rPr>
  </w:style>
  <w:style w:type="character" w:customStyle="1" w:styleId="26">
    <w:name w:val="批注框文本 字符1"/>
    <w:semiHidden/>
    <w:qFormat/>
    <w:uiPriority w:val="99"/>
    <w:rPr>
      <w:rFonts w:ascii="Times New Roman" w:hAnsi="Times New Roman" w:eastAsia="仿宋_GB2312" w:cs="Times New Roman"/>
      <w:sz w:val="18"/>
      <w:szCs w:val="18"/>
    </w:rPr>
  </w:style>
  <w:style w:type="character" w:customStyle="1" w:styleId="27">
    <w:name w:val="日期 字符1"/>
    <w:semiHidden/>
    <w:qFormat/>
    <w:uiPriority w:val="99"/>
    <w:rPr>
      <w:rFonts w:ascii="Times New Roman" w:hAnsi="Times New Roman" w:eastAsia="仿宋_GB2312" w:cs="Times New Roman"/>
      <w:sz w:val="28"/>
      <w:szCs w:val="20"/>
    </w:rPr>
  </w:style>
  <w:style w:type="character" w:customStyle="1" w:styleId="28">
    <w:name w:val="批注框文本 Char"/>
    <w:qFormat/>
    <w:uiPriority w:val="99"/>
    <w:rPr>
      <w:rFonts w:ascii="Times New Roman" w:hAnsi="Times New Roman" w:eastAsia="仿宋_GB2312"/>
      <w:sz w:val="18"/>
      <w:szCs w:val="18"/>
    </w:rPr>
  </w:style>
  <w:style w:type="character" w:customStyle="1" w:styleId="29">
    <w:name w:val="批注文字 字符"/>
    <w:qFormat/>
    <w:uiPriority w:val="0"/>
    <w:rPr>
      <w:rFonts w:ascii="Times New Roman" w:hAnsi="Times New Roman" w:eastAsia="仿宋_GB2312"/>
      <w:kern w:val="2"/>
      <w:sz w:val="28"/>
    </w:rPr>
  </w:style>
  <w:style w:type="character" w:customStyle="1" w:styleId="30">
    <w:name w:val="页眉 Char"/>
    <w:qFormat/>
    <w:uiPriority w:val="99"/>
    <w:rPr>
      <w:sz w:val="18"/>
      <w:szCs w:val="18"/>
    </w:rPr>
  </w:style>
  <w:style w:type="character" w:customStyle="1" w:styleId="31">
    <w:name w:val="日期 Char"/>
    <w:semiHidden/>
    <w:qFormat/>
    <w:uiPriority w:val="0"/>
    <w:rPr>
      <w:rFonts w:ascii="Times New Roman" w:hAnsi="Times New Roman"/>
      <w:sz w:val="28"/>
      <w:szCs w:val="24"/>
    </w:rPr>
  </w:style>
  <w:style w:type="character" w:customStyle="1" w:styleId="32">
    <w:name w:val="正文文本缩进 字符1"/>
    <w:semiHidden/>
    <w:qFormat/>
    <w:uiPriority w:val="99"/>
    <w:rPr>
      <w:rFonts w:ascii="Times New Roman" w:hAnsi="Times New Roman" w:eastAsia="仿宋_GB2312" w:cs="Times New Roman"/>
      <w:sz w:val="28"/>
      <w:szCs w:val="20"/>
    </w:rPr>
  </w:style>
  <w:style w:type="paragraph" w:customStyle="1" w:styleId="33">
    <w:name w:val="标题样式"/>
    <w:basedOn w:val="1"/>
    <w:next w:val="7"/>
    <w:qFormat/>
    <w:uiPriority w:val="0"/>
    <w:pPr>
      <w:keepNext/>
      <w:spacing w:before="240" w:after="120"/>
    </w:pPr>
    <w:rPr>
      <w:rFonts w:ascii="Liberation Sans" w:hAnsi="Liberation Sans" w:eastAsia="微软雅黑" w:cs="Lucida Sans"/>
      <w:szCs w:val="28"/>
    </w:rPr>
  </w:style>
  <w:style w:type="paragraph" w:customStyle="1" w:styleId="34">
    <w:name w:val="索引"/>
    <w:basedOn w:val="1"/>
    <w:qFormat/>
    <w:uiPriority w:val="0"/>
    <w:pPr>
      <w:suppressLineNumbers/>
    </w:pPr>
    <w:rPr>
      <w:rFonts w:cs="Lucida Sans"/>
    </w:rPr>
  </w:style>
  <w:style w:type="paragraph" w:customStyle="1" w:styleId="35">
    <w:name w:val="页眉与页脚"/>
    <w:basedOn w:val="1"/>
    <w:qFormat/>
    <w:uiPriority w:val="0"/>
  </w:style>
  <w:style w:type="paragraph" w:styleId="36">
    <w:name w:val="List Paragraph"/>
    <w:basedOn w:val="1"/>
    <w:qFormat/>
    <w:uiPriority w:val="34"/>
    <w:pPr>
      <w:ind w:firstLine="420"/>
    </w:pPr>
  </w:style>
  <w:style w:type="paragraph" w:customStyle="1" w:styleId="37">
    <w:name w:val="p8"/>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38">
    <w:name w:val="Default"/>
    <w:qFormat/>
    <w:uiPriority w:val="0"/>
    <w:pPr>
      <w:widowControl w:val="0"/>
      <w:suppressAutoHyphens/>
    </w:pPr>
    <w:rPr>
      <w:rFonts w:ascii="黑体" w:hAnsi="黑体" w:eastAsia="黑体" w:cs="黑体"/>
      <w:color w:val="000000"/>
      <w:sz w:val="24"/>
      <w:szCs w:val="24"/>
      <w:lang w:val="en-US" w:eastAsia="zh-CN" w:bidi="ar-SA"/>
    </w:rPr>
  </w:style>
  <w:style w:type="character" w:customStyle="1" w:styleId="39">
    <w:name w:val="纯文本 字符"/>
    <w:basedOn w:val="17"/>
    <w:link w:val="2"/>
    <w:autoRedefine/>
    <w:qFormat/>
    <w:uiPriority w:val="0"/>
    <w:rPr>
      <w:rFonts w:ascii="宋体" w:hAnsi="Courier New"/>
      <w:kern w:val="2"/>
      <w:sz w:val="21"/>
    </w:rPr>
  </w:style>
  <w:style w:type="paragraph" w:customStyle="1" w:styleId="40">
    <w:name w:val="标书三级标题"/>
    <w:basedOn w:val="4"/>
    <w:next w:val="41"/>
    <w:qFormat/>
    <w:uiPriority w:val="0"/>
    <w:pPr>
      <w:spacing w:before="0" w:after="0" w:line="240" w:lineRule="auto"/>
      <w:ind w:firstLine="482" w:firstLineChars="200"/>
    </w:pPr>
    <w:rPr>
      <w:color w:val="000000"/>
      <w:sz w:val="24"/>
      <w:szCs w:val="24"/>
    </w:rPr>
  </w:style>
  <w:style w:type="paragraph" w:customStyle="1" w:styleId="41">
    <w:name w:val="标书正文格式"/>
    <w:basedOn w:val="2"/>
    <w:qFormat/>
    <w:uiPriority w:val="0"/>
    <w:pPr>
      <w:spacing w:line="360" w:lineRule="auto"/>
      <w:ind w:firstLine="200" w:firstLineChars="200"/>
    </w:pPr>
    <w:rPr>
      <w:rFonts w:hAnsi="宋体"/>
      <w:color w:val="000000"/>
      <w:sz w:val="24"/>
      <w:szCs w:val="24"/>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Paragraph"/>
    <w:basedOn w:val="1"/>
    <w:autoRedefine/>
    <w:qFormat/>
    <w:uiPriority w:val="1"/>
    <w:rPr>
      <w:rFonts w:ascii="宋体" w:hAnsi="宋体" w:eastAsia="宋体" w:cs="宋体"/>
    </w:rPr>
  </w:style>
  <w:style w:type="paragraph" w:customStyle="1" w:styleId="44">
    <w:name w:val="Revision"/>
    <w:hidden/>
    <w:unhideWhenUsed/>
    <w:qFormat/>
    <w:uiPriority w:val="99"/>
    <w:rPr>
      <w:rFonts w:ascii="Times New Roman" w:hAnsi="Times New Roman" w:eastAsia="仿宋_GB2312" w:cs="Times New Roman"/>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4398</Words>
  <Characters>4743</Characters>
  <Lines>38</Lines>
  <Paragraphs>10</Paragraphs>
  <TotalTime>4068</TotalTime>
  <ScaleCrop>false</ScaleCrop>
  <LinksUpToDate>false</LinksUpToDate>
  <CharactersWithSpaces>5011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2023-02-04T08:03:00Z</dcterms:created>
  <dc:creator>renqiliang</dc:creator>
  <cp:lastModifiedBy>孔明伟</cp:lastModifiedBy>
  <cp:lastPrinted>2025-03-25T09:39:00Z</cp:lastPrinted>
  <dcterms:modified xsi:type="dcterms:W3CDTF">2025-03-26T03:25:24Z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2052-12.1.0.19302</vt:lpwstr>
  </property>
  <property fmtid="{D5CDD505-2E9C-101B-9397-08002B2CF9AE}" pid="5" name="LinksUpToDate">
    <vt:bool>false</vt:bool>
  </property>
  <property fmtid="{D5CDD505-2E9C-101B-9397-08002B2CF9AE}" pid="6" name="ScaleCrop">
    <vt:bool>false</vt:bool>
  </property>
  <property fmtid="{D5CDD505-2E9C-101B-9397-08002B2CF9AE}" pid="7" name="ICV">
    <vt:lpwstr>9BA9EA76A218464D9A77FA0BE944E975</vt:lpwstr>
  </property>
  <property fmtid="{D5CDD505-2E9C-101B-9397-08002B2CF9AE}" pid="8" name="KSOTemplateDocerSaveRecord">
    <vt:lpwstr>eyJoZGlkIjoiNWM4YzFjOWU0Nzg0NmRkMzI1ZDk2YmYxNGU0NmE0YTUiLCJ1c2VySWQiOiIyMzM1Mzg3MjEifQ==</vt:lpwstr>
  </property>
</Properties>
</file>