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D4165">
      <w:pPr>
        <w:jc w:val="center"/>
        <w:rPr>
          <w:rFonts w:hint="eastAsia" w:ascii="宋体" w:hAnsi="宋体" w:cs="宋体"/>
          <w:color w:val="000000"/>
          <w:sz w:val="28"/>
          <w:szCs w:val="28"/>
        </w:rPr>
      </w:pPr>
    </w:p>
    <w:p w14:paraId="50126B73">
      <w:pPr>
        <w:jc w:val="center"/>
        <w:rPr>
          <w:rFonts w:hint="eastAsia" w:ascii="宋体" w:hAnsi="宋体" w:cs="宋体"/>
          <w:color w:val="000000"/>
          <w:sz w:val="30"/>
          <w:szCs w:val="30"/>
        </w:rPr>
      </w:pPr>
    </w:p>
    <w:p w14:paraId="6DB0F79C">
      <w:pPr>
        <w:jc w:val="center"/>
        <w:rPr>
          <w:rFonts w:hint="eastAsia" w:ascii="宋体" w:hAnsi="宋体" w:cs="宋体"/>
          <w:color w:val="000000"/>
          <w:sz w:val="30"/>
          <w:szCs w:val="30"/>
        </w:rPr>
      </w:pPr>
    </w:p>
    <w:p w14:paraId="39181DE6">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14:paraId="6D3FCEB4">
      <w:pPr>
        <w:jc w:val="center"/>
        <w:rPr>
          <w:rFonts w:hint="eastAsia" w:ascii="宋体" w:hAnsi="宋体" w:cs="宋体"/>
          <w:b/>
          <w:bCs/>
          <w:color w:val="000000"/>
          <w:spacing w:val="-8"/>
          <w:sz w:val="48"/>
          <w:szCs w:val="44"/>
        </w:rPr>
      </w:pPr>
      <w:r>
        <w:rPr>
          <w:rFonts w:hint="eastAsia" w:ascii="宋体" w:hAnsi="宋体" w:cs="宋体"/>
          <w:b/>
          <w:bCs/>
          <w:color w:val="000000"/>
          <w:spacing w:val="-8"/>
          <w:sz w:val="48"/>
          <w:szCs w:val="44"/>
        </w:rPr>
        <w:t>产品试验检测中心外协齿轮试验资源采购项目</w:t>
      </w:r>
    </w:p>
    <w:p w14:paraId="43E9BA8A">
      <w:pPr>
        <w:jc w:val="center"/>
        <w:rPr>
          <w:rFonts w:hint="eastAsia" w:ascii="宋体" w:hAnsi="宋体" w:cs="宋体"/>
          <w:b/>
          <w:bCs/>
          <w:color w:val="000000"/>
          <w:spacing w:val="-8"/>
          <w:sz w:val="48"/>
          <w:szCs w:val="44"/>
        </w:rPr>
      </w:pPr>
    </w:p>
    <w:p w14:paraId="78A61061">
      <w:pPr>
        <w:jc w:val="center"/>
        <w:rPr>
          <w:rFonts w:hint="eastAsia" w:ascii="宋体" w:hAnsi="宋体" w:cs="宋体"/>
          <w:color w:val="000000"/>
          <w:sz w:val="28"/>
          <w:szCs w:val="28"/>
        </w:rPr>
      </w:pPr>
    </w:p>
    <w:p w14:paraId="15CF47AF">
      <w:pPr>
        <w:jc w:val="center"/>
        <w:rPr>
          <w:rFonts w:hint="eastAsia" w:ascii="宋体" w:hAnsi="宋体" w:cs="宋体"/>
          <w:color w:val="000000"/>
          <w:sz w:val="28"/>
          <w:szCs w:val="28"/>
        </w:rPr>
      </w:pPr>
    </w:p>
    <w:p w14:paraId="4BFDD486">
      <w:pPr>
        <w:jc w:val="center"/>
        <w:rPr>
          <w:rFonts w:hint="eastAsia" w:ascii="宋体" w:hAnsi="宋体" w:cs="宋体"/>
          <w:color w:val="000000"/>
          <w:sz w:val="84"/>
          <w:szCs w:val="84"/>
        </w:rPr>
      </w:pPr>
      <w:r>
        <w:rPr>
          <w:rFonts w:hint="eastAsia" w:ascii="宋体" w:hAnsi="宋体" w:cs="宋体"/>
          <w:color w:val="000000"/>
          <w:sz w:val="84"/>
          <w:szCs w:val="84"/>
        </w:rPr>
        <w:t>招</w:t>
      </w:r>
    </w:p>
    <w:p w14:paraId="63CEEB40">
      <w:pPr>
        <w:jc w:val="center"/>
        <w:rPr>
          <w:rFonts w:hint="eastAsia" w:ascii="宋体" w:hAnsi="宋体" w:cs="宋体"/>
          <w:color w:val="000000"/>
          <w:sz w:val="84"/>
          <w:szCs w:val="84"/>
        </w:rPr>
      </w:pPr>
    </w:p>
    <w:p w14:paraId="1423D689">
      <w:pPr>
        <w:jc w:val="center"/>
        <w:rPr>
          <w:rFonts w:hint="eastAsia" w:ascii="宋体" w:hAnsi="宋体" w:cs="宋体"/>
          <w:color w:val="000000"/>
          <w:sz w:val="84"/>
          <w:szCs w:val="84"/>
        </w:rPr>
      </w:pPr>
      <w:r>
        <w:rPr>
          <w:rFonts w:hint="eastAsia" w:ascii="宋体" w:hAnsi="宋体" w:cs="宋体"/>
          <w:color w:val="000000"/>
          <w:sz w:val="84"/>
          <w:szCs w:val="84"/>
        </w:rPr>
        <w:t>标</w:t>
      </w:r>
    </w:p>
    <w:p w14:paraId="3DEA08E8">
      <w:pPr>
        <w:jc w:val="center"/>
        <w:rPr>
          <w:rFonts w:hint="eastAsia" w:ascii="宋体" w:hAnsi="宋体" w:cs="宋体"/>
          <w:color w:val="000000"/>
          <w:sz w:val="84"/>
          <w:szCs w:val="84"/>
        </w:rPr>
      </w:pPr>
    </w:p>
    <w:p w14:paraId="56647C87">
      <w:pPr>
        <w:jc w:val="center"/>
        <w:rPr>
          <w:rFonts w:hint="eastAsia" w:ascii="宋体" w:hAnsi="宋体" w:cs="宋体"/>
          <w:color w:val="000000"/>
          <w:sz w:val="72"/>
          <w:szCs w:val="72"/>
        </w:rPr>
      </w:pPr>
      <w:r>
        <w:rPr>
          <w:rFonts w:hint="eastAsia" w:ascii="宋体" w:hAnsi="宋体" w:cs="宋体"/>
          <w:color w:val="000000"/>
          <w:sz w:val="84"/>
          <w:szCs w:val="84"/>
        </w:rPr>
        <w:t>书</w:t>
      </w:r>
    </w:p>
    <w:p w14:paraId="680A357C">
      <w:pPr>
        <w:jc w:val="center"/>
        <w:rPr>
          <w:rFonts w:hint="eastAsia" w:ascii="宋体" w:hAnsi="宋体" w:cs="宋体"/>
          <w:color w:val="000000"/>
          <w:sz w:val="28"/>
          <w:szCs w:val="28"/>
        </w:rPr>
      </w:pPr>
    </w:p>
    <w:p w14:paraId="6AB2CC35">
      <w:pPr>
        <w:jc w:val="center"/>
        <w:rPr>
          <w:rFonts w:hint="eastAsia" w:ascii="宋体" w:hAnsi="宋体" w:cs="宋体"/>
          <w:color w:val="000000"/>
          <w:sz w:val="28"/>
          <w:szCs w:val="28"/>
        </w:rPr>
      </w:pPr>
      <w:r>
        <w:rPr>
          <w:rFonts w:hint="eastAsia" w:ascii="宋体" w:hAnsi="宋体" w:cs="宋体"/>
          <w:color w:val="000000"/>
          <w:sz w:val="28"/>
          <w:szCs w:val="28"/>
        </w:rPr>
        <w:t>招 标 人：中国重汽集团济南动力有限公司</w:t>
      </w:r>
    </w:p>
    <w:p w14:paraId="6850F840">
      <w:pPr>
        <w:jc w:val="center"/>
        <w:rPr>
          <w:rFonts w:hint="eastAsia" w:ascii="宋体" w:hAnsi="宋体" w:cs="宋体"/>
          <w:color w:val="000000"/>
          <w:sz w:val="28"/>
          <w:szCs w:val="28"/>
        </w:rPr>
      </w:pPr>
      <w:r>
        <w:rPr>
          <w:rFonts w:hint="eastAsia" w:ascii="宋体" w:hAnsi="宋体" w:cs="宋体"/>
          <w:color w:val="000000"/>
          <w:sz w:val="28"/>
          <w:szCs w:val="28"/>
        </w:rPr>
        <w:t>2024年12月</w:t>
      </w:r>
    </w:p>
    <w:p w14:paraId="055097C7">
      <w:pPr>
        <w:pStyle w:val="61"/>
        <w:rPr>
          <w:rFonts w:hint="eastAsia" w:ascii="宋体" w:hAnsi="宋体" w:eastAsia="宋体" w:cs="宋体"/>
          <w:b/>
          <w:bCs w:val="0"/>
        </w:rPr>
      </w:pPr>
      <w:r>
        <w:rPr>
          <w:rFonts w:hint="eastAsia" w:ascii="宋体" w:hAnsi="宋体" w:eastAsia="宋体" w:cs="宋体"/>
          <w:b/>
          <w:bCs w:val="0"/>
        </w:rPr>
        <w:t>第一章  招标公告</w:t>
      </w:r>
    </w:p>
    <w:p w14:paraId="7FDB6FAD">
      <w:pPr>
        <w:pStyle w:val="83"/>
        <w:rPr>
          <w:rFonts w:hint="eastAsia" w:eastAsia="宋体" w:cs="宋体"/>
          <w:b/>
          <w:bCs w:val="0"/>
        </w:rPr>
      </w:pPr>
      <w:r>
        <w:rPr>
          <w:rFonts w:hint="eastAsia" w:eastAsia="宋体" w:cs="宋体"/>
          <w:b/>
          <w:bCs w:val="0"/>
        </w:rPr>
        <w:t>一、项目名称</w:t>
      </w:r>
    </w:p>
    <w:p w14:paraId="20583D81">
      <w:pPr>
        <w:spacing w:line="360" w:lineRule="auto"/>
        <w:ind w:left="1679" w:leftChars="228" w:hanging="1200" w:hangingChars="500"/>
        <w:rPr>
          <w:rFonts w:hint="eastAsia" w:ascii="宋体" w:hAnsi="宋体" w:cs="宋体"/>
          <w:color w:val="000000"/>
          <w:sz w:val="24"/>
          <w:szCs w:val="24"/>
          <w:u w:val="single"/>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产品试验检测中心外协齿轮试验资源采购项目</w:t>
      </w:r>
    </w:p>
    <w:p w14:paraId="743C48DD">
      <w:pPr>
        <w:spacing w:line="360" w:lineRule="auto"/>
        <w:ind w:left="1679" w:leftChars="228" w:hanging="1200" w:hangingChars="500"/>
        <w:rPr>
          <w:rFonts w:hint="eastAsia" w:ascii="宋体" w:hAnsi="宋体" w:cs="宋体"/>
        </w:rPr>
      </w:pPr>
      <w:r>
        <w:rPr>
          <w:rFonts w:hint="eastAsia" w:ascii="宋体" w:hAnsi="宋体" w:cs="宋体"/>
          <w:color w:val="000000"/>
          <w:sz w:val="24"/>
          <w:szCs w:val="24"/>
        </w:rPr>
        <w:t>采购形式编号：CGZX2024120132</w:t>
      </w:r>
    </w:p>
    <w:bookmarkEnd w:id="0"/>
    <w:p w14:paraId="47C43FAB">
      <w:pPr>
        <w:pStyle w:val="83"/>
        <w:rPr>
          <w:rFonts w:hint="eastAsia" w:eastAsia="宋体" w:cs="宋体"/>
          <w:b/>
          <w:bCs w:val="0"/>
        </w:rPr>
      </w:pPr>
      <w:r>
        <w:rPr>
          <w:rFonts w:hint="eastAsia" w:eastAsia="宋体" w:cs="宋体"/>
          <w:b/>
          <w:bCs w:val="0"/>
        </w:rPr>
        <w:t>二、招标内容及形式</w:t>
      </w:r>
    </w:p>
    <w:p w14:paraId="4ECB66DA">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1、招标内容：产品试验检测中心外协齿轮试验资源采购项目。</w:t>
      </w:r>
    </w:p>
    <w:p w14:paraId="6C3589F7">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2、招标形式：公开招标。</w:t>
      </w:r>
    </w:p>
    <w:p w14:paraId="5CFAC197">
      <w:pPr>
        <w:pStyle w:val="17"/>
        <w:spacing w:line="360" w:lineRule="auto"/>
        <w:ind w:firstLine="482" w:firstLineChars="200"/>
        <w:rPr>
          <w:rFonts w:hint="eastAsia" w:hAnsi="宋体" w:cs="宋体"/>
          <w:b/>
          <w:color w:val="000000"/>
          <w:sz w:val="24"/>
          <w:szCs w:val="24"/>
        </w:rPr>
      </w:pPr>
      <w:r>
        <w:rPr>
          <w:rFonts w:hint="eastAsia" w:hAnsi="宋体" w:cs="宋体"/>
          <w:b/>
          <w:color w:val="000000"/>
          <w:sz w:val="24"/>
          <w:szCs w:val="24"/>
        </w:rPr>
        <w:t>具体要求详见《技术协议书》。</w:t>
      </w:r>
    </w:p>
    <w:p w14:paraId="1AE1973F">
      <w:pPr>
        <w:pStyle w:val="83"/>
        <w:rPr>
          <w:rFonts w:hint="eastAsia" w:eastAsia="宋体" w:cs="宋体"/>
          <w:b/>
          <w:bCs w:val="0"/>
        </w:rPr>
      </w:pPr>
      <w:r>
        <w:rPr>
          <w:rFonts w:hint="eastAsia" w:eastAsia="宋体" w:cs="宋体"/>
          <w:b/>
          <w:bCs w:val="0"/>
        </w:rPr>
        <w:t>三、项目概况与招标范围</w:t>
      </w:r>
    </w:p>
    <w:p w14:paraId="5B741A1C">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1、项目名称：产品试验检测中心外协齿轮试验资源采购项目。</w:t>
      </w:r>
    </w:p>
    <w:p w14:paraId="101A964A">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2、项目地点：济南市高新区华奥路777号重汽科技中心园区。</w:t>
      </w:r>
    </w:p>
    <w:p w14:paraId="670460DC">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3、资金来源：企业自筹，已落实。</w:t>
      </w:r>
    </w:p>
    <w:p w14:paraId="2E04B8CE">
      <w:pPr>
        <w:pStyle w:val="81"/>
        <w:ind w:firstLine="480"/>
        <w:rPr>
          <w:rFonts w:hint="eastAsia" w:eastAsia="宋体" w:cs="宋体"/>
        </w:rPr>
      </w:pPr>
      <w:r>
        <w:rPr>
          <w:rFonts w:hint="eastAsia" w:eastAsia="宋体" w:cs="宋体"/>
        </w:rPr>
        <w:t>4、交付方式：提供有效的电子版或纸质版检验报告。</w:t>
      </w:r>
    </w:p>
    <w:p w14:paraId="06328B5C">
      <w:pPr>
        <w:pStyle w:val="81"/>
        <w:ind w:firstLine="480"/>
        <w:rPr>
          <w:rFonts w:hint="eastAsia" w:eastAsia="宋体" w:cs="宋体"/>
        </w:rPr>
      </w:pPr>
      <w:r>
        <w:rPr>
          <w:rFonts w:hint="eastAsia" w:eastAsia="宋体" w:cs="宋体"/>
        </w:rPr>
        <w:t>5、交付期：招标方提出试验需求后的3个工作日内开展相关试验，试验结束后出具检验报告。</w:t>
      </w:r>
    </w:p>
    <w:p w14:paraId="5C18F7B3">
      <w:pPr>
        <w:pStyle w:val="81"/>
        <w:ind w:firstLine="480"/>
        <w:rPr>
          <w:rFonts w:hint="eastAsia" w:eastAsia="宋体" w:cs="宋体"/>
          <w:highlight w:val="yellow"/>
        </w:rPr>
      </w:pPr>
      <w:r>
        <w:rPr>
          <w:rFonts w:hint="eastAsia" w:eastAsia="宋体" w:cs="宋体"/>
          <w:highlight w:val="yellow"/>
        </w:rPr>
        <w:t>6、付款方式：</w:t>
      </w:r>
      <w:r>
        <w:rPr>
          <w:rFonts w:hint="eastAsia" w:eastAsia="宋体" w:cs="宋体"/>
          <w:highlight w:val="yellow"/>
          <w:u w:val="single"/>
        </w:rPr>
        <w:t>半年期商业汇票（包括银行承兑汇票和商业承兑汇票）</w:t>
      </w:r>
    </w:p>
    <w:p w14:paraId="44E37F78">
      <w:pPr>
        <w:pStyle w:val="81"/>
        <w:ind w:firstLine="480"/>
        <w:rPr>
          <w:rFonts w:hint="eastAsia" w:eastAsia="宋体" w:cs="宋体"/>
        </w:rPr>
      </w:pPr>
      <w:r>
        <w:rPr>
          <w:rFonts w:hint="eastAsia" w:eastAsia="宋体" w:cs="宋体"/>
        </w:rPr>
        <w:t>中标人与甲方签订合同，并按照每季度甲方委托的试验项目汇总检测费用清单，由甲方进行确认。合同费用按照每季度进行结算，中标人在甲方费用清单确认通知后开具全额增值税专用发票，最终由甲方按照其财务制度进行审核后支付。</w:t>
      </w:r>
    </w:p>
    <w:tbl>
      <w:tblPr>
        <w:tblStyle w:val="35"/>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439"/>
        <w:gridCol w:w="4643"/>
        <w:gridCol w:w="1776"/>
      </w:tblGrid>
      <w:tr w14:paraId="5556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669DF895">
            <w:pPr>
              <w:pStyle w:val="85"/>
              <w:rPr>
                <w:rFonts w:hint="eastAsia" w:ascii="宋体" w:hAnsi="宋体" w:eastAsia="宋体" w:cs="宋体"/>
                <w:b w:val="0"/>
              </w:rPr>
            </w:pPr>
            <w:r>
              <w:rPr>
                <w:rFonts w:hint="eastAsia" w:ascii="宋体" w:hAnsi="宋体" w:eastAsia="宋体" w:cs="宋体"/>
                <w:b w:val="0"/>
              </w:rPr>
              <w:t>表1：具体付款方式</w:t>
            </w:r>
          </w:p>
        </w:tc>
      </w:tr>
      <w:tr w14:paraId="06EE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pct"/>
            <w:tcBorders>
              <w:top w:val="single" w:color="auto" w:sz="4" w:space="0"/>
              <w:left w:val="single" w:color="auto" w:sz="4" w:space="0"/>
              <w:bottom w:val="single" w:color="auto" w:sz="4" w:space="0"/>
              <w:right w:val="single" w:color="auto" w:sz="4" w:space="0"/>
            </w:tcBorders>
          </w:tcPr>
          <w:p w14:paraId="6AA462CE">
            <w:pPr>
              <w:pStyle w:val="85"/>
              <w:rPr>
                <w:rFonts w:hint="eastAsia" w:ascii="宋体" w:hAnsi="宋体" w:eastAsia="宋体" w:cs="宋体"/>
                <w:b w:val="0"/>
              </w:rPr>
            </w:pPr>
            <w:r>
              <w:rPr>
                <w:rFonts w:hint="eastAsia" w:ascii="宋体" w:hAnsi="宋体" w:eastAsia="宋体" w:cs="宋体"/>
                <w:b w:val="0"/>
              </w:rPr>
              <w:t>项目</w:t>
            </w:r>
          </w:p>
        </w:tc>
        <w:tc>
          <w:tcPr>
            <w:tcW w:w="774" w:type="pct"/>
            <w:tcBorders>
              <w:top w:val="single" w:color="auto" w:sz="4" w:space="0"/>
              <w:left w:val="single" w:color="auto" w:sz="4" w:space="0"/>
              <w:bottom w:val="single" w:color="auto" w:sz="4" w:space="0"/>
              <w:right w:val="single" w:color="auto" w:sz="4" w:space="0"/>
            </w:tcBorders>
          </w:tcPr>
          <w:p w14:paraId="3F6F6E2D">
            <w:pPr>
              <w:pStyle w:val="85"/>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30E2790F">
            <w:pPr>
              <w:pStyle w:val="85"/>
              <w:rPr>
                <w:rFonts w:hint="eastAsia" w:ascii="宋体" w:hAnsi="宋体" w:eastAsia="宋体" w:cs="宋体"/>
                <w:b w:val="0"/>
              </w:rPr>
            </w:pPr>
            <w:r>
              <w:rPr>
                <w:rFonts w:hint="eastAsia" w:ascii="宋体" w:hAnsi="宋体" w:eastAsia="宋体" w:cs="宋体"/>
                <w:b w:val="0"/>
              </w:rPr>
              <w:t>结算方式</w:t>
            </w:r>
          </w:p>
        </w:tc>
        <w:tc>
          <w:tcPr>
            <w:tcW w:w="953" w:type="pct"/>
            <w:tcBorders>
              <w:top w:val="single" w:color="auto" w:sz="4" w:space="0"/>
              <w:left w:val="single" w:color="auto" w:sz="4" w:space="0"/>
              <w:bottom w:val="single" w:color="auto" w:sz="4" w:space="0"/>
              <w:right w:val="single" w:color="auto" w:sz="4" w:space="0"/>
            </w:tcBorders>
          </w:tcPr>
          <w:p w14:paraId="7B4AFD93">
            <w:pPr>
              <w:pStyle w:val="85"/>
              <w:rPr>
                <w:rFonts w:hint="eastAsia" w:ascii="宋体" w:hAnsi="宋体" w:eastAsia="宋体" w:cs="宋体"/>
                <w:b w:val="0"/>
              </w:rPr>
            </w:pPr>
            <w:r>
              <w:rPr>
                <w:rFonts w:hint="eastAsia" w:ascii="宋体" w:hAnsi="宋体" w:eastAsia="宋体" w:cs="宋体"/>
                <w:b w:val="0"/>
              </w:rPr>
              <w:t>比例</w:t>
            </w:r>
          </w:p>
        </w:tc>
      </w:tr>
      <w:tr w14:paraId="65C3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pct"/>
            <w:tcBorders>
              <w:top w:val="single" w:color="auto" w:sz="4" w:space="0"/>
              <w:left w:val="single" w:color="auto" w:sz="4" w:space="0"/>
              <w:bottom w:val="single" w:color="auto" w:sz="4" w:space="0"/>
              <w:right w:val="single" w:color="auto" w:sz="4" w:space="0"/>
            </w:tcBorders>
            <w:vAlign w:val="center"/>
          </w:tcPr>
          <w:p w14:paraId="192F296F">
            <w:pPr>
              <w:pStyle w:val="85"/>
              <w:rPr>
                <w:rFonts w:hint="eastAsia" w:ascii="宋体" w:hAnsi="宋体" w:eastAsia="宋体" w:cs="宋体"/>
                <w:b w:val="0"/>
              </w:rPr>
            </w:pPr>
            <w:r>
              <w:rPr>
                <w:rFonts w:hint="eastAsia" w:ascii="宋体" w:hAnsi="宋体" w:eastAsia="宋体" w:cs="宋体"/>
                <w:b w:val="0"/>
              </w:rPr>
              <w:t>产品试验检测中心外协齿轮试验资源采购项目</w:t>
            </w:r>
          </w:p>
        </w:tc>
        <w:tc>
          <w:tcPr>
            <w:tcW w:w="774" w:type="pct"/>
            <w:tcBorders>
              <w:top w:val="single" w:color="auto" w:sz="4" w:space="0"/>
              <w:left w:val="single" w:color="auto" w:sz="4" w:space="0"/>
              <w:bottom w:val="single" w:color="auto" w:sz="4" w:space="0"/>
              <w:right w:val="single" w:color="auto" w:sz="4" w:space="0"/>
            </w:tcBorders>
            <w:vAlign w:val="center"/>
          </w:tcPr>
          <w:p w14:paraId="415555B3">
            <w:pPr>
              <w:pStyle w:val="85"/>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01C58DB8">
            <w:pPr>
              <w:jc w:val="left"/>
              <w:rPr>
                <w:rFonts w:hint="eastAsia" w:ascii="宋体" w:hAnsi="宋体"/>
                <w:color w:val="000000"/>
                <w:sz w:val="24"/>
                <w:szCs w:val="24"/>
              </w:rPr>
            </w:pPr>
            <w:r>
              <w:rPr>
                <w:rFonts w:hint="eastAsia" w:ascii="宋体" w:hAnsi="宋体"/>
                <w:color w:val="000000"/>
                <w:sz w:val="24"/>
                <w:szCs w:val="24"/>
              </w:rPr>
              <w:t>合同签订后按实际发生的费用，季度结算。</w:t>
            </w:r>
          </w:p>
        </w:tc>
        <w:tc>
          <w:tcPr>
            <w:tcW w:w="953" w:type="pct"/>
            <w:tcBorders>
              <w:top w:val="single" w:color="auto" w:sz="4" w:space="0"/>
              <w:left w:val="single" w:color="auto" w:sz="4" w:space="0"/>
              <w:bottom w:val="single" w:color="auto" w:sz="4" w:space="0"/>
              <w:right w:val="single" w:color="auto" w:sz="4" w:space="0"/>
            </w:tcBorders>
            <w:vAlign w:val="center"/>
          </w:tcPr>
          <w:p w14:paraId="12DA8F95">
            <w:pPr>
              <w:pStyle w:val="85"/>
              <w:rPr>
                <w:rFonts w:hint="eastAsia" w:ascii="宋体" w:hAnsi="宋体" w:eastAsia="宋体" w:cs="宋体"/>
                <w:b w:val="0"/>
              </w:rPr>
            </w:pPr>
            <w:r>
              <w:rPr>
                <w:rFonts w:hint="eastAsia" w:ascii="宋体" w:hAnsi="宋体" w:eastAsia="宋体" w:cs="宋体"/>
                <w:b w:val="0"/>
              </w:rPr>
              <w:t>100%</w:t>
            </w:r>
          </w:p>
        </w:tc>
      </w:tr>
    </w:tbl>
    <w:p w14:paraId="053FE78A">
      <w:pPr>
        <w:pStyle w:val="83"/>
        <w:rPr>
          <w:rFonts w:hint="eastAsia" w:eastAsia="宋体" w:cs="宋体"/>
          <w:b/>
          <w:bCs w:val="0"/>
        </w:rPr>
      </w:pPr>
      <w:r>
        <w:rPr>
          <w:rFonts w:hint="eastAsia" w:eastAsia="宋体" w:cs="宋体"/>
          <w:b/>
          <w:bCs w:val="0"/>
        </w:rPr>
        <w:t>四、投标说明</w:t>
      </w:r>
    </w:p>
    <w:p w14:paraId="7FA23C7F">
      <w:pPr>
        <w:pStyle w:val="91"/>
        <w:rPr>
          <w:rFonts w:hint="eastAsia" w:ascii="宋体" w:hAnsi="宋体" w:eastAsia="宋体" w:cs="宋体"/>
        </w:rPr>
      </w:pPr>
      <w:r>
        <w:rPr>
          <w:rFonts w:hint="eastAsia" w:ascii="宋体" w:hAnsi="宋体" w:eastAsia="宋体" w:cs="宋体"/>
        </w:rPr>
        <w:t>1、报名方式</w:t>
      </w:r>
    </w:p>
    <w:p w14:paraId="0DF7CA27">
      <w:pPr>
        <w:pStyle w:val="81"/>
        <w:ind w:firstLine="480"/>
        <w:rPr>
          <w:rFonts w:hint="eastAsia"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14:paraId="7612F0F0">
      <w:pPr>
        <w:pStyle w:val="81"/>
        <w:ind w:firstLine="480"/>
        <w:rPr>
          <w:rFonts w:hint="eastAsia"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14:paraId="4FB21EEC">
      <w:pPr>
        <w:pStyle w:val="81"/>
        <w:ind w:firstLine="482"/>
        <w:rPr>
          <w:rFonts w:hint="eastAsia" w:eastAsia="宋体" w:cs="宋体"/>
          <w:b/>
        </w:rPr>
      </w:pPr>
      <w:r>
        <w:rPr>
          <w:rFonts w:hint="eastAsia" w:eastAsia="宋体" w:cs="宋体"/>
          <w:b/>
        </w:rPr>
        <w:t>投标邮件主题：某单位授权某代表参与投标某项目+电话</w:t>
      </w:r>
    </w:p>
    <w:p w14:paraId="7F5927C3">
      <w:pPr>
        <w:pStyle w:val="81"/>
        <w:ind w:firstLine="482"/>
        <w:rPr>
          <w:rFonts w:hint="eastAsia"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14:paraId="1A57507D">
      <w:pPr>
        <w:pStyle w:val="81"/>
        <w:ind w:firstLine="482"/>
        <w:rPr>
          <w:rFonts w:hint="eastAsia"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14:paraId="22B78D93">
      <w:pPr>
        <w:pStyle w:val="81"/>
        <w:ind w:firstLine="482"/>
        <w:rPr>
          <w:rFonts w:hint="eastAsia" w:eastAsia="宋体" w:cs="宋体"/>
          <w:b/>
        </w:rPr>
      </w:pPr>
      <w:r>
        <w:rPr>
          <w:rFonts w:hint="eastAsia" w:eastAsia="宋体" w:cs="宋体"/>
          <w:b/>
        </w:rPr>
        <w:t>投标保证金缴纳时候，务必备注所投标的项目名称。</w:t>
      </w:r>
    </w:p>
    <w:p w14:paraId="76BF02C9">
      <w:pPr>
        <w:pStyle w:val="81"/>
        <w:ind w:firstLine="480"/>
        <w:rPr>
          <w:rFonts w:hint="eastAsia" w:eastAsia="宋体" w:cs="宋体"/>
        </w:rPr>
      </w:pPr>
      <w:r>
        <w:rPr>
          <w:rFonts w:hint="eastAsia" w:eastAsia="宋体" w:cs="宋体"/>
        </w:rPr>
        <w:t>因未提供邮件正文相关信息导致后期无法退回保证金的，需投标单位承担。报名后无需电话询问是否报名成功，我单位会通过邮件一一回复。</w:t>
      </w:r>
    </w:p>
    <w:p w14:paraId="18DAD6AD">
      <w:pPr>
        <w:pStyle w:val="87"/>
        <w:rPr>
          <w:rFonts w:hint="eastAsia" w:ascii="宋体" w:hAnsi="宋体" w:eastAsia="宋体" w:cs="宋体"/>
        </w:rPr>
      </w:pPr>
      <w:r>
        <w:rPr>
          <w:rFonts w:hint="eastAsia" w:ascii="宋体" w:hAnsi="宋体" w:eastAsia="宋体" w:cs="宋体"/>
        </w:rPr>
        <w:t>2、投标条件</w:t>
      </w:r>
    </w:p>
    <w:p w14:paraId="1E6A75DA">
      <w:pPr>
        <w:pStyle w:val="17"/>
        <w:spacing w:line="360" w:lineRule="auto"/>
        <w:ind w:firstLine="235" w:firstLineChars="98"/>
        <w:rPr>
          <w:rFonts w:hint="eastAsia"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iCs/>
          <w:color w:val="000000"/>
          <w:sz w:val="24"/>
          <w:szCs w:val="24"/>
          <w:highlight w:val="yellow"/>
        </w:rPr>
        <w:t>100万</w:t>
      </w:r>
      <w:r>
        <w:rPr>
          <w:rFonts w:hint="eastAsia" w:hAnsi="宋体" w:cs="宋体"/>
          <w:color w:val="000000"/>
          <w:sz w:val="24"/>
          <w:szCs w:val="24"/>
        </w:rPr>
        <w:t>人民币（或等值其他货币）；公司成立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w:t>
      </w:r>
      <w:r>
        <w:rPr>
          <w:rFonts w:hint="eastAsia" w:hAnsi="宋体" w:cs="宋体"/>
          <w:color w:val="000000"/>
          <w:sz w:val="24"/>
          <w:szCs w:val="24"/>
          <w:highlight w:val="yellow"/>
        </w:rPr>
        <w:t>并在人员、设备、资金等方面具有承担本项目的能力。</w:t>
      </w:r>
    </w:p>
    <w:p w14:paraId="7537FF37">
      <w:pPr>
        <w:pStyle w:val="17"/>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0046C4B7">
      <w:pPr>
        <w:pStyle w:val="17"/>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35F54AF7">
      <w:pPr>
        <w:pStyle w:val="17"/>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1E49BF33">
      <w:pPr>
        <w:pStyle w:val="17"/>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（5）拟投标人不存在严重违规或被列入招标人“黑名单”的声明。</w:t>
      </w:r>
    </w:p>
    <w:p w14:paraId="0E38C4BF">
      <w:pPr>
        <w:pStyle w:val="17"/>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32E09639">
      <w:pPr>
        <w:pStyle w:val="17"/>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（7）拟投标人有与本次招标内容相同或类似项目业绩，且近三年内无因服务不当而造成重大事故。</w:t>
      </w:r>
    </w:p>
    <w:p w14:paraId="6CEFE371">
      <w:pPr>
        <w:pStyle w:val="17"/>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14:paraId="127027F1">
      <w:pPr>
        <w:pStyle w:val="17"/>
        <w:spacing w:line="360" w:lineRule="auto"/>
        <w:ind w:firstLine="235" w:firstLineChars="98"/>
        <w:rPr>
          <w:rFonts w:hAnsi="宋体" w:cs="宋体"/>
          <w:color w:val="000000"/>
          <w:sz w:val="24"/>
          <w:szCs w:val="24"/>
        </w:rPr>
      </w:pPr>
      <w:r>
        <w:rPr>
          <w:rFonts w:hint="eastAsia" w:hAnsi="宋体" w:cs="宋体"/>
          <w:color w:val="000000"/>
          <w:sz w:val="24"/>
          <w:szCs w:val="24"/>
        </w:rPr>
        <w:t>（9）</w:t>
      </w:r>
      <w:r>
        <w:rPr>
          <w:rFonts w:hAnsi="宋体" w:cs="宋体"/>
          <w:color w:val="000000"/>
          <w:sz w:val="24"/>
          <w:szCs w:val="24"/>
        </w:rPr>
        <w:t>拟投标人的直接或间接股东、法定代表人、董事、监事、高管非重汽员工及其亲属</w:t>
      </w:r>
      <w:r>
        <w:rPr>
          <w:rFonts w:hint="eastAsia" w:hAnsi="宋体" w:cs="宋体"/>
          <w:color w:val="000000"/>
          <w:sz w:val="24"/>
          <w:szCs w:val="24"/>
        </w:rPr>
        <w:t>。</w:t>
      </w:r>
    </w:p>
    <w:p w14:paraId="141DF8D6">
      <w:pPr>
        <w:pStyle w:val="17"/>
        <w:spacing w:line="360" w:lineRule="auto"/>
        <w:ind w:firstLine="235" w:firstLineChars="98"/>
        <w:rPr>
          <w:rFonts w:hint="eastAsia" w:hAnsi="宋体" w:cs="宋体"/>
          <w:color w:val="000000"/>
          <w:sz w:val="24"/>
          <w:szCs w:val="24"/>
        </w:rPr>
      </w:pPr>
    </w:p>
    <w:p w14:paraId="49F564FB">
      <w:pPr>
        <w:pStyle w:val="17"/>
        <w:spacing w:line="360" w:lineRule="auto"/>
        <w:ind w:firstLine="477" w:firstLineChars="198"/>
        <w:rPr>
          <w:rFonts w:hint="eastAsia" w:hAnsi="宋体" w:cs="宋体"/>
          <w:b/>
          <w:color w:val="000000"/>
          <w:sz w:val="24"/>
          <w:szCs w:val="24"/>
        </w:rPr>
      </w:pPr>
      <w:r>
        <w:rPr>
          <w:rFonts w:hint="eastAsia" w:hAnsi="宋体" w:cs="宋体"/>
          <w:b/>
          <w:color w:val="000000"/>
          <w:sz w:val="24"/>
          <w:szCs w:val="24"/>
        </w:rPr>
        <w:t>* 注：</w:t>
      </w:r>
    </w:p>
    <w:p w14:paraId="662FBFA2">
      <w:pPr>
        <w:pStyle w:val="17"/>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14:paraId="50D78A82">
      <w:pPr>
        <w:pStyle w:val="17"/>
        <w:numPr>
          <w:ilvl w:val="0"/>
          <w:numId w:val="1"/>
        </w:numPr>
        <w:spacing w:line="360" w:lineRule="auto"/>
        <w:rPr>
          <w:rFonts w:hint="eastAsia"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，要携带三证合一的营业执照副本原件和复印件、法人代表证明原件、身份证原件参加开标会议，否则视为弃标；</w:t>
      </w:r>
    </w:p>
    <w:p w14:paraId="77E98333">
      <w:pPr>
        <w:pStyle w:val="81"/>
        <w:ind w:firstLine="482"/>
        <w:rPr>
          <w:rFonts w:hint="eastAsia"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545B43E5">
      <w:pPr>
        <w:pStyle w:val="81"/>
        <w:ind w:firstLine="482"/>
        <w:rPr>
          <w:rFonts w:hint="eastAsia" w:eastAsia="宋体" w:cs="宋体"/>
          <w:b/>
        </w:rPr>
      </w:pPr>
      <w:r>
        <w:rPr>
          <w:rFonts w:hint="eastAsia" w:eastAsia="宋体" w:cs="宋体"/>
          <w:b/>
        </w:rPr>
        <w:t>高校及科研机构：</w:t>
      </w:r>
    </w:p>
    <w:p w14:paraId="4C489882">
      <w:pPr>
        <w:pStyle w:val="81"/>
        <w:ind w:firstLine="480"/>
        <w:rPr>
          <w:rFonts w:hint="eastAsia" w:eastAsia="宋体" w:cs="宋体"/>
        </w:rPr>
      </w:pPr>
      <w:r>
        <w:rPr>
          <w:rFonts w:hint="eastAsia" w:eastAsia="宋体" w:cs="宋体"/>
        </w:rPr>
        <w:t>（1）拟标投人必须是在中华人民共和国境内注册的独立法人机构，具有独立承担民事责任能力;并在人员、设备、资金等方面具有承担本项目的能力。</w:t>
      </w:r>
    </w:p>
    <w:p w14:paraId="180F97C8">
      <w:pPr>
        <w:pStyle w:val="81"/>
        <w:ind w:firstLine="480"/>
        <w:rPr>
          <w:rFonts w:hint="eastAsia" w:eastAsia="宋体" w:cs="宋体"/>
        </w:rPr>
      </w:pPr>
      <w:r>
        <w:rPr>
          <w:rFonts w:hint="eastAsia" w:eastAsia="宋体" w:cs="宋体"/>
        </w:rPr>
        <w:t>（2）拟投标人提供三证合一的营业执照副本复印件（需盖章）。</w:t>
      </w:r>
    </w:p>
    <w:p w14:paraId="293EA45B">
      <w:pPr>
        <w:pStyle w:val="81"/>
        <w:ind w:firstLine="480"/>
        <w:rPr>
          <w:rFonts w:hint="eastAsia" w:eastAsia="宋体" w:cs="宋体"/>
        </w:rPr>
      </w:pPr>
      <w:r>
        <w:rPr>
          <w:rFonts w:hint="eastAsia" w:eastAsia="宋体" w:cs="宋体"/>
        </w:rPr>
        <w:t>（3）通过“信用中国(www.creditchina.gov.cn)”“中国政府采购网(www.ccgp.gov.cn)”查询，未被列入失信被执行人、重大税收违法失信主体、政府采购严重违法失信行为记录等名单的网站截图。</w:t>
      </w:r>
    </w:p>
    <w:p w14:paraId="63340296">
      <w:pPr>
        <w:pStyle w:val="81"/>
        <w:ind w:firstLine="480"/>
        <w:rPr>
          <w:rFonts w:hint="eastAsia" w:eastAsia="宋体" w:cs="宋体"/>
        </w:rPr>
      </w:pPr>
      <w:r>
        <w:rPr>
          <w:rFonts w:hint="eastAsia" w:eastAsia="宋体" w:cs="宋体"/>
        </w:rPr>
        <w:t>（4）拟投标人不存在严重违规或被列入招标人“黑名单”的声明。</w:t>
      </w:r>
    </w:p>
    <w:p w14:paraId="5D5411ED">
      <w:pPr>
        <w:pStyle w:val="81"/>
        <w:ind w:firstLine="480"/>
        <w:rPr>
          <w:rFonts w:hint="eastAsia" w:eastAsia="宋体" w:cs="宋体"/>
        </w:rPr>
      </w:pPr>
      <w:r>
        <w:rPr>
          <w:rFonts w:hint="eastAsia" w:eastAsia="宋体" w:cs="宋体"/>
        </w:rPr>
        <w:t>（5）投标人近三年的财务报表未显示异常。</w:t>
      </w:r>
    </w:p>
    <w:p w14:paraId="7D409E57">
      <w:pPr>
        <w:pStyle w:val="81"/>
        <w:ind w:firstLine="480"/>
        <w:rPr>
          <w:rFonts w:hint="eastAsia" w:eastAsia="宋体" w:cs="宋体"/>
        </w:rPr>
      </w:pPr>
      <w:r>
        <w:rPr>
          <w:rFonts w:hint="eastAsia" w:eastAsia="宋体" w:cs="宋体"/>
        </w:rPr>
        <w:t>（6）拟投标人有与本次招标内容相同或类似项目业绩，且近3年内无因服务不当而造成重大事故。</w:t>
      </w:r>
    </w:p>
    <w:p w14:paraId="3307695D">
      <w:pPr>
        <w:pStyle w:val="81"/>
        <w:ind w:firstLine="480"/>
        <w:rPr>
          <w:rFonts w:hint="eastAsia" w:eastAsia="宋体" w:cs="宋体"/>
        </w:rPr>
      </w:pPr>
      <w:r>
        <w:rPr>
          <w:rFonts w:hint="eastAsia" w:eastAsia="宋体" w:cs="宋体"/>
        </w:rPr>
        <w:t>（7）本项目不接受联合体投标。</w:t>
      </w:r>
    </w:p>
    <w:p w14:paraId="3E61F512">
      <w:pPr>
        <w:pStyle w:val="81"/>
        <w:ind w:firstLine="482"/>
        <w:rPr>
          <w:rFonts w:hint="eastAsia" w:eastAsia="宋体" w:cs="宋体"/>
          <w:b/>
        </w:rPr>
      </w:pPr>
      <w:r>
        <w:rPr>
          <w:rFonts w:hint="eastAsia" w:eastAsia="宋体" w:cs="宋体"/>
          <w:b/>
        </w:rPr>
        <w:t>* 注：</w:t>
      </w:r>
    </w:p>
    <w:p w14:paraId="4F0376AD">
      <w:pPr>
        <w:pStyle w:val="81"/>
        <w:ind w:firstLine="482"/>
        <w:rPr>
          <w:rFonts w:hint="eastAsia" w:eastAsia="宋体" w:cs="宋体"/>
        </w:rPr>
      </w:pPr>
      <w:r>
        <w:rPr>
          <w:rFonts w:hint="eastAsia" w:eastAsia="宋体" w:cs="宋体"/>
          <w:b/>
        </w:rPr>
        <w:t>a)如果是授权委托人投标，</w:t>
      </w:r>
      <w:r>
        <w:rPr>
          <w:rFonts w:hint="eastAsia" w:eastAsia="宋体" w:cs="宋体"/>
        </w:rPr>
        <w:t>要携带三证合一的营业执照副本复印件、法人授权委托书、身份证原件、参加开标会议，否则视为弃标；</w:t>
      </w:r>
    </w:p>
    <w:p w14:paraId="52EC9B18">
      <w:pPr>
        <w:pStyle w:val="81"/>
        <w:ind w:firstLine="482"/>
        <w:rPr>
          <w:rFonts w:hint="eastAsia" w:eastAsia="宋体" w:cs="宋体"/>
          <w:b/>
        </w:rPr>
      </w:pPr>
      <w:r>
        <w:rPr>
          <w:rFonts w:hint="eastAsia" w:eastAsia="宋体" w:cs="宋体"/>
          <w:b/>
        </w:rPr>
        <w:t>b)如果是法人参加投标，</w:t>
      </w:r>
      <w:r>
        <w:rPr>
          <w:rFonts w:hint="eastAsia" w:eastAsia="宋体" w:cs="宋体"/>
        </w:rPr>
        <w:t>要携带要携带三证合一的营业执照副本复印件、法人代表证明原件、身份证原件参加开标会议，否则视为弃标；</w:t>
      </w:r>
    </w:p>
    <w:p w14:paraId="5A06D629">
      <w:pPr>
        <w:pStyle w:val="81"/>
        <w:ind w:firstLine="482"/>
        <w:rPr>
          <w:rFonts w:hint="eastAsia" w:eastAsia="宋体" w:cs="宋体"/>
          <w:b/>
        </w:rPr>
      </w:pPr>
      <w:r>
        <w:rPr>
          <w:rFonts w:hint="eastAsia" w:eastAsia="宋体" w:cs="宋体"/>
          <w:b/>
        </w:rPr>
        <w:t>投标人投标时必须携带三证合一的营业执照副本复印件（需盖章）、授权委托书及身份证原件（授权委托书除附在投标文件中外，还需另外单独携带一份，以备验证，如果是法人参加投标，要携带法人代表证明原件及身份证原件）参加开标会议，否则视为弃标。</w:t>
      </w:r>
    </w:p>
    <w:p w14:paraId="5352D90E">
      <w:pPr>
        <w:pStyle w:val="87"/>
        <w:rPr>
          <w:rFonts w:hint="eastAsia" w:ascii="宋体" w:hAnsi="宋体" w:eastAsia="宋体" w:cs="宋体"/>
        </w:rPr>
      </w:pPr>
      <w:r>
        <w:rPr>
          <w:rFonts w:hint="eastAsia" w:ascii="宋体" w:hAnsi="宋体" w:eastAsia="宋体" w:cs="宋体"/>
        </w:rPr>
        <w:t>3、报价</w:t>
      </w:r>
    </w:p>
    <w:p w14:paraId="2C5DD916">
      <w:pPr>
        <w:pStyle w:val="17"/>
        <w:spacing w:line="360" w:lineRule="auto"/>
        <w:ind w:firstLine="480" w:firstLineChars="200"/>
        <w:rPr>
          <w:rFonts w:hint="eastAsia" w:hAnsi="宋体" w:cs="宋体"/>
          <w:b/>
          <w:color w:val="000000"/>
          <w:sz w:val="24"/>
          <w:szCs w:val="24"/>
        </w:rPr>
      </w:pPr>
      <w:r>
        <w:rPr>
          <w:rFonts w:hint="eastAsia" w:hAnsi="宋体" w:cs="宋体"/>
          <w:sz w:val="24"/>
          <w:szCs w:val="24"/>
        </w:rPr>
        <w:t>（1）本次招标为公开招标，</w:t>
      </w:r>
      <w:r>
        <w:rPr>
          <w:rFonts w:hint="eastAsia" w:hAnsi="宋体" w:cs="宋体"/>
          <w:b/>
          <w:color w:val="000000"/>
          <w:sz w:val="24"/>
          <w:szCs w:val="24"/>
        </w:rPr>
        <w:t>招标人有权根据项目情况，采取多级评标模式</w:t>
      </w:r>
      <w:r>
        <w:rPr>
          <w:rFonts w:hint="eastAsia" w:hAnsi="宋体" w:cs="仿宋"/>
          <w:bCs/>
        </w:rPr>
        <w:t>：优先进行检验项目等技术服务内容的核对，再进行商务价格等方面多级别谈判</w:t>
      </w:r>
      <w:r>
        <w:rPr>
          <w:rFonts w:hint="eastAsia" w:hAnsi="宋体" w:cs="宋体"/>
          <w:b/>
          <w:color w:val="000000"/>
          <w:sz w:val="24"/>
          <w:szCs w:val="24"/>
        </w:rPr>
        <w:t>。评标流程以及规则详细见通知公告→六、评标规则。</w:t>
      </w:r>
    </w:p>
    <w:p w14:paraId="275DE328">
      <w:pPr>
        <w:pStyle w:val="81"/>
        <w:ind w:firstLine="482"/>
        <w:rPr>
          <w:rFonts w:hint="eastAsia"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14:paraId="57E037EB">
      <w:pPr>
        <w:pStyle w:val="91"/>
        <w:rPr>
          <w:rFonts w:hint="eastAsia" w:ascii="宋体" w:hAnsi="宋体" w:eastAsia="宋体" w:cs="宋体"/>
        </w:rPr>
      </w:pPr>
      <w:r>
        <w:rPr>
          <w:rFonts w:hint="eastAsia" w:ascii="宋体" w:hAnsi="宋体" w:eastAsia="宋体" w:cs="宋体"/>
        </w:rPr>
        <w:t>4、投标保证金</w:t>
      </w:r>
    </w:p>
    <w:p w14:paraId="4FCE09A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eastAsia" w:ascii="宋体" w:hAnsi="宋体" w:cs="宋体"/>
          <w:color w:val="000000"/>
          <w:sz w:val="24"/>
          <w:szCs w:val="24"/>
          <w:highlight w:val="yellow"/>
        </w:rPr>
        <w:t>2万元</w:t>
      </w:r>
      <w:r>
        <w:rPr>
          <w:rFonts w:hint="eastAsia" w:ascii="宋体" w:hAnsi="宋体" w:cs="宋体"/>
          <w:color w:val="000000"/>
          <w:sz w:val="24"/>
          <w:szCs w:val="24"/>
        </w:rPr>
        <w:t>（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2E5589B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4.2招标人银行账户信息如下：</w:t>
      </w:r>
    </w:p>
    <w:p w14:paraId="228FF0FE">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单位名称：中国重汽集团济南动力有限公司</w:t>
      </w:r>
    </w:p>
    <w:p w14:paraId="071D01C4">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开户行：中国工商银行股份有限公司济南天桥支行</w:t>
      </w:r>
    </w:p>
    <w:p w14:paraId="7ED9663C">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账号：</w:t>
      </w:r>
      <w:r>
        <w:rPr>
          <w:rFonts w:ascii="宋体" w:hAnsi="宋体" w:cs="宋体"/>
          <w:color w:val="000000"/>
          <w:sz w:val="24"/>
          <w:szCs w:val="24"/>
        </w:rPr>
        <w:t>1602005019200116248</w:t>
      </w:r>
    </w:p>
    <w:p w14:paraId="7534082D">
      <w:pPr>
        <w:spacing w:line="360" w:lineRule="auto"/>
        <w:ind w:left="479" w:leftChars="228"/>
        <w:rPr>
          <w:rFonts w:hint="eastAsia" w:ascii="宋体" w:hAnsi="宋体" w:cs="宋体"/>
          <w:color w:val="000000"/>
          <w:sz w:val="24"/>
          <w:szCs w:val="24"/>
        </w:rPr>
      </w:pPr>
      <w:r>
        <w:rPr>
          <w:rFonts w:hint="eastAsia" w:ascii="宋体" w:hAnsi="宋体" w:cs="宋体"/>
          <w:color w:val="000000"/>
          <w:sz w:val="24"/>
          <w:szCs w:val="24"/>
        </w:rPr>
        <w:t>行号：102451000504</w:t>
      </w:r>
    </w:p>
    <w:p w14:paraId="682A9444">
      <w:pPr>
        <w:spacing w:line="360" w:lineRule="auto"/>
        <w:ind w:firstLine="480" w:firstLineChars="200"/>
        <w:rPr>
          <w:rFonts w:hint="eastAsia" w:ascii="宋体" w:hAnsi="宋体" w:cs="宋体"/>
          <w:color w:val="000000"/>
          <w:sz w:val="24"/>
          <w:szCs w:val="24"/>
          <w:highlight w:val="green"/>
        </w:rPr>
      </w:pPr>
      <w:r>
        <w:rPr>
          <w:rFonts w:hint="eastAsia" w:ascii="宋体" w:hAnsi="宋体" w:cs="宋体"/>
          <w:color w:val="000000"/>
          <w:sz w:val="24"/>
          <w:szCs w:val="24"/>
          <w:highlight w:val="green"/>
        </w:rPr>
        <w:t>注意事项：</w:t>
      </w:r>
    </w:p>
    <w:p w14:paraId="4486E086">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14:paraId="05605D22">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14:paraId="5CE19CC5">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14:paraId="56480CFA">
      <w:pPr>
        <w:numPr>
          <w:ilvl w:val="0"/>
          <w:numId w:val="2"/>
        </w:numPr>
        <w:spacing w:line="360" w:lineRule="auto"/>
        <w:rPr>
          <w:rFonts w:hint="eastAsia"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14:paraId="2526C3B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4.3投标保证金形式：</w:t>
      </w:r>
    </w:p>
    <w:p w14:paraId="5B2FF93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(一)</w:t>
      </w:r>
      <w:r>
        <w:rPr>
          <w:rFonts w:ascii="宋体" w:hAnsi="宋体" w:cs="Calibri"/>
          <w:color w:val="000000"/>
          <w:sz w:val="24"/>
          <w:szCs w:val="24"/>
        </w:rPr>
        <w:t> </w:t>
      </w:r>
      <w:r>
        <w:rPr>
          <w:rFonts w:hint="eastAsia" w:ascii="宋体" w:hAnsi="宋体" w:cs="宋体"/>
          <w:color w:val="000000"/>
          <w:sz w:val="24"/>
          <w:szCs w:val="24"/>
        </w:rPr>
        <w:t>该银行账户只接受外币电开保函和电汇。</w:t>
      </w:r>
    </w:p>
    <w:p w14:paraId="5A7948E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(二)</w:t>
      </w:r>
      <w:r>
        <w:rPr>
          <w:rFonts w:ascii="宋体" w:hAnsi="宋体" w:cs="Calibri"/>
          <w:color w:val="000000"/>
          <w:sz w:val="24"/>
          <w:szCs w:val="24"/>
        </w:rPr>
        <w:t> </w:t>
      </w:r>
      <w:r>
        <w:rPr>
          <w:rFonts w:hint="eastAsia" w:ascii="宋体" w:hAnsi="宋体" w:cs="宋体"/>
          <w:color w:val="000000"/>
          <w:sz w:val="24"/>
          <w:szCs w:val="24"/>
        </w:rPr>
        <w:t>境外投标单位缴纳投标保证金形式应采用电开保函形式；境内投标单位缴纳投标保证金应采用电汇形式；若有其他特殊情况，请提前与我们沟通，做好转账信息备注工作。</w:t>
      </w:r>
    </w:p>
    <w:p w14:paraId="79EE215A">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(三)</w:t>
      </w:r>
      <w:r>
        <w:rPr>
          <w:rFonts w:ascii="宋体" w:hAnsi="宋体" w:cs="Calibri"/>
          <w:color w:val="000000"/>
          <w:sz w:val="24"/>
          <w:szCs w:val="24"/>
        </w:rPr>
        <w:t> </w:t>
      </w:r>
      <w:r>
        <w:rPr>
          <w:rFonts w:hint="eastAsia" w:ascii="宋体" w:hAnsi="宋体" w:cs="宋体"/>
          <w:color w:val="000000"/>
          <w:sz w:val="24"/>
          <w:szCs w:val="24"/>
        </w:rPr>
        <w:t>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14:paraId="3F82615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4.4发生以下情况时，有权没收保证金：</w:t>
      </w:r>
    </w:p>
    <w:p w14:paraId="07DC68B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14:paraId="2DAA443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②供应商递送文件后，无正当理由放弃投标的；</w:t>
      </w:r>
    </w:p>
    <w:p w14:paraId="7806F47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14:paraId="3DDDBCA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14:paraId="7E9AD4F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14:paraId="14E9DFF4">
      <w:pPr>
        <w:pStyle w:val="87"/>
        <w:rPr>
          <w:rFonts w:hint="eastAsia" w:ascii="宋体" w:hAnsi="宋体" w:eastAsia="宋体"/>
          <w:color w:val="auto"/>
        </w:rPr>
      </w:pPr>
      <w:r>
        <w:rPr>
          <w:rFonts w:ascii="宋体" w:hAnsi="宋体" w:eastAsia="宋体"/>
          <w:color w:val="auto"/>
        </w:rPr>
        <w:t>5</w:t>
      </w:r>
      <w:r>
        <w:rPr>
          <w:rFonts w:hint="eastAsia" w:ascii="宋体" w:hAnsi="宋体" w:eastAsia="宋体"/>
          <w:color w:val="auto"/>
        </w:rPr>
        <w:t>、技术规范及服务</w:t>
      </w:r>
    </w:p>
    <w:p w14:paraId="6B4158CC">
      <w:pPr>
        <w:pStyle w:val="17"/>
        <w:spacing w:line="360" w:lineRule="auto"/>
        <w:ind w:firstLine="480" w:firstLineChars="200"/>
        <w:rPr>
          <w:rFonts w:hint="eastAsia" w:hAnsi="宋体" w:cs="仿宋"/>
          <w:sz w:val="24"/>
          <w:szCs w:val="24"/>
        </w:rPr>
      </w:pPr>
      <w:r>
        <w:rPr>
          <w:rFonts w:hint="eastAsia" w:hAnsi="宋体" w:cs="仿宋"/>
          <w:sz w:val="24"/>
          <w:szCs w:val="24"/>
        </w:rPr>
        <w:t>（1）投标人应与招标人指派的答疑人员充分沟通，理解认可并接受相关技术规范及服务要求。</w:t>
      </w:r>
    </w:p>
    <w:p w14:paraId="44F87D0D">
      <w:pPr>
        <w:pStyle w:val="17"/>
        <w:spacing w:line="360" w:lineRule="auto"/>
        <w:ind w:firstLine="480" w:firstLineChars="200"/>
        <w:rPr>
          <w:rFonts w:hint="eastAsia" w:hAnsi="宋体" w:cs="仿宋"/>
          <w:sz w:val="24"/>
          <w:szCs w:val="24"/>
        </w:rPr>
      </w:pPr>
      <w:r>
        <w:rPr>
          <w:rFonts w:hint="eastAsia" w:hAnsi="宋体" w:cs="仿宋"/>
          <w:sz w:val="24"/>
          <w:szCs w:val="24"/>
        </w:rPr>
        <w:t>（2）投标人可免费提供的、包含但不限于招标人所要求的其他相关服务内容，可在“开标一览表”中一并说明。</w:t>
      </w:r>
    </w:p>
    <w:p w14:paraId="0BE227C7">
      <w:pPr>
        <w:pStyle w:val="87"/>
        <w:rPr>
          <w:rFonts w:hint="eastAsia" w:ascii="宋体" w:hAnsi="宋体" w:eastAsia="宋体" w:cs="宋体"/>
        </w:rPr>
      </w:pPr>
      <w:r>
        <w:rPr>
          <w:rFonts w:hint="eastAsia" w:ascii="宋体" w:hAnsi="宋体" w:eastAsia="宋体" w:cs="宋体"/>
        </w:rPr>
        <w:t>6、询标</w:t>
      </w:r>
    </w:p>
    <w:p w14:paraId="7E1CBEC7">
      <w:pPr>
        <w:pStyle w:val="81"/>
        <w:ind w:firstLine="480"/>
        <w:rPr>
          <w:rFonts w:hint="eastAsia" w:eastAsia="宋体" w:cs="宋体"/>
        </w:rPr>
      </w:pPr>
      <w:r>
        <w:rPr>
          <w:rFonts w:hint="eastAsia" w:eastAsia="宋体" w:cs="宋体"/>
        </w:rPr>
        <w:t>凡对本次招标提出的询问，均以招标方的书面/邮件答复为准。</w:t>
      </w:r>
    </w:p>
    <w:p w14:paraId="2FCFCF0E">
      <w:pPr>
        <w:pStyle w:val="87"/>
        <w:rPr>
          <w:rFonts w:hint="eastAsia" w:ascii="宋体" w:hAnsi="宋体" w:eastAsia="宋体" w:cs="宋体"/>
        </w:rPr>
      </w:pPr>
      <w:r>
        <w:rPr>
          <w:rFonts w:hint="eastAsia" w:ascii="宋体" w:hAnsi="宋体" w:eastAsia="宋体" w:cs="宋体"/>
        </w:rPr>
        <w:t>7、投标文件的编制</w:t>
      </w:r>
    </w:p>
    <w:p w14:paraId="5247222E">
      <w:pPr>
        <w:pStyle w:val="81"/>
        <w:ind w:firstLine="480"/>
        <w:rPr>
          <w:rFonts w:hint="eastAsia" w:eastAsia="宋体" w:cs="宋体"/>
        </w:rPr>
      </w:pPr>
      <w:r>
        <w:rPr>
          <w:rFonts w:hint="eastAsia" w:eastAsia="宋体" w:cs="宋体"/>
        </w:rPr>
        <w:t>（1）投标文件和与投标有关的所有文件均应使用中文。</w:t>
      </w:r>
    </w:p>
    <w:p w14:paraId="0DF70D3D">
      <w:pPr>
        <w:pStyle w:val="81"/>
        <w:ind w:firstLine="480"/>
        <w:rPr>
          <w:rFonts w:hint="eastAsia" w:eastAsia="宋体" w:cs="宋体"/>
        </w:rPr>
      </w:pPr>
      <w:r>
        <w:rPr>
          <w:rFonts w:hint="eastAsia" w:eastAsia="宋体" w:cs="宋体"/>
        </w:rPr>
        <w:t>（2）除投标文件的技术规格中另有规定外，投标文件中所使用的计量单位应为中华人民共和国法定计量单位。</w:t>
      </w:r>
    </w:p>
    <w:p w14:paraId="59C39E6C">
      <w:pPr>
        <w:pStyle w:val="87"/>
        <w:rPr>
          <w:rFonts w:hint="eastAsia" w:ascii="宋体" w:hAnsi="宋体" w:eastAsia="宋体" w:cs="宋体"/>
        </w:rPr>
      </w:pPr>
      <w:r>
        <w:rPr>
          <w:rFonts w:hint="eastAsia" w:ascii="宋体" w:hAnsi="宋体" w:eastAsia="宋体" w:cs="宋体"/>
        </w:rPr>
        <w:t>8、投标文件的组成</w:t>
      </w:r>
    </w:p>
    <w:p w14:paraId="40A17717">
      <w:pPr>
        <w:ind w:firstLine="480" w:firstLineChars="200"/>
        <w:rPr>
          <w:rFonts w:hint="eastAsia"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0D628FBD">
      <w:pPr>
        <w:pStyle w:val="81"/>
        <w:ind w:firstLine="198" w:firstLineChars="82"/>
        <w:rPr>
          <w:rFonts w:hint="eastAsia"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19310C18">
      <w:pPr>
        <w:pStyle w:val="81"/>
        <w:ind w:firstLine="198" w:firstLineChars="82"/>
        <w:rPr>
          <w:rFonts w:hint="eastAsia" w:eastAsia="宋体" w:cs="宋体"/>
          <w:b/>
          <w:bCs/>
        </w:rPr>
      </w:pPr>
      <w:bookmarkStart w:id="1" w:name="_Toc212369516"/>
      <w:r>
        <w:rPr>
          <w:rFonts w:hint="eastAsia" w:eastAsia="宋体" w:cs="宋体"/>
          <w:b/>
          <w:bCs/>
        </w:rPr>
        <w:t>8.1 资格证明文件包括：</w:t>
      </w:r>
      <w:bookmarkEnd w:id="1"/>
    </w:p>
    <w:p w14:paraId="09A9C4AC">
      <w:pPr>
        <w:spacing w:line="360" w:lineRule="auto"/>
        <w:ind w:firstLine="480" w:firstLineChars="200"/>
        <w:rPr>
          <w:rFonts w:hint="eastAsia"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14:paraId="50EAA6B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5509B495">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7061A1A0">
      <w:pPr>
        <w:spacing w:line="360" w:lineRule="auto"/>
        <w:ind w:firstLine="480" w:firstLineChars="200"/>
        <w:rPr>
          <w:rFonts w:hint="eastAsia"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14:paraId="6C826DB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62B8B3D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62D72FC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7）企业信用证明材料（征信报告）；</w:t>
      </w:r>
    </w:p>
    <w:p w14:paraId="7450600C">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14:paraId="4A81912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9) 年度纳税信用评价信息（可从电子税务局查询截图，需加盖公章）（高校及科研机构根据实际情况提供即可）；</w:t>
      </w:r>
    </w:p>
    <w:p w14:paraId="67A9D16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10) 企业对外担保说明（写明贵单位对外有无对外担保和质押业务，需加盖公章）；</w:t>
      </w:r>
    </w:p>
    <w:p w14:paraId="78D2D5D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 保密承诺函（附件3）；</w:t>
      </w:r>
    </w:p>
    <w:p w14:paraId="4B61DA1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12) 企业近三年同类项目业绩证明；</w:t>
      </w:r>
    </w:p>
    <w:p w14:paraId="03F8877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3</w:t>
      </w:r>
      <w:r>
        <w:rPr>
          <w:rFonts w:hint="eastAsia" w:ascii="宋体" w:hAnsi="宋体" w:cs="宋体"/>
          <w:color w:val="000000"/>
          <w:sz w:val="24"/>
          <w:szCs w:val="24"/>
        </w:rPr>
        <w:t>) 投标保证金缴纳凭证；</w:t>
      </w:r>
    </w:p>
    <w:p w14:paraId="707285C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14) 企业最近半年的完税证明。</w:t>
      </w:r>
    </w:p>
    <w:p w14:paraId="7483D692">
      <w:pPr>
        <w:spacing w:line="460" w:lineRule="exact"/>
        <w:ind w:firstLine="482" w:firstLineChars="200"/>
        <w:rPr>
          <w:rFonts w:hint="eastAsia" w:ascii="宋体" w:hAnsi="宋体" w:cs="宋体"/>
          <w:b/>
          <w:bCs/>
          <w:sz w:val="24"/>
        </w:rPr>
      </w:pPr>
      <w:r>
        <w:rPr>
          <w:rFonts w:hint="eastAsia" w:ascii="宋体" w:hAnsi="宋体" w:cs="宋体"/>
          <w:b/>
          <w:bCs/>
          <w:sz w:val="24"/>
        </w:rPr>
        <w:t>8.2技术部分：</w:t>
      </w:r>
      <w:bookmarkEnd w:id="2"/>
    </w:p>
    <w:p w14:paraId="00CB9BCD">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1）技术规格偏离表</w:t>
      </w:r>
      <w:r>
        <w:rPr>
          <w:rFonts w:hint="eastAsia" w:ascii="宋体" w:hAnsi="宋体" w:cs="宋体"/>
          <w:color w:val="000000"/>
          <w:sz w:val="24"/>
          <w:szCs w:val="24"/>
          <w:highlight w:val="yellow"/>
        </w:rPr>
        <w:t>（附件4），</w:t>
      </w:r>
      <w:r>
        <w:rPr>
          <w:rFonts w:hint="eastAsia" w:ascii="宋体" w:hAnsi="宋体" w:cs="宋体"/>
          <w:b/>
          <w:color w:val="000000"/>
          <w:sz w:val="24"/>
          <w:szCs w:val="24"/>
        </w:rPr>
        <w:t>必须先进行两列要求一一对照，不允许直接写无偏离；</w:t>
      </w:r>
    </w:p>
    <w:p w14:paraId="1E24A539">
      <w:pPr>
        <w:spacing w:line="360" w:lineRule="auto"/>
        <w:ind w:firstLine="480" w:firstLineChars="200"/>
        <w:rPr>
          <w:rFonts w:hint="eastAsia" w:ascii="宋体" w:hAnsi="宋体" w:cs="宋体"/>
          <w:b/>
          <w:color w:val="000000"/>
          <w:sz w:val="24"/>
          <w:szCs w:val="24"/>
          <w:highlight w:val="green"/>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w:t>
      </w:r>
      <w:r>
        <w:rPr>
          <w:rFonts w:hint="eastAsia" w:ascii="宋体" w:hAnsi="宋体" w:cs="宋体"/>
          <w:color w:val="000000"/>
          <w:sz w:val="24"/>
          <w:szCs w:val="24"/>
          <w:highlight w:val="yellow"/>
        </w:rPr>
        <w:t>（附件5）</w:t>
      </w:r>
      <w:r>
        <w:rPr>
          <w:rFonts w:hint="eastAsia" w:ascii="宋体" w:hAnsi="宋体" w:cs="宋体"/>
          <w:color w:val="000000"/>
          <w:sz w:val="24"/>
          <w:szCs w:val="24"/>
        </w:rPr>
        <w:t>及有效合同复印件</w:t>
      </w:r>
      <w:r>
        <w:rPr>
          <w:rFonts w:hint="eastAsia" w:ascii="宋体" w:hAnsi="宋体" w:cs="宋体"/>
          <w:color w:val="000000"/>
          <w:sz w:val="24"/>
          <w:szCs w:val="24"/>
          <w:highlight w:val="green"/>
        </w:rPr>
        <w:t>；</w:t>
      </w:r>
    </w:p>
    <w:p w14:paraId="7EE3337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w:t>
      </w:r>
      <w:r>
        <w:rPr>
          <w:rFonts w:hint="eastAsia" w:ascii="宋体" w:hAnsi="宋体" w:cs="仿宋"/>
          <w:bCs/>
        </w:rPr>
        <w:t>针对项目的技术服务团队情况（人员数量、姓名、电话、专业资质等）</w:t>
      </w:r>
      <w:r>
        <w:rPr>
          <w:rFonts w:hint="eastAsia" w:ascii="宋体" w:hAnsi="宋体" w:cs="宋体"/>
          <w:color w:val="000000"/>
          <w:sz w:val="24"/>
          <w:szCs w:val="24"/>
        </w:rPr>
        <w:t>；</w:t>
      </w:r>
    </w:p>
    <w:p w14:paraId="6D39D3E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4）服务承诺函（附件6）；</w:t>
      </w:r>
    </w:p>
    <w:p w14:paraId="5E821BC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5）投标人需提交的其它资料。</w:t>
      </w:r>
    </w:p>
    <w:p w14:paraId="4071892C">
      <w:pPr>
        <w:pStyle w:val="81"/>
        <w:ind w:firstLine="482"/>
        <w:rPr>
          <w:rFonts w:hint="eastAsia" w:eastAsia="宋体" w:cs="宋体"/>
          <w:b/>
          <w:bCs/>
        </w:rPr>
      </w:pPr>
      <w:r>
        <w:rPr>
          <w:rFonts w:hint="eastAsia" w:eastAsia="宋体" w:cs="宋体"/>
          <w:b/>
          <w:bCs/>
        </w:rPr>
        <w:t>8.3商务部分：</w:t>
      </w:r>
    </w:p>
    <w:p w14:paraId="5EA846EE">
      <w:pPr>
        <w:pStyle w:val="81"/>
        <w:ind w:firstLine="480"/>
        <w:rPr>
          <w:rFonts w:hint="eastAsia" w:eastAsia="宋体" w:cs="宋体"/>
        </w:rPr>
      </w:pPr>
      <w:r>
        <w:rPr>
          <w:rFonts w:hint="eastAsia" w:eastAsia="宋体" w:cs="宋体"/>
        </w:rPr>
        <w:t>1）开标一览表（附件7）；</w:t>
      </w:r>
    </w:p>
    <w:p w14:paraId="78B61284">
      <w:pPr>
        <w:pStyle w:val="81"/>
        <w:ind w:firstLine="480"/>
        <w:rPr>
          <w:rFonts w:hint="eastAsia" w:eastAsia="宋体" w:cs="宋体"/>
          <w:b/>
        </w:rPr>
      </w:pPr>
      <w:r>
        <w:rPr>
          <w:rFonts w:hint="eastAsia" w:eastAsia="宋体" w:cs="宋体"/>
        </w:rPr>
        <w:t>2）投标报价明细表（附件8）</w:t>
      </w:r>
      <w:r>
        <w:rPr>
          <w:rFonts w:hint="eastAsia" w:eastAsia="宋体" w:cs="宋体"/>
          <w:b/>
        </w:rPr>
        <w:t>附件7、8、9需要一起单独封装1份；</w:t>
      </w:r>
    </w:p>
    <w:p w14:paraId="7BF14E08">
      <w:pPr>
        <w:pStyle w:val="81"/>
        <w:ind w:firstLine="480"/>
        <w:rPr>
          <w:rFonts w:hint="eastAsia" w:eastAsia="宋体" w:cs="宋体"/>
        </w:rPr>
      </w:pPr>
      <w:r>
        <w:rPr>
          <w:rFonts w:hint="eastAsia" w:eastAsia="宋体" w:cs="宋体"/>
        </w:rPr>
        <w:t>3）商务条款偏离表（附件9）</w:t>
      </w:r>
      <w:r>
        <w:rPr>
          <w:rFonts w:hint="eastAsia" w:eastAsia="宋体" w:cs="宋体"/>
          <w:b/>
        </w:rPr>
        <w:t>付款方式不可以偏离；</w:t>
      </w:r>
    </w:p>
    <w:p w14:paraId="734B8150">
      <w:pPr>
        <w:pStyle w:val="81"/>
        <w:ind w:firstLine="480"/>
        <w:rPr>
          <w:rFonts w:hint="eastAsia" w:eastAsia="宋体" w:cs="宋体"/>
        </w:rPr>
      </w:pPr>
      <w:r>
        <w:rPr>
          <w:rFonts w:hint="eastAsia" w:eastAsia="宋体" w:cs="宋体"/>
        </w:rPr>
        <w:t>4）服务承诺函(附件10)</w:t>
      </w:r>
      <w:r>
        <w:rPr>
          <w:rFonts w:hint="eastAsia" w:eastAsia="宋体" w:cs="宋体"/>
          <w:b/>
        </w:rPr>
        <w:t>需写明质保期外服务费用情况；</w:t>
      </w:r>
    </w:p>
    <w:p w14:paraId="32ACD65F">
      <w:pPr>
        <w:pStyle w:val="81"/>
        <w:ind w:firstLine="480"/>
        <w:rPr>
          <w:rFonts w:hint="eastAsia"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14:paraId="2BA8BB2D">
      <w:pPr>
        <w:pStyle w:val="81"/>
        <w:ind w:firstLine="480"/>
        <w:rPr>
          <w:rFonts w:hint="eastAsia" w:eastAsia="宋体" w:cs="宋体"/>
        </w:rPr>
      </w:pPr>
      <w:r>
        <w:rPr>
          <w:rFonts w:hint="eastAsia" w:eastAsia="宋体" w:cs="宋体"/>
        </w:rPr>
        <w:t>6）按招标文件投标人须知和技术规格书中要求提供的有关文件。</w:t>
      </w:r>
    </w:p>
    <w:p w14:paraId="03217DD3">
      <w:pPr>
        <w:pStyle w:val="87"/>
        <w:rPr>
          <w:rFonts w:hint="eastAsia" w:ascii="宋体" w:hAnsi="宋体" w:eastAsia="宋体" w:cs="宋体"/>
        </w:rPr>
      </w:pPr>
      <w:r>
        <w:rPr>
          <w:rFonts w:hint="eastAsia" w:ascii="宋体" w:hAnsi="宋体" w:eastAsia="宋体" w:cs="宋体"/>
        </w:rPr>
        <w:t>8、投标文件格式</w:t>
      </w:r>
    </w:p>
    <w:p w14:paraId="36E4BE47">
      <w:pPr>
        <w:pStyle w:val="81"/>
        <w:ind w:firstLine="480"/>
        <w:rPr>
          <w:rFonts w:hint="eastAsia" w:eastAsia="宋体" w:cs="宋体"/>
          <w:b/>
        </w:rPr>
      </w:pPr>
      <w:r>
        <w:rPr>
          <w:rFonts w:hint="eastAsia" w:eastAsia="宋体" w:cs="宋体"/>
        </w:rPr>
        <w:t>详见附件格式1—11</w:t>
      </w:r>
      <w:r>
        <w:rPr>
          <w:rFonts w:hint="eastAsia" w:eastAsia="宋体" w:cs="宋体"/>
          <w:b/>
        </w:rPr>
        <w:t>，其余未尽事宜请按各单位习惯制定即可。</w:t>
      </w:r>
    </w:p>
    <w:p w14:paraId="00646D3C">
      <w:pPr>
        <w:pStyle w:val="83"/>
        <w:rPr>
          <w:rFonts w:hint="eastAsia" w:eastAsia="宋体" w:cs="宋体"/>
        </w:rPr>
      </w:pPr>
      <w:r>
        <w:rPr>
          <w:rFonts w:hint="eastAsia" w:eastAsia="宋体" w:cs="宋体"/>
        </w:rPr>
        <w:t>五、议程安排</w:t>
      </w:r>
    </w:p>
    <w:p w14:paraId="27BF4D32">
      <w:pPr>
        <w:pStyle w:val="87"/>
        <w:spacing w:line="360" w:lineRule="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yellow"/>
        </w:rPr>
        <w:t>2025年</w:t>
      </w:r>
      <w:r>
        <w:rPr>
          <w:rFonts w:ascii="宋体" w:hAnsi="宋体" w:eastAsia="宋体" w:cs="宋体"/>
          <w:b w:val="0"/>
          <w:color w:val="auto"/>
          <w:highlight w:val="yellow"/>
        </w:rPr>
        <w:t>1</w:t>
      </w:r>
      <w:r>
        <w:rPr>
          <w:rFonts w:hint="eastAsia" w:ascii="宋体" w:hAnsi="宋体" w:eastAsia="宋体" w:cs="宋体"/>
          <w:b w:val="0"/>
          <w:color w:val="auto"/>
          <w:highlight w:val="yellow"/>
        </w:rPr>
        <w:t>2月</w:t>
      </w:r>
      <w:r>
        <w:rPr>
          <w:rFonts w:hint="eastAsia" w:ascii="宋体" w:hAnsi="宋体" w:eastAsia="宋体" w:cs="宋体"/>
          <w:b w:val="0"/>
          <w:color w:val="auto"/>
          <w:highlight w:val="yellow"/>
          <w:lang w:val="en-US" w:eastAsia="zh-CN"/>
        </w:rPr>
        <w:t>26</w:t>
      </w:r>
      <w:r>
        <w:rPr>
          <w:rFonts w:hint="eastAsia" w:ascii="宋体" w:hAnsi="宋体" w:eastAsia="宋体" w:cs="宋体"/>
          <w:b w:val="0"/>
          <w:color w:val="auto"/>
          <w:highlight w:val="yellow"/>
        </w:rPr>
        <w:t>日（周四）</w:t>
      </w:r>
    </w:p>
    <w:p w14:paraId="71014C0E">
      <w:pPr>
        <w:pStyle w:val="87"/>
        <w:spacing w:line="360" w:lineRule="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2、发布招标方式：本次招标公告在中国重汽官方网站、山东省阳光采购服务平台、中国重汽E采通平台发布。</w:t>
      </w:r>
    </w:p>
    <w:p w14:paraId="59CFBBF5">
      <w:pPr>
        <w:pStyle w:val="81"/>
        <w:ind w:firstLine="482"/>
        <w:rPr>
          <w:rFonts w:hint="eastAsia" w:eastAsia="宋体" w:cs="宋体"/>
          <w:b/>
        </w:rPr>
      </w:pPr>
      <w:r>
        <w:rPr>
          <w:rFonts w:hint="eastAsia" w:eastAsia="宋体" w:cs="宋体"/>
          <w:b/>
        </w:rPr>
        <w:t>注意：以上渠道为官方指定发布渠道，切勿相信其他来源的信息。</w:t>
      </w:r>
    </w:p>
    <w:p w14:paraId="116A7E0C">
      <w:pPr>
        <w:pStyle w:val="81"/>
        <w:ind w:firstLine="482"/>
        <w:rPr>
          <w:rFonts w:hint="eastAsia" w:eastAsia="宋体" w:cs="宋体"/>
          <w:b/>
        </w:rPr>
      </w:pPr>
      <w:r>
        <w:rPr>
          <w:rFonts w:hint="eastAsia" w:eastAsia="宋体" w:cs="宋体"/>
          <w:b/>
          <w:bCs/>
        </w:rPr>
        <w:t>3、踏勘现场时间：</w:t>
      </w:r>
      <w:r>
        <w:rPr>
          <w:rFonts w:hint="eastAsia" w:eastAsia="宋体" w:cs="宋体"/>
          <w:bCs/>
          <w:highlight w:val="yellow"/>
        </w:rPr>
        <w:t>截止202</w:t>
      </w:r>
      <w:r>
        <w:rPr>
          <w:rFonts w:hint="eastAsia" w:eastAsia="宋体" w:cs="宋体"/>
          <w:bCs/>
          <w:highlight w:val="yellow"/>
          <w:lang w:val="en-US" w:eastAsia="zh-CN"/>
        </w:rPr>
        <w:t>5</w:t>
      </w:r>
      <w:r>
        <w:rPr>
          <w:rFonts w:hint="eastAsia" w:eastAsia="宋体" w:cs="宋体"/>
          <w:bCs/>
          <w:highlight w:val="yellow"/>
        </w:rPr>
        <w:t>年</w:t>
      </w:r>
      <w:r>
        <w:rPr>
          <w:rFonts w:hint="eastAsia" w:eastAsia="宋体" w:cs="宋体"/>
          <w:bCs/>
          <w:highlight w:val="yellow"/>
          <w:lang w:val="en-US" w:eastAsia="zh-CN"/>
        </w:rPr>
        <w:t>1</w:t>
      </w:r>
      <w:r>
        <w:rPr>
          <w:rFonts w:hint="eastAsia" w:eastAsia="宋体" w:cs="宋体"/>
          <w:bCs/>
          <w:highlight w:val="yellow"/>
        </w:rPr>
        <w:t>月</w:t>
      </w:r>
      <w:r>
        <w:rPr>
          <w:rFonts w:hint="eastAsia" w:eastAsia="宋体" w:cs="宋体"/>
          <w:bCs/>
          <w:highlight w:val="yellow"/>
          <w:lang w:val="en-US" w:eastAsia="zh-CN"/>
        </w:rPr>
        <w:t>8</w:t>
      </w:r>
      <w:r>
        <w:rPr>
          <w:rFonts w:hint="eastAsia" w:eastAsia="宋体" w:cs="宋体"/>
          <w:bCs/>
          <w:highlight w:val="yellow"/>
        </w:rPr>
        <w:t>日</w:t>
      </w:r>
      <w:r>
        <w:rPr>
          <w:rFonts w:hint="eastAsia" w:eastAsia="宋体" w:cs="宋体"/>
          <w:highlight w:val="yellow"/>
        </w:rPr>
        <w:t>（周</w:t>
      </w:r>
      <w:r>
        <w:rPr>
          <w:rFonts w:hint="eastAsia" w:eastAsia="宋体" w:cs="宋体"/>
          <w:highlight w:val="yellow"/>
          <w:lang w:val="en-US" w:eastAsia="zh-CN"/>
        </w:rPr>
        <w:t>三</w:t>
      </w:r>
      <w:r>
        <w:rPr>
          <w:rFonts w:hint="eastAsia" w:eastAsia="宋体" w:cs="宋体"/>
          <w:highlight w:val="yellow"/>
        </w:rPr>
        <w:t>）</w:t>
      </w:r>
      <w:r>
        <w:rPr>
          <w:rFonts w:hint="eastAsia" w:eastAsia="宋体" w:cs="宋体"/>
          <w:bCs/>
          <w:highlight w:val="yellow"/>
        </w:rPr>
        <w:t>下午</w:t>
      </w:r>
      <w:r>
        <w:rPr>
          <w:rFonts w:hint="eastAsia" w:eastAsia="宋体" w:cs="宋体"/>
          <w:highlight w:val="yellow"/>
        </w:rPr>
        <w:t>17点</w:t>
      </w:r>
      <w:r>
        <w:rPr>
          <w:rFonts w:hint="eastAsia" w:eastAsia="宋体" w:cs="宋体"/>
          <w:bCs/>
          <w:highlight w:val="yellow"/>
        </w:rPr>
        <w:t>前</w:t>
      </w:r>
    </w:p>
    <w:p w14:paraId="3D72563F">
      <w:pPr>
        <w:pStyle w:val="87"/>
        <w:rPr>
          <w:rFonts w:hint="eastAsia" w:ascii="宋体" w:hAnsi="宋体" w:eastAsia="宋体" w:cs="宋体"/>
        </w:rPr>
      </w:pPr>
      <w:r>
        <w:rPr>
          <w:rFonts w:hint="eastAsia" w:ascii="宋体" w:hAnsi="宋体" w:eastAsia="宋体" w:cs="宋体"/>
        </w:rPr>
        <w:t>4、技术答疑</w:t>
      </w:r>
    </w:p>
    <w:p w14:paraId="66637817">
      <w:pPr>
        <w:pStyle w:val="81"/>
        <w:ind w:firstLine="480"/>
        <w:rPr>
          <w:rFonts w:hint="eastAsia" w:eastAsia="宋体" w:cs="宋体"/>
          <w:highlight w:val="yellow"/>
        </w:rPr>
      </w:pPr>
      <w:r>
        <w:rPr>
          <w:rFonts w:hint="eastAsia" w:eastAsia="宋体" w:cs="宋体"/>
        </w:rPr>
        <w:t>答疑时间：</w:t>
      </w:r>
      <w:r>
        <w:rPr>
          <w:rFonts w:hint="eastAsia" w:eastAsia="宋体" w:cs="宋体"/>
          <w:highlight w:val="yellow"/>
        </w:rPr>
        <w:t>截止至</w:t>
      </w:r>
      <w:r>
        <w:rPr>
          <w:rFonts w:hint="eastAsia" w:eastAsia="宋体" w:cs="宋体"/>
          <w:bCs/>
          <w:highlight w:val="yellow"/>
        </w:rPr>
        <w:t>202</w:t>
      </w:r>
      <w:r>
        <w:rPr>
          <w:rFonts w:hint="eastAsia" w:eastAsia="宋体" w:cs="宋体"/>
          <w:bCs/>
          <w:highlight w:val="yellow"/>
          <w:lang w:val="en-US" w:eastAsia="zh-CN"/>
        </w:rPr>
        <w:t>5</w:t>
      </w:r>
      <w:r>
        <w:rPr>
          <w:rFonts w:hint="eastAsia" w:eastAsia="宋体" w:cs="宋体"/>
          <w:bCs/>
          <w:highlight w:val="yellow"/>
        </w:rPr>
        <w:t>年</w:t>
      </w:r>
      <w:r>
        <w:rPr>
          <w:rFonts w:hint="eastAsia" w:eastAsia="宋体" w:cs="宋体"/>
          <w:bCs/>
          <w:highlight w:val="yellow"/>
          <w:lang w:val="en-US" w:eastAsia="zh-CN"/>
        </w:rPr>
        <w:t>1</w:t>
      </w:r>
      <w:r>
        <w:rPr>
          <w:rFonts w:hint="eastAsia" w:eastAsia="宋体" w:cs="宋体"/>
          <w:bCs/>
          <w:highlight w:val="yellow"/>
        </w:rPr>
        <w:t>月</w:t>
      </w:r>
      <w:r>
        <w:rPr>
          <w:rFonts w:hint="eastAsia" w:eastAsia="宋体" w:cs="宋体"/>
          <w:bCs/>
          <w:highlight w:val="yellow"/>
          <w:lang w:val="en-US" w:eastAsia="zh-CN"/>
        </w:rPr>
        <w:t>8</w:t>
      </w:r>
      <w:r>
        <w:rPr>
          <w:rFonts w:hint="eastAsia" w:eastAsia="宋体" w:cs="宋体"/>
          <w:bCs/>
          <w:highlight w:val="yellow"/>
        </w:rPr>
        <w:t>日</w:t>
      </w:r>
      <w:r>
        <w:rPr>
          <w:rFonts w:hint="eastAsia" w:eastAsia="宋体" w:cs="宋体"/>
          <w:highlight w:val="yellow"/>
        </w:rPr>
        <w:t>（周</w:t>
      </w:r>
      <w:r>
        <w:rPr>
          <w:rFonts w:hint="eastAsia" w:eastAsia="宋体" w:cs="宋体"/>
          <w:highlight w:val="yellow"/>
          <w:lang w:val="en-US" w:eastAsia="zh-CN"/>
        </w:rPr>
        <w:t>三</w:t>
      </w:r>
      <w:r>
        <w:rPr>
          <w:rFonts w:hint="eastAsia" w:eastAsia="宋体" w:cs="宋体"/>
          <w:highlight w:val="yellow"/>
        </w:rPr>
        <w:t>）下午17点前，逾期不受理</w:t>
      </w:r>
    </w:p>
    <w:p w14:paraId="1102F5F5">
      <w:pPr>
        <w:pStyle w:val="81"/>
        <w:ind w:firstLine="480"/>
        <w:rPr>
          <w:rFonts w:hint="eastAsia" w:eastAsia="宋体" w:cs="宋体"/>
        </w:rPr>
      </w:pPr>
      <w:r>
        <w:rPr>
          <w:rFonts w:hint="eastAsia" w:eastAsia="宋体" w:cs="宋体"/>
        </w:rPr>
        <w:t>答疑方式：书面及邮件</w:t>
      </w:r>
    </w:p>
    <w:p w14:paraId="39A26530">
      <w:pPr>
        <w:pStyle w:val="81"/>
        <w:ind w:firstLine="480"/>
        <w:rPr>
          <w:rFonts w:hint="eastAsia" w:eastAsia="宋体" w:cs="宋体"/>
        </w:rPr>
      </w:pPr>
      <w:r>
        <w:rPr>
          <w:rFonts w:hint="eastAsia" w:eastAsia="宋体" w:cs="宋体"/>
        </w:rPr>
        <w:t>联 系 人：周佳</w:t>
      </w:r>
    </w:p>
    <w:p w14:paraId="2610AA39">
      <w:pPr>
        <w:pStyle w:val="81"/>
        <w:ind w:firstLine="480"/>
        <w:rPr>
          <w:rFonts w:hint="eastAsia" w:eastAsia="宋体" w:cs="宋体"/>
        </w:rPr>
      </w:pPr>
      <w:r>
        <w:rPr>
          <w:rFonts w:hint="eastAsia" w:eastAsia="宋体" w:cs="宋体"/>
        </w:rPr>
        <w:t>电    话：</w:t>
      </w:r>
      <w:r>
        <w:rPr>
          <w:rFonts w:eastAsia="宋体" w:cs="宋体"/>
        </w:rPr>
        <w:t>1</w:t>
      </w:r>
      <w:r>
        <w:rPr>
          <w:rFonts w:hint="eastAsia" w:eastAsia="宋体" w:cs="宋体"/>
        </w:rPr>
        <w:t>5315132713</w:t>
      </w:r>
    </w:p>
    <w:p w14:paraId="685F00A1">
      <w:pPr>
        <w:pStyle w:val="81"/>
        <w:ind w:firstLine="480"/>
        <w:rPr>
          <w:rFonts w:hint="eastAsia" w:eastAsia="宋体" w:cs="宋体"/>
        </w:rPr>
      </w:pPr>
      <w:r>
        <w:rPr>
          <w:rFonts w:hint="eastAsia" w:eastAsia="宋体" w:cs="宋体"/>
        </w:rPr>
        <w:t>邮    箱：zhou_j@sinotruk.com</w:t>
      </w:r>
    </w:p>
    <w:p w14:paraId="1FA81BF9">
      <w:pPr>
        <w:pStyle w:val="87"/>
        <w:rPr>
          <w:rFonts w:hint="eastAsia" w:ascii="宋体" w:hAnsi="宋体" w:eastAsia="宋体" w:cs="宋体"/>
        </w:rPr>
      </w:pPr>
      <w:r>
        <w:rPr>
          <w:rFonts w:hint="eastAsia" w:ascii="宋体" w:hAnsi="宋体" w:eastAsia="宋体" w:cs="宋体"/>
        </w:rPr>
        <w:t>5、商务答疑</w:t>
      </w:r>
    </w:p>
    <w:p w14:paraId="0F45E020">
      <w:pPr>
        <w:pStyle w:val="81"/>
        <w:ind w:firstLine="480"/>
        <w:rPr>
          <w:rFonts w:hint="eastAsia"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14:paraId="06B3D5BD">
      <w:pPr>
        <w:pStyle w:val="81"/>
        <w:ind w:firstLine="480"/>
        <w:rPr>
          <w:rFonts w:hint="eastAsia" w:eastAsia="宋体" w:cs="宋体"/>
        </w:rPr>
      </w:pPr>
      <w:r>
        <w:rPr>
          <w:rFonts w:hint="eastAsia" w:eastAsia="宋体" w:cs="宋体"/>
        </w:rPr>
        <w:t>联系人：李岳</w:t>
      </w:r>
    </w:p>
    <w:p w14:paraId="3C1B6A49">
      <w:pPr>
        <w:pStyle w:val="81"/>
        <w:ind w:firstLine="480"/>
        <w:rPr>
          <w:rFonts w:hint="eastAsia" w:eastAsia="宋体" w:cs="宋体"/>
        </w:rPr>
      </w:pPr>
      <w:r>
        <w:rPr>
          <w:rFonts w:hint="eastAsia" w:eastAsia="宋体" w:cs="宋体"/>
        </w:rPr>
        <w:t>电话：0531-58066116</w:t>
      </w:r>
    </w:p>
    <w:p w14:paraId="02C935F6">
      <w:pPr>
        <w:pStyle w:val="81"/>
        <w:ind w:firstLine="480"/>
        <w:rPr>
          <w:rFonts w:hint="eastAsia" w:eastAsia="宋体" w:cs="宋体"/>
        </w:rPr>
      </w:pPr>
      <w:r>
        <w:rPr>
          <w:rFonts w:hint="eastAsia" w:eastAsia="宋体" w:cs="宋体"/>
        </w:rPr>
        <w:t>邮    箱：liyue1@sinotruk.com</w:t>
      </w:r>
    </w:p>
    <w:p w14:paraId="7C27BDC2">
      <w:pPr>
        <w:pStyle w:val="87"/>
        <w:rPr>
          <w:rFonts w:hint="eastAsia" w:ascii="宋体" w:hAnsi="宋体" w:eastAsia="宋体" w:cs="宋体"/>
        </w:rPr>
      </w:pPr>
      <w:r>
        <w:rPr>
          <w:rFonts w:hint="eastAsia" w:ascii="宋体" w:hAnsi="宋体" w:eastAsia="宋体" w:cs="宋体"/>
        </w:rPr>
        <w:t>6、投标报名及注意事项</w:t>
      </w:r>
    </w:p>
    <w:p w14:paraId="1BA7BFCE">
      <w:pPr>
        <w:pStyle w:val="83"/>
        <w:ind w:firstLine="480" w:firstLineChars="200"/>
        <w:rPr>
          <w:rFonts w:hint="eastAsia"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14:paraId="0D7603DA">
      <w:pPr>
        <w:pStyle w:val="87"/>
        <w:rPr>
          <w:rFonts w:hint="eastAsia" w:ascii="宋体" w:hAnsi="宋体" w:eastAsia="宋体" w:cs="宋体"/>
        </w:rPr>
      </w:pPr>
      <w:r>
        <w:rPr>
          <w:rFonts w:hint="eastAsia" w:ascii="宋体" w:hAnsi="宋体" w:eastAsia="宋体" w:cs="宋体"/>
        </w:rPr>
        <w:t>7、开标时间</w:t>
      </w:r>
    </w:p>
    <w:p w14:paraId="037E76A6">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hAnsi="宋体" w:cs="宋体"/>
          <w:color w:val="000000"/>
          <w:sz w:val="24"/>
          <w:szCs w:val="24"/>
          <w:highlight w:val="cyan"/>
        </w:rPr>
        <w:t xml:space="preserve">年 </w:t>
      </w:r>
      <w:r>
        <w:rPr>
          <w:rFonts w:hint="eastAsia" w:hAnsi="宋体" w:cs="宋体"/>
          <w:color w:val="000000"/>
          <w:sz w:val="24"/>
          <w:szCs w:val="24"/>
          <w:highlight w:val="cyan"/>
          <w:lang w:val="en-US" w:eastAsia="zh-CN"/>
        </w:rPr>
        <w:t>1</w:t>
      </w:r>
      <w:r>
        <w:rPr>
          <w:rFonts w:hint="eastAsia" w:hAnsi="宋体" w:cs="宋体"/>
          <w:color w:val="000000"/>
          <w:sz w:val="24"/>
          <w:szCs w:val="24"/>
          <w:highlight w:val="cyan"/>
        </w:rPr>
        <w:t>月</w:t>
      </w:r>
      <w:r>
        <w:rPr>
          <w:rFonts w:hint="eastAsia" w:hAnsi="宋体" w:cs="宋体"/>
          <w:color w:val="000000"/>
          <w:sz w:val="24"/>
          <w:szCs w:val="24"/>
          <w:highlight w:val="cyan"/>
          <w:lang w:val="en-US" w:eastAsia="zh-CN"/>
        </w:rPr>
        <w:t>9</w:t>
      </w:r>
      <w:r>
        <w:rPr>
          <w:rFonts w:hint="eastAsia" w:hAnsi="宋体" w:cs="宋体"/>
          <w:color w:val="000000"/>
          <w:sz w:val="24"/>
          <w:szCs w:val="24"/>
          <w:highlight w:val="cyan"/>
        </w:rPr>
        <w:t>日（周</w:t>
      </w:r>
      <w:r>
        <w:rPr>
          <w:rFonts w:hint="eastAsia" w:hAnsi="宋体" w:cs="宋体"/>
          <w:color w:val="000000"/>
          <w:sz w:val="24"/>
          <w:szCs w:val="24"/>
          <w:highlight w:val="cyan"/>
          <w:lang w:val="en-US" w:eastAsia="zh-CN"/>
        </w:rPr>
        <w:t>四</w:t>
      </w:r>
      <w:r>
        <w:rPr>
          <w:rFonts w:hint="eastAsia" w:hAnsi="宋体" w:cs="宋体"/>
          <w:color w:val="000000"/>
          <w:sz w:val="24"/>
          <w:szCs w:val="24"/>
          <w:highlight w:val="cyan"/>
        </w:rPr>
        <w:t>）</w:t>
      </w:r>
      <w:r>
        <w:rPr>
          <w:rFonts w:hint="eastAsia" w:hAnsi="宋体" w:cs="宋体"/>
          <w:color w:val="000000"/>
          <w:sz w:val="24"/>
          <w:szCs w:val="24"/>
          <w:highlight w:val="cyan"/>
          <w:lang w:val="en-US" w:eastAsia="zh-CN"/>
        </w:rPr>
        <w:t>下</w:t>
      </w:r>
      <w:r>
        <w:rPr>
          <w:rFonts w:hint="eastAsia" w:hAnsi="宋体" w:cs="宋体"/>
          <w:color w:val="000000"/>
          <w:sz w:val="24"/>
          <w:szCs w:val="24"/>
          <w:highlight w:val="cyan"/>
        </w:rPr>
        <w:t>午</w:t>
      </w:r>
      <w:r>
        <w:rPr>
          <w:rFonts w:hint="eastAsia" w:hAnsi="宋体" w:cs="宋体"/>
          <w:color w:val="000000"/>
          <w:sz w:val="24"/>
          <w:szCs w:val="24"/>
          <w:highlight w:val="cyan"/>
          <w:lang w:val="en-US" w:eastAsia="zh-CN"/>
        </w:rPr>
        <w:t>2</w:t>
      </w:r>
      <w:r>
        <w:rPr>
          <w:rFonts w:hint="eastAsia" w:hAnsi="宋体" w:cs="宋体"/>
          <w:color w:val="000000"/>
          <w:sz w:val="24"/>
          <w:szCs w:val="24"/>
          <w:highlight w:val="cyan"/>
        </w:rPr>
        <w:t>：</w:t>
      </w:r>
      <w:r>
        <w:rPr>
          <w:rFonts w:hint="eastAsia" w:hAnsi="宋体" w:cs="宋体"/>
          <w:color w:val="000000"/>
          <w:sz w:val="24"/>
          <w:szCs w:val="24"/>
          <w:highlight w:val="cyan"/>
          <w:lang w:val="en-US" w:eastAsia="zh-CN"/>
        </w:rPr>
        <w:t>0</w:t>
      </w:r>
      <w:bookmarkStart w:id="31" w:name="_GoBack"/>
      <w:bookmarkEnd w:id="31"/>
      <w:r>
        <w:rPr>
          <w:rFonts w:hint="eastAsia" w:hAnsi="宋体" w:cs="宋体"/>
          <w:color w:val="000000"/>
          <w:sz w:val="24"/>
          <w:szCs w:val="24"/>
          <w:highlight w:val="cyan"/>
        </w:rPr>
        <w:t>0，</w:t>
      </w:r>
      <w:r>
        <w:rPr>
          <w:rFonts w:hint="eastAsia" w:hAnsi="宋体" w:cs="宋体"/>
          <w:color w:val="000000"/>
          <w:sz w:val="24"/>
          <w:szCs w:val="24"/>
        </w:rPr>
        <w:t>若有变动另行通知。</w:t>
      </w:r>
    </w:p>
    <w:p w14:paraId="259A777A">
      <w:pPr>
        <w:pStyle w:val="87"/>
        <w:rPr>
          <w:rFonts w:hint="eastAsia" w:ascii="宋体" w:hAnsi="宋体" w:eastAsia="宋体" w:cs="宋体"/>
        </w:rPr>
      </w:pPr>
      <w:r>
        <w:rPr>
          <w:rFonts w:hint="eastAsia" w:ascii="宋体" w:hAnsi="宋体" w:eastAsia="宋体" w:cs="宋体"/>
        </w:rPr>
        <w:t>8、开标方式</w:t>
      </w:r>
    </w:p>
    <w:p w14:paraId="31E64D80">
      <w:pPr>
        <w:pStyle w:val="87"/>
        <w:spacing w:line="360" w:lineRule="auto"/>
        <w:ind w:firstLine="480"/>
        <w:rPr>
          <w:rFonts w:hint="eastAsia"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6B37FA98">
      <w:pPr>
        <w:pStyle w:val="17"/>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14:paraId="5D9583EA">
      <w:pPr>
        <w:pStyle w:val="17"/>
        <w:spacing w:line="360" w:lineRule="auto"/>
        <w:ind w:firstLine="480" w:firstLineChars="200"/>
        <w:rPr>
          <w:rFonts w:hint="eastAsia" w:hAnsi="宋体" w:cs="宋体"/>
          <w:bCs/>
          <w:sz w:val="24"/>
          <w:szCs w:val="24"/>
        </w:rPr>
      </w:pPr>
      <w:r>
        <w:rPr>
          <w:rFonts w:hint="eastAsia" w:hAnsi="宋体" w:cs="宋体"/>
          <w:bCs/>
          <w:sz w:val="24"/>
          <w:szCs w:val="24"/>
        </w:rPr>
        <w:t>如选择线上参与开标，请在参会时登录E采通系统进行开标操作。</w:t>
      </w:r>
    </w:p>
    <w:p w14:paraId="4BF29B06">
      <w:pPr>
        <w:pStyle w:val="87"/>
        <w:rPr>
          <w:rFonts w:hint="eastAsia" w:ascii="宋体" w:hAnsi="宋体" w:eastAsia="宋体" w:cs="宋体"/>
        </w:rPr>
      </w:pPr>
      <w:r>
        <w:rPr>
          <w:rFonts w:hint="eastAsia" w:ascii="宋体" w:hAnsi="宋体" w:eastAsia="宋体" w:cs="宋体"/>
        </w:rPr>
        <w:t>9、现场资质审验</w:t>
      </w:r>
    </w:p>
    <w:p w14:paraId="3532080D">
      <w:pPr>
        <w:pStyle w:val="81"/>
        <w:ind w:firstLine="480"/>
        <w:rPr>
          <w:rFonts w:hint="eastAsia" w:eastAsia="宋体" w:cs="宋体"/>
        </w:rPr>
      </w:pPr>
      <w:r>
        <w:rPr>
          <w:rFonts w:hint="eastAsia" w:eastAsia="宋体" w:cs="宋体"/>
        </w:rPr>
        <w:t>详见投标条件→资质证明文件。（本文档搜索查找即可）</w:t>
      </w:r>
    </w:p>
    <w:p w14:paraId="5B6BB084">
      <w:pPr>
        <w:pStyle w:val="81"/>
        <w:ind w:firstLine="480"/>
        <w:rPr>
          <w:rFonts w:hint="eastAsia" w:eastAsia="宋体" w:cs="宋体"/>
        </w:rPr>
      </w:pPr>
      <w:r>
        <w:rPr>
          <w:rFonts w:hint="eastAsia" w:eastAsia="宋体" w:cs="宋体"/>
        </w:rPr>
        <w:t>投标地点：</w:t>
      </w:r>
      <w:bookmarkStart w:id="3" w:name="OLE_LINK2"/>
      <w:bookmarkStart w:id="4" w:name="OLE_LINK3"/>
      <w:r>
        <w:rPr>
          <w:rFonts w:hint="eastAsia" w:eastAsia="宋体" w:cs="宋体"/>
        </w:rPr>
        <w:t>重汽科技大厦8#试验室308会议室</w:t>
      </w:r>
      <w:bookmarkEnd w:id="3"/>
      <w:bookmarkEnd w:id="4"/>
    </w:p>
    <w:p w14:paraId="4D5F90F8">
      <w:pPr>
        <w:pStyle w:val="17"/>
        <w:spacing w:line="360" w:lineRule="auto"/>
        <w:ind w:left="2160" w:hanging="2160" w:hangingChars="900"/>
        <w:rPr>
          <w:rFonts w:hint="eastAsia" w:hAnsi="宋体" w:cs="宋体"/>
          <w:color w:val="000000"/>
          <w:sz w:val="24"/>
          <w:szCs w:val="24"/>
        </w:rPr>
      </w:pPr>
      <w:r>
        <w:rPr>
          <w:rFonts w:hint="eastAsia" w:hAnsi="宋体" w:cs="宋体"/>
          <w:color w:val="000000"/>
          <w:sz w:val="24"/>
          <w:szCs w:val="24"/>
        </w:rPr>
        <w:t xml:space="preserve">    地    址：济南市高新区华奥路777号</w:t>
      </w:r>
    </w:p>
    <w:p w14:paraId="66494BD7">
      <w:pPr>
        <w:pStyle w:val="83"/>
        <w:rPr>
          <w:rFonts w:hint="eastAsia" w:eastAsia="宋体" w:cs="宋体"/>
        </w:rPr>
      </w:pPr>
      <w:r>
        <w:rPr>
          <w:rFonts w:hint="eastAsia" w:eastAsia="宋体" w:cs="宋体"/>
        </w:rPr>
        <w:t>六、评标规则</w:t>
      </w:r>
    </w:p>
    <w:p w14:paraId="24EF5777">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1、评标</w:t>
      </w:r>
    </w:p>
    <w:p w14:paraId="0CFB3A57">
      <w:pPr>
        <w:adjustRightInd w:val="0"/>
        <w:snapToGrid w:val="0"/>
        <w:spacing w:line="420" w:lineRule="exact"/>
        <w:ind w:firstLine="480" w:firstLineChars="200"/>
        <w:rPr>
          <w:rFonts w:hint="eastAsia"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技术标入围后，原则上合理最低价中标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本着公平、公正、公开的原则，在通过技术标综合评审后入围的前提下，选择合理最低价确定中标人</w:t>
      </w:r>
      <w:r>
        <w:rPr>
          <w:rFonts w:hint="eastAsia" w:ascii="宋体" w:hAnsi="宋体" w:cs="宋体"/>
          <w:b/>
          <w:color w:val="000000"/>
          <w:sz w:val="24"/>
          <w:szCs w:val="24"/>
        </w:rPr>
        <w:t>，对未中标方不做任何解释。</w:t>
      </w:r>
    </w:p>
    <w:p w14:paraId="1CF9C15F">
      <w:pPr>
        <w:pStyle w:val="81"/>
        <w:ind w:firstLine="482"/>
        <w:rPr>
          <w:rFonts w:hint="eastAsia" w:eastAsia="宋体" w:cs="宋体"/>
          <w:b/>
        </w:rPr>
      </w:pPr>
      <w:r>
        <w:rPr>
          <w:rFonts w:hint="eastAsia" w:eastAsia="宋体" w:cs="宋体"/>
          <w:b/>
        </w:rPr>
        <w:t>评标流程：</w:t>
      </w:r>
    </w:p>
    <w:p w14:paraId="347C21F8">
      <w:pPr>
        <w:pStyle w:val="17"/>
        <w:ind w:firstLine="482" w:firstLineChars="200"/>
        <w:rPr>
          <w:rFonts w:hint="eastAsia" w:hAnsi="宋体" w:cs="宋体"/>
          <w:b/>
          <w:sz w:val="24"/>
          <w:szCs w:val="24"/>
        </w:rPr>
      </w:pPr>
      <w:r>
        <w:rPr>
          <w:rFonts w:hint="eastAsia" w:hAnsi="宋体" w:cs="宋体"/>
          <w:b/>
          <w:color w:val="000000"/>
          <w:sz w:val="24"/>
          <w:szCs w:val="24"/>
        </w:rPr>
        <w:t>投标文件包含《投标文件（资质标）》、《投标文件（技术标）》、《投标文件（商务标）》（开标一览表），共计三个文件。</w:t>
      </w:r>
    </w:p>
    <w:p w14:paraId="192FF360">
      <w:pPr>
        <w:numPr>
          <w:ilvl w:val="0"/>
          <w:numId w:val="3"/>
        </w:numPr>
        <w:spacing w:line="420" w:lineRule="exact"/>
        <w:rPr>
          <w:rFonts w:hint="eastAsia"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14:paraId="5F9859E7">
      <w:pPr>
        <w:numPr>
          <w:ilvl w:val="0"/>
          <w:numId w:val="4"/>
        </w:numPr>
        <w:spacing w:line="420" w:lineRule="exact"/>
        <w:rPr>
          <w:rFonts w:hint="eastAsia"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14:paraId="72BDDD50">
      <w:pPr>
        <w:numPr>
          <w:ilvl w:val="0"/>
          <w:numId w:val="5"/>
        </w:numPr>
        <w:spacing w:line="420" w:lineRule="exact"/>
        <w:rPr>
          <w:rFonts w:hint="eastAsia" w:ascii="宋体" w:hAnsi="宋体" w:cs="宋体"/>
          <w:b/>
          <w:sz w:val="24"/>
          <w:szCs w:val="24"/>
        </w:rPr>
      </w:pPr>
      <w:r>
        <w:rPr>
          <w:rFonts w:hint="eastAsia" w:ascii="宋体" w:hAnsi="宋体" w:cs="宋体"/>
          <w:b/>
          <w:sz w:val="24"/>
          <w:szCs w:val="24"/>
        </w:rPr>
        <w:t>资质标评审：资质标审核通过的单位，进入技术标评审；</w:t>
      </w:r>
    </w:p>
    <w:p w14:paraId="78E04390">
      <w:pPr>
        <w:numPr>
          <w:ilvl w:val="0"/>
          <w:numId w:val="5"/>
        </w:numPr>
        <w:spacing w:line="420" w:lineRule="exact"/>
        <w:rPr>
          <w:rFonts w:hint="eastAsia" w:ascii="宋体" w:hAnsi="宋体" w:cs="宋体"/>
          <w:b/>
          <w:sz w:val="24"/>
          <w:szCs w:val="24"/>
        </w:rPr>
      </w:pPr>
      <w:r>
        <w:rPr>
          <w:rFonts w:hint="eastAsia" w:ascii="宋体" w:hAnsi="宋体" w:cs="宋体"/>
          <w:b/>
          <w:color w:val="000000"/>
          <w:sz w:val="24"/>
          <w:szCs w:val="24"/>
        </w:rPr>
        <w:t>技术标评审</w:t>
      </w:r>
      <w:r>
        <w:rPr>
          <w:rFonts w:hint="eastAsia" w:ascii="宋体" w:hAnsi="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4E8CF51B">
      <w:pPr>
        <w:numPr>
          <w:ilvl w:val="255"/>
          <w:numId w:val="0"/>
        </w:numPr>
        <w:spacing w:line="420" w:lineRule="exact"/>
        <w:ind w:firstLine="482" w:firstLineChars="200"/>
        <w:rPr>
          <w:rFonts w:hint="eastAsia" w:ascii="宋体" w:hAnsi="宋体" w:cs="宋体"/>
          <w:b/>
          <w:sz w:val="24"/>
          <w:szCs w:val="24"/>
        </w:rPr>
      </w:pPr>
      <w:r>
        <w:rPr>
          <w:rFonts w:hint="eastAsia" w:ascii="宋体" w:hAnsi="宋体" w:cs="宋体"/>
          <w:b/>
          <w:sz w:val="24"/>
          <w:szCs w:val="24"/>
        </w:rPr>
        <w:t>具体</w:t>
      </w:r>
      <w:r>
        <w:rPr>
          <w:rFonts w:hint="eastAsia" w:ascii="宋体" w:hAnsi="宋体" w:cs="宋体"/>
          <w:b/>
          <w:bCs/>
          <w:color w:val="000000"/>
          <w:sz w:val="24"/>
          <w:szCs w:val="24"/>
        </w:rPr>
        <w:t>技术标评分标准见附件15。</w:t>
      </w:r>
    </w:p>
    <w:p w14:paraId="10A3E826">
      <w:pPr>
        <w:numPr>
          <w:ilvl w:val="0"/>
          <w:numId w:val="6"/>
        </w:numPr>
        <w:spacing w:line="420" w:lineRule="exact"/>
        <w:ind w:left="0" w:firstLine="0"/>
        <w:rPr>
          <w:rFonts w:hint="eastAsia"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14:paraId="7B0DBD63">
      <w:pPr>
        <w:pStyle w:val="3"/>
        <w:ind w:firstLine="482" w:firstLineChars="200"/>
        <w:rPr>
          <w:rFonts w:hint="eastAsia" w:ascii="宋体" w:hAnsi="宋体" w:eastAsia="宋体" w:cs="宋体"/>
          <w:sz w:val="24"/>
          <w:szCs w:val="24"/>
        </w:rPr>
      </w:pPr>
      <w:r>
        <w:rPr>
          <w:rFonts w:hint="eastAsia" w:ascii="宋体" w:hAnsi="宋体" w:eastAsia="宋体" w:cs="宋体"/>
          <w:sz w:val="24"/>
          <w:szCs w:val="24"/>
        </w:rPr>
        <w:t xml:space="preserve"> 注意：投标人均需自带笔记本电脑在重汽e采通平台自主进行投标和提交澄清函；投标和提交澄清函均有时间限制，超时未提交的按无效处理。  </w:t>
      </w:r>
    </w:p>
    <w:p w14:paraId="59277906">
      <w:pPr>
        <w:numPr>
          <w:ilvl w:val="0"/>
          <w:numId w:val="6"/>
        </w:numPr>
        <w:spacing w:line="420" w:lineRule="exact"/>
        <w:rPr>
          <w:rFonts w:hint="eastAsia" w:ascii="宋体" w:hAnsi="宋体" w:cs="宋体"/>
          <w:b/>
          <w:sz w:val="24"/>
          <w:szCs w:val="24"/>
        </w:rPr>
      </w:pPr>
      <w:r>
        <w:rPr>
          <w:rFonts w:hint="eastAsia" w:ascii="宋体" w:hAnsi="宋体" w:cs="宋体"/>
          <w:b/>
          <w:sz w:val="24"/>
          <w:szCs w:val="24"/>
        </w:rPr>
        <w:t>中标人确定：技术入围后，原则上合理最低价中标。</w:t>
      </w:r>
    </w:p>
    <w:p w14:paraId="5A5AB0F9">
      <w:pPr>
        <w:widowControl/>
        <w:spacing w:line="360" w:lineRule="auto"/>
        <w:ind w:right="2" w:firstLine="480" w:firstLineChars="200"/>
        <w:jc w:val="left"/>
        <w:rPr>
          <w:rFonts w:hint="eastAsia" w:ascii="宋体" w:hAnsi="宋体" w:cs="宋体"/>
          <w:color w:val="000000"/>
          <w:sz w:val="24"/>
          <w:szCs w:val="24"/>
        </w:rPr>
      </w:pPr>
      <w:r>
        <w:rPr>
          <w:rFonts w:hint="eastAsia" w:ascii="宋体" w:hAnsi="宋体" w:cs="宋体"/>
          <w:color w:val="000000"/>
          <w:sz w:val="24"/>
          <w:szCs w:val="24"/>
          <w:highlight w:val="yellow"/>
        </w:rPr>
        <w:t>本项目产生二到三个中标人。</w:t>
      </w:r>
      <w:r>
        <w:rPr>
          <w:rFonts w:hint="eastAsia" w:ascii="宋体" w:hAnsi="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14:paraId="64441978">
      <w:pPr>
        <w:pStyle w:val="81"/>
        <w:ind w:firstLine="480"/>
        <w:rPr>
          <w:rFonts w:hint="eastAsia" w:eastAsia="宋体" w:cs="宋体"/>
        </w:rPr>
      </w:pPr>
      <w:r>
        <w:rPr>
          <w:rFonts w:hint="eastAsia" w:eastAsia="宋体" w:cs="宋体"/>
        </w:rPr>
        <w:t>2、中标</w:t>
      </w:r>
    </w:p>
    <w:p w14:paraId="239208B5">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14:paraId="3464C1C0">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3、中标人瑕疵滞后发现的处理原则</w:t>
      </w:r>
    </w:p>
    <w:p w14:paraId="1869ACDB">
      <w:pPr>
        <w:pStyle w:val="17"/>
        <w:spacing w:line="360" w:lineRule="auto"/>
        <w:ind w:firstLine="480" w:firstLineChars="200"/>
        <w:rPr>
          <w:rFonts w:hint="eastAsia"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w:t>
      </w:r>
      <w:r>
        <w:rPr>
          <w:rFonts w:hAnsi="宋体" w:cs="宋体"/>
          <w:color w:val="000000"/>
          <w:sz w:val="24"/>
          <w:szCs w:val="24"/>
        </w:rPr>
        <w:t>招标人均有权拒绝或取消中标人资格，</w:t>
      </w:r>
      <w:r>
        <w:rPr>
          <w:rFonts w:hint="eastAsia" w:hAnsi="宋体" w:cs="宋体"/>
          <w:color w:val="000000"/>
          <w:sz w:val="24"/>
          <w:szCs w:val="24"/>
        </w:rPr>
        <w:t>一旦中标人被拒绝或该中标人此前的评议结果被取消，相关的一切损失均由该中标人承担。</w:t>
      </w:r>
    </w:p>
    <w:p w14:paraId="291919B0">
      <w:pPr>
        <w:pStyle w:val="83"/>
        <w:rPr>
          <w:rFonts w:hint="eastAsia" w:eastAsia="宋体" w:cs="宋体"/>
        </w:rPr>
      </w:pPr>
      <w:r>
        <w:rPr>
          <w:rFonts w:hint="eastAsia" w:eastAsia="宋体" w:cs="宋体"/>
        </w:rPr>
        <w:t>七、合同签订</w:t>
      </w:r>
    </w:p>
    <w:p w14:paraId="42FB3D6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14:paraId="3B6F17F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14:paraId="2FF75B7D">
      <w:pPr>
        <w:pStyle w:val="81"/>
        <w:ind w:firstLine="480"/>
        <w:rPr>
          <w:rFonts w:hint="eastAsia"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14:paraId="3F7D8E72">
      <w:pPr>
        <w:pStyle w:val="17"/>
        <w:spacing w:line="360" w:lineRule="auto"/>
        <w:ind w:firstLine="482" w:firstLineChars="200"/>
        <w:rPr>
          <w:rFonts w:hint="eastAsia"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14:paraId="4ECE828E">
      <w:pPr>
        <w:pStyle w:val="81"/>
        <w:ind w:firstLine="480"/>
        <w:rPr>
          <w:rFonts w:hint="eastAsia"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37364F0">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14:paraId="5CF445D8">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（2）投标人在报价有效期内撤回投标；</w:t>
      </w:r>
    </w:p>
    <w:p w14:paraId="22285692">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008DF67C">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（4）投标人以任何方式诋毁其他投标人；</w:t>
      </w:r>
    </w:p>
    <w:p w14:paraId="6135A58C">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（5）投标人串通投标；</w:t>
      </w:r>
    </w:p>
    <w:p w14:paraId="621CD608">
      <w:pPr>
        <w:pStyle w:val="17"/>
        <w:spacing w:line="360" w:lineRule="auto"/>
        <w:rPr>
          <w:rFonts w:hint="eastAsia" w:hAnsi="宋体" w:cs="宋体"/>
        </w:rPr>
      </w:pPr>
      <w:r>
        <w:rPr>
          <w:rFonts w:hint="eastAsia" w:hAnsi="宋体" w:cs="宋体"/>
          <w:color w:val="000000"/>
          <w:sz w:val="24"/>
          <w:szCs w:val="24"/>
        </w:rPr>
        <w:t xml:space="preserve">    （6）投标人被举报、检举，并经招标人查实无误的；</w:t>
      </w:r>
    </w:p>
    <w:p w14:paraId="074BE4F9">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059BE5CC">
      <w:pPr>
        <w:spacing w:line="360" w:lineRule="auto"/>
        <w:ind w:right="2" w:firstLine="480" w:firstLineChars="200"/>
        <w:rPr>
          <w:rFonts w:hint="eastAsia" w:ascii="宋体" w:hAnsi="宋体" w:cs="宋体"/>
          <w:sz w:val="24"/>
          <w:szCs w:val="24"/>
        </w:rPr>
      </w:pPr>
      <w:r>
        <w:rPr>
          <w:rFonts w:hint="eastAsia" w:ascii="宋体" w:hAnsi="宋体" w:cs="宋体"/>
          <w:sz w:val="24"/>
          <w:szCs w:val="24"/>
        </w:rPr>
        <w:t>（8）投标人负责人为同一人或者存在控股、管理关系的不同单位；</w:t>
      </w:r>
    </w:p>
    <w:p w14:paraId="48CB8592">
      <w:pPr>
        <w:spacing w:line="360" w:lineRule="auto"/>
        <w:ind w:right="2" w:firstLine="480" w:firstLineChars="200"/>
        <w:rPr>
          <w:rFonts w:hint="eastAsia" w:ascii="宋体" w:hAnsi="宋体" w:cs="宋体"/>
          <w:sz w:val="24"/>
          <w:szCs w:val="24"/>
        </w:rPr>
      </w:pPr>
      <w:r>
        <w:rPr>
          <w:rFonts w:hint="eastAsia" w:ascii="宋体" w:hAnsi="宋体" w:cs="宋体"/>
          <w:sz w:val="24"/>
          <w:szCs w:val="24"/>
        </w:rPr>
        <w:t>（9）有效投标不足三家；</w:t>
      </w:r>
    </w:p>
    <w:p w14:paraId="42D0104D">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430E20C8">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100C6516">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（12）法律、法规规定的其他情况。</w:t>
      </w:r>
    </w:p>
    <w:p w14:paraId="468EBAF5">
      <w:pPr>
        <w:pStyle w:val="81"/>
        <w:ind w:firstLine="480"/>
        <w:rPr>
          <w:rFonts w:hint="eastAsia" w:eastAsia="宋体" w:cs="宋体"/>
        </w:rPr>
      </w:pPr>
      <w:r>
        <w:rPr>
          <w:rFonts w:hint="eastAsia" w:eastAsia="宋体" w:cs="宋体"/>
        </w:rPr>
        <w:t>6、出现下列情形之一，招标人有权否决所有投标人的投标，并终止招标</w:t>
      </w:r>
    </w:p>
    <w:p w14:paraId="6CA72B28">
      <w:pPr>
        <w:spacing w:line="360" w:lineRule="auto"/>
        <w:ind w:right="2" w:firstLine="480" w:firstLineChars="200"/>
        <w:rPr>
          <w:rFonts w:hint="eastAsia"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642F9BC9">
      <w:pPr>
        <w:spacing w:line="360" w:lineRule="auto"/>
        <w:ind w:right="2" w:firstLine="480" w:firstLineChars="200"/>
        <w:rPr>
          <w:rFonts w:hint="eastAsia" w:ascii="宋体" w:hAnsi="宋体" w:cs="宋体"/>
          <w:sz w:val="24"/>
          <w:szCs w:val="24"/>
        </w:rPr>
      </w:pPr>
      <w:r>
        <w:rPr>
          <w:rFonts w:hint="eastAsia" w:ascii="宋体" w:hAnsi="宋体" w:cs="宋体"/>
          <w:sz w:val="24"/>
          <w:szCs w:val="24"/>
        </w:rPr>
        <w:t>（2）出现影响采购公正的违法、违规行为的；</w:t>
      </w:r>
    </w:p>
    <w:p w14:paraId="11784A69">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（3）评标委员会经评审，认为所有投标都不符合招标文件要求的；</w:t>
      </w:r>
    </w:p>
    <w:p w14:paraId="4ECB5032">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（4）因重大变故，采购任务取消的；</w:t>
      </w:r>
    </w:p>
    <w:p w14:paraId="68D074E3">
      <w:pPr>
        <w:spacing w:line="360" w:lineRule="auto"/>
        <w:ind w:right="2" w:firstLine="480" w:firstLineChars="200"/>
        <w:rPr>
          <w:rFonts w:hint="eastAsia"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202129CB">
      <w:pPr>
        <w:pStyle w:val="17"/>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14:paraId="534B3756">
      <w:pPr>
        <w:pStyle w:val="17"/>
        <w:spacing w:line="360" w:lineRule="auto"/>
        <w:ind w:firstLine="480" w:firstLineChars="200"/>
        <w:rPr>
          <w:rFonts w:hint="eastAsia" w:hAnsi="宋体" w:cs="宋体"/>
          <w:bCs/>
          <w:sz w:val="24"/>
          <w:szCs w:val="24"/>
        </w:rPr>
      </w:pPr>
      <w:r>
        <w:rPr>
          <w:rFonts w:hint="eastAsia" w:hAnsi="宋体" w:cs="宋体"/>
          <w:bCs/>
          <w:sz w:val="24"/>
          <w:szCs w:val="24"/>
        </w:rPr>
        <w:t>7、</w:t>
      </w:r>
      <w:r>
        <w:rPr>
          <w:rFonts w:hAnsi="宋体" w:cs="宋体"/>
          <w:bCs/>
          <w:sz w:val="24"/>
          <w:szCs w:val="24"/>
        </w:rPr>
        <w:t>合同以双方最终签署的版本为准</w:t>
      </w:r>
      <w:r>
        <w:rPr>
          <w:rFonts w:hint="eastAsia" w:hAnsi="宋体" w:cs="宋体"/>
          <w:bCs/>
          <w:sz w:val="24"/>
          <w:szCs w:val="24"/>
        </w:rPr>
        <w:t>。</w:t>
      </w:r>
    </w:p>
    <w:p w14:paraId="334D17DB">
      <w:pPr>
        <w:pStyle w:val="83"/>
        <w:rPr>
          <w:rFonts w:hint="eastAsia" w:eastAsia="宋体" w:cs="宋体"/>
        </w:rPr>
      </w:pPr>
      <w:r>
        <w:rPr>
          <w:rFonts w:hint="eastAsia" w:eastAsia="宋体" w:cs="宋体"/>
        </w:rPr>
        <w:t>八、其他</w:t>
      </w:r>
    </w:p>
    <w:p w14:paraId="2F98EE7F">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14:paraId="190251FC">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14:paraId="090FEDD8">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3241AE9">
      <w:pPr>
        <w:spacing w:line="520" w:lineRule="exact"/>
        <w:ind w:right="2" w:firstLine="480" w:firstLineChars="200"/>
        <w:rPr>
          <w:rFonts w:hint="eastAsia"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14:paraId="5B293343">
      <w:pPr>
        <w:pStyle w:val="17"/>
        <w:spacing w:line="360" w:lineRule="auto"/>
        <w:ind w:firstLine="540" w:firstLineChars="224"/>
        <w:rPr>
          <w:rFonts w:hint="eastAsia" w:hAnsi="宋体" w:cs="宋体"/>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产品试验检测中心</w:t>
      </w:r>
      <w:r>
        <w:rPr>
          <w:rFonts w:hint="eastAsia" w:hAnsi="宋体" w:cs="宋体"/>
          <w:b/>
          <w:bCs/>
          <w:color w:val="000000"/>
          <w:sz w:val="24"/>
          <w:szCs w:val="24"/>
        </w:rPr>
        <w:t>。</w:t>
      </w:r>
      <w:bookmarkEnd w:id="5"/>
    </w:p>
    <w:p w14:paraId="5F18FF84">
      <w:pPr>
        <w:pStyle w:val="81"/>
        <w:ind w:firstLine="0" w:firstLineChars="0"/>
        <w:rPr>
          <w:rFonts w:hint="eastAsia"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631A16EF">
      <w:pPr>
        <w:pStyle w:val="87"/>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14:paraId="7AEEB34D">
      <w:pPr>
        <w:pStyle w:val="81"/>
        <w:ind w:firstLine="480"/>
        <w:rPr>
          <w:rFonts w:hint="eastAsia" w:eastAsia="宋体" w:cs="宋体"/>
        </w:rPr>
      </w:pPr>
      <w:r>
        <w:rPr>
          <w:rFonts w:hint="eastAsia" w:eastAsia="宋体" w:cs="宋体"/>
        </w:rPr>
        <w:t>致：中国重汽集团济南动力有限公司：</w:t>
      </w:r>
    </w:p>
    <w:p w14:paraId="32618111">
      <w:pPr>
        <w:pStyle w:val="81"/>
        <w:ind w:firstLine="480"/>
        <w:rPr>
          <w:rFonts w:hint="eastAsia" w:eastAsia="宋体" w:cs="宋体"/>
          <w:bCs/>
          <w:highlight w:val="yellow"/>
        </w:rPr>
      </w:pPr>
      <w:r>
        <w:rPr>
          <w:rFonts w:hint="eastAsia" w:eastAsia="宋体" w:cs="宋体"/>
        </w:rPr>
        <w:t>根据贵方委托开展</w:t>
      </w:r>
      <w:r>
        <w:rPr>
          <w:rFonts w:hint="eastAsia" w:eastAsia="宋体" w:cs="宋体"/>
          <w:u w:val="single"/>
        </w:rPr>
        <w:t>____________________</w:t>
      </w:r>
      <w:r>
        <w:rPr>
          <w:rFonts w:hint="eastAsia" w:eastAsia="宋体" w:cs="宋体"/>
        </w:rPr>
        <w:t>，投标公司</w:t>
      </w:r>
      <w:r>
        <w:rPr>
          <w:rFonts w:hint="eastAsia" w:eastAsia="宋体" w:cs="宋体"/>
          <w:u w:val="single"/>
        </w:rPr>
        <w:t xml:space="preserve">    </w:t>
      </w:r>
      <w:r>
        <w:rPr>
          <w:rFonts w:hint="eastAsia" w:eastAsia="宋体" w:cs="宋体"/>
          <w:bCs/>
          <w:u w:val="single"/>
        </w:rPr>
        <w:t>某投标公司名称</w:t>
      </w:r>
      <w:r>
        <w:rPr>
          <w:rFonts w:hint="eastAsia" w:eastAsia="宋体" w:cs="宋体"/>
          <w:b/>
          <w:u w:val="single"/>
        </w:rPr>
        <w:t xml:space="preserve"> </w:t>
      </w:r>
      <w:r>
        <w:rPr>
          <w:rFonts w:hint="eastAsia" w:eastAsia="宋体" w:cs="宋体"/>
          <w:u w:val="single"/>
        </w:rPr>
        <w:t xml:space="preserve">  </w:t>
      </w:r>
      <w:r>
        <w:rPr>
          <w:rFonts w:hint="eastAsia" w:eastAsia="宋体" w:cs="宋体"/>
        </w:rPr>
        <w:t>， 法人代表人为</w:t>
      </w:r>
      <w:r>
        <w:rPr>
          <w:rFonts w:hint="eastAsia" w:eastAsia="宋体" w:cs="宋体"/>
          <w:u w:val="single"/>
        </w:rPr>
        <w:t xml:space="preserve"> 法人名字 </w:t>
      </w:r>
      <w:r>
        <w:rPr>
          <w:rFonts w:hint="eastAsia" w:eastAsia="宋体" w:cs="宋体"/>
        </w:rPr>
        <w:t>，正式授权</w:t>
      </w:r>
      <w:r>
        <w:rPr>
          <w:rFonts w:hint="eastAsia" w:eastAsia="宋体" w:cs="宋体"/>
          <w:u w:val="single"/>
        </w:rPr>
        <w:t xml:space="preserve">   被授权人名字     </w:t>
      </w:r>
      <w:r>
        <w:rPr>
          <w:rFonts w:hint="eastAsia" w:eastAsia="宋体" w:cs="宋体"/>
        </w:rPr>
        <w:t>提交纸质</w:t>
      </w:r>
      <w:r>
        <w:rPr>
          <w:rFonts w:hint="eastAsia" w:eastAsia="宋体" w:cs="宋体"/>
          <w:bCs/>
          <w:highlight w:val="yellow"/>
        </w:rPr>
        <w:t>资质证明文件</w:t>
      </w:r>
      <w:r>
        <w:rPr>
          <w:rFonts w:hint="eastAsia" w:eastAsia="宋体" w:cs="宋体"/>
          <w:bCs/>
          <w:highlight w:val="yellow"/>
          <w:u w:val="single"/>
        </w:rPr>
        <w:t xml:space="preserve">   </w:t>
      </w:r>
      <w:r>
        <w:rPr>
          <w:rFonts w:hint="eastAsia" w:eastAsia="宋体" w:cs="宋体"/>
          <w:bCs/>
          <w:highlight w:val="yellow"/>
        </w:rPr>
        <w:t>份，正本</w:t>
      </w:r>
      <w:r>
        <w:rPr>
          <w:rFonts w:hint="eastAsia" w:eastAsia="宋体" w:cs="宋体"/>
          <w:bCs/>
          <w:highlight w:val="yellow"/>
          <w:u w:val="single"/>
        </w:rPr>
        <w:t xml:space="preserve">   </w:t>
      </w:r>
      <w:r>
        <w:rPr>
          <w:rFonts w:hint="eastAsia" w:eastAsia="宋体" w:cs="宋体"/>
          <w:bCs/>
          <w:highlight w:val="yellow"/>
        </w:rPr>
        <w:t>份、副本</w:t>
      </w:r>
      <w:r>
        <w:rPr>
          <w:rFonts w:hint="eastAsia" w:eastAsia="宋体" w:cs="宋体"/>
          <w:bCs/>
          <w:highlight w:val="yellow"/>
          <w:u w:val="single"/>
        </w:rPr>
        <w:t xml:space="preserve">   </w:t>
      </w:r>
      <w:r>
        <w:rPr>
          <w:rFonts w:hint="eastAsia" w:eastAsia="宋体" w:cs="宋体"/>
          <w:bCs/>
          <w:highlight w:val="yellow"/>
        </w:rPr>
        <w:t>份。电子版投标文件1份。</w:t>
      </w:r>
    </w:p>
    <w:p w14:paraId="61A138D3">
      <w:pPr>
        <w:pStyle w:val="81"/>
        <w:ind w:firstLine="480"/>
        <w:rPr>
          <w:rFonts w:hint="eastAsia" w:eastAsia="宋体" w:cs="宋体"/>
        </w:rPr>
      </w:pPr>
      <w:r>
        <w:rPr>
          <w:rFonts w:hint="eastAsia" w:eastAsia="宋体" w:cs="宋体"/>
        </w:rPr>
        <w:t>据此函，签字代表宣布同意如下：</w:t>
      </w:r>
    </w:p>
    <w:p w14:paraId="010DD3B8">
      <w:pPr>
        <w:pStyle w:val="81"/>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0A7FDDE3">
      <w:pPr>
        <w:pStyle w:val="81"/>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66700F1A">
      <w:pPr>
        <w:pStyle w:val="81"/>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74004247">
      <w:pPr>
        <w:pStyle w:val="81"/>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48FBA09E">
      <w:pPr>
        <w:pStyle w:val="81"/>
        <w:ind w:firstLine="480"/>
        <w:rPr>
          <w:rFonts w:hint="eastAsia" w:eastAsia="宋体" w:cs="宋体"/>
        </w:rPr>
      </w:pPr>
      <w:r>
        <w:rPr>
          <w:rFonts w:hint="eastAsia" w:eastAsia="宋体" w:cs="宋体"/>
        </w:rPr>
        <w:t>5、投标人同意按照贵方要求提供与投标有关的一切数据或资料。</w:t>
      </w:r>
    </w:p>
    <w:p w14:paraId="784DACEE">
      <w:pPr>
        <w:pStyle w:val="81"/>
        <w:ind w:firstLine="480"/>
        <w:rPr>
          <w:rFonts w:hint="eastAsia" w:eastAsia="宋体" w:cs="宋体"/>
        </w:rPr>
      </w:pPr>
      <w:r>
        <w:rPr>
          <w:rFonts w:hint="eastAsia" w:eastAsia="宋体" w:cs="宋体"/>
        </w:rPr>
        <w:t>6、与本投标有关的一切正式往来信函请寄：</w:t>
      </w:r>
    </w:p>
    <w:p w14:paraId="56F01701">
      <w:pPr>
        <w:pStyle w:val="81"/>
        <w:ind w:firstLine="480"/>
        <w:rPr>
          <w:rFonts w:hint="eastAsia" w:eastAsia="宋体" w:cs="宋体"/>
        </w:rPr>
      </w:pPr>
      <w:r>
        <w:rPr>
          <w:rFonts w:hint="eastAsia" w:eastAsia="宋体" w:cs="宋体"/>
        </w:rPr>
        <w:t xml:space="preserve">地址：                             </w:t>
      </w:r>
    </w:p>
    <w:p w14:paraId="53AF549C">
      <w:pPr>
        <w:pStyle w:val="81"/>
        <w:ind w:firstLine="480"/>
        <w:rPr>
          <w:rFonts w:hint="eastAsia" w:eastAsia="宋体" w:cs="宋体"/>
        </w:rPr>
      </w:pPr>
      <w:r>
        <w:rPr>
          <w:rFonts w:hint="eastAsia" w:eastAsia="宋体" w:cs="宋体"/>
        </w:rPr>
        <w:t xml:space="preserve">邮编：        </w:t>
      </w:r>
    </w:p>
    <w:p w14:paraId="084DB6F2">
      <w:pPr>
        <w:pStyle w:val="81"/>
        <w:ind w:firstLine="480"/>
        <w:rPr>
          <w:rFonts w:hint="eastAsia" w:eastAsia="宋体" w:cs="宋体"/>
        </w:rPr>
      </w:pPr>
      <w:r>
        <w:rPr>
          <w:rFonts w:hint="eastAsia" w:eastAsia="宋体" w:cs="宋体"/>
        </w:rPr>
        <w:t xml:space="preserve">电话：        传真：                   </w:t>
      </w:r>
    </w:p>
    <w:p w14:paraId="28702653">
      <w:pPr>
        <w:pStyle w:val="81"/>
        <w:ind w:firstLine="480"/>
        <w:rPr>
          <w:rFonts w:hint="eastAsia" w:eastAsia="宋体" w:cs="宋体"/>
        </w:rPr>
      </w:pPr>
      <w:r>
        <w:rPr>
          <w:rFonts w:hint="eastAsia" w:eastAsia="宋体" w:cs="宋体"/>
        </w:rPr>
        <w:t xml:space="preserve">投标人代表姓名：          职务：          </w:t>
      </w:r>
    </w:p>
    <w:p w14:paraId="717B11C5">
      <w:pPr>
        <w:pStyle w:val="81"/>
        <w:ind w:firstLine="480"/>
        <w:rPr>
          <w:rFonts w:hint="eastAsia" w:eastAsia="宋体" w:cs="宋体"/>
        </w:rPr>
      </w:pPr>
      <w:r>
        <w:rPr>
          <w:rFonts w:hint="eastAsia" w:eastAsia="宋体" w:cs="宋体"/>
        </w:rPr>
        <w:t xml:space="preserve">开户银行：                   </w:t>
      </w:r>
    </w:p>
    <w:p w14:paraId="1965A7AF">
      <w:pPr>
        <w:pStyle w:val="81"/>
        <w:ind w:firstLine="480"/>
        <w:rPr>
          <w:rFonts w:hint="eastAsia" w:eastAsia="宋体" w:cs="宋体"/>
        </w:rPr>
      </w:pPr>
      <w:r>
        <w:rPr>
          <w:rFonts w:hint="eastAsia" w:eastAsia="宋体" w:cs="宋体"/>
        </w:rPr>
        <w:t>银行帐号：</w:t>
      </w:r>
    </w:p>
    <w:p w14:paraId="6BDE9473">
      <w:pPr>
        <w:pStyle w:val="81"/>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54F2029A">
      <w:pPr>
        <w:pStyle w:val="81"/>
        <w:ind w:firstLine="480"/>
        <w:rPr>
          <w:rFonts w:hint="eastAsia" w:eastAsia="宋体" w:cs="宋体"/>
        </w:rPr>
      </w:pPr>
      <w:r>
        <w:rPr>
          <w:rFonts w:hint="eastAsia" w:eastAsia="宋体" w:cs="宋体"/>
        </w:rPr>
        <w:t>授权代表签字</w:t>
      </w:r>
      <w:r>
        <w:rPr>
          <w:rFonts w:hint="eastAsia" w:eastAsia="宋体" w:cs="宋体"/>
          <w:bCs/>
        </w:rPr>
        <w:t>：</w:t>
      </w:r>
    </w:p>
    <w:p w14:paraId="635AAD7A">
      <w:pPr>
        <w:pStyle w:val="81"/>
        <w:ind w:firstLine="480"/>
        <w:rPr>
          <w:rFonts w:hint="eastAsia" w:eastAsia="宋体" w:cs="宋体"/>
        </w:rPr>
      </w:pPr>
      <w:r>
        <w:rPr>
          <w:rFonts w:hint="eastAsia" w:eastAsia="宋体" w:cs="宋体"/>
        </w:rPr>
        <w:t>日期：     年      月      日</w:t>
      </w:r>
    </w:p>
    <w:p w14:paraId="28BE11DD">
      <w:pPr>
        <w:rPr>
          <w:rFonts w:hint="eastAsia" w:ascii="宋体" w:hAnsi="宋体" w:cs="宋体"/>
          <w:color w:val="000000"/>
          <w:sz w:val="24"/>
          <w:szCs w:val="24"/>
        </w:rPr>
      </w:pPr>
    </w:p>
    <w:p w14:paraId="1EC01E62">
      <w:pPr>
        <w:rPr>
          <w:rFonts w:hint="eastAsia" w:ascii="宋体" w:hAnsi="宋体" w:cs="宋体"/>
          <w:color w:val="000000"/>
          <w:sz w:val="24"/>
          <w:szCs w:val="24"/>
        </w:rPr>
      </w:pPr>
    </w:p>
    <w:p w14:paraId="1931E418">
      <w:pPr>
        <w:pStyle w:val="83"/>
        <w:rPr>
          <w:rFonts w:hint="eastAsia"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43918D6">
      <w:pPr>
        <w:pStyle w:val="87"/>
        <w:rPr>
          <w:rFonts w:hint="eastAsia" w:ascii="宋体" w:hAnsi="宋体" w:eastAsia="宋体" w:cs="宋体"/>
        </w:rPr>
      </w:pPr>
      <w:r>
        <w:rPr>
          <w:rFonts w:hint="eastAsia" w:ascii="宋体" w:hAnsi="宋体" w:eastAsia="宋体" w:cs="宋体"/>
        </w:rPr>
        <w:t>附件2 法定代表人授权委托书</w:t>
      </w:r>
    </w:p>
    <w:p w14:paraId="7D7AC2F9">
      <w:pPr>
        <w:pStyle w:val="12"/>
        <w:adjustRightInd w:val="0"/>
        <w:snapToGrid w:val="0"/>
        <w:spacing w:before="93" w:beforeLines="30" w:line="240" w:lineRule="exact"/>
        <w:jc w:val="center"/>
        <w:rPr>
          <w:rFonts w:hint="eastAsia" w:ascii="宋体" w:hAnsi="宋体" w:eastAsia="宋体" w:cs="宋体"/>
          <w:sz w:val="24"/>
        </w:rPr>
      </w:pPr>
    </w:p>
    <w:p w14:paraId="6996C69C">
      <w:pPr>
        <w:pStyle w:val="81"/>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584E4E20">
      <w:pPr>
        <w:pStyle w:val="81"/>
        <w:ind w:firstLine="480"/>
        <w:rPr>
          <w:rFonts w:hint="eastAsia" w:eastAsia="宋体" w:cs="宋体"/>
        </w:rPr>
      </w:pPr>
      <w:r>
        <w:rPr>
          <w:rFonts w:hint="eastAsia" w:eastAsia="宋体" w:cs="宋体"/>
        </w:rPr>
        <w:t>全权代表无转委权。特此委托。</w:t>
      </w:r>
    </w:p>
    <w:tbl>
      <w:tblPr>
        <w:tblStyle w:val="3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EF8A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F17FA57">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65EBB7D7">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43B669E2">
      <w:pPr>
        <w:pStyle w:val="81"/>
        <w:ind w:firstLine="480"/>
        <w:rPr>
          <w:rFonts w:hint="eastAsia" w:eastAsia="宋体" w:cs="宋体"/>
        </w:rPr>
      </w:pPr>
      <w:r>
        <w:rPr>
          <w:rFonts w:hint="eastAsia" w:eastAsia="宋体" w:cs="宋体"/>
        </w:rPr>
        <w:t>全权代表姓名：            性别：          年龄：</w:t>
      </w:r>
    </w:p>
    <w:p w14:paraId="4808DD51">
      <w:pPr>
        <w:pStyle w:val="81"/>
        <w:ind w:firstLine="480"/>
        <w:rPr>
          <w:rFonts w:hint="eastAsia" w:eastAsia="宋体" w:cs="宋体"/>
        </w:rPr>
      </w:pPr>
      <w:r>
        <w:rPr>
          <w:rFonts w:hint="eastAsia" w:eastAsia="宋体" w:cs="宋体"/>
        </w:rPr>
        <w:t>单位：                    部门：          职务：</w:t>
      </w:r>
    </w:p>
    <w:p w14:paraId="171F3A94">
      <w:pPr>
        <w:pStyle w:val="81"/>
        <w:ind w:firstLine="480"/>
        <w:rPr>
          <w:rFonts w:hint="eastAsia" w:eastAsia="宋体" w:cs="宋体"/>
        </w:rPr>
      </w:pPr>
      <w:r>
        <w:rPr>
          <w:rFonts w:hint="eastAsia" w:eastAsia="宋体" w:cs="宋体"/>
        </w:rPr>
        <w:t xml:space="preserve">法定代表人签字或盖章:                          </w:t>
      </w:r>
    </w:p>
    <w:p w14:paraId="2417048D">
      <w:pPr>
        <w:pStyle w:val="81"/>
        <w:ind w:firstLine="480"/>
        <w:rPr>
          <w:rFonts w:hint="eastAsia" w:eastAsia="宋体" w:cs="宋体"/>
        </w:rPr>
      </w:pPr>
      <w:r>
        <w:rPr>
          <w:rFonts w:hint="eastAsia" w:eastAsia="宋体" w:cs="宋体"/>
        </w:rPr>
        <w:t xml:space="preserve">被授权人签字: </w:t>
      </w:r>
    </w:p>
    <w:p w14:paraId="22166553">
      <w:pPr>
        <w:pStyle w:val="81"/>
        <w:ind w:firstLine="480"/>
        <w:rPr>
          <w:rFonts w:hint="eastAsia" w:eastAsia="宋体" w:cs="宋体"/>
        </w:rPr>
      </w:pPr>
      <w:r>
        <w:rPr>
          <w:rFonts w:hint="eastAsia" w:eastAsia="宋体" w:cs="宋体"/>
        </w:rPr>
        <w:t xml:space="preserve">被授权人电话：                          </w:t>
      </w:r>
    </w:p>
    <w:p w14:paraId="5039DB4C">
      <w:pPr>
        <w:pStyle w:val="81"/>
        <w:ind w:firstLine="480"/>
        <w:rPr>
          <w:rFonts w:hint="eastAsia" w:eastAsia="宋体" w:cs="宋体"/>
        </w:rPr>
      </w:pPr>
      <w:r>
        <w:rPr>
          <w:rFonts w:hint="eastAsia" w:eastAsia="宋体" w:cs="宋体"/>
        </w:rPr>
        <w:t xml:space="preserve">投标人名称（公章）                       </w:t>
      </w:r>
    </w:p>
    <w:p w14:paraId="569ECAA6">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F9366A1">
      <w:pPr>
        <w:rPr>
          <w:rFonts w:hint="eastAsia"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07A70CCB">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2EA28CFB">
      <w:pPr>
        <w:spacing w:line="240" w:lineRule="exact"/>
        <w:jc w:val="center"/>
        <w:rPr>
          <w:rFonts w:hint="eastAsia" w:ascii="宋体" w:hAnsi="宋体" w:cs="宋体"/>
          <w:b/>
          <w:bCs/>
          <w:sz w:val="36"/>
        </w:rPr>
      </w:pPr>
    </w:p>
    <w:p w14:paraId="2D074CBB">
      <w:pPr>
        <w:spacing w:line="360" w:lineRule="auto"/>
        <w:rPr>
          <w:rFonts w:hint="eastAsia" w:ascii="宋体" w:hAnsi="宋体" w:cs="宋体"/>
          <w:sz w:val="24"/>
          <w:u w:val="single"/>
        </w:rPr>
      </w:pPr>
      <w:r>
        <w:rPr>
          <w:rFonts w:hint="eastAsia" w:ascii="宋体" w:hAnsi="宋体" w:cs="宋体"/>
          <w:sz w:val="24"/>
        </w:rPr>
        <w:t>项目名称：</w:t>
      </w:r>
    </w:p>
    <w:p w14:paraId="0C1769B8">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793F6BC4">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111639B0">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1CAFD59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0A2456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C4DF6D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604195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64DA42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BA056A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129D5C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CFB36A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C6C1B6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A63297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93A69D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0FA112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470CEA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6B57D97">
      <w:pPr>
        <w:spacing w:line="360" w:lineRule="auto"/>
        <w:ind w:firstLine="480" w:firstLineChars="200"/>
        <w:rPr>
          <w:rFonts w:hint="eastAsia" w:ascii="宋体" w:hAnsi="宋体" w:cs="宋体"/>
          <w:sz w:val="24"/>
          <w:u w:val="single"/>
        </w:rPr>
      </w:pPr>
    </w:p>
    <w:p w14:paraId="0B9FF34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1244DA70">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5F947DC1">
      <w:pPr>
        <w:spacing w:line="360" w:lineRule="auto"/>
        <w:ind w:firstLine="480" w:firstLineChars="200"/>
        <w:rPr>
          <w:rFonts w:hint="eastAsia"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2BE6E841">
      <w:pPr>
        <w:pStyle w:val="87"/>
        <w:rPr>
          <w:rFonts w:hint="eastAsia" w:ascii="宋体" w:hAnsi="宋体" w:eastAsia="宋体" w:cs="宋体"/>
        </w:rPr>
      </w:pPr>
      <w:r>
        <w:rPr>
          <w:rFonts w:hint="eastAsia" w:ascii="宋体" w:hAnsi="宋体" w:eastAsia="宋体" w:cs="宋体"/>
        </w:rPr>
        <w:t>附件4 技术规格偏离表</w:t>
      </w:r>
    </w:p>
    <w:p w14:paraId="5468CDC5">
      <w:pPr>
        <w:pStyle w:val="81"/>
        <w:ind w:firstLine="480"/>
        <w:rPr>
          <w:rFonts w:hint="eastAsia" w:eastAsia="宋体" w:cs="宋体"/>
        </w:rPr>
      </w:pPr>
      <w:r>
        <w:rPr>
          <w:rFonts w:hint="eastAsia" w:eastAsia="宋体" w:cs="宋体"/>
        </w:rPr>
        <w:t xml:space="preserve">项目名称：产品试验检测中心外协齿轮试验资源采购项目                                                           </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5"/>
        <w:gridCol w:w="2475"/>
        <w:gridCol w:w="1648"/>
      </w:tblGrid>
      <w:tr w14:paraId="1D1E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3AAD555">
            <w:pPr>
              <w:pStyle w:val="85"/>
              <w:rPr>
                <w:rFonts w:hint="eastAsia" w:ascii="宋体" w:hAnsi="宋体" w:eastAsia="宋体" w:cs="宋体"/>
              </w:rPr>
            </w:pPr>
            <w:r>
              <w:rPr>
                <w:rFonts w:hint="eastAsia" w:ascii="宋体" w:hAnsi="宋体" w:eastAsia="宋体" w:cs="宋体"/>
              </w:rPr>
              <w:t>序号</w:t>
            </w:r>
          </w:p>
        </w:tc>
        <w:tc>
          <w:tcPr>
            <w:tcW w:w="1904" w:type="pct"/>
            <w:vAlign w:val="center"/>
          </w:tcPr>
          <w:p w14:paraId="5BC704C1">
            <w:pPr>
              <w:pStyle w:val="85"/>
              <w:rPr>
                <w:rFonts w:hint="eastAsia" w:ascii="宋体" w:hAnsi="宋体" w:eastAsia="宋体" w:cs="宋体"/>
              </w:rPr>
            </w:pPr>
            <w:r>
              <w:rPr>
                <w:rFonts w:hint="eastAsia" w:ascii="宋体" w:hAnsi="宋体" w:eastAsia="宋体" w:cs="宋体"/>
              </w:rPr>
              <w:t>招标要求</w:t>
            </w:r>
          </w:p>
        </w:tc>
        <w:tc>
          <w:tcPr>
            <w:tcW w:w="1333" w:type="pct"/>
            <w:vAlign w:val="center"/>
          </w:tcPr>
          <w:p w14:paraId="7D0E4902">
            <w:pPr>
              <w:pStyle w:val="85"/>
              <w:rPr>
                <w:rFonts w:hint="eastAsia" w:ascii="宋体" w:hAnsi="宋体" w:eastAsia="宋体" w:cs="宋体"/>
              </w:rPr>
            </w:pPr>
            <w:r>
              <w:rPr>
                <w:rFonts w:hint="eastAsia" w:ascii="宋体" w:hAnsi="宋体" w:eastAsia="宋体" w:cs="宋体"/>
              </w:rPr>
              <w:t>响应规格</w:t>
            </w:r>
          </w:p>
        </w:tc>
        <w:tc>
          <w:tcPr>
            <w:tcW w:w="888" w:type="pct"/>
            <w:vAlign w:val="center"/>
          </w:tcPr>
          <w:p w14:paraId="2813DD52">
            <w:pPr>
              <w:pStyle w:val="85"/>
              <w:rPr>
                <w:rFonts w:hint="eastAsia" w:ascii="宋体" w:hAnsi="宋体" w:eastAsia="宋体" w:cs="宋体"/>
              </w:rPr>
            </w:pPr>
            <w:r>
              <w:rPr>
                <w:rFonts w:hint="eastAsia" w:ascii="宋体" w:hAnsi="宋体" w:eastAsia="宋体" w:cs="宋体"/>
              </w:rPr>
              <w:t>是否偏离</w:t>
            </w:r>
          </w:p>
        </w:tc>
      </w:tr>
      <w:tr w14:paraId="45B2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2FC4D5FE">
            <w:pPr>
              <w:pStyle w:val="85"/>
              <w:rPr>
                <w:rFonts w:hint="eastAsia" w:ascii="宋体" w:hAnsi="宋体" w:eastAsia="宋体" w:cs="宋体"/>
                <w:b w:val="0"/>
              </w:rPr>
            </w:pPr>
            <w:r>
              <w:rPr>
                <w:rFonts w:hint="eastAsia" w:ascii="宋体" w:hAnsi="宋体" w:eastAsia="宋体" w:cs="宋体"/>
                <w:b w:val="0"/>
              </w:rPr>
              <w:t>1</w:t>
            </w:r>
          </w:p>
        </w:tc>
        <w:tc>
          <w:tcPr>
            <w:tcW w:w="1904" w:type="pct"/>
            <w:vAlign w:val="center"/>
          </w:tcPr>
          <w:p w14:paraId="2D524DF6">
            <w:pPr>
              <w:pStyle w:val="85"/>
              <w:jc w:val="left"/>
              <w:rPr>
                <w:rFonts w:hint="eastAsia" w:ascii="宋体" w:hAnsi="宋体" w:eastAsia="宋体" w:cs="宋体"/>
                <w:b w:val="0"/>
              </w:rPr>
            </w:pPr>
            <w:r>
              <w:rPr>
                <w:rFonts w:hint="eastAsia" w:ascii="宋体" w:hAnsi="宋体" w:eastAsia="宋体" w:cs="宋体"/>
                <w:b w:val="0"/>
              </w:rPr>
              <w:t>可按照</w:t>
            </w:r>
            <w:r>
              <w:rPr>
                <w:rFonts w:ascii="宋体" w:hAnsi="宋体" w:eastAsia="宋体" w:cs="宋体"/>
                <w:b w:val="0"/>
              </w:rPr>
              <w:t>GB/T14230-2021,齿轮弯曲疲劳试验方法</w:t>
            </w:r>
            <w:r>
              <w:rPr>
                <w:rFonts w:ascii="宋体" w:hAnsi="宋体" w:eastAsia="宋体" w:cs="宋体"/>
                <w:b w:val="0"/>
              </w:rPr>
              <w:br w:type="textWrapping"/>
            </w:r>
            <w:r>
              <w:rPr>
                <w:rFonts w:ascii="宋体" w:hAnsi="宋体" w:eastAsia="宋体" w:cs="宋体"/>
                <w:b w:val="0"/>
              </w:rPr>
              <w:t>GB/T14229-2021,齿轮接触疲劳强度试验方法</w:t>
            </w:r>
            <w:r>
              <w:rPr>
                <w:rFonts w:ascii="宋体" w:hAnsi="宋体" w:eastAsia="宋体" w:cs="宋体"/>
                <w:b w:val="0"/>
              </w:rPr>
              <w:br w:type="textWrapping"/>
            </w:r>
            <w:r>
              <w:rPr>
                <w:rFonts w:ascii="宋体" w:hAnsi="宋体" w:eastAsia="宋体" w:cs="宋体"/>
                <w:b w:val="0"/>
              </w:rPr>
              <w:t>GB/T24176-2009,金属材料疲劳试验统计方法</w:t>
            </w:r>
            <w:r>
              <w:rPr>
                <w:rFonts w:ascii="宋体" w:hAnsi="宋体" w:eastAsia="宋体" w:cs="宋体"/>
                <w:b w:val="0"/>
              </w:rPr>
              <w:br w:type="textWrapping"/>
            </w:r>
            <w:r>
              <w:rPr>
                <w:rFonts w:ascii="宋体" w:hAnsi="宋体" w:eastAsia="宋体" w:cs="宋体"/>
                <w:b w:val="0"/>
              </w:rPr>
              <w:t>GB/T10095-2008,齿轮精度</w:t>
            </w:r>
            <w:r>
              <w:rPr>
                <w:rFonts w:ascii="宋体" w:hAnsi="宋体" w:eastAsia="宋体" w:cs="宋体"/>
                <w:b w:val="0"/>
              </w:rPr>
              <w:br w:type="textWrapping"/>
            </w:r>
            <w:r>
              <w:rPr>
                <w:rFonts w:ascii="宋体" w:hAnsi="宋体" w:eastAsia="宋体" w:cs="宋体"/>
                <w:b w:val="0"/>
              </w:rPr>
              <w:t>GB/T3480-2008,圆柱齿轮啮合性能</w:t>
            </w:r>
            <w:r>
              <w:rPr>
                <w:rFonts w:ascii="宋体" w:hAnsi="宋体" w:eastAsia="宋体" w:cs="宋体"/>
                <w:b w:val="0"/>
              </w:rPr>
              <w:br w:type="textWrapping"/>
            </w:r>
            <w:r>
              <w:rPr>
                <w:rFonts w:ascii="宋体" w:hAnsi="宋体" w:eastAsia="宋体" w:cs="宋体"/>
                <w:b w:val="0"/>
              </w:rPr>
              <w:t>GB/T14230-2008,齿轮检测方法</w:t>
            </w:r>
            <w:r>
              <w:rPr>
                <w:rFonts w:hint="eastAsia" w:ascii="宋体" w:hAnsi="宋体" w:eastAsia="宋体" w:cs="宋体"/>
                <w:b w:val="0"/>
              </w:rPr>
              <w:t>等标准或试验规范进行齿轮产品试验的资质，并能出具相关报告或者证书。</w:t>
            </w:r>
          </w:p>
        </w:tc>
        <w:tc>
          <w:tcPr>
            <w:tcW w:w="1333" w:type="pct"/>
            <w:vAlign w:val="center"/>
          </w:tcPr>
          <w:p w14:paraId="4985A44B">
            <w:pPr>
              <w:pStyle w:val="85"/>
              <w:rPr>
                <w:rFonts w:hint="eastAsia" w:ascii="宋体" w:hAnsi="宋体" w:eastAsia="宋体" w:cs="宋体"/>
                <w:b w:val="0"/>
              </w:rPr>
            </w:pPr>
          </w:p>
        </w:tc>
        <w:tc>
          <w:tcPr>
            <w:tcW w:w="888" w:type="pct"/>
            <w:vAlign w:val="center"/>
          </w:tcPr>
          <w:p w14:paraId="26FCA77E">
            <w:pPr>
              <w:pStyle w:val="85"/>
              <w:rPr>
                <w:rFonts w:hint="eastAsia" w:ascii="宋体" w:hAnsi="宋体" w:eastAsia="宋体" w:cs="宋体"/>
                <w:b w:val="0"/>
              </w:rPr>
            </w:pPr>
          </w:p>
        </w:tc>
      </w:tr>
      <w:tr w14:paraId="1C0E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62BC4465">
            <w:pPr>
              <w:pStyle w:val="85"/>
              <w:rPr>
                <w:rFonts w:hint="eastAsia" w:ascii="宋体" w:hAnsi="宋体" w:eastAsia="宋体" w:cs="宋体"/>
                <w:b w:val="0"/>
              </w:rPr>
            </w:pPr>
            <w:r>
              <w:rPr>
                <w:rFonts w:hint="eastAsia" w:ascii="宋体" w:hAnsi="宋体" w:eastAsia="宋体" w:cs="宋体"/>
                <w:b w:val="0"/>
              </w:rPr>
              <w:t>2</w:t>
            </w:r>
          </w:p>
        </w:tc>
        <w:tc>
          <w:tcPr>
            <w:tcW w:w="1904" w:type="pct"/>
            <w:vAlign w:val="center"/>
          </w:tcPr>
          <w:p w14:paraId="6B98B94B">
            <w:pPr>
              <w:pStyle w:val="85"/>
              <w:jc w:val="left"/>
              <w:rPr>
                <w:rFonts w:hint="eastAsia" w:ascii="宋体" w:hAnsi="宋体" w:eastAsia="宋体" w:cs="宋体"/>
                <w:b w:val="0"/>
              </w:rPr>
            </w:pPr>
            <w:r>
              <w:rPr>
                <w:rFonts w:hint="eastAsia" w:ascii="宋体" w:hAnsi="宋体" w:eastAsia="宋体" w:cs="宋体"/>
                <w:b w:val="0"/>
              </w:rPr>
              <w:t>检测设备精度和量程等需符合对应试件检测标准的技术要求</w:t>
            </w:r>
          </w:p>
        </w:tc>
        <w:tc>
          <w:tcPr>
            <w:tcW w:w="1333" w:type="pct"/>
            <w:vAlign w:val="center"/>
          </w:tcPr>
          <w:p w14:paraId="5D0973F2">
            <w:pPr>
              <w:pStyle w:val="85"/>
              <w:rPr>
                <w:rFonts w:hint="eastAsia" w:ascii="宋体" w:hAnsi="宋体" w:eastAsia="宋体" w:cs="宋体"/>
                <w:b w:val="0"/>
              </w:rPr>
            </w:pPr>
          </w:p>
        </w:tc>
        <w:tc>
          <w:tcPr>
            <w:tcW w:w="888" w:type="pct"/>
            <w:vAlign w:val="center"/>
          </w:tcPr>
          <w:p w14:paraId="4EB1F4F0">
            <w:pPr>
              <w:pStyle w:val="85"/>
              <w:rPr>
                <w:rFonts w:hint="eastAsia" w:ascii="宋体" w:hAnsi="宋体" w:eastAsia="宋体" w:cs="宋体"/>
                <w:b w:val="0"/>
              </w:rPr>
            </w:pPr>
          </w:p>
        </w:tc>
      </w:tr>
      <w:tr w14:paraId="62D6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1CBFDCA">
            <w:pPr>
              <w:pStyle w:val="85"/>
              <w:rPr>
                <w:rFonts w:hint="eastAsia" w:ascii="宋体" w:hAnsi="宋体" w:eastAsia="宋体" w:cs="宋体"/>
                <w:b w:val="0"/>
              </w:rPr>
            </w:pPr>
            <w:r>
              <w:rPr>
                <w:rFonts w:hint="eastAsia" w:ascii="宋体" w:hAnsi="宋体" w:eastAsia="宋体" w:cs="宋体"/>
                <w:b w:val="0"/>
              </w:rPr>
              <w:t>3</w:t>
            </w:r>
          </w:p>
        </w:tc>
        <w:tc>
          <w:tcPr>
            <w:tcW w:w="1904" w:type="pct"/>
            <w:vAlign w:val="center"/>
          </w:tcPr>
          <w:p w14:paraId="39D4272B">
            <w:pPr>
              <w:pStyle w:val="85"/>
              <w:jc w:val="left"/>
              <w:rPr>
                <w:rFonts w:hint="eastAsia" w:ascii="宋体" w:hAnsi="宋体" w:eastAsia="宋体" w:cs="宋体"/>
                <w:b w:val="0"/>
              </w:rPr>
            </w:pPr>
            <w:r>
              <w:rPr>
                <w:rFonts w:hint="eastAsia" w:ascii="宋体" w:hAnsi="宋体" w:eastAsia="宋体" w:cs="宋体"/>
                <w:b w:val="0"/>
              </w:rPr>
              <w:t>合理安排试验工期和排期，保证完成招标方试验需求。</w:t>
            </w:r>
          </w:p>
        </w:tc>
        <w:tc>
          <w:tcPr>
            <w:tcW w:w="1333" w:type="pct"/>
            <w:vAlign w:val="center"/>
          </w:tcPr>
          <w:p w14:paraId="1AEF6EF8">
            <w:pPr>
              <w:pStyle w:val="85"/>
              <w:rPr>
                <w:rFonts w:hint="eastAsia" w:ascii="宋体" w:hAnsi="宋体" w:eastAsia="宋体" w:cs="宋体"/>
                <w:b w:val="0"/>
              </w:rPr>
            </w:pPr>
          </w:p>
        </w:tc>
        <w:tc>
          <w:tcPr>
            <w:tcW w:w="888" w:type="pct"/>
            <w:vAlign w:val="center"/>
          </w:tcPr>
          <w:p w14:paraId="6E80EB78">
            <w:pPr>
              <w:pStyle w:val="85"/>
              <w:rPr>
                <w:rFonts w:hint="eastAsia" w:ascii="宋体" w:hAnsi="宋体" w:eastAsia="宋体" w:cs="宋体"/>
                <w:b w:val="0"/>
              </w:rPr>
            </w:pPr>
          </w:p>
        </w:tc>
      </w:tr>
      <w:tr w14:paraId="4AA7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52D967B4">
            <w:pPr>
              <w:pStyle w:val="85"/>
              <w:rPr>
                <w:rFonts w:hint="eastAsia" w:ascii="宋体" w:hAnsi="宋体" w:eastAsia="宋体" w:cs="宋体"/>
                <w:b w:val="0"/>
              </w:rPr>
            </w:pPr>
          </w:p>
        </w:tc>
        <w:tc>
          <w:tcPr>
            <w:tcW w:w="1904" w:type="pct"/>
            <w:vAlign w:val="center"/>
          </w:tcPr>
          <w:p w14:paraId="796C3E00">
            <w:pPr>
              <w:pStyle w:val="85"/>
              <w:jc w:val="left"/>
              <w:rPr>
                <w:rFonts w:hint="eastAsia" w:ascii="宋体" w:hAnsi="宋体" w:eastAsia="宋体" w:cs="宋体"/>
                <w:b w:val="0"/>
              </w:rPr>
            </w:pPr>
          </w:p>
        </w:tc>
        <w:tc>
          <w:tcPr>
            <w:tcW w:w="1333" w:type="pct"/>
            <w:vAlign w:val="center"/>
          </w:tcPr>
          <w:p w14:paraId="48938F7E">
            <w:pPr>
              <w:pStyle w:val="85"/>
              <w:rPr>
                <w:rFonts w:hint="eastAsia" w:ascii="宋体" w:hAnsi="宋体" w:eastAsia="宋体" w:cs="宋体"/>
                <w:b w:val="0"/>
              </w:rPr>
            </w:pPr>
          </w:p>
        </w:tc>
        <w:tc>
          <w:tcPr>
            <w:tcW w:w="888" w:type="pct"/>
            <w:vAlign w:val="center"/>
          </w:tcPr>
          <w:p w14:paraId="5FF4BA99">
            <w:pPr>
              <w:pStyle w:val="85"/>
              <w:rPr>
                <w:rFonts w:hint="eastAsia" w:ascii="宋体" w:hAnsi="宋体" w:eastAsia="宋体" w:cs="宋体"/>
                <w:b w:val="0"/>
              </w:rPr>
            </w:pPr>
          </w:p>
        </w:tc>
      </w:tr>
      <w:tr w14:paraId="1920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600BDA7">
            <w:pPr>
              <w:pStyle w:val="85"/>
              <w:rPr>
                <w:rFonts w:hint="eastAsia" w:ascii="宋体" w:hAnsi="宋体" w:eastAsia="宋体" w:cs="宋体"/>
                <w:b w:val="0"/>
              </w:rPr>
            </w:pPr>
          </w:p>
        </w:tc>
        <w:tc>
          <w:tcPr>
            <w:tcW w:w="1904" w:type="pct"/>
            <w:vAlign w:val="center"/>
          </w:tcPr>
          <w:p w14:paraId="35786D1C">
            <w:pPr>
              <w:pStyle w:val="85"/>
              <w:rPr>
                <w:rFonts w:hint="eastAsia" w:ascii="宋体" w:hAnsi="宋体" w:eastAsia="宋体" w:cs="宋体"/>
                <w:b w:val="0"/>
              </w:rPr>
            </w:pPr>
          </w:p>
        </w:tc>
        <w:tc>
          <w:tcPr>
            <w:tcW w:w="1333" w:type="pct"/>
            <w:vAlign w:val="center"/>
          </w:tcPr>
          <w:p w14:paraId="67FEA2E9">
            <w:pPr>
              <w:pStyle w:val="85"/>
              <w:rPr>
                <w:rFonts w:hint="eastAsia" w:ascii="宋体" w:hAnsi="宋体" w:eastAsia="宋体" w:cs="宋体"/>
                <w:b w:val="0"/>
              </w:rPr>
            </w:pPr>
          </w:p>
        </w:tc>
        <w:tc>
          <w:tcPr>
            <w:tcW w:w="888" w:type="pct"/>
            <w:vAlign w:val="center"/>
          </w:tcPr>
          <w:p w14:paraId="2EBCB962">
            <w:pPr>
              <w:pStyle w:val="85"/>
              <w:rPr>
                <w:rFonts w:hint="eastAsia" w:ascii="宋体" w:hAnsi="宋体" w:eastAsia="宋体" w:cs="宋体"/>
                <w:b w:val="0"/>
              </w:rPr>
            </w:pPr>
          </w:p>
        </w:tc>
      </w:tr>
    </w:tbl>
    <w:p w14:paraId="183106FC">
      <w:pPr>
        <w:spacing w:line="660" w:lineRule="exact"/>
        <w:rPr>
          <w:rFonts w:hint="eastAsia" w:ascii="宋体" w:hAnsi="宋体" w:cs="宋体"/>
          <w:sz w:val="24"/>
        </w:rPr>
      </w:pPr>
      <w:r>
        <w:rPr>
          <w:rFonts w:hint="eastAsia" w:ascii="宋体" w:hAnsi="宋体" w:cs="宋体"/>
          <w:sz w:val="24"/>
        </w:rPr>
        <w:t>投标人：（盖章）</w:t>
      </w:r>
    </w:p>
    <w:p w14:paraId="2BE5ACD1">
      <w:pPr>
        <w:spacing w:line="660" w:lineRule="exact"/>
        <w:rPr>
          <w:rFonts w:hint="eastAsia" w:ascii="宋体" w:hAnsi="宋体" w:cs="宋体"/>
          <w:sz w:val="24"/>
        </w:rPr>
      </w:pPr>
      <w:r>
        <w:rPr>
          <w:rFonts w:hint="eastAsia" w:ascii="宋体" w:hAnsi="宋体" w:cs="宋体"/>
          <w:sz w:val="24"/>
        </w:rPr>
        <w:t>法定代表人（委托代理人）：（签字）</w:t>
      </w:r>
    </w:p>
    <w:p w14:paraId="25239B67">
      <w:pPr>
        <w:rPr>
          <w:rFonts w:hint="eastAsia" w:ascii="宋体" w:hAnsi="宋体" w:cs="宋体"/>
          <w:color w:val="000000"/>
          <w:sz w:val="24"/>
          <w:szCs w:val="24"/>
        </w:rPr>
      </w:pPr>
    </w:p>
    <w:p w14:paraId="620D9136">
      <w:pPr>
        <w:rPr>
          <w:rFonts w:hint="eastAsia" w:ascii="宋体" w:hAnsi="宋体" w:cs="宋体"/>
          <w:b/>
          <w:bCs/>
          <w:color w:val="000000"/>
          <w:sz w:val="28"/>
        </w:rPr>
      </w:pPr>
    </w:p>
    <w:p w14:paraId="729BDD28">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14CF0F9">
      <w:pPr>
        <w:pStyle w:val="87"/>
        <w:rPr>
          <w:rFonts w:hint="eastAsia" w:ascii="宋体" w:hAnsi="宋体" w:eastAsia="宋体" w:cs="宋体"/>
        </w:rPr>
      </w:pPr>
      <w:r>
        <w:rPr>
          <w:rFonts w:hint="eastAsia" w:ascii="宋体" w:hAnsi="宋体" w:eastAsia="宋体" w:cs="宋体"/>
        </w:rPr>
        <w:t>附件5 近三年同类项目业绩一览表</w:t>
      </w:r>
    </w:p>
    <w:p w14:paraId="3FC551D4">
      <w:pPr>
        <w:pStyle w:val="81"/>
        <w:ind w:firstLine="480"/>
        <w:rPr>
          <w:rFonts w:hint="eastAsia" w:eastAsia="宋体" w:cs="宋体"/>
        </w:rPr>
      </w:pPr>
      <w:r>
        <w:rPr>
          <w:rFonts w:hint="eastAsia" w:eastAsia="宋体" w:cs="宋体"/>
        </w:rPr>
        <w:t>项目名称：</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64C3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0FE115E6">
            <w:pPr>
              <w:pStyle w:val="26"/>
              <w:jc w:val="center"/>
              <w:rPr>
                <w:rFonts w:hint="eastAsia" w:ascii="宋体" w:hAnsi="宋体" w:cs="宋体"/>
                <w:b/>
                <w:szCs w:val="21"/>
              </w:rPr>
            </w:pPr>
            <w:r>
              <w:rPr>
                <w:rFonts w:hint="eastAsia" w:ascii="宋体" w:hAnsi="宋体" w:cs="宋体"/>
                <w:b/>
                <w:szCs w:val="21"/>
              </w:rPr>
              <w:t>序号</w:t>
            </w:r>
          </w:p>
        </w:tc>
        <w:tc>
          <w:tcPr>
            <w:tcW w:w="1264" w:type="pct"/>
            <w:vAlign w:val="center"/>
          </w:tcPr>
          <w:p w14:paraId="4911D0E7">
            <w:pPr>
              <w:pStyle w:val="26"/>
              <w:jc w:val="center"/>
              <w:rPr>
                <w:rFonts w:hint="eastAsia" w:ascii="宋体" w:hAnsi="宋体" w:cs="宋体"/>
                <w:b/>
                <w:szCs w:val="21"/>
              </w:rPr>
            </w:pPr>
            <w:r>
              <w:rPr>
                <w:rFonts w:hint="eastAsia" w:ascii="宋体" w:hAnsi="宋体" w:cs="宋体"/>
                <w:b/>
                <w:szCs w:val="21"/>
              </w:rPr>
              <w:t>服务单位</w:t>
            </w:r>
          </w:p>
        </w:tc>
        <w:tc>
          <w:tcPr>
            <w:tcW w:w="1144" w:type="pct"/>
            <w:vAlign w:val="center"/>
          </w:tcPr>
          <w:p w14:paraId="4B87F82C">
            <w:pPr>
              <w:pStyle w:val="26"/>
              <w:jc w:val="center"/>
              <w:rPr>
                <w:rFonts w:hint="eastAsia" w:ascii="宋体" w:hAnsi="宋体" w:cs="宋体"/>
                <w:b/>
                <w:szCs w:val="21"/>
              </w:rPr>
            </w:pPr>
            <w:r>
              <w:rPr>
                <w:rFonts w:hint="eastAsia" w:ascii="宋体" w:hAnsi="宋体" w:cs="宋体"/>
                <w:b/>
                <w:szCs w:val="21"/>
              </w:rPr>
              <w:t>项目名称</w:t>
            </w:r>
          </w:p>
        </w:tc>
        <w:tc>
          <w:tcPr>
            <w:tcW w:w="688" w:type="pct"/>
            <w:vAlign w:val="center"/>
          </w:tcPr>
          <w:p w14:paraId="3A488A0D">
            <w:pPr>
              <w:pStyle w:val="26"/>
              <w:ind w:left="0" w:firstLine="0"/>
              <w:jc w:val="center"/>
              <w:rPr>
                <w:rFonts w:hint="eastAsia" w:ascii="宋体" w:hAnsi="宋体" w:cs="宋体"/>
                <w:b/>
                <w:szCs w:val="21"/>
              </w:rPr>
            </w:pPr>
            <w:r>
              <w:rPr>
                <w:rFonts w:hint="eastAsia" w:ascii="宋体" w:hAnsi="宋体" w:cs="宋体"/>
                <w:b/>
                <w:szCs w:val="21"/>
              </w:rPr>
              <w:t>合同金额（万元）</w:t>
            </w:r>
          </w:p>
        </w:tc>
        <w:tc>
          <w:tcPr>
            <w:tcW w:w="611" w:type="pct"/>
            <w:vAlign w:val="center"/>
          </w:tcPr>
          <w:p w14:paraId="0BE4D4F1">
            <w:pPr>
              <w:pStyle w:val="26"/>
              <w:ind w:left="0" w:firstLine="0"/>
              <w:jc w:val="center"/>
              <w:rPr>
                <w:rFonts w:hint="eastAsia" w:ascii="宋体" w:hAnsi="宋体" w:cs="宋体"/>
                <w:b/>
                <w:szCs w:val="21"/>
              </w:rPr>
            </w:pPr>
            <w:r>
              <w:rPr>
                <w:rFonts w:hint="eastAsia" w:ascii="宋体" w:hAnsi="宋体" w:cs="宋体"/>
                <w:b/>
                <w:szCs w:val="21"/>
              </w:rPr>
              <w:t>合同签订时间</w:t>
            </w:r>
          </w:p>
        </w:tc>
        <w:tc>
          <w:tcPr>
            <w:tcW w:w="819" w:type="pct"/>
            <w:vAlign w:val="center"/>
          </w:tcPr>
          <w:p w14:paraId="64C9C836">
            <w:pPr>
              <w:pStyle w:val="26"/>
              <w:jc w:val="center"/>
              <w:rPr>
                <w:rFonts w:hint="eastAsia" w:ascii="宋体" w:hAnsi="宋体" w:cs="宋体"/>
                <w:b/>
                <w:szCs w:val="21"/>
              </w:rPr>
            </w:pPr>
            <w:r>
              <w:rPr>
                <w:rFonts w:hint="eastAsia" w:ascii="宋体" w:hAnsi="宋体" w:cs="宋体"/>
                <w:b/>
                <w:szCs w:val="21"/>
              </w:rPr>
              <w:t>联系人及</w:t>
            </w:r>
          </w:p>
          <w:p w14:paraId="2C12B555">
            <w:pPr>
              <w:pStyle w:val="26"/>
              <w:jc w:val="center"/>
              <w:rPr>
                <w:rFonts w:hint="eastAsia" w:ascii="宋体" w:hAnsi="宋体" w:cs="宋体"/>
                <w:b/>
                <w:szCs w:val="21"/>
              </w:rPr>
            </w:pPr>
            <w:r>
              <w:rPr>
                <w:rFonts w:hint="eastAsia" w:ascii="宋体" w:hAnsi="宋体" w:cs="宋体"/>
                <w:b/>
                <w:szCs w:val="21"/>
              </w:rPr>
              <w:t>联系电话</w:t>
            </w:r>
          </w:p>
        </w:tc>
      </w:tr>
      <w:tr w14:paraId="462F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1574A11">
            <w:pPr>
              <w:pStyle w:val="26"/>
              <w:rPr>
                <w:rFonts w:hint="eastAsia" w:ascii="宋体" w:hAnsi="宋体" w:cs="宋体"/>
                <w:b/>
              </w:rPr>
            </w:pPr>
          </w:p>
        </w:tc>
        <w:tc>
          <w:tcPr>
            <w:tcW w:w="1264" w:type="pct"/>
          </w:tcPr>
          <w:p w14:paraId="7CC12E50">
            <w:pPr>
              <w:pStyle w:val="26"/>
              <w:rPr>
                <w:rFonts w:hint="eastAsia" w:ascii="宋体" w:hAnsi="宋体" w:cs="宋体"/>
                <w:b/>
              </w:rPr>
            </w:pPr>
          </w:p>
        </w:tc>
        <w:tc>
          <w:tcPr>
            <w:tcW w:w="1144" w:type="pct"/>
          </w:tcPr>
          <w:p w14:paraId="1A1A9F7D">
            <w:pPr>
              <w:pStyle w:val="26"/>
              <w:rPr>
                <w:rFonts w:hint="eastAsia" w:ascii="宋体" w:hAnsi="宋体" w:cs="宋体"/>
                <w:b/>
              </w:rPr>
            </w:pPr>
          </w:p>
        </w:tc>
        <w:tc>
          <w:tcPr>
            <w:tcW w:w="688" w:type="pct"/>
          </w:tcPr>
          <w:p w14:paraId="0A652B98">
            <w:pPr>
              <w:pStyle w:val="26"/>
              <w:rPr>
                <w:rFonts w:hint="eastAsia" w:ascii="宋体" w:hAnsi="宋体" w:cs="宋体"/>
                <w:b/>
              </w:rPr>
            </w:pPr>
          </w:p>
        </w:tc>
        <w:tc>
          <w:tcPr>
            <w:tcW w:w="611" w:type="pct"/>
          </w:tcPr>
          <w:p w14:paraId="66462DFF">
            <w:pPr>
              <w:pStyle w:val="26"/>
              <w:rPr>
                <w:rFonts w:hint="eastAsia" w:ascii="宋体" w:hAnsi="宋体" w:cs="宋体"/>
                <w:b/>
              </w:rPr>
            </w:pPr>
          </w:p>
        </w:tc>
        <w:tc>
          <w:tcPr>
            <w:tcW w:w="819" w:type="pct"/>
          </w:tcPr>
          <w:p w14:paraId="2D5F904A">
            <w:pPr>
              <w:pStyle w:val="26"/>
              <w:rPr>
                <w:rFonts w:hint="eastAsia" w:ascii="宋体" w:hAnsi="宋体" w:cs="宋体"/>
                <w:b/>
              </w:rPr>
            </w:pPr>
          </w:p>
        </w:tc>
      </w:tr>
      <w:tr w14:paraId="356E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D1DB307">
            <w:pPr>
              <w:pStyle w:val="26"/>
              <w:rPr>
                <w:rFonts w:hint="eastAsia" w:ascii="宋体" w:hAnsi="宋体" w:cs="宋体"/>
                <w:b/>
              </w:rPr>
            </w:pPr>
          </w:p>
        </w:tc>
        <w:tc>
          <w:tcPr>
            <w:tcW w:w="1264" w:type="pct"/>
          </w:tcPr>
          <w:p w14:paraId="1769E405">
            <w:pPr>
              <w:pStyle w:val="26"/>
              <w:rPr>
                <w:rFonts w:hint="eastAsia" w:ascii="宋体" w:hAnsi="宋体" w:cs="宋体"/>
                <w:b/>
              </w:rPr>
            </w:pPr>
          </w:p>
        </w:tc>
        <w:tc>
          <w:tcPr>
            <w:tcW w:w="1144" w:type="pct"/>
          </w:tcPr>
          <w:p w14:paraId="545D4A70">
            <w:pPr>
              <w:pStyle w:val="26"/>
              <w:rPr>
                <w:rFonts w:hint="eastAsia" w:ascii="宋体" w:hAnsi="宋体" w:cs="宋体"/>
                <w:b/>
              </w:rPr>
            </w:pPr>
          </w:p>
        </w:tc>
        <w:tc>
          <w:tcPr>
            <w:tcW w:w="688" w:type="pct"/>
          </w:tcPr>
          <w:p w14:paraId="19FD947D">
            <w:pPr>
              <w:pStyle w:val="26"/>
              <w:rPr>
                <w:rFonts w:hint="eastAsia" w:ascii="宋体" w:hAnsi="宋体" w:cs="宋体"/>
                <w:b/>
              </w:rPr>
            </w:pPr>
          </w:p>
        </w:tc>
        <w:tc>
          <w:tcPr>
            <w:tcW w:w="611" w:type="pct"/>
          </w:tcPr>
          <w:p w14:paraId="3036452B">
            <w:pPr>
              <w:pStyle w:val="26"/>
              <w:rPr>
                <w:rFonts w:hint="eastAsia" w:ascii="宋体" w:hAnsi="宋体" w:cs="宋体"/>
                <w:b/>
              </w:rPr>
            </w:pPr>
          </w:p>
        </w:tc>
        <w:tc>
          <w:tcPr>
            <w:tcW w:w="819" w:type="pct"/>
          </w:tcPr>
          <w:p w14:paraId="2D086095">
            <w:pPr>
              <w:pStyle w:val="26"/>
              <w:rPr>
                <w:rFonts w:hint="eastAsia" w:ascii="宋体" w:hAnsi="宋体" w:cs="宋体"/>
                <w:b/>
              </w:rPr>
            </w:pPr>
          </w:p>
        </w:tc>
      </w:tr>
      <w:tr w14:paraId="794B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8D30382">
            <w:pPr>
              <w:pStyle w:val="26"/>
              <w:rPr>
                <w:rFonts w:hint="eastAsia" w:ascii="宋体" w:hAnsi="宋体" w:cs="宋体"/>
                <w:b/>
              </w:rPr>
            </w:pPr>
          </w:p>
        </w:tc>
        <w:tc>
          <w:tcPr>
            <w:tcW w:w="1264" w:type="pct"/>
          </w:tcPr>
          <w:p w14:paraId="323A750F">
            <w:pPr>
              <w:pStyle w:val="26"/>
              <w:rPr>
                <w:rFonts w:hint="eastAsia" w:ascii="宋体" w:hAnsi="宋体" w:cs="宋体"/>
                <w:b/>
              </w:rPr>
            </w:pPr>
          </w:p>
        </w:tc>
        <w:tc>
          <w:tcPr>
            <w:tcW w:w="1144" w:type="pct"/>
          </w:tcPr>
          <w:p w14:paraId="07A98A55">
            <w:pPr>
              <w:pStyle w:val="26"/>
              <w:rPr>
                <w:rFonts w:hint="eastAsia" w:ascii="宋体" w:hAnsi="宋体" w:cs="宋体"/>
                <w:b/>
              </w:rPr>
            </w:pPr>
          </w:p>
        </w:tc>
        <w:tc>
          <w:tcPr>
            <w:tcW w:w="688" w:type="pct"/>
          </w:tcPr>
          <w:p w14:paraId="0E2C961B">
            <w:pPr>
              <w:pStyle w:val="26"/>
              <w:rPr>
                <w:rFonts w:hint="eastAsia" w:ascii="宋体" w:hAnsi="宋体" w:cs="宋体"/>
                <w:b/>
              </w:rPr>
            </w:pPr>
          </w:p>
        </w:tc>
        <w:tc>
          <w:tcPr>
            <w:tcW w:w="611" w:type="pct"/>
          </w:tcPr>
          <w:p w14:paraId="5F873843">
            <w:pPr>
              <w:pStyle w:val="26"/>
              <w:rPr>
                <w:rFonts w:hint="eastAsia" w:ascii="宋体" w:hAnsi="宋体" w:cs="宋体"/>
                <w:b/>
              </w:rPr>
            </w:pPr>
          </w:p>
        </w:tc>
        <w:tc>
          <w:tcPr>
            <w:tcW w:w="819" w:type="pct"/>
          </w:tcPr>
          <w:p w14:paraId="618653DB">
            <w:pPr>
              <w:pStyle w:val="26"/>
              <w:rPr>
                <w:rFonts w:hint="eastAsia" w:ascii="宋体" w:hAnsi="宋体" w:cs="宋体"/>
                <w:b/>
              </w:rPr>
            </w:pPr>
          </w:p>
        </w:tc>
      </w:tr>
      <w:tr w14:paraId="693A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E47870">
            <w:pPr>
              <w:pStyle w:val="26"/>
              <w:rPr>
                <w:rFonts w:hint="eastAsia" w:ascii="宋体" w:hAnsi="宋体" w:cs="宋体"/>
                <w:b/>
              </w:rPr>
            </w:pPr>
          </w:p>
        </w:tc>
        <w:tc>
          <w:tcPr>
            <w:tcW w:w="1264" w:type="pct"/>
          </w:tcPr>
          <w:p w14:paraId="70ED58A5">
            <w:pPr>
              <w:pStyle w:val="26"/>
              <w:rPr>
                <w:rFonts w:hint="eastAsia" w:ascii="宋体" w:hAnsi="宋体" w:cs="宋体"/>
                <w:b/>
              </w:rPr>
            </w:pPr>
          </w:p>
        </w:tc>
        <w:tc>
          <w:tcPr>
            <w:tcW w:w="1144" w:type="pct"/>
          </w:tcPr>
          <w:p w14:paraId="5C6EAACD">
            <w:pPr>
              <w:pStyle w:val="26"/>
              <w:rPr>
                <w:rFonts w:hint="eastAsia" w:ascii="宋体" w:hAnsi="宋体" w:cs="宋体"/>
                <w:b/>
              </w:rPr>
            </w:pPr>
          </w:p>
        </w:tc>
        <w:tc>
          <w:tcPr>
            <w:tcW w:w="688" w:type="pct"/>
          </w:tcPr>
          <w:p w14:paraId="1C9B53DD">
            <w:pPr>
              <w:pStyle w:val="26"/>
              <w:rPr>
                <w:rFonts w:hint="eastAsia" w:ascii="宋体" w:hAnsi="宋体" w:cs="宋体"/>
                <w:b/>
              </w:rPr>
            </w:pPr>
          </w:p>
        </w:tc>
        <w:tc>
          <w:tcPr>
            <w:tcW w:w="611" w:type="pct"/>
          </w:tcPr>
          <w:p w14:paraId="0DED1384">
            <w:pPr>
              <w:pStyle w:val="26"/>
              <w:rPr>
                <w:rFonts w:hint="eastAsia" w:ascii="宋体" w:hAnsi="宋体" w:cs="宋体"/>
                <w:b/>
              </w:rPr>
            </w:pPr>
          </w:p>
        </w:tc>
        <w:tc>
          <w:tcPr>
            <w:tcW w:w="819" w:type="pct"/>
          </w:tcPr>
          <w:p w14:paraId="5B125457">
            <w:pPr>
              <w:pStyle w:val="26"/>
              <w:rPr>
                <w:rFonts w:hint="eastAsia" w:ascii="宋体" w:hAnsi="宋体" w:cs="宋体"/>
                <w:b/>
              </w:rPr>
            </w:pPr>
          </w:p>
        </w:tc>
      </w:tr>
      <w:tr w14:paraId="5DAC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44B47CD">
            <w:pPr>
              <w:pStyle w:val="26"/>
              <w:rPr>
                <w:rFonts w:hint="eastAsia" w:ascii="宋体" w:hAnsi="宋体" w:cs="宋体"/>
                <w:b/>
              </w:rPr>
            </w:pPr>
          </w:p>
        </w:tc>
        <w:tc>
          <w:tcPr>
            <w:tcW w:w="1264" w:type="pct"/>
          </w:tcPr>
          <w:p w14:paraId="570E31A1">
            <w:pPr>
              <w:pStyle w:val="26"/>
              <w:rPr>
                <w:rFonts w:hint="eastAsia" w:ascii="宋体" w:hAnsi="宋体" w:cs="宋体"/>
                <w:b/>
              </w:rPr>
            </w:pPr>
          </w:p>
        </w:tc>
        <w:tc>
          <w:tcPr>
            <w:tcW w:w="1144" w:type="pct"/>
          </w:tcPr>
          <w:p w14:paraId="5692C321">
            <w:pPr>
              <w:pStyle w:val="26"/>
              <w:rPr>
                <w:rFonts w:hint="eastAsia" w:ascii="宋体" w:hAnsi="宋体" w:cs="宋体"/>
                <w:b/>
              </w:rPr>
            </w:pPr>
          </w:p>
        </w:tc>
        <w:tc>
          <w:tcPr>
            <w:tcW w:w="688" w:type="pct"/>
          </w:tcPr>
          <w:p w14:paraId="5754BA6E">
            <w:pPr>
              <w:pStyle w:val="26"/>
              <w:rPr>
                <w:rFonts w:hint="eastAsia" w:ascii="宋体" w:hAnsi="宋体" w:cs="宋体"/>
                <w:b/>
              </w:rPr>
            </w:pPr>
          </w:p>
        </w:tc>
        <w:tc>
          <w:tcPr>
            <w:tcW w:w="611" w:type="pct"/>
          </w:tcPr>
          <w:p w14:paraId="6880E7F3">
            <w:pPr>
              <w:pStyle w:val="26"/>
              <w:rPr>
                <w:rFonts w:hint="eastAsia" w:ascii="宋体" w:hAnsi="宋体" w:cs="宋体"/>
                <w:b/>
              </w:rPr>
            </w:pPr>
          </w:p>
        </w:tc>
        <w:tc>
          <w:tcPr>
            <w:tcW w:w="819" w:type="pct"/>
          </w:tcPr>
          <w:p w14:paraId="344F34E3">
            <w:pPr>
              <w:pStyle w:val="26"/>
              <w:rPr>
                <w:rFonts w:hint="eastAsia" w:ascii="宋体" w:hAnsi="宋体" w:cs="宋体"/>
                <w:b/>
              </w:rPr>
            </w:pPr>
          </w:p>
        </w:tc>
      </w:tr>
      <w:tr w14:paraId="693E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6598B02">
            <w:pPr>
              <w:pStyle w:val="26"/>
              <w:rPr>
                <w:rFonts w:hint="eastAsia" w:ascii="宋体" w:hAnsi="宋体" w:cs="宋体"/>
                <w:b/>
              </w:rPr>
            </w:pPr>
          </w:p>
        </w:tc>
        <w:tc>
          <w:tcPr>
            <w:tcW w:w="1264" w:type="pct"/>
          </w:tcPr>
          <w:p w14:paraId="7436B6CC">
            <w:pPr>
              <w:pStyle w:val="26"/>
              <w:rPr>
                <w:rFonts w:hint="eastAsia" w:ascii="宋体" w:hAnsi="宋体" w:cs="宋体"/>
                <w:b/>
              </w:rPr>
            </w:pPr>
          </w:p>
        </w:tc>
        <w:tc>
          <w:tcPr>
            <w:tcW w:w="1144" w:type="pct"/>
          </w:tcPr>
          <w:p w14:paraId="720F9F9A">
            <w:pPr>
              <w:pStyle w:val="26"/>
              <w:rPr>
                <w:rFonts w:hint="eastAsia" w:ascii="宋体" w:hAnsi="宋体" w:cs="宋体"/>
                <w:b/>
              </w:rPr>
            </w:pPr>
          </w:p>
        </w:tc>
        <w:tc>
          <w:tcPr>
            <w:tcW w:w="688" w:type="pct"/>
          </w:tcPr>
          <w:p w14:paraId="5C6ABB93">
            <w:pPr>
              <w:pStyle w:val="26"/>
              <w:rPr>
                <w:rFonts w:hint="eastAsia" w:ascii="宋体" w:hAnsi="宋体" w:cs="宋体"/>
                <w:b/>
              </w:rPr>
            </w:pPr>
          </w:p>
        </w:tc>
        <w:tc>
          <w:tcPr>
            <w:tcW w:w="611" w:type="pct"/>
          </w:tcPr>
          <w:p w14:paraId="05AACE26">
            <w:pPr>
              <w:pStyle w:val="26"/>
              <w:rPr>
                <w:rFonts w:hint="eastAsia" w:ascii="宋体" w:hAnsi="宋体" w:cs="宋体"/>
                <w:b/>
              </w:rPr>
            </w:pPr>
          </w:p>
        </w:tc>
        <w:tc>
          <w:tcPr>
            <w:tcW w:w="819" w:type="pct"/>
          </w:tcPr>
          <w:p w14:paraId="04B32FD2">
            <w:pPr>
              <w:pStyle w:val="26"/>
              <w:rPr>
                <w:rFonts w:hint="eastAsia" w:ascii="宋体" w:hAnsi="宋体" w:cs="宋体"/>
                <w:b/>
              </w:rPr>
            </w:pPr>
          </w:p>
        </w:tc>
      </w:tr>
      <w:tr w14:paraId="614A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F4F723">
            <w:pPr>
              <w:pStyle w:val="26"/>
              <w:rPr>
                <w:rFonts w:hint="eastAsia" w:ascii="宋体" w:hAnsi="宋体" w:cs="宋体"/>
                <w:b/>
              </w:rPr>
            </w:pPr>
          </w:p>
        </w:tc>
        <w:tc>
          <w:tcPr>
            <w:tcW w:w="1264" w:type="pct"/>
          </w:tcPr>
          <w:p w14:paraId="37B9B4FC">
            <w:pPr>
              <w:pStyle w:val="26"/>
              <w:rPr>
                <w:rFonts w:hint="eastAsia" w:ascii="宋体" w:hAnsi="宋体" w:cs="宋体"/>
                <w:b/>
              </w:rPr>
            </w:pPr>
          </w:p>
        </w:tc>
        <w:tc>
          <w:tcPr>
            <w:tcW w:w="1144" w:type="pct"/>
          </w:tcPr>
          <w:p w14:paraId="6A60F505">
            <w:pPr>
              <w:pStyle w:val="26"/>
              <w:rPr>
                <w:rFonts w:hint="eastAsia" w:ascii="宋体" w:hAnsi="宋体" w:cs="宋体"/>
                <w:b/>
              </w:rPr>
            </w:pPr>
          </w:p>
        </w:tc>
        <w:tc>
          <w:tcPr>
            <w:tcW w:w="688" w:type="pct"/>
          </w:tcPr>
          <w:p w14:paraId="24A4B9FA">
            <w:pPr>
              <w:pStyle w:val="26"/>
              <w:rPr>
                <w:rFonts w:hint="eastAsia" w:ascii="宋体" w:hAnsi="宋体" w:cs="宋体"/>
                <w:b/>
              </w:rPr>
            </w:pPr>
          </w:p>
        </w:tc>
        <w:tc>
          <w:tcPr>
            <w:tcW w:w="611" w:type="pct"/>
          </w:tcPr>
          <w:p w14:paraId="5E7F7AA5">
            <w:pPr>
              <w:pStyle w:val="26"/>
              <w:rPr>
                <w:rFonts w:hint="eastAsia" w:ascii="宋体" w:hAnsi="宋体" w:cs="宋体"/>
                <w:b/>
              </w:rPr>
            </w:pPr>
          </w:p>
        </w:tc>
        <w:tc>
          <w:tcPr>
            <w:tcW w:w="819" w:type="pct"/>
          </w:tcPr>
          <w:p w14:paraId="5B90E913">
            <w:pPr>
              <w:pStyle w:val="26"/>
              <w:rPr>
                <w:rFonts w:hint="eastAsia" w:ascii="宋体" w:hAnsi="宋体" w:cs="宋体"/>
                <w:b/>
              </w:rPr>
            </w:pPr>
          </w:p>
        </w:tc>
      </w:tr>
      <w:tr w14:paraId="4AD1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8FD219">
            <w:pPr>
              <w:pStyle w:val="26"/>
              <w:rPr>
                <w:rFonts w:hint="eastAsia" w:ascii="宋体" w:hAnsi="宋体" w:cs="宋体"/>
                <w:b/>
              </w:rPr>
            </w:pPr>
          </w:p>
        </w:tc>
        <w:tc>
          <w:tcPr>
            <w:tcW w:w="1264" w:type="pct"/>
          </w:tcPr>
          <w:p w14:paraId="287BC16E">
            <w:pPr>
              <w:pStyle w:val="26"/>
              <w:rPr>
                <w:rFonts w:hint="eastAsia" w:ascii="宋体" w:hAnsi="宋体" w:cs="宋体"/>
                <w:b/>
              </w:rPr>
            </w:pPr>
          </w:p>
        </w:tc>
        <w:tc>
          <w:tcPr>
            <w:tcW w:w="1144" w:type="pct"/>
          </w:tcPr>
          <w:p w14:paraId="2EB86338">
            <w:pPr>
              <w:pStyle w:val="26"/>
              <w:rPr>
                <w:rFonts w:hint="eastAsia" w:ascii="宋体" w:hAnsi="宋体" w:cs="宋体"/>
                <w:b/>
              </w:rPr>
            </w:pPr>
          </w:p>
        </w:tc>
        <w:tc>
          <w:tcPr>
            <w:tcW w:w="688" w:type="pct"/>
          </w:tcPr>
          <w:p w14:paraId="72C31A8B">
            <w:pPr>
              <w:pStyle w:val="26"/>
              <w:rPr>
                <w:rFonts w:hint="eastAsia" w:ascii="宋体" w:hAnsi="宋体" w:cs="宋体"/>
                <w:b/>
              </w:rPr>
            </w:pPr>
          </w:p>
        </w:tc>
        <w:tc>
          <w:tcPr>
            <w:tcW w:w="611" w:type="pct"/>
          </w:tcPr>
          <w:p w14:paraId="41DE3BB9">
            <w:pPr>
              <w:pStyle w:val="26"/>
              <w:rPr>
                <w:rFonts w:hint="eastAsia" w:ascii="宋体" w:hAnsi="宋体" w:cs="宋体"/>
                <w:b/>
              </w:rPr>
            </w:pPr>
          </w:p>
        </w:tc>
        <w:tc>
          <w:tcPr>
            <w:tcW w:w="819" w:type="pct"/>
          </w:tcPr>
          <w:p w14:paraId="05A5F5C3">
            <w:pPr>
              <w:pStyle w:val="26"/>
              <w:rPr>
                <w:rFonts w:hint="eastAsia" w:ascii="宋体" w:hAnsi="宋体" w:cs="宋体"/>
                <w:b/>
              </w:rPr>
            </w:pPr>
          </w:p>
        </w:tc>
      </w:tr>
      <w:tr w14:paraId="1BD4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2872E39">
            <w:pPr>
              <w:pStyle w:val="26"/>
              <w:rPr>
                <w:rFonts w:hint="eastAsia" w:ascii="宋体" w:hAnsi="宋体" w:cs="宋体"/>
                <w:b/>
              </w:rPr>
            </w:pPr>
          </w:p>
        </w:tc>
        <w:tc>
          <w:tcPr>
            <w:tcW w:w="1264" w:type="pct"/>
          </w:tcPr>
          <w:p w14:paraId="47054495">
            <w:pPr>
              <w:pStyle w:val="26"/>
              <w:rPr>
                <w:rFonts w:hint="eastAsia" w:ascii="宋体" w:hAnsi="宋体" w:cs="宋体"/>
                <w:b/>
              </w:rPr>
            </w:pPr>
          </w:p>
        </w:tc>
        <w:tc>
          <w:tcPr>
            <w:tcW w:w="1144" w:type="pct"/>
          </w:tcPr>
          <w:p w14:paraId="3024D5FB">
            <w:pPr>
              <w:pStyle w:val="26"/>
              <w:rPr>
                <w:rFonts w:hint="eastAsia" w:ascii="宋体" w:hAnsi="宋体" w:cs="宋体"/>
                <w:b/>
              </w:rPr>
            </w:pPr>
          </w:p>
        </w:tc>
        <w:tc>
          <w:tcPr>
            <w:tcW w:w="688" w:type="pct"/>
          </w:tcPr>
          <w:p w14:paraId="1031CD76">
            <w:pPr>
              <w:pStyle w:val="26"/>
              <w:rPr>
                <w:rFonts w:hint="eastAsia" w:ascii="宋体" w:hAnsi="宋体" w:cs="宋体"/>
                <w:b/>
              </w:rPr>
            </w:pPr>
          </w:p>
        </w:tc>
        <w:tc>
          <w:tcPr>
            <w:tcW w:w="611" w:type="pct"/>
          </w:tcPr>
          <w:p w14:paraId="61A3E216">
            <w:pPr>
              <w:pStyle w:val="26"/>
              <w:rPr>
                <w:rFonts w:hint="eastAsia" w:ascii="宋体" w:hAnsi="宋体" w:cs="宋体"/>
                <w:b/>
              </w:rPr>
            </w:pPr>
          </w:p>
        </w:tc>
        <w:tc>
          <w:tcPr>
            <w:tcW w:w="819" w:type="pct"/>
          </w:tcPr>
          <w:p w14:paraId="67254500">
            <w:pPr>
              <w:pStyle w:val="26"/>
              <w:rPr>
                <w:rFonts w:hint="eastAsia" w:ascii="宋体" w:hAnsi="宋体" w:cs="宋体"/>
                <w:b/>
              </w:rPr>
            </w:pPr>
          </w:p>
        </w:tc>
      </w:tr>
      <w:tr w14:paraId="35B0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4197691">
            <w:pPr>
              <w:pStyle w:val="26"/>
              <w:rPr>
                <w:rFonts w:hint="eastAsia" w:ascii="宋体" w:hAnsi="宋体" w:cs="宋体"/>
                <w:b/>
              </w:rPr>
            </w:pPr>
          </w:p>
        </w:tc>
        <w:tc>
          <w:tcPr>
            <w:tcW w:w="1264" w:type="pct"/>
          </w:tcPr>
          <w:p w14:paraId="6FE680C0">
            <w:pPr>
              <w:pStyle w:val="26"/>
              <w:rPr>
                <w:rFonts w:hint="eastAsia" w:ascii="宋体" w:hAnsi="宋体" w:cs="宋体"/>
                <w:b/>
              </w:rPr>
            </w:pPr>
          </w:p>
        </w:tc>
        <w:tc>
          <w:tcPr>
            <w:tcW w:w="1144" w:type="pct"/>
          </w:tcPr>
          <w:p w14:paraId="78E62B0D">
            <w:pPr>
              <w:pStyle w:val="26"/>
              <w:rPr>
                <w:rFonts w:hint="eastAsia" w:ascii="宋体" w:hAnsi="宋体" w:cs="宋体"/>
                <w:b/>
              </w:rPr>
            </w:pPr>
          </w:p>
        </w:tc>
        <w:tc>
          <w:tcPr>
            <w:tcW w:w="688" w:type="pct"/>
          </w:tcPr>
          <w:p w14:paraId="310E81BE">
            <w:pPr>
              <w:pStyle w:val="26"/>
              <w:rPr>
                <w:rFonts w:hint="eastAsia" w:ascii="宋体" w:hAnsi="宋体" w:cs="宋体"/>
                <w:b/>
              </w:rPr>
            </w:pPr>
          </w:p>
        </w:tc>
        <w:tc>
          <w:tcPr>
            <w:tcW w:w="611" w:type="pct"/>
          </w:tcPr>
          <w:p w14:paraId="14941EC8">
            <w:pPr>
              <w:pStyle w:val="26"/>
              <w:rPr>
                <w:rFonts w:hint="eastAsia" w:ascii="宋体" w:hAnsi="宋体" w:cs="宋体"/>
                <w:b/>
              </w:rPr>
            </w:pPr>
          </w:p>
        </w:tc>
        <w:tc>
          <w:tcPr>
            <w:tcW w:w="819" w:type="pct"/>
          </w:tcPr>
          <w:p w14:paraId="116DA072">
            <w:pPr>
              <w:pStyle w:val="26"/>
              <w:rPr>
                <w:rFonts w:hint="eastAsia" w:ascii="宋体" w:hAnsi="宋体" w:cs="宋体"/>
                <w:b/>
              </w:rPr>
            </w:pPr>
          </w:p>
        </w:tc>
      </w:tr>
      <w:tr w14:paraId="7061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A664AF">
            <w:pPr>
              <w:pStyle w:val="26"/>
              <w:rPr>
                <w:rFonts w:hint="eastAsia" w:ascii="宋体" w:hAnsi="宋体" w:cs="宋体"/>
                <w:b/>
              </w:rPr>
            </w:pPr>
          </w:p>
        </w:tc>
        <w:tc>
          <w:tcPr>
            <w:tcW w:w="1264" w:type="pct"/>
          </w:tcPr>
          <w:p w14:paraId="47717CFE">
            <w:pPr>
              <w:pStyle w:val="26"/>
              <w:rPr>
                <w:rFonts w:hint="eastAsia" w:ascii="宋体" w:hAnsi="宋体" w:cs="宋体"/>
                <w:b/>
              </w:rPr>
            </w:pPr>
          </w:p>
        </w:tc>
        <w:tc>
          <w:tcPr>
            <w:tcW w:w="1144" w:type="pct"/>
          </w:tcPr>
          <w:p w14:paraId="67D4F9EF">
            <w:pPr>
              <w:pStyle w:val="26"/>
              <w:rPr>
                <w:rFonts w:hint="eastAsia" w:ascii="宋体" w:hAnsi="宋体" w:cs="宋体"/>
                <w:b/>
              </w:rPr>
            </w:pPr>
          </w:p>
        </w:tc>
        <w:tc>
          <w:tcPr>
            <w:tcW w:w="688" w:type="pct"/>
          </w:tcPr>
          <w:p w14:paraId="7085219C">
            <w:pPr>
              <w:pStyle w:val="26"/>
              <w:rPr>
                <w:rFonts w:hint="eastAsia" w:ascii="宋体" w:hAnsi="宋体" w:cs="宋体"/>
                <w:b/>
              </w:rPr>
            </w:pPr>
          </w:p>
        </w:tc>
        <w:tc>
          <w:tcPr>
            <w:tcW w:w="611" w:type="pct"/>
          </w:tcPr>
          <w:p w14:paraId="3E674B11">
            <w:pPr>
              <w:pStyle w:val="26"/>
              <w:rPr>
                <w:rFonts w:hint="eastAsia" w:ascii="宋体" w:hAnsi="宋体" w:cs="宋体"/>
                <w:b/>
              </w:rPr>
            </w:pPr>
          </w:p>
        </w:tc>
        <w:tc>
          <w:tcPr>
            <w:tcW w:w="819" w:type="pct"/>
          </w:tcPr>
          <w:p w14:paraId="1BB7AC83">
            <w:pPr>
              <w:pStyle w:val="26"/>
              <w:rPr>
                <w:rFonts w:hint="eastAsia" w:ascii="宋体" w:hAnsi="宋体" w:cs="宋体"/>
                <w:b/>
              </w:rPr>
            </w:pPr>
          </w:p>
        </w:tc>
      </w:tr>
      <w:tr w14:paraId="7D79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3566E14">
            <w:pPr>
              <w:pStyle w:val="26"/>
              <w:rPr>
                <w:rFonts w:hint="eastAsia" w:ascii="宋体" w:hAnsi="宋体" w:cs="宋体"/>
                <w:b/>
              </w:rPr>
            </w:pPr>
          </w:p>
        </w:tc>
        <w:tc>
          <w:tcPr>
            <w:tcW w:w="1264" w:type="pct"/>
          </w:tcPr>
          <w:p w14:paraId="55C9E907">
            <w:pPr>
              <w:pStyle w:val="26"/>
              <w:rPr>
                <w:rFonts w:hint="eastAsia" w:ascii="宋体" w:hAnsi="宋体" w:cs="宋体"/>
                <w:b/>
              </w:rPr>
            </w:pPr>
          </w:p>
        </w:tc>
        <w:tc>
          <w:tcPr>
            <w:tcW w:w="1144" w:type="pct"/>
          </w:tcPr>
          <w:p w14:paraId="3DFDA3CF">
            <w:pPr>
              <w:pStyle w:val="26"/>
              <w:rPr>
                <w:rFonts w:hint="eastAsia" w:ascii="宋体" w:hAnsi="宋体" w:cs="宋体"/>
                <w:b/>
              </w:rPr>
            </w:pPr>
          </w:p>
        </w:tc>
        <w:tc>
          <w:tcPr>
            <w:tcW w:w="688" w:type="pct"/>
          </w:tcPr>
          <w:p w14:paraId="4682161D">
            <w:pPr>
              <w:pStyle w:val="26"/>
              <w:rPr>
                <w:rFonts w:hint="eastAsia" w:ascii="宋体" w:hAnsi="宋体" w:cs="宋体"/>
                <w:b/>
              </w:rPr>
            </w:pPr>
          </w:p>
        </w:tc>
        <w:tc>
          <w:tcPr>
            <w:tcW w:w="611" w:type="pct"/>
          </w:tcPr>
          <w:p w14:paraId="07972F2E">
            <w:pPr>
              <w:pStyle w:val="26"/>
              <w:rPr>
                <w:rFonts w:hint="eastAsia" w:ascii="宋体" w:hAnsi="宋体" w:cs="宋体"/>
                <w:b/>
              </w:rPr>
            </w:pPr>
          </w:p>
        </w:tc>
        <w:tc>
          <w:tcPr>
            <w:tcW w:w="819" w:type="pct"/>
          </w:tcPr>
          <w:p w14:paraId="4DF9A69E">
            <w:pPr>
              <w:pStyle w:val="26"/>
              <w:rPr>
                <w:rFonts w:hint="eastAsia" w:ascii="宋体" w:hAnsi="宋体" w:cs="宋体"/>
                <w:b/>
              </w:rPr>
            </w:pPr>
          </w:p>
        </w:tc>
      </w:tr>
      <w:tr w14:paraId="2CA5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472A3B">
            <w:pPr>
              <w:pStyle w:val="26"/>
              <w:rPr>
                <w:rFonts w:hint="eastAsia" w:ascii="宋体" w:hAnsi="宋体" w:cs="宋体"/>
                <w:b/>
              </w:rPr>
            </w:pPr>
          </w:p>
        </w:tc>
        <w:tc>
          <w:tcPr>
            <w:tcW w:w="1264" w:type="pct"/>
          </w:tcPr>
          <w:p w14:paraId="792BF72A">
            <w:pPr>
              <w:pStyle w:val="26"/>
              <w:rPr>
                <w:rFonts w:hint="eastAsia" w:ascii="宋体" w:hAnsi="宋体" w:cs="宋体"/>
                <w:b/>
              </w:rPr>
            </w:pPr>
          </w:p>
        </w:tc>
        <w:tc>
          <w:tcPr>
            <w:tcW w:w="1144" w:type="pct"/>
          </w:tcPr>
          <w:p w14:paraId="26B60F61">
            <w:pPr>
              <w:pStyle w:val="26"/>
              <w:rPr>
                <w:rFonts w:hint="eastAsia" w:ascii="宋体" w:hAnsi="宋体" w:cs="宋体"/>
                <w:b/>
              </w:rPr>
            </w:pPr>
          </w:p>
        </w:tc>
        <w:tc>
          <w:tcPr>
            <w:tcW w:w="688" w:type="pct"/>
          </w:tcPr>
          <w:p w14:paraId="3178BF4D">
            <w:pPr>
              <w:pStyle w:val="26"/>
              <w:rPr>
                <w:rFonts w:hint="eastAsia" w:ascii="宋体" w:hAnsi="宋体" w:cs="宋体"/>
                <w:b/>
              </w:rPr>
            </w:pPr>
          </w:p>
        </w:tc>
        <w:tc>
          <w:tcPr>
            <w:tcW w:w="611" w:type="pct"/>
          </w:tcPr>
          <w:p w14:paraId="004FB642">
            <w:pPr>
              <w:pStyle w:val="26"/>
              <w:rPr>
                <w:rFonts w:hint="eastAsia" w:ascii="宋体" w:hAnsi="宋体" w:cs="宋体"/>
                <w:b/>
              </w:rPr>
            </w:pPr>
          </w:p>
        </w:tc>
        <w:tc>
          <w:tcPr>
            <w:tcW w:w="819" w:type="pct"/>
          </w:tcPr>
          <w:p w14:paraId="0D0FA7D2">
            <w:pPr>
              <w:pStyle w:val="26"/>
              <w:rPr>
                <w:rFonts w:hint="eastAsia" w:ascii="宋体" w:hAnsi="宋体" w:cs="宋体"/>
                <w:b/>
              </w:rPr>
            </w:pPr>
          </w:p>
        </w:tc>
      </w:tr>
    </w:tbl>
    <w:p w14:paraId="6F9D6F3A">
      <w:pPr>
        <w:spacing w:line="0" w:lineRule="atLeast"/>
        <w:rPr>
          <w:rFonts w:hint="eastAsia"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14:paraId="05C0ED29">
      <w:pPr>
        <w:tabs>
          <w:tab w:val="left" w:pos="1578"/>
          <w:tab w:val="left" w:pos="10083"/>
        </w:tabs>
        <w:spacing w:line="500" w:lineRule="exact"/>
        <w:rPr>
          <w:rFonts w:hint="eastAsia" w:ascii="宋体" w:hAnsi="宋体" w:cs="宋体"/>
          <w:sz w:val="24"/>
        </w:rPr>
      </w:pPr>
    </w:p>
    <w:p w14:paraId="5556FB1C">
      <w:pPr>
        <w:spacing w:line="660" w:lineRule="exact"/>
        <w:rPr>
          <w:rFonts w:hint="eastAsia" w:ascii="宋体" w:hAnsi="宋体" w:cs="宋体"/>
          <w:sz w:val="24"/>
        </w:rPr>
      </w:pPr>
      <w:r>
        <w:rPr>
          <w:rFonts w:hint="eastAsia" w:ascii="宋体" w:hAnsi="宋体" w:cs="宋体"/>
          <w:sz w:val="24"/>
        </w:rPr>
        <w:t>投标人：（盖章）</w:t>
      </w:r>
    </w:p>
    <w:p w14:paraId="04EC4A60">
      <w:pPr>
        <w:spacing w:line="660" w:lineRule="exact"/>
        <w:rPr>
          <w:rFonts w:hint="eastAsia" w:ascii="宋体" w:hAnsi="宋体" w:cs="宋体"/>
          <w:sz w:val="24"/>
        </w:rPr>
      </w:pPr>
      <w:r>
        <w:rPr>
          <w:rFonts w:hint="eastAsia" w:ascii="宋体" w:hAnsi="宋体" w:cs="宋体"/>
          <w:sz w:val="24"/>
        </w:rPr>
        <w:t>法定代表人（委托代理人）：（签字）</w:t>
      </w:r>
    </w:p>
    <w:p w14:paraId="77EDF93F">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F7FE4D0">
      <w:pPr>
        <w:rPr>
          <w:rFonts w:hint="eastAsia" w:ascii="宋体" w:hAnsi="宋体" w:cs="宋体"/>
          <w:b/>
          <w:bCs/>
          <w:color w:val="000000"/>
          <w:sz w:val="28"/>
        </w:rPr>
      </w:pPr>
    </w:p>
    <w:p w14:paraId="6879F460">
      <w:pPr>
        <w:rPr>
          <w:rFonts w:hint="eastAsia" w:ascii="宋体" w:hAnsi="宋体" w:cs="宋体"/>
          <w:b/>
          <w:bCs/>
          <w:color w:val="000000"/>
          <w:sz w:val="28"/>
          <w:szCs w:val="22"/>
        </w:rPr>
      </w:pPr>
    </w:p>
    <w:p w14:paraId="1CB6BE6B">
      <w:pPr>
        <w:rPr>
          <w:rFonts w:hint="eastAsia"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1CE21242">
      <w:pPr>
        <w:pStyle w:val="87"/>
        <w:rPr>
          <w:rFonts w:hint="eastAsia" w:ascii="宋体" w:hAnsi="宋体" w:eastAsia="宋体" w:cs="宋体"/>
        </w:rPr>
      </w:pPr>
      <w:r>
        <w:rPr>
          <w:rFonts w:hint="eastAsia" w:ascii="宋体" w:hAnsi="宋体" w:eastAsia="宋体" w:cs="宋体"/>
        </w:rPr>
        <w:t>附件6 服务承诺函</w:t>
      </w:r>
    </w:p>
    <w:p w14:paraId="27E32580">
      <w:pPr>
        <w:spacing w:line="240" w:lineRule="exact"/>
        <w:rPr>
          <w:rFonts w:hint="eastAsia" w:ascii="宋体" w:hAnsi="宋体" w:cs="宋体"/>
        </w:rPr>
      </w:pPr>
      <w:r>
        <w:rPr>
          <w:rFonts w:hint="eastAsia" w:ascii="宋体" w:hAnsi="宋体" w:cs="宋体"/>
        </w:rPr>
        <w:t xml:space="preserve">                                               </w:t>
      </w:r>
    </w:p>
    <w:p w14:paraId="502269D4">
      <w:pPr>
        <w:spacing w:line="360" w:lineRule="auto"/>
        <w:rPr>
          <w:rFonts w:hint="eastAsia" w:ascii="宋体" w:hAnsi="宋体" w:cs="宋体"/>
          <w:sz w:val="24"/>
          <w:u w:val="single"/>
        </w:rPr>
      </w:pPr>
      <w:r>
        <w:rPr>
          <w:rFonts w:hint="eastAsia" w:ascii="宋体" w:hAnsi="宋体" w:cs="宋体"/>
          <w:sz w:val="24"/>
        </w:rPr>
        <w:t>项目名称:</w:t>
      </w:r>
    </w:p>
    <w:p w14:paraId="5342CB0C">
      <w:pPr>
        <w:spacing w:line="360" w:lineRule="auto"/>
        <w:rPr>
          <w:rFonts w:hint="eastAsia" w:ascii="宋体" w:hAnsi="宋体" w:cs="宋体"/>
          <w:b/>
          <w:bCs/>
          <w:sz w:val="24"/>
        </w:rPr>
      </w:pPr>
      <w:bookmarkStart w:id="10" w:name="_Hlk185086128"/>
      <w:r>
        <w:rPr>
          <w:rFonts w:hint="eastAsia" w:ascii="宋体" w:hAnsi="宋体" w:cs="宋体"/>
          <w:b/>
          <w:bCs/>
          <w:sz w:val="24"/>
        </w:rPr>
        <w:t>中国重汽集团济南动力有限公司</w:t>
      </w:r>
      <w:bookmarkEnd w:id="10"/>
      <w:r>
        <w:rPr>
          <w:rFonts w:hint="eastAsia" w:ascii="宋体" w:hAnsi="宋体" w:cs="宋体"/>
          <w:b/>
          <w:bCs/>
          <w:sz w:val="24"/>
        </w:rPr>
        <w:t>：</w:t>
      </w:r>
    </w:p>
    <w:p w14:paraId="44746DD1">
      <w:pPr>
        <w:spacing w:line="360" w:lineRule="auto"/>
        <w:rPr>
          <w:rFonts w:hint="eastAsia" w:ascii="宋体" w:hAnsi="宋体" w:cs="宋体"/>
          <w:sz w:val="24"/>
        </w:rPr>
      </w:pPr>
      <w:r>
        <w:rPr>
          <w:rFonts w:hint="eastAsia" w:ascii="宋体" w:hAnsi="宋体" w:cs="宋体"/>
          <w:sz w:val="24"/>
        </w:rPr>
        <w:t xml:space="preserve">    我代表</w:t>
      </w:r>
      <w:r>
        <w:rPr>
          <w:rFonts w:hint="eastAsia" w:ascii="宋体" w:hAnsi="宋体" w:cs="宋体"/>
          <w:sz w:val="24"/>
          <w:u w:val="single"/>
        </w:rPr>
        <w:t xml:space="preserve">                           (</w:t>
      </w:r>
      <w:r>
        <w:rPr>
          <w:rFonts w:hint="eastAsia" w:ascii="宋体" w:hAnsi="宋体" w:cs="宋体"/>
          <w:sz w:val="24"/>
        </w:rPr>
        <w:t>投标单位名称)为保证中标产品的技术服务特作如下承诺：</w:t>
      </w:r>
    </w:p>
    <w:p w14:paraId="41A5B85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D9D3A5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3D414E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A3331C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909277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F3BABF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F41E5B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E17AC5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D3AC11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20F9B8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BCD643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18AE00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7C1976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8D94379">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1FE591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5ACA2E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AF2EA0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4084A5C">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D197A05">
      <w:pPr>
        <w:spacing w:line="360" w:lineRule="auto"/>
        <w:ind w:left="480"/>
        <w:rPr>
          <w:rFonts w:hint="eastAsia" w:ascii="宋体" w:hAnsi="宋体" w:cs="宋体"/>
          <w:sz w:val="24"/>
        </w:rPr>
      </w:pPr>
      <w:r>
        <w:rPr>
          <w:rFonts w:hint="eastAsia" w:ascii="宋体" w:hAnsi="宋体" w:cs="宋体"/>
          <w:sz w:val="24"/>
        </w:rPr>
        <w:t xml:space="preserve">                           </w:t>
      </w:r>
    </w:p>
    <w:p w14:paraId="056B006A">
      <w:pPr>
        <w:spacing w:line="660" w:lineRule="exact"/>
        <w:rPr>
          <w:rFonts w:hint="eastAsia" w:ascii="宋体" w:hAnsi="宋体" w:cs="宋体"/>
          <w:sz w:val="24"/>
        </w:rPr>
      </w:pPr>
      <w:r>
        <w:rPr>
          <w:rFonts w:hint="eastAsia" w:ascii="宋体" w:hAnsi="宋体" w:cs="宋体"/>
          <w:sz w:val="24"/>
        </w:rPr>
        <w:t>投标人：（盖章）</w:t>
      </w:r>
    </w:p>
    <w:p w14:paraId="74FB99E0">
      <w:pPr>
        <w:spacing w:line="660" w:lineRule="exact"/>
        <w:rPr>
          <w:rFonts w:hint="eastAsia" w:ascii="宋体" w:hAnsi="宋体" w:cs="宋体"/>
          <w:sz w:val="24"/>
        </w:rPr>
      </w:pPr>
      <w:r>
        <w:rPr>
          <w:rFonts w:hint="eastAsia" w:ascii="宋体" w:hAnsi="宋体" w:cs="宋体"/>
          <w:sz w:val="24"/>
        </w:rPr>
        <w:t>法定代表人（委托代理人）：（签字）</w:t>
      </w:r>
    </w:p>
    <w:p w14:paraId="734B2F7E">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7F00653A">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67E13E2">
      <w:pPr>
        <w:pStyle w:val="87"/>
        <w:rPr>
          <w:rFonts w:hint="eastAsia" w:ascii="宋体" w:hAnsi="宋体" w:eastAsia="宋体" w:cs="宋体"/>
        </w:rPr>
      </w:pPr>
      <w:r>
        <w:rPr>
          <w:rFonts w:hint="eastAsia" w:ascii="宋体" w:hAnsi="宋体" w:eastAsia="宋体" w:cs="宋体"/>
        </w:rPr>
        <w:t>附件7 开标一览表</w:t>
      </w:r>
    </w:p>
    <w:p w14:paraId="6DCD9845">
      <w:pPr>
        <w:pStyle w:val="81"/>
        <w:ind w:firstLine="482"/>
        <w:rPr>
          <w:rFonts w:hint="eastAsia" w:eastAsia="宋体" w:cs="宋体"/>
          <w:b/>
        </w:rPr>
      </w:pPr>
      <w:r>
        <w:rPr>
          <w:rFonts w:hint="eastAsia" w:eastAsia="宋体" w:cs="宋体"/>
          <w:b/>
        </w:rPr>
        <w:t>《开标一览表》单独封存，以备唱标使用</w:t>
      </w:r>
    </w:p>
    <w:p w14:paraId="035780BD">
      <w:pPr>
        <w:pStyle w:val="81"/>
        <w:ind w:firstLine="480"/>
        <w:rPr>
          <w:rFonts w:hint="eastAsia" w:eastAsia="宋体" w:cs="宋体"/>
        </w:rPr>
      </w:pPr>
      <w:r>
        <w:rPr>
          <w:rFonts w:hint="eastAsia" w:eastAsia="宋体" w:cs="宋体"/>
        </w:rPr>
        <w:t>项目名称：</w:t>
      </w:r>
      <w:r>
        <w:rPr>
          <w:rFonts w:hint="eastAsia" w:eastAsia="宋体" w:cs="宋体"/>
          <w:u w:val="single"/>
        </w:rPr>
        <w:t>产品试验检测中心外协齿轮试验资源采购项目</w:t>
      </w:r>
      <w:r>
        <w:rPr>
          <w:rFonts w:hint="eastAsia" w:eastAsia="宋体" w:cs="宋体"/>
        </w:rPr>
        <w:t xml:space="preserve">   </w:t>
      </w:r>
    </w:p>
    <w:p w14:paraId="4EF274E7">
      <w:pPr>
        <w:pStyle w:val="81"/>
        <w:ind w:firstLine="0" w:firstLineChars="0"/>
        <w:rPr>
          <w:rFonts w:hint="eastAsia" w:eastAsia="宋体" w:cs="宋体"/>
          <w:b/>
          <w:bCs/>
          <w:szCs w:val="21"/>
        </w:rPr>
      </w:pPr>
    </w:p>
    <w:tbl>
      <w:tblPr>
        <w:tblStyle w:val="35"/>
        <w:tblW w:w="10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706"/>
        <w:gridCol w:w="1714"/>
        <w:gridCol w:w="960"/>
        <w:gridCol w:w="1884"/>
        <w:gridCol w:w="1896"/>
        <w:gridCol w:w="1753"/>
      </w:tblGrid>
      <w:tr w14:paraId="15FE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blHeader/>
          <w:jc w:val="center"/>
        </w:trPr>
        <w:tc>
          <w:tcPr>
            <w:tcW w:w="2272" w:type="dxa"/>
            <w:gridSpan w:val="2"/>
            <w:vAlign w:val="center"/>
          </w:tcPr>
          <w:p w14:paraId="467B9C22">
            <w:pPr>
              <w:spacing w:line="276" w:lineRule="auto"/>
              <w:jc w:val="center"/>
              <w:rPr>
                <w:rFonts w:hint="eastAsia" w:ascii="宋体" w:hAnsi="宋体"/>
                <w:b/>
                <w:sz w:val="22"/>
                <w:szCs w:val="22"/>
              </w:rPr>
            </w:pPr>
            <w:r>
              <w:rPr>
                <w:rFonts w:hint="eastAsia" w:ascii="宋体" w:hAnsi="宋体"/>
                <w:sz w:val="24"/>
                <w:szCs w:val="24"/>
              </w:rPr>
              <w:t>投标人名称</w:t>
            </w:r>
          </w:p>
        </w:tc>
        <w:tc>
          <w:tcPr>
            <w:tcW w:w="8207" w:type="dxa"/>
            <w:gridSpan w:val="5"/>
            <w:vAlign w:val="center"/>
          </w:tcPr>
          <w:p w14:paraId="0F219281">
            <w:pPr>
              <w:spacing w:line="276" w:lineRule="auto"/>
              <w:jc w:val="center"/>
              <w:rPr>
                <w:rFonts w:hint="eastAsia" w:ascii="宋体" w:hAnsi="宋体"/>
                <w:b/>
                <w:sz w:val="22"/>
                <w:szCs w:val="22"/>
              </w:rPr>
            </w:pPr>
          </w:p>
        </w:tc>
      </w:tr>
      <w:tr w14:paraId="18A5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tblHeader/>
          <w:jc w:val="center"/>
        </w:trPr>
        <w:tc>
          <w:tcPr>
            <w:tcW w:w="566" w:type="dxa"/>
            <w:vAlign w:val="center"/>
          </w:tcPr>
          <w:p w14:paraId="51AA6767">
            <w:pPr>
              <w:spacing w:line="276" w:lineRule="auto"/>
              <w:jc w:val="center"/>
              <w:rPr>
                <w:rFonts w:hint="eastAsia" w:ascii="宋体" w:hAnsi="宋体"/>
                <w:b/>
                <w:sz w:val="22"/>
                <w:szCs w:val="22"/>
              </w:rPr>
            </w:pPr>
            <w:r>
              <w:rPr>
                <w:rFonts w:hint="eastAsia" w:ascii="宋体" w:hAnsi="宋体"/>
                <w:b/>
                <w:sz w:val="22"/>
                <w:szCs w:val="22"/>
              </w:rPr>
              <w:t>序号</w:t>
            </w:r>
          </w:p>
        </w:tc>
        <w:tc>
          <w:tcPr>
            <w:tcW w:w="1706" w:type="dxa"/>
            <w:vAlign w:val="center"/>
          </w:tcPr>
          <w:p w14:paraId="114DBAEE">
            <w:pPr>
              <w:spacing w:line="276" w:lineRule="auto"/>
              <w:jc w:val="center"/>
              <w:rPr>
                <w:rFonts w:hint="eastAsia" w:ascii="宋体" w:hAnsi="宋体"/>
                <w:b/>
                <w:sz w:val="22"/>
                <w:szCs w:val="22"/>
              </w:rPr>
            </w:pPr>
            <w:r>
              <w:rPr>
                <w:rFonts w:hint="eastAsia" w:ascii="宋体" w:hAnsi="宋体"/>
                <w:b/>
                <w:sz w:val="22"/>
                <w:szCs w:val="22"/>
              </w:rPr>
              <w:t>项目名称</w:t>
            </w:r>
          </w:p>
        </w:tc>
        <w:tc>
          <w:tcPr>
            <w:tcW w:w="1714" w:type="dxa"/>
            <w:vAlign w:val="center"/>
          </w:tcPr>
          <w:p w14:paraId="6E08EE23">
            <w:pPr>
              <w:spacing w:line="276" w:lineRule="auto"/>
              <w:jc w:val="center"/>
              <w:rPr>
                <w:rFonts w:hint="eastAsia" w:ascii="宋体" w:hAnsi="宋体"/>
                <w:b/>
                <w:sz w:val="22"/>
                <w:szCs w:val="22"/>
              </w:rPr>
            </w:pPr>
            <w:r>
              <w:rPr>
                <w:rFonts w:ascii="宋体" w:hAnsi="宋体"/>
                <w:b/>
                <w:sz w:val="22"/>
                <w:szCs w:val="22"/>
              </w:rPr>
              <w:t>不含税</w:t>
            </w:r>
            <w:r>
              <w:rPr>
                <w:rFonts w:hint="eastAsia" w:ascii="宋体" w:hAnsi="宋体"/>
                <w:b/>
                <w:sz w:val="22"/>
                <w:szCs w:val="22"/>
              </w:rPr>
              <w:t>总价</w:t>
            </w:r>
          </w:p>
        </w:tc>
        <w:tc>
          <w:tcPr>
            <w:tcW w:w="960" w:type="dxa"/>
            <w:vAlign w:val="center"/>
          </w:tcPr>
          <w:p w14:paraId="67A49EF6">
            <w:pPr>
              <w:spacing w:line="276" w:lineRule="auto"/>
              <w:jc w:val="center"/>
              <w:rPr>
                <w:rFonts w:hint="eastAsia" w:ascii="宋体" w:hAnsi="宋体"/>
                <w:b/>
                <w:sz w:val="22"/>
                <w:szCs w:val="22"/>
              </w:rPr>
            </w:pPr>
            <w:r>
              <w:rPr>
                <w:rFonts w:hint="eastAsia" w:ascii="宋体" w:hAnsi="宋体"/>
                <w:b/>
                <w:sz w:val="22"/>
                <w:szCs w:val="22"/>
              </w:rPr>
              <w:t>税率</w:t>
            </w:r>
          </w:p>
        </w:tc>
        <w:tc>
          <w:tcPr>
            <w:tcW w:w="1884" w:type="dxa"/>
            <w:vAlign w:val="center"/>
          </w:tcPr>
          <w:p w14:paraId="31733316">
            <w:pPr>
              <w:spacing w:line="276" w:lineRule="auto"/>
              <w:jc w:val="center"/>
              <w:rPr>
                <w:rFonts w:hint="eastAsia" w:ascii="宋体" w:hAnsi="宋体"/>
                <w:b/>
                <w:sz w:val="22"/>
                <w:szCs w:val="22"/>
              </w:rPr>
            </w:pPr>
            <w:r>
              <w:rPr>
                <w:rFonts w:ascii="宋体" w:hAnsi="宋体"/>
                <w:b/>
                <w:sz w:val="22"/>
                <w:szCs w:val="22"/>
              </w:rPr>
              <w:t>投标总价</w:t>
            </w:r>
          </w:p>
          <w:p w14:paraId="2B7BA62A">
            <w:pPr>
              <w:spacing w:line="276" w:lineRule="auto"/>
              <w:jc w:val="center"/>
              <w:rPr>
                <w:rFonts w:hint="eastAsia" w:ascii="宋体" w:hAnsi="宋体"/>
                <w:b/>
                <w:sz w:val="22"/>
                <w:szCs w:val="22"/>
              </w:rPr>
            </w:pPr>
            <w:r>
              <w:rPr>
                <w:rFonts w:ascii="宋体" w:hAnsi="宋体"/>
                <w:b/>
                <w:sz w:val="22"/>
                <w:szCs w:val="22"/>
              </w:rPr>
              <w:t>（元，含税）</w:t>
            </w:r>
          </w:p>
        </w:tc>
        <w:tc>
          <w:tcPr>
            <w:tcW w:w="1896" w:type="dxa"/>
            <w:vAlign w:val="center"/>
          </w:tcPr>
          <w:p w14:paraId="41A26490">
            <w:pPr>
              <w:spacing w:line="276" w:lineRule="auto"/>
              <w:jc w:val="center"/>
              <w:rPr>
                <w:rFonts w:hint="eastAsia" w:ascii="宋体" w:hAnsi="宋体"/>
                <w:b/>
                <w:sz w:val="22"/>
                <w:szCs w:val="22"/>
              </w:rPr>
            </w:pPr>
            <w:r>
              <w:rPr>
                <w:rFonts w:hint="eastAsia" w:ascii="宋体" w:hAnsi="宋体"/>
                <w:b/>
                <w:sz w:val="22"/>
                <w:szCs w:val="22"/>
              </w:rPr>
              <w:t>付款方式及比例如何响应</w:t>
            </w:r>
          </w:p>
        </w:tc>
        <w:tc>
          <w:tcPr>
            <w:tcW w:w="1753" w:type="dxa"/>
            <w:vAlign w:val="center"/>
          </w:tcPr>
          <w:p w14:paraId="0DF8B0D9">
            <w:pPr>
              <w:spacing w:line="276" w:lineRule="auto"/>
              <w:jc w:val="center"/>
              <w:rPr>
                <w:rFonts w:hint="eastAsia" w:ascii="宋体" w:hAnsi="宋体"/>
                <w:b/>
                <w:sz w:val="22"/>
                <w:szCs w:val="22"/>
              </w:rPr>
            </w:pPr>
            <w:r>
              <w:rPr>
                <w:rFonts w:ascii="宋体" w:hAnsi="宋体"/>
                <w:b/>
                <w:sz w:val="22"/>
                <w:szCs w:val="22"/>
              </w:rPr>
              <w:t>付款方式及比例是否偏离</w:t>
            </w:r>
          </w:p>
        </w:tc>
      </w:tr>
      <w:tr w14:paraId="7C73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566" w:type="dxa"/>
            <w:vAlign w:val="center"/>
          </w:tcPr>
          <w:p w14:paraId="120B3BC1">
            <w:pPr>
              <w:spacing w:line="276" w:lineRule="auto"/>
              <w:jc w:val="center"/>
              <w:rPr>
                <w:rFonts w:hint="eastAsia" w:ascii="宋体" w:hAnsi="宋体"/>
                <w:sz w:val="22"/>
                <w:szCs w:val="22"/>
              </w:rPr>
            </w:pPr>
            <w:r>
              <w:rPr>
                <w:rFonts w:hint="eastAsia" w:ascii="宋体" w:hAnsi="宋体"/>
                <w:sz w:val="22"/>
                <w:szCs w:val="22"/>
              </w:rPr>
              <w:t>1</w:t>
            </w:r>
          </w:p>
        </w:tc>
        <w:tc>
          <w:tcPr>
            <w:tcW w:w="1706" w:type="dxa"/>
            <w:vAlign w:val="center"/>
          </w:tcPr>
          <w:p w14:paraId="54001F86">
            <w:pPr>
              <w:spacing w:line="276" w:lineRule="auto"/>
              <w:jc w:val="center"/>
              <w:rPr>
                <w:rFonts w:hint="eastAsia" w:ascii="宋体" w:hAnsi="宋体"/>
                <w:sz w:val="22"/>
                <w:szCs w:val="22"/>
              </w:rPr>
            </w:pPr>
            <w:r>
              <w:rPr>
                <w:rFonts w:hint="eastAsia" w:ascii="宋体" w:hAnsi="宋体"/>
                <w:sz w:val="22"/>
                <w:szCs w:val="22"/>
              </w:rPr>
              <w:t>外协齿轮试验资源采购项目</w:t>
            </w:r>
          </w:p>
        </w:tc>
        <w:tc>
          <w:tcPr>
            <w:tcW w:w="1714" w:type="dxa"/>
            <w:vAlign w:val="center"/>
          </w:tcPr>
          <w:p w14:paraId="23C62B4D">
            <w:pPr>
              <w:spacing w:line="276" w:lineRule="auto"/>
              <w:jc w:val="center"/>
              <w:rPr>
                <w:rFonts w:hint="eastAsia" w:ascii="宋体" w:hAnsi="宋体"/>
                <w:sz w:val="22"/>
                <w:szCs w:val="22"/>
              </w:rPr>
            </w:pPr>
          </w:p>
        </w:tc>
        <w:tc>
          <w:tcPr>
            <w:tcW w:w="960" w:type="dxa"/>
            <w:vAlign w:val="center"/>
          </w:tcPr>
          <w:p w14:paraId="0477F7BA">
            <w:pPr>
              <w:spacing w:line="276" w:lineRule="auto"/>
              <w:jc w:val="center"/>
              <w:rPr>
                <w:rFonts w:hint="eastAsia" w:ascii="宋体" w:hAnsi="宋体"/>
                <w:sz w:val="22"/>
                <w:szCs w:val="22"/>
              </w:rPr>
            </w:pPr>
          </w:p>
        </w:tc>
        <w:tc>
          <w:tcPr>
            <w:tcW w:w="1884" w:type="dxa"/>
            <w:vAlign w:val="center"/>
          </w:tcPr>
          <w:p w14:paraId="09674A61">
            <w:pPr>
              <w:spacing w:line="276" w:lineRule="auto"/>
              <w:jc w:val="center"/>
              <w:rPr>
                <w:rFonts w:hint="eastAsia" w:ascii="宋体" w:hAnsi="宋体"/>
                <w:sz w:val="22"/>
                <w:szCs w:val="22"/>
              </w:rPr>
            </w:pPr>
          </w:p>
        </w:tc>
        <w:tc>
          <w:tcPr>
            <w:tcW w:w="1896" w:type="dxa"/>
            <w:vAlign w:val="center"/>
          </w:tcPr>
          <w:p w14:paraId="5A9D1A5E">
            <w:pPr>
              <w:spacing w:line="276" w:lineRule="auto"/>
              <w:jc w:val="center"/>
              <w:rPr>
                <w:rFonts w:hint="eastAsia" w:ascii="宋体" w:hAnsi="宋体"/>
                <w:sz w:val="22"/>
                <w:szCs w:val="22"/>
              </w:rPr>
            </w:pPr>
          </w:p>
        </w:tc>
        <w:tc>
          <w:tcPr>
            <w:tcW w:w="1753" w:type="dxa"/>
            <w:vAlign w:val="center"/>
          </w:tcPr>
          <w:p w14:paraId="58096BA7">
            <w:pPr>
              <w:autoSpaceDE w:val="0"/>
              <w:autoSpaceDN w:val="0"/>
              <w:adjustRightInd w:val="0"/>
              <w:spacing w:line="276" w:lineRule="auto"/>
              <w:jc w:val="center"/>
              <w:rPr>
                <w:rFonts w:hint="eastAsia" w:ascii="宋体" w:hAnsi="宋体" w:cs="宋体"/>
                <w:kern w:val="0"/>
                <w:sz w:val="22"/>
                <w:szCs w:val="22"/>
              </w:rPr>
            </w:pPr>
          </w:p>
        </w:tc>
      </w:tr>
      <w:tr w14:paraId="139C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272" w:type="dxa"/>
            <w:gridSpan w:val="2"/>
            <w:vAlign w:val="center"/>
          </w:tcPr>
          <w:p w14:paraId="00C8A16B">
            <w:pPr>
              <w:spacing w:line="276" w:lineRule="auto"/>
              <w:jc w:val="center"/>
              <w:rPr>
                <w:rFonts w:hint="eastAsia" w:ascii="宋体" w:hAnsi="宋体"/>
                <w:sz w:val="24"/>
                <w:szCs w:val="24"/>
              </w:rPr>
            </w:pPr>
            <w:r>
              <w:rPr>
                <w:rFonts w:hint="eastAsia" w:ascii="宋体" w:hAnsi="宋体"/>
                <w:sz w:val="24"/>
                <w:szCs w:val="24"/>
              </w:rPr>
              <w:t>合计</w:t>
            </w:r>
          </w:p>
        </w:tc>
        <w:tc>
          <w:tcPr>
            <w:tcW w:w="8207" w:type="dxa"/>
            <w:gridSpan w:val="5"/>
            <w:vAlign w:val="center"/>
          </w:tcPr>
          <w:p w14:paraId="2BE537DA">
            <w:pPr>
              <w:spacing w:line="276" w:lineRule="auto"/>
              <w:jc w:val="center"/>
              <w:rPr>
                <w:rFonts w:hint="eastAsia" w:ascii="宋体" w:hAnsi="宋体"/>
                <w:sz w:val="24"/>
                <w:szCs w:val="24"/>
              </w:rPr>
            </w:pPr>
          </w:p>
        </w:tc>
      </w:tr>
    </w:tbl>
    <w:p w14:paraId="710C0E70">
      <w:pPr>
        <w:pStyle w:val="81"/>
        <w:ind w:firstLine="0" w:firstLineChars="0"/>
        <w:rPr>
          <w:rFonts w:hint="eastAsia" w:eastAsia="宋体" w:cs="宋体"/>
          <w:b/>
          <w:bCs/>
          <w:szCs w:val="21"/>
        </w:rPr>
      </w:pPr>
    </w:p>
    <w:p w14:paraId="7692DA6E">
      <w:pPr>
        <w:pStyle w:val="81"/>
        <w:ind w:firstLine="0" w:firstLineChars="0"/>
        <w:rPr>
          <w:rFonts w:hint="eastAsia" w:eastAsia="宋体" w:cs="宋体"/>
          <w:b/>
          <w:bCs/>
          <w:szCs w:val="21"/>
        </w:rPr>
      </w:pPr>
    </w:p>
    <w:p w14:paraId="7AD29A3B">
      <w:pPr>
        <w:pStyle w:val="81"/>
        <w:ind w:firstLine="0" w:firstLineChars="0"/>
        <w:rPr>
          <w:rFonts w:hint="eastAsia" w:eastAsia="宋体" w:cs="宋体"/>
          <w:b/>
          <w:bCs/>
          <w:szCs w:val="21"/>
        </w:rPr>
      </w:pPr>
    </w:p>
    <w:p w14:paraId="7C73B567">
      <w:pPr>
        <w:pStyle w:val="81"/>
        <w:ind w:firstLine="0" w:firstLineChars="0"/>
        <w:rPr>
          <w:rFonts w:hint="eastAsia" w:eastAsia="宋体" w:cs="宋体"/>
          <w:b/>
          <w:bCs/>
          <w:szCs w:val="21"/>
        </w:rPr>
      </w:pPr>
    </w:p>
    <w:p w14:paraId="7E0326E0">
      <w:pPr>
        <w:pStyle w:val="81"/>
        <w:ind w:firstLine="0" w:firstLineChars="0"/>
        <w:rPr>
          <w:rFonts w:hint="eastAsia" w:eastAsia="宋体" w:cs="宋体"/>
          <w:szCs w:val="21"/>
        </w:rPr>
      </w:pPr>
      <w:r>
        <w:rPr>
          <w:rFonts w:hint="eastAsia" w:eastAsia="宋体" w:cs="宋体"/>
          <w:b/>
          <w:bCs/>
          <w:szCs w:val="21"/>
        </w:rPr>
        <w:t>注：</w:t>
      </w:r>
    </w:p>
    <w:p w14:paraId="59F76652">
      <w:pPr>
        <w:spacing w:line="520" w:lineRule="exact"/>
        <w:rPr>
          <w:rFonts w:hint="eastAsia" w:ascii="宋体" w:hAnsi="宋体" w:cs="宋体"/>
          <w:b/>
          <w:bCs/>
          <w:szCs w:val="21"/>
        </w:rPr>
      </w:pPr>
      <w:r>
        <w:rPr>
          <w:rFonts w:hint="eastAsia" w:ascii="宋体" w:hAnsi="宋体" w:cs="宋体"/>
          <w:b/>
          <w:bCs/>
          <w:szCs w:val="21"/>
        </w:rPr>
        <w:t>1、此表中的报价必须与相应的报价明细表中的报价一致。</w:t>
      </w:r>
    </w:p>
    <w:p w14:paraId="031D36E1">
      <w:pPr>
        <w:spacing w:line="300" w:lineRule="auto"/>
        <w:rPr>
          <w:rFonts w:hint="eastAsia" w:ascii="宋体" w:hAnsi="宋体" w:cs="宋体"/>
          <w:b/>
          <w:bCs/>
          <w:szCs w:val="21"/>
        </w:rPr>
      </w:pPr>
      <w:r>
        <w:rPr>
          <w:rFonts w:hint="eastAsia" w:ascii="宋体" w:hAnsi="宋体" w:cs="宋体"/>
          <w:b/>
          <w:bCs/>
          <w:szCs w:val="21"/>
        </w:rPr>
        <w:t>2、附件7、附件8、附件9单独封装一份，否则不予唱标。</w:t>
      </w:r>
    </w:p>
    <w:p w14:paraId="12CEF61C">
      <w:pPr>
        <w:spacing w:line="300" w:lineRule="auto"/>
        <w:rPr>
          <w:rFonts w:hint="eastAsia" w:ascii="宋体" w:hAnsi="宋体" w:cs="宋体"/>
          <w:b/>
          <w:bCs/>
          <w:szCs w:val="21"/>
        </w:rPr>
      </w:pPr>
      <w:r>
        <w:rPr>
          <w:rFonts w:hint="eastAsia" w:ascii="宋体" w:hAnsi="宋体" w:cs="宋体"/>
          <w:b/>
          <w:bCs/>
          <w:szCs w:val="21"/>
        </w:rPr>
        <w:t>3、需写明含税价、不含税价格、税率。</w:t>
      </w:r>
    </w:p>
    <w:p w14:paraId="28C455A2">
      <w:pPr>
        <w:spacing w:line="300" w:lineRule="auto"/>
        <w:rPr>
          <w:rFonts w:hint="eastAsia" w:ascii="宋体" w:hAnsi="宋体" w:cs="宋体"/>
          <w:b/>
          <w:bCs/>
          <w:szCs w:val="21"/>
        </w:rPr>
      </w:pPr>
      <w:r>
        <w:rPr>
          <w:rFonts w:hint="eastAsia" w:ascii="宋体" w:hAnsi="宋体" w:cs="宋体"/>
          <w:b/>
          <w:bCs/>
          <w:szCs w:val="21"/>
        </w:rPr>
        <w:t>4、本项目报价上限350.0000万元（含税）</w:t>
      </w:r>
    </w:p>
    <w:p w14:paraId="0F1600F2">
      <w:pPr>
        <w:spacing w:line="660" w:lineRule="exact"/>
        <w:rPr>
          <w:rFonts w:hint="eastAsia" w:ascii="宋体" w:hAnsi="宋体" w:cs="宋体"/>
          <w:sz w:val="24"/>
        </w:rPr>
      </w:pPr>
    </w:p>
    <w:p w14:paraId="5A2EF644">
      <w:pPr>
        <w:spacing w:line="660" w:lineRule="exact"/>
        <w:rPr>
          <w:rFonts w:hint="eastAsia" w:ascii="宋体" w:hAnsi="宋体" w:cs="宋体"/>
          <w:sz w:val="24"/>
        </w:rPr>
      </w:pPr>
    </w:p>
    <w:p w14:paraId="56AA6AF0">
      <w:pPr>
        <w:spacing w:line="660" w:lineRule="exact"/>
        <w:rPr>
          <w:rFonts w:hint="eastAsia" w:ascii="宋体" w:hAnsi="宋体" w:cs="宋体"/>
          <w:sz w:val="24"/>
        </w:rPr>
      </w:pPr>
      <w:r>
        <w:rPr>
          <w:rFonts w:hint="eastAsia" w:ascii="宋体" w:hAnsi="宋体" w:cs="宋体"/>
          <w:sz w:val="24"/>
        </w:rPr>
        <w:t>投标人：（盖章）</w:t>
      </w:r>
    </w:p>
    <w:p w14:paraId="62D56A07">
      <w:pPr>
        <w:spacing w:line="660" w:lineRule="exact"/>
        <w:rPr>
          <w:rFonts w:hint="eastAsia" w:ascii="宋体" w:hAnsi="宋体" w:cs="宋体"/>
          <w:sz w:val="24"/>
        </w:rPr>
      </w:pPr>
      <w:r>
        <w:rPr>
          <w:rFonts w:hint="eastAsia" w:ascii="宋体" w:hAnsi="宋体" w:cs="宋体"/>
          <w:sz w:val="24"/>
        </w:rPr>
        <w:t>法定代表人（委托代理人）：（签字）</w:t>
      </w:r>
    </w:p>
    <w:p w14:paraId="30517D83">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4148E4CE">
      <w:pPr>
        <w:ind w:firstLine="480"/>
        <w:jc w:val="left"/>
        <w:rPr>
          <w:rFonts w:hint="eastAsia" w:ascii="宋体" w:hAnsi="宋体" w:cs="宋体"/>
          <w:color w:val="000000"/>
          <w:sz w:val="24"/>
          <w:szCs w:val="24"/>
        </w:rPr>
      </w:pPr>
    </w:p>
    <w:p w14:paraId="546B73AC">
      <w:pPr>
        <w:ind w:firstLine="480"/>
        <w:jc w:val="left"/>
        <w:rPr>
          <w:rFonts w:hint="eastAsia"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24272EB2">
      <w:pPr>
        <w:pStyle w:val="87"/>
        <w:rPr>
          <w:rFonts w:hint="eastAsia" w:ascii="宋体" w:hAnsi="宋体" w:eastAsia="宋体" w:cs="宋体"/>
        </w:rPr>
      </w:pPr>
      <w:bookmarkStart w:id="11" w:name="_Toc26556"/>
      <w:bookmarkStart w:id="12" w:name="_Toc353881017"/>
      <w:bookmarkStart w:id="13" w:name="_Toc639008"/>
      <w:bookmarkStart w:id="14" w:name="_Hlk180740802"/>
      <w:r>
        <w:rPr>
          <w:rFonts w:hint="eastAsia" w:ascii="宋体" w:hAnsi="宋体" w:eastAsia="宋体" w:cs="宋体"/>
        </w:rPr>
        <w:t>附件8 投标报价明细表</w:t>
      </w:r>
      <w:bookmarkEnd w:id="11"/>
      <w:bookmarkEnd w:id="12"/>
      <w:bookmarkEnd w:id="13"/>
    </w:p>
    <w:p w14:paraId="0E3732C4">
      <w:pPr>
        <w:pStyle w:val="81"/>
        <w:ind w:firstLine="480"/>
        <w:rPr>
          <w:rFonts w:hint="eastAsia" w:eastAsia="宋体" w:cs="宋体"/>
        </w:rPr>
      </w:pPr>
      <w:r>
        <w:rPr>
          <w:rFonts w:hint="eastAsia" w:eastAsia="宋体" w:cs="宋体"/>
        </w:rPr>
        <w:t>项目名称：</w:t>
      </w:r>
      <w:r>
        <w:rPr>
          <w:rFonts w:hint="eastAsia" w:eastAsia="宋体" w:cs="宋体"/>
          <w:u w:val="single"/>
        </w:rPr>
        <w:t>产品试验检测中心外协齿轮试验资源采购项目</w:t>
      </w:r>
      <w:r>
        <w:rPr>
          <w:rFonts w:hint="eastAsia" w:eastAsia="宋体" w:cs="宋体"/>
        </w:rPr>
        <w:t xml:space="preserve">   </w:t>
      </w:r>
    </w:p>
    <w:tbl>
      <w:tblPr>
        <w:tblStyle w:val="35"/>
        <w:tblW w:w="9923"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266"/>
        <w:gridCol w:w="2000"/>
        <w:gridCol w:w="1686"/>
        <w:gridCol w:w="992"/>
        <w:gridCol w:w="1125"/>
        <w:gridCol w:w="1300"/>
        <w:gridCol w:w="992"/>
      </w:tblGrid>
      <w:tr w14:paraId="23FC2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62" w:type="dxa"/>
            <w:shd w:val="clear" w:color="auto" w:fill="auto"/>
            <w:noWrap/>
            <w:vAlign w:val="center"/>
          </w:tcPr>
          <w:p w14:paraId="76A34358">
            <w:pPr>
              <w:jc w:val="center"/>
              <w:rPr>
                <w:rFonts w:hint="eastAsia" w:ascii="宋体" w:hAnsi="宋体"/>
                <w:b/>
                <w:bCs/>
              </w:rPr>
            </w:pPr>
            <w:r>
              <w:rPr>
                <w:rFonts w:hint="eastAsia" w:ascii="宋体" w:hAnsi="宋体"/>
                <w:b/>
                <w:bCs/>
              </w:rPr>
              <w:t>序号</w:t>
            </w:r>
          </w:p>
        </w:tc>
        <w:tc>
          <w:tcPr>
            <w:tcW w:w="1266" w:type="dxa"/>
            <w:vAlign w:val="center"/>
          </w:tcPr>
          <w:p w14:paraId="705B855F">
            <w:pPr>
              <w:jc w:val="center"/>
              <w:rPr>
                <w:rFonts w:hint="eastAsia" w:ascii="宋体" w:hAnsi="宋体"/>
                <w:b/>
                <w:bCs/>
              </w:rPr>
            </w:pPr>
            <w:r>
              <w:rPr>
                <w:rFonts w:hint="eastAsia" w:ascii="宋体" w:hAnsi="宋体"/>
                <w:b/>
                <w:bCs/>
              </w:rPr>
              <w:t>研究内容</w:t>
            </w:r>
          </w:p>
        </w:tc>
        <w:tc>
          <w:tcPr>
            <w:tcW w:w="2000" w:type="dxa"/>
            <w:shd w:val="clear" w:color="auto" w:fill="auto"/>
            <w:noWrap/>
            <w:vAlign w:val="center"/>
          </w:tcPr>
          <w:p w14:paraId="021877D7">
            <w:pPr>
              <w:jc w:val="center"/>
              <w:rPr>
                <w:rFonts w:hint="eastAsia" w:ascii="宋体" w:hAnsi="宋体"/>
                <w:b/>
                <w:bCs/>
              </w:rPr>
            </w:pPr>
            <w:r>
              <w:rPr>
                <w:rFonts w:hint="eastAsia" w:ascii="宋体" w:hAnsi="宋体"/>
                <w:b/>
                <w:bCs/>
              </w:rPr>
              <w:t>检测项目</w:t>
            </w:r>
          </w:p>
        </w:tc>
        <w:tc>
          <w:tcPr>
            <w:tcW w:w="1686" w:type="dxa"/>
            <w:shd w:val="clear" w:color="auto" w:fill="auto"/>
            <w:noWrap/>
            <w:vAlign w:val="center"/>
          </w:tcPr>
          <w:p w14:paraId="7FBA1CFD">
            <w:pPr>
              <w:jc w:val="center"/>
              <w:rPr>
                <w:rFonts w:hint="eastAsia" w:ascii="宋体" w:hAnsi="宋体"/>
                <w:b/>
                <w:bCs/>
              </w:rPr>
            </w:pPr>
            <w:r>
              <w:rPr>
                <w:rFonts w:hint="eastAsia" w:ascii="宋体" w:hAnsi="宋体"/>
                <w:b/>
                <w:bCs/>
              </w:rPr>
              <w:t>试验依据</w:t>
            </w:r>
          </w:p>
        </w:tc>
        <w:tc>
          <w:tcPr>
            <w:tcW w:w="992" w:type="dxa"/>
            <w:shd w:val="clear" w:color="auto" w:fill="auto"/>
            <w:noWrap/>
            <w:vAlign w:val="center"/>
          </w:tcPr>
          <w:p w14:paraId="21F7045C">
            <w:pPr>
              <w:jc w:val="center"/>
              <w:rPr>
                <w:rFonts w:hint="eastAsia" w:ascii="宋体" w:hAnsi="宋体"/>
                <w:b/>
                <w:bCs/>
              </w:rPr>
            </w:pPr>
            <w:r>
              <w:rPr>
                <w:rFonts w:hint="eastAsia" w:ascii="宋体" w:hAnsi="宋体"/>
                <w:b/>
                <w:bCs/>
              </w:rPr>
              <w:t>计量单位</w:t>
            </w:r>
          </w:p>
        </w:tc>
        <w:tc>
          <w:tcPr>
            <w:tcW w:w="1125" w:type="dxa"/>
            <w:vAlign w:val="center"/>
          </w:tcPr>
          <w:p w14:paraId="1C6EFDF0">
            <w:pPr>
              <w:jc w:val="center"/>
              <w:rPr>
                <w:rFonts w:hint="eastAsia" w:ascii="宋体" w:hAnsi="宋体"/>
                <w:b/>
                <w:bCs/>
              </w:rPr>
            </w:pPr>
            <w:r>
              <w:rPr>
                <w:rFonts w:hint="eastAsia" w:ascii="宋体" w:hAnsi="宋体"/>
                <w:b/>
                <w:bCs/>
              </w:rPr>
              <w:t>单价(元/含税)</w:t>
            </w:r>
          </w:p>
        </w:tc>
        <w:tc>
          <w:tcPr>
            <w:tcW w:w="1300" w:type="dxa"/>
            <w:shd w:val="clear" w:color="auto" w:fill="auto"/>
            <w:noWrap/>
            <w:vAlign w:val="center"/>
          </w:tcPr>
          <w:p w14:paraId="6910A2B9">
            <w:pPr>
              <w:jc w:val="center"/>
              <w:rPr>
                <w:rFonts w:hint="eastAsia" w:ascii="宋体" w:hAnsi="宋体"/>
                <w:b/>
                <w:bCs/>
              </w:rPr>
            </w:pPr>
            <w:r>
              <w:rPr>
                <w:rFonts w:hint="eastAsia" w:ascii="宋体" w:hAnsi="宋体"/>
                <w:b/>
                <w:bCs/>
              </w:rPr>
              <w:t>预估数量</w:t>
            </w:r>
          </w:p>
        </w:tc>
        <w:tc>
          <w:tcPr>
            <w:tcW w:w="992" w:type="dxa"/>
            <w:shd w:val="clear" w:color="auto" w:fill="auto"/>
            <w:noWrap/>
            <w:vAlign w:val="center"/>
          </w:tcPr>
          <w:p w14:paraId="3E3F7870">
            <w:pPr>
              <w:jc w:val="center"/>
              <w:rPr>
                <w:rFonts w:hint="eastAsia" w:ascii="宋体" w:hAnsi="宋体"/>
                <w:b/>
                <w:bCs/>
              </w:rPr>
            </w:pPr>
            <w:r>
              <w:rPr>
                <w:rFonts w:hint="eastAsia" w:ascii="宋体" w:hAnsi="宋体"/>
                <w:b/>
                <w:bCs/>
              </w:rPr>
              <w:t>备注</w:t>
            </w:r>
          </w:p>
        </w:tc>
      </w:tr>
      <w:tr w14:paraId="6774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1AE5E6AE">
            <w:pPr>
              <w:jc w:val="center"/>
              <w:rPr>
                <w:rFonts w:hint="eastAsia" w:ascii="宋体" w:hAnsi="宋体"/>
              </w:rPr>
            </w:pPr>
            <w:r>
              <w:rPr>
                <w:rFonts w:hint="eastAsia" w:ascii="宋体" w:hAnsi="宋体"/>
              </w:rPr>
              <w:t>1</w:t>
            </w:r>
          </w:p>
        </w:tc>
        <w:tc>
          <w:tcPr>
            <w:tcW w:w="1266" w:type="dxa"/>
            <w:vMerge w:val="restart"/>
            <w:vAlign w:val="center"/>
          </w:tcPr>
          <w:p w14:paraId="00CF5BA9">
            <w:pPr>
              <w:jc w:val="center"/>
              <w:rPr>
                <w:rFonts w:hint="eastAsia" w:ascii="宋体" w:hAnsi="宋体"/>
              </w:rPr>
            </w:pPr>
            <w:r>
              <w:rPr>
                <w:rFonts w:hint="eastAsia" w:ascii="宋体" w:hAnsi="宋体"/>
              </w:rPr>
              <w:t>电驱高速圆柱齿轮、差速器直齿锥齿轮波纹度检测评估，全齿面检测评估（含内齿圈）</w:t>
            </w:r>
          </w:p>
        </w:tc>
        <w:tc>
          <w:tcPr>
            <w:tcW w:w="2000" w:type="dxa"/>
            <w:shd w:val="clear" w:color="auto" w:fill="auto"/>
            <w:noWrap/>
            <w:vAlign w:val="center"/>
          </w:tcPr>
          <w:p w14:paraId="2DFC0995">
            <w:pPr>
              <w:jc w:val="center"/>
              <w:rPr>
                <w:rFonts w:hint="eastAsia" w:ascii="宋体" w:hAnsi="宋体"/>
              </w:rPr>
            </w:pPr>
            <w:r>
              <w:rPr>
                <w:rFonts w:hint="eastAsia" w:ascii="宋体" w:hAnsi="宋体"/>
              </w:rPr>
              <w:t>圆柱齿轮波纹度检测</w:t>
            </w:r>
          </w:p>
        </w:tc>
        <w:tc>
          <w:tcPr>
            <w:tcW w:w="1686" w:type="dxa"/>
            <w:shd w:val="clear" w:color="auto" w:fill="auto"/>
            <w:noWrap/>
            <w:vAlign w:val="center"/>
          </w:tcPr>
          <w:p w14:paraId="390872E5">
            <w:pPr>
              <w:jc w:val="center"/>
              <w:rPr>
                <w:rFonts w:hint="eastAsia" w:ascii="宋体" w:hAnsi="宋体"/>
              </w:rPr>
            </w:pPr>
            <w:r>
              <w:rPr>
                <w:rFonts w:hint="eastAsia" w:ascii="宋体" w:hAnsi="宋体"/>
              </w:rPr>
              <w:t>GB/T 10095.2-2008</w:t>
            </w:r>
          </w:p>
          <w:p w14:paraId="142C9166">
            <w:pPr>
              <w:jc w:val="center"/>
              <w:rPr>
                <w:rFonts w:hint="eastAsia" w:ascii="宋体" w:hAnsi="宋体"/>
              </w:rPr>
            </w:pPr>
            <w:r>
              <w:rPr>
                <w:rFonts w:hint="eastAsia" w:ascii="宋体" w:hAnsi="宋体"/>
              </w:rPr>
              <w:t>GB/T 13924-2008</w:t>
            </w:r>
          </w:p>
        </w:tc>
        <w:tc>
          <w:tcPr>
            <w:tcW w:w="992" w:type="dxa"/>
            <w:shd w:val="clear" w:color="auto" w:fill="auto"/>
            <w:noWrap/>
            <w:vAlign w:val="center"/>
          </w:tcPr>
          <w:p w14:paraId="0CD2BBE4">
            <w:pPr>
              <w:jc w:val="center"/>
              <w:rPr>
                <w:rFonts w:hint="eastAsia" w:ascii="宋体" w:hAnsi="宋体"/>
              </w:rPr>
            </w:pPr>
            <w:r>
              <w:rPr>
                <w:rFonts w:hint="eastAsia" w:ascii="宋体" w:hAnsi="宋体"/>
              </w:rPr>
              <w:t>件</w:t>
            </w:r>
          </w:p>
        </w:tc>
        <w:tc>
          <w:tcPr>
            <w:tcW w:w="1125" w:type="dxa"/>
            <w:vAlign w:val="center"/>
          </w:tcPr>
          <w:p w14:paraId="0B7ED866">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1C4067DF">
            <w:pPr>
              <w:widowControl/>
              <w:jc w:val="center"/>
              <w:textAlignment w:val="center"/>
              <w:rPr>
                <w:rFonts w:hint="eastAsia" w:ascii="宋体" w:hAnsi="宋体"/>
              </w:rPr>
            </w:pPr>
            <w:r>
              <w:rPr>
                <w:rFonts w:ascii="宋体" w:hAnsi="宋体" w:cs="宋体"/>
                <w:color w:val="000000"/>
                <w:kern w:val="0"/>
                <w:szCs w:val="21"/>
                <w:lang w:bidi="ar"/>
              </w:rPr>
              <w:t>150</w:t>
            </w:r>
          </w:p>
        </w:tc>
        <w:tc>
          <w:tcPr>
            <w:tcW w:w="992" w:type="dxa"/>
            <w:shd w:val="clear" w:color="auto" w:fill="auto"/>
            <w:noWrap/>
            <w:vAlign w:val="center"/>
          </w:tcPr>
          <w:p w14:paraId="6DDD8CEF">
            <w:pPr>
              <w:keepNext w:val="0"/>
              <w:keepLines w:val="0"/>
              <w:widowControl/>
              <w:suppressLineNumbers w:val="0"/>
              <w:jc w:val="center"/>
              <w:textAlignment w:val="center"/>
              <w:rPr>
                <w:rFonts w:hint="eastAsia" w:ascii="宋体" w:hAnsi="宋体"/>
              </w:rPr>
            </w:pPr>
          </w:p>
        </w:tc>
      </w:tr>
      <w:tr w14:paraId="37EA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2" w:type="dxa"/>
            <w:shd w:val="clear" w:color="auto" w:fill="auto"/>
            <w:noWrap/>
            <w:vAlign w:val="center"/>
          </w:tcPr>
          <w:p w14:paraId="7D30CFFC">
            <w:pPr>
              <w:jc w:val="center"/>
              <w:rPr>
                <w:rFonts w:hint="eastAsia" w:ascii="宋体" w:hAnsi="宋体"/>
              </w:rPr>
            </w:pPr>
            <w:r>
              <w:rPr>
                <w:rFonts w:hint="eastAsia" w:ascii="宋体" w:hAnsi="宋体"/>
              </w:rPr>
              <w:t>2</w:t>
            </w:r>
          </w:p>
        </w:tc>
        <w:tc>
          <w:tcPr>
            <w:tcW w:w="1266" w:type="dxa"/>
            <w:vMerge w:val="continue"/>
            <w:vAlign w:val="center"/>
          </w:tcPr>
          <w:p w14:paraId="54A7FC5E">
            <w:pPr>
              <w:jc w:val="center"/>
              <w:rPr>
                <w:rFonts w:hint="eastAsia" w:ascii="宋体" w:hAnsi="宋体"/>
              </w:rPr>
            </w:pPr>
          </w:p>
        </w:tc>
        <w:tc>
          <w:tcPr>
            <w:tcW w:w="2000" w:type="dxa"/>
            <w:shd w:val="clear" w:color="auto" w:fill="auto"/>
            <w:noWrap/>
            <w:vAlign w:val="center"/>
          </w:tcPr>
          <w:p w14:paraId="4B898BDF">
            <w:pPr>
              <w:jc w:val="center"/>
              <w:rPr>
                <w:rFonts w:hint="eastAsia" w:ascii="宋体" w:hAnsi="宋体"/>
              </w:rPr>
            </w:pPr>
            <w:r>
              <w:rPr>
                <w:rFonts w:hint="eastAsia" w:ascii="宋体" w:hAnsi="宋体"/>
              </w:rPr>
              <w:t>圆柱齿轮全齿面齿形检测</w:t>
            </w:r>
          </w:p>
        </w:tc>
        <w:tc>
          <w:tcPr>
            <w:tcW w:w="1686" w:type="dxa"/>
            <w:shd w:val="clear" w:color="auto" w:fill="auto"/>
            <w:noWrap/>
            <w:vAlign w:val="center"/>
          </w:tcPr>
          <w:p w14:paraId="76C7CF29">
            <w:pPr>
              <w:jc w:val="center"/>
              <w:rPr>
                <w:rFonts w:hint="eastAsia" w:ascii="宋体" w:hAnsi="宋体"/>
              </w:rPr>
            </w:pPr>
            <w:r>
              <w:rPr>
                <w:rFonts w:hint="eastAsia" w:ascii="宋体" w:hAnsi="宋体"/>
              </w:rPr>
              <w:t>GB/T 10095.1-2022</w:t>
            </w:r>
          </w:p>
        </w:tc>
        <w:tc>
          <w:tcPr>
            <w:tcW w:w="992" w:type="dxa"/>
            <w:shd w:val="clear" w:color="auto" w:fill="auto"/>
            <w:noWrap/>
            <w:vAlign w:val="center"/>
          </w:tcPr>
          <w:p w14:paraId="6A636056">
            <w:pPr>
              <w:jc w:val="center"/>
              <w:rPr>
                <w:rFonts w:hint="eastAsia" w:ascii="宋体" w:hAnsi="宋体"/>
              </w:rPr>
            </w:pPr>
            <w:r>
              <w:rPr>
                <w:rFonts w:hint="eastAsia" w:ascii="宋体" w:hAnsi="宋体"/>
              </w:rPr>
              <w:t>件</w:t>
            </w:r>
          </w:p>
        </w:tc>
        <w:tc>
          <w:tcPr>
            <w:tcW w:w="1125" w:type="dxa"/>
            <w:vAlign w:val="center"/>
          </w:tcPr>
          <w:p w14:paraId="0173BA9B">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4FCA8D59">
            <w:pPr>
              <w:widowControl/>
              <w:jc w:val="center"/>
              <w:textAlignment w:val="center"/>
              <w:rPr>
                <w:rFonts w:hint="eastAsia" w:ascii="宋体" w:hAnsi="宋体"/>
              </w:rPr>
            </w:pPr>
            <w:r>
              <w:rPr>
                <w:rFonts w:ascii="宋体" w:hAnsi="宋体" w:cs="宋体"/>
                <w:color w:val="000000"/>
                <w:kern w:val="0"/>
                <w:szCs w:val="21"/>
                <w:lang w:bidi="ar"/>
              </w:rPr>
              <w:t>20</w:t>
            </w:r>
          </w:p>
        </w:tc>
        <w:tc>
          <w:tcPr>
            <w:tcW w:w="992" w:type="dxa"/>
            <w:shd w:val="clear" w:color="auto" w:fill="auto"/>
            <w:vAlign w:val="center"/>
          </w:tcPr>
          <w:p w14:paraId="289D5C49">
            <w:pPr>
              <w:keepNext w:val="0"/>
              <w:keepLines w:val="0"/>
              <w:widowControl/>
              <w:suppressLineNumbers w:val="0"/>
              <w:jc w:val="center"/>
              <w:textAlignment w:val="center"/>
              <w:rPr>
                <w:rFonts w:hint="eastAsia" w:ascii="宋体" w:hAnsi="宋体"/>
              </w:rPr>
            </w:pPr>
          </w:p>
        </w:tc>
      </w:tr>
      <w:tr w14:paraId="74A6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2E4E4371">
            <w:pPr>
              <w:jc w:val="center"/>
              <w:rPr>
                <w:rFonts w:hint="eastAsia" w:ascii="宋体" w:hAnsi="宋体"/>
              </w:rPr>
            </w:pPr>
            <w:r>
              <w:rPr>
                <w:rFonts w:hint="eastAsia" w:ascii="宋体" w:hAnsi="宋体"/>
              </w:rPr>
              <w:t>3</w:t>
            </w:r>
          </w:p>
        </w:tc>
        <w:tc>
          <w:tcPr>
            <w:tcW w:w="1266" w:type="dxa"/>
            <w:vMerge w:val="continue"/>
            <w:vAlign w:val="center"/>
          </w:tcPr>
          <w:p w14:paraId="0B7E0FDC">
            <w:pPr>
              <w:jc w:val="center"/>
              <w:rPr>
                <w:rFonts w:hint="eastAsia" w:ascii="宋体" w:hAnsi="宋体"/>
              </w:rPr>
            </w:pPr>
          </w:p>
        </w:tc>
        <w:tc>
          <w:tcPr>
            <w:tcW w:w="2000" w:type="dxa"/>
            <w:shd w:val="clear" w:color="auto" w:fill="auto"/>
            <w:noWrap/>
            <w:vAlign w:val="center"/>
          </w:tcPr>
          <w:p w14:paraId="7E331B2C">
            <w:pPr>
              <w:jc w:val="center"/>
              <w:rPr>
                <w:rFonts w:hint="eastAsia" w:ascii="宋体" w:hAnsi="宋体"/>
              </w:rPr>
            </w:pPr>
            <w:r>
              <w:rPr>
                <w:rFonts w:hint="eastAsia" w:ascii="宋体" w:hAnsi="宋体"/>
              </w:rPr>
              <w:t>内齿圈参数逆向</w:t>
            </w:r>
          </w:p>
        </w:tc>
        <w:tc>
          <w:tcPr>
            <w:tcW w:w="1686" w:type="dxa"/>
            <w:shd w:val="clear" w:color="auto" w:fill="auto"/>
            <w:noWrap/>
            <w:vAlign w:val="center"/>
          </w:tcPr>
          <w:p w14:paraId="09A6664B">
            <w:pPr>
              <w:jc w:val="center"/>
              <w:rPr>
                <w:rFonts w:hint="eastAsia" w:ascii="宋体" w:hAnsi="宋体"/>
              </w:rPr>
            </w:pPr>
            <w:r>
              <w:rPr>
                <w:rFonts w:hint="eastAsia" w:ascii="宋体" w:hAnsi="宋体"/>
              </w:rPr>
              <w:t>GB/Z 18620.2-2008</w:t>
            </w:r>
          </w:p>
        </w:tc>
        <w:tc>
          <w:tcPr>
            <w:tcW w:w="992" w:type="dxa"/>
            <w:shd w:val="clear" w:color="auto" w:fill="auto"/>
            <w:noWrap/>
            <w:vAlign w:val="center"/>
          </w:tcPr>
          <w:p w14:paraId="4FAEEFBC">
            <w:pPr>
              <w:jc w:val="center"/>
              <w:rPr>
                <w:rFonts w:hint="eastAsia" w:ascii="宋体" w:hAnsi="宋体"/>
              </w:rPr>
            </w:pPr>
            <w:r>
              <w:rPr>
                <w:rFonts w:hint="eastAsia" w:ascii="宋体" w:hAnsi="宋体"/>
              </w:rPr>
              <w:t>件</w:t>
            </w:r>
          </w:p>
        </w:tc>
        <w:tc>
          <w:tcPr>
            <w:tcW w:w="1125" w:type="dxa"/>
            <w:vAlign w:val="center"/>
          </w:tcPr>
          <w:p w14:paraId="052FEABF">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1A4D66FF">
            <w:pPr>
              <w:widowControl/>
              <w:jc w:val="center"/>
              <w:textAlignment w:val="center"/>
              <w:rPr>
                <w:rFonts w:hint="eastAsia" w:ascii="宋体" w:hAnsi="宋体"/>
              </w:rPr>
            </w:pPr>
            <w:r>
              <w:rPr>
                <w:rFonts w:ascii="宋体" w:hAnsi="宋体" w:cs="宋体"/>
                <w:color w:val="000000"/>
                <w:kern w:val="0"/>
                <w:szCs w:val="21"/>
                <w:lang w:bidi="ar"/>
              </w:rPr>
              <w:t>10</w:t>
            </w:r>
          </w:p>
        </w:tc>
        <w:tc>
          <w:tcPr>
            <w:tcW w:w="992" w:type="dxa"/>
            <w:shd w:val="clear" w:color="auto" w:fill="auto"/>
            <w:noWrap/>
            <w:vAlign w:val="center"/>
          </w:tcPr>
          <w:p w14:paraId="267514A9">
            <w:pPr>
              <w:keepNext w:val="0"/>
              <w:keepLines w:val="0"/>
              <w:widowControl/>
              <w:suppressLineNumbers w:val="0"/>
              <w:jc w:val="center"/>
              <w:textAlignment w:val="center"/>
              <w:rPr>
                <w:rFonts w:hint="eastAsia" w:ascii="宋体" w:hAnsi="宋体"/>
              </w:rPr>
            </w:pPr>
          </w:p>
        </w:tc>
      </w:tr>
      <w:tr w14:paraId="23E3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30475CFD">
            <w:pPr>
              <w:jc w:val="center"/>
              <w:rPr>
                <w:rFonts w:hint="eastAsia" w:ascii="宋体" w:hAnsi="宋体"/>
              </w:rPr>
            </w:pPr>
            <w:r>
              <w:rPr>
                <w:rFonts w:hint="eastAsia" w:ascii="宋体" w:hAnsi="宋体"/>
              </w:rPr>
              <w:t>4</w:t>
            </w:r>
          </w:p>
        </w:tc>
        <w:tc>
          <w:tcPr>
            <w:tcW w:w="1266" w:type="dxa"/>
            <w:vMerge w:val="continue"/>
            <w:vAlign w:val="center"/>
          </w:tcPr>
          <w:p w14:paraId="3CC71992">
            <w:pPr>
              <w:jc w:val="center"/>
              <w:rPr>
                <w:rFonts w:hint="eastAsia" w:ascii="宋体" w:hAnsi="宋体"/>
              </w:rPr>
            </w:pPr>
          </w:p>
        </w:tc>
        <w:tc>
          <w:tcPr>
            <w:tcW w:w="2000" w:type="dxa"/>
            <w:shd w:val="clear" w:color="auto" w:fill="auto"/>
            <w:noWrap/>
            <w:vAlign w:val="center"/>
          </w:tcPr>
          <w:p w14:paraId="3D2CD0B4">
            <w:pPr>
              <w:jc w:val="center"/>
              <w:rPr>
                <w:rFonts w:hint="eastAsia" w:ascii="宋体" w:hAnsi="宋体"/>
              </w:rPr>
            </w:pPr>
            <w:r>
              <w:rPr>
                <w:rFonts w:hint="eastAsia" w:ascii="宋体" w:hAnsi="宋体"/>
              </w:rPr>
              <w:t>直齿锥齿轮齿面精度检测</w:t>
            </w:r>
          </w:p>
        </w:tc>
        <w:tc>
          <w:tcPr>
            <w:tcW w:w="1686" w:type="dxa"/>
            <w:shd w:val="clear" w:color="auto" w:fill="auto"/>
            <w:noWrap/>
            <w:vAlign w:val="center"/>
          </w:tcPr>
          <w:p w14:paraId="7B4F5AFC">
            <w:pPr>
              <w:jc w:val="center"/>
              <w:rPr>
                <w:rFonts w:hint="eastAsia" w:ascii="宋体" w:hAnsi="宋体"/>
              </w:rPr>
            </w:pPr>
            <w:r>
              <w:rPr>
                <w:rFonts w:hint="eastAsia" w:ascii="宋体" w:hAnsi="宋体"/>
              </w:rPr>
              <w:t>ISO 23509-2006</w:t>
            </w:r>
          </w:p>
        </w:tc>
        <w:tc>
          <w:tcPr>
            <w:tcW w:w="992" w:type="dxa"/>
            <w:shd w:val="clear" w:color="auto" w:fill="auto"/>
            <w:noWrap/>
            <w:vAlign w:val="center"/>
          </w:tcPr>
          <w:p w14:paraId="2E626E55">
            <w:pPr>
              <w:jc w:val="center"/>
              <w:rPr>
                <w:rFonts w:hint="eastAsia" w:ascii="宋体" w:hAnsi="宋体"/>
              </w:rPr>
            </w:pPr>
            <w:r>
              <w:rPr>
                <w:rFonts w:hint="eastAsia" w:ascii="宋体" w:hAnsi="宋体"/>
              </w:rPr>
              <w:t>件</w:t>
            </w:r>
          </w:p>
        </w:tc>
        <w:tc>
          <w:tcPr>
            <w:tcW w:w="1125" w:type="dxa"/>
            <w:vAlign w:val="center"/>
          </w:tcPr>
          <w:p w14:paraId="112F853A">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6716CD72">
            <w:pPr>
              <w:widowControl/>
              <w:jc w:val="center"/>
              <w:textAlignment w:val="center"/>
              <w:rPr>
                <w:rFonts w:hint="eastAsia" w:ascii="宋体" w:hAnsi="宋体"/>
              </w:rPr>
            </w:pPr>
            <w:r>
              <w:rPr>
                <w:rFonts w:ascii="宋体" w:hAnsi="宋体" w:cs="宋体"/>
                <w:color w:val="000000"/>
                <w:kern w:val="0"/>
                <w:szCs w:val="21"/>
                <w:lang w:bidi="ar"/>
              </w:rPr>
              <w:t>2</w:t>
            </w:r>
          </w:p>
        </w:tc>
        <w:tc>
          <w:tcPr>
            <w:tcW w:w="992" w:type="dxa"/>
            <w:shd w:val="clear" w:color="auto" w:fill="auto"/>
            <w:noWrap/>
            <w:vAlign w:val="center"/>
          </w:tcPr>
          <w:p w14:paraId="70D48446">
            <w:pPr>
              <w:keepNext w:val="0"/>
              <w:keepLines w:val="0"/>
              <w:widowControl/>
              <w:suppressLineNumbers w:val="0"/>
              <w:jc w:val="center"/>
              <w:textAlignment w:val="center"/>
              <w:rPr>
                <w:rFonts w:hint="eastAsia" w:ascii="宋体" w:hAnsi="宋体"/>
              </w:rPr>
            </w:pPr>
          </w:p>
        </w:tc>
      </w:tr>
      <w:tr w14:paraId="60EB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65F01804">
            <w:pPr>
              <w:jc w:val="center"/>
              <w:rPr>
                <w:rFonts w:hint="eastAsia" w:ascii="宋体" w:hAnsi="宋体"/>
              </w:rPr>
            </w:pPr>
            <w:r>
              <w:rPr>
                <w:rFonts w:hint="eastAsia" w:ascii="宋体" w:hAnsi="宋体"/>
              </w:rPr>
              <w:t>5</w:t>
            </w:r>
          </w:p>
        </w:tc>
        <w:tc>
          <w:tcPr>
            <w:tcW w:w="1266" w:type="dxa"/>
            <w:vMerge w:val="restart"/>
            <w:vAlign w:val="center"/>
          </w:tcPr>
          <w:p w14:paraId="46D638B4">
            <w:pPr>
              <w:jc w:val="center"/>
              <w:rPr>
                <w:rFonts w:hint="eastAsia" w:ascii="宋体" w:hAnsi="宋体"/>
              </w:rPr>
            </w:pPr>
            <w:r>
              <w:rPr>
                <w:rFonts w:hint="eastAsia" w:ascii="宋体" w:hAnsi="宋体"/>
              </w:rPr>
              <w:t>重卡主减锥齿轮啮合副测试试验台</w:t>
            </w:r>
          </w:p>
        </w:tc>
        <w:tc>
          <w:tcPr>
            <w:tcW w:w="2000" w:type="dxa"/>
            <w:shd w:val="clear" w:color="auto" w:fill="auto"/>
            <w:vAlign w:val="center"/>
          </w:tcPr>
          <w:p w14:paraId="234A36C5">
            <w:pPr>
              <w:jc w:val="center"/>
              <w:rPr>
                <w:rFonts w:hint="eastAsia" w:ascii="宋体" w:hAnsi="宋体"/>
              </w:rPr>
            </w:pPr>
            <w:r>
              <w:rPr>
                <w:rFonts w:hint="eastAsia" w:ascii="宋体" w:hAnsi="宋体"/>
              </w:rPr>
              <w:t>锥齿轮副疲劳试验</w:t>
            </w:r>
          </w:p>
        </w:tc>
        <w:tc>
          <w:tcPr>
            <w:tcW w:w="1686" w:type="dxa"/>
            <w:shd w:val="clear" w:color="auto" w:fill="auto"/>
            <w:vAlign w:val="center"/>
          </w:tcPr>
          <w:p w14:paraId="7123F430">
            <w:pPr>
              <w:jc w:val="center"/>
              <w:rPr>
                <w:rFonts w:hint="eastAsia" w:ascii="宋体" w:hAnsi="宋体"/>
              </w:rPr>
            </w:pPr>
            <w:r>
              <w:rPr>
                <w:rFonts w:hint="eastAsia" w:ascii="宋体" w:hAnsi="宋体"/>
              </w:rPr>
              <w:t>GB/T 10062.2-2003</w:t>
            </w:r>
          </w:p>
          <w:p w14:paraId="0B5BC05D">
            <w:pPr>
              <w:jc w:val="center"/>
              <w:rPr>
                <w:rFonts w:hint="eastAsia" w:ascii="宋体" w:hAnsi="宋体"/>
              </w:rPr>
            </w:pPr>
            <w:r>
              <w:rPr>
                <w:rFonts w:hint="eastAsia" w:ascii="宋体" w:hAnsi="宋体"/>
              </w:rPr>
              <w:t>HB/Z 89.2-1985</w:t>
            </w:r>
          </w:p>
        </w:tc>
        <w:tc>
          <w:tcPr>
            <w:tcW w:w="992" w:type="dxa"/>
            <w:shd w:val="clear" w:color="auto" w:fill="auto"/>
            <w:noWrap/>
            <w:vAlign w:val="center"/>
          </w:tcPr>
          <w:p w14:paraId="59EF6B0D">
            <w:pPr>
              <w:jc w:val="center"/>
              <w:rPr>
                <w:rFonts w:hint="eastAsia" w:ascii="宋体" w:hAnsi="宋体"/>
              </w:rPr>
            </w:pPr>
            <w:r>
              <w:rPr>
                <w:rFonts w:hint="eastAsia" w:ascii="宋体" w:hAnsi="宋体"/>
              </w:rPr>
              <w:t>小时</w:t>
            </w:r>
          </w:p>
        </w:tc>
        <w:tc>
          <w:tcPr>
            <w:tcW w:w="1125" w:type="dxa"/>
            <w:vAlign w:val="center"/>
          </w:tcPr>
          <w:p w14:paraId="50EAC590">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59A9F81B">
            <w:pPr>
              <w:widowControl/>
              <w:jc w:val="center"/>
              <w:textAlignment w:val="center"/>
              <w:rPr>
                <w:rFonts w:hint="eastAsia" w:ascii="宋体" w:hAnsi="宋体"/>
              </w:rPr>
            </w:pPr>
            <w:r>
              <w:rPr>
                <w:rFonts w:ascii="宋体" w:hAnsi="宋体" w:cs="宋体"/>
                <w:color w:val="000000"/>
                <w:kern w:val="0"/>
                <w:szCs w:val="21"/>
                <w:lang w:bidi="ar"/>
              </w:rPr>
              <w:t>500</w:t>
            </w:r>
          </w:p>
        </w:tc>
        <w:tc>
          <w:tcPr>
            <w:tcW w:w="992" w:type="dxa"/>
            <w:shd w:val="clear" w:color="auto" w:fill="auto"/>
            <w:noWrap/>
            <w:vAlign w:val="center"/>
          </w:tcPr>
          <w:p w14:paraId="68A018FF">
            <w:pPr>
              <w:keepNext w:val="0"/>
              <w:keepLines w:val="0"/>
              <w:widowControl/>
              <w:suppressLineNumbers w:val="0"/>
              <w:jc w:val="center"/>
              <w:textAlignment w:val="center"/>
              <w:rPr>
                <w:rFonts w:hint="eastAsia" w:ascii="宋体" w:hAnsi="宋体"/>
              </w:rPr>
            </w:pPr>
          </w:p>
        </w:tc>
      </w:tr>
      <w:tr w14:paraId="3A3B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50F53C4D">
            <w:pPr>
              <w:jc w:val="center"/>
              <w:rPr>
                <w:rFonts w:hint="eastAsia" w:ascii="宋体" w:hAnsi="宋体"/>
              </w:rPr>
            </w:pPr>
            <w:r>
              <w:rPr>
                <w:rFonts w:hint="eastAsia" w:ascii="宋体" w:hAnsi="宋体"/>
              </w:rPr>
              <w:t>6</w:t>
            </w:r>
          </w:p>
        </w:tc>
        <w:tc>
          <w:tcPr>
            <w:tcW w:w="1266" w:type="dxa"/>
            <w:vMerge w:val="continue"/>
            <w:vAlign w:val="center"/>
          </w:tcPr>
          <w:p w14:paraId="6B1739DA">
            <w:pPr>
              <w:jc w:val="center"/>
              <w:rPr>
                <w:rFonts w:hint="eastAsia" w:ascii="宋体" w:hAnsi="宋体"/>
              </w:rPr>
            </w:pPr>
          </w:p>
        </w:tc>
        <w:tc>
          <w:tcPr>
            <w:tcW w:w="2000" w:type="dxa"/>
            <w:shd w:val="clear" w:color="auto" w:fill="auto"/>
            <w:vAlign w:val="center"/>
          </w:tcPr>
          <w:p w14:paraId="75133EE7">
            <w:pPr>
              <w:jc w:val="center"/>
              <w:rPr>
                <w:rFonts w:hint="eastAsia" w:ascii="宋体" w:hAnsi="宋体"/>
              </w:rPr>
            </w:pPr>
            <w:r>
              <w:rPr>
                <w:rFonts w:hint="eastAsia" w:ascii="宋体" w:hAnsi="宋体"/>
              </w:rPr>
              <w:t>锥齿轮副啮合接触斑试验</w:t>
            </w:r>
          </w:p>
        </w:tc>
        <w:tc>
          <w:tcPr>
            <w:tcW w:w="1686" w:type="dxa"/>
            <w:shd w:val="clear" w:color="auto" w:fill="auto"/>
            <w:vAlign w:val="center"/>
          </w:tcPr>
          <w:p w14:paraId="7E611488">
            <w:pPr>
              <w:jc w:val="center"/>
              <w:rPr>
                <w:rFonts w:hint="eastAsia" w:ascii="宋体" w:hAnsi="宋体"/>
              </w:rPr>
            </w:pPr>
            <w:r>
              <w:rPr>
                <w:rFonts w:hint="eastAsia" w:ascii="宋体" w:hAnsi="宋体"/>
              </w:rPr>
              <w:t>ISO/TR 22849-2011</w:t>
            </w:r>
          </w:p>
          <w:p w14:paraId="6D5DA5E8">
            <w:pPr>
              <w:jc w:val="center"/>
              <w:rPr>
                <w:rFonts w:hint="eastAsia" w:ascii="宋体" w:hAnsi="宋体"/>
              </w:rPr>
            </w:pPr>
            <w:r>
              <w:rPr>
                <w:rFonts w:hint="eastAsia" w:ascii="宋体" w:hAnsi="宋体"/>
              </w:rPr>
              <w:t>GB/T 10062-1988</w:t>
            </w:r>
          </w:p>
        </w:tc>
        <w:tc>
          <w:tcPr>
            <w:tcW w:w="992" w:type="dxa"/>
            <w:shd w:val="clear" w:color="auto" w:fill="auto"/>
            <w:noWrap/>
            <w:vAlign w:val="center"/>
          </w:tcPr>
          <w:p w14:paraId="3CB2A2E7">
            <w:pPr>
              <w:jc w:val="center"/>
              <w:rPr>
                <w:rFonts w:hint="eastAsia" w:ascii="宋体" w:hAnsi="宋体"/>
              </w:rPr>
            </w:pPr>
            <w:r>
              <w:rPr>
                <w:rFonts w:hint="eastAsia" w:ascii="宋体" w:hAnsi="宋体"/>
              </w:rPr>
              <w:t>个</w:t>
            </w:r>
          </w:p>
        </w:tc>
        <w:tc>
          <w:tcPr>
            <w:tcW w:w="1125" w:type="dxa"/>
            <w:vAlign w:val="center"/>
          </w:tcPr>
          <w:p w14:paraId="2C2047DE">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6D71E238">
            <w:pPr>
              <w:widowControl/>
              <w:jc w:val="center"/>
              <w:textAlignment w:val="center"/>
              <w:rPr>
                <w:rFonts w:hint="eastAsia" w:ascii="宋体" w:hAnsi="宋体"/>
              </w:rPr>
            </w:pPr>
            <w:r>
              <w:rPr>
                <w:rFonts w:ascii="宋体" w:hAnsi="宋体" w:cs="宋体"/>
                <w:color w:val="000000"/>
                <w:kern w:val="0"/>
                <w:szCs w:val="21"/>
                <w:lang w:bidi="ar"/>
              </w:rPr>
              <w:t>40</w:t>
            </w:r>
          </w:p>
        </w:tc>
        <w:tc>
          <w:tcPr>
            <w:tcW w:w="992" w:type="dxa"/>
            <w:shd w:val="clear" w:color="auto" w:fill="auto"/>
            <w:noWrap/>
            <w:vAlign w:val="center"/>
          </w:tcPr>
          <w:p w14:paraId="45005EA0">
            <w:pPr>
              <w:keepNext w:val="0"/>
              <w:keepLines w:val="0"/>
              <w:widowControl/>
              <w:suppressLineNumbers w:val="0"/>
              <w:jc w:val="center"/>
              <w:textAlignment w:val="center"/>
              <w:rPr>
                <w:rFonts w:hint="eastAsia" w:ascii="宋体" w:hAnsi="宋体"/>
              </w:rPr>
            </w:pPr>
          </w:p>
        </w:tc>
      </w:tr>
      <w:tr w14:paraId="3A6F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05EFEF3F">
            <w:pPr>
              <w:jc w:val="center"/>
              <w:rPr>
                <w:rFonts w:hint="eastAsia" w:ascii="宋体" w:hAnsi="宋体"/>
              </w:rPr>
            </w:pPr>
            <w:r>
              <w:rPr>
                <w:rFonts w:hint="eastAsia" w:ascii="宋体" w:hAnsi="宋体"/>
              </w:rPr>
              <w:t>7</w:t>
            </w:r>
          </w:p>
        </w:tc>
        <w:tc>
          <w:tcPr>
            <w:tcW w:w="1266" w:type="dxa"/>
            <w:vMerge w:val="continue"/>
            <w:vAlign w:val="center"/>
          </w:tcPr>
          <w:p w14:paraId="60BA07D8">
            <w:pPr>
              <w:jc w:val="center"/>
              <w:rPr>
                <w:rFonts w:hint="eastAsia" w:ascii="宋体" w:hAnsi="宋体"/>
              </w:rPr>
            </w:pPr>
          </w:p>
        </w:tc>
        <w:tc>
          <w:tcPr>
            <w:tcW w:w="2000" w:type="dxa"/>
            <w:shd w:val="clear" w:color="auto" w:fill="auto"/>
            <w:vAlign w:val="center"/>
          </w:tcPr>
          <w:p w14:paraId="5BCBE001">
            <w:pPr>
              <w:jc w:val="center"/>
              <w:rPr>
                <w:rFonts w:hint="eastAsia" w:ascii="宋体" w:hAnsi="宋体"/>
              </w:rPr>
            </w:pPr>
            <w:r>
              <w:rPr>
                <w:rFonts w:hint="eastAsia" w:ascii="宋体" w:hAnsi="宋体"/>
              </w:rPr>
              <w:t>锥齿轮副加载传递误差试验</w:t>
            </w:r>
          </w:p>
        </w:tc>
        <w:tc>
          <w:tcPr>
            <w:tcW w:w="1686" w:type="dxa"/>
            <w:shd w:val="clear" w:color="auto" w:fill="auto"/>
            <w:vAlign w:val="center"/>
          </w:tcPr>
          <w:p w14:paraId="375D6DD7">
            <w:pPr>
              <w:jc w:val="center"/>
              <w:rPr>
                <w:rFonts w:hint="eastAsia" w:ascii="宋体" w:hAnsi="宋体"/>
              </w:rPr>
            </w:pPr>
            <w:r>
              <w:rPr>
                <w:rFonts w:hint="eastAsia" w:ascii="宋体" w:hAnsi="宋体"/>
              </w:rPr>
              <w:t>CB/Z 178-1980</w:t>
            </w:r>
          </w:p>
          <w:p w14:paraId="164BA507">
            <w:pPr>
              <w:jc w:val="center"/>
              <w:rPr>
                <w:rFonts w:hint="eastAsia" w:ascii="宋体" w:hAnsi="宋体"/>
              </w:rPr>
            </w:pPr>
            <w:r>
              <w:rPr>
                <w:rFonts w:hint="eastAsia" w:ascii="宋体" w:hAnsi="宋体"/>
              </w:rPr>
              <w:t>JB/T 3192.3-2006</w:t>
            </w:r>
          </w:p>
        </w:tc>
        <w:tc>
          <w:tcPr>
            <w:tcW w:w="992" w:type="dxa"/>
            <w:shd w:val="clear" w:color="auto" w:fill="auto"/>
            <w:noWrap/>
            <w:vAlign w:val="center"/>
          </w:tcPr>
          <w:p w14:paraId="6F06C1CD">
            <w:pPr>
              <w:jc w:val="center"/>
              <w:rPr>
                <w:rFonts w:hint="eastAsia" w:ascii="宋体" w:hAnsi="宋体"/>
              </w:rPr>
            </w:pPr>
            <w:r>
              <w:rPr>
                <w:rFonts w:hint="eastAsia" w:ascii="宋体" w:hAnsi="宋体"/>
              </w:rPr>
              <w:t>个</w:t>
            </w:r>
          </w:p>
        </w:tc>
        <w:tc>
          <w:tcPr>
            <w:tcW w:w="1125" w:type="dxa"/>
            <w:vAlign w:val="center"/>
          </w:tcPr>
          <w:p w14:paraId="7145C184">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1C1DE276">
            <w:pPr>
              <w:widowControl/>
              <w:jc w:val="center"/>
              <w:textAlignment w:val="center"/>
              <w:rPr>
                <w:rFonts w:hint="eastAsia" w:ascii="宋体" w:hAnsi="宋体"/>
              </w:rPr>
            </w:pPr>
            <w:r>
              <w:rPr>
                <w:rFonts w:ascii="宋体" w:hAnsi="宋体" w:cs="宋体"/>
                <w:color w:val="000000"/>
                <w:kern w:val="0"/>
                <w:szCs w:val="21"/>
                <w:lang w:bidi="ar"/>
              </w:rPr>
              <w:t>40</w:t>
            </w:r>
          </w:p>
        </w:tc>
        <w:tc>
          <w:tcPr>
            <w:tcW w:w="992" w:type="dxa"/>
            <w:shd w:val="clear" w:color="auto" w:fill="auto"/>
            <w:noWrap/>
            <w:vAlign w:val="center"/>
          </w:tcPr>
          <w:p w14:paraId="418585EF">
            <w:pPr>
              <w:keepNext w:val="0"/>
              <w:keepLines w:val="0"/>
              <w:widowControl/>
              <w:suppressLineNumbers w:val="0"/>
              <w:jc w:val="center"/>
              <w:textAlignment w:val="center"/>
              <w:rPr>
                <w:rFonts w:hint="eastAsia" w:ascii="宋体" w:hAnsi="宋体"/>
              </w:rPr>
            </w:pPr>
          </w:p>
        </w:tc>
      </w:tr>
      <w:tr w14:paraId="7C33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562" w:type="dxa"/>
            <w:shd w:val="clear" w:color="auto" w:fill="auto"/>
            <w:noWrap/>
            <w:vAlign w:val="center"/>
          </w:tcPr>
          <w:p w14:paraId="754D17F8">
            <w:pPr>
              <w:jc w:val="center"/>
              <w:rPr>
                <w:rFonts w:hint="eastAsia" w:ascii="宋体" w:hAnsi="宋体"/>
              </w:rPr>
            </w:pPr>
            <w:r>
              <w:rPr>
                <w:rFonts w:hint="eastAsia" w:ascii="宋体" w:hAnsi="宋体"/>
              </w:rPr>
              <w:t>8</w:t>
            </w:r>
          </w:p>
        </w:tc>
        <w:tc>
          <w:tcPr>
            <w:tcW w:w="1266" w:type="dxa"/>
            <w:vMerge w:val="continue"/>
            <w:vAlign w:val="center"/>
          </w:tcPr>
          <w:p w14:paraId="299D8346">
            <w:pPr>
              <w:jc w:val="center"/>
              <w:rPr>
                <w:rFonts w:hint="eastAsia" w:ascii="宋体" w:hAnsi="宋体"/>
              </w:rPr>
            </w:pPr>
          </w:p>
        </w:tc>
        <w:tc>
          <w:tcPr>
            <w:tcW w:w="2000" w:type="dxa"/>
            <w:shd w:val="clear" w:color="auto" w:fill="auto"/>
            <w:vAlign w:val="center"/>
          </w:tcPr>
          <w:p w14:paraId="1AC1E9C7">
            <w:pPr>
              <w:jc w:val="center"/>
              <w:rPr>
                <w:rFonts w:hint="eastAsia" w:ascii="宋体" w:hAnsi="宋体"/>
              </w:rPr>
            </w:pPr>
            <w:r>
              <w:rPr>
                <w:rFonts w:hint="eastAsia" w:ascii="宋体" w:hAnsi="宋体"/>
              </w:rPr>
              <w:t>锥齿轮副齿根应力试验</w:t>
            </w:r>
          </w:p>
        </w:tc>
        <w:tc>
          <w:tcPr>
            <w:tcW w:w="1686" w:type="dxa"/>
            <w:shd w:val="clear" w:color="auto" w:fill="auto"/>
            <w:vAlign w:val="center"/>
          </w:tcPr>
          <w:p w14:paraId="1C322680">
            <w:pPr>
              <w:jc w:val="center"/>
              <w:rPr>
                <w:rFonts w:hint="eastAsia" w:ascii="宋体" w:hAnsi="宋体"/>
              </w:rPr>
            </w:pPr>
            <w:r>
              <w:rPr>
                <w:rFonts w:hint="eastAsia" w:ascii="宋体" w:hAnsi="宋体"/>
              </w:rPr>
              <w:t>BS ISO 10300-3-2001</w:t>
            </w:r>
          </w:p>
          <w:p w14:paraId="4AFBC09C">
            <w:pPr>
              <w:jc w:val="center"/>
              <w:rPr>
                <w:rFonts w:hint="eastAsia" w:ascii="宋体" w:hAnsi="宋体"/>
              </w:rPr>
            </w:pPr>
            <w:r>
              <w:rPr>
                <w:rFonts w:hint="eastAsia" w:ascii="宋体" w:hAnsi="宋体"/>
              </w:rPr>
              <w:t>GB/T 10062.2-2003</w:t>
            </w:r>
          </w:p>
        </w:tc>
        <w:tc>
          <w:tcPr>
            <w:tcW w:w="992" w:type="dxa"/>
            <w:shd w:val="clear" w:color="auto" w:fill="auto"/>
            <w:noWrap/>
            <w:vAlign w:val="center"/>
          </w:tcPr>
          <w:p w14:paraId="3718FEC8">
            <w:pPr>
              <w:jc w:val="center"/>
              <w:rPr>
                <w:rFonts w:hint="eastAsia" w:ascii="宋体" w:hAnsi="宋体"/>
              </w:rPr>
            </w:pPr>
            <w:r>
              <w:rPr>
                <w:rFonts w:ascii="宋体" w:hAnsi="宋体" w:eastAsia="宋体" w:cs="宋体"/>
                <w:i w:val="0"/>
                <w:iCs w:val="0"/>
                <w:color w:val="000000"/>
                <w:kern w:val="0"/>
                <w:sz w:val="21"/>
                <w:szCs w:val="21"/>
                <w:u w:val="none"/>
                <w:lang w:val="en-US" w:eastAsia="zh-CN" w:bidi="ar"/>
              </w:rPr>
              <w:t>小时</w:t>
            </w:r>
          </w:p>
        </w:tc>
        <w:tc>
          <w:tcPr>
            <w:tcW w:w="1125" w:type="dxa"/>
            <w:vAlign w:val="center"/>
          </w:tcPr>
          <w:p w14:paraId="54F31DE4">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0DCE8880">
            <w:pPr>
              <w:widowControl/>
              <w:jc w:val="center"/>
              <w:textAlignment w:val="center"/>
              <w:rPr>
                <w:rFonts w:hint="eastAsia" w:ascii="宋体" w:hAnsi="宋体"/>
              </w:rPr>
            </w:pPr>
            <w:r>
              <w:rPr>
                <w:rFonts w:ascii="宋体" w:hAnsi="宋体" w:cs="宋体"/>
                <w:color w:val="000000"/>
                <w:kern w:val="0"/>
                <w:szCs w:val="21"/>
                <w:lang w:bidi="ar"/>
              </w:rPr>
              <w:t>5</w:t>
            </w:r>
          </w:p>
        </w:tc>
        <w:tc>
          <w:tcPr>
            <w:tcW w:w="992" w:type="dxa"/>
            <w:shd w:val="clear" w:color="auto" w:fill="auto"/>
            <w:noWrap/>
            <w:vAlign w:val="center"/>
          </w:tcPr>
          <w:p w14:paraId="475753B7">
            <w:pPr>
              <w:keepNext w:val="0"/>
              <w:keepLines w:val="0"/>
              <w:widowControl/>
              <w:suppressLineNumbers w:val="0"/>
              <w:jc w:val="center"/>
              <w:textAlignment w:val="center"/>
              <w:rPr>
                <w:rFonts w:hint="eastAsia" w:ascii="宋体" w:hAnsi="宋体"/>
              </w:rPr>
            </w:pPr>
          </w:p>
        </w:tc>
      </w:tr>
      <w:tr w14:paraId="503B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562" w:type="dxa"/>
            <w:shd w:val="clear" w:color="auto" w:fill="auto"/>
            <w:noWrap/>
            <w:vAlign w:val="center"/>
          </w:tcPr>
          <w:p w14:paraId="5E42F9F3">
            <w:pPr>
              <w:jc w:val="center"/>
              <w:rPr>
                <w:rFonts w:hint="eastAsia" w:ascii="宋体" w:hAnsi="宋体"/>
              </w:rPr>
            </w:pPr>
            <w:r>
              <w:rPr>
                <w:rFonts w:hint="eastAsia" w:ascii="宋体" w:hAnsi="宋体"/>
              </w:rPr>
              <w:t>9</w:t>
            </w:r>
          </w:p>
        </w:tc>
        <w:tc>
          <w:tcPr>
            <w:tcW w:w="1266" w:type="dxa"/>
            <w:vMerge w:val="continue"/>
            <w:vAlign w:val="center"/>
          </w:tcPr>
          <w:p w14:paraId="4A7BB7EB">
            <w:pPr>
              <w:jc w:val="center"/>
              <w:rPr>
                <w:rFonts w:hint="eastAsia" w:ascii="宋体" w:hAnsi="宋体"/>
              </w:rPr>
            </w:pPr>
          </w:p>
        </w:tc>
        <w:tc>
          <w:tcPr>
            <w:tcW w:w="2000" w:type="dxa"/>
            <w:shd w:val="clear" w:color="auto" w:fill="auto"/>
            <w:vAlign w:val="center"/>
          </w:tcPr>
          <w:p w14:paraId="074B87A5">
            <w:pPr>
              <w:jc w:val="center"/>
              <w:rPr>
                <w:rFonts w:hint="eastAsia" w:ascii="宋体" w:hAnsi="宋体"/>
              </w:rPr>
            </w:pPr>
            <w:r>
              <w:rPr>
                <w:rFonts w:hint="eastAsia" w:ascii="宋体" w:hAnsi="宋体"/>
              </w:rPr>
              <w:t>非标试验</w:t>
            </w:r>
          </w:p>
        </w:tc>
        <w:tc>
          <w:tcPr>
            <w:tcW w:w="1686" w:type="dxa"/>
            <w:shd w:val="clear" w:color="auto" w:fill="auto"/>
            <w:vAlign w:val="center"/>
          </w:tcPr>
          <w:p w14:paraId="779F6D2D">
            <w:pPr>
              <w:jc w:val="center"/>
              <w:rPr>
                <w:rFonts w:hint="eastAsia" w:ascii="宋体" w:hAnsi="宋体"/>
              </w:rPr>
            </w:pPr>
            <w:r>
              <w:rPr>
                <w:rFonts w:hint="eastAsia" w:ascii="宋体" w:hAnsi="宋体"/>
              </w:rPr>
              <w:t>试验规范</w:t>
            </w:r>
          </w:p>
        </w:tc>
        <w:tc>
          <w:tcPr>
            <w:tcW w:w="992" w:type="dxa"/>
            <w:shd w:val="clear" w:color="auto" w:fill="auto"/>
            <w:noWrap/>
            <w:vAlign w:val="center"/>
          </w:tcPr>
          <w:p w14:paraId="3A2C45F1">
            <w:pPr>
              <w:jc w:val="center"/>
              <w:rPr>
                <w:rFonts w:hint="eastAsia" w:ascii="宋体" w:hAnsi="宋体"/>
              </w:rPr>
            </w:pPr>
            <w:r>
              <w:rPr>
                <w:rFonts w:hint="eastAsia" w:ascii="宋体" w:hAnsi="宋体"/>
              </w:rPr>
              <w:t>套</w:t>
            </w:r>
          </w:p>
        </w:tc>
        <w:tc>
          <w:tcPr>
            <w:tcW w:w="1125" w:type="dxa"/>
            <w:vAlign w:val="center"/>
          </w:tcPr>
          <w:p w14:paraId="4F840C49">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17D82F47">
            <w:pPr>
              <w:widowControl/>
              <w:jc w:val="center"/>
              <w:textAlignment w:val="center"/>
              <w:rPr>
                <w:rFonts w:hint="eastAsia" w:ascii="宋体" w:hAnsi="宋体"/>
              </w:rPr>
            </w:pPr>
            <w:r>
              <w:rPr>
                <w:rFonts w:ascii="宋体" w:hAnsi="宋体" w:cs="宋体"/>
                <w:color w:val="000000"/>
                <w:kern w:val="0"/>
                <w:szCs w:val="21"/>
                <w:lang w:bidi="ar"/>
              </w:rPr>
              <w:t>1</w:t>
            </w:r>
          </w:p>
        </w:tc>
        <w:tc>
          <w:tcPr>
            <w:tcW w:w="992" w:type="dxa"/>
            <w:shd w:val="clear" w:color="auto" w:fill="auto"/>
            <w:noWrap/>
            <w:vAlign w:val="center"/>
          </w:tcPr>
          <w:p w14:paraId="5B9A79B4">
            <w:pPr>
              <w:keepNext w:val="0"/>
              <w:keepLines w:val="0"/>
              <w:widowControl/>
              <w:suppressLineNumbers w:val="0"/>
              <w:jc w:val="center"/>
              <w:textAlignment w:val="center"/>
              <w:rPr>
                <w:rFonts w:hint="eastAsia" w:ascii="宋体" w:hAnsi="宋体"/>
              </w:rPr>
            </w:pPr>
          </w:p>
        </w:tc>
      </w:tr>
      <w:tr w14:paraId="1D5E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21AB2387">
            <w:pPr>
              <w:jc w:val="center"/>
              <w:rPr>
                <w:rFonts w:hint="eastAsia" w:ascii="宋体" w:hAnsi="宋体"/>
              </w:rPr>
            </w:pPr>
            <w:r>
              <w:rPr>
                <w:rFonts w:hint="eastAsia" w:ascii="宋体" w:hAnsi="宋体"/>
              </w:rPr>
              <w:t>10</w:t>
            </w:r>
          </w:p>
        </w:tc>
        <w:tc>
          <w:tcPr>
            <w:tcW w:w="1266" w:type="dxa"/>
            <w:vMerge w:val="restart"/>
            <w:vAlign w:val="center"/>
          </w:tcPr>
          <w:p w14:paraId="3D7EC0B8">
            <w:pPr>
              <w:jc w:val="center"/>
              <w:rPr>
                <w:rFonts w:hint="eastAsia" w:ascii="宋体" w:hAnsi="宋体"/>
              </w:rPr>
            </w:pPr>
            <w:r>
              <w:rPr>
                <w:rFonts w:hint="eastAsia" w:ascii="宋体" w:hAnsi="宋体"/>
              </w:rPr>
              <w:t>圆柱齿轮啮合性能测试试验台（输入扭矩不低于</w:t>
            </w:r>
          </w:p>
          <w:p w14:paraId="42B4220B">
            <w:pPr>
              <w:jc w:val="center"/>
              <w:rPr>
                <w:rFonts w:hint="eastAsia" w:ascii="宋体" w:hAnsi="宋体"/>
              </w:rPr>
            </w:pPr>
            <w:r>
              <w:rPr>
                <w:rFonts w:hint="eastAsia" w:ascii="宋体" w:hAnsi="宋体"/>
              </w:rPr>
              <w:t>400Nm，输入转速不低于 20000rpm）</w:t>
            </w:r>
          </w:p>
        </w:tc>
        <w:tc>
          <w:tcPr>
            <w:tcW w:w="2000" w:type="dxa"/>
            <w:shd w:val="clear" w:color="auto" w:fill="auto"/>
            <w:vAlign w:val="center"/>
          </w:tcPr>
          <w:p w14:paraId="138AD99D">
            <w:pPr>
              <w:jc w:val="center"/>
              <w:rPr>
                <w:rFonts w:hint="eastAsia" w:ascii="宋体" w:hAnsi="宋体"/>
              </w:rPr>
            </w:pPr>
            <w:r>
              <w:rPr>
                <w:rFonts w:hint="eastAsia" w:ascii="宋体" w:hAnsi="宋体"/>
              </w:rPr>
              <w:t>圆柱齿轮副接触斑试验</w:t>
            </w:r>
          </w:p>
        </w:tc>
        <w:tc>
          <w:tcPr>
            <w:tcW w:w="1686" w:type="dxa"/>
            <w:shd w:val="clear" w:color="auto" w:fill="auto"/>
            <w:vAlign w:val="center"/>
          </w:tcPr>
          <w:p w14:paraId="50CB18CD">
            <w:pPr>
              <w:jc w:val="center"/>
              <w:rPr>
                <w:rFonts w:hint="eastAsia" w:ascii="宋体" w:hAnsi="宋体"/>
              </w:rPr>
            </w:pPr>
            <w:r>
              <w:rPr>
                <w:rFonts w:hint="eastAsia" w:ascii="宋体" w:hAnsi="宋体"/>
              </w:rPr>
              <w:t>GB/Z 18620.4-2008</w:t>
            </w:r>
          </w:p>
          <w:p w14:paraId="1A83563A">
            <w:pPr>
              <w:jc w:val="center"/>
              <w:rPr>
                <w:rFonts w:hint="eastAsia" w:ascii="宋体" w:hAnsi="宋体"/>
              </w:rPr>
            </w:pPr>
            <w:r>
              <w:rPr>
                <w:rFonts w:hint="eastAsia" w:ascii="宋体" w:hAnsi="宋体"/>
              </w:rPr>
              <w:t>ISO/TR 10064-4</w:t>
            </w:r>
          </w:p>
        </w:tc>
        <w:tc>
          <w:tcPr>
            <w:tcW w:w="992" w:type="dxa"/>
            <w:shd w:val="clear" w:color="auto" w:fill="auto"/>
            <w:noWrap/>
            <w:vAlign w:val="center"/>
          </w:tcPr>
          <w:p w14:paraId="3B8FBC2C">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个</w:t>
            </w:r>
          </w:p>
        </w:tc>
        <w:tc>
          <w:tcPr>
            <w:tcW w:w="1125" w:type="dxa"/>
            <w:vAlign w:val="center"/>
          </w:tcPr>
          <w:p w14:paraId="1432BA4E">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7921FF66">
            <w:pPr>
              <w:widowControl/>
              <w:jc w:val="center"/>
              <w:textAlignment w:val="center"/>
              <w:rPr>
                <w:rFonts w:hint="eastAsia" w:ascii="宋体" w:hAnsi="宋体"/>
              </w:rPr>
            </w:pPr>
            <w:r>
              <w:rPr>
                <w:rFonts w:ascii="宋体" w:hAnsi="宋体" w:cs="宋体"/>
                <w:color w:val="000000"/>
                <w:kern w:val="0"/>
                <w:szCs w:val="21"/>
                <w:lang w:bidi="ar"/>
              </w:rPr>
              <w:t>12</w:t>
            </w:r>
          </w:p>
        </w:tc>
        <w:tc>
          <w:tcPr>
            <w:tcW w:w="992" w:type="dxa"/>
            <w:shd w:val="clear" w:color="auto" w:fill="auto"/>
            <w:noWrap/>
            <w:vAlign w:val="center"/>
          </w:tcPr>
          <w:p w14:paraId="284FEDAF">
            <w:pPr>
              <w:keepNext w:val="0"/>
              <w:keepLines w:val="0"/>
              <w:widowControl/>
              <w:suppressLineNumbers w:val="0"/>
              <w:jc w:val="center"/>
              <w:textAlignment w:val="center"/>
              <w:rPr>
                <w:rFonts w:hint="eastAsia" w:ascii="宋体" w:hAnsi="宋体"/>
              </w:rPr>
            </w:pPr>
          </w:p>
        </w:tc>
      </w:tr>
      <w:tr w14:paraId="6865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3C7F625C">
            <w:pPr>
              <w:jc w:val="center"/>
              <w:rPr>
                <w:rFonts w:hint="eastAsia" w:ascii="宋体" w:hAnsi="宋体"/>
              </w:rPr>
            </w:pPr>
            <w:r>
              <w:rPr>
                <w:rFonts w:hint="eastAsia" w:ascii="宋体" w:hAnsi="宋体"/>
              </w:rPr>
              <w:t>11</w:t>
            </w:r>
          </w:p>
        </w:tc>
        <w:tc>
          <w:tcPr>
            <w:tcW w:w="1266" w:type="dxa"/>
            <w:vMerge w:val="continue"/>
            <w:vAlign w:val="center"/>
          </w:tcPr>
          <w:p w14:paraId="7DED3085">
            <w:pPr>
              <w:jc w:val="center"/>
              <w:rPr>
                <w:rFonts w:hint="eastAsia" w:ascii="宋体" w:hAnsi="宋体"/>
              </w:rPr>
            </w:pPr>
          </w:p>
        </w:tc>
        <w:tc>
          <w:tcPr>
            <w:tcW w:w="2000" w:type="dxa"/>
            <w:shd w:val="clear" w:color="auto" w:fill="auto"/>
            <w:vAlign w:val="center"/>
          </w:tcPr>
          <w:p w14:paraId="0F6B5B00">
            <w:pPr>
              <w:jc w:val="center"/>
              <w:rPr>
                <w:rFonts w:hint="eastAsia" w:ascii="宋体" w:hAnsi="宋体"/>
              </w:rPr>
            </w:pPr>
            <w:r>
              <w:rPr>
                <w:rFonts w:hint="eastAsia" w:ascii="宋体" w:hAnsi="宋体"/>
              </w:rPr>
              <w:t>圆柱齿轮副传递误差试验</w:t>
            </w:r>
          </w:p>
        </w:tc>
        <w:tc>
          <w:tcPr>
            <w:tcW w:w="1686" w:type="dxa"/>
            <w:shd w:val="clear" w:color="auto" w:fill="auto"/>
            <w:vAlign w:val="center"/>
          </w:tcPr>
          <w:p w14:paraId="248ECC12">
            <w:pPr>
              <w:jc w:val="center"/>
              <w:rPr>
                <w:rFonts w:hint="eastAsia" w:ascii="宋体" w:hAnsi="宋体"/>
              </w:rPr>
            </w:pPr>
            <w:r>
              <w:rPr>
                <w:rFonts w:hint="eastAsia" w:ascii="宋体" w:hAnsi="宋体"/>
              </w:rPr>
              <w:t>CB/Z 178-1980</w:t>
            </w:r>
          </w:p>
        </w:tc>
        <w:tc>
          <w:tcPr>
            <w:tcW w:w="992" w:type="dxa"/>
            <w:shd w:val="clear" w:color="auto" w:fill="auto"/>
            <w:noWrap/>
            <w:vAlign w:val="center"/>
          </w:tcPr>
          <w:p w14:paraId="15378371">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个</w:t>
            </w:r>
          </w:p>
        </w:tc>
        <w:tc>
          <w:tcPr>
            <w:tcW w:w="1125" w:type="dxa"/>
            <w:vAlign w:val="center"/>
          </w:tcPr>
          <w:p w14:paraId="0DBA42AC">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3D9C71F0">
            <w:pPr>
              <w:widowControl/>
              <w:jc w:val="center"/>
              <w:textAlignment w:val="center"/>
              <w:rPr>
                <w:rFonts w:hint="eastAsia" w:ascii="宋体" w:hAnsi="宋体"/>
              </w:rPr>
            </w:pPr>
            <w:r>
              <w:rPr>
                <w:rFonts w:ascii="宋体" w:hAnsi="宋体" w:cs="宋体"/>
                <w:color w:val="000000"/>
                <w:kern w:val="0"/>
                <w:szCs w:val="21"/>
                <w:lang w:bidi="ar"/>
              </w:rPr>
              <w:t>4</w:t>
            </w:r>
          </w:p>
        </w:tc>
        <w:tc>
          <w:tcPr>
            <w:tcW w:w="992" w:type="dxa"/>
            <w:shd w:val="clear" w:color="auto" w:fill="auto"/>
            <w:noWrap/>
            <w:vAlign w:val="center"/>
          </w:tcPr>
          <w:p w14:paraId="35CBD988">
            <w:pPr>
              <w:keepNext w:val="0"/>
              <w:keepLines w:val="0"/>
              <w:widowControl/>
              <w:suppressLineNumbers w:val="0"/>
              <w:jc w:val="center"/>
              <w:textAlignment w:val="center"/>
              <w:rPr>
                <w:rFonts w:hint="eastAsia" w:ascii="宋体" w:hAnsi="宋体"/>
              </w:rPr>
            </w:pPr>
          </w:p>
        </w:tc>
      </w:tr>
      <w:tr w14:paraId="2148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078939EF">
            <w:pPr>
              <w:jc w:val="center"/>
              <w:rPr>
                <w:rFonts w:hint="eastAsia" w:ascii="宋体" w:hAnsi="宋体"/>
              </w:rPr>
            </w:pPr>
            <w:r>
              <w:rPr>
                <w:rFonts w:hint="eastAsia" w:ascii="宋体" w:hAnsi="宋体"/>
              </w:rPr>
              <w:t>12</w:t>
            </w:r>
          </w:p>
        </w:tc>
        <w:tc>
          <w:tcPr>
            <w:tcW w:w="1266" w:type="dxa"/>
            <w:vMerge w:val="continue"/>
            <w:vAlign w:val="center"/>
          </w:tcPr>
          <w:p w14:paraId="36803D92">
            <w:pPr>
              <w:jc w:val="center"/>
              <w:rPr>
                <w:rFonts w:hint="eastAsia" w:ascii="宋体" w:hAnsi="宋体"/>
              </w:rPr>
            </w:pPr>
          </w:p>
        </w:tc>
        <w:tc>
          <w:tcPr>
            <w:tcW w:w="2000" w:type="dxa"/>
            <w:shd w:val="clear" w:color="auto" w:fill="auto"/>
            <w:noWrap/>
            <w:vAlign w:val="center"/>
          </w:tcPr>
          <w:p w14:paraId="70C6E945">
            <w:pPr>
              <w:jc w:val="center"/>
              <w:rPr>
                <w:rFonts w:hint="eastAsia" w:ascii="宋体" w:hAnsi="宋体"/>
              </w:rPr>
            </w:pPr>
            <w:r>
              <w:rPr>
                <w:rFonts w:hint="eastAsia" w:ascii="宋体" w:hAnsi="宋体"/>
              </w:rPr>
              <w:t>圆柱齿轮副齿根应力试验</w:t>
            </w:r>
          </w:p>
        </w:tc>
        <w:tc>
          <w:tcPr>
            <w:tcW w:w="1686" w:type="dxa"/>
            <w:shd w:val="clear" w:color="auto" w:fill="auto"/>
            <w:noWrap/>
            <w:vAlign w:val="center"/>
          </w:tcPr>
          <w:p w14:paraId="19EFF71A">
            <w:pPr>
              <w:jc w:val="center"/>
              <w:rPr>
                <w:rFonts w:hint="eastAsia" w:ascii="宋体" w:hAnsi="宋体"/>
              </w:rPr>
            </w:pPr>
            <w:r>
              <w:rPr>
                <w:rFonts w:hint="eastAsia" w:ascii="宋体" w:hAnsi="宋体"/>
              </w:rPr>
              <w:t>NF E23-030-3-2006</w:t>
            </w:r>
          </w:p>
          <w:p w14:paraId="25E75DD0">
            <w:pPr>
              <w:jc w:val="center"/>
              <w:rPr>
                <w:rFonts w:hint="eastAsia" w:ascii="宋体" w:hAnsi="宋体"/>
              </w:rPr>
            </w:pPr>
            <w:r>
              <w:rPr>
                <w:rFonts w:hint="eastAsia" w:ascii="宋体" w:hAnsi="宋体"/>
              </w:rPr>
              <w:t>BS 436-3-1986</w:t>
            </w:r>
          </w:p>
        </w:tc>
        <w:tc>
          <w:tcPr>
            <w:tcW w:w="992" w:type="dxa"/>
            <w:shd w:val="clear" w:color="auto" w:fill="auto"/>
            <w:noWrap/>
            <w:vAlign w:val="center"/>
          </w:tcPr>
          <w:p w14:paraId="3806C556">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小时</w:t>
            </w:r>
          </w:p>
        </w:tc>
        <w:tc>
          <w:tcPr>
            <w:tcW w:w="1125" w:type="dxa"/>
            <w:vAlign w:val="center"/>
          </w:tcPr>
          <w:p w14:paraId="76CD46BC">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3C1F99FA">
            <w:pPr>
              <w:widowControl/>
              <w:jc w:val="center"/>
              <w:textAlignment w:val="center"/>
              <w:rPr>
                <w:rFonts w:hint="eastAsia" w:ascii="宋体" w:hAnsi="宋体"/>
              </w:rPr>
            </w:pPr>
            <w:r>
              <w:rPr>
                <w:rFonts w:ascii="宋体" w:hAnsi="宋体" w:cs="宋体"/>
                <w:color w:val="000000"/>
                <w:kern w:val="0"/>
                <w:szCs w:val="21"/>
                <w:lang w:bidi="ar"/>
              </w:rPr>
              <w:t>2</w:t>
            </w:r>
          </w:p>
        </w:tc>
        <w:tc>
          <w:tcPr>
            <w:tcW w:w="992" w:type="dxa"/>
            <w:shd w:val="clear" w:color="auto" w:fill="auto"/>
            <w:noWrap/>
            <w:vAlign w:val="center"/>
          </w:tcPr>
          <w:p w14:paraId="2362D314">
            <w:pPr>
              <w:keepNext w:val="0"/>
              <w:keepLines w:val="0"/>
              <w:widowControl/>
              <w:suppressLineNumbers w:val="0"/>
              <w:jc w:val="center"/>
              <w:textAlignment w:val="center"/>
              <w:rPr>
                <w:rFonts w:hint="eastAsia" w:ascii="宋体" w:hAnsi="宋体"/>
              </w:rPr>
            </w:pPr>
          </w:p>
        </w:tc>
      </w:tr>
      <w:tr w14:paraId="429A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73E90EAE">
            <w:pPr>
              <w:jc w:val="center"/>
              <w:rPr>
                <w:rFonts w:hint="eastAsia" w:ascii="宋体" w:hAnsi="宋体"/>
              </w:rPr>
            </w:pPr>
            <w:r>
              <w:rPr>
                <w:rFonts w:hint="eastAsia" w:ascii="宋体" w:hAnsi="宋体"/>
              </w:rPr>
              <w:t>13</w:t>
            </w:r>
          </w:p>
        </w:tc>
        <w:tc>
          <w:tcPr>
            <w:tcW w:w="1266" w:type="dxa"/>
            <w:vMerge w:val="continue"/>
            <w:vAlign w:val="center"/>
          </w:tcPr>
          <w:p w14:paraId="4EE50D9D">
            <w:pPr>
              <w:jc w:val="center"/>
              <w:rPr>
                <w:rFonts w:hint="eastAsia" w:ascii="宋体" w:hAnsi="宋体"/>
              </w:rPr>
            </w:pPr>
          </w:p>
        </w:tc>
        <w:tc>
          <w:tcPr>
            <w:tcW w:w="2000" w:type="dxa"/>
            <w:shd w:val="clear" w:color="auto" w:fill="auto"/>
            <w:noWrap/>
            <w:vAlign w:val="center"/>
          </w:tcPr>
          <w:p w14:paraId="44482929">
            <w:pPr>
              <w:jc w:val="center"/>
              <w:rPr>
                <w:rFonts w:hint="eastAsia" w:ascii="宋体" w:hAnsi="宋体"/>
              </w:rPr>
            </w:pPr>
            <w:r>
              <w:rPr>
                <w:rFonts w:hint="eastAsia" w:ascii="宋体" w:hAnsi="宋体"/>
              </w:rPr>
              <w:t>圆柱齿轮副疲劳试验</w:t>
            </w:r>
          </w:p>
        </w:tc>
        <w:tc>
          <w:tcPr>
            <w:tcW w:w="1686" w:type="dxa"/>
            <w:shd w:val="clear" w:color="auto" w:fill="auto"/>
            <w:noWrap/>
            <w:vAlign w:val="center"/>
          </w:tcPr>
          <w:p w14:paraId="1F5FDDAB">
            <w:pPr>
              <w:jc w:val="center"/>
              <w:rPr>
                <w:rFonts w:hint="eastAsia" w:ascii="宋体" w:hAnsi="宋体"/>
              </w:rPr>
            </w:pPr>
            <w:r>
              <w:rPr>
                <w:rFonts w:hint="eastAsia" w:ascii="宋体" w:hAnsi="宋体"/>
              </w:rPr>
              <w:t>GB/T 3480.2-2021</w:t>
            </w:r>
          </w:p>
          <w:p w14:paraId="3BC79F72">
            <w:pPr>
              <w:jc w:val="center"/>
              <w:rPr>
                <w:rFonts w:hint="eastAsia" w:ascii="宋体" w:hAnsi="宋体"/>
              </w:rPr>
            </w:pPr>
            <w:r>
              <w:rPr>
                <w:rFonts w:hint="eastAsia" w:ascii="宋体" w:hAnsi="宋体"/>
              </w:rPr>
              <w:t>HB/Z 84.2-1984</w:t>
            </w:r>
          </w:p>
        </w:tc>
        <w:tc>
          <w:tcPr>
            <w:tcW w:w="992" w:type="dxa"/>
            <w:shd w:val="clear" w:color="auto" w:fill="auto"/>
            <w:noWrap/>
            <w:vAlign w:val="center"/>
          </w:tcPr>
          <w:p w14:paraId="743CA656">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小时</w:t>
            </w:r>
          </w:p>
        </w:tc>
        <w:tc>
          <w:tcPr>
            <w:tcW w:w="1125" w:type="dxa"/>
            <w:vAlign w:val="center"/>
          </w:tcPr>
          <w:p w14:paraId="55C62DD9">
            <w:pPr>
              <w:keepNext w:val="0"/>
              <w:keepLines w:val="0"/>
              <w:widowControl/>
              <w:suppressLineNumbers w:val="0"/>
              <w:jc w:val="center"/>
              <w:textAlignment w:val="center"/>
              <w:rPr>
                <w:rFonts w:hint="eastAsia" w:ascii="宋体" w:hAnsi="宋体"/>
              </w:rPr>
            </w:pPr>
          </w:p>
        </w:tc>
        <w:tc>
          <w:tcPr>
            <w:tcW w:w="1300" w:type="dxa"/>
            <w:shd w:val="clear" w:color="auto" w:fill="auto"/>
            <w:noWrap/>
            <w:vAlign w:val="center"/>
          </w:tcPr>
          <w:p w14:paraId="2ED9BA5F">
            <w:pPr>
              <w:widowControl/>
              <w:jc w:val="center"/>
              <w:textAlignment w:val="center"/>
              <w:rPr>
                <w:rFonts w:hint="eastAsia" w:ascii="宋体" w:hAnsi="宋体"/>
              </w:rPr>
            </w:pPr>
            <w:r>
              <w:rPr>
                <w:rFonts w:ascii="宋体" w:hAnsi="宋体" w:cs="宋体"/>
                <w:color w:val="000000"/>
                <w:kern w:val="0"/>
                <w:szCs w:val="21"/>
                <w:lang w:bidi="ar"/>
              </w:rPr>
              <w:t>1</w:t>
            </w:r>
          </w:p>
        </w:tc>
        <w:tc>
          <w:tcPr>
            <w:tcW w:w="992" w:type="dxa"/>
            <w:shd w:val="clear" w:color="auto" w:fill="auto"/>
            <w:noWrap/>
            <w:vAlign w:val="center"/>
          </w:tcPr>
          <w:p w14:paraId="71CF8E7F">
            <w:pPr>
              <w:keepNext w:val="0"/>
              <w:keepLines w:val="0"/>
              <w:widowControl/>
              <w:suppressLineNumbers w:val="0"/>
              <w:jc w:val="center"/>
              <w:textAlignment w:val="center"/>
              <w:rPr>
                <w:rFonts w:hint="eastAsia" w:ascii="宋体" w:hAnsi="宋体"/>
              </w:rPr>
            </w:pPr>
          </w:p>
        </w:tc>
      </w:tr>
      <w:tr w14:paraId="3A83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416B7956">
            <w:pPr>
              <w:jc w:val="center"/>
              <w:rPr>
                <w:rFonts w:hint="eastAsia" w:ascii="宋体" w:hAnsi="宋体"/>
              </w:rPr>
            </w:pPr>
            <w:r>
              <w:rPr>
                <w:rFonts w:hint="eastAsia" w:ascii="宋体" w:hAnsi="宋体"/>
              </w:rPr>
              <w:t>14</w:t>
            </w:r>
          </w:p>
        </w:tc>
        <w:tc>
          <w:tcPr>
            <w:tcW w:w="1266" w:type="dxa"/>
            <w:vMerge w:val="continue"/>
            <w:vAlign w:val="center"/>
          </w:tcPr>
          <w:p w14:paraId="531A9F46">
            <w:pPr>
              <w:jc w:val="center"/>
              <w:rPr>
                <w:rFonts w:hint="eastAsia" w:ascii="宋体" w:hAnsi="宋体"/>
              </w:rPr>
            </w:pPr>
          </w:p>
        </w:tc>
        <w:tc>
          <w:tcPr>
            <w:tcW w:w="2000" w:type="dxa"/>
            <w:shd w:val="clear" w:color="auto" w:fill="auto"/>
            <w:noWrap/>
            <w:vAlign w:val="center"/>
          </w:tcPr>
          <w:p w14:paraId="3F5D21C3">
            <w:pPr>
              <w:jc w:val="center"/>
              <w:rPr>
                <w:rFonts w:hint="eastAsia" w:ascii="宋体" w:hAnsi="宋体"/>
              </w:rPr>
            </w:pPr>
            <w:r>
              <w:rPr>
                <w:rFonts w:hint="eastAsia" w:ascii="宋体" w:hAnsi="宋体"/>
              </w:rPr>
              <w:t>非标试验</w:t>
            </w:r>
          </w:p>
        </w:tc>
        <w:tc>
          <w:tcPr>
            <w:tcW w:w="1686" w:type="dxa"/>
            <w:shd w:val="clear" w:color="auto" w:fill="auto"/>
            <w:noWrap/>
            <w:vAlign w:val="center"/>
          </w:tcPr>
          <w:p w14:paraId="72E50DCE">
            <w:pPr>
              <w:jc w:val="center"/>
              <w:rPr>
                <w:rFonts w:hint="eastAsia" w:ascii="宋体" w:hAnsi="宋体"/>
              </w:rPr>
            </w:pPr>
            <w:r>
              <w:rPr>
                <w:rFonts w:hint="eastAsia" w:ascii="宋体" w:hAnsi="宋体"/>
              </w:rPr>
              <w:t>试验规范</w:t>
            </w:r>
          </w:p>
        </w:tc>
        <w:tc>
          <w:tcPr>
            <w:tcW w:w="992" w:type="dxa"/>
            <w:shd w:val="clear" w:color="auto" w:fill="auto"/>
            <w:noWrap/>
            <w:vAlign w:val="center"/>
          </w:tcPr>
          <w:p w14:paraId="584F7B1D">
            <w:pPr>
              <w:jc w:val="center"/>
              <w:rPr>
                <w:rFonts w:hint="eastAsia" w:ascii="宋体" w:hAnsi="宋体"/>
              </w:rPr>
            </w:pPr>
            <w:r>
              <w:rPr>
                <w:rFonts w:hint="eastAsia" w:ascii="宋体" w:hAnsi="宋体"/>
                <w:lang w:val="en-US" w:eastAsia="zh-CN"/>
              </w:rPr>
              <w:t>套</w:t>
            </w:r>
          </w:p>
        </w:tc>
        <w:tc>
          <w:tcPr>
            <w:tcW w:w="1125" w:type="dxa"/>
            <w:vAlign w:val="center"/>
          </w:tcPr>
          <w:p w14:paraId="7C32FB4C">
            <w:pPr>
              <w:jc w:val="center"/>
              <w:rPr>
                <w:rFonts w:hint="eastAsia" w:ascii="宋体" w:hAnsi="宋体" w:eastAsia="宋体"/>
                <w:lang w:val="en-US" w:eastAsia="zh-CN"/>
              </w:rPr>
            </w:pPr>
          </w:p>
        </w:tc>
        <w:tc>
          <w:tcPr>
            <w:tcW w:w="1300" w:type="dxa"/>
            <w:shd w:val="clear" w:color="auto" w:fill="auto"/>
            <w:noWrap/>
            <w:vAlign w:val="center"/>
          </w:tcPr>
          <w:p w14:paraId="4ADF84CD">
            <w:pPr>
              <w:widowControl/>
              <w:jc w:val="center"/>
              <w:textAlignment w:val="center"/>
              <w:rPr>
                <w:rFonts w:hint="eastAsia" w:ascii="宋体" w:hAnsi="宋体"/>
              </w:rPr>
            </w:pPr>
            <w:r>
              <w:rPr>
                <w:rFonts w:ascii="宋体" w:hAnsi="宋体" w:cs="宋体"/>
                <w:color w:val="000000"/>
                <w:kern w:val="0"/>
                <w:szCs w:val="21"/>
                <w:lang w:bidi="ar"/>
              </w:rPr>
              <w:t>1</w:t>
            </w:r>
          </w:p>
        </w:tc>
        <w:tc>
          <w:tcPr>
            <w:tcW w:w="992" w:type="dxa"/>
            <w:shd w:val="clear" w:color="auto" w:fill="auto"/>
            <w:noWrap/>
            <w:vAlign w:val="center"/>
          </w:tcPr>
          <w:p w14:paraId="7BF67F6A">
            <w:pPr>
              <w:keepNext w:val="0"/>
              <w:keepLines w:val="0"/>
              <w:widowControl/>
              <w:suppressLineNumbers w:val="0"/>
              <w:jc w:val="center"/>
              <w:textAlignment w:val="center"/>
              <w:rPr>
                <w:rFonts w:hint="eastAsia" w:ascii="宋体" w:hAnsi="宋体"/>
              </w:rPr>
            </w:pPr>
          </w:p>
        </w:tc>
      </w:tr>
    </w:tbl>
    <w:p w14:paraId="30C55F9E">
      <w:pPr>
        <w:rPr>
          <w:rFonts w:hint="eastAsia" w:ascii="宋体" w:hAnsi="宋体"/>
        </w:rPr>
      </w:pPr>
    </w:p>
    <w:p w14:paraId="1F754840">
      <w:pPr>
        <w:jc w:val="center"/>
        <w:rPr>
          <w:rFonts w:hint="eastAsia" w:ascii="宋体" w:hAnsi="宋体"/>
        </w:rPr>
      </w:pPr>
    </w:p>
    <w:tbl>
      <w:tblPr>
        <w:tblStyle w:val="35"/>
        <w:tblW w:w="9923"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208"/>
        <w:gridCol w:w="2000"/>
        <w:gridCol w:w="1686"/>
        <w:gridCol w:w="709"/>
        <w:gridCol w:w="1207"/>
        <w:gridCol w:w="1275"/>
        <w:gridCol w:w="1276"/>
      </w:tblGrid>
      <w:tr w14:paraId="57FE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6193D7">
            <w:pPr>
              <w:jc w:val="center"/>
              <w:rPr>
                <w:rFonts w:hint="eastAsia" w:ascii="宋体" w:hAnsi="宋体"/>
                <w:b/>
                <w:bCs/>
              </w:rPr>
            </w:pPr>
            <w:r>
              <w:rPr>
                <w:rFonts w:hint="eastAsia" w:ascii="宋体" w:hAnsi="宋体"/>
                <w:b/>
                <w:bCs/>
              </w:rPr>
              <w:t>序号</w:t>
            </w:r>
          </w:p>
        </w:tc>
        <w:tc>
          <w:tcPr>
            <w:tcW w:w="1266" w:type="dxa"/>
            <w:tcBorders>
              <w:top w:val="single" w:color="auto" w:sz="4" w:space="0"/>
              <w:left w:val="single" w:color="auto" w:sz="4" w:space="0"/>
              <w:bottom w:val="single" w:color="auto" w:sz="4" w:space="0"/>
              <w:right w:val="single" w:color="auto" w:sz="4" w:space="0"/>
            </w:tcBorders>
            <w:vAlign w:val="center"/>
          </w:tcPr>
          <w:p w14:paraId="4771A214">
            <w:pPr>
              <w:jc w:val="center"/>
              <w:rPr>
                <w:rFonts w:hint="eastAsia" w:ascii="宋体" w:hAnsi="宋体"/>
                <w:b/>
                <w:bCs/>
              </w:rPr>
            </w:pPr>
            <w:r>
              <w:rPr>
                <w:rFonts w:hint="eastAsia" w:ascii="宋体" w:hAnsi="宋体"/>
                <w:b/>
                <w:bCs/>
              </w:rPr>
              <w:t>研究内容</w:t>
            </w:r>
          </w:p>
        </w:tc>
        <w:tc>
          <w:tcPr>
            <w:tcW w:w="2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63C695">
            <w:pPr>
              <w:jc w:val="center"/>
              <w:rPr>
                <w:rFonts w:hint="eastAsia" w:ascii="宋体" w:hAnsi="宋体"/>
                <w:b/>
                <w:bCs/>
              </w:rPr>
            </w:pPr>
            <w:r>
              <w:rPr>
                <w:rFonts w:hint="eastAsia" w:ascii="宋体" w:hAnsi="宋体"/>
                <w:b/>
                <w:bCs/>
              </w:rPr>
              <w:t>检测项目</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C642DC">
            <w:pPr>
              <w:jc w:val="center"/>
              <w:rPr>
                <w:rFonts w:hint="eastAsia" w:ascii="宋体" w:hAnsi="宋体"/>
                <w:b/>
                <w:bCs/>
              </w:rPr>
            </w:pPr>
            <w:r>
              <w:rPr>
                <w:rFonts w:hint="eastAsia" w:ascii="宋体" w:hAnsi="宋体"/>
                <w:b/>
                <w:bCs/>
              </w:rPr>
              <w:t>试验依据</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FFA7CB">
            <w:pPr>
              <w:jc w:val="center"/>
              <w:rPr>
                <w:rFonts w:hint="eastAsia" w:ascii="宋体" w:hAnsi="宋体"/>
                <w:b/>
                <w:bCs/>
              </w:rPr>
            </w:pPr>
            <w:r>
              <w:rPr>
                <w:rFonts w:hint="eastAsia" w:ascii="宋体" w:hAnsi="宋体"/>
                <w:b/>
                <w:bCs/>
              </w:rPr>
              <w:t>计量单位</w:t>
            </w:r>
          </w:p>
        </w:tc>
        <w:tc>
          <w:tcPr>
            <w:tcW w:w="1276" w:type="dxa"/>
            <w:tcBorders>
              <w:top w:val="single" w:color="auto" w:sz="4" w:space="0"/>
              <w:left w:val="single" w:color="auto" w:sz="4" w:space="0"/>
              <w:bottom w:val="single" w:color="auto" w:sz="4" w:space="0"/>
              <w:right w:val="single" w:color="auto" w:sz="4" w:space="0"/>
            </w:tcBorders>
            <w:vAlign w:val="center"/>
          </w:tcPr>
          <w:p w14:paraId="19D50797">
            <w:pPr>
              <w:jc w:val="center"/>
              <w:rPr>
                <w:rFonts w:hint="eastAsia" w:ascii="宋体" w:hAnsi="宋体"/>
                <w:b/>
                <w:bCs/>
              </w:rPr>
            </w:pPr>
            <w:r>
              <w:rPr>
                <w:rFonts w:hint="eastAsia" w:ascii="宋体" w:hAnsi="宋体"/>
                <w:b/>
                <w:bCs/>
              </w:rPr>
              <w:t>单价(元/含税)</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90F49D">
            <w:pPr>
              <w:jc w:val="center"/>
              <w:rPr>
                <w:rFonts w:hint="eastAsia" w:ascii="宋体" w:hAnsi="宋体"/>
                <w:b/>
                <w:bCs/>
              </w:rPr>
            </w:pPr>
            <w:r>
              <w:rPr>
                <w:rFonts w:hint="eastAsia" w:ascii="宋体" w:hAnsi="宋体"/>
                <w:b/>
                <w:bCs/>
              </w:rPr>
              <w:t>预估数量（个/年）</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04ECD4">
            <w:pPr>
              <w:jc w:val="center"/>
              <w:rPr>
                <w:rFonts w:hint="eastAsia" w:ascii="宋体" w:hAnsi="宋体"/>
                <w:b/>
                <w:bCs/>
              </w:rPr>
            </w:pPr>
            <w:r>
              <w:rPr>
                <w:rFonts w:hint="eastAsia" w:ascii="宋体" w:hAnsi="宋体"/>
                <w:b/>
                <w:bCs/>
              </w:rPr>
              <w:t>备注</w:t>
            </w:r>
          </w:p>
        </w:tc>
      </w:tr>
      <w:tr w14:paraId="3E44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4B33F9D9">
            <w:pPr>
              <w:jc w:val="center"/>
              <w:rPr>
                <w:rFonts w:hint="eastAsia" w:ascii="宋体" w:hAnsi="宋体"/>
              </w:rPr>
            </w:pPr>
            <w:r>
              <w:rPr>
                <w:rFonts w:hint="eastAsia" w:ascii="宋体" w:hAnsi="宋体"/>
              </w:rPr>
              <w:t>15</w:t>
            </w:r>
          </w:p>
        </w:tc>
        <w:tc>
          <w:tcPr>
            <w:tcW w:w="1266" w:type="dxa"/>
            <w:vMerge w:val="restart"/>
            <w:vAlign w:val="center"/>
          </w:tcPr>
          <w:p w14:paraId="2404D0C0">
            <w:pPr>
              <w:jc w:val="center"/>
              <w:rPr>
                <w:rFonts w:hint="eastAsia" w:ascii="宋体" w:hAnsi="宋体"/>
              </w:rPr>
            </w:pPr>
            <w:r>
              <w:rPr>
                <w:rFonts w:hint="eastAsia" w:ascii="宋体" w:hAnsi="宋体"/>
              </w:rPr>
              <w:t>行星齿轮系</w:t>
            </w:r>
          </w:p>
        </w:tc>
        <w:tc>
          <w:tcPr>
            <w:tcW w:w="2000" w:type="dxa"/>
            <w:shd w:val="clear" w:color="auto" w:fill="auto"/>
            <w:noWrap/>
            <w:vAlign w:val="center"/>
          </w:tcPr>
          <w:p w14:paraId="67C92433">
            <w:pPr>
              <w:jc w:val="center"/>
              <w:rPr>
                <w:rFonts w:hint="eastAsia" w:ascii="宋体" w:hAnsi="宋体"/>
              </w:rPr>
            </w:pPr>
            <w:r>
              <w:rPr>
                <w:rFonts w:hint="eastAsia" w:ascii="宋体" w:hAnsi="宋体"/>
              </w:rPr>
              <w:t>行星齿轮系副接触斑试验</w:t>
            </w:r>
          </w:p>
        </w:tc>
        <w:tc>
          <w:tcPr>
            <w:tcW w:w="1559" w:type="dxa"/>
            <w:shd w:val="clear" w:color="auto" w:fill="auto"/>
            <w:noWrap/>
            <w:vAlign w:val="center"/>
          </w:tcPr>
          <w:p w14:paraId="2A7E9930">
            <w:pPr>
              <w:jc w:val="center"/>
              <w:rPr>
                <w:rFonts w:hint="eastAsia" w:ascii="宋体" w:hAnsi="宋体"/>
              </w:rPr>
            </w:pPr>
            <w:r>
              <w:rPr>
                <w:rFonts w:hint="eastAsia" w:ascii="宋体" w:hAnsi="宋体"/>
              </w:rPr>
              <w:t>GB/T 33923-2017</w:t>
            </w:r>
          </w:p>
        </w:tc>
        <w:tc>
          <w:tcPr>
            <w:tcW w:w="709" w:type="dxa"/>
            <w:shd w:val="clear" w:color="auto" w:fill="auto"/>
            <w:noWrap/>
            <w:vAlign w:val="center"/>
          </w:tcPr>
          <w:p w14:paraId="55C7860D">
            <w:pPr>
              <w:jc w:val="center"/>
              <w:rPr>
                <w:rFonts w:hint="eastAsia" w:ascii="宋体" w:hAnsi="宋体"/>
              </w:rPr>
            </w:pPr>
            <w:r>
              <w:rPr>
                <w:rFonts w:hint="eastAsia" w:ascii="宋体" w:hAnsi="宋体"/>
              </w:rPr>
              <w:t>个</w:t>
            </w:r>
          </w:p>
        </w:tc>
        <w:tc>
          <w:tcPr>
            <w:tcW w:w="1276" w:type="dxa"/>
            <w:vAlign w:val="center"/>
          </w:tcPr>
          <w:p w14:paraId="626E82BA">
            <w:pPr>
              <w:jc w:val="center"/>
              <w:rPr>
                <w:rFonts w:hint="eastAsia" w:ascii="宋体" w:hAnsi="宋体"/>
              </w:rPr>
            </w:pPr>
          </w:p>
        </w:tc>
        <w:tc>
          <w:tcPr>
            <w:tcW w:w="1275" w:type="dxa"/>
            <w:shd w:val="clear" w:color="auto" w:fill="auto"/>
            <w:noWrap/>
            <w:vAlign w:val="center"/>
          </w:tcPr>
          <w:p w14:paraId="449A09E3">
            <w:pPr>
              <w:widowControl/>
              <w:jc w:val="center"/>
              <w:textAlignment w:val="center"/>
              <w:rPr>
                <w:rFonts w:hint="eastAsia" w:ascii="宋体" w:hAnsi="宋体"/>
              </w:rPr>
            </w:pPr>
            <w:r>
              <w:rPr>
                <w:rFonts w:ascii="宋体" w:hAnsi="宋体" w:cs="宋体"/>
                <w:color w:val="000000"/>
                <w:kern w:val="0"/>
                <w:szCs w:val="21"/>
                <w:lang w:bidi="ar"/>
              </w:rPr>
              <w:t>12</w:t>
            </w:r>
          </w:p>
        </w:tc>
        <w:tc>
          <w:tcPr>
            <w:tcW w:w="1276" w:type="dxa"/>
            <w:shd w:val="clear" w:color="auto" w:fill="auto"/>
            <w:noWrap/>
            <w:vAlign w:val="center"/>
          </w:tcPr>
          <w:p w14:paraId="647A2E04">
            <w:pPr>
              <w:keepNext w:val="0"/>
              <w:keepLines w:val="0"/>
              <w:widowControl/>
              <w:suppressLineNumbers w:val="0"/>
              <w:jc w:val="center"/>
              <w:textAlignment w:val="center"/>
              <w:rPr>
                <w:rFonts w:hint="eastAsia" w:ascii="宋体" w:hAnsi="宋体"/>
              </w:rPr>
            </w:pPr>
          </w:p>
        </w:tc>
      </w:tr>
      <w:tr w14:paraId="0E83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5C52017B">
            <w:pPr>
              <w:jc w:val="center"/>
              <w:rPr>
                <w:rFonts w:hint="eastAsia" w:ascii="宋体" w:hAnsi="宋体"/>
              </w:rPr>
            </w:pPr>
            <w:r>
              <w:rPr>
                <w:rFonts w:hint="eastAsia" w:ascii="宋体" w:hAnsi="宋体"/>
              </w:rPr>
              <w:t>16</w:t>
            </w:r>
          </w:p>
        </w:tc>
        <w:tc>
          <w:tcPr>
            <w:tcW w:w="1266" w:type="dxa"/>
            <w:vMerge w:val="continue"/>
            <w:vAlign w:val="center"/>
          </w:tcPr>
          <w:p w14:paraId="510FA91E">
            <w:pPr>
              <w:jc w:val="center"/>
              <w:rPr>
                <w:rFonts w:hint="eastAsia" w:ascii="宋体" w:hAnsi="宋体"/>
              </w:rPr>
            </w:pPr>
          </w:p>
        </w:tc>
        <w:tc>
          <w:tcPr>
            <w:tcW w:w="2000" w:type="dxa"/>
            <w:shd w:val="clear" w:color="auto" w:fill="auto"/>
            <w:noWrap/>
            <w:vAlign w:val="center"/>
          </w:tcPr>
          <w:p w14:paraId="60D7D124">
            <w:pPr>
              <w:jc w:val="center"/>
              <w:rPr>
                <w:rFonts w:hint="eastAsia" w:ascii="宋体" w:hAnsi="宋体"/>
              </w:rPr>
            </w:pPr>
            <w:r>
              <w:rPr>
                <w:rFonts w:hint="eastAsia" w:ascii="宋体" w:hAnsi="宋体"/>
              </w:rPr>
              <w:t>行星齿轮系副传递误差试验</w:t>
            </w:r>
          </w:p>
        </w:tc>
        <w:tc>
          <w:tcPr>
            <w:tcW w:w="1559" w:type="dxa"/>
            <w:shd w:val="clear" w:color="auto" w:fill="auto"/>
            <w:noWrap/>
            <w:vAlign w:val="center"/>
          </w:tcPr>
          <w:p w14:paraId="527F4BD6">
            <w:pPr>
              <w:jc w:val="center"/>
              <w:rPr>
                <w:rFonts w:hint="eastAsia" w:ascii="宋体" w:hAnsi="宋体"/>
              </w:rPr>
            </w:pPr>
            <w:r>
              <w:rPr>
                <w:rFonts w:hint="eastAsia" w:ascii="宋体" w:hAnsi="宋体"/>
              </w:rPr>
              <w:t>CB/Z 178-1980</w:t>
            </w:r>
          </w:p>
        </w:tc>
        <w:tc>
          <w:tcPr>
            <w:tcW w:w="709" w:type="dxa"/>
            <w:shd w:val="clear" w:color="auto" w:fill="auto"/>
            <w:noWrap/>
            <w:vAlign w:val="center"/>
          </w:tcPr>
          <w:p w14:paraId="788D30F2">
            <w:pPr>
              <w:jc w:val="center"/>
              <w:rPr>
                <w:rFonts w:hint="eastAsia" w:ascii="宋体" w:hAnsi="宋体"/>
              </w:rPr>
            </w:pPr>
            <w:r>
              <w:rPr>
                <w:rFonts w:hint="eastAsia" w:ascii="宋体" w:hAnsi="宋体"/>
              </w:rPr>
              <w:t>个</w:t>
            </w:r>
          </w:p>
        </w:tc>
        <w:tc>
          <w:tcPr>
            <w:tcW w:w="1276" w:type="dxa"/>
            <w:vAlign w:val="center"/>
          </w:tcPr>
          <w:p w14:paraId="5B9BBCCF">
            <w:pPr>
              <w:jc w:val="center"/>
              <w:rPr>
                <w:rFonts w:hint="eastAsia" w:ascii="宋体" w:hAnsi="宋体"/>
              </w:rPr>
            </w:pPr>
          </w:p>
        </w:tc>
        <w:tc>
          <w:tcPr>
            <w:tcW w:w="1275" w:type="dxa"/>
            <w:shd w:val="clear" w:color="auto" w:fill="auto"/>
            <w:noWrap/>
            <w:vAlign w:val="center"/>
          </w:tcPr>
          <w:p w14:paraId="00A725A6">
            <w:pPr>
              <w:widowControl/>
              <w:jc w:val="center"/>
              <w:textAlignment w:val="center"/>
              <w:rPr>
                <w:rFonts w:hint="eastAsia" w:ascii="宋体" w:hAnsi="宋体"/>
              </w:rPr>
            </w:pPr>
            <w:r>
              <w:rPr>
                <w:rFonts w:ascii="宋体" w:hAnsi="宋体" w:cs="宋体"/>
                <w:color w:val="000000"/>
                <w:kern w:val="0"/>
                <w:szCs w:val="21"/>
                <w:lang w:bidi="ar"/>
              </w:rPr>
              <w:t>8</w:t>
            </w:r>
          </w:p>
        </w:tc>
        <w:tc>
          <w:tcPr>
            <w:tcW w:w="1276" w:type="dxa"/>
            <w:shd w:val="clear" w:color="auto" w:fill="auto"/>
            <w:noWrap/>
            <w:vAlign w:val="center"/>
          </w:tcPr>
          <w:p w14:paraId="275BF99E">
            <w:pPr>
              <w:keepNext w:val="0"/>
              <w:keepLines w:val="0"/>
              <w:widowControl/>
              <w:suppressLineNumbers w:val="0"/>
              <w:jc w:val="center"/>
              <w:textAlignment w:val="center"/>
              <w:rPr>
                <w:rFonts w:hint="eastAsia" w:ascii="宋体" w:hAnsi="宋体"/>
              </w:rPr>
            </w:pPr>
          </w:p>
        </w:tc>
      </w:tr>
      <w:tr w14:paraId="3173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562" w:type="dxa"/>
            <w:shd w:val="clear" w:color="auto" w:fill="auto"/>
            <w:noWrap/>
            <w:vAlign w:val="center"/>
          </w:tcPr>
          <w:p w14:paraId="76D85FB2">
            <w:pPr>
              <w:jc w:val="center"/>
              <w:rPr>
                <w:rFonts w:hint="eastAsia" w:ascii="宋体" w:hAnsi="宋体"/>
              </w:rPr>
            </w:pPr>
            <w:r>
              <w:rPr>
                <w:rFonts w:hint="eastAsia" w:ascii="宋体" w:hAnsi="宋体"/>
              </w:rPr>
              <w:t>17</w:t>
            </w:r>
          </w:p>
        </w:tc>
        <w:tc>
          <w:tcPr>
            <w:tcW w:w="1266" w:type="dxa"/>
            <w:vMerge w:val="continue"/>
            <w:vAlign w:val="center"/>
          </w:tcPr>
          <w:p w14:paraId="65DC2171">
            <w:pPr>
              <w:jc w:val="center"/>
              <w:rPr>
                <w:rFonts w:hint="eastAsia" w:ascii="宋体" w:hAnsi="宋体"/>
              </w:rPr>
            </w:pPr>
          </w:p>
        </w:tc>
        <w:tc>
          <w:tcPr>
            <w:tcW w:w="2000" w:type="dxa"/>
            <w:shd w:val="clear" w:color="auto" w:fill="auto"/>
            <w:noWrap/>
            <w:vAlign w:val="center"/>
          </w:tcPr>
          <w:p w14:paraId="48FBD254">
            <w:pPr>
              <w:jc w:val="center"/>
              <w:rPr>
                <w:rFonts w:hint="eastAsia" w:ascii="宋体" w:hAnsi="宋体"/>
              </w:rPr>
            </w:pPr>
            <w:r>
              <w:rPr>
                <w:rFonts w:hint="eastAsia" w:ascii="宋体" w:hAnsi="宋体"/>
              </w:rPr>
              <w:t>行星齿轮系副齿根应力试验</w:t>
            </w:r>
          </w:p>
        </w:tc>
        <w:tc>
          <w:tcPr>
            <w:tcW w:w="1559" w:type="dxa"/>
            <w:shd w:val="clear" w:color="auto" w:fill="auto"/>
            <w:noWrap/>
            <w:vAlign w:val="center"/>
          </w:tcPr>
          <w:p w14:paraId="7FC0B807">
            <w:pPr>
              <w:jc w:val="center"/>
              <w:rPr>
                <w:rFonts w:hint="eastAsia" w:ascii="宋体" w:hAnsi="宋体"/>
              </w:rPr>
            </w:pPr>
            <w:r>
              <w:rPr>
                <w:rFonts w:hint="eastAsia" w:ascii="宋体" w:hAnsi="宋体"/>
              </w:rPr>
              <w:t>NF E23-030-3-2006</w:t>
            </w:r>
          </w:p>
          <w:p w14:paraId="1F60EABE">
            <w:pPr>
              <w:jc w:val="center"/>
              <w:rPr>
                <w:rFonts w:hint="eastAsia" w:ascii="宋体" w:hAnsi="宋体"/>
              </w:rPr>
            </w:pPr>
            <w:r>
              <w:rPr>
                <w:rFonts w:hint="eastAsia" w:ascii="宋体" w:hAnsi="宋体"/>
              </w:rPr>
              <w:t>NF E23-030-3-2003</w:t>
            </w:r>
          </w:p>
        </w:tc>
        <w:tc>
          <w:tcPr>
            <w:tcW w:w="709" w:type="dxa"/>
            <w:shd w:val="clear" w:color="auto" w:fill="auto"/>
            <w:noWrap/>
            <w:vAlign w:val="center"/>
          </w:tcPr>
          <w:p w14:paraId="641A3AC9">
            <w:pPr>
              <w:jc w:val="center"/>
              <w:rPr>
                <w:rFonts w:hint="eastAsia" w:ascii="宋体" w:hAnsi="宋体" w:eastAsia="宋体"/>
                <w:lang w:eastAsia="zh-CN"/>
              </w:rPr>
            </w:pPr>
            <w:r>
              <w:rPr>
                <w:rFonts w:hint="eastAsia" w:ascii="宋体" w:hAnsi="宋体"/>
                <w:lang w:val="en-US" w:eastAsia="zh-CN"/>
              </w:rPr>
              <w:t>小时</w:t>
            </w:r>
          </w:p>
        </w:tc>
        <w:tc>
          <w:tcPr>
            <w:tcW w:w="1276" w:type="dxa"/>
            <w:vAlign w:val="center"/>
          </w:tcPr>
          <w:p w14:paraId="5D4E20F6">
            <w:pPr>
              <w:jc w:val="center"/>
              <w:rPr>
                <w:rFonts w:hint="eastAsia" w:ascii="宋体" w:hAnsi="宋体"/>
              </w:rPr>
            </w:pPr>
          </w:p>
        </w:tc>
        <w:tc>
          <w:tcPr>
            <w:tcW w:w="1275" w:type="dxa"/>
            <w:shd w:val="clear" w:color="auto" w:fill="auto"/>
            <w:noWrap/>
            <w:vAlign w:val="center"/>
          </w:tcPr>
          <w:p w14:paraId="19536572">
            <w:pPr>
              <w:widowControl/>
              <w:jc w:val="center"/>
              <w:textAlignment w:val="center"/>
              <w:rPr>
                <w:rFonts w:hint="eastAsia" w:ascii="宋体" w:hAnsi="宋体"/>
              </w:rPr>
            </w:pPr>
            <w:r>
              <w:rPr>
                <w:rFonts w:ascii="宋体" w:hAnsi="宋体" w:cs="宋体"/>
                <w:color w:val="000000"/>
                <w:kern w:val="0"/>
                <w:szCs w:val="21"/>
                <w:lang w:bidi="ar"/>
              </w:rPr>
              <w:t>3</w:t>
            </w:r>
          </w:p>
        </w:tc>
        <w:tc>
          <w:tcPr>
            <w:tcW w:w="1276" w:type="dxa"/>
            <w:shd w:val="clear" w:color="auto" w:fill="auto"/>
            <w:noWrap/>
            <w:vAlign w:val="center"/>
          </w:tcPr>
          <w:p w14:paraId="2F67855B">
            <w:pPr>
              <w:keepNext w:val="0"/>
              <w:keepLines w:val="0"/>
              <w:widowControl/>
              <w:suppressLineNumbers w:val="0"/>
              <w:jc w:val="center"/>
              <w:textAlignment w:val="center"/>
              <w:rPr>
                <w:rFonts w:hint="eastAsia" w:ascii="宋体" w:hAnsi="宋体"/>
              </w:rPr>
            </w:pPr>
          </w:p>
        </w:tc>
      </w:tr>
      <w:tr w14:paraId="3308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4041DE29">
            <w:pPr>
              <w:jc w:val="center"/>
              <w:rPr>
                <w:rFonts w:hint="eastAsia" w:ascii="宋体" w:hAnsi="宋体"/>
              </w:rPr>
            </w:pPr>
            <w:r>
              <w:rPr>
                <w:rFonts w:hint="eastAsia" w:ascii="宋体" w:hAnsi="宋体"/>
              </w:rPr>
              <w:t>18</w:t>
            </w:r>
          </w:p>
        </w:tc>
        <w:tc>
          <w:tcPr>
            <w:tcW w:w="1266" w:type="dxa"/>
            <w:vMerge w:val="continue"/>
            <w:vAlign w:val="center"/>
          </w:tcPr>
          <w:p w14:paraId="39F4AC14">
            <w:pPr>
              <w:jc w:val="center"/>
              <w:rPr>
                <w:rFonts w:hint="eastAsia" w:ascii="宋体" w:hAnsi="宋体"/>
              </w:rPr>
            </w:pPr>
          </w:p>
        </w:tc>
        <w:tc>
          <w:tcPr>
            <w:tcW w:w="2000" w:type="dxa"/>
            <w:shd w:val="clear" w:color="auto" w:fill="auto"/>
            <w:noWrap/>
            <w:vAlign w:val="center"/>
          </w:tcPr>
          <w:p w14:paraId="7A7A454B">
            <w:pPr>
              <w:jc w:val="center"/>
              <w:rPr>
                <w:rFonts w:hint="eastAsia" w:ascii="宋体" w:hAnsi="宋体"/>
              </w:rPr>
            </w:pPr>
            <w:r>
              <w:rPr>
                <w:rFonts w:hint="eastAsia" w:ascii="宋体" w:hAnsi="宋体"/>
              </w:rPr>
              <w:t>行星齿轮系副疲劳试验</w:t>
            </w:r>
          </w:p>
        </w:tc>
        <w:tc>
          <w:tcPr>
            <w:tcW w:w="1559" w:type="dxa"/>
            <w:shd w:val="clear" w:color="auto" w:fill="auto"/>
            <w:noWrap/>
            <w:vAlign w:val="center"/>
          </w:tcPr>
          <w:p w14:paraId="3FC139C5">
            <w:pPr>
              <w:jc w:val="center"/>
              <w:rPr>
                <w:rFonts w:hint="eastAsia" w:ascii="宋体" w:hAnsi="宋体"/>
              </w:rPr>
            </w:pPr>
            <w:r>
              <w:rPr>
                <w:rFonts w:hint="eastAsia" w:ascii="宋体" w:hAnsi="宋体"/>
              </w:rPr>
              <w:t>GB/T 3480.2-2021</w:t>
            </w:r>
          </w:p>
        </w:tc>
        <w:tc>
          <w:tcPr>
            <w:tcW w:w="709" w:type="dxa"/>
            <w:shd w:val="clear" w:color="auto" w:fill="auto"/>
            <w:noWrap/>
            <w:vAlign w:val="center"/>
          </w:tcPr>
          <w:p w14:paraId="72D20737">
            <w:pPr>
              <w:jc w:val="center"/>
              <w:rPr>
                <w:rFonts w:hint="eastAsia" w:ascii="宋体" w:hAnsi="宋体"/>
              </w:rPr>
            </w:pPr>
            <w:r>
              <w:rPr>
                <w:rFonts w:hint="eastAsia" w:ascii="宋体" w:hAnsi="宋体"/>
              </w:rPr>
              <w:t>小时</w:t>
            </w:r>
          </w:p>
        </w:tc>
        <w:tc>
          <w:tcPr>
            <w:tcW w:w="1276" w:type="dxa"/>
            <w:vAlign w:val="center"/>
          </w:tcPr>
          <w:p w14:paraId="7E6BC236">
            <w:pPr>
              <w:jc w:val="center"/>
              <w:rPr>
                <w:rFonts w:hint="eastAsia" w:ascii="宋体" w:hAnsi="宋体"/>
              </w:rPr>
            </w:pPr>
          </w:p>
        </w:tc>
        <w:tc>
          <w:tcPr>
            <w:tcW w:w="1275" w:type="dxa"/>
            <w:shd w:val="clear" w:color="auto" w:fill="auto"/>
            <w:noWrap/>
            <w:vAlign w:val="center"/>
          </w:tcPr>
          <w:p w14:paraId="07068DED">
            <w:pPr>
              <w:widowControl/>
              <w:jc w:val="center"/>
              <w:textAlignment w:val="center"/>
              <w:rPr>
                <w:rFonts w:hint="eastAsia" w:ascii="宋体" w:hAnsi="宋体"/>
              </w:rPr>
            </w:pPr>
            <w:r>
              <w:rPr>
                <w:rFonts w:ascii="宋体" w:hAnsi="宋体" w:cs="宋体"/>
                <w:color w:val="000000"/>
                <w:kern w:val="0"/>
                <w:szCs w:val="21"/>
                <w:lang w:bidi="ar"/>
              </w:rPr>
              <w:t>3</w:t>
            </w:r>
          </w:p>
        </w:tc>
        <w:tc>
          <w:tcPr>
            <w:tcW w:w="1276" w:type="dxa"/>
            <w:shd w:val="clear" w:color="auto" w:fill="auto"/>
            <w:noWrap/>
            <w:vAlign w:val="center"/>
          </w:tcPr>
          <w:p w14:paraId="217F7DC3">
            <w:pPr>
              <w:keepNext w:val="0"/>
              <w:keepLines w:val="0"/>
              <w:widowControl/>
              <w:suppressLineNumbers w:val="0"/>
              <w:jc w:val="center"/>
              <w:textAlignment w:val="center"/>
              <w:rPr>
                <w:rFonts w:hint="eastAsia" w:ascii="宋体" w:hAnsi="宋体"/>
              </w:rPr>
            </w:pPr>
          </w:p>
        </w:tc>
      </w:tr>
      <w:tr w14:paraId="4060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2" w:type="dxa"/>
            <w:shd w:val="clear" w:color="auto" w:fill="auto"/>
            <w:noWrap/>
            <w:vAlign w:val="center"/>
          </w:tcPr>
          <w:p w14:paraId="6616440C">
            <w:pPr>
              <w:jc w:val="center"/>
              <w:rPr>
                <w:rFonts w:hint="eastAsia" w:ascii="宋体" w:hAnsi="宋体"/>
              </w:rPr>
            </w:pPr>
            <w:r>
              <w:rPr>
                <w:rFonts w:hint="eastAsia" w:ascii="宋体" w:hAnsi="宋体"/>
              </w:rPr>
              <w:t>19</w:t>
            </w:r>
          </w:p>
        </w:tc>
        <w:tc>
          <w:tcPr>
            <w:tcW w:w="1266" w:type="dxa"/>
            <w:vMerge w:val="continue"/>
            <w:vAlign w:val="center"/>
          </w:tcPr>
          <w:p w14:paraId="7F3D6A28">
            <w:pPr>
              <w:jc w:val="center"/>
              <w:rPr>
                <w:rFonts w:hint="eastAsia" w:ascii="宋体" w:hAnsi="宋体"/>
              </w:rPr>
            </w:pPr>
          </w:p>
        </w:tc>
        <w:tc>
          <w:tcPr>
            <w:tcW w:w="2000" w:type="dxa"/>
            <w:shd w:val="clear" w:color="auto" w:fill="auto"/>
            <w:noWrap/>
            <w:vAlign w:val="center"/>
          </w:tcPr>
          <w:p w14:paraId="721E6CA6">
            <w:pPr>
              <w:jc w:val="center"/>
              <w:rPr>
                <w:rFonts w:hint="eastAsia" w:ascii="宋体" w:hAnsi="宋体"/>
              </w:rPr>
            </w:pPr>
            <w:r>
              <w:rPr>
                <w:rFonts w:hint="eastAsia" w:ascii="宋体" w:hAnsi="宋体"/>
              </w:rPr>
              <w:t>非标试验</w:t>
            </w:r>
          </w:p>
        </w:tc>
        <w:tc>
          <w:tcPr>
            <w:tcW w:w="1559" w:type="dxa"/>
            <w:shd w:val="clear" w:color="auto" w:fill="auto"/>
            <w:noWrap/>
            <w:vAlign w:val="center"/>
          </w:tcPr>
          <w:p w14:paraId="143B20B5">
            <w:pPr>
              <w:jc w:val="center"/>
              <w:rPr>
                <w:rFonts w:hint="eastAsia" w:ascii="宋体" w:hAnsi="宋体"/>
              </w:rPr>
            </w:pPr>
            <w:r>
              <w:rPr>
                <w:rFonts w:hint="eastAsia" w:ascii="宋体" w:hAnsi="宋体"/>
              </w:rPr>
              <w:t>试验规范</w:t>
            </w:r>
          </w:p>
        </w:tc>
        <w:tc>
          <w:tcPr>
            <w:tcW w:w="709" w:type="dxa"/>
            <w:shd w:val="clear" w:color="auto" w:fill="auto"/>
            <w:noWrap/>
            <w:vAlign w:val="center"/>
          </w:tcPr>
          <w:p w14:paraId="3B6271BB">
            <w:pPr>
              <w:jc w:val="center"/>
              <w:rPr>
                <w:rFonts w:hint="eastAsia" w:ascii="宋体" w:hAnsi="宋体"/>
              </w:rPr>
            </w:pPr>
            <w:r>
              <w:rPr>
                <w:rFonts w:hint="eastAsia" w:ascii="宋体" w:hAnsi="宋体"/>
              </w:rPr>
              <w:t>套</w:t>
            </w:r>
          </w:p>
        </w:tc>
        <w:tc>
          <w:tcPr>
            <w:tcW w:w="1276" w:type="dxa"/>
            <w:vAlign w:val="center"/>
          </w:tcPr>
          <w:p w14:paraId="4AB1F2B1">
            <w:pPr>
              <w:jc w:val="center"/>
              <w:rPr>
                <w:rFonts w:hint="eastAsia" w:ascii="宋体" w:hAnsi="宋体"/>
              </w:rPr>
            </w:pPr>
          </w:p>
        </w:tc>
        <w:tc>
          <w:tcPr>
            <w:tcW w:w="1275" w:type="dxa"/>
            <w:shd w:val="clear" w:color="auto" w:fill="auto"/>
            <w:noWrap/>
            <w:vAlign w:val="center"/>
          </w:tcPr>
          <w:p w14:paraId="27B84F63">
            <w:pPr>
              <w:widowControl/>
              <w:jc w:val="center"/>
              <w:textAlignment w:val="center"/>
              <w:rPr>
                <w:rFonts w:hint="eastAsia" w:ascii="宋体" w:hAnsi="宋体"/>
              </w:rPr>
            </w:pPr>
            <w:r>
              <w:rPr>
                <w:rFonts w:ascii="宋体" w:hAnsi="宋体" w:cs="宋体"/>
                <w:color w:val="000000"/>
                <w:kern w:val="0"/>
                <w:szCs w:val="21"/>
                <w:lang w:bidi="ar"/>
              </w:rPr>
              <w:t>1</w:t>
            </w:r>
          </w:p>
        </w:tc>
        <w:tc>
          <w:tcPr>
            <w:tcW w:w="1276" w:type="dxa"/>
            <w:shd w:val="clear" w:color="auto" w:fill="auto"/>
            <w:noWrap/>
            <w:vAlign w:val="center"/>
          </w:tcPr>
          <w:p w14:paraId="64CA4FB2">
            <w:pPr>
              <w:keepNext w:val="0"/>
              <w:keepLines w:val="0"/>
              <w:widowControl/>
              <w:suppressLineNumbers w:val="0"/>
              <w:jc w:val="center"/>
              <w:textAlignment w:val="center"/>
              <w:rPr>
                <w:rFonts w:hint="eastAsia" w:ascii="宋体" w:hAnsi="宋体"/>
              </w:rPr>
            </w:pPr>
          </w:p>
        </w:tc>
      </w:tr>
      <w:tr w14:paraId="5F79E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493CBC7F">
            <w:pPr>
              <w:jc w:val="center"/>
              <w:rPr>
                <w:rFonts w:hint="eastAsia" w:ascii="宋体" w:hAnsi="宋体"/>
              </w:rPr>
            </w:pPr>
            <w:r>
              <w:rPr>
                <w:rFonts w:hint="eastAsia" w:ascii="宋体" w:hAnsi="宋体"/>
              </w:rPr>
              <w:t>20</w:t>
            </w:r>
          </w:p>
        </w:tc>
        <w:tc>
          <w:tcPr>
            <w:tcW w:w="1266" w:type="dxa"/>
            <w:vMerge w:val="restart"/>
            <w:vAlign w:val="center"/>
          </w:tcPr>
          <w:p w14:paraId="3A1835EB">
            <w:pPr>
              <w:jc w:val="center"/>
              <w:rPr>
                <w:rFonts w:hint="eastAsia" w:ascii="宋体" w:hAnsi="宋体"/>
              </w:rPr>
            </w:pPr>
            <w:r>
              <w:rPr>
                <w:rFonts w:hint="eastAsia" w:ascii="宋体" w:hAnsi="宋体"/>
              </w:rPr>
              <w:t>小总成类（多</w:t>
            </w:r>
          </w:p>
          <w:p w14:paraId="4DD953C8">
            <w:pPr>
              <w:jc w:val="center"/>
              <w:rPr>
                <w:rFonts w:hint="eastAsia" w:ascii="宋体" w:hAnsi="宋体"/>
              </w:rPr>
            </w:pPr>
            <w:r>
              <w:rPr>
                <w:rFonts w:hint="eastAsia" w:ascii="宋体" w:hAnsi="宋体"/>
              </w:rPr>
              <w:t>级齿轮副、轴齿总成）</w:t>
            </w:r>
          </w:p>
        </w:tc>
        <w:tc>
          <w:tcPr>
            <w:tcW w:w="2000" w:type="dxa"/>
            <w:shd w:val="clear" w:color="auto" w:fill="auto"/>
            <w:noWrap/>
            <w:vAlign w:val="center"/>
          </w:tcPr>
          <w:p w14:paraId="25701093">
            <w:pPr>
              <w:jc w:val="center"/>
              <w:rPr>
                <w:rFonts w:hint="eastAsia" w:ascii="宋体" w:hAnsi="宋体"/>
              </w:rPr>
            </w:pPr>
            <w:r>
              <w:rPr>
                <w:rFonts w:hint="eastAsia" w:ascii="宋体" w:hAnsi="宋体"/>
              </w:rPr>
              <w:t>小总成类副接触斑试验</w:t>
            </w:r>
          </w:p>
        </w:tc>
        <w:tc>
          <w:tcPr>
            <w:tcW w:w="1559" w:type="dxa"/>
            <w:shd w:val="clear" w:color="auto" w:fill="auto"/>
            <w:noWrap/>
            <w:vAlign w:val="center"/>
          </w:tcPr>
          <w:p w14:paraId="5738A6FA">
            <w:pPr>
              <w:jc w:val="center"/>
              <w:rPr>
                <w:rFonts w:hint="eastAsia" w:ascii="宋体" w:hAnsi="宋体"/>
              </w:rPr>
            </w:pPr>
            <w:r>
              <w:rPr>
                <w:rFonts w:hint="eastAsia" w:ascii="宋体" w:hAnsi="宋体"/>
              </w:rPr>
              <w:t>GB/T 13924-2008</w:t>
            </w:r>
          </w:p>
          <w:p w14:paraId="336A9AEA">
            <w:pPr>
              <w:jc w:val="center"/>
              <w:rPr>
                <w:rFonts w:hint="eastAsia" w:ascii="宋体" w:hAnsi="宋体"/>
              </w:rPr>
            </w:pPr>
            <w:r>
              <w:rPr>
                <w:rFonts w:hint="eastAsia" w:ascii="宋体" w:hAnsi="宋体"/>
              </w:rPr>
              <w:t>GB/Z 18620.4-2008</w:t>
            </w:r>
          </w:p>
        </w:tc>
        <w:tc>
          <w:tcPr>
            <w:tcW w:w="709" w:type="dxa"/>
            <w:shd w:val="clear" w:color="auto" w:fill="auto"/>
            <w:noWrap/>
            <w:vAlign w:val="center"/>
          </w:tcPr>
          <w:p w14:paraId="1BC5D189">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个</w:t>
            </w:r>
          </w:p>
        </w:tc>
        <w:tc>
          <w:tcPr>
            <w:tcW w:w="1276" w:type="dxa"/>
            <w:vAlign w:val="center"/>
          </w:tcPr>
          <w:p w14:paraId="0F043609">
            <w:pPr>
              <w:keepNext w:val="0"/>
              <w:keepLines w:val="0"/>
              <w:widowControl/>
              <w:suppressLineNumbers w:val="0"/>
              <w:jc w:val="center"/>
              <w:textAlignment w:val="center"/>
              <w:rPr>
                <w:rFonts w:hint="eastAsia" w:ascii="宋体" w:hAnsi="宋体"/>
              </w:rPr>
            </w:pPr>
          </w:p>
        </w:tc>
        <w:tc>
          <w:tcPr>
            <w:tcW w:w="1275" w:type="dxa"/>
            <w:shd w:val="clear" w:color="auto" w:fill="auto"/>
            <w:noWrap/>
            <w:vAlign w:val="center"/>
          </w:tcPr>
          <w:p w14:paraId="2F99B2C4">
            <w:pPr>
              <w:widowControl/>
              <w:jc w:val="center"/>
              <w:textAlignment w:val="center"/>
              <w:rPr>
                <w:rFonts w:hint="eastAsia" w:ascii="宋体" w:hAnsi="宋体"/>
              </w:rPr>
            </w:pPr>
            <w:r>
              <w:rPr>
                <w:rFonts w:ascii="宋体" w:hAnsi="宋体" w:cs="宋体"/>
                <w:color w:val="000000"/>
                <w:kern w:val="0"/>
                <w:szCs w:val="21"/>
                <w:lang w:bidi="ar"/>
              </w:rPr>
              <w:t>12</w:t>
            </w:r>
          </w:p>
        </w:tc>
        <w:tc>
          <w:tcPr>
            <w:tcW w:w="1276" w:type="dxa"/>
            <w:shd w:val="clear" w:color="auto" w:fill="auto"/>
            <w:noWrap/>
            <w:vAlign w:val="center"/>
          </w:tcPr>
          <w:p w14:paraId="366BC539">
            <w:pPr>
              <w:keepNext w:val="0"/>
              <w:keepLines w:val="0"/>
              <w:widowControl/>
              <w:suppressLineNumbers w:val="0"/>
              <w:jc w:val="center"/>
              <w:textAlignment w:val="center"/>
              <w:rPr>
                <w:rFonts w:hint="eastAsia" w:ascii="宋体" w:hAnsi="宋体"/>
              </w:rPr>
            </w:pPr>
          </w:p>
        </w:tc>
      </w:tr>
      <w:tr w14:paraId="3E5A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61E54F06">
            <w:pPr>
              <w:jc w:val="center"/>
              <w:rPr>
                <w:rFonts w:hint="eastAsia" w:ascii="宋体" w:hAnsi="宋体"/>
              </w:rPr>
            </w:pPr>
            <w:r>
              <w:rPr>
                <w:rFonts w:hint="eastAsia" w:ascii="宋体" w:hAnsi="宋体"/>
              </w:rPr>
              <w:t>21</w:t>
            </w:r>
          </w:p>
        </w:tc>
        <w:tc>
          <w:tcPr>
            <w:tcW w:w="1266" w:type="dxa"/>
            <w:vMerge w:val="continue"/>
            <w:vAlign w:val="center"/>
          </w:tcPr>
          <w:p w14:paraId="3515921D">
            <w:pPr>
              <w:jc w:val="center"/>
              <w:rPr>
                <w:rFonts w:hint="eastAsia" w:ascii="宋体" w:hAnsi="宋体"/>
              </w:rPr>
            </w:pPr>
          </w:p>
        </w:tc>
        <w:tc>
          <w:tcPr>
            <w:tcW w:w="2000" w:type="dxa"/>
            <w:shd w:val="clear" w:color="auto" w:fill="auto"/>
            <w:noWrap/>
            <w:vAlign w:val="center"/>
          </w:tcPr>
          <w:p w14:paraId="179342D2">
            <w:pPr>
              <w:jc w:val="center"/>
              <w:rPr>
                <w:rFonts w:hint="eastAsia" w:ascii="宋体" w:hAnsi="宋体"/>
              </w:rPr>
            </w:pPr>
            <w:r>
              <w:rPr>
                <w:rFonts w:hint="eastAsia" w:ascii="宋体" w:hAnsi="宋体"/>
              </w:rPr>
              <w:t>小总成类副传递误差试验</w:t>
            </w:r>
          </w:p>
        </w:tc>
        <w:tc>
          <w:tcPr>
            <w:tcW w:w="1559" w:type="dxa"/>
            <w:shd w:val="clear" w:color="auto" w:fill="auto"/>
            <w:noWrap/>
            <w:vAlign w:val="center"/>
          </w:tcPr>
          <w:p w14:paraId="0777356E">
            <w:pPr>
              <w:jc w:val="center"/>
              <w:rPr>
                <w:rFonts w:hint="eastAsia" w:ascii="宋体" w:hAnsi="宋体"/>
              </w:rPr>
            </w:pPr>
            <w:r>
              <w:rPr>
                <w:rFonts w:hint="eastAsia" w:ascii="宋体" w:hAnsi="宋体"/>
              </w:rPr>
              <w:t>CB/Z 178-1980</w:t>
            </w:r>
          </w:p>
          <w:p w14:paraId="034966DA">
            <w:pPr>
              <w:jc w:val="center"/>
              <w:rPr>
                <w:rFonts w:hint="eastAsia" w:ascii="宋体" w:hAnsi="宋体"/>
              </w:rPr>
            </w:pPr>
          </w:p>
        </w:tc>
        <w:tc>
          <w:tcPr>
            <w:tcW w:w="709" w:type="dxa"/>
            <w:shd w:val="clear" w:color="auto" w:fill="auto"/>
            <w:noWrap/>
            <w:vAlign w:val="center"/>
          </w:tcPr>
          <w:p w14:paraId="31FB5AEA">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个</w:t>
            </w:r>
          </w:p>
        </w:tc>
        <w:tc>
          <w:tcPr>
            <w:tcW w:w="1276" w:type="dxa"/>
            <w:vAlign w:val="center"/>
          </w:tcPr>
          <w:p w14:paraId="12DB92D0">
            <w:pPr>
              <w:keepNext w:val="0"/>
              <w:keepLines w:val="0"/>
              <w:widowControl/>
              <w:suppressLineNumbers w:val="0"/>
              <w:jc w:val="center"/>
              <w:textAlignment w:val="center"/>
              <w:rPr>
                <w:rFonts w:hint="eastAsia" w:ascii="宋体" w:hAnsi="宋体"/>
              </w:rPr>
            </w:pPr>
          </w:p>
        </w:tc>
        <w:tc>
          <w:tcPr>
            <w:tcW w:w="1275" w:type="dxa"/>
            <w:shd w:val="clear" w:color="auto" w:fill="auto"/>
            <w:noWrap/>
            <w:vAlign w:val="center"/>
          </w:tcPr>
          <w:p w14:paraId="0C9BEAD7">
            <w:pPr>
              <w:widowControl/>
              <w:jc w:val="center"/>
              <w:textAlignment w:val="center"/>
              <w:rPr>
                <w:rFonts w:hint="eastAsia" w:ascii="宋体" w:hAnsi="宋体"/>
              </w:rPr>
            </w:pPr>
            <w:r>
              <w:rPr>
                <w:rFonts w:ascii="宋体" w:hAnsi="宋体" w:cs="宋体"/>
                <w:color w:val="000000"/>
                <w:kern w:val="0"/>
                <w:szCs w:val="21"/>
                <w:lang w:bidi="ar"/>
              </w:rPr>
              <w:t>12</w:t>
            </w:r>
          </w:p>
        </w:tc>
        <w:tc>
          <w:tcPr>
            <w:tcW w:w="1276" w:type="dxa"/>
            <w:shd w:val="clear" w:color="auto" w:fill="auto"/>
            <w:noWrap/>
            <w:vAlign w:val="center"/>
          </w:tcPr>
          <w:p w14:paraId="548CF333">
            <w:pPr>
              <w:keepNext w:val="0"/>
              <w:keepLines w:val="0"/>
              <w:widowControl/>
              <w:suppressLineNumbers w:val="0"/>
              <w:jc w:val="center"/>
              <w:textAlignment w:val="center"/>
              <w:rPr>
                <w:rFonts w:hint="eastAsia" w:ascii="宋体" w:hAnsi="宋体"/>
              </w:rPr>
            </w:pPr>
          </w:p>
        </w:tc>
      </w:tr>
      <w:tr w14:paraId="5F7D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562" w:type="dxa"/>
            <w:shd w:val="clear" w:color="auto" w:fill="auto"/>
            <w:noWrap/>
            <w:vAlign w:val="center"/>
          </w:tcPr>
          <w:p w14:paraId="3DAE1DAA">
            <w:pPr>
              <w:jc w:val="center"/>
              <w:rPr>
                <w:rFonts w:hint="eastAsia" w:ascii="宋体" w:hAnsi="宋体"/>
              </w:rPr>
            </w:pPr>
            <w:r>
              <w:rPr>
                <w:rFonts w:hint="eastAsia" w:ascii="宋体" w:hAnsi="宋体"/>
              </w:rPr>
              <w:t>22</w:t>
            </w:r>
          </w:p>
        </w:tc>
        <w:tc>
          <w:tcPr>
            <w:tcW w:w="1266" w:type="dxa"/>
            <w:vMerge w:val="continue"/>
            <w:vAlign w:val="center"/>
          </w:tcPr>
          <w:p w14:paraId="5BB4C6B7">
            <w:pPr>
              <w:jc w:val="center"/>
              <w:rPr>
                <w:rFonts w:hint="eastAsia" w:ascii="宋体" w:hAnsi="宋体"/>
              </w:rPr>
            </w:pPr>
          </w:p>
        </w:tc>
        <w:tc>
          <w:tcPr>
            <w:tcW w:w="2000" w:type="dxa"/>
            <w:shd w:val="clear" w:color="auto" w:fill="auto"/>
            <w:noWrap/>
            <w:vAlign w:val="center"/>
          </w:tcPr>
          <w:p w14:paraId="41385104">
            <w:pPr>
              <w:jc w:val="center"/>
              <w:rPr>
                <w:rFonts w:hint="eastAsia" w:ascii="宋体" w:hAnsi="宋体"/>
              </w:rPr>
            </w:pPr>
            <w:r>
              <w:rPr>
                <w:rFonts w:hint="eastAsia" w:ascii="宋体" w:hAnsi="宋体"/>
              </w:rPr>
              <w:t>小总成类副齿根应力试验</w:t>
            </w:r>
          </w:p>
        </w:tc>
        <w:tc>
          <w:tcPr>
            <w:tcW w:w="1559" w:type="dxa"/>
            <w:shd w:val="clear" w:color="auto" w:fill="auto"/>
            <w:noWrap/>
            <w:vAlign w:val="center"/>
          </w:tcPr>
          <w:p w14:paraId="2888EDEE">
            <w:pPr>
              <w:jc w:val="center"/>
              <w:rPr>
                <w:rFonts w:hint="eastAsia" w:ascii="宋体" w:hAnsi="宋体"/>
              </w:rPr>
            </w:pPr>
            <w:r>
              <w:rPr>
                <w:rFonts w:hint="eastAsia" w:ascii="宋体" w:hAnsi="宋体"/>
              </w:rPr>
              <w:t>BS 436-3-1986</w:t>
            </w:r>
          </w:p>
        </w:tc>
        <w:tc>
          <w:tcPr>
            <w:tcW w:w="709" w:type="dxa"/>
            <w:shd w:val="clear" w:color="auto" w:fill="auto"/>
            <w:noWrap/>
            <w:vAlign w:val="center"/>
          </w:tcPr>
          <w:p w14:paraId="281C9762">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小时</w:t>
            </w:r>
          </w:p>
        </w:tc>
        <w:tc>
          <w:tcPr>
            <w:tcW w:w="1276" w:type="dxa"/>
            <w:vAlign w:val="center"/>
          </w:tcPr>
          <w:p w14:paraId="6BE84EDC">
            <w:pPr>
              <w:keepNext w:val="0"/>
              <w:keepLines w:val="0"/>
              <w:widowControl/>
              <w:suppressLineNumbers w:val="0"/>
              <w:jc w:val="center"/>
              <w:textAlignment w:val="center"/>
              <w:rPr>
                <w:rFonts w:hint="eastAsia" w:ascii="宋体" w:hAnsi="宋体"/>
              </w:rPr>
            </w:pPr>
          </w:p>
        </w:tc>
        <w:tc>
          <w:tcPr>
            <w:tcW w:w="1275" w:type="dxa"/>
            <w:shd w:val="clear" w:color="auto" w:fill="auto"/>
            <w:noWrap/>
            <w:vAlign w:val="center"/>
          </w:tcPr>
          <w:p w14:paraId="4A2639F8">
            <w:pPr>
              <w:widowControl/>
              <w:jc w:val="center"/>
              <w:textAlignment w:val="center"/>
              <w:rPr>
                <w:rFonts w:hint="eastAsia" w:ascii="宋体" w:hAnsi="宋体"/>
              </w:rPr>
            </w:pPr>
            <w:r>
              <w:rPr>
                <w:rFonts w:ascii="宋体" w:hAnsi="宋体" w:cs="宋体"/>
                <w:color w:val="000000"/>
                <w:kern w:val="0"/>
                <w:szCs w:val="21"/>
                <w:lang w:bidi="ar"/>
              </w:rPr>
              <w:t>1</w:t>
            </w:r>
          </w:p>
        </w:tc>
        <w:tc>
          <w:tcPr>
            <w:tcW w:w="1276" w:type="dxa"/>
            <w:shd w:val="clear" w:color="auto" w:fill="auto"/>
            <w:noWrap/>
            <w:vAlign w:val="center"/>
          </w:tcPr>
          <w:p w14:paraId="378AB63C">
            <w:pPr>
              <w:keepNext w:val="0"/>
              <w:keepLines w:val="0"/>
              <w:widowControl/>
              <w:suppressLineNumbers w:val="0"/>
              <w:jc w:val="center"/>
              <w:textAlignment w:val="center"/>
              <w:rPr>
                <w:rFonts w:hint="eastAsia" w:ascii="宋体" w:hAnsi="宋体"/>
              </w:rPr>
            </w:pPr>
          </w:p>
        </w:tc>
      </w:tr>
      <w:tr w14:paraId="62CC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7FB24F75">
            <w:pPr>
              <w:jc w:val="center"/>
              <w:rPr>
                <w:rFonts w:hint="eastAsia" w:ascii="宋体" w:hAnsi="宋体"/>
              </w:rPr>
            </w:pPr>
            <w:r>
              <w:rPr>
                <w:rFonts w:hint="eastAsia" w:ascii="宋体" w:hAnsi="宋体"/>
              </w:rPr>
              <w:t>23</w:t>
            </w:r>
          </w:p>
        </w:tc>
        <w:tc>
          <w:tcPr>
            <w:tcW w:w="1266" w:type="dxa"/>
            <w:vMerge w:val="continue"/>
            <w:vAlign w:val="center"/>
          </w:tcPr>
          <w:p w14:paraId="769F48F7">
            <w:pPr>
              <w:jc w:val="center"/>
              <w:rPr>
                <w:rFonts w:hint="eastAsia" w:ascii="宋体" w:hAnsi="宋体"/>
              </w:rPr>
            </w:pPr>
          </w:p>
        </w:tc>
        <w:tc>
          <w:tcPr>
            <w:tcW w:w="2000" w:type="dxa"/>
            <w:shd w:val="clear" w:color="auto" w:fill="auto"/>
            <w:noWrap/>
            <w:vAlign w:val="center"/>
          </w:tcPr>
          <w:p w14:paraId="57BF2989">
            <w:pPr>
              <w:jc w:val="center"/>
              <w:rPr>
                <w:rFonts w:hint="eastAsia" w:ascii="宋体" w:hAnsi="宋体"/>
              </w:rPr>
            </w:pPr>
            <w:r>
              <w:rPr>
                <w:rFonts w:hint="eastAsia" w:ascii="宋体" w:hAnsi="宋体"/>
              </w:rPr>
              <w:t>小总成类副疲劳试验</w:t>
            </w:r>
          </w:p>
        </w:tc>
        <w:tc>
          <w:tcPr>
            <w:tcW w:w="1559" w:type="dxa"/>
            <w:shd w:val="clear" w:color="auto" w:fill="auto"/>
            <w:noWrap/>
            <w:vAlign w:val="center"/>
          </w:tcPr>
          <w:p w14:paraId="5BA945B5">
            <w:pPr>
              <w:jc w:val="center"/>
              <w:rPr>
                <w:rFonts w:hint="eastAsia" w:ascii="宋体" w:hAnsi="宋体"/>
              </w:rPr>
            </w:pPr>
            <w:r>
              <w:rPr>
                <w:rFonts w:hint="eastAsia" w:ascii="宋体" w:hAnsi="宋体"/>
              </w:rPr>
              <w:t>HB/Z 84.2-1984</w:t>
            </w:r>
          </w:p>
          <w:p w14:paraId="07E421E6">
            <w:pPr>
              <w:jc w:val="center"/>
              <w:rPr>
                <w:rFonts w:hint="eastAsia" w:ascii="宋体" w:hAnsi="宋体"/>
              </w:rPr>
            </w:pPr>
            <w:r>
              <w:rPr>
                <w:rFonts w:hint="eastAsia" w:ascii="宋体" w:hAnsi="宋体"/>
              </w:rPr>
              <w:t>GB/T 3480.2-2021</w:t>
            </w:r>
          </w:p>
        </w:tc>
        <w:tc>
          <w:tcPr>
            <w:tcW w:w="709" w:type="dxa"/>
            <w:shd w:val="clear" w:color="auto" w:fill="auto"/>
            <w:noWrap/>
            <w:vAlign w:val="center"/>
          </w:tcPr>
          <w:p w14:paraId="55F532AB">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小时</w:t>
            </w:r>
          </w:p>
        </w:tc>
        <w:tc>
          <w:tcPr>
            <w:tcW w:w="1276" w:type="dxa"/>
            <w:vAlign w:val="center"/>
          </w:tcPr>
          <w:p w14:paraId="3AA5BA37">
            <w:pPr>
              <w:keepNext w:val="0"/>
              <w:keepLines w:val="0"/>
              <w:widowControl/>
              <w:suppressLineNumbers w:val="0"/>
              <w:jc w:val="center"/>
              <w:textAlignment w:val="center"/>
              <w:rPr>
                <w:rFonts w:hint="eastAsia" w:ascii="宋体" w:hAnsi="宋体"/>
              </w:rPr>
            </w:pPr>
          </w:p>
        </w:tc>
        <w:tc>
          <w:tcPr>
            <w:tcW w:w="1275" w:type="dxa"/>
            <w:shd w:val="clear" w:color="auto" w:fill="auto"/>
            <w:noWrap/>
            <w:vAlign w:val="center"/>
          </w:tcPr>
          <w:p w14:paraId="02E59FA2">
            <w:pPr>
              <w:widowControl/>
              <w:jc w:val="center"/>
              <w:textAlignment w:val="center"/>
              <w:rPr>
                <w:rFonts w:hint="eastAsia" w:ascii="宋体" w:hAnsi="宋体"/>
              </w:rPr>
            </w:pPr>
            <w:r>
              <w:rPr>
                <w:rFonts w:ascii="宋体" w:hAnsi="宋体" w:cs="宋体"/>
                <w:color w:val="000000"/>
                <w:kern w:val="0"/>
                <w:szCs w:val="21"/>
                <w:lang w:bidi="ar"/>
              </w:rPr>
              <w:t>1</w:t>
            </w:r>
          </w:p>
        </w:tc>
        <w:tc>
          <w:tcPr>
            <w:tcW w:w="1276" w:type="dxa"/>
            <w:shd w:val="clear" w:color="auto" w:fill="auto"/>
            <w:noWrap/>
            <w:vAlign w:val="center"/>
          </w:tcPr>
          <w:p w14:paraId="3E29C08D">
            <w:pPr>
              <w:keepNext w:val="0"/>
              <w:keepLines w:val="0"/>
              <w:widowControl/>
              <w:suppressLineNumbers w:val="0"/>
              <w:jc w:val="center"/>
              <w:textAlignment w:val="center"/>
              <w:rPr>
                <w:rFonts w:hint="eastAsia" w:ascii="宋体" w:hAnsi="宋体"/>
              </w:rPr>
            </w:pPr>
          </w:p>
        </w:tc>
      </w:tr>
      <w:tr w14:paraId="3D60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60E11820">
            <w:pPr>
              <w:jc w:val="center"/>
              <w:rPr>
                <w:rFonts w:hint="eastAsia" w:ascii="宋体" w:hAnsi="宋体"/>
              </w:rPr>
            </w:pPr>
            <w:r>
              <w:rPr>
                <w:rFonts w:hint="eastAsia" w:ascii="宋体" w:hAnsi="宋体"/>
              </w:rPr>
              <w:t>24</w:t>
            </w:r>
          </w:p>
        </w:tc>
        <w:tc>
          <w:tcPr>
            <w:tcW w:w="1266" w:type="dxa"/>
            <w:vMerge w:val="continue"/>
            <w:vAlign w:val="center"/>
          </w:tcPr>
          <w:p w14:paraId="36677F42">
            <w:pPr>
              <w:jc w:val="center"/>
              <w:rPr>
                <w:rFonts w:hint="eastAsia" w:ascii="宋体" w:hAnsi="宋体"/>
              </w:rPr>
            </w:pPr>
          </w:p>
        </w:tc>
        <w:tc>
          <w:tcPr>
            <w:tcW w:w="2000" w:type="dxa"/>
            <w:shd w:val="clear" w:color="auto" w:fill="auto"/>
            <w:noWrap/>
            <w:vAlign w:val="center"/>
          </w:tcPr>
          <w:p w14:paraId="3B89D594">
            <w:pPr>
              <w:jc w:val="center"/>
              <w:rPr>
                <w:rFonts w:hint="eastAsia" w:ascii="宋体" w:hAnsi="宋体"/>
              </w:rPr>
            </w:pPr>
            <w:r>
              <w:rPr>
                <w:rFonts w:hint="eastAsia" w:ascii="宋体" w:hAnsi="宋体"/>
              </w:rPr>
              <w:t>振动阶次</w:t>
            </w:r>
          </w:p>
        </w:tc>
        <w:tc>
          <w:tcPr>
            <w:tcW w:w="1559" w:type="dxa"/>
            <w:shd w:val="clear" w:color="auto" w:fill="auto"/>
            <w:noWrap/>
            <w:vAlign w:val="center"/>
          </w:tcPr>
          <w:p w14:paraId="31D356FF">
            <w:pPr>
              <w:jc w:val="center"/>
              <w:rPr>
                <w:rFonts w:hint="eastAsia" w:ascii="宋体" w:hAnsi="宋体"/>
              </w:rPr>
            </w:pPr>
            <w:r>
              <w:rPr>
                <w:rFonts w:hint="eastAsia" w:ascii="宋体" w:hAnsi="宋体"/>
              </w:rPr>
              <w:t>JB/T 9050.3-1999</w:t>
            </w:r>
          </w:p>
        </w:tc>
        <w:tc>
          <w:tcPr>
            <w:tcW w:w="709" w:type="dxa"/>
            <w:shd w:val="clear" w:color="auto" w:fill="auto"/>
            <w:noWrap/>
            <w:vAlign w:val="center"/>
          </w:tcPr>
          <w:p w14:paraId="13BD5260">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次</w:t>
            </w:r>
          </w:p>
        </w:tc>
        <w:tc>
          <w:tcPr>
            <w:tcW w:w="1276" w:type="dxa"/>
            <w:vAlign w:val="center"/>
          </w:tcPr>
          <w:p w14:paraId="610DE944">
            <w:pPr>
              <w:keepNext w:val="0"/>
              <w:keepLines w:val="0"/>
              <w:widowControl/>
              <w:suppressLineNumbers w:val="0"/>
              <w:jc w:val="center"/>
              <w:textAlignment w:val="center"/>
              <w:rPr>
                <w:rFonts w:hint="eastAsia" w:ascii="宋体" w:hAnsi="宋体"/>
              </w:rPr>
            </w:pPr>
          </w:p>
        </w:tc>
        <w:tc>
          <w:tcPr>
            <w:tcW w:w="1275" w:type="dxa"/>
            <w:shd w:val="clear" w:color="auto" w:fill="auto"/>
            <w:noWrap/>
            <w:vAlign w:val="center"/>
          </w:tcPr>
          <w:p w14:paraId="6DBABEFA">
            <w:pPr>
              <w:widowControl/>
              <w:jc w:val="center"/>
              <w:textAlignment w:val="center"/>
              <w:rPr>
                <w:rFonts w:hint="eastAsia" w:ascii="宋体" w:hAnsi="宋体"/>
              </w:rPr>
            </w:pPr>
            <w:r>
              <w:rPr>
                <w:rFonts w:ascii="宋体" w:hAnsi="宋体" w:cs="宋体"/>
                <w:color w:val="000000"/>
                <w:kern w:val="0"/>
                <w:szCs w:val="21"/>
                <w:lang w:bidi="ar"/>
              </w:rPr>
              <w:t>1</w:t>
            </w:r>
          </w:p>
        </w:tc>
        <w:tc>
          <w:tcPr>
            <w:tcW w:w="1276" w:type="dxa"/>
            <w:shd w:val="clear" w:color="auto" w:fill="auto"/>
            <w:noWrap/>
            <w:vAlign w:val="center"/>
          </w:tcPr>
          <w:p w14:paraId="303D5E87">
            <w:pPr>
              <w:keepNext w:val="0"/>
              <w:keepLines w:val="0"/>
              <w:widowControl/>
              <w:suppressLineNumbers w:val="0"/>
              <w:jc w:val="center"/>
              <w:textAlignment w:val="center"/>
              <w:rPr>
                <w:rFonts w:hint="eastAsia" w:ascii="宋体" w:hAnsi="宋体"/>
              </w:rPr>
            </w:pPr>
          </w:p>
        </w:tc>
      </w:tr>
      <w:tr w14:paraId="3675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2EF0CB16">
            <w:pPr>
              <w:jc w:val="center"/>
              <w:rPr>
                <w:rFonts w:hint="eastAsia" w:ascii="宋体" w:hAnsi="宋体"/>
              </w:rPr>
            </w:pPr>
            <w:r>
              <w:rPr>
                <w:rFonts w:hint="eastAsia" w:ascii="宋体" w:hAnsi="宋体"/>
              </w:rPr>
              <w:t>25</w:t>
            </w:r>
          </w:p>
        </w:tc>
        <w:tc>
          <w:tcPr>
            <w:tcW w:w="1266" w:type="dxa"/>
            <w:vMerge w:val="continue"/>
            <w:vAlign w:val="center"/>
          </w:tcPr>
          <w:p w14:paraId="66ABDA30">
            <w:pPr>
              <w:jc w:val="center"/>
              <w:rPr>
                <w:rFonts w:hint="eastAsia" w:ascii="宋体" w:hAnsi="宋体"/>
              </w:rPr>
            </w:pPr>
          </w:p>
        </w:tc>
        <w:tc>
          <w:tcPr>
            <w:tcW w:w="2000" w:type="dxa"/>
            <w:shd w:val="clear" w:color="auto" w:fill="auto"/>
            <w:noWrap/>
            <w:vAlign w:val="center"/>
          </w:tcPr>
          <w:p w14:paraId="69DE636A">
            <w:pPr>
              <w:jc w:val="center"/>
              <w:rPr>
                <w:rFonts w:hint="eastAsia" w:ascii="宋体" w:hAnsi="宋体"/>
              </w:rPr>
            </w:pPr>
            <w:r>
              <w:rPr>
                <w:rFonts w:hint="eastAsia" w:ascii="宋体" w:hAnsi="宋体"/>
              </w:rPr>
              <w:t>非标试验</w:t>
            </w:r>
          </w:p>
        </w:tc>
        <w:tc>
          <w:tcPr>
            <w:tcW w:w="1559" w:type="dxa"/>
            <w:shd w:val="clear" w:color="auto" w:fill="auto"/>
            <w:noWrap/>
            <w:vAlign w:val="center"/>
          </w:tcPr>
          <w:p w14:paraId="1398BCA4">
            <w:pPr>
              <w:jc w:val="center"/>
              <w:rPr>
                <w:rFonts w:hint="eastAsia" w:ascii="宋体" w:hAnsi="宋体"/>
              </w:rPr>
            </w:pPr>
            <w:r>
              <w:rPr>
                <w:rFonts w:hint="eastAsia" w:ascii="宋体" w:hAnsi="宋体"/>
              </w:rPr>
              <w:t>试验规范</w:t>
            </w:r>
          </w:p>
        </w:tc>
        <w:tc>
          <w:tcPr>
            <w:tcW w:w="709" w:type="dxa"/>
            <w:shd w:val="clear" w:color="auto" w:fill="auto"/>
            <w:noWrap/>
            <w:vAlign w:val="center"/>
          </w:tcPr>
          <w:p w14:paraId="65899EF7">
            <w:pPr>
              <w:keepNext w:val="0"/>
              <w:keepLines w:val="0"/>
              <w:widowControl/>
              <w:suppressLineNumbers w:val="0"/>
              <w:jc w:val="center"/>
              <w:textAlignment w:val="center"/>
              <w:rPr>
                <w:rFonts w:hint="eastAsia" w:ascii="宋体" w:hAnsi="宋体"/>
              </w:rPr>
            </w:pPr>
            <w:r>
              <w:rPr>
                <w:rFonts w:ascii="宋体" w:hAnsi="宋体" w:eastAsia="宋体" w:cs="宋体"/>
                <w:i w:val="0"/>
                <w:iCs w:val="0"/>
                <w:color w:val="000000"/>
                <w:kern w:val="0"/>
                <w:sz w:val="21"/>
                <w:szCs w:val="21"/>
                <w:u w:val="none"/>
                <w:lang w:val="en-US" w:eastAsia="zh-CN" w:bidi="ar"/>
              </w:rPr>
              <w:t>套</w:t>
            </w:r>
          </w:p>
        </w:tc>
        <w:tc>
          <w:tcPr>
            <w:tcW w:w="1276" w:type="dxa"/>
            <w:vAlign w:val="center"/>
          </w:tcPr>
          <w:p w14:paraId="6BA45D31">
            <w:pPr>
              <w:keepNext w:val="0"/>
              <w:keepLines w:val="0"/>
              <w:widowControl/>
              <w:suppressLineNumbers w:val="0"/>
              <w:jc w:val="center"/>
              <w:textAlignment w:val="center"/>
              <w:rPr>
                <w:rFonts w:hint="eastAsia" w:ascii="宋体" w:hAnsi="宋体"/>
              </w:rPr>
            </w:pPr>
          </w:p>
        </w:tc>
        <w:tc>
          <w:tcPr>
            <w:tcW w:w="1275" w:type="dxa"/>
            <w:shd w:val="clear" w:color="auto" w:fill="auto"/>
            <w:noWrap/>
            <w:vAlign w:val="center"/>
          </w:tcPr>
          <w:p w14:paraId="1B981D7C">
            <w:pPr>
              <w:widowControl/>
              <w:jc w:val="center"/>
              <w:textAlignment w:val="center"/>
              <w:rPr>
                <w:rFonts w:hint="eastAsia" w:ascii="宋体" w:hAnsi="宋体"/>
              </w:rPr>
            </w:pPr>
            <w:r>
              <w:rPr>
                <w:rFonts w:ascii="宋体" w:hAnsi="宋体" w:cs="宋体"/>
                <w:color w:val="000000"/>
                <w:kern w:val="0"/>
                <w:szCs w:val="21"/>
                <w:lang w:bidi="ar"/>
              </w:rPr>
              <w:t>1</w:t>
            </w:r>
          </w:p>
        </w:tc>
        <w:tc>
          <w:tcPr>
            <w:tcW w:w="1276" w:type="dxa"/>
            <w:shd w:val="clear" w:color="auto" w:fill="auto"/>
            <w:noWrap/>
            <w:vAlign w:val="center"/>
          </w:tcPr>
          <w:p w14:paraId="35AFDB1D">
            <w:pPr>
              <w:keepNext w:val="0"/>
              <w:keepLines w:val="0"/>
              <w:widowControl/>
              <w:suppressLineNumbers w:val="0"/>
              <w:jc w:val="center"/>
              <w:textAlignment w:val="center"/>
              <w:rPr>
                <w:rFonts w:hint="eastAsia" w:ascii="宋体" w:hAnsi="宋体"/>
              </w:rPr>
            </w:pPr>
          </w:p>
        </w:tc>
      </w:tr>
      <w:tr w14:paraId="10DE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5EBEEF17">
            <w:pPr>
              <w:jc w:val="center"/>
              <w:rPr>
                <w:rFonts w:hint="eastAsia" w:ascii="宋体" w:hAnsi="宋体"/>
              </w:rPr>
            </w:pPr>
            <w:r>
              <w:rPr>
                <w:rFonts w:hint="eastAsia" w:ascii="宋体" w:hAnsi="宋体"/>
              </w:rPr>
              <w:t>26</w:t>
            </w:r>
          </w:p>
        </w:tc>
        <w:tc>
          <w:tcPr>
            <w:tcW w:w="1266" w:type="dxa"/>
            <w:vMerge w:val="restart"/>
            <w:vAlign w:val="center"/>
          </w:tcPr>
          <w:p w14:paraId="5DE71D2C">
            <w:pPr>
              <w:jc w:val="center"/>
              <w:rPr>
                <w:rFonts w:hint="eastAsia" w:ascii="宋体" w:hAnsi="宋体"/>
              </w:rPr>
            </w:pPr>
            <w:r>
              <w:rPr>
                <w:rFonts w:hint="eastAsia" w:ascii="宋体" w:hAnsi="宋体"/>
              </w:rPr>
              <w:t>其他性能测试</w:t>
            </w:r>
          </w:p>
        </w:tc>
        <w:tc>
          <w:tcPr>
            <w:tcW w:w="2000" w:type="dxa"/>
            <w:shd w:val="clear" w:color="auto" w:fill="auto"/>
            <w:noWrap/>
            <w:vAlign w:val="center"/>
          </w:tcPr>
          <w:p w14:paraId="0656F655">
            <w:pPr>
              <w:jc w:val="center"/>
              <w:rPr>
                <w:rFonts w:hint="eastAsia" w:ascii="宋体" w:hAnsi="宋体"/>
              </w:rPr>
            </w:pPr>
            <w:r>
              <w:rPr>
                <w:rFonts w:hint="eastAsia" w:ascii="宋体" w:hAnsi="宋体"/>
              </w:rPr>
              <w:t>齿轮副啮合功率损失试验</w:t>
            </w:r>
          </w:p>
        </w:tc>
        <w:tc>
          <w:tcPr>
            <w:tcW w:w="1559" w:type="dxa"/>
            <w:shd w:val="clear" w:color="auto" w:fill="auto"/>
            <w:noWrap/>
            <w:vAlign w:val="center"/>
          </w:tcPr>
          <w:p w14:paraId="5134CA15">
            <w:pPr>
              <w:jc w:val="center"/>
              <w:rPr>
                <w:rFonts w:hint="eastAsia" w:ascii="宋体" w:hAnsi="宋体"/>
              </w:rPr>
            </w:pPr>
            <w:r>
              <w:rPr>
                <w:rFonts w:hint="eastAsia" w:ascii="宋体" w:hAnsi="宋体"/>
              </w:rPr>
              <w:t>JB/T 9050.3-1999</w:t>
            </w:r>
          </w:p>
        </w:tc>
        <w:tc>
          <w:tcPr>
            <w:tcW w:w="709" w:type="dxa"/>
            <w:shd w:val="clear" w:color="auto" w:fill="auto"/>
            <w:noWrap/>
            <w:vAlign w:val="center"/>
          </w:tcPr>
          <w:p w14:paraId="71397219">
            <w:pPr>
              <w:jc w:val="center"/>
              <w:rPr>
                <w:rFonts w:hint="eastAsia" w:ascii="宋体" w:hAnsi="宋体"/>
              </w:rPr>
            </w:pPr>
            <w:r>
              <w:rPr>
                <w:rFonts w:hint="eastAsia" w:ascii="宋体" w:hAnsi="宋体"/>
              </w:rPr>
              <w:t>次</w:t>
            </w:r>
          </w:p>
        </w:tc>
        <w:tc>
          <w:tcPr>
            <w:tcW w:w="1276" w:type="dxa"/>
            <w:vAlign w:val="center"/>
          </w:tcPr>
          <w:p w14:paraId="43DB2D8E">
            <w:pPr>
              <w:jc w:val="center"/>
              <w:rPr>
                <w:rFonts w:hint="eastAsia" w:ascii="宋体" w:hAnsi="宋体"/>
              </w:rPr>
            </w:pPr>
          </w:p>
        </w:tc>
        <w:tc>
          <w:tcPr>
            <w:tcW w:w="1275" w:type="dxa"/>
            <w:shd w:val="clear" w:color="auto" w:fill="auto"/>
            <w:noWrap/>
            <w:vAlign w:val="center"/>
          </w:tcPr>
          <w:p w14:paraId="4A6F7FD2">
            <w:pPr>
              <w:widowControl/>
              <w:jc w:val="center"/>
              <w:textAlignment w:val="center"/>
              <w:rPr>
                <w:rFonts w:hint="eastAsia" w:ascii="宋体" w:hAnsi="宋体"/>
              </w:rPr>
            </w:pPr>
            <w:r>
              <w:rPr>
                <w:rFonts w:ascii="宋体" w:hAnsi="宋体" w:cs="宋体"/>
                <w:color w:val="000000"/>
                <w:kern w:val="0"/>
                <w:szCs w:val="21"/>
                <w:lang w:bidi="ar"/>
              </w:rPr>
              <w:t>20</w:t>
            </w:r>
          </w:p>
        </w:tc>
        <w:tc>
          <w:tcPr>
            <w:tcW w:w="1276" w:type="dxa"/>
            <w:shd w:val="clear" w:color="auto" w:fill="auto"/>
            <w:noWrap/>
            <w:vAlign w:val="center"/>
          </w:tcPr>
          <w:p w14:paraId="32876FF6">
            <w:pPr>
              <w:keepNext w:val="0"/>
              <w:keepLines w:val="0"/>
              <w:widowControl/>
              <w:suppressLineNumbers w:val="0"/>
              <w:jc w:val="center"/>
              <w:textAlignment w:val="center"/>
              <w:rPr>
                <w:rFonts w:hint="eastAsia" w:ascii="宋体" w:hAnsi="宋体"/>
              </w:rPr>
            </w:pPr>
          </w:p>
        </w:tc>
      </w:tr>
      <w:tr w14:paraId="72A7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534D5654">
            <w:pPr>
              <w:jc w:val="center"/>
              <w:rPr>
                <w:rFonts w:hint="eastAsia" w:ascii="宋体" w:hAnsi="宋体"/>
              </w:rPr>
            </w:pPr>
            <w:r>
              <w:rPr>
                <w:rFonts w:hint="eastAsia" w:ascii="宋体" w:hAnsi="宋体"/>
              </w:rPr>
              <w:t>27</w:t>
            </w:r>
          </w:p>
        </w:tc>
        <w:tc>
          <w:tcPr>
            <w:tcW w:w="1266" w:type="dxa"/>
            <w:vMerge w:val="continue"/>
            <w:vAlign w:val="center"/>
          </w:tcPr>
          <w:p w14:paraId="58F5AF41">
            <w:pPr>
              <w:jc w:val="center"/>
              <w:rPr>
                <w:rFonts w:hint="eastAsia" w:ascii="宋体" w:hAnsi="宋体"/>
              </w:rPr>
            </w:pPr>
          </w:p>
        </w:tc>
        <w:tc>
          <w:tcPr>
            <w:tcW w:w="2000" w:type="dxa"/>
            <w:shd w:val="clear" w:color="auto" w:fill="auto"/>
            <w:noWrap/>
            <w:vAlign w:val="center"/>
          </w:tcPr>
          <w:p w14:paraId="6451292D">
            <w:pPr>
              <w:jc w:val="center"/>
              <w:rPr>
                <w:rFonts w:hint="eastAsia" w:ascii="宋体" w:hAnsi="宋体"/>
              </w:rPr>
            </w:pPr>
            <w:r>
              <w:rPr>
                <w:rFonts w:hint="eastAsia" w:ascii="宋体" w:hAnsi="宋体"/>
              </w:rPr>
              <w:t>齿轮本体温度测试</w:t>
            </w:r>
          </w:p>
        </w:tc>
        <w:tc>
          <w:tcPr>
            <w:tcW w:w="1559" w:type="dxa"/>
            <w:shd w:val="clear" w:color="auto" w:fill="auto"/>
            <w:noWrap/>
            <w:vAlign w:val="center"/>
          </w:tcPr>
          <w:p w14:paraId="18A59804">
            <w:pPr>
              <w:jc w:val="center"/>
              <w:rPr>
                <w:rFonts w:hint="eastAsia" w:ascii="宋体" w:hAnsi="宋体"/>
              </w:rPr>
            </w:pPr>
            <w:r>
              <w:rPr>
                <w:rFonts w:hint="eastAsia" w:ascii="宋体" w:hAnsi="宋体"/>
              </w:rPr>
              <w:t>GB/Z 6413.1-2003</w:t>
            </w:r>
          </w:p>
          <w:p w14:paraId="23C57DD0">
            <w:pPr>
              <w:jc w:val="center"/>
              <w:rPr>
                <w:rFonts w:hint="eastAsia" w:ascii="宋体" w:hAnsi="宋体"/>
              </w:rPr>
            </w:pPr>
            <w:r>
              <w:rPr>
                <w:rFonts w:hint="eastAsia" w:ascii="宋体" w:hAnsi="宋体"/>
              </w:rPr>
              <w:t>GB/Z 6413.2-2003</w:t>
            </w:r>
          </w:p>
        </w:tc>
        <w:tc>
          <w:tcPr>
            <w:tcW w:w="709" w:type="dxa"/>
            <w:shd w:val="clear" w:color="auto" w:fill="auto"/>
            <w:noWrap/>
            <w:vAlign w:val="center"/>
          </w:tcPr>
          <w:p w14:paraId="6A785C6B">
            <w:pPr>
              <w:jc w:val="center"/>
              <w:rPr>
                <w:rFonts w:hint="eastAsia" w:ascii="宋体" w:hAnsi="宋体" w:eastAsia="宋体"/>
                <w:lang w:eastAsia="zh-CN"/>
              </w:rPr>
            </w:pPr>
            <w:r>
              <w:rPr>
                <w:rFonts w:hint="eastAsia" w:ascii="宋体" w:hAnsi="宋体"/>
                <w:lang w:val="en-US" w:eastAsia="zh-CN"/>
              </w:rPr>
              <w:t>次</w:t>
            </w:r>
          </w:p>
        </w:tc>
        <w:tc>
          <w:tcPr>
            <w:tcW w:w="1276" w:type="dxa"/>
            <w:vAlign w:val="center"/>
          </w:tcPr>
          <w:p w14:paraId="267E5621">
            <w:pPr>
              <w:jc w:val="center"/>
              <w:rPr>
                <w:rFonts w:hint="eastAsia" w:ascii="宋体" w:hAnsi="宋体"/>
              </w:rPr>
            </w:pPr>
          </w:p>
        </w:tc>
        <w:tc>
          <w:tcPr>
            <w:tcW w:w="1275" w:type="dxa"/>
            <w:shd w:val="clear" w:color="auto" w:fill="auto"/>
            <w:noWrap/>
            <w:vAlign w:val="center"/>
          </w:tcPr>
          <w:p w14:paraId="57BB00FC">
            <w:pPr>
              <w:widowControl/>
              <w:jc w:val="center"/>
              <w:textAlignment w:val="center"/>
              <w:rPr>
                <w:rFonts w:hint="eastAsia" w:ascii="宋体" w:hAnsi="宋体"/>
              </w:rPr>
            </w:pPr>
            <w:r>
              <w:rPr>
                <w:rFonts w:ascii="宋体" w:hAnsi="宋体" w:cs="宋体"/>
                <w:color w:val="000000"/>
                <w:kern w:val="0"/>
                <w:szCs w:val="21"/>
                <w:lang w:bidi="ar"/>
              </w:rPr>
              <w:t>1</w:t>
            </w:r>
          </w:p>
        </w:tc>
        <w:tc>
          <w:tcPr>
            <w:tcW w:w="1276" w:type="dxa"/>
            <w:shd w:val="clear" w:color="auto" w:fill="auto"/>
            <w:noWrap/>
            <w:vAlign w:val="center"/>
          </w:tcPr>
          <w:p w14:paraId="3C21AAF3">
            <w:pPr>
              <w:keepNext w:val="0"/>
              <w:keepLines w:val="0"/>
              <w:widowControl/>
              <w:suppressLineNumbers w:val="0"/>
              <w:jc w:val="center"/>
              <w:textAlignment w:val="center"/>
              <w:rPr>
                <w:rFonts w:hint="eastAsia" w:ascii="宋体" w:hAnsi="宋体"/>
              </w:rPr>
            </w:pPr>
          </w:p>
        </w:tc>
      </w:tr>
      <w:tr w14:paraId="04D3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62" w:type="dxa"/>
            <w:shd w:val="clear" w:color="auto" w:fill="auto"/>
            <w:noWrap/>
            <w:vAlign w:val="center"/>
          </w:tcPr>
          <w:p w14:paraId="311114D1">
            <w:pPr>
              <w:jc w:val="center"/>
              <w:rPr>
                <w:rFonts w:hint="eastAsia" w:ascii="宋体" w:hAnsi="宋体"/>
              </w:rPr>
            </w:pPr>
            <w:r>
              <w:rPr>
                <w:rFonts w:hint="eastAsia" w:ascii="宋体" w:hAnsi="宋体"/>
              </w:rPr>
              <w:t>28</w:t>
            </w:r>
          </w:p>
        </w:tc>
        <w:tc>
          <w:tcPr>
            <w:tcW w:w="1266" w:type="dxa"/>
            <w:vMerge w:val="continue"/>
            <w:vAlign w:val="center"/>
          </w:tcPr>
          <w:p w14:paraId="77585B62">
            <w:pPr>
              <w:jc w:val="center"/>
              <w:rPr>
                <w:rFonts w:hint="eastAsia" w:ascii="宋体" w:hAnsi="宋体"/>
              </w:rPr>
            </w:pPr>
          </w:p>
        </w:tc>
        <w:tc>
          <w:tcPr>
            <w:tcW w:w="2000" w:type="dxa"/>
            <w:shd w:val="clear" w:color="auto" w:fill="auto"/>
            <w:noWrap/>
            <w:vAlign w:val="center"/>
          </w:tcPr>
          <w:p w14:paraId="13B6A70E">
            <w:pPr>
              <w:jc w:val="center"/>
              <w:rPr>
                <w:rFonts w:hint="eastAsia" w:ascii="宋体" w:hAnsi="宋体"/>
              </w:rPr>
            </w:pPr>
            <w:r>
              <w:rPr>
                <w:rFonts w:hint="eastAsia" w:ascii="宋体" w:hAnsi="宋体"/>
              </w:rPr>
              <w:t>节径振动试验</w:t>
            </w:r>
          </w:p>
        </w:tc>
        <w:tc>
          <w:tcPr>
            <w:tcW w:w="1559" w:type="dxa"/>
            <w:shd w:val="clear" w:color="auto" w:fill="auto"/>
            <w:noWrap/>
            <w:vAlign w:val="center"/>
          </w:tcPr>
          <w:p w14:paraId="61337FA7">
            <w:pPr>
              <w:jc w:val="center"/>
              <w:rPr>
                <w:rFonts w:hint="eastAsia" w:ascii="宋体" w:hAnsi="宋体"/>
              </w:rPr>
            </w:pPr>
            <w:r>
              <w:rPr>
                <w:rFonts w:hint="eastAsia" w:ascii="宋体" w:hAnsi="宋体"/>
              </w:rPr>
              <w:t>试验规范</w:t>
            </w:r>
          </w:p>
        </w:tc>
        <w:tc>
          <w:tcPr>
            <w:tcW w:w="709" w:type="dxa"/>
            <w:shd w:val="clear" w:color="auto" w:fill="auto"/>
            <w:noWrap/>
            <w:vAlign w:val="center"/>
          </w:tcPr>
          <w:p w14:paraId="0FB51305">
            <w:pPr>
              <w:jc w:val="center"/>
              <w:rPr>
                <w:rFonts w:hint="eastAsia" w:ascii="宋体" w:hAnsi="宋体"/>
              </w:rPr>
            </w:pPr>
            <w:r>
              <w:rPr>
                <w:rFonts w:hint="eastAsia" w:ascii="宋体" w:hAnsi="宋体"/>
              </w:rPr>
              <w:t>次</w:t>
            </w:r>
          </w:p>
        </w:tc>
        <w:tc>
          <w:tcPr>
            <w:tcW w:w="1276" w:type="dxa"/>
            <w:vAlign w:val="center"/>
          </w:tcPr>
          <w:p w14:paraId="30A76921">
            <w:pPr>
              <w:jc w:val="center"/>
              <w:rPr>
                <w:rFonts w:hint="eastAsia" w:ascii="宋体" w:hAnsi="宋体"/>
              </w:rPr>
            </w:pPr>
          </w:p>
        </w:tc>
        <w:tc>
          <w:tcPr>
            <w:tcW w:w="1275" w:type="dxa"/>
            <w:shd w:val="clear" w:color="auto" w:fill="auto"/>
            <w:noWrap/>
            <w:vAlign w:val="center"/>
          </w:tcPr>
          <w:p w14:paraId="2178E750">
            <w:pPr>
              <w:widowControl/>
              <w:jc w:val="center"/>
              <w:textAlignment w:val="center"/>
              <w:rPr>
                <w:rFonts w:hint="eastAsia" w:ascii="宋体" w:hAnsi="宋体"/>
              </w:rPr>
            </w:pPr>
            <w:r>
              <w:rPr>
                <w:rFonts w:ascii="宋体" w:hAnsi="宋体" w:cs="宋体"/>
                <w:color w:val="000000"/>
                <w:kern w:val="0"/>
                <w:szCs w:val="21"/>
                <w:lang w:bidi="ar"/>
              </w:rPr>
              <w:t>1</w:t>
            </w:r>
          </w:p>
        </w:tc>
        <w:tc>
          <w:tcPr>
            <w:tcW w:w="1276" w:type="dxa"/>
            <w:shd w:val="clear" w:color="auto" w:fill="auto"/>
            <w:vAlign w:val="center"/>
          </w:tcPr>
          <w:p w14:paraId="364EB71D">
            <w:pPr>
              <w:keepNext w:val="0"/>
              <w:keepLines w:val="0"/>
              <w:widowControl/>
              <w:suppressLineNumbers w:val="0"/>
              <w:jc w:val="center"/>
              <w:textAlignment w:val="center"/>
              <w:rPr>
                <w:rFonts w:hint="eastAsia" w:ascii="宋体" w:hAnsi="宋体"/>
              </w:rPr>
            </w:pPr>
          </w:p>
        </w:tc>
      </w:tr>
    </w:tbl>
    <w:p w14:paraId="270A95A8">
      <w:pPr>
        <w:pStyle w:val="81"/>
        <w:ind w:firstLine="0" w:firstLineChars="0"/>
        <w:rPr>
          <w:rFonts w:hint="eastAsia" w:eastAsia="宋体" w:cs="宋体"/>
          <w:b/>
        </w:rPr>
      </w:pPr>
    </w:p>
    <w:p w14:paraId="37AB5FEA">
      <w:pPr>
        <w:pStyle w:val="81"/>
        <w:ind w:firstLine="0" w:firstLineChars="0"/>
        <w:rPr>
          <w:rFonts w:hint="eastAsia" w:eastAsia="宋体" w:cs="宋体"/>
          <w:b/>
        </w:rPr>
      </w:pPr>
      <w:r>
        <w:rPr>
          <w:rFonts w:hint="eastAsia" w:eastAsia="宋体" w:cs="宋体"/>
          <w:b/>
        </w:rPr>
        <w:t>注：1、选购件不包括在本报价表内，应另附纸分项单报。</w:t>
      </w:r>
    </w:p>
    <w:p w14:paraId="448B6827">
      <w:pPr>
        <w:pStyle w:val="81"/>
        <w:ind w:firstLine="482"/>
        <w:rPr>
          <w:rFonts w:hint="eastAsia" w:eastAsia="宋体" w:cs="宋体"/>
          <w:b/>
        </w:rPr>
      </w:pPr>
      <w:r>
        <w:rPr>
          <w:rFonts w:hint="eastAsia" w:eastAsia="宋体" w:cs="宋体"/>
          <w:b/>
        </w:rPr>
        <w:t>2、如上表中的有关费用投标人免费提供，请注明“免费”字样。</w:t>
      </w:r>
    </w:p>
    <w:p w14:paraId="33277955">
      <w:pPr>
        <w:pStyle w:val="81"/>
        <w:ind w:firstLine="482"/>
        <w:rPr>
          <w:rFonts w:hint="eastAsia" w:eastAsia="宋体" w:cs="宋体"/>
          <w:b/>
        </w:rPr>
      </w:pPr>
      <w:r>
        <w:rPr>
          <w:rFonts w:hint="eastAsia" w:eastAsia="宋体" w:cs="宋体"/>
          <w:b/>
        </w:rPr>
        <w:t>3、需写明含税价、不含税价格、税率。</w:t>
      </w:r>
    </w:p>
    <w:p w14:paraId="0C669191">
      <w:pPr>
        <w:spacing w:line="660" w:lineRule="exact"/>
        <w:rPr>
          <w:rFonts w:hint="eastAsia" w:ascii="宋体" w:hAnsi="宋体" w:cs="宋体"/>
          <w:sz w:val="24"/>
        </w:rPr>
      </w:pPr>
      <w:r>
        <w:rPr>
          <w:rFonts w:hint="eastAsia" w:ascii="宋体" w:hAnsi="宋体" w:cs="宋体"/>
          <w:sz w:val="24"/>
        </w:rPr>
        <w:t>投标人：（盖章）</w:t>
      </w:r>
    </w:p>
    <w:p w14:paraId="55EB196D">
      <w:pPr>
        <w:spacing w:line="660" w:lineRule="exact"/>
        <w:rPr>
          <w:rFonts w:hint="eastAsia" w:ascii="宋体" w:hAnsi="宋体" w:cs="宋体"/>
          <w:sz w:val="24"/>
        </w:rPr>
      </w:pPr>
      <w:r>
        <w:rPr>
          <w:rFonts w:hint="eastAsia" w:ascii="宋体" w:hAnsi="宋体" w:cs="宋体"/>
          <w:sz w:val="24"/>
        </w:rPr>
        <w:t>法定代表人（委托代理人）：（签字）</w:t>
      </w:r>
    </w:p>
    <w:p w14:paraId="373B5BD1">
      <w:pPr>
        <w:spacing w:line="660" w:lineRule="exact"/>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14"/>
    <w:p w14:paraId="661DB788">
      <w:pPr>
        <w:rPr>
          <w:rFonts w:hint="eastAsia"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1A4506B3">
      <w:pPr>
        <w:pStyle w:val="87"/>
        <w:rPr>
          <w:rFonts w:hint="eastAsia" w:ascii="宋体" w:hAnsi="宋体" w:eastAsia="宋体" w:cs="宋体"/>
        </w:rPr>
      </w:pPr>
      <w:r>
        <w:rPr>
          <w:rFonts w:hint="eastAsia" w:ascii="宋体" w:hAnsi="宋体" w:eastAsia="宋体" w:cs="宋体"/>
        </w:rPr>
        <w:t>附件9 商务条款偏离表</w:t>
      </w:r>
    </w:p>
    <w:p w14:paraId="651ED120">
      <w:pPr>
        <w:pStyle w:val="81"/>
        <w:ind w:firstLine="480"/>
        <w:rPr>
          <w:rFonts w:hint="eastAsia" w:eastAsia="宋体"/>
        </w:rPr>
      </w:pPr>
      <w:r>
        <w:rPr>
          <w:rFonts w:hint="eastAsia" w:eastAsia="宋体"/>
        </w:rPr>
        <w:t>项目名称:产品试验检测中心外协齿轮试验资源采购项目</w:t>
      </w:r>
    </w:p>
    <w:tbl>
      <w:tblPr>
        <w:tblStyle w:val="35"/>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3A7733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A499921">
            <w:pPr>
              <w:pStyle w:val="85"/>
              <w:rPr>
                <w:rFonts w:hint="eastAsia" w:ascii="宋体" w:hAnsi="宋体" w:eastAsia="宋体" w:cs="宋体"/>
              </w:rPr>
            </w:pPr>
            <w:r>
              <w:rPr>
                <w:rFonts w:hint="eastAsia" w:ascii="宋体" w:hAnsi="宋体" w:eastAsia="宋体" w:cs="宋体"/>
              </w:rPr>
              <w:t>项目</w:t>
            </w:r>
          </w:p>
        </w:tc>
        <w:tc>
          <w:tcPr>
            <w:tcW w:w="1588" w:type="pct"/>
            <w:tcBorders>
              <w:top w:val="single" w:color="auto" w:sz="4" w:space="0"/>
              <w:left w:val="single" w:color="auto" w:sz="4" w:space="0"/>
              <w:bottom w:val="single" w:color="auto" w:sz="4" w:space="0"/>
              <w:right w:val="single" w:color="auto" w:sz="4" w:space="0"/>
            </w:tcBorders>
            <w:vAlign w:val="center"/>
          </w:tcPr>
          <w:p w14:paraId="24848565">
            <w:pPr>
              <w:pStyle w:val="85"/>
              <w:rPr>
                <w:rFonts w:hint="eastAsia" w:ascii="宋体" w:hAnsi="宋体" w:eastAsia="宋体" w:cs="宋体"/>
              </w:rPr>
            </w:pPr>
            <w:r>
              <w:rPr>
                <w:rFonts w:hint="eastAsia" w:ascii="宋体" w:hAnsi="宋体" w:eastAsia="宋体" w:cs="宋体"/>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14:paraId="0AFE3794">
            <w:pPr>
              <w:pStyle w:val="85"/>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5A6F1F8">
            <w:pPr>
              <w:pStyle w:val="85"/>
              <w:rPr>
                <w:rFonts w:hint="eastAsia" w:ascii="宋体" w:hAnsi="宋体" w:eastAsia="宋体" w:cs="宋体"/>
              </w:rPr>
            </w:pPr>
            <w:r>
              <w:rPr>
                <w:rFonts w:hint="eastAsia" w:ascii="宋体" w:hAnsi="宋体" w:eastAsia="宋体" w:cs="宋体"/>
              </w:rPr>
              <w:t>是否偏离</w:t>
            </w:r>
          </w:p>
          <w:p w14:paraId="009DA2B2">
            <w:pPr>
              <w:pStyle w:val="85"/>
              <w:rPr>
                <w:rFonts w:hint="eastAsia" w:ascii="宋体" w:hAnsi="宋体" w:eastAsia="宋体" w:cs="宋体"/>
              </w:rPr>
            </w:pPr>
            <w:r>
              <w:rPr>
                <w:rFonts w:hint="eastAsia" w:ascii="宋体" w:hAnsi="宋体" w:eastAsia="宋体" w:cs="宋体"/>
              </w:rPr>
              <w:t>（提供说明）</w:t>
            </w:r>
          </w:p>
        </w:tc>
      </w:tr>
      <w:tr w14:paraId="38BAA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A0CD39E">
            <w:pPr>
              <w:pStyle w:val="85"/>
              <w:rPr>
                <w:rFonts w:hint="eastAsia" w:ascii="宋体" w:hAnsi="宋体" w:eastAsia="宋体" w:cs="宋体"/>
              </w:rPr>
            </w:pPr>
            <w:r>
              <w:rPr>
                <w:rFonts w:hint="eastAsia" w:ascii="宋体" w:hAnsi="宋体" w:eastAsia="宋体" w:cs="宋体"/>
              </w:rPr>
              <w:t>交货时间</w:t>
            </w:r>
          </w:p>
        </w:tc>
        <w:tc>
          <w:tcPr>
            <w:tcW w:w="1588" w:type="pct"/>
            <w:tcBorders>
              <w:top w:val="single" w:color="auto" w:sz="4" w:space="0"/>
              <w:left w:val="single" w:color="auto" w:sz="4" w:space="0"/>
              <w:bottom w:val="single" w:color="auto" w:sz="4" w:space="0"/>
              <w:right w:val="single" w:color="auto" w:sz="4" w:space="0"/>
            </w:tcBorders>
            <w:vAlign w:val="center"/>
          </w:tcPr>
          <w:p w14:paraId="291F13CA">
            <w:pPr>
              <w:pStyle w:val="85"/>
              <w:jc w:val="left"/>
              <w:rPr>
                <w:rFonts w:hint="eastAsia" w:ascii="宋体" w:hAnsi="宋体" w:eastAsia="宋体" w:cs="宋体"/>
                <w:szCs w:val="21"/>
                <w:highlight w:val="yellow"/>
              </w:rPr>
            </w:pPr>
            <w:r>
              <w:rPr>
                <w:rFonts w:hint="eastAsia" w:ascii="宋体" w:hAnsi="宋体" w:eastAsia="宋体" w:cs="宋体"/>
                <w:szCs w:val="21"/>
                <w:highlight w:val="yellow"/>
              </w:rPr>
              <w:t>甲方提出试验需求后3个工作日内开展试验。</w:t>
            </w:r>
          </w:p>
          <w:p w14:paraId="2846F97C">
            <w:pPr>
              <w:pStyle w:val="85"/>
              <w:jc w:val="left"/>
              <w:rPr>
                <w:rFonts w:hint="eastAsia" w:ascii="宋体" w:hAnsi="宋体" w:eastAsia="宋体" w:cs="宋体"/>
                <w:szCs w:val="21"/>
              </w:rPr>
            </w:pPr>
            <w:r>
              <w:rPr>
                <w:rFonts w:hint="eastAsia" w:ascii="宋体" w:hAnsi="宋体" w:eastAsia="宋体" w:cs="宋体"/>
                <w:szCs w:val="21"/>
                <w:highlight w:val="yellow"/>
              </w:rPr>
              <w:t>如需制作工装或任务排期，需在甲方提出试验需求后2个工作日内答复甲方图纸、制作周期、排期时间。</w:t>
            </w:r>
          </w:p>
        </w:tc>
        <w:tc>
          <w:tcPr>
            <w:tcW w:w="1594" w:type="pct"/>
            <w:tcBorders>
              <w:top w:val="single" w:color="auto" w:sz="4" w:space="0"/>
              <w:left w:val="single" w:color="auto" w:sz="4" w:space="0"/>
              <w:bottom w:val="single" w:color="auto" w:sz="4" w:space="0"/>
              <w:right w:val="single" w:color="auto" w:sz="4" w:space="0"/>
            </w:tcBorders>
          </w:tcPr>
          <w:p w14:paraId="45DDE05D">
            <w:pPr>
              <w:pStyle w:val="85"/>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BF53336">
            <w:pPr>
              <w:pStyle w:val="85"/>
              <w:rPr>
                <w:rFonts w:hint="eastAsia" w:ascii="宋体" w:hAnsi="宋体" w:eastAsia="宋体" w:cs="宋体"/>
              </w:rPr>
            </w:pPr>
          </w:p>
        </w:tc>
      </w:tr>
      <w:tr w14:paraId="2EE1A8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AA24DA7">
            <w:pPr>
              <w:pStyle w:val="85"/>
              <w:rPr>
                <w:rFonts w:hint="eastAsia" w:ascii="宋体" w:hAnsi="宋体" w:eastAsia="宋体" w:cs="宋体"/>
              </w:rPr>
            </w:pPr>
            <w:r>
              <w:rPr>
                <w:rFonts w:hint="eastAsia" w:ascii="宋体" w:hAnsi="宋体" w:eastAsia="宋体" w:cs="宋体"/>
              </w:rPr>
              <w:t>付款条件</w:t>
            </w:r>
          </w:p>
        </w:tc>
        <w:tc>
          <w:tcPr>
            <w:tcW w:w="1588" w:type="pct"/>
            <w:tcBorders>
              <w:top w:val="single" w:color="auto" w:sz="4" w:space="0"/>
              <w:left w:val="single" w:color="auto" w:sz="4" w:space="0"/>
              <w:bottom w:val="single" w:color="auto" w:sz="4" w:space="0"/>
              <w:right w:val="single" w:color="auto" w:sz="4" w:space="0"/>
            </w:tcBorders>
            <w:vAlign w:val="center"/>
          </w:tcPr>
          <w:p w14:paraId="6F89E56B">
            <w:pPr>
              <w:pStyle w:val="85"/>
              <w:jc w:val="left"/>
              <w:rPr>
                <w:rFonts w:hint="eastAsia" w:ascii="宋体" w:hAnsi="宋体" w:eastAsia="宋体" w:cs="宋体"/>
                <w:szCs w:val="21"/>
              </w:rPr>
            </w:pPr>
            <w:r>
              <w:rPr>
                <w:rFonts w:hint="eastAsia" w:ascii="宋体" w:hAnsi="宋体" w:eastAsia="宋体" w:cs="宋体"/>
                <w:szCs w:val="21"/>
              </w:rPr>
              <w:t>乙方完成试验检验、出具检验报告后汇总检测费用清单，由甲方进行确认；</w:t>
            </w:r>
          </w:p>
          <w:p w14:paraId="18332D57">
            <w:pPr>
              <w:pStyle w:val="85"/>
              <w:jc w:val="left"/>
              <w:rPr>
                <w:rFonts w:hint="eastAsia" w:ascii="宋体" w:hAnsi="宋体" w:eastAsia="宋体" w:cs="宋体"/>
                <w:szCs w:val="21"/>
              </w:rPr>
            </w:pPr>
            <w:r>
              <w:rPr>
                <w:rFonts w:hint="eastAsia" w:ascii="宋体" w:hAnsi="宋体" w:eastAsia="宋体" w:cs="宋体"/>
                <w:szCs w:val="21"/>
              </w:rPr>
              <w:t>每月度结算；</w:t>
            </w:r>
          </w:p>
          <w:p w14:paraId="7E5F12A2">
            <w:pPr>
              <w:pStyle w:val="85"/>
              <w:jc w:val="left"/>
              <w:rPr>
                <w:rFonts w:hint="eastAsia" w:ascii="宋体" w:hAnsi="宋体" w:eastAsia="宋体" w:cs="宋体"/>
                <w:szCs w:val="21"/>
              </w:rPr>
            </w:pPr>
            <w:r>
              <w:rPr>
                <w:rFonts w:hint="eastAsia" w:ascii="宋体" w:hAnsi="宋体" w:eastAsia="宋体" w:cs="宋体"/>
                <w:szCs w:val="21"/>
              </w:rPr>
              <w:t>乙方在甲方费用清单确认通知后开具全额增值税专用发票，并由甲方按照其财务制度进行审核后支付。</w:t>
            </w:r>
          </w:p>
        </w:tc>
        <w:tc>
          <w:tcPr>
            <w:tcW w:w="1594" w:type="pct"/>
            <w:tcBorders>
              <w:top w:val="single" w:color="auto" w:sz="4" w:space="0"/>
              <w:left w:val="single" w:color="auto" w:sz="4" w:space="0"/>
              <w:bottom w:val="single" w:color="auto" w:sz="4" w:space="0"/>
              <w:right w:val="single" w:color="auto" w:sz="4" w:space="0"/>
            </w:tcBorders>
          </w:tcPr>
          <w:p w14:paraId="205ABB41">
            <w:pPr>
              <w:pStyle w:val="85"/>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3CE5D64">
            <w:pPr>
              <w:pStyle w:val="85"/>
              <w:rPr>
                <w:rFonts w:hint="eastAsia" w:ascii="宋体" w:hAnsi="宋体" w:eastAsia="宋体" w:cs="宋体"/>
              </w:rPr>
            </w:pPr>
          </w:p>
        </w:tc>
      </w:tr>
      <w:tr w14:paraId="7A1514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82" w:hRule="atLeast"/>
        </w:trPr>
        <w:tc>
          <w:tcPr>
            <w:tcW w:w="910" w:type="pct"/>
            <w:tcBorders>
              <w:top w:val="single" w:color="auto" w:sz="4" w:space="0"/>
              <w:left w:val="single" w:color="auto" w:sz="4" w:space="0"/>
              <w:bottom w:val="single" w:color="auto" w:sz="4" w:space="0"/>
              <w:right w:val="single" w:color="auto" w:sz="4" w:space="0"/>
            </w:tcBorders>
            <w:vAlign w:val="center"/>
          </w:tcPr>
          <w:p w14:paraId="221115DF">
            <w:pPr>
              <w:pStyle w:val="85"/>
              <w:rPr>
                <w:rFonts w:hint="eastAsia" w:ascii="宋体" w:hAnsi="宋体" w:eastAsia="宋体" w:cs="宋体"/>
              </w:rPr>
            </w:pPr>
            <w:r>
              <w:rPr>
                <w:rFonts w:hint="eastAsia" w:ascii="宋体" w:hAnsi="宋体" w:eastAsia="宋体" w:cs="宋体"/>
              </w:rPr>
              <w:t>交货方式及其他技术服务要求服务要求</w:t>
            </w:r>
          </w:p>
        </w:tc>
        <w:tc>
          <w:tcPr>
            <w:tcW w:w="1588" w:type="pct"/>
            <w:tcBorders>
              <w:top w:val="single" w:color="auto" w:sz="4" w:space="0"/>
              <w:left w:val="single" w:color="auto" w:sz="4" w:space="0"/>
              <w:bottom w:val="single" w:color="auto" w:sz="4" w:space="0"/>
              <w:right w:val="single" w:color="auto" w:sz="4" w:space="0"/>
            </w:tcBorders>
            <w:vAlign w:val="center"/>
          </w:tcPr>
          <w:p w14:paraId="0480CCC1">
            <w:pPr>
              <w:pStyle w:val="85"/>
              <w:jc w:val="both"/>
              <w:rPr>
                <w:rFonts w:hint="eastAsia" w:ascii="宋体" w:hAnsi="宋体" w:eastAsia="宋体" w:cs="宋体"/>
                <w:szCs w:val="21"/>
              </w:rPr>
            </w:pPr>
            <w:r>
              <w:rPr>
                <w:rFonts w:hint="eastAsia" w:ascii="宋体" w:hAnsi="宋体" w:eastAsia="宋体" w:cs="宋体"/>
                <w:szCs w:val="21"/>
              </w:rPr>
              <w:t>提供有效的电子版检验报告。</w:t>
            </w:r>
          </w:p>
        </w:tc>
        <w:tc>
          <w:tcPr>
            <w:tcW w:w="1594" w:type="pct"/>
            <w:tcBorders>
              <w:top w:val="single" w:color="auto" w:sz="4" w:space="0"/>
              <w:left w:val="single" w:color="auto" w:sz="4" w:space="0"/>
              <w:bottom w:val="single" w:color="auto" w:sz="4" w:space="0"/>
              <w:right w:val="single" w:color="auto" w:sz="4" w:space="0"/>
            </w:tcBorders>
            <w:vAlign w:val="center"/>
          </w:tcPr>
          <w:p w14:paraId="5C3BB931">
            <w:pPr>
              <w:pStyle w:val="85"/>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A3C65AA">
            <w:pPr>
              <w:pStyle w:val="85"/>
              <w:jc w:val="both"/>
              <w:rPr>
                <w:rFonts w:hint="eastAsia" w:ascii="宋体" w:hAnsi="宋体" w:eastAsia="宋体" w:cs="宋体"/>
              </w:rPr>
            </w:pPr>
          </w:p>
        </w:tc>
      </w:tr>
    </w:tbl>
    <w:p w14:paraId="15D0D723">
      <w:pPr>
        <w:pStyle w:val="81"/>
        <w:ind w:firstLine="480"/>
        <w:rPr>
          <w:rFonts w:hint="eastAsia" w:eastAsia="宋体" w:cs="宋体"/>
        </w:rPr>
      </w:pPr>
      <w:r>
        <w:rPr>
          <w:rFonts w:hint="eastAsia" w:eastAsia="宋体" w:cs="宋体"/>
        </w:rPr>
        <w:t>注：为避免歧义，无偏离也应要提报该表，并注明“无”字。如无该表则即使在其它部分已反映，将也被视为“无偏离”。</w:t>
      </w:r>
    </w:p>
    <w:p w14:paraId="07DA2A1E">
      <w:pPr>
        <w:rPr>
          <w:rFonts w:hint="eastAsia" w:ascii="宋体" w:hAnsi="宋体" w:cs="宋体"/>
        </w:rPr>
      </w:pPr>
    </w:p>
    <w:p w14:paraId="578E708D">
      <w:pPr>
        <w:spacing w:line="660" w:lineRule="exact"/>
        <w:rPr>
          <w:rFonts w:hint="eastAsia" w:ascii="宋体" w:hAnsi="宋体" w:cs="仿宋"/>
          <w:sz w:val="24"/>
          <w:szCs w:val="24"/>
        </w:rPr>
      </w:pPr>
      <w:r>
        <w:rPr>
          <w:rFonts w:hint="eastAsia" w:ascii="宋体" w:hAnsi="宋体" w:cs="仿宋"/>
          <w:sz w:val="24"/>
          <w:szCs w:val="24"/>
        </w:rPr>
        <w:t>投标人：（盖章）</w:t>
      </w:r>
    </w:p>
    <w:p w14:paraId="0E80BF25">
      <w:pPr>
        <w:spacing w:line="660" w:lineRule="exact"/>
        <w:rPr>
          <w:rFonts w:hint="eastAsia" w:ascii="宋体" w:hAnsi="宋体" w:cs="仿宋"/>
          <w:sz w:val="24"/>
          <w:szCs w:val="24"/>
        </w:rPr>
      </w:pPr>
      <w:r>
        <w:rPr>
          <w:rFonts w:hint="eastAsia" w:ascii="宋体" w:hAnsi="宋体" w:cs="仿宋"/>
          <w:sz w:val="24"/>
          <w:szCs w:val="24"/>
        </w:rPr>
        <w:t>法定代表人（委托代理人）：（签字）</w:t>
      </w:r>
    </w:p>
    <w:p w14:paraId="7C31B3D2">
      <w:pPr>
        <w:spacing w:line="660" w:lineRule="exact"/>
        <w:rPr>
          <w:rFonts w:hint="eastAsia" w:ascii="宋体" w:hAnsi="宋体" w:cs="仿宋"/>
          <w:sz w:val="24"/>
          <w:szCs w:val="24"/>
        </w:rPr>
      </w:pPr>
      <w:r>
        <w:rPr>
          <w:rFonts w:hint="eastAsia" w:ascii="宋体" w:hAnsi="宋体" w:cs="仿宋"/>
          <w:sz w:val="24"/>
          <w:szCs w:val="24"/>
        </w:rPr>
        <w:t>日期：    年     月    日</w:t>
      </w:r>
    </w:p>
    <w:p w14:paraId="1F97E98A">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6690954">
      <w:pPr>
        <w:pStyle w:val="87"/>
        <w:rPr>
          <w:rFonts w:hint="eastAsia" w:ascii="宋体" w:hAnsi="宋体" w:eastAsia="宋体" w:cs="宋体"/>
        </w:rPr>
      </w:pPr>
      <w:r>
        <w:rPr>
          <w:rFonts w:hint="eastAsia" w:ascii="宋体" w:hAnsi="宋体" w:eastAsia="宋体" w:cs="宋体"/>
        </w:rPr>
        <w:t>附件10 服务承诺函</w:t>
      </w:r>
    </w:p>
    <w:p w14:paraId="1697BD86">
      <w:pPr>
        <w:spacing w:line="240" w:lineRule="exact"/>
        <w:jc w:val="center"/>
        <w:rPr>
          <w:rFonts w:hint="eastAsia" w:ascii="宋体" w:hAnsi="宋体" w:cs="宋体"/>
          <w:b/>
          <w:bCs/>
          <w:sz w:val="36"/>
        </w:rPr>
      </w:pPr>
    </w:p>
    <w:p w14:paraId="564E87A2">
      <w:pPr>
        <w:spacing w:line="360" w:lineRule="auto"/>
        <w:rPr>
          <w:rFonts w:hint="eastAsia"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14:paraId="1DB63668">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7252047A">
      <w:pPr>
        <w:spacing w:line="360" w:lineRule="auto"/>
        <w:ind w:firstLine="480"/>
        <w:rPr>
          <w:rFonts w:hint="eastAsia" w:ascii="宋体" w:hAnsi="宋体" w:cs="宋体"/>
          <w:sz w:val="24"/>
        </w:rPr>
      </w:pPr>
      <w:r>
        <w:rPr>
          <w:rFonts w:hint="eastAsia" w:ascii="宋体" w:hAnsi="宋体" w:cs="宋体"/>
          <w:sz w:val="24"/>
        </w:rPr>
        <w:t>我代表_____________________________（投标单位名称）对中标合同产品的服务作如下承诺：</w:t>
      </w:r>
    </w:p>
    <w:p w14:paraId="4F82AE3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3622B0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81A7EF8">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B85C37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5A9729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09EF9E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DE6F3D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024FA1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59AF15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428634E">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C7667A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572391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7A06257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8D91456">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AEDFEB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750587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05DAADD">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470A286">
      <w:pPr>
        <w:spacing w:line="360" w:lineRule="auto"/>
        <w:ind w:firstLine="480" w:firstLineChars="200"/>
        <w:rPr>
          <w:rFonts w:hint="eastAsia" w:ascii="宋体" w:hAnsi="宋体" w:cs="宋体"/>
          <w:sz w:val="24"/>
          <w:u w:val="single"/>
        </w:rPr>
      </w:pPr>
    </w:p>
    <w:p w14:paraId="3017B809">
      <w:pPr>
        <w:pStyle w:val="81"/>
        <w:ind w:firstLine="480"/>
        <w:rPr>
          <w:rFonts w:hint="eastAsia" w:eastAsia="宋体" w:cs="宋体"/>
        </w:rPr>
      </w:pPr>
      <w:r>
        <w:rPr>
          <w:rFonts w:hint="eastAsia" w:eastAsia="宋体" w:cs="宋体"/>
        </w:rPr>
        <w:t>投标人：（盖章）</w:t>
      </w:r>
    </w:p>
    <w:p w14:paraId="18FC0471">
      <w:pPr>
        <w:pStyle w:val="81"/>
        <w:ind w:firstLine="480"/>
        <w:rPr>
          <w:rFonts w:hint="eastAsia" w:eastAsia="宋体" w:cs="宋体"/>
        </w:rPr>
      </w:pPr>
      <w:r>
        <w:rPr>
          <w:rFonts w:hint="eastAsia" w:eastAsia="宋体" w:cs="宋体"/>
        </w:rPr>
        <w:t>法定代表人（委托代理人）：（签字）</w:t>
      </w:r>
    </w:p>
    <w:p w14:paraId="17432E5B">
      <w:pPr>
        <w:pStyle w:val="81"/>
        <w:ind w:firstLine="480"/>
        <w:rPr>
          <w:rFonts w:hint="eastAsia" w:eastAsia="宋体" w:cs="宋体"/>
        </w:rPr>
      </w:pPr>
      <w:r>
        <w:rPr>
          <w:rFonts w:hint="eastAsia" w:eastAsia="宋体" w:cs="宋体"/>
        </w:rPr>
        <w:t>日  期：       年    月    日</w:t>
      </w:r>
    </w:p>
    <w:p w14:paraId="07562198">
      <w:pPr>
        <w:rPr>
          <w:rFonts w:hint="eastAsia" w:ascii="宋体" w:hAnsi="宋体" w:cs="宋体"/>
          <w:b/>
          <w:bCs/>
          <w:color w:val="000000"/>
          <w:sz w:val="28"/>
        </w:rPr>
      </w:pPr>
      <w:bookmarkStart w:id="15" w:name="_Toc9193"/>
      <w:bookmarkStart w:id="16" w:name="_Toc353881022"/>
      <w:bookmarkStart w:id="17" w:name="_Toc639013"/>
    </w:p>
    <w:p w14:paraId="2DC97905">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5"/>
    <w:bookmarkEnd w:id="16"/>
    <w:bookmarkEnd w:id="17"/>
    <w:p w14:paraId="3226C4B8">
      <w:pPr>
        <w:pStyle w:val="87"/>
        <w:rPr>
          <w:rFonts w:hint="eastAsia" w:ascii="宋体" w:hAnsi="宋体" w:eastAsia="宋体" w:cs="宋体"/>
        </w:rPr>
      </w:pPr>
      <w:r>
        <w:rPr>
          <w:rFonts w:hint="eastAsia" w:ascii="宋体" w:hAnsi="宋体" w:eastAsia="宋体" w:cs="宋体"/>
        </w:rPr>
        <w:t>附件1</w:t>
      </w:r>
      <w:bookmarkStart w:id="18" w:name="_Toc92678174"/>
      <w:bookmarkStart w:id="19" w:name="_Toc15535"/>
      <w:bookmarkStart w:id="20" w:name="_Toc212369556"/>
      <w:bookmarkStart w:id="21" w:name="_Toc353881023"/>
      <w:bookmarkStart w:id="22" w:name="_Toc639014"/>
      <w:r>
        <w:rPr>
          <w:rFonts w:hint="eastAsia" w:ascii="宋体" w:hAnsi="宋体" w:eastAsia="宋体" w:cs="宋体"/>
        </w:rPr>
        <w:t>2投标文件封面及封口</w:t>
      </w:r>
      <w:bookmarkEnd w:id="18"/>
      <w:r>
        <w:rPr>
          <w:rFonts w:hint="eastAsia" w:ascii="宋体" w:hAnsi="宋体" w:eastAsia="宋体" w:cs="宋体"/>
        </w:rPr>
        <w:t>格式</w:t>
      </w:r>
      <w:bookmarkEnd w:id="19"/>
      <w:bookmarkEnd w:id="20"/>
      <w:bookmarkEnd w:id="21"/>
      <w:bookmarkEnd w:id="22"/>
    </w:p>
    <w:p w14:paraId="14558B42">
      <w:pPr>
        <w:pStyle w:val="81"/>
        <w:ind w:firstLine="480"/>
        <w:rPr>
          <w:rFonts w:hint="eastAsia" w:eastAsia="宋体" w:cs="宋体"/>
        </w:rPr>
      </w:pPr>
      <w:r>
        <w:rPr>
          <w:rFonts w:hint="eastAsia" w:eastAsia="宋体" w:cs="宋体"/>
        </w:rPr>
        <w:t>封面格式：</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D55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0CC103C">
            <w:pPr>
              <w:pStyle w:val="85"/>
              <w:rPr>
                <w:rFonts w:hint="eastAsia" w:ascii="宋体" w:hAnsi="宋体" w:eastAsia="宋体" w:cs="宋体"/>
              </w:rPr>
            </w:pPr>
          </w:p>
          <w:p w14:paraId="1F979C8C">
            <w:pPr>
              <w:pStyle w:val="85"/>
              <w:ind w:left="573" w:hanging="573"/>
              <w:rPr>
                <w:rFonts w:hint="eastAsia" w:ascii="宋体" w:hAnsi="宋体" w:eastAsia="宋体" w:cs="宋体"/>
                <w:sz w:val="30"/>
                <w:szCs w:val="30"/>
              </w:rPr>
            </w:pPr>
            <w:r>
              <w:rPr>
                <w:rFonts w:hint="eastAsia" w:ascii="宋体" w:hAnsi="宋体" w:eastAsia="宋体" w:cs="宋体"/>
                <w:sz w:val="30"/>
                <w:szCs w:val="30"/>
              </w:rPr>
              <w:t>技术文件/资质文件/商务文件</w:t>
            </w:r>
          </w:p>
          <w:p w14:paraId="165D7D08">
            <w:pPr>
              <w:pStyle w:val="85"/>
              <w:jc w:val="both"/>
              <w:rPr>
                <w:rFonts w:hint="eastAsia" w:ascii="宋体" w:hAnsi="宋体" w:eastAsia="宋体" w:cs="宋体"/>
                <w:sz w:val="30"/>
                <w:szCs w:val="30"/>
              </w:rPr>
            </w:pPr>
          </w:p>
          <w:p w14:paraId="1B924B0A">
            <w:pPr>
              <w:pStyle w:val="85"/>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7 </w:t>
            </w:r>
            <w:r>
              <w:rPr>
                <w:rFonts w:hint="eastAsia" w:ascii="宋体" w:hAnsi="宋体" w:eastAsia="宋体" w:cs="宋体"/>
                <w:sz w:val="30"/>
                <w:szCs w:val="30"/>
              </w:rPr>
              <w:t>副本）</w:t>
            </w:r>
          </w:p>
          <w:p w14:paraId="56557BC6">
            <w:pPr>
              <w:pStyle w:val="85"/>
              <w:rPr>
                <w:rFonts w:hint="eastAsia" w:ascii="宋体" w:hAnsi="宋体" w:eastAsia="宋体" w:cs="宋体"/>
              </w:rPr>
            </w:pPr>
          </w:p>
          <w:p w14:paraId="287A3D2A">
            <w:pPr>
              <w:pStyle w:val="85"/>
              <w:rPr>
                <w:rFonts w:hint="eastAsia" w:ascii="宋体" w:hAnsi="宋体" w:eastAsia="宋体" w:cs="宋体"/>
              </w:rPr>
            </w:pPr>
          </w:p>
          <w:p w14:paraId="74892CC0">
            <w:pPr>
              <w:pStyle w:val="85"/>
              <w:ind w:left="458" w:hanging="458"/>
              <w:rPr>
                <w:rFonts w:hint="eastAsia" w:ascii="宋体" w:hAnsi="宋体" w:eastAsia="宋体" w:cs="宋体"/>
                <w:sz w:val="24"/>
                <w:szCs w:val="24"/>
              </w:rPr>
            </w:pPr>
            <w:r>
              <w:rPr>
                <w:rFonts w:hint="eastAsia" w:ascii="宋体" w:hAnsi="宋体" w:eastAsia="宋体" w:cs="宋体"/>
                <w:sz w:val="24"/>
                <w:szCs w:val="24"/>
              </w:rPr>
              <w:t xml:space="preserve">      项目名称：</w:t>
            </w:r>
          </w:p>
          <w:p w14:paraId="4D86C04E">
            <w:pPr>
              <w:pStyle w:val="85"/>
              <w:ind w:left="458" w:hanging="458"/>
              <w:rPr>
                <w:rFonts w:hint="eastAsia" w:ascii="宋体" w:hAnsi="宋体" w:eastAsia="宋体" w:cs="宋体"/>
                <w:sz w:val="24"/>
                <w:szCs w:val="24"/>
              </w:rPr>
            </w:pPr>
          </w:p>
          <w:p w14:paraId="458C423C">
            <w:pPr>
              <w:pStyle w:val="85"/>
              <w:ind w:left="458" w:hanging="458"/>
              <w:jc w:val="both"/>
              <w:rPr>
                <w:rFonts w:hint="eastAsia" w:ascii="宋体" w:hAnsi="宋体" w:eastAsia="宋体" w:cs="宋体"/>
                <w:sz w:val="24"/>
                <w:szCs w:val="24"/>
              </w:rPr>
            </w:pPr>
            <w:r>
              <w:rPr>
                <w:rFonts w:hint="eastAsia" w:ascii="宋体" w:hAnsi="宋体" w:eastAsia="宋体" w:cs="宋体"/>
                <w:sz w:val="24"/>
                <w:szCs w:val="24"/>
              </w:rPr>
              <w:t xml:space="preserve">             投标人名称（公章）：</w:t>
            </w:r>
          </w:p>
          <w:p w14:paraId="30D5BFBB">
            <w:pPr>
              <w:pStyle w:val="85"/>
              <w:ind w:left="458" w:hanging="458"/>
              <w:jc w:val="left"/>
              <w:rPr>
                <w:rFonts w:hint="eastAsia" w:ascii="宋体" w:hAnsi="宋体" w:eastAsia="宋体" w:cs="宋体"/>
                <w:sz w:val="24"/>
                <w:szCs w:val="24"/>
              </w:rPr>
            </w:pPr>
          </w:p>
          <w:p w14:paraId="13292ACC">
            <w:pPr>
              <w:pStyle w:val="85"/>
              <w:ind w:left="458" w:hanging="458"/>
              <w:jc w:val="left"/>
              <w:rPr>
                <w:rFonts w:hint="eastAsia" w:ascii="宋体" w:hAnsi="宋体" w:eastAsia="宋体" w:cs="宋体"/>
                <w:sz w:val="24"/>
                <w:szCs w:val="24"/>
              </w:rPr>
            </w:pPr>
            <w:r>
              <w:rPr>
                <w:rFonts w:hint="eastAsia" w:ascii="宋体" w:hAnsi="宋体" w:eastAsia="宋体" w:cs="宋体"/>
                <w:sz w:val="24"/>
                <w:szCs w:val="24"/>
              </w:rPr>
              <w:t xml:space="preserve">             地址：</w:t>
            </w:r>
          </w:p>
          <w:p w14:paraId="2D5BA0FD">
            <w:pPr>
              <w:pStyle w:val="85"/>
              <w:ind w:left="458" w:hanging="458"/>
              <w:jc w:val="left"/>
              <w:rPr>
                <w:rFonts w:hint="eastAsia" w:ascii="宋体" w:hAnsi="宋体" w:eastAsia="宋体" w:cs="宋体"/>
                <w:sz w:val="24"/>
                <w:szCs w:val="24"/>
              </w:rPr>
            </w:pPr>
          </w:p>
          <w:p w14:paraId="2F3BCB53">
            <w:pPr>
              <w:pStyle w:val="85"/>
              <w:ind w:left="458" w:hanging="458"/>
              <w:jc w:val="left"/>
              <w:rPr>
                <w:rFonts w:hint="eastAsia" w:ascii="宋体" w:hAnsi="宋体" w:eastAsia="宋体" w:cs="宋体"/>
                <w:sz w:val="24"/>
                <w:szCs w:val="24"/>
              </w:rPr>
            </w:pPr>
            <w:r>
              <w:rPr>
                <w:rFonts w:hint="eastAsia" w:ascii="宋体" w:hAnsi="宋体" w:eastAsia="宋体" w:cs="宋体"/>
                <w:sz w:val="24"/>
                <w:szCs w:val="24"/>
              </w:rPr>
              <w:t xml:space="preserve">             授权代表电话：</w:t>
            </w:r>
          </w:p>
          <w:p w14:paraId="23F3F896">
            <w:pPr>
              <w:pStyle w:val="85"/>
              <w:ind w:left="458" w:hanging="458"/>
              <w:jc w:val="left"/>
              <w:rPr>
                <w:rFonts w:hint="eastAsia" w:ascii="宋体" w:hAnsi="宋体" w:eastAsia="宋体" w:cs="宋体"/>
                <w:sz w:val="24"/>
                <w:szCs w:val="24"/>
              </w:rPr>
            </w:pPr>
          </w:p>
          <w:p w14:paraId="61944644">
            <w:pPr>
              <w:pStyle w:val="85"/>
              <w:ind w:left="458" w:hanging="458"/>
              <w:jc w:val="left"/>
              <w:rPr>
                <w:rFonts w:hint="eastAsia" w:ascii="宋体" w:hAnsi="宋体" w:eastAsia="宋体" w:cs="宋体"/>
                <w:sz w:val="24"/>
                <w:szCs w:val="24"/>
              </w:rPr>
            </w:pPr>
            <w:r>
              <w:rPr>
                <w:rFonts w:hint="eastAsia" w:ascii="宋体" w:hAnsi="宋体" w:eastAsia="宋体" w:cs="宋体"/>
                <w:sz w:val="24"/>
                <w:szCs w:val="24"/>
              </w:rPr>
              <w:t xml:space="preserve">             传真：</w:t>
            </w:r>
          </w:p>
          <w:p w14:paraId="10588C40">
            <w:pPr>
              <w:pStyle w:val="85"/>
              <w:rPr>
                <w:rFonts w:hint="eastAsia" w:ascii="宋体" w:hAnsi="宋体" w:eastAsia="宋体" w:cs="宋体"/>
              </w:rPr>
            </w:pPr>
          </w:p>
          <w:p w14:paraId="30093C28">
            <w:pPr>
              <w:pStyle w:val="85"/>
              <w:rPr>
                <w:rFonts w:hint="eastAsia" w:ascii="宋体" w:hAnsi="宋体" w:eastAsia="宋体" w:cs="宋体"/>
              </w:rPr>
            </w:pPr>
          </w:p>
        </w:tc>
      </w:tr>
    </w:tbl>
    <w:p w14:paraId="080B93A5">
      <w:pPr>
        <w:spacing w:line="660" w:lineRule="exact"/>
        <w:rPr>
          <w:rFonts w:hint="eastAsia" w:ascii="宋体" w:hAnsi="宋体" w:cs="仿宋"/>
          <w:sz w:val="24"/>
          <w:szCs w:val="24"/>
        </w:rPr>
      </w:pPr>
      <w:bookmarkStart w:id="23" w:name="_Toc465187638"/>
    </w:p>
    <w:p w14:paraId="3F2BE74D">
      <w:pPr>
        <w:spacing w:line="660" w:lineRule="exact"/>
        <w:rPr>
          <w:rFonts w:hint="eastAsia" w:ascii="宋体" w:hAnsi="宋体" w:cs="仿宋"/>
          <w:sz w:val="24"/>
          <w:szCs w:val="24"/>
        </w:rPr>
      </w:pPr>
    </w:p>
    <w:p w14:paraId="12553DF5">
      <w:pPr>
        <w:spacing w:line="660" w:lineRule="exact"/>
        <w:rPr>
          <w:rFonts w:hint="eastAsia" w:ascii="宋体" w:hAnsi="宋体" w:cs="仿宋"/>
          <w:sz w:val="24"/>
          <w:szCs w:val="24"/>
        </w:rPr>
      </w:pPr>
      <w:r>
        <w:rPr>
          <w:rFonts w:hint="eastAsia" w:ascii="宋体" w:hAnsi="宋体" w:cs="仿宋"/>
          <w:sz w:val="24"/>
          <w:szCs w:val="24"/>
        </w:rPr>
        <w:t>投标人：（盖章）</w:t>
      </w:r>
    </w:p>
    <w:p w14:paraId="6B369055">
      <w:pPr>
        <w:spacing w:line="660" w:lineRule="exact"/>
        <w:rPr>
          <w:rFonts w:hint="eastAsia" w:ascii="宋体" w:hAnsi="宋体" w:cs="仿宋"/>
          <w:sz w:val="24"/>
          <w:szCs w:val="24"/>
        </w:rPr>
      </w:pPr>
      <w:r>
        <w:rPr>
          <w:rFonts w:hint="eastAsia" w:ascii="宋体" w:hAnsi="宋体" w:cs="仿宋"/>
          <w:sz w:val="24"/>
          <w:szCs w:val="24"/>
        </w:rPr>
        <w:t>法定代表人（委托代理人）：（签字）</w:t>
      </w:r>
    </w:p>
    <w:p w14:paraId="274BECCA">
      <w:pPr>
        <w:spacing w:line="660" w:lineRule="exact"/>
        <w:rPr>
          <w:rFonts w:hint="eastAsia" w:ascii="宋体" w:hAnsi="宋体" w:cs="仿宋"/>
          <w:sz w:val="24"/>
          <w:szCs w:val="24"/>
        </w:rPr>
      </w:pPr>
      <w:r>
        <w:rPr>
          <w:rFonts w:hint="eastAsia" w:ascii="宋体" w:hAnsi="宋体" w:cs="仿宋"/>
          <w:sz w:val="24"/>
          <w:szCs w:val="24"/>
        </w:rPr>
        <w:t>日期：    年     月    日</w:t>
      </w:r>
    </w:p>
    <w:p w14:paraId="7200E3B8">
      <w:pPr>
        <w:pStyle w:val="61"/>
        <w:rPr>
          <w:rFonts w:hint="eastAsia"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p>
    <w:p w14:paraId="59520C7C">
      <w:pPr>
        <w:pStyle w:val="17"/>
        <w:ind w:firstLine="482" w:firstLineChars="200"/>
        <w:outlineLvl w:val="2"/>
        <w:rPr>
          <w:rFonts w:hint="eastAsia" w:hAnsi="宋体" w:cs="宋体"/>
          <w:b/>
          <w:bCs/>
          <w:color w:val="000000"/>
          <w:sz w:val="24"/>
          <w:szCs w:val="24"/>
        </w:rPr>
      </w:pPr>
      <w:r>
        <w:rPr>
          <w:rFonts w:hint="eastAsia" w:hAnsi="宋体" w:cs="宋体"/>
          <w:b/>
          <w:bCs/>
          <w:color w:val="000000"/>
          <w:sz w:val="24"/>
          <w:szCs w:val="24"/>
        </w:rPr>
        <w:t>附件13 SRM非生产供应商注册操作手册</w:t>
      </w:r>
    </w:p>
    <w:p w14:paraId="3BB5DD9E">
      <w:pPr>
        <w:adjustRightInd w:val="0"/>
        <w:snapToGrid w:val="0"/>
        <w:jc w:val="left"/>
        <w:rPr>
          <w:rFonts w:hint="eastAsia" w:ascii="宋体" w:hAnsi="宋体" w:cs="宋体"/>
          <w:sz w:val="24"/>
          <w:szCs w:val="24"/>
        </w:rPr>
      </w:pPr>
    </w:p>
    <w:p w14:paraId="4B03D7CE">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浏览器中输入地址;</w:t>
      </w:r>
    </w:p>
    <w:p w14:paraId="6D7AD8C5">
      <w:pPr>
        <w:adjustRightInd w:val="0"/>
        <w:snapToGrid w:val="0"/>
        <w:spacing w:line="360" w:lineRule="auto"/>
        <w:jc w:val="left"/>
        <w:rPr>
          <w:rFonts w:hint="eastAsia" w:ascii="宋体" w:hAnsi="宋体" w:cs="宋体"/>
          <w:sz w:val="24"/>
          <w:szCs w:val="24"/>
        </w:rPr>
      </w:pPr>
      <w:r>
        <w:fldChar w:fldCharType="begin"/>
      </w:r>
      <w:r>
        <w:instrText xml:space="preserve"> HYPERLINK "https://ecaitong.sinotruk.com:8012/" \l "/login" </w:instrText>
      </w:r>
      <w:r>
        <w:fldChar w:fldCharType="separate"/>
      </w:r>
      <w:r>
        <w:rPr>
          <w:rStyle w:val="41"/>
          <w:rFonts w:hint="eastAsia" w:ascii="宋体" w:hAnsi="宋体" w:cs="宋体"/>
          <w:sz w:val="24"/>
          <w:szCs w:val="24"/>
        </w:rPr>
        <w:t>https://ecaitong.sinotruk.com:8012/#/login</w:t>
      </w:r>
      <w:r>
        <w:rPr>
          <w:rStyle w:val="41"/>
          <w:rFonts w:hint="eastAsia" w:ascii="宋体" w:hAnsi="宋体" w:cs="宋体"/>
          <w:sz w:val="24"/>
          <w:szCs w:val="24"/>
        </w:rPr>
        <w:fldChar w:fldCharType="end"/>
      </w:r>
    </w:p>
    <w:p w14:paraId="1CDADCBA">
      <w:pPr>
        <w:adjustRightInd w:val="0"/>
        <w:snapToGrid w:val="0"/>
        <w:spacing w:line="360" w:lineRule="auto"/>
        <w:jc w:val="left"/>
        <w:rPr>
          <w:rFonts w:hint="eastAsia" w:ascii="宋体" w:hAnsi="宋体" w:cs="宋体"/>
          <w:sz w:val="24"/>
          <w:szCs w:val="24"/>
        </w:rPr>
      </w:pPr>
      <w:r>
        <w:rPr>
          <w:rFonts w:hint="eastAsia" w:ascii="宋体" w:hAnsi="宋体" w:cs="宋体"/>
          <w:sz w:val="24"/>
          <w:szCs w:val="24"/>
        </w:rPr>
        <w:t>1.点击立即注册</w:t>
      </w:r>
    </w:p>
    <w:p w14:paraId="1352996D">
      <w:pPr>
        <w:snapToGrid w:val="0"/>
        <w:spacing w:line="312" w:lineRule="auto"/>
        <w:rPr>
          <w:rFonts w:hint="eastAsia"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62D49382">
      <w:pPr>
        <w:spacing w:line="360" w:lineRule="auto"/>
        <w:rPr>
          <w:rFonts w:hint="eastAsia" w:ascii="宋体" w:hAnsi="宋体" w:cs="宋体"/>
          <w:sz w:val="24"/>
          <w:szCs w:val="28"/>
        </w:rPr>
      </w:pPr>
      <w:r>
        <w:rPr>
          <w:rFonts w:hint="eastAsia" w:ascii="宋体" w:hAnsi="宋体" w:cs="宋体"/>
          <w:color w:val="000000"/>
          <w:sz w:val="24"/>
          <w:szCs w:val="28"/>
        </w:rPr>
        <w:t>2.填写手机号码（没有注册过的）</w:t>
      </w:r>
    </w:p>
    <w:p w14:paraId="102BC2D0">
      <w:pPr>
        <w:snapToGrid w:val="0"/>
        <w:spacing w:line="312" w:lineRule="auto"/>
        <w:rPr>
          <w:rFonts w:hint="eastAsia"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79DD5E35">
      <w:pPr>
        <w:spacing w:line="360" w:lineRule="auto"/>
        <w:rPr>
          <w:rFonts w:hint="eastAsia" w:ascii="宋体" w:hAnsi="宋体" w:cs="宋体"/>
          <w:sz w:val="24"/>
          <w:szCs w:val="28"/>
        </w:rPr>
      </w:pPr>
      <w:r>
        <w:rPr>
          <w:rFonts w:hint="eastAsia" w:ascii="宋体" w:hAnsi="宋体" w:cs="宋体"/>
          <w:color w:val="000000"/>
          <w:sz w:val="24"/>
          <w:szCs w:val="28"/>
        </w:rPr>
        <w:t>3.注册成功登录这个手机号码的账号进入系统，点击供应商注册</w:t>
      </w:r>
    </w:p>
    <w:p w14:paraId="3C73FD62">
      <w:pPr>
        <w:snapToGrid w:val="0"/>
        <w:spacing w:line="312" w:lineRule="auto"/>
        <w:rPr>
          <w:rFonts w:hint="eastAsia"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48CC6242">
      <w:pPr>
        <w:spacing w:line="360" w:lineRule="auto"/>
        <w:rPr>
          <w:rFonts w:hint="eastAsia" w:ascii="宋体" w:hAnsi="宋体" w:cs="宋体"/>
          <w:sz w:val="24"/>
          <w:szCs w:val="28"/>
        </w:rPr>
      </w:pPr>
      <w:r>
        <w:rPr>
          <w:rFonts w:hint="eastAsia" w:ascii="宋体" w:hAnsi="宋体" w:cs="宋体"/>
          <w:color w:val="000000"/>
          <w:sz w:val="24"/>
          <w:szCs w:val="28"/>
        </w:rPr>
        <w:t>4.点击新增</w:t>
      </w:r>
    </w:p>
    <w:p w14:paraId="63E246A8">
      <w:pPr>
        <w:snapToGrid w:val="0"/>
        <w:spacing w:line="312" w:lineRule="auto"/>
        <w:rPr>
          <w:rFonts w:hint="eastAsia"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7ABD7C36">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14:paraId="52531402">
      <w:pPr>
        <w:rPr>
          <w:rFonts w:hint="eastAsia" w:ascii="宋体" w:hAnsi="宋体" w:cs="宋体"/>
          <w:color w:val="000000"/>
        </w:rPr>
      </w:pPr>
    </w:p>
    <w:p w14:paraId="58337C3F">
      <w:pPr>
        <w:rPr>
          <w:rFonts w:hint="eastAsia"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1EFF2978">
      <w:pPr>
        <w:pStyle w:val="17"/>
        <w:rPr>
          <w:rFonts w:hint="eastAsia"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0BF8E3EC">
      <w:pPr>
        <w:pStyle w:val="17"/>
        <w:ind w:firstLine="482" w:firstLineChars="200"/>
        <w:outlineLvl w:val="2"/>
        <w:rPr>
          <w:rFonts w:hint="eastAsia"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14:paraId="664C8848">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41"/>
          <w:rFonts w:hint="eastAsia" w:ascii="宋体" w:hAnsi="宋体" w:cs="宋体"/>
          <w:sz w:val="24"/>
          <w:szCs w:val="24"/>
        </w:rPr>
        <w:t>http://ecaitong.sinotruk.com:8012/</w:t>
      </w:r>
      <w:r>
        <w:rPr>
          <w:rStyle w:val="41"/>
          <w:rFonts w:hint="eastAsia" w:ascii="宋体" w:hAnsi="宋体" w:cs="宋体"/>
          <w:sz w:val="24"/>
          <w:szCs w:val="24"/>
        </w:rPr>
        <w:fldChar w:fldCharType="end"/>
      </w:r>
    </w:p>
    <w:p w14:paraId="21153129">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p>
    <w:p w14:paraId="450BC72A">
      <w:pPr>
        <w:spacing w:line="360" w:lineRule="auto"/>
        <w:rPr>
          <w:rFonts w:hint="eastAsia"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14:paraId="6FE464DB">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27FE1428">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路径：招投标中心-非生产类招投标-供应商应标</w:t>
      </w:r>
    </w:p>
    <w:p w14:paraId="5957F9E7">
      <w:pPr>
        <w:spacing w:line="360" w:lineRule="auto"/>
        <w:rPr>
          <w:rFonts w:hint="eastAsia" w:ascii="宋体" w:hAnsi="宋体" w:cs="宋体"/>
          <w:color w:val="000000"/>
          <w:sz w:val="24"/>
          <w:szCs w:val="24"/>
        </w:rPr>
      </w:pPr>
      <w:r>
        <w:rPr>
          <w:rFonts w:hint="eastAsia" w:ascii="宋体" w:hAnsi="宋体" w:cs="宋体"/>
          <w:color w:val="000000"/>
          <w:sz w:val="24"/>
          <w:szCs w:val="24"/>
        </w:rPr>
        <w:t>点击应标，上传文件之后点击提交。</w:t>
      </w:r>
    </w:p>
    <w:p w14:paraId="1F1AF5AD">
      <w:pPr>
        <w:rPr>
          <w:rFonts w:hint="eastAsia"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684FB0C2">
      <w:pPr>
        <w:rPr>
          <w:rFonts w:hint="eastAsia" w:ascii="宋体" w:hAnsi="宋体" w:cs="宋体"/>
        </w:rPr>
      </w:pPr>
    </w:p>
    <w:p w14:paraId="543CE42F">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3F0AB385">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路径：招投标中心-非生产类招投标-供应商投标</w:t>
      </w:r>
    </w:p>
    <w:p w14:paraId="1895C3FE">
      <w:pPr>
        <w:rPr>
          <w:rFonts w:hint="eastAsia"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448CB679">
      <w:pPr>
        <w:spacing w:line="360" w:lineRule="auto"/>
        <w:rPr>
          <w:rFonts w:hint="eastAsia" w:ascii="宋体" w:hAnsi="宋体" w:cs="宋体"/>
          <w:sz w:val="24"/>
          <w:szCs w:val="28"/>
        </w:rPr>
      </w:pPr>
      <w:r>
        <w:rPr>
          <w:rFonts w:hint="eastAsia" w:ascii="宋体" w:hAnsi="宋体" w:cs="宋体"/>
          <w:color w:val="000000"/>
          <w:sz w:val="24"/>
          <w:szCs w:val="28"/>
        </w:rPr>
        <w:t>点击投标按钮，进入详情页，输入投标报价并上传相应的附件。</w:t>
      </w:r>
    </w:p>
    <w:p w14:paraId="65411992">
      <w:pPr>
        <w:rPr>
          <w:rFonts w:hint="eastAsia" w:ascii="宋体" w:hAnsi="宋体" w:cs="宋体"/>
          <w:color w:val="000000"/>
        </w:rPr>
      </w:pPr>
      <w:r>
        <w:rPr>
          <w:rFonts w:hint="eastAsia" w:ascii="宋体" w:hAnsi="宋体"/>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0D7ED92C">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565E2C5F">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路径：招投标中心-非生产类招投标-供应商技术标澄清函</w:t>
      </w:r>
    </w:p>
    <w:p w14:paraId="75D92BF9">
      <w:pPr>
        <w:spacing w:line="360" w:lineRule="auto"/>
        <w:rPr>
          <w:rFonts w:hint="eastAsia" w:ascii="宋体" w:hAnsi="宋体" w:cs="宋体"/>
          <w:sz w:val="24"/>
          <w:szCs w:val="24"/>
        </w:rPr>
      </w:pPr>
      <w:r>
        <w:rPr>
          <w:rFonts w:hint="eastAsia" w:ascii="宋体" w:hAnsi="宋体" w:cs="宋体"/>
          <w:color w:val="000000"/>
          <w:sz w:val="24"/>
          <w:szCs w:val="24"/>
        </w:rPr>
        <w:t>点击编辑按钮进入系统，上传技术标澄清函。</w:t>
      </w:r>
    </w:p>
    <w:p w14:paraId="2778EC24">
      <w:pPr>
        <w:spacing w:line="360" w:lineRule="auto"/>
        <w:rPr>
          <w:rFonts w:hint="eastAsia"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6507DE25">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79E20CB3">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路径：招投标中心-非生产类招投标-供应商报价</w:t>
      </w:r>
    </w:p>
    <w:p w14:paraId="700E385E">
      <w:pPr>
        <w:spacing w:line="360" w:lineRule="auto"/>
        <w:rPr>
          <w:rFonts w:hint="eastAsia"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14:paraId="6C956C66">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3B6C87CE">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路径：招投标中心-非生产类招投标-供应商澄清报价</w:t>
      </w:r>
    </w:p>
    <w:p w14:paraId="4DA2C253">
      <w:pPr>
        <w:spacing w:line="360" w:lineRule="auto"/>
        <w:rPr>
          <w:rFonts w:hint="eastAsia"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805D7D8">
      <w:pPr>
        <w:rPr>
          <w:rFonts w:hint="eastAsia" w:ascii="宋体" w:hAnsi="宋体" w:cs="宋体"/>
          <w:color w:val="000000"/>
        </w:rPr>
      </w:pPr>
      <w:r>
        <w:rPr>
          <w:rFonts w:hint="eastAsia" w:ascii="宋体" w:hAnsi="宋体"/>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133676AD">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2B739268">
      <w:pPr>
        <w:spacing w:line="360" w:lineRule="auto"/>
        <w:rPr>
          <w:rFonts w:hint="eastAsia" w:ascii="宋体" w:hAnsi="宋体" w:cs="宋体"/>
          <w:sz w:val="24"/>
          <w:szCs w:val="24"/>
        </w:rPr>
      </w:pPr>
      <w:r>
        <w:rPr>
          <w:rFonts w:hint="eastAsia" w:ascii="宋体" w:hAnsi="宋体" w:cs="宋体"/>
          <w:color w:val="000000"/>
          <w:sz w:val="24"/>
          <w:szCs w:val="24"/>
        </w:rPr>
        <w:t>路径：招投标中心-非生产类招投标-中标项目</w:t>
      </w:r>
    </w:p>
    <w:p w14:paraId="0BC4652B">
      <w:pPr>
        <w:spacing w:line="360" w:lineRule="auto"/>
        <w:rPr>
          <w:rFonts w:hint="eastAsia" w:ascii="宋体" w:hAnsi="宋体" w:cs="宋体"/>
          <w:sz w:val="24"/>
          <w:szCs w:val="24"/>
        </w:rPr>
      </w:pPr>
      <w:r>
        <w:rPr>
          <w:rFonts w:hint="eastAsia" w:ascii="宋体" w:hAnsi="宋体" w:cs="宋体"/>
          <w:color w:val="000000"/>
          <w:sz w:val="24"/>
          <w:szCs w:val="24"/>
        </w:rPr>
        <w:t>点击查看进入查看中标项目详情</w:t>
      </w:r>
    </w:p>
    <w:p w14:paraId="0869DDBE">
      <w:pPr>
        <w:rPr>
          <w:rFonts w:hint="eastAsia" w:ascii="宋体" w:hAnsi="宋体" w:cs="宋体"/>
        </w:r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606C8190">
      <w:pPr>
        <w:pStyle w:val="17"/>
        <w:rPr>
          <w:rFonts w:hint="eastAsia" w:hAnsi="宋体" w:cs="宋体"/>
          <w:b/>
          <w:color w:val="000000"/>
          <w:sz w:val="24"/>
          <w:szCs w:val="24"/>
        </w:rPr>
      </w:pPr>
    </w:p>
    <w:p w14:paraId="627DD9A6">
      <w:pPr>
        <w:pStyle w:val="61"/>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2284E6C6">
      <w:pPr>
        <w:outlineLvl w:val="2"/>
        <w:rPr>
          <w:rFonts w:hint="eastAsia" w:ascii="宋体" w:hAnsi="宋体" w:cs="宋体"/>
          <w:b/>
          <w:bCs/>
          <w:color w:val="000000"/>
          <w:sz w:val="24"/>
          <w:szCs w:val="24"/>
        </w:rPr>
      </w:pPr>
      <w:r>
        <w:rPr>
          <w:rFonts w:hint="eastAsia" w:ascii="宋体" w:hAnsi="宋体" w:cs="宋体"/>
          <w:b/>
          <w:bCs/>
          <w:color w:val="000000"/>
          <w:sz w:val="24"/>
          <w:szCs w:val="24"/>
        </w:rPr>
        <w:t>附件15技术标评分标准</w:t>
      </w:r>
    </w:p>
    <w:p w14:paraId="5F95F7BE">
      <w:pPr>
        <w:pStyle w:val="3"/>
        <w:jc w:val="center"/>
        <w:rPr>
          <w:rFonts w:hint="eastAsia" w:ascii="宋体" w:hAnsi="宋体" w:eastAsia="宋体" w:cs="宋体"/>
          <w:szCs w:val="24"/>
          <w:lang w:val="en-US"/>
        </w:rPr>
      </w:pPr>
      <w:r>
        <w:rPr>
          <w:rFonts w:hint="eastAsia" w:ascii="宋体" w:hAnsi="宋体" w:eastAsia="宋体" w:cs="宋体"/>
          <w:szCs w:val="24"/>
        </w:rPr>
        <w:t>技术标评审表（</w:t>
      </w:r>
      <w:r>
        <w:rPr>
          <w:rFonts w:hint="eastAsia" w:ascii="宋体" w:hAnsi="宋体" w:eastAsia="宋体" w:cs="宋体"/>
          <w:szCs w:val="24"/>
          <w:lang w:val="en-US"/>
        </w:rPr>
        <w:t>100</w:t>
      </w:r>
      <w:r>
        <w:rPr>
          <w:rFonts w:hint="eastAsia" w:ascii="宋体" w:hAnsi="宋体" w:eastAsia="宋体" w:cs="宋体"/>
          <w:szCs w:val="24"/>
        </w:rPr>
        <w:t>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601"/>
        <w:gridCol w:w="3298"/>
        <w:gridCol w:w="2635"/>
        <w:gridCol w:w="762"/>
      </w:tblGrid>
      <w:tr w14:paraId="296F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263" w:type="dxa"/>
            <w:gridSpan w:val="2"/>
            <w:vAlign w:val="center"/>
          </w:tcPr>
          <w:p w14:paraId="174E2E9C">
            <w:pPr>
              <w:jc w:val="center"/>
              <w:rPr>
                <w:rFonts w:hint="eastAsia" w:ascii="宋体" w:hAnsi="宋体" w:cs="FangSong_GB2312"/>
                <w:szCs w:val="21"/>
                <w:lang w:bidi="ar"/>
              </w:rPr>
            </w:pPr>
            <w:r>
              <w:rPr>
                <w:rFonts w:hint="eastAsia" w:ascii="宋体" w:hAnsi="宋体" w:cs="FangSong_GB2312"/>
                <w:szCs w:val="21"/>
                <w:lang w:bidi="ar"/>
              </w:rPr>
              <w:t>评价单位</w:t>
            </w:r>
          </w:p>
        </w:tc>
        <w:tc>
          <w:tcPr>
            <w:tcW w:w="6695" w:type="dxa"/>
            <w:gridSpan w:val="3"/>
            <w:vAlign w:val="center"/>
          </w:tcPr>
          <w:p w14:paraId="2D5ED071">
            <w:pPr>
              <w:rPr>
                <w:rFonts w:hint="eastAsia" w:ascii="宋体" w:hAnsi="宋体" w:cs="FangSong_GB2312"/>
                <w:szCs w:val="21"/>
                <w:lang w:bidi="ar"/>
              </w:rPr>
            </w:pPr>
          </w:p>
        </w:tc>
      </w:tr>
      <w:tr w14:paraId="1D3D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2" w:type="dxa"/>
            <w:vAlign w:val="center"/>
          </w:tcPr>
          <w:p w14:paraId="2FF41187">
            <w:pPr>
              <w:jc w:val="center"/>
              <w:rPr>
                <w:rFonts w:hint="eastAsia" w:ascii="宋体" w:hAnsi="宋体" w:cs="FangSong_GB2312"/>
                <w:szCs w:val="21"/>
                <w:lang w:bidi="ar"/>
              </w:rPr>
            </w:pPr>
            <w:r>
              <w:rPr>
                <w:rFonts w:hint="eastAsia" w:ascii="宋体" w:hAnsi="宋体" w:cs="FangSong_GB2312"/>
                <w:szCs w:val="21"/>
                <w:lang w:bidi="ar"/>
              </w:rPr>
              <w:t>序号</w:t>
            </w:r>
          </w:p>
        </w:tc>
        <w:tc>
          <w:tcPr>
            <w:tcW w:w="1601" w:type="dxa"/>
            <w:vAlign w:val="center"/>
          </w:tcPr>
          <w:p w14:paraId="41512F60">
            <w:pPr>
              <w:jc w:val="center"/>
              <w:rPr>
                <w:rFonts w:hint="eastAsia" w:ascii="宋体" w:hAnsi="宋体" w:cs="FangSong_GB2312"/>
                <w:szCs w:val="21"/>
                <w:lang w:bidi="ar"/>
              </w:rPr>
            </w:pPr>
            <w:r>
              <w:rPr>
                <w:rFonts w:hint="eastAsia" w:ascii="宋体" w:hAnsi="宋体" w:cs="FangSong_GB2312"/>
                <w:szCs w:val="21"/>
                <w:lang w:bidi="ar"/>
              </w:rPr>
              <w:t>评价项目</w:t>
            </w:r>
          </w:p>
        </w:tc>
        <w:tc>
          <w:tcPr>
            <w:tcW w:w="3298" w:type="dxa"/>
            <w:vAlign w:val="center"/>
          </w:tcPr>
          <w:p w14:paraId="62934CB7">
            <w:pPr>
              <w:jc w:val="center"/>
              <w:rPr>
                <w:rFonts w:hint="eastAsia" w:ascii="宋体" w:hAnsi="宋体" w:cs="FangSong_GB2312"/>
                <w:szCs w:val="21"/>
                <w:lang w:bidi="ar"/>
              </w:rPr>
            </w:pPr>
            <w:r>
              <w:rPr>
                <w:rFonts w:hint="eastAsia" w:ascii="宋体" w:hAnsi="宋体" w:cs="FangSong_GB2312"/>
                <w:szCs w:val="21"/>
                <w:lang w:bidi="ar"/>
              </w:rPr>
              <w:t>评价内容</w:t>
            </w:r>
          </w:p>
        </w:tc>
        <w:tc>
          <w:tcPr>
            <w:tcW w:w="2635" w:type="dxa"/>
            <w:vAlign w:val="center"/>
          </w:tcPr>
          <w:p w14:paraId="47F2F653">
            <w:pPr>
              <w:jc w:val="center"/>
              <w:rPr>
                <w:rFonts w:hint="eastAsia" w:ascii="宋体" w:hAnsi="宋体" w:cs="FangSong_GB2312"/>
                <w:szCs w:val="21"/>
                <w:lang w:bidi="ar"/>
              </w:rPr>
            </w:pPr>
            <w:r>
              <w:rPr>
                <w:rFonts w:hint="eastAsia" w:ascii="宋体" w:hAnsi="宋体" w:cs="FangSong_GB2312"/>
                <w:szCs w:val="21"/>
                <w:lang w:bidi="ar"/>
              </w:rPr>
              <w:t>赋分标准</w:t>
            </w:r>
          </w:p>
        </w:tc>
        <w:tc>
          <w:tcPr>
            <w:tcW w:w="762" w:type="dxa"/>
            <w:vAlign w:val="center"/>
          </w:tcPr>
          <w:p w14:paraId="4EE0B2EE">
            <w:pPr>
              <w:spacing w:line="360" w:lineRule="auto"/>
              <w:jc w:val="center"/>
              <w:rPr>
                <w:rFonts w:hint="eastAsia" w:ascii="宋体" w:hAnsi="宋体" w:cs="FangSong_GB2312"/>
                <w:szCs w:val="21"/>
                <w:lang w:bidi="ar"/>
              </w:rPr>
            </w:pPr>
            <w:r>
              <w:rPr>
                <w:rFonts w:hint="eastAsia" w:ascii="宋体" w:hAnsi="宋体" w:cs="FangSong_GB2312"/>
                <w:szCs w:val="21"/>
                <w:lang w:bidi="ar"/>
              </w:rPr>
              <w:t>赋分</w:t>
            </w:r>
          </w:p>
        </w:tc>
      </w:tr>
      <w:tr w14:paraId="2257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62" w:type="dxa"/>
            <w:vAlign w:val="center"/>
          </w:tcPr>
          <w:p w14:paraId="50E95D57">
            <w:pPr>
              <w:jc w:val="center"/>
              <w:rPr>
                <w:rFonts w:hint="eastAsia" w:ascii="宋体" w:hAnsi="宋体" w:cs="FangSong_GB2312"/>
                <w:szCs w:val="21"/>
                <w:lang w:bidi="ar"/>
              </w:rPr>
            </w:pPr>
            <w:r>
              <w:rPr>
                <w:rFonts w:hint="eastAsia" w:ascii="宋体" w:hAnsi="宋体" w:cs="FangSong_GB2312"/>
                <w:szCs w:val="21"/>
                <w:lang w:bidi="ar"/>
              </w:rPr>
              <w:t>1</w:t>
            </w:r>
          </w:p>
        </w:tc>
        <w:tc>
          <w:tcPr>
            <w:tcW w:w="1601" w:type="dxa"/>
            <w:vAlign w:val="center"/>
          </w:tcPr>
          <w:p w14:paraId="23AEB12B">
            <w:pPr>
              <w:jc w:val="center"/>
              <w:rPr>
                <w:rFonts w:hint="eastAsia" w:ascii="宋体" w:hAnsi="宋体" w:cs="FangSong_GB2312"/>
                <w:szCs w:val="21"/>
                <w:lang w:bidi="ar"/>
              </w:rPr>
            </w:pPr>
            <w:r>
              <w:rPr>
                <w:rFonts w:hint="eastAsia" w:ascii="宋体" w:hAnsi="宋体" w:cs="FangSong_GB2312"/>
                <w:szCs w:val="21"/>
                <w:lang w:bidi="ar"/>
              </w:rPr>
              <w:t>设备设施</w:t>
            </w:r>
          </w:p>
          <w:p w14:paraId="7FCF7AEF">
            <w:pPr>
              <w:jc w:val="center"/>
              <w:rPr>
                <w:rFonts w:hint="eastAsia" w:ascii="宋体" w:hAnsi="宋体" w:cs="FangSong_GB2312"/>
                <w:szCs w:val="21"/>
                <w:lang w:bidi="ar"/>
              </w:rPr>
            </w:pPr>
            <w:r>
              <w:rPr>
                <w:rFonts w:hint="eastAsia" w:ascii="宋体" w:hAnsi="宋体" w:cs="FangSong_GB2312"/>
                <w:szCs w:val="21"/>
                <w:lang w:bidi="ar"/>
              </w:rPr>
              <w:t>（占比</w:t>
            </w:r>
            <w:r>
              <w:rPr>
                <w:rFonts w:ascii="宋体" w:hAnsi="宋体" w:cs="FangSong_GB2312"/>
                <w:szCs w:val="21"/>
                <w:lang w:bidi="ar"/>
              </w:rPr>
              <w:t>2</w:t>
            </w:r>
            <w:r>
              <w:rPr>
                <w:rFonts w:hint="eastAsia" w:ascii="宋体" w:hAnsi="宋体" w:cs="FangSong_GB2312"/>
                <w:szCs w:val="21"/>
                <w:lang w:bidi="ar"/>
              </w:rPr>
              <w:t>5分）</w:t>
            </w:r>
          </w:p>
        </w:tc>
        <w:tc>
          <w:tcPr>
            <w:tcW w:w="3298" w:type="dxa"/>
            <w:vAlign w:val="center"/>
          </w:tcPr>
          <w:p w14:paraId="55AC2B7E">
            <w:pPr>
              <w:jc w:val="left"/>
              <w:rPr>
                <w:rFonts w:hint="eastAsia" w:ascii="宋体" w:hAnsi="宋体" w:cs="FangSong_GB2312"/>
                <w:szCs w:val="21"/>
                <w:lang w:bidi="ar"/>
              </w:rPr>
            </w:pPr>
            <w:r>
              <w:rPr>
                <w:rFonts w:hint="eastAsia" w:ascii="宋体" w:hAnsi="宋体" w:cs="FangSong_GB2312"/>
                <w:szCs w:val="21"/>
                <w:lang w:bidi="ar"/>
              </w:rPr>
              <w:t>具备有独立支配使用权、性能符合工作要求的的设备和设施。</w:t>
            </w:r>
          </w:p>
          <w:p w14:paraId="490D669A">
            <w:pPr>
              <w:jc w:val="left"/>
              <w:rPr>
                <w:rFonts w:hint="eastAsia" w:ascii="宋体" w:hAnsi="宋体" w:cs="FangSong_GB2312"/>
                <w:szCs w:val="21"/>
                <w:lang w:bidi="ar"/>
              </w:rPr>
            </w:pPr>
            <w:r>
              <w:rPr>
                <w:rFonts w:hint="eastAsia" w:ascii="宋体" w:hAnsi="宋体" w:cs="FangSong_GB2312"/>
                <w:szCs w:val="21"/>
                <w:lang w:bidi="ar"/>
              </w:rPr>
              <w:t>影响检验检测结果准确性的设备应实施检定、校准或核查，保证计量溯源性要求。</w:t>
            </w:r>
          </w:p>
        </w:tc>
        <w:tc>
          <w:tcPr>
            <w:tcW w:w="2635" w:type="dxa"/>
            <w:vAlign w:val="center"/>
          </w:tcPr>
          <w:p w14:paraId="2225F604">
            <w:pPr>
              <w:rPr>
                <w:rFonts w:hint="eastAsia" w:ascii="宋体" w:hAnsi="宋体" w:cs="FangSong_GB2312"/>
                <w:szCs w:val="21"/>
                <w:lang w:bidi="ar"/>
              </w:rPr>
            </w:pPr>
            <w:r>
              <w:rPr>
                <w:rFonts w:hint="eastAsia" w:ascii="宋体" w:hAnsi="宋体" w:cs="FangSong_GB2312"/>
                <w:szCs w:val="21"/>
                <w:lang w:bidi="ar"/>
              </w:rPr>
              <w:t>具备有独立支配使用权、性能符合工作要求的的设备和设施，15分。</w:t>
            </w:r>
          </w:p>
          <w:p w14:paraId="255BC9A7">
            <w:pPr>
              <w:rPr>
                <w:rFonts w:hint="eastAsia" w:ascii="宋体" w:hAnsi="宋体" w:cs="FangSong_GB2312"/>
                <w:szCs w:val="21"/>
                <w:lang w:bidi="ar"/>
              </w:rPr>
            </w:pPr>
            <w:r>
              <w:rPr>
                <w:rFonts w:hint="eastAsia" w:ascii="宋体" w:hAnsi="宋体" w:cs="FangSong_GB2312"/>
                <w:szCs w:val="21"/>
                <w:lang w:bidi="ar"/>
              </w:rPr>
              <w:t>计量满足溯源性要求，</w:t>
            </w:r>
            <w:r>
              <w:rPr>
                <w:rFonts w:ascii="宋体" w:hAnsi="宋体" w:cs="FangSong_GB2312"/>
                <w:szCs w:val="21"/>
                <w:lang w:bidi="ar"/>
              </w:rPr>
              <w:t>10</w:t>
            </w:r>
            <w:r>
              <w:rPr>
                <w:rFonts w:hint="eastAsia" w:ascii="宋体" w:hAnsi="宋体" w:cs="FangSong_GB2312"/>
                <w:szCs w:val="21"/>
                <w:lang w:bidi="ar"/>
              </w:rPr>
              <w:t>分。</w:t>
            </w:r>
          </w:p>
        </w:tc>
        <w:tc>
          <w:tcPr>
            <w:tcW w:w="762" w:type="dxa"/>
            <w:vAlign w:val="center"/>
          </w:tcPr>
          <w:p w14:paraId="4D53C91C">
            <w:pPr>
              <w:rPr>
                <w:rFonts w:hint="eastAsia" w:ascii="宋体" w:hAnsi="宋体" w:cs="FangSong_GB2312"/>
                <w:szCs w:val="21"/>
                <w:lang w:bidi="ar"/>
              </w:rPr>
            </w:pPr>
          </w:p>
        </w:tc>
      </w:tr>
      <w:tr w14:paraId="7085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62" w:type="dxa"/>
            <w:vAlign w:val="center"/>
          </w:tcPr>
          <w:p w14:paraId="00E3F563">
            <w:pPr>
              <w:jc w:val="center"/>
              <w:rPr>
                <w:rFonts w:hint="eastAsia" w:ascii="宋体" w:hAnsi="宋体" w:cs="FangSong_GB2312"/>
                <w:szCs w:val="21"/>
                <w:lang w:bidi="ar"/>
              </w:rPr>
            </w:pPr>
            <w:r>
              <w:rPr>
                <w:rFonts w:hint="eastAsia" w:ascii="宋体" w:hAnsi="宋体" w:cs="FangSong_GB2312"/>
                <w:szCs w:val="21"/>
                <w:lang w:bidi="ar"/>
              </w:rPr>
              <w:t>2</w:t>
            </w:r>
          </w:p>
        </w:tc>
        <w:tc>
          <w:tcPr>
            <w:tcW w:w="1601" w:type="dxa"/>
            <w:vAlign w:val="center"/>
          </w:tcPr>
          <w:p w14:paraId="44498A4A">
            <w:pPr>
              <w:jc w:val="center"/>
              <w:rPr>
                <w:rFonts w:hint="eastAsia" w:ascii="宋体" w:hAnsi="宋体" w:cs="FangSong_GB2312"/>
                <w:szCs w:val="21"/>
                <w:lang w:bidi="ar"/>
              </w:rPr>
            </w:pPr>
            <w:r>
              <w:rPr>
                <w:rFonts w:hint="eastAsia" w:ascii="宋体" w:hAnsi="宋体" w:cs="FangSong_GB2312"/>
                <w:szCs w:val="21"/>
                <w:lang w:bidi="ar"/>
              </w:rPr>
              <w:t>人员配备及检测能力（占比30分）</w:t>
            </w:r>
          </w:p>
        </w:tc>
        <w:tc>
          <w:tcPr>
            <w:tcW w:w="3298" w:type="dxa"/>
            <w:vAlign w:val="center"/>
          </w:tcPr>
          <w:p w14:paraId="544B22FB">
            <w:pPr>
              <w:jc w:val="left"/>
              <w:rPr>
                <w:rFonts w:hint="eastAsia" w:ascii="宋体" w:hAnsi="宋体" w:cs="FangSong_GB2312"/>
                <w:szCs w:val="21"/>
                <w:lang w:bidi="ar"/>
              </w:rPr>
            </w:pPr>
            <w:r>
              <w:rPr>
                <w:rFonts w:hint="eastAsia" w:ascii="宋体" w:hAnsi="宋体" w:cs="FangSong_GB2312"/>
                <w:szCs w:val="21"/>
                <w:lang w:bidi="ar"/>
              </w:rPr>
              <w:t>人员试验检测能力全面，对试验理解深入，研究成果显著，人员配备充足。</w:t>
            </w:r>
          </w:p>
        </w:tc>
        <w:tc>
          <w:tcPr>
            <w:tcW w:w="2635" w:type="dxa"/>
            <w:vAlign w:val="center"/>
          </w:tcPr>
          <w:p w14:paraId="6189E447">
            <w:pPr>
              <w:rPr>
                <w:rFonts w:hint="eastAsia" w:ascii="宋体" w:hAnsi="宋体" w:cs="FangSong_GB2312"/>
                <w:szCs w:val="21"/>
                <w:lang w:bidi="ar"/>
              </w:rPr>
            </w:pPr>
            <w:r>
              <w:rPr>
                <w:rFonts w:hint="eastAsia" w:ascii="宋体" w:hAnsi="宋体" w:cs="FangSong_GB2312"/>
                <w:szCs w:val="21"/>
              </w:rPr>
              <w:t>检验检测设备、技术人员储备、试验场地便利性以及周边配套设施等的完备程度：优26</w:t>
            </w:r>
            <w:r>
              <w:rPr>
                <w:rFonts w:ascii="宋体" w:hAnsi="宋体" w:cs="FangSong_GB2312"/>
                <w:szCs w:val="21"/>
              </w:rPr>
              <w:t>-</w:t>
            </w:r>
            <w:r>
              <w:rPr>
                <w:rFonts w:hint="eastAsia" w:ascii="宋体" w:hAnsi="宋体" w:cs="FangSong_GB2312"/>
                <w:szCs w:val="21"/>
              </w:rPr>
              <w:t>30分，良21</w:t>
            </w:r>
            <w:r>
              <w:rPr>
                <w:rFonts w:ascii="宋体" w:hAnsi="宋体" w:cs="FangSong_GB2312"/>
                <w:szCs w:val="21"/>
              </w:rPr>
              <w:t>-2</w:t>
            </w:r>
            <w:r>
              <w:rPr>
                <w:rFonts w:hint="eastAsia" w:ascii="宋体" w:hAnsi="宋体" w:cs="FangSong_GB2312"/>
                <w:szCs w:val="21"/>
              </w:rPr>
              <w:t>6分，一般</w:t>
            </w:r>
            <w:r>
              <w:rPr>
                <w:rFonts w:ascii="宋体" w:hAnsi="宋体" w:cs="FangSong_GB2312"/>
                <w:szCs w:val="21"/>
              </w:rPr>
              <w:t>0-</w:t>
            </w:r>
            <w:r>
              <w:rPr>
                <w:rFonts w:hint="eastAsia" w:ascii="宋体" w:hAnsi="宋体" w:cs="FangSong_GB2312"/>
                <w:szCs w:val="21"/>
              </w:rPr>
              <w:t>20。</w:t>
            </w:r>
          </w:p>
        </w:tc>
        <w:tc>
          <w:tcPr>
            <w:tcW w:w="762" w:type="dxa"/>
            <w:vAlign w:val="center"/>
          </w:tcPr>
          <w:p w14:paraId="0207639E">
            <w:pPr>
              <w:rPr>
                <w:rFonts w:hint="eastAsia" w:ascii="宋体" w:hAnsi="宋体" w:cs="FangSong_GB2312"/>
                <w:szCs w:val="21"/>
                <w:lang w:bidi="ar"/>
              </w:rPr>
            </w:pPr>
          </w:p>
        </w:tc>
      </w:tr>
      <w:tr w14:paraId="0A91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62" w:type="dxa"/>
            <w:vAlign w:val="center"/>
          </w:tcPr>
          <w:p w14:paraId="48B984D5">
            <w:pPr>
              <w:jc w:val="center"/>
              <w:rPr>
                <w:rFonts w:hint="eastAsia" w:ascii="宋体" w:hAnsi="宋体" w:cs="FangSong_GB2312"/>
                <w:szCs w:val="21"/>
                <w:lang w:bidi="ar"/>
              </w:rPr>
            </w:pPr>
            <w:r>
              <w:rPr>
                <w:rFonts w:hint="eastAsia" w:ascii="宋体" w:hAnsi="宋体" w:cs="FangSong_GB2312"/>
                <w:szCs w:val="21"/>
                <w:lang w:bidi="ar"/>
              </w:rPr>
              <w:t>3</w:t>
            </w:r>
          </w:p>
        </w:tc>
        <w:tc>
          <w:tcPr>
            <w:tcW w:w="1601" w:type="dxa"/>
            <w:vAlign w:val="center"/>
          </w:tcPr>
          <w:p w14:paraId="1029AB6F">
            <w:pPr>
              <w:jc w:val="center"/>
              <w:rPr>
                <w:rFonts w:hint="eastAsia" w:ascii="宋体" w:hAnsi="宋体" w:cs="FangSong_GB2312"/>
                <w:szCs w:val="21"/>
                <w:lang w:bidi="ar"/>
              </w:rPr>
            </w:pPr>
            <w:r>
              <w:rPr>
                <w:rFonts w:hint="eastAsia" w:ascii="宋体" w:hAnsi="宋体" w:cs="FangSong_GB2312"/>
                <w:szCs w:val="21"/>
                <w:lang w:bidi="ar"/>
              </w:rPr>
              <w:t>合同执行情况</w:t>
            </w:r>
          </w:p>
          <w:p w14:paraId="29A282D0">
            <w:pPr>
              <w:jc w:val="center"/>
              <w:rPr>
                <w:rFonts w:hint="eastAsia" w:ascii="宋体" w:hAnsi="宋体" w:cs="FangSong_GB2312"/>
                <w:szCs w:val="21"/>
                <w:lang w:bidi="ar"/>
              </w:rPr>
            </w:pPr>
            <w:r>
              <w:rPr>
                <w:rFonts w:hint="eastAsia" w:ascii="宋体" w:hAnsi="宋体" w:cs="FangSong_GB2312"/>
                <w:szCs w:val="21"/>
                <w:lang w:bidi="ar"/>
              </w:rPr>
              <w:t>（占比1</w:t>
            </w:r>
            <w:r>
              <w:rPr>
                <w:rFonts w:ascii="宋体" w:hAnsi="宋体" w:cs="FangSong_GB2312"/>
                <w:szCs w:val="21"/>
                <w:lang w:bidi="ar"/>
              </w:rPr>
              <w:t>0</w:t>
            </w:r>
            <w:r>
              <w:rPr>
                <w:rFonts w:hint="eastAsia" w:ascii="宋体" w:hAnsi="宋体" w:cs="FangSong_GB2312"/>
                <w:szCs w:val="21"/>
                <w:lang w:bidi="ar"/>
              </w:rPr>
              <w:t>分）</w:t>
            </w:r>
          </w:p>
        </w:tc>
        <w:tc>
          <w:tcPr>
            <w:tcW w:w="3298" w:type="dxa"/>
            <w:vAlign w:val="center"/>
          </w:tcPr>
          <w:p w14:paraId="5A8135F6">
            <w:pPr>
              <w:jc w:val="left"/>
              <w:rPr>
                <w:rFonts w:hint="eastAsia" w:ascii="宋体" w:hAnsi="宋体" w:cs="FangSong_GB2312"/>
                <w:szCs w:val="21"/>
                <w:lang w:bidi="ar"/>
              </w:rPr>
            </w:pPr>
            <w:r>
              <w:rPr>
                <w:rFonts w:hint="eastAsia" w:ascii="宋体" w:hAnsi="宋体" w:cs="FangSong_GB2312"/>
                <w:szCs w:val="21"/>
                <w:lang w:bidi="ar"/>
              </w:rPr>
              <w:t>合同执行履行时效性及完成度。</w:t>
            </w:r>
          </w:p>
        </w:tc>
        <w:tc>
          <w:tcPr>
            <w:tcW w:w="2635" w:type="dxa"/>
            <w:vAlign w:val="center"/>
          </w:tcPr>
          <w:p w14:paraId="29FFF463">
            <w:pPr>
              <w:rPr>
                <w:rFonts w:hint="eastAsia" w:ascii="宋体" w:hAnsi="宋体" w:cs="FangSong_GB2312"/>
                <w:szCs w:val="21"/>
              </w:rPr>
            </w:pPr>
            <w:r>
              <w:rPr>
                <w:rFonts w:hint="eastAsia" w:ascii="宋体" w:hAnsi="宋体" w:cs="FangSong_GB2312"/>
                <w:szCs w:val="21"/>
              </w:rPr>
              <w:t>近三年来财务状况、正在执行合同情况及履约能力：优9</w:t>
            </w:r>
            <w:r>
              <w:rPr>
                <w:rFonts w:ascii="宋体" w:hAnsi="宋体" w:cs="FangSong_GB2312"/>
                <w:szCs w:val="21"/>
              </w:rPr>
              <w:t>-10</w:t>
            </w:r>
            <w:r>
              <w:rPr>
                <w:rFonts w:hint="eastAsia" w:ascii="宋体" w:hAnsi="宋体" w:cs="FangSong_GB2312"/>
                <w:szCs w:val="21"/>
              </w:rPr>
              <w:t>分，良</w:t>
            </w:r>
            <w:r>
              <w:rPr>
                <w:rFonts w:ascii="宋体" w:hAnsi="宋体" w:cs="FangSong_GB2312"/>
                <w:szCs w:val="21"/>
              </w:rPr>
              <w:t>7-8</w:t>
            </w:r>
            <w:r>
              <w:rPr>
                <w:rFonts w:hint="eastAsia" w:ascii="宋体" w:hAnsi="宋体" w:cs="FangSong_GB2312"/>
                <w:szCs w:val="21"/>
              </w:rPr>
              <w:t>分，一般0</w:t>
            </w:r>
            <w:r>
              <w:rPr>
                <w:rFonts w:ascii="宋体" w:hAnsi="宋体" w:cs="FangSong_GB2312"/>
                <w:szCs w:val="21"/>
              </w:rPr>
              <w:t>-6</w:t>
            </w:r>
            <w:r>
              <w:rPr>
                <w:rFonts w:hint="eastAsia" w:ascii="宋体" w:hAnsi="宋体" w:cs="FangSong_GB2312"/>
                <w:szCs w:val="21"/>
              </w:rPr>
              <w:t>分</w:t>
            </w:r>
          </w:p>
        </w:tc>
        <w:tc>
          <w:tcPr>
            <w:tcW w:w="762" w:type="dxa"/>
            <w:vAlign w:val="center"/>
          </w:tcPr>
          <w:p w14:paraId="5B4F4185">
            <w:pPr>
              <w:rPr>
                <w:rFonts w:hint="eastAsia" w:ascii="宋体" w:hAnsi="宋体" w:cs="FangSong_GB2312"/>
                <w:szCs w:val="21"/>
                <w:lang w:bidi="ar"/>
              </w:rPr>
            </w:pPr>
          </w:p>
        </w:tc>
      </w:tr>
      <w:tr w14:paraId="0244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62" w:type="dxa"/>
            <w:vAlign w:val="center"/>
          </w:tcPr>
          <w:p w14:paraId="0991824C">
            <w:pPr>
              <w:jc w:val="center"/>
              <w:rPr>
                <w:rFonts w:hint="eastAsia" w:ascii="宋体" w:hAnsi="宋体" w:cs="FangSong_GB2312"/>
                <w:szCs w:val="21"/>
                <w:lang w:bidi="ar"/>
              </w:rPr>
            </w:pPr>
            <w:r>
              <w:rPr>
                <w:rFonts w:hint="eastAsia" w:ascii="宋体" w:hAnsi="宋体" w:cs="FangSong_GB2312"/>
                <w:szCs w:val="21"/>
                <w:lang w:bidi="ar"/>
              </w:rPr>
              <w:t>4</w:t>
            </w:r>
          </w:p>
        </w:tc>
        <w:tc>
          <w:tcPr>
            <w:tcW w:w="1601" w:type="dxa"/>
            <w:vAlign w:val="center"/>
          </w:tcPr>
          <w:p w14:paraId="2E405D26">
            <w:pPr>
              <w:jc w:val="center"/>
              <w:rPr>
                <w:rFonts w:hint="eastAsia" w:ascii="宋体" w:hAnsi="宋体" w:cs="FangSong_GB2312"/>
                <w:szCs w:val="21"/>
                <w:lang w:bidi="ar"/>
              </w:rPr>
            </w:pPr>
            <w:r>
              <w:rPr>
                <w:rFonts w:hint="eastAsia" w:ascii="宋体" w:hAnsi="宋体" w:cs="FangSong_GB2312"/>
                <w:szCs w:val="21"/>
                <w:lang w:bidi="ar"/>
              </w:rPr>
              <w:t>服务质量</w:t>
            </w:r>
          </w:p>
          <w:p w14:paraId="764255D7">
            <w:pPr>
              <w:jc w:val="center"/>
              <w:rPr>
                <w:rFonts w:hint="eastAsia" w:ascii="宋体" w:hAnsi="宋体" w:cs="FangSong_GB2312"/>
                <w:szCs w:val="21"/>
                <w:lang w:bidi="ar"/>
              </w:rPr>
            </w:pPr>
            <w:r>
              <w:rPr>
                <w:rFonts w:hint="eastAsia" w:ascii="宋体" w:hAnsi="宋体" w:cs="FangSong_GB2312"/>
                <w:szCs w:val="21"/>
                <w:lang w:bidi="ar"/>
              </w:rPr>
              <w:t>（占比</w:t>
            </w:r>
            <w:r>
              <w:rPr>
                <w:rFonts w:ascii="宋体" w:hAnsi="宋体" w:cs="FangSong_GB2312"/>
                <w:szCs w:val="21"/>
                <w:lang w:bidi="ar"/>
              </w:rPr>
              <w:t>25</w:t>
            </w:r>
            <w:r>
              <w:rPr>
                <w:rFonts w:hint="eastAsia" w:ascii="宋体" w:hAnsi="宋体" w:cs="FangSong_GB2312"/>
                <w:szCs w:val="21"/>
                <w:lang w:bidi="ar"/>
              </w:rPr>
              <w:t>分）</w:t>
            </w:r>
          </w:p>
        </w:tc>
        <w:tc>
          <w:tcPr>
            <w:tcW w:w="3298" w:type="dxa"/>
            <w:vAlign w:val="center"/>
          </w:tcPr>
          <w:p w14:paraId="69E40D8B">
            <w:pPr>
              <w:jc w:val="left"/>
              <w:rPr>
                <w:rFonts w:hint="eastAsia" w:ascii="宋体" w:hAnsi="宋体" w:cs="FangSong_GB2312"/>
                <w:szCs w:val="21"/>
                <w:lang w:bidi="ar"/>
              </w:rPr>
            </w:pPr>
            <w:r>
              <w:rPr>
                <w:rFonts w:hint="eastAsia" w:ascii="宋体" w:hAnsi="宋体" w:cs="FangSong_GB2312"/>
                <w:szCs w:val="21"/>
                <w:lang w:bidi="ar"/>
              </w:rPr>
              <w:t>技术服务合理到位，服务态度积极，能够提供远程视频支持。</w:t>
            </w:r>
          </w:p>
        </w:tc>
        <w:tc>
          <w:tcPr>
            <w:tcW w:w="2635" w:type="dxa"/>
            <w:vAlign w:val="center"/>
          </w:tcPr>
          <w:p w14:paraId="6CE871D3">
            <w:pPr>
              <w:rPr>
                <w:rFonts w:hint="eastAsia" w:ascii="宋体" w:hAnsi="宋体" w:cs="FangSong_GB2312"/>
                <w:szCs w:val="21"/>
              </w:rPr>
            </w:pPr>
            <w:r>
              <w:rPr>
                <w:rFonts w:hint="eastAsia" w:ascii="宋体" w:hAnsi="宋体" w:cs="FangSong_GB2312"/>
                <w:szCs w:val="21"/>
              </w:rPr>
              <w:t>技术服务体系的完整程度，高质量完成指定任务的能力；并针对特殊情况下（节假日期间、规定时限内等）的任务保障能力以及时间响应能力，能够远程视频查看试验进程和试件状态：优</w:t>
            </w:r>
            <w:r>
              <w:rPr>
                <w:rFonts w:ascii="宋体" w:hAnsi="宋体" w:cs="FangSong_GB2312"/>
                <w:szCs w:val="21"/>
              </w:rPr>
              <w:t>21-25</w:t>
            </w:r>
            <w:r>
              <w:rPr>
                <w:rFonts w:hint="eastAsia" w:ascii="宋体" w:hAnsi="宋体" w:cs="FangSong_GB2312"/>
                <w:szCs w:val="21"/>
              </w:rPr>
              <w:t>分，良</w:t>
            </w:r>
            <w:r>
              <w:rPr>
                <w:rFonts w:ascii="宋体" w:hAnsi="宋体" w:cs="FangSong_GB2312"/>
                <w:szCs w:val="21"/>
              </w:rPr>
              <w:t>15-20</w:t>
            </w:r>
            <w:r>
              <w:rPr>
                <w:rFonts w:hint="eastAsia" w:ascii="宋体" w:hAnsi="宋体" w:cs="FangSong_GB2312"/>
                <w:szCs w:val="21"/>
              </w:rPr>
              <w:t>分，一般</w:t>
            </w:r>
            <w:r>
              <w:rPr>
                <w:rFonts w:ascii="宋体" w:hAnsi="宋体" w:cs="FangSong_GB2312"/>
                <w:szCs w:val="21"/>
              </w:rPr>
              <w:t>0-14</w:t>
            </w:r>
            <w:r>
              <w:rPr>
                <w:rFonts w:hint="eastAsia" w:ascii="宋体" w:hAnsi="宋体" w:cs="FangSong_GB2312"/>
                <w:szCs w:val="21"/>
              </w:rPr>
              <w:t>分。</w:t>
            </w:r>
          </w:p>
        </w:tc>
        <w:tc>
          <w:tcPr>
            <w:tcW w:w="762" w:type="dxa"/>
            <w:vAlign w:val="center"/>
          </w:tcPr>
          <w:p w14:paraId="2C638DCF">
            <w:pPr>
              <w:rPr>
                <w:rFonts w:hint="eastAsia" w:ascii="宋体" w:hAnsi="宋体" w:cs="FangSong_GB2312"/>
                <w:szCs w:val="21"/>
                <w:lang w:bidi="ar"/>
              </w:rPr>
            </w:pPr>
          </w:p>
        </w:tc>
      </w:tr>
      <w:tr w14:paraId="04EF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62" w:type="dxa"/>
            <w:vAlign w:val="center"/>
          </w:tcPr>
          <w:p w14:paraId="09160C6A">
            <w:pPr>
              <w:jc w:val="center"/>
              <w:rPr>
                <w:rFonts w:hint="eastAsia" w:ascii="宋体" w:hAnsi="宋体" w:cs="FangSong_GB2312"/>
                <w:szCs w:val="21"/>
                <w:lang w:bidi="ar"/>
              </w:rPr>
            </w:pPr>
            <w:r>
              <w:rPr>
                <w:rFonts w:hint="eastAsia" w:ascii="宋体" w:hAnsi="宋体" w:cs="FangSong_GB2312"/>
                <w:szCs w:val="21"/>
                <w:lang w:bidi="ar"/>
              </w:rPr>
              <w:t>5</w:t>
            </w:r>
          </w:p>
        </w:tc>
        <w:tc>
          <w:tcPr>
            <w:tcW w:w="1601" w:type="dxa"/>
            <w:vAlign w:val="center"/>
          </w:tcPr>
          <w:p w14:paraId="2DE6E15A">
            <w:pPr>
              <w:jc w:val="center"/>
              <w:rPr>
                <w:rFonts w:hint="eastAsia" w:ascii="宋体" w:hAnsi="宋体" w:cs="FangSong_GB2312"/>
                <w:szCs w:val="21"/>
                <w:lang w:bidi="ar"/>
              </w:rPr>
            </w:pPr>
            <w:r>
              <w:rPr>
                <w:rFonts w:hint="eastAsia" w:ascii="宋体" w:hAnsi="宋体" w:cs="FangSong_GB2312"/>
                <w:szCs w:val="21"/>
                <w:lang w:bidi="ar"/>
              </w:rPr>
              <w:t>试验保障</w:t>
            </w:r>
          </w:p>
          <w:p w14:paraId="0D6015ED">
            <w:pPr>
              <w:jc w:val="center"/>
              <w:rPr>
                <w:rFonts w:hint="eastAsia" w:ascii="宋体" w:hAnsi="宋体" w:cs="FangSong_GB2312"/>
                <w:szCs w:val="21"/>
                <w:lang w:bidi="ar"/>
              </w:rPr>
            </w:pPr>
            <w:r>
              <w:rPr>
                <w:rFonts w:hint="eastAsia" w:ascii="宋体" w:hAnsi="宋体" w:cs="FangSong_GB2312"/>
                <w:szCs w:val="21"/>
                <w:lang w:bidi="ar"/>
              </w:rPr>
              <w:t>（占比</w:t>
            </w:r>
            <w:r>
              <w:rPr>
                <w:rFonts w:ascii="宋体" w:hAnsi="宋体" w:cs="FangSong_GB2312"/>
                <w:szCs w:val="21"/>
                <w:lang w:bidi="ar"/>
              </w:rPr>
              <w:t>10</w:t>
            </w:r>
            <w:r>
              <w:rPr>
                <w:rFonts w:hint="eastAsia" w:ascii="宋体" w:hAnsi="宋体" w:cs="FangSong_GB2312"/>
                <w:szCs w:val="21"/>
                <w:lang w:bidi="ar"/>
              </w:rPr>
              <w:t>分）</w:t>
            </w:r>
          </w:p>
        </w:tc>
        <w:tc>
          <w:tcPr>
            <w:tcW w:w="3298" w:type="dxa"/>
            <w:vAlign w:val="center"/>
          </w:tcPr>
          <w:p w14:paraId="3A35E054">
            <w:pPr>
              <w:jc w:val="left"/>
              <w:rPr>
                <w:rFonts w:hint="eastAsia" w:ascii="宋体" w:hAnsi="宋体" w:cs="FangSong_GB2312"/>
                <w:szCs w:val="21"/>
                <w:lang w:bidi="ar"/>
              </w:rPr>
            </w:pPr>
            <w:r>
              <w:rPr>
                <w:rFonts w:hint="eastAsia" w:ascii="宋体" w:hAnsi="宋体" w:cs="FangSong_GB2312"/>
                <w:szCs w:val="21"/>
                <w:lang w:bidi="ar"/>
              </w:rPr>
              <w:t>试验维修保障能力强，物资保障充足。</w:t>
            </w:r>
          </w:p>
        </w:tc>
        <w:tc>
          <w:tcPr>
            <w:tcW w:w="2635" w:type="dxa"/>
            <w:vAlign w:val="center"/>
          </w:tcPr>
          <w:p w14:paraId="3FEBD3B0">
            <w:pPr>
              <w:rPr>
                <w:rFonts w:hint="eastAsia" w:ascii="宋体" w:hAnsi="宋体" w:cs="FangSong_GB2312"/>
                <w:szCs w:val="21"/>
                <w:lang w:bidi="ar"/>
              </w:rPr>
            </w:pPr>
            <w:r>
              <w:rPr>
                <w:rFonts w:hint="eastAsia" w:ascii="宋体" w:hAnsi="宋体" w:cs="FangSong_GB2312"/>
                <w:szCs w:val="21"/>
                <w:lang w:bidi="ar"/>
              </w:rPr>
              <w:t>试验维修保障及物资保障能力：</w:t>
            </w:r>
            <w:r>
              <w:rPr>
                <w:rFonts w:hint="eastAsia" w:ascii="宋体" w:hAnsi="宋体" w:cs="FangSong_GB2312"/>
                <w:szCs w:val="21"/>
              </w:rPr>
              <w:t>优</w:t>
            </w:r>
            <w:r>
              <w:rPr>
                <w:rFonts w:ascii="宋体" w:hAnsi="宋体" w:cs="FangSong_GB2312"/>
                <w:szCs w:val="21"/>
              </w:rPr>
              <w:t>9-10</w:t>
            </w:r>
            <w:r>
              <w:rPr>
                <w:rFonts w:hint="eastAsia" w:ascii="宋体" w:hAnsi="宋体" w:cs="FangSong_GB2312"/>
                <w:szCs w:val="21"/>
              </w:rPr>
              <w:t>分，良</w:t>
            </w:r>
            <w:r>
              <w:rPr>
                <w:rFonts w:ascii="宋体" w:hAnsi="宋体" w:cs="FangSong_GB2312"/>
                <w:szCs w:val="21"/>
              </w:rPr>
              <w:t>7-8</w:t>
            </w:r>
            <w:r>
              <w:rPr>
                <w:rFonts w:hint="eastAsia" w:ascii="宋体" w:hAnsi="宋体" w:cs="FangSong_GB2312"/>
                <w:szCs w:val="21"/>
              </w:rPr>
              <w:t>分，一般</w:t>
            </w:r>
            <w:r>
              <w:rPr>
                <w:rFonts w:ascii="宋体" w:hAnsi="宋体" w:cs="FangSong_GB2312"/>
                <w:szCs w:val="21"/>
              </w:rPr>
              <w:t>0-6</w:t>
            </w:r>
            <w:r>
              <w:rPr>
                <w:rFonts w:hint="eastAsia" w:ascii="宋体" w:hAnsi="宋体" w:cs="FangSong_GB2312"/>
                <w:szCs w:val="21"/>
              </w:rPr>
              <w:t>分</w:t>
            </w:r>
            <w:r>
              <w:rPr>
                <w:rFonts w:hint="eastAsia" w:ascii="宋体" w:hAnsi="宋体" w:cs="FangSong_GB2312"/>
                <w:szCs w:val="21"/>
                <w:lang w:bidi="ar"/>
              </w:rPr>
              <w:t>。</w:t>
            </w:r>
          </w:p>
        </w:tc>
        <w:tc>
          <w:tcPr>
            <w:tcW w:w="762" w:type="dxa"/>
            <w:vAlign w:val="center"/>
          </w:tcPr>
          <w:p w14:paraId="5524EEF0">
            <w:pPr>
              <w:rPr>
                <w:rFonts w:hint="eastAsia" w:ascii="宋体" w:hAnsi="宋体" w:cs="FangSong_GB2312"/>
                <w:szCs w:val="21"/>
                <w:lang w:bidi="ar"/>
              </w:rPr>
            </w:pPr>
          </w:p>
        </w:tc>
      </w:tr>
    </w:tbl>
    <w:p w14:paraId="6B312174">
      <w:pPr>
        <w:pStyle w:val="61"/>
        <w:widowControl/>
        <w:numPr>
          <w:ilvl w:val="0"/>
          <w:numId w:val="7"/>
        </w:numPr>
        <w:ind w:firstLine="643"/>
        <w:rPr>
          <w:rFonts w:hint="eastAsia" w:ascii="宋体" w:hAnsi="宋体" w:eastAsia="宋体" w:cs="宋体"/>
          <w:b/>
          <w:sz w:val="32"/>
        </w:rPr>
      </w:pPr>
      <w:r>
        <w:rPr>
          <w:rFonts w:hint="eastAsia" w:ascii="宋体" w:hAnsi="宋体" w:eastAsia="宋体" w:cs="宋体"/>
        </w:rPr>
        <w:br w:type="page"/>
      </w:r>
      <w:bookmarkEnd w:id="23"/>
      <w:bookmarkStart w:id="24" w:name="_Toc482775657"/>
      <w:r>
        <w:rPr>
          <w:rFonts w:hint="eastAsia" w:ascii="宋体" w:hAnsi="宋体" w:eastAsia="宋体" w:cs="宋体"/>
          <w:sz w:val="24"/>
        </w:rPr>
        <w:drawing>
          <wp:anchor distT="0" distB="0" distL="114300" distR="114300" simplePos="0" relativeHeight="251659264" behindDoc="0" locked="0" layoutInCell="1" allowOverlap="1">
            <wp:simplePos x="0" y="0"/>
            <wp:positionH relativeFrom="column">
              <wp:posOffset>5173345</wp:posOffset>
            </wp:positionH>
            <wp:positionV relativeFrom="paragraph">
              <wp:posOffset>581660</wp:posOffset>
            </wp:positionV>
            <wp:extent cx="635" cy="635"/>
            <wp:effectExtent l="0" t="0" r="0" b="0"/>
            <wp:wrapNone/>
            <wp:docPr id="4" name="墨迹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墨迹 10"/>
                    <pic:cNvPicPr>
                      <a:picLocks noGrp="1" noChangeAspect="1"/>
                    </pic:cNvPicPr>
                  </pic:nvPicPr>
                  <pic:blipFill>
                    <a:blip r:embed="rId25"/>
                    <a:stretch>
                      <a:fillRect/>
                    </a:stretch>
                  </pic:blipFill>
                  <pic:spPr>
                    <a:xfrm>
                      <a:off x="0" y="0"/>
                      <a:ext cx="635" cy="635"/>
                    </a:xfrm>
                    <a:prstGeom prst="rect">
                      <a:avLst/>
                    </a:prstGeom>
                    <a:noFill/>
                    <a:ln>
                      <a:noFill/>
                    </a:ln>
                  </pic:spPr>
                </pic:pic>
              </a:graphicData>
            </a:graphic>
          </wp:anchor>
        </w:drawing>
      </w:r>
      <w:r>
        <w:rPr>
          <w:rFonts w:hint="eastAsia" w:ascii="宋体" w:hAnsi="宋体" w:eastAsia="宋体" w:cs="宋体"/>
          <w:b/>
          <w:sz w:val="32"/>
        </w:rPr>
        <w:t>技术协议书</w:t>
      </w:r>
    </w:p>
    <w:p w14:paraId="56DD4DCF">
      <w:pPr>
        <w:pStyle w:val="83"/>
        <w:spacing w:line="360" w:lineRule="auto"/>
        <w:rPr>
          <w:rFonts w:hint="eastAsia" w:eastAsia="宋体" w:cs="宋体"/>
          <w:b/>
        </w:rPr>
      </w:pPr>
      <w:r>
        <w:rPr>
          <w:rFonts w:hint="eastAsia" w:eastAsia="宋体" w:cs="宋体"/>
          <w:b/>
        </w:rPr>
        <w:t>一、项目说明</w:t>
      </w:r>
    </w:p>
    <w:p w14:paraId="02FEE2FB">
      <w:pPr>
        <w:ind w:firstLine="480" w:firstLineChars="200"/>
        <w:rPr>
          <w:rFonts w:hint="eastAsia" w:ascii="宋体" w:hAnsi="宋体" w:cs="宋体"/>
          <w:color w:val="000000"/>
          <w:sz w:val="24"/>
          <w:szCs w:val="24"/>
        </w:rPr>
      </w:pPr>
      <w:r>
        <w:rPr>
          <w:rFonts w:hint="eastAsia" w:ascii="宋体" w:hAnsi="宋体" w:cs="宋体"/>
          <w:color w:val="000000"/>
          <w:sz w:val="24"/>
          <w:szCs w:val="24"/>
        </w:rPr>
        <w:t>1、项目名称：产品试验检测中心外协齿轮试验资源采购项目</w:t>
      </w:r>
    </w:p>
    <w:p w14:paraId="0756766D">
      <w:pPr>
        <w:spacing w:line="360" w:lineRule="auto"/>
        <w:ind w:right="2" w:firstLine="480" w:firstLineChars="200"/>
        <w:rPr>
          <w:rFonts w:hint="eastAsia" w:ascii="宋体" w:hAnsi="宋体" w:cs="宋体"/>
          <w:color w:val="000000"/>
          <w:sz w:val="24"/>
          <w:szCs w:val="24"/>
        </w:rPr>
      </w:pPr>
      <w:r>
        <w:rPr>
          <w:rFonts w:hint="eastAsia" w:ascii="宋体" w:hAnsi="宋体" w:cs="宋体"/>
          <w:color w:val="000000"/>
          <w:sz w:val="24"/>
          <w:szCs w:val="24"/>
        </w:rPr>
        <w:t>2、交货地点：济南市高新区华奥路777号。</w:t>
      </w:r>
    </w:p>
    <w:p w14:paraId="1B09F2C4">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3、交货方式：提供试验报告及数据、试验过程图片或录像。</w:t>
      </w:r>
    </w:p>
    <w:p w14:paraId="67B31864">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为了满足</w:t>
      </w:r>
      <w:r>
        <w:rPr>
          <w:rFonts w:hint="eastAsia" w:ascii="宋体" w:hAnsi="宋体" w:cs="宋体"/>
          <w:color w:val="000000"/>
          <w:sz w:val="24"/>
          <w:szCs w:val="24"/>
        </w:rPr>
        <w:t>集团公司产品检测/检验</w:t>
      </w:r>
      <w:r>
        <w:rPr>
          <w:rFonts w:ascii="宋体" w:hAnsi="宋体" w:cs="宋体"/>
          <w:color w:val="000000"/>
          <w:sz w:val="24"/>
          <w:szCs w:val="24"/>
        </w:rPr>
        <w:t>需求，</w:t>
      </w:r>
      <w:r>
        <w:rPr>
          <w:rFonts w:hint="eastAsia" w:ascii="宋体" w:hAnsi="宋体" w:cs="宋体"/>
          <w:color w:val="000000"/>
          <w:sz w:val="24"/>
          <w:szCs w:val="24"/>
        </w:rPr>
        <w:t>产品试验检测中心</w:t>
      </w:r>
      <w:r>
        <w:rPr>
          <w:rFonts w:ascii="宋体" w:hAnsi="宋体" w:cs="宋体"/>
          <w:color w:val="000000"/>
          <w:sz w:val="24"/>
          <w:szCs w:val="24"/>
        </w:rPr>
        <w:t>（以下简称“招标人”）</w:t>
      </w:r>
      <w:r>
        <w:rPr>
          <w:rFonts w:hint="eastAsia" w:ascii="宋体" w:hAnsi="宋体" w:cs="宋体"/>
          <w:color w:val="000000"/>
          <w:sz w:val="24"/>
          <w:szCs w:val="24"/>
        </w:rPr>
        <w:t>委外开展试验项目</w:t>
      </w:r>
      <w:r>
        <w:rPr>
          <w:rFonts w:ascii="宋体" w:hAnsi="宋体" w:cs="宋体"/>
          <w:color w:val="000000"/>
          <w:sz w:val="24"/>
          <w:szCs w:val="24"/>
        </w:rPr>
        <w:t>。</w:t>
      </w:r>
    </w:p>
    <w:p w14:paraId="5CBBA50E">
      <w:pPr>
        <w:pStyle w:val="83"/>
        <w:spacing w:line="360" w:lineRule="auto"/>
        <w:rPr>
          <w:rFonts w:hint="eastAsia" w:eastAsia="宋体" w:cs="宋体"/>
          <w:b/>
        </w:rPr>
      </w:pPr>
      <w:r>
        <w:rPr>
          <w:rFonts w:hint="eastAsia" w:eastAsia="宋体" w:cs="宋体"/>
          <w:b/>
        </w:rPr>
        <w:t>二、基本要求</w:t>
      </w:r>
    </w:p>
    <w:p w14:paraId="25B801D3">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1、中标方提供试验服务地点：投标方</w:t>
      </w:r>
      <w:r>
        <w:rPr>
          <w:rFonts w:hint="eastAsia" w:ascii="宋体" w:hAnsi="宋体" w:cs="宋体"/>
          <w:color w:val="000000" w:themeColor="text1"/>
          <w:sz w:val="24"/>
          <w:szCs w:val="24"/>
          <w14:textFill>
            <w14:solidFill>
              <w14:schemeClr w14:val="tx1"/>
            </w14:solidFill>
          </w14:textFill>
        </w:rPr>
        <w:t>权</w:t>
      </w:r>
      <w:r>
        <w:rPr>
          <w:rFonts w:hint="eastAsia" w:ascii="宋体" w:hAnsi="宋体" w:cs="宋体"/>
          <w:sz w:val="24"/>
          <w:szCs w:val="24"/>
        </w:rPr>
        <w:t>属实验室。</w:t>
      </w:r>
    </w:p>
    <w:p w14:paraId="1F2AB92C">
      <w:pPr>
        <w:spacing w:line="360" w:lineRule="auto"/>
        <w:ind w:firstLine="480" w:firstLineChars="200"/>
        <w:jc w:val="left"/>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、中标方提供外委试验项目的检验报告，具体试验项目参照第三条技术要求。检验结果如出现不合格，应配合分析不合格原因。</w:t>
      </w:r>
    </w:p>
    <w:p w14:paraId="450E8555">
      <w:pPr>
        <w:spacing w:line="360" w:lineRule="auto"/>
        <w:ind w:firstLine="480" w:firstLineChars="200"/>
        <w:jc w:val="left"/>
        <w:rPr>
          <w:rFonts w:hint="eastAsia" w:ascii="宋体" w:hAnsi="宋体" w:cs="宋体"/>
          <w:sz w:val="24"/>
          <w:szCs w:val="24"/>
        </w:rPr>
      </w:pPr>
      <w:r>
        <w:rPr>
          <w:rFonts w:ascii="宋体" w:hAnsi="宋体" w:cs="宋体"/>
          <w:sz w:val="24"/>
          <w:szCs w:val="24"/>
        </w:rPr>
        <w:t>3</w:t>
      </w:r>
      <w:r>
        <w:rPr>
          <w:rFonts w:hint="eastAsia" w:ascii="宋体" w:hAnsi="宋体" w:cs="宋体"/>
          <w:sz w:val="24"/>
          <w:szCs w:val="24"/>
        </w:rPr>
        <w:t>、完成相关检验后，中标方应提供试验项目的检验报告及数据、试验过程图片或录像。</w:t>
      </w:r>
    </w:p>
    <w:p w14:paraId="591DD822">
      <w:pPr>
        <w:spacing w:line="360" w:lineRule="auto"/>
        <w:ind w:firstLine="480" w:firstLineChars="200"/>
        <w:jc w:val="left"/>
        <w:rPr>
          <w:rFonts w:hint="eastAsia" w:ascii="宋体" w:hAnsi="宋体" w:cs="宋体"/>
          <w:sz w:val="24"/>
          <w:szCs w:val="24"/>
        </w:rPr>
      </w:pPr>
      <w:r>
        <w:rPr>
          <w:rFonts w:ascii="宋体" w:hAnsi="宋体" w:cs="宋体"/>
          <w:sz w:val="24"/>
          <w:szCs w:val="24"/>
        </w:rPr>
        <w:t>4</w:t>
      </w:r>
      <w:r>
        <w:rPr>
          <w:rFonts w:hint="eastAsia" w:ascii="宋体" w:hAnsi="宋体" w:cs="宋体"/>
          <w:sz w:val="24"/>
          <w:szCs w:val="24"/>
        </w:rPr>
        <w:t>、中标方响应招标方试验需求应为1周内。</w:t>
      </w:r>
    </w:p>
    <w:p w14:paraId="68F96A6A">
      <w:pPr>
        <w:pStyle w:val="83"/>
        <w:spacing w:line="360" w:lineRule="auto"/>
        <w:rPr>
          <w:rFonts w:hint="eastAsia" w:eastAsia="宋体" w:cs="宋体"/>
          <w:b/>
        </w:rPr>
      </w:pPr>
      <w:bookmarkStart w:id="25" w:name="_Toc490750820"/>
      <w:bookmarkStart w:id="26" w:name="_Toc10152"/>
      <w:bookmarkStart w:id="27" w:name="_Toc26699"/>
      <w:bookmarkStart w:id="28" w:name="_Toc31558"/>
      <w:bookmarkStart w:id="29" w:name="_Toc24049"/>
      <w:bookmarkStart w:id="30" w:name="_Toc385411768"/>
      <w:r>
        <w:rPr>
          <w:rFonts w:hint="eastAsia" w:eastAsia="宋体" w:cs="宋体"/>
          <w:b/>
        </w:rPr>
        <w:t>三、技术要求</w:t>
      </w:r>
      <w:bookmarkEnd w:id="25"/>
      <w:bookmarkEnd w:id="26"/>
      <w:bookmarkEnd w:id="27"/>
      <w:bookmarkEnd w:id="28"/>
      <w:bookmarkEnd w:id="29"/>
      <w:bookmarkEnd w:id="30"/>
    </w:p>
    <w:p w14:paraId="43744B16">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1、项目启动后，中标方根据招标方试验需求及项目经验对试验做出一个合理完善的规划和试验进度表、试验大纲及相应检验项目的试验时间安排。</w:t>
      </w:r>
    </w:p>
    <w:p w14:paraId="5F715804">
      <w:pPr>
        <w:spacing w:line="360" w:lineRule="auto"/>
        <w:ind w:firstLine="480" w:firstLineChars="200"/>
        <w:jc w:val="left"/>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、中标方能够在重要试验节点前向招标方明确需要提供的资料、样件、试验项目、执行标准、等级要求、试验方案及方案等。</w:t>
      </w:r>
    </w:p>
    <w:p w14:paraId="1A4A872B">
      <w:pPr>
        <w:spacing w:line="360" w:lineRule="auto"/>
        <w:jc w:val="left"/>
        <w:outlineLvl w:val="2"/>
        <w:rPr>
          <w:rFonts w:hint="eastAsia" w:ascii="宋体" w:hAnsi="宋体" w:cs="宋体"/>
          <w:b/>
          <w:sz w:val="24"/>
          <w:szCs w:val="24"/>
        </w:rPr>
      </w:pPr>
      <w:r>
        <w:rPr>
          <w:rFonts w:hint="eastAsia" w:ascii="宋体" w:hAnsi="宋体" w:cs="宋体"/>
          <w:b/>
          <w:sz w:val="24"/>
          <w:szCs w:val="24"/>
        </w:rPr>
        <w:t>3</w:t>
      </w:r>
      <w:r>
        <w:rPr>
          <w:rFonts w:ascii="宋体" w:hAnsi="宋体" w:cs="宋体"/>
          <w:b/>
          <w:sz w:val="24"/>
          <w:szCs w:val="24"/>
        </w:rPr>
        <w:t>.</w:t>
      </w:r>
      <w:r>
        <w:rPr>
          <w:rFonts w:hint="eastAsia" w:ascii="宋体" w:hAnsi="宋体" w:cs="宋体"/>
          <w:b/>
          <w:sz w:val="24"/>
          <w:szCs w:val="24"/>
        </w:rPr>
        <w:t>1 试验要求</w:t>
      </w:r>
    </w:p>
    <w:p w14:paraId="38303DCF">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试验项目及要求，详见五、项目概况。</w:t>
      </w:r>
    </w:p>
    <w:p w14:paraId="2DC00917">
      <w:pPr>
        <w:spacing w:line="360" w:lineRule="auto"/>
        <w:jc w:val="left"/>
        <w:outlineLvl w:val="2"/>
        <w:rPr>
          <w:rFonts w:hint="eastAsia" w:ascii="宋体" w:hAnsi="宋体" w:cs="宋体"/>
          <w:b/>
          <w:sz w:val="24"/>
          <w:szCs w:val="24"/>
        </w:rPr>
      </w:pPr>
      <w:r>
        <w:rPr>
          <w:rFonts w:hint="eastAsia" w:ascii="宋体" w:hAnsi="宋体" w:cs="宋体"/>
          <w:b/>
          <w:sz w:val="24"/>
          <w:szCs w:val="24"/>
        </w:rPr>
        <w:t>3.2 试验周期</w:t>
      </w:r>
    </w:p>
    <w:p w14:paraId="3B29777F">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14:paraId="40DA0932">
      <w:pPr>
        <w:spacing w:line="360" w:lineRule="auto"/>
        <w:jc w:val="left"/>
        <w:outlineLvl w:val="2"/>
        <w:rPr>
          <w:rFonts w:hint="eastAsia" w:ascii="宋体" w:hAnsi="宋体" w:cs="宋体"/>
          <w:b/>
          <w:sz w:val="24"/>
          <w:szCs w:val="24"/>
        </w:rPr>
      </w:pPr>
      <w:r>
        <w:rPr>
          <w:rFonts w:hint="eastAsia" w:ascii="宋体" w:hAnsi="宋体" w:cs="宋体"/>
          <w:b/>
          <w:sz w:val="24"/>
          <w:szCs w:val="24"/>
        </w:rPr>
        <w:t>3.3 试验过程</w:t>
      </w:r>
    </w:p>
    <w:p w14:paraId="079F96A3">
      <w:pPr>
        <w:spacing w:line="360" w:lineRule="auto"/>
        <w:ind w:firstLine="480" w:firstLineChars="200"/>
        <w:jc w:val="left"/>
        <w:rPr>
          <w:rFonts w:hint="eastAsia" w:ascii="宋体" w:hAnsi="宋体" w:cs="宋体"/>
          <w:sz w:val="24"/>
          <w:szCs w:val="24"/>
        </w:rPr>
      </w:pP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14:paraId="1062AC08">
      <w:pPr>
        <w:spacing w:line="360" w:lineRule="auto"/>
        <w:ind w:firstLine="480" w:firstLineChars="200"/>
        <w:jc w:val="left"/>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14:paraId="346E66F4">
      <w:pPr>
        <w:spacing w:line="360" w:lineRule="auto"/>
        <w:jc w:val="left"/>
        <w:outlineLvl w:val="2"/>
        <w:rPr>
          <w:rFonts w:hint="eastAsia" w:ascii="宋体" w:hAnsi="宋体" w:cs="宋体"/>
          <w:b/>
          <w:sz w:val="24"/>
          <w:szCs w:val="24"/>
        </w:rPr>
      </w:pPr>
      <w:r>
        <w:rPr>
          <w:rFonts w:hint="eastAsia" w:ascii="宋体" w:hAnsi="宋体" w:cs="宋体"/>
          <w:b/>
          <w:sz w:val="24"/>
          <w:szCs w:val="24"/>
        </w:rPr>
        <w:t>3.4 试验设备及试验报告要求</w:t>
      </w:r>
    </w:p>
    <w:p w14:paraId="0A707363">
      <w:pPr>
        <w:spacing w:line="360" w:lineRule="auto"/>
        <w:ind w:firstLine="480" w:firstLineChars="200"/>
        <w:jc w:val="left"/>
        <w:rPr>
          <w:rFonts w:hint="eastAsia" w:ascii="宋体" w:hAnsi="宋体" w:cs="宋体"/>
          <w:sz w:val="24"/>
          <w:szCs w:val="24"/>
        </w:rPr>
      </w:pP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14:paraId="17076127">
      <w:pPr>
        <w:spacing w:line="360" w:lineRule="auto"/>
        <w:ind w:firstLine="480" w:firstLineChars="200"/>
        <w:jc w:val="left"/>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、试验报告应中应明确样品名称、数量、项目分组情况、依据标准、检验结论、试验用到的仪器设备、详细的试验数据、试验中的照片等。</w:t>
      </w:r>
    </w:p>
    <w:p w14:paraId="1126D3E3">
      <w:pPr>
        <w:pStyle w:val="83"/>
        <w:spacing w:line="360" w:lineRule="auto"/>
        <w:rPr>
          <w:rFonts w:hint="eastAsia" w:eastAsia="宋体" w:cs="宋体"/>
          <w:b/>
        </w:rPr>
      </w:pPr>
      <w:r>
        <w:rPr>
          <w:rFonts w:hint="eastAsia" w:eastAsia="宋体" w:cs="宋体"/>
          <w:b/>
        </w:rPr>
        <w:t>四 其他要求及说明</w:t>
      </w:r>
    </w:p>
    <w:p w14:paraId="199B6038">
      <w:pPr>
        <w:spacing w:line="360" w:lineRule="auto"/>
        <w:jc w:val="left"/>
        <w:outlineLvl w:val="2"/>
        <w:rPr>
          <w:rFonts w:hint="eastAsia"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.1 </w:t>
      </w:r>
      <w:r>
        <w:rPr>
          <w:rFonts w:hint="eastAsia" w:ascii="宋体" w:hAnsi="宋体" w:cs="宋体"/>
          <w:b/>
          <w:sz w:val="24"/>
          <w:szCs w:val="24"/>
        </w:rPr>
        <w:t>试验异常情况</w:t>
      </w:r>
    </w:p>
    <w:p w14:paraId="78C6F305">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14:paraId="03660D3E">
      <w:pPr>
        <w:spacing w:line="360" w:lineRule="auto"/>
        <w:jc w:val="left"/>
        <w:outlineLvl w:val="2"/>
        <w:rPr>
          <w:rFonts w:hint="eastAsia"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.2 </w:t>
      </w:r>
      <w:r>
        <w:rPr>
          <w:rFonts w:hint="eastAsia" w:ascii="宋体" w:hAnsi="宋体" w:cs="宋体"/>
          <w:b/>
          <w:sz w:val="24"/>
          <w:szCs w:val="24"/>
        </w:rPr>
        <w:t>说明</w:t>
      </w:r>
    </w:p>
    <w:p w14:paraId="7D16B1E7">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6AB3D577">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14:paraId="10111B76">
      <w:pPr>
        <w:spacing w:line="360" w:lineRule="auto"/>
        <w:ind w:firstLine="480" w:firstLineChars="200"/>
        <w:jc w:val="left"/>
        <w:rPr>
          <w:rFonts w:hint="eastAsia" w:ascii="宋体" w:hAnsi="宋体" w:cs="宋体"/>
          <w:sz w:val="24"/>
          <w:szCs w:val="24"/>
        </w:rPr>
      </w:pPr>
      <w:r>
        <w:rPr>
          <w:rFonts w:ascii="宋体" w:hAnsi="宋体" w:cs="宋体"/>
          <w:sz w:val="24"/>
          <w:szCs w:val="24"/>
        </w:rPr>
        <w:t>3</w:t>
      </w:r>
      <w:r>
        <w:rPr>
          <w:rFonts w:hint="eastAsia" w:ascii="宋体" w:hAnsi="宋体" w:cs="宋体"/>
          <w:sz w:val="24"/>
          <w:szCs w:val="24"/>
        </w:rPr>
        <w:t>、招标文件、投标文件、答疑文件、技术交流文件、技术协议书等，在采购过程全部为有效文件，如有差异，以对招标方最有利的条款为准。</w:t>
      </w:r>
    </w:p>
    <w:p w14:paraId="7B57408D">
      <w:pPr>
        <w:spacing w:line="360" w:lineRule="auto"/>
        <w:rPr>
          <w:rFonts w:hint="eastAsia" w:ascii="宋体" w:hAnsi="宋体" w:cs="宋体"/>
          <w:color w:val="000000"/>
          <w:sz w:val="24"/>
          <w:szCs w:val="24"/>
        </w:rPr>
      </w:pPr>
    </w:p>
    <w:p w14:paraId="5D545463">
      <w:pPr>
        <w:spacing w:line="360" w:lineRule="auto"/>
        <w:rPr>
          <w:rFonts w:hint="eastAsia" w:ascii="宋体" w:hAnsi="宋体" w:cs="宋体"/>
          <w:color w:val="000000"/>
          <w:sz w:val="24"/>
          <w:szCs w:val="24"/>
        </w:rPr>
      </w:pPr>
    </w:p>
    <w:p w14:paraId="07363ADA">
      <w:pPr>
        <w:spacing w:line="360" w:lineRule="auto"/>
        <w:rPr>
          <w:rFonts w:hint="eastAsia" w:ascii="宋体" w:hAnsi="宋体" w:cs="宋体"/>
          <w:color w:val="000000"/>
          <w:sz w:val="24"/>
          <w:szCs w:val="24"/>
        </w:rPr>
      </w:pPr>
    </w:p>
    <w:p w14:paraId="467C6B5A">
      <w:pPr>
        <w:spacing w:line="360" w:lineRule="auto"/>
        <w:rPr>
          <w:rFonts w:hint="eastAsia" w:ascii="宋体" w:hAnsi="宋体" w:cs="宋体"/>
          <w:color w:val="000000"/>
          <w:sz w:val="24"/>
          <w:szCs w:val="24"/>
        </w:rPr>
      </w:pPr>
    </w:p>
    <w:p w14:paraId="2E2F3157">
      <w:pPr>
        <w:spacing w:line="360" w:lineRule="auto"/>
        <w:rPr>
          <w:rFonts w:hint="eastAsia" w:ascii="宋体" w:hAnsi="宋体" w:cs="宋体"/>
          <w:color w:val="000000"/>
          <w:sz w:val="24"/>
          <w:szCs w:val="24"/>
        </w:rPr>
      </w:pPr>
    </w:p>
    <w:p w14:paraId="6384A1AF">
      <w:pPr>
        <w:spacing w:line="360" w:lineRule="auto"/>
        <w:rPr>
          <w:rFonts w:hint="eastAsia" w:ascii="宋体" w:hAnsi="宋体" w:cs="宋体"/>
          <w:color w:val="000000"/>
          <w:sz w:val="24"/>
          <w:szCs w:val="24"/>
        </w:rPr>
      </w:pPr>
    </w:p>
    <w:p w14:paraId="723B908F">
      <w:pPr>
        <w:spacing w:line="360" w:lineRule="auto"/>
        <w:rPr>
          <w:rFonts w:hint="eastAsia" w:ascii="宋体" w:hAnsi="宋体" w:cs="宋体"/>
          <w:color w:val="000000"/>
          <w:sz w:val="24"/>
          <w:szCs w:val="24"/>
        </w:rPr>
      </w:pPr>
    </w:p>
    <w:p w14:paraId="7225C3EB">
      <w:pPr>
        <w:spacing w:line="360" w:lineRule="auto"/>
        <w:rPr>
          <w:rFonts w:hint="eastAsia" w:ascii="宋体" w:hAnsi="宋体" w:cs="宋体"/>
          <w:color w:val="000000"/>
          <w:sz w:val="24"/>
          <w:szCs w:val="24"/>
        </w:rPr>
      </w:pPr>
    </w:p>
    <w:p w14:paraId="2DDA05E2">
      <w:pPr>
        <w:spacing w:line="360" w:lineRule="auto"/>
        <w:rPr>
          <w:rFonts w:hint="eastAsia" w:ascii="宋体" w:hAnsi="宋体" w:cs="宋体"/>
          <w:color w:val="000000"/>
          <w:sz w:val="24"/>
          <w:szCs w:val="24"/>
        </w:rPr>
      </w:pPr>
    </w:p>
    <w:p w14:paraId="20207E27">
      <w:pPr>
        <w:spacing w:line="360" w:lineRule="auto"/>
        <w:rPr>
          <w:rFonts w:hint="eastAsia" w:ascii="宋体" w:hAnsi="宋体" w:cs="宋体"/>
          <w:color w:val="000000"/>
          <w:sz w:val="24"/>
          <w:szCs w:val="24"/>
        </w:rPr>
      </w:pPr>
    </w:p>
    <w:p w14:paraId="199469D9">
      <w:pPr>
        <w:spacing w:line="360" w:lineRule="auto"/>
        <w:rPr>
          <w:rFonts w:hint="eastAsia" w:ascii="宋体" w:hAnsi="宋体" w:cs="宋体"/>
          <w:color w:val="000000"/>
          <w:sz w:val="24"/>
          <w:szCs w:val="24"/>
        </w:rPr>
      </w:pPr>
    </w:p>
    <w:p w14:paraId="6DAD6ED7">
      <w:pPr>
        <w:spacing w:line="360" w:lineRule="auto"/>
        <w:rPr>
          <w:rFonts w:hint="eastAsia" w:ascii="宋体" w:hAnsi="宋体" w:cs="宋体"/>
          <w:color w:val="000000"/>
          <w:sz w:val="24"/>
          <w:szCs w:val="24"/>
        </w:rPr>
      </w:pPr>
    </w:p>
    <w:p w14:paraId="3182131C">
      <w:pPr>
        <w:spacing w:line="360" w:lineRule="auto"/>
        <w:rPr>
          <w:rFonts w:hint="eastAsia" w:ascii="宋体" w:hAnsi="宋体" w:cs="宋体"/>
          <w:color w:val="000000"/>
          <w:sz w:val="24"/>
          <w:szCs w:val="24"/>
        </w:rPr>
      </w:pPr>
      <w:r>
        <w:rPr>
          <w:rFonts w:hint="eastAsia" w:ascii="宋体" w:hAnsi="宋体" w:cs="宋体"/>
          <w:b/>
          <w:bCs/>
          <w:color w:val="000000"/>
          <w:sz w:val="24"/>
          <w:szCs w:val="24"/>
        </w:rPr>
        <w:t>五、项目概况</w:t>
      </w:r>
    </w:p>
    <w:p w14:paraId="6623ED50">
      <w:pPr>
        <w:spacing w:line="360" w:lineRule="auto"/>
        <w:rPr>
          <w:rFonts w:hint="eastAsia" w:ascii="宋体" w:hAnsi="宋体" w:cs="宋体"/>
          <w:color w:val="000000"/>
          <w:sz w:val="24"/>
          <w:szCs w:val="24"/>
        </w:rPr>
      </w:pPr>
      <w:r>
        <w:rPr>
          <w:rFonts w:hint="eastAsia" w:ascii="宋体" w:hAnsi="宋体" w:cs="宋体"/>
          <w:color w:val="000000"/>
          <w:sz w:val="24"/>
          <w:szCs w:val="24"/>
        </w:rPr>
        <w:t xml:space="preserve">    本项目是针对齿轮类检测对外招标，满足相关检测需求，保证研发顺利进行。对检测设备的能力需求见表1，具体检测项目及制作工装明细表见附件8。</w:t>
      </w:r>
    </w:p>
    <w:p w14:paraId="0B541598">
      <w:pPr>
        <w:spacing w:line="360" w:lineRule="auto"/>
        <w:ind w:firstLine="482" w:firstLineChars="200"/>
        <w:jc w:val="center"/>
        <w:rPr>
          <w:rFonts w:hint="eastAsia" w:ascii="宋体" w:hAnsi="宋体" w:cs="宋体"/>
          <w:b/>
          <w:bCs/>
          <w:color w:val="000000"/>
          <w:sz w:val="24"/>
          <w:szCs w:val="24"/>
        </w:rPr>
      </w:pPr>
      <w:r>
        <w:rPr>
          <w:rFonts w:hint="eastAsia" w:ascii="宋体" w:hAnsi="宋体" w:cs="宋体"/>
          <w:b/>
          <w:bCs/>
          <w:color w:val="000000"/>
          <w:sz w:val="24"/>
          <w:szCs w:val="24"/>
        </w:rPr>
        <w:t>表1 设备能力需求</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52"/>
        <w:gridCol w:w="1701"/>
        <w:gridCol w:w="1276"/>
        <w:gridCol w:w="1971"/>
        <w:gridCol w:w="1255"/>
      </w:tblGrid>
      <w:tr w14:paraId="1D27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33CD218A">
            <w:pPr>
              <w:spacing w:line="360" w:lineRule="auto"/>
              <w:jc w:val="center"/>
              <w:rPr>
                <w:rFonts w:hint="eastAsia" w:ascii="宋体" w:hAnsi="宋体" w:eastAsia="Times New Roman" w:cs="宋体"/>
                <w:color w:val="000000"/>
                <w:sz w:val="24"/>
                <w:szCs w:val="24"/>
                <w:u w:val="single"/>
                <w:shd w:val="pct10" w:color="auto" w:fill="FFFFFF"/>
              </w:rPr>
            </w:pPr>
            <w:r>
              <w:rPr>
                <w:rFonts w:hint="eastAsia" w:ascii="宋体" w:hAnsi="宋体" w:eastAsia="Times New Roman"/>
              </w:rPr>
              <w:t>序号</w:t>
            </w:r>
          </w:p>
        </w:tc>
        <w:tc>
          <w:tcPr>
            <w:tcW w:w="2852" w:type="dxa"/>
            <w:vAlign w:val="center"/>
          </w:tcPr>
          <w:p w14:paraId="5F8C833F">
            <w:pPr>
              <w:spacing w:line="360" w:lineRule="auto"/>
              <w:jc w:val="center"/>
              <w:rPr>
                <w:rFonts w:hint="eastAsia" w:ascii="宋体" w:hAnsi="宋体" w:eastAsia="Times New Roman" w:cs="宋体"/>
              </w:rPr>
            </w:pPr>
            <w:r>
              <w:rPr>
                <w:rFonts w:hint="eastAsia" w:ascii="宋体" w:hAnsi="宋体" w:eastAsia="Times New Roman" w:cs="宋体"/>
              </w:rPr>
              <w:t>检测项目</w:t>
            </w:r>
          </w:p>
        </w:tc>
        <w:tc>
          <w:tcPr>
            <w:tcW w:w="1701" w:type="dxa"/>
            <w:vAlign w:val="center"/>
          </w:tcPr>
          <w:p w14:paraId="2C93F91B">
            <w:pPr>
              <w:spacing w:line="360" w:lineRule="auto"/>
              <w:jc w:val="center"/>
              <w:rPr>
                <w:rFonts w:hint="eastAsia" w:ascii="宋体" w:hAnsi="宋体" w:eastAsia="Times New Roman" w:cs="宋体"/>
                <w:color w:val="000000"/>
                <w:sz w:val="24"/>
                <w:szCs w:val="24"/>
                <w:u w:val="single"/>
                <w:shd w:val="pct10" w:color="auto" w:fill="FFFFFF"/>
              </w:rPr>
            </w:pPr>
            <w:r>
              <w:rPr>
                <w:rFonts w:hint="eastAsia" w:ascii="宋体" w:hAnsi="宋体" w:eastAsia="Times New Roman" w:cs="宋体"/>
              </w:rPr>
              <w:t>检测设备名称</w:t>
            </w:r>
          </w:p>
        </w:tc>
        <w:tc>
          <w:tcPr>
            <w:tcW w:w="1276" w:type="dxa"/>
            <w:vAlign w:val="center"/>
          </w:tcPr>
          <w:p w14:paraId="43C845E4">
            <w:pPr>
              <w:spacing w:line="360" w:lineRule="auto"/>
              <w:jc w:val="center"/>
              <w:rPr>
                <w:rFonts w:hint="eastAsia" w:ascii="宋体" w:hAnsi="宋体" w:eastAsia="Times New Roman" w:cs="宋体"/>
                <w:color w:val="000000"/>
                <w:sz w:val="24"/>
                <w:szCs w:val="24"/>
                <w:u w:val="single"/>
                <w:shd w:val="pct10" w:color="auto" w:fill="FFFFFF"/>
              </w:rPr>
            </w:pPr>
            <w:r>
              <w:rPr>
                <w:rFonts w:hint="eastAsia" w:ascii="宋体" w:hAnsi="宋体" w:eastAsia="Times New Roman" w:cs="宋体"/>
              </w:rPr>
              <w:t>设备参数</w:t>
            </w:r>
          </w:p>
        </w:tc>
        <w:tc>
          <w:tcPr>
            <w:tcW w:w="1971" w:type="dxa"/>
          </w:tcPr>
          <w:p w14:paraId="752E27CC">
            <w:pPr>
              <w:spacing w:line="360" w:lineRule="auto"/>
              <w:jc w:val="center"/>
              <w:rPr>
                <w:rFonts w:hint="eastAsia" w:ascii="宋体" w:hAnsi="宋体" w:eastAsia="Times New Roman" w:cs="宋体"/>
              </w:rPr>
            </w:pPr>
            <w:r>
              <w:rPr>
                <w:rFonts w:hint="eastAsia" w:ascii="宋体" w:hAnsi="宋体" w:eastAsia="Times New Roman" w:cs="宋体"/>
              </w:rPr>
              <w:t>能力需求</w:t>
            </w:r>
          </w:p>
        </w:tc>
        <w:tc>
          <w:tcPr>
            <w:tcW w:w="1255" w:type="dxa"/>
            <w:vAlign w:val="center"/>
          </w:tcPr>
          <w:p w14:paraId="06B9B380">
            <w:pPr>
              <w:spacing w:line="360" w:lineRule="auto"/>
              <w:jc w:val="center"/>
              <w:rPr>
                <w:rFonts w:hint="eastAsia" w:ascii="宋体" w:hAnsi="宋体" w:eastAsia="Times New Roman" w:cs="宋体"/>
                <w:color w:val="000000"/>
                <w:sz w:val="24"/>
                <w:szCs w:val="24"/>
                <w:u w:val="single"/>
                <w:shd w:val="pct10" w:color="auto" w:fill="FFFFFF"/>
              </w:rPr>
            </w:pPr>
            <w:r>
              <w:rPr>
                <w:rFonts w:hint="eastAsia" w:ascii="宋体" w:hAnsi="宋体" w:eastAsia="Times New Roman" w:cs="宋体"/>
              </w:rPr>
              <w:t>备注</w:t>
            </w:r>
          </w:p>
        </w:tc>
      </w:tr>
      <w:tr w14:paraId="3DC3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1F161103">
            <w:pPr>
              <w:jc w:val="center"/>
              <w:rPr>
                <w:rFonts w:hint="eastAsia" w:ascii="宋体" w:hAnsi="宋体" w:eastAsia="Times New Roman"/>
                <w:highlight w:val="yellow"/>
              </w:rPr>
            </w:pPr>
            <w:r>
              <w:rPr>
                <w:rFonts w:ascii="宋体" w:hAnsi="宋体" w:eastAsia="Times New Roman" w:cs="Calibri"/>
                <w:color w:val="000000"/>
                <w:sz w:val="20"/>
              </w:rPr>
              <w:t>1</w:t>
            </w:r>
          </w:p>
        </w:tc>
        <w:tc>
          <w:tcPr>
            <w:tcW w:w="2852" w:type="dxa"/>
            <w:vAlign w:val="center"/>
          </w:tcPr>
          <w:p w14:paraId="2C97639A">
            <w:pPr>
              <w:jc w:val="center"/>
              <w:rPr>
                <w:rFonts w:hint="eastAsia" w:ascii="宋体" w:hAnsi="宋体" w:eastAsia="Times New Roman" w:cs="宋体"/>
                <w:highlight w:val="yellow"/>
              </w:rPr>
            </w:pPr>
            <w:r>
              <w:rPr>
                <w:rFonts w:hint="eastAsia" w:ascii="宋体" w:hAnsi="宋体" w:eastAsia="Times New Roman" w:cs="宋体"/>
              </w:rPr>
              <w:t>圆柱齿轮波纹度检测</w:t>
            </w:r>
          </w:p>
        </w:tc>
        <w:tc>
          <w:tcPr>
            <w:tcW w:w="1701" w:type="dxa"/>
            <w:vAlign w:val="center"/>
          </w:tcPr>
          <w:p w14:paraId="46D4D7AC">
            <w:pPr>
              <w:jc w:val="center"/>
              <w:rPr>
                <w:rFonts w:hint="eastAsia" w:ascii="宋体" w:hAnsi="宋体" w:eastAsia="Times New Roman" w:cs="宋体"/>
                <w:highlight w:val="yellow"/>
              </w:rPr>
            </w:pPr>
          </w:p>
        </w:tc>
        <w:tc>
          <w:tcPr>
            <w:tcW w:w="1276" w:type="dxa"/>
            <w:vAlign w:val="center"/>
          </w:tcPr>
          <w:p w14:paraId="6E62BB52">
            <w:pPr>
              <w:jc w:val="center"/>
              <w:rPr>
                <w:rFonts w:hint="eastAsia" w:ascii="宋体" w:hAnsi="宋体" w:eastAsia="Times New Roman"/>
                <w:highlight w:val="yellow"/>
              </w:rPr>
            </w:pPr>
          </w:p>
        </w:tc>
        <w:tc>
          <w:tcPr>
            <w:tcW w:w="1971" w:type="dxa"/>
            <w:vMerge w:val="restart"/>
          </w:tcPr>
          <w:p w14:paraId="5CB930D3">
            <w:pPr>
              <w:rPr>
                <w:rFonts w:hint="eastAsia" w:ascii="宋体" w:hAnsi="宋体" w:eastAsia="Times New Roman"/>
              </w:rPr>
            </w:pPr>
            <w:r>
              <w:rPr>
                <w:rFonts w:hint="eastAsia" w:ascii="宋体" w:hAnsi="宋体" w:eastAsia="Times New Roman"/>
              </w:rPr>
              <w:t>试件规格：</w:t>
            </w:r>
          </w:p>
          <w:p w14:paraId="4792E831">
            <w:pPr>
              <w:rPr>
                <w:rFonts w:hint="eastAsia" w:ascii="宋体" w:hAnsi="宋体" w:eastAsia="Times New Roman" w:cs="宋体"/>
              </w:rPr>
            </w:pPr>
            <w:r>
              <w:rPr>
                <w:rFonts w:hint="eastAsia" w:ascii="宋体" w:hAnsi="宋体" w:eastAsia="Times New Roman" w:cs="宋体"/>
              </w:rPr>
              <w:t>需覆盖模数1-4mm；</w:t>
            </w:r>
          </w:p>
          <w:p w14:paraId="69E27BF6">
            <w:pPr>
              <w:rPr>
                <w:rFonts w:hint="eastAsia" w:ascii="宋体" w:hAnsi="宋体" w:eastAsia="Times New Roman" w:cs="宋体"/>
              </w:rPr>
            </w:pPr>
            <w:r>
              <w:rPr>
                <w:rFonts w:hint="eastAsia" w:ascii="宋体" w:hAnsi="宋体" w:eastAsia="Times New Roman" w:cs="宋体"/>
              </w:rPr>
              <w:t>齿数20-120；</w:t>
            </w:r>
          </w:p>
          <w:p w14:paraId="30BA763E">
            <w:pPr>
              <w:rPr>
                <w:rFonts w:hint="eastAsia" w:ascii="宋体" w:hAnsi="宋体" w:eastAsia="Times New Roman" w:cs="宋体"/>
              </w:rPr>
            </w:pPr>
            <w:r>
              <w:rPr>
                <w:rFonts w:hint="eastAsia" w:ascii="宋体" w:hAnsi="宋体" w:eastAsia="Times New Roman" w:cs="宋体"/>
              </w:rPr>
              <w:t>直径40-400mm的齿轮检测。</w:t>
            </w:r>
          </w:p>
          <w:p w14:paraId="7C56F53F">
            <w:pPr>
              <w:rPr>
                <w:rFonts w:hint="eastAsia" w:ascii="宋体" w:hAnsi="宋体" w:eastAsia="Times New Roman" w:cs="宋体"/>
              </w:rPr>
            </w:pPr>
            <w:r>
              <w:rPr>
                <w:rFonts w:hint="eastAsia" w:ascii="宋体" w:hAnsi="宋体" w:eastAsia="Times New Roman" w:cs="宋体"/>
              </w:rPr>
              <w:t>检测设备能力：</w:t>
            </w:r>
          </w:p>
          <w:p w14:paraId="2F0B7217">
            <w:pPr>
              <w:rPr>
                <w:rFonts w:hint="eastAsia" w:ascii="宋体" w:hAnsi="宋体" w:eastAsia="Times New Roman"/>
              </w:rPr>
            </w:pPr>
            <w:r>
              <w:rPr>
                <w:rFonts w:hint="eastAsia" w:ascii="宋体" w:hAnsi="宋体" w:eastAsia="Times New Roman"/>
              </w:rPr>
              <w:t>1.锥齿轮啮合副试验，输出扭矩不低于35000Nm，转速不低于500rpm，具备重卡主减齿轮疲劳耐久、啮合性能测试能力，要求可以实现错位量调整。</w:t>
            </w:r>
          </w:p>
          <w:p w14:paraId="6524AE1A">
            <w:pPr>
              <w:rPr>
                <w:rFonts w:hint="eastAsia" w:ascii="宋体" w:hAnsi="宋体" w:eastAsia="Times New Roman"/>
                <w:highlight w:val="yellow"/>
              </w:rPr>
            </w:pPr>
            <w:r>
              <w:rPr>
                <w:rFonts w:hint="eastAsia" w:ascii="宋体" w:hAnsi="宋体" w:eastAsia="Times New Roman"/>
              </w:rPr>
              <w:t>2.圆柱齿轮啮合性能测试试验台输入扭矩不低于400Nm，输入转速不低于 20000rpm。</w:t>
            </w:r>
          </w:p>
        </w:tc>
        <w:tc>
          <w:tcPr>
            <w:tcW w:w="1255" w:type="dxa"/>
            <w:vAlign w:val="center"/>
          </w:tcPr>
          <w:p w14:paraId="4B37FBCE">
            <w:pPr>
              <w:jc w:val="center"/>
              <w:rPr>
                <w:rFonts w:hint="eastAsia" w:ascii="宋体" w:hAnsi="宋体" w:eastAsia="Times New Roman"/>
                <w:highlight w:val="yellow"/>
              </w:rPr>
            </w:pPr>
          </w:p>
        </w:tc>
      </w:tr>
      <w:tr w14:paraId="466E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1D4004AE">
            <w:pPr>
              <w:jc w:val="center"/>
              <w:rPr>
                <w:rFonts w:hint="eastAsia" w:ascii="宋体" w:hAnsi="宋体" w:eastAsia="Times New Roman"/>
                <w:highlight w:val="yellow"/>
              </w:rPr>
            </w:pPr>
            <w:r>
              <w:rPr>
                <w:rFonts w:ascii="宋体" w:hAnsi="宋体" w:eastAsia="Times New Roman" w:cs="Calibri"/>
                <w:color w:val="000000"/>
                <w:sz w:val="20"/>
              </w:rPr>
              <w:t>2</w:t>
            </w:r>
          </w:p>
        </w:tc>
        <w:tc>
          <w:tcPr>
            <w:tcW w:w="2852" w:type="dxa"/>
            <w:vAlign w:val="center"/>
          </w:tcPr>
          <w:p w14:paraId="3C004FAB">
            <w:pPr>
              <w:jc w:val="center"/>
              <w:rPr>
                <w:rFonts w:hint="eastAsia" w:ascii="宋体" w:hAnsi="宋体" w:eastAsia="Times New Roman" w:cs="宋体"/>
                <w:highlight w:val="yellow"/>
              </w:rPr>
            </w:pPr>
            <w:r>
              <w:rPr>
                <w:rFonts w:hint="eastAsia" w:ascii="宋体" w:hAnsi="宋体" w:eastAsia="Times New Roman" w:cs="宋体"/>
              </w:rPr>
              <w:t>圆柱齿轮全齿面齿形检测</w:t>
            </w:r>
          </w:p>
        </w:tc>
        <w:tc>
          <w:tcPr>
            <w:tcW w:w="1701" w:type="dxa"/>
            <w:vAlign w:val="center"/>
          </w:tcPr>
          <w:p w14:paraId="72FD1F65">
            <w:pPr>
              <w:jc w:val="center"/>
              <w:rPr>
                <w:rFonts w:hint="eastAsia" w:ascii="宋体" w:hAnsi="宋体" w:eastAsia="Times New Roman" w:cs="宋体"/>
                <w:highlight w:val="yellow"/>
              </w:rPr>
            </w:pPr>
          </w:p>
        </w:tc>
        <w:tc>
          <w:tcPr>
            <w:tcW w:w="1276" w:type="dxa"/>
            <w:vAlign w:val="center"/>
          </w:tcPr>
          <w:p w14:paraId="73AA6272">
            <w:pPr>
              <w:jc w:val="center"/>
              <w:rPr>
                <w:rFonts w:hint="eastAsia" w:ascii="宋体" w:hAnsi="宋体" w:eastAsia="Times New Roman" w:cs="宋体"/>
                <w:highlight w:val="yellow"/>
              </w:rPr>
            </w:pPr>
          </w:p>
        </w:tc>
        <w:tc>
          <w:tcPr>
            <w:tcW w:w="1971" w:type="dxa"/>
            <w:vMerge w:val="continue"/>
          </w:tcPr>
          <w:p w14:paraId="6A8F99E3">
            <w:pPr>
              <w:jc w:val="center"/>
              <w:rPr>
                <w:rFonts w:hint="eastAsia" w:ascii="宋体" w:hAnsi="宋体" w:eastAsia="Times New Roman" w:cs="宋体"/>
                <w:highlight w:val="yellow"/>
              </w:rPr>
            </w:pPr>
          </w:p>
        </w:tc>
        <w:tc>
          <w:tcPr>
            <w:tcW w:w="1255" w:type="dxa"/>
            <w:vAlign w:val="center"/>
          </w:tcPr>
          <w:p w14:paraId="220F77A7">
            <w:pPr>
              <w:jc w:val="center"/>
              <w:rPr>
                <w:rFonts w:hint="eastAsia" w:ascii="宋体" w:hAnsi="宋体" w:eastAsia="Times New Roman" w:cs="宋体"/>
                <w:highlight w:val="yellow"/>
              </w:rPr>
            </w:pPr>
          </w:p>
        </w:tc>
      </w:tr>
      <w:tr w14:paraId="20DD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053CA8C7">
            <w:pPr>
              <w:jc w:val="center"/>
              <w:rPr>
                <w:rFonts w:hint="eastAsia" w:ascii="宋体" w:hAnsi="宋体" w:eastAsia="Times New Roman"/>
                <w:highlight w:val="yellow"/>
              </w:rPr>
            </w:pPr>
            <w:r>
              <w:rPr>
                <w:rFonts w:ascii="宋体" w:hAnsi="宋体" w:eastAsia="Times New Roman" w:cs="Calibri"/>
                <w:color w:val="000000"/>
                <w:sz w:val="20"/>
              </w:rPr>
              <w:t>3</w:t>
            </w:r>
          </w:p>
        </w:tc>
        <w:tc>
          <w:tcPr>
            <w:tcW w:w="2852" w:type="dxa"/>
            <w:vAlign w:val="center"/>
          </w:tcPr>
          <w:p w14:paraId="032397E3">
            <w:pPr>
              <w:jc w:val="center"/>
              <w:rPr>
                <w:rFonts w:hint="eastAsia" w:ascii="宋体" w:hAnsi="宋体" w:eastAsia="Times New Roman" w:cs="宋体"/>
                <w:highlight w:val="yellow"/>
              </w:rPr>
            </w:pPr>
            <w:r>
              <w:rPr>
                <w:rFonts w:hint="eastAsia" w:ascii="宋体" w:hAnsi="宋体" w:eastAsia="Times New Roman" w:cs="宋体"/>
              </w:rPr>
              <w:t>内齿圈参数逆向</w:t>
            </w:r>
          </w:p>
        </w:tc>
        <w:tc>
          <w:tcPr>
            <w:tcW w:w="1701" w:type="dxa"/>
            <w:vAlign w:val="center"/>
          </w:tcPr>
          <w:p w14:paraId="07869EC8">
            <w:pPr>
              <w:jc w:val="center"/>
              <w:rPr>
                <w:rFonts w:hint="eastAsia" w:ascii="宋体" w:hAnsi="宋体" w:eastAsia="Times New Roman" w:cs="宋体"/>
                <w:highlight w:val="yellow"/>
              </w:rPr>
            </w:pPr>
          </w:p>
        </w:tc>
        <w:tc>
          <w:tcPr>
            <w:tcW w:w="1276" w:type="dxa"/>
            <w:vAlign w:val="center"/>
          </w:tcPr>
          <w:p w14:paraId="528624CA">
            <w:pPr>
              <w:jc w:val="center"/>
              <w:rPr>
                <w:rFonts w:hint="eastAsia" w:ascii="宋体" w:hAnsi="宋体" w:eastAsia="Times New Roman" w:cs="宋体"/>
                <w:highlight w:val="yellow"/>
              </w:rPr>
            </w:pPr>
          </w:p>
        </w:tc>
        <w:tc>
          <w:tcPr>
            <w:tcW w:w="1971" w:type="dxa"/>
            <w:vMerge w:val="continue"/>
          </w:tcPr>
          <w:p w14:paraId="7F3E4AD0">
            <w:pPr>
              <w:jc w:val="center"/>
              <w:rPr>
                <w:rFonts w:hint="eastAsia" w:ascii="宋体" w:hAnsi="宋体" w:eastAsia="Times New Roman" w:cs="宋体"/>
                <w:highlight w:val="yellow"/>
              </w:rPr>
            </w:pPr>
          </w:p>
        </w:tc>
        <w:tc>
          <w:tcPr>
            <w:tcW w:w="1255" w:type="dxa"/>
            <w:vAlign w:val="center"/>
          </w:tcPr>
          <w:p w14:paraId="13C8FEA2">
            <w:pPr>
              <w:jc w:val="center"/>
              <w:rPr>
                <w:rFonts w:hint="eastAsia" w:ascii="宋体" w:hAnsi="宋体" w:eastAsia="Times New Roman" w:cs="宋体"/>
                <w:highlight w:val="yellow"/>
              </w:rPr>
            </w:pPr>
          </w:p>
        </w:tc>
      </w:tr>
      <w:tr w14:paraId="0846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638961B8">
            <w:pPr>
              <w:jc w:val="center"/>
              <w:rPr>
                <w:rFonts w:hint="eastAsia" w:ascii="宋体" w:hAnsi="宋体" w:eastAsia="Times New Roman"/>
                <w:highlight w:val="yellow"/>
              </w:rPr>
            </w:pPr>
            <w:r>
              <w:rPr>
                <w:rFonts w:ascii="宋体" w:hAnsi="宋体" w:eastAsia="Times New Roman" w:cs="Calibri"/>
                <w:color w:val="000000"/>
                <w:sz w:val="20"/>
              </w:rPr>
              <w:t>4</w:t>
            </w:r>
          </w:p>
        </w:tc>
        <w:tc>
          <w:tcPr>
            <w:tcW w:w="2852" w:type="dxa"/>
            <w:vAlign w:val="center"/>
          </w:tcPr>
          <w:p w14:paraId="2876C15D">
            <w:pPr>
              <w:jc w:val="center"/>
              <w:rPr>
                <w:rFonts w:hint="eastAsia" w:ascii="宋体" w:hAnsi="宋体" w:eastAsia="Times New Roman" w:cs="宋体"/>
                <w:highlight w:val="yellow"/>
              </w:rPr>
            </w:pPr>
            <w:r>
              <w:rPr>
                <w:rFonts w:hint="eastAsia" w:ascii="宋体" w:hAnsi="宋体" w:eastAsia="Times New Roman" w:cs="宋体"/>
              </w:rPr>
              <w:t>直齿锥齿轮齿面精度检测</w:t>
            </w:r>
          </w:p>
        </w:tc>
        <w:tc>
          <w:tcPr>
            <w:tcW w:w="1701" w:type="dxa"/>
            <w:vAlign w:val="center"/>
          </w:tcPr>
          <w:p w14:paraId="6EE4C760">
            <w:pPr>
              <w:jc w:val="center"/>
              <w:rPr>
                <w:rFonts w:hint="eastAsia" w:ascii="宋体" w:hAnsi="宋体" w:eastAsia="Times New Roman" w:cs="宋体"/>
                <w:highlight w:val="yellow"/>
              </w:rPr>
            </w:pPr>
          </w:p>
        </w:tc>
        <w:tc>
          <w:tcPr>
            <w:tcW w:w="1276" w:type="dxa"/>
            <w:vAlign w:val="center"/>
          </w:tcPr>
          <w:p w14:paraId="59C1AFB9">
            <w:pPr>
              <w:jc w:val="center"/>
              <w:rPr>
                <w:rFonts w:hint="eastAsia" w:ascii="宋体" w:hAnsi="宋体" w:eastAsia="Times New Roman" w:cs="宋体"/>
                <w:highlight w:val="yellow"/>
              </w:rPr>
            </w:pPr>
          </w:p>
        </w:tc>
        <w:tc>
          <w:tcPr>
            <w:tcW w:w="1971" w:type="dxa"/>
            <w:vMerge w:val="continue"/>
          </w:tcPr>
          <w:p w14:paraId="767F442A">
            <w:pPr>
              <w:jc w:val="center"/>
              <w:rPr>
                <w:rFonts w:hint="eastAsia" w:ascii="宋体" w:hAnsi="宋体" w:eastAsia="Times New Roman" w:cs="宋体"/>
                <w:highlight w:val="yellow"/>
              </w:rPr>
            </w:pPr>
          </w:p>
        </w:tc>
        <w:tc>
          <w:tcPr>
            <w:tcW w:w="1255" w:type="dxa"/>
            <w:vAlign w:val="center"/>
          </w:tcPr>
          <w:p w14:paraId="0B66F80C">
            <w:pPr>
              <w:jc w:val="center"/>
              <w:rPr>
                <w:rFonts w:hint="eastAsia" w:ascii="宋体" w:hAnsi="宋体" w:eastAsia="Times New Roman" w:cs="宋体"/>
                <w:highlight w:val="yellow"/>
              </w:rPr>
            </w:pPr>
          </w:p>
        </w:tc>
      </w:tr>
      <w:tr w14:paraId="2F76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87" w:type="dxa"/>
            <w:vAlign w:val="center"/>
          </w:tcPr>
          <w:p w14:paraId="161C4B59">
            <w:pPr>
              <w:jc w:val="center"/>
              <w:rPr>
                <w:rFonts w:hint="eastAsia" w:ascii="宋体" w:hAnsi="宋体" w:eastAsia="Times New Roman"/>
                <w:highlight w:val="yellow"/>
              </w:rPr>
            </w:pPr>
            <w:r>
              <w:rPr>
                <w:rFonts w:ascii="宋体" w:hAnsi="宋体" w:eastAsia="Times New Roman" w:cs="Calibri"/>
                <w:color w:val="000000"/>
                <w:sz w:val="20"/>
              </w:rPr>
              <w:t>5</w:t>
            </w:r>
          </w:p>
        </w:tc>
        <w:tc>
          <w:tcPr>
            <w:tcW w:w="2852" w:type="dxa"/>
            <w:vAlign w:val="center"/>
          </w:tcPr>
          <w:p w14:paraId="568364D4">
            <w:pPr>
              <w:jc w:val="center"/>
              <w:rPr>
                <w:rFonts w:hint="eastAsia" w:ascii="宋体" w:hAnsi="宋体" w:eastAsia="Times New Roman" w:cs="宋体"/>
                <w:highlight w:val="yellow"/>
              </w:rPr>
            </w:pPr>
            <w:r>
              <w:rPr>
                <w:rFonts w:hint="eastAsia" w:ascii="宋体" w:hAnsi="宋体" w:eastAsia="Times New Roman" w:cs="宋体"/>
              </w:rPr>
              <w:t>锥齿轮副疲劳试验</w:t>
            </w:r>
          </w:p>
        </w:tc>
        <w:tc>
          <w:tcPr>
            <w:tcW w:w="1701" w:type="dxa"/>
            <w:vAlign w:val="center"/>
          </w:tcPr>
          <w:p w14:paraId="09C00E82">
            <w:pPr>
              <w:jc w:val="center"/>
              <w:rPr>
                <w:rFonts w:hint="eastAsia" w:ascii="宋体" w:hAnsi="宋体" w:eastAsia="Times New Roman" w:cs="宋体"/>
                <w:highlight w:val="yellow"/>
              </w:rPr>
            </w:pPr>
          </w:p>
        </w:tc>
        <w:tc>
          <w:tcPr>
            <w:tcW w:w="1276" w:type="dxa"/>
            <w:vAlign w:val="center"/>
          </w:tcPr>
          <w:p w14:paraId="27F93D83">
            <w:pPr>
              <w:jc w:val="center"/>
              <w:rPr>
                <w:rFonts w:hint="eastAsia" w:ascii="宋体" w:hAnsi="宋体" w:eastAsia="Times New Roman" w:cs="宋体"/>
                <w:highlight w:val="yellow"/>
              </w:rPr>
            </w:pPr>
          </w:p>
        </w:tc>
        <w:tc>
          <w:tcPr>
            <w:tcW w:w="1971" w:type="dxa"/>
            <w:vMerge w:val="continue"/>
          </w:tcPr>
          <w:p w14:paraId="1FB98B7B">
            <w:pPr>
              <w:jc w:val="center"/>
              <w:rPr>
                <w:rFonts w:hint="eastAsia" w:ascii="宋体" w:hAnsi="宋体" w:eastAsia="Times New Roman" w:cs="宋体"/>
                <w:highlight w:val="yellow"/>
              </w:rPr>
            </w:pPr>
          </w:p>
        </w:tc>
        <w:tc>
          <w:tcPr>
            <w:tcW w:w="1255" w:type="dxa"/>
            <w:vAlign w:val="center"/>
          </w:tcPr>
          <w:p w14:paraId="2C28ACB3">
            <w:pPr>
              <w:jc w:val="center"/>
              <w:rPr>
                <w:rFonts w:hint="eastAsia" w:ascii="宋体" w:hAnsi="宋体" w:eastAsia="Times New Roman" w:cs="宋体"/>
                <w:highlight w:val="yellow"/>
              </w:rPr>
            </w:pPr>
          </w:p>
        </w:tc>
      </w:tr>
      <w:tr w14:paraId="21B5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61A90E3A">
            <w:pPr>
              <w:jc w:val="center"/>
              <w:rPr>
                <w:rFonts w:hint="eastAsia" w:ascii="宋体" w:hAnsi="宋体" w:eastAsia="Times New Roman"/>
                <w:highlight w:val="yellow"/>
              </w:rPr>
            </w:pPr>
            <w:r>
              <w:rPr>
                <w:rFonts w:ascii="宋体" w:hAnsi="宋体" w:eastAsia="Times New Roman" w:cs="Calibri"/>
                <w:color w:val="000000"/>
                <w:sz w:val="20"/>
              </w:rPr>
              <w:t>6</w:t>
            </w:r>
          </w:p>
        </w:tc>
        <w:tc>
          <w:tcPr>
            <w:tcW w:w="2852" w:type="dxa"/>
            <w:vAlign w:val="center"/>
          </w:tcPr>
          <w:p w14:paraId="2D93A8A1">
            <w:pPr>
              <w:jc w:val="center"/>
              <w:rPr>
                <w:rFonts w:hint="eastAsia" w:ascii="宋体" w:hAnsi="宋体" w:eastAsia="Times New Roman" w:cs="宋体"/>
                <w:highlight w:val="yellow"/>
              </w:rPr>
            </w:pPr>
            <w:r>
              <w:rPr>
                <w:rFonts w:hint="eastAsia" w:ascii="宋体" w:hAnsi="宋体" w:eastAsia="Times New Roman" w:cs="宋体"/>
              </w:rPr>
              <w:t>锥齿轮副啮合接触斑试验</w:t>
            </w:r>
          </w:p>
        </w:tc>
        <w:tc>
          <w:tcPr>
            <w:tcW w:w="1701" w:type="dxa"/>
            <w:vAlign w:val="center"/>
          </w:tcPr>
          <w:p w14:paraId="14B8EF00">
            <w:pPr>
              <w:jc w:val="center"/>
              <w:rPr>
                <w:rFonts w:hint="eastAsia" w:ascii="宋体" w:hAnsi="宋体" w:eastAsia="Times New Roman" w:cs="宋体"/>
                <w:highlight w:val="yellow"/>
              </w:rPr>
            </w:pPr>
          </w:p>
        </w:tc>
        <w:tc>
          <w:tcPr>
            <w:tcW w:w="1276" w:type="dxa"/>
            <w:vAlign w:val="center"/>
          </w:tcPr>
          <w:p w14:paraId="15B5838E">
            <w:pPr>
              <w:jc w:val="center"/>
              <w:rPr>
                <w:rFonts w:hint="eastAsia" w:ascii="宋体" w:hAnsi="宋体" w:eastAsia="Times New Roman" w:cs="宋体"/>
                <w:highlight w:val="yellow"/>
              </w:rPr>
            </w:pPr>
          </w:p>
        </w:tc>
        <w:tc>
          <w:tcPr>
            <w:tcW w:w="1971" w:type="dxa"/>
            <w:vMerge w:val="continue"/>
          </w:tcPr>
          <w:p w14:paraId="6F84AD09">
            <w:pPr>
              <w:jc w:val="center"/>
              <w:rPr>
                <w:rFonts w:hint="eastAsia" w:ascii="宋体" w:hAnsi="宋体" w:eastAsia="Times New Roman" w:cs="宋体"/>
                <w:highlight w:val="yellow"/>
              </w:rPr>
            </w:pPr>
          </w:p>
        </w:tc>
        <w:tc>
          <w:tcPr>
            <w:tcW w:w="1255" w:type="dxa"/>
            <w:vAlign w:val="center"/>
          </w:tcPr>
          <w:p w14:paraId="4FEF12ED">
            <w:pPr>
              <w:jc w:val="center"/>
              <w:rPr>
                <w:rFonts w:hint="eastAsia" w:ascii="宋体" w:hAnsi="宋体" w:eastAsia="Times New Roman" w:cs="宋体"/>
                <w:highlight w:val="yellow"/>
              </w:rPr>
            </w:pPr>
          </w:p>
        </w:tc>
      </w:tr>
      <w:tr w14:paraId="3E7A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5C671EA6">
            <w:pPr>
              <w:jc w:val="center"/>
              <w:rPr>
                <w:rFonts w:hint="eastAsia" w:ascii="宋体" w:hAnsi="宋体" w:eastAsia="Times New Roman"/>
                <w:highlight w:val="yellow"/>
              </w:rPr>
            </w:pPr>
            <w:r>
              <w:rPr>
                <w:rFonts w:ascii="宋体" w:hAnsi="宋体" w:eastAsia="Times New Roman" w:cs="Calibri"/>
                <w:color w:val="000000"/>
                <w:sz w:val="20"/>
              </w:rPr>
              <w:t>7</w:t>
            </w:r>
          </w:p>
        </w:tc>
        <w:tc>
          <w:tcPr>
            <w:tcW w:w="2852" w:type="dxa"/>
            <w:vAlign w:val="center"/>
          </w:tcPr>
          <w:p w14:paraId="7B0FAE60">
            <w:pPr>
              <w:jc w:val="center"/>
              <w:rPr>
                <w:rFonts w:hint="eastAsia" w:ascii="宋体" w:hAnsi="宋体" w:eastAsia="Times New Roman" w:cs="宋体"/>
                <w:highlight w:val="yellow"/>
              </w:rPr>
            </w:pPr>
            <w:r>
              <w:rPr>
                <w:rFonts w:hint="eastAsia" w:ascii="宋体" w:hAnsi="宋体" w:eastAsia="Times New Roman" w:cs="宋体"/>
              </w:rPr>
              <w:t>锥齿轮副加载传递误差试验</w:t>
            </w:r>
          </w:p>
        </w:tc>
        <w:tc>
          <w:tcPr>
            <w:tcW w:w="1701" w:type="dxa"/>
            <w:vAlign w:val="center"/>
          </w:tcPr>
          <w:p w14:paraId="23A1A48B">
            <w:pPr>
              <w:jc w:val="center"/>
              <w:rPr>
                <w:rFonts w:hint="eastAsia" w:ascii="宋体" w:hAnsi="宋体" w:eastAsia="Times New Roman" w:cs="宋体"/>
                <w:highlight w:val="yellow"/>
              </w:rPr>
            </w:pPr>
          </w:p>
        </w:tc>
        <w:tc>
          <w:tcPr>
            <w:tcW w:w="1276" w:type="dxa"/>
            <w:vAlign w:val="center"/>
          </w:tcPr>
          <w:p w14:paraId="0B323227">
            <w:pPr>
              <w:jc w:val="center"/>
              <w:rPr>
                <w:rFonts w:hint="eastAsia" w:ascii="宋体" w:hAnsi="宋体" w:eastAsia="Times New Roman" w:cs="宋体"/>
                <w:highlight w:val="yellow"/>
              </w:rPr>
            </w:pPr>
          </w:p>
        </w:tc>
        <w:tc>
          <w:tcPr>
            <w:tcW w:w="1971" w:type="dxa"/>
            <w:vMerge w:val="continue"/>
          </w:tcPr>
          <w:p w14:paraId="1FBACADA">
            <w:pPr>
              <w:jc w:val="center"/>
              <w:rPr>
                <w:rFonts w:hint="eastAsia" w:ascii="宋体" w:hAnsi="宋体" w:eastAsia="Times New Roman" w:cs="宋体"/>
                <w:highlight w:val="yellow"/>
              </w:rPr>
            </w:pPr>
          </w:p>
        </w:tc>
        <w:tc>
          <w:tcPr>
            <w:tcW w:w="1255" w:type="dxa"/>
            <w:vAlign w:val="center"/>
          </w:tcPr>
          <w:p w14:paraId="5C04C803">
            <w:pPr>
              <w:jc w:val="center"/>
              <w:rPr>
                <w:rFonts w:hint="eastAsia" w:ascii="宋体" w:hAnsi="宋体" w:eastAsia="Times New Roman" w:cs="宋体"/>
                <w:highlight w:val="yellow"/>
              </w:rPr>
            </w:pPr>
          </w:p>
        </w:tc>
      </w:tr>
      <w:tr w14:paraId="0383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6B175934">
            <w:pPr>
              <w:jc w:val="center"/>
              <w:rPr>
                <w:rFonts w:hint="eastAsia" w:ascii="宋体" w:hAnsi="宋体" w:eastAsia="Times New Roman"/>
                <w:highlight w:val="yellow"/>
              </w:rPr>
            </w:pPr>
            <w:r>
              <w:rPr>
                <w:rFonts w:ascii="宋体" w:hAnsi="宋体" w:eastAsia="Times New Roman" w:cs="Calibri"/>
                <w:color w:val="000000"/>
                <w:sz w:val="20"/>
              </w:rPr>
              <w:t>8</w:t>
            </w:r>
          </w:p>
        </w:tc>
        <w:tc>
          <w:tcPr>
            <w:tcW w:w="2852" w:type="dxa"/>
            <w:vAlign w:val="center"/>
          </w:tcPr>
          <w:p w14:paraId="79C612D4">
            <w:pPr>
              <w:jc w:val="center"/>
              <w:rPr>
                <w:rFonts w:hint="eastAsia" w:ascii="宋体" w:hAnsi="宋体" w:eastAsia="Times New Roman" w:cs="宋体"/>
                <w:highlight w:val="yellow"/>
              </w:rPr>
            </w:pPr>
            <w:r>
              <w:rPr>
                <w:rFonts w:hint="eastAsia" w:ascii="宋体" w:hAnsi="宋体" w:eastAsia="Times New Roman" w:cs="宋体"/>
              </w:rPr>
              <w:t>锥齿轮副齿根应力试验</w:t>
            </w:r>
          </w:p>
        </w:tc>
        <w:tc>
          <w:tcPr>
            <w:tcW w:w="1701" w:type="dxa"/>
            <w:vAlign w:val="center"/>
          </w:tcPr>
          <w:p w14:paraId="3ECD416E">
            <w:pPr>
              <w:jc w:val="center"/>
              <w:rPr>
                <w:rFonts w:hint="eastAsia" w:ascii="宋体" w:hAnsi="宋体" w:eastAsia="Times New Roman" w:cs="宋体"/>
                <w:highlight w:val="yellow"/>
              </w:rPr>
            </w:pPr>
          </w:p>
        </w:tc>
        <w:tc>
          <w:tcPr>
            <w:tcW w:w="1276" w:type="dxa"/>
            <w:vAlign w:val="center"/>
          </w:tcPr>
          <w:p w14:paraId="635400E2">
            <w:pPr>
              <w:jc w:val="center"/>
              <w:rPr>
                <w:rFonts w:hint="eastAsia" w:ascii="宋体" w:hAnsi="宋体" w:eastAsia="Times New Roman" w:cs="宋体"/>
                <w:highlight w:val="yellow"/>
              </w:rPr>
            </w:pPr>
          </w:p>
        </w:tc>
        <w:tc>
          <w:tcPr>
            <w:tcW w:w="1971" w:type="dxa"/>
            <w:vMerge w:val="continue"/>
          </w:tcPr>
          <w:p w14:paraId="28B2DBD5">
            <w:pPr>
              <w:jc w:val="center"/>
              <w:rPr>
                <w:rFonts w:hint="eastAsia" w:ascii="宋体" w:hAnsi="宋体" w:eastAsia="Times New Roman" w:cs="宋体"/>
                <w:highlight w:val="yellow"/>
              </w:rPr>
            </w:pPr>
          </w:p>
        </w:tc>
        <w:tc>
          <w:tcPr>
            <w:tcW w:w="1255" w:type="dxa"/>
            <w:vAlign w:val="center"/>
          </w:tcPr>
          <w:p w14:paraId="70A84C46">
            <w:pPr>
              <w:jc w:val="center"/>
              <w:rPr>
                <w:rFonts w:hint="eastAsia" w:ascii="宋体" w:hAnsi="宋体" w:eastAsia="Times New Roman" w:cs="宋体"/>
                <w:highlight w:val="yellow"/>
              </w:rPr>
            </w:pPr>
          </w:p>
        </w:tc>
      </w:tr>
      <w:tr w14:paraId="47F7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54CC2C6E">
            <w:pPr>
              <w:jc w:val="center"/>
              <w:rPr>
                <w:rFonts w:hint="eastAsia" w:ascii="宋体" w:hAnsi="宋体" w:eastAsia="Times New Roman"/>
                <w:highlight w:val="yellow"/>
              </w:rPr>
            </w:pPr>
            <w:r>
              <w:rPr>
                <w:rFonts w:ascii="宋体" w:hAnsi="宋体" w:eastAsia="Times New Roman" w:cs="Calibri"/>
                <w:color w:val="000000"/>
                <w:sz w:val="20"/>
              </w:rPr>
              <w:t>9</w:t>
            </w:r>
          </w:p>
        </w:tc>
        <w:tc>
          <w:tcPr>
            <w:tcW w:w="2852" w:type="dxa"/>
            <w:vAlign w:val="center"/>
          </w:tcPr>
          <w:p w14:paraId="37D16B34">
            <w:pPr>
              <w:jc w:val="center"/>
              <w:rPr>
                <w:rFonts w:hint="eastAsia" w:ascii="宋体" w:hAnsi="宋体" w:eastAsia="Times New Roman" w:cs="宋体"/>
                <w:highlight w:val="yellow"/>
              </w:rPr>
            </w:pPr>
            <w:r>
              <w:rPr>
                <w:rFonts w:hint="eastAsia" w:ascii="宋体" w:hAnsi="宋体" w:eastAsia="Times New Roman" w:cs="宋体"/>
              </w:rPr>
              <w:t>圆柱齿轮副接触斑试验</w:t>
            </w:r>
          </w:p>
        </w:tc>
        <w:tc>
          <w:tcPr>
            <w:tcW w:w="1701" w:type="dxa"/>
            <w:vAlign w:val="center"/>
          </w:tcPr>
          <w:p w14:paraId="780A6B4D">
            <w:pPr>
              <w:jc w:val="center"/>
              <w:rPr>
                <w:rFonts w:hint="eastAsia" w:ascii="宋体" w:hAnsi="宋体" w:eastAsia="Times New Roman" w:cs="宋体"/>
                <w:highlight w:val="yellow"/>
              </w:rPr>
            </w:pPr>
          </w:p>
        </w:tc>
        <w:tc>
          <w:tcPr>
            <w:tcW w:w="1276" w:type="dxa"/>
            <w:vAlign w:val="center"/>
          </w:tcPr>
          <w:p w14:paraId="42C358C4">
            <w:pPr>
              <w:jc w:val="center"/>
              <w:rPr>
                <w:rFonts w:hint="eastAsia" w:ascii="宋体" w:hAnsi="宋体" w:eastAsia="Times New Roman" w:cs="宋体"/>
                <w:highlight w:val="yellow"/>
              </w:rPr>
            </w:pPr>
          </w:p>
        </w:tc>
        <w:tc>
          <w:tcPr>
            <w:tcW w:w="1971" w:type="dxa"/>
            <w:vMerge w:val="continue"/>
          </w:tcPr>
          <w:p w14:paraId="5B313157">
            <w:pPr>
              <w:jc w:val="center"/>
              <w:rPr>
                <w:rFonts w:hint="eastAsia" w:ascii="宋体" w:hAnsi="宋体" w:eastAsia="Times New Roman" w:cs="宋体"/>
                <w:highlight w:val="yellow"/>
              </w:rPr>
            </w:pPr>
          </w:p>
        </w:tc>
        <w:tc>
          <w:tcPr>
            <w:tcW w:w="1255" w:type="dxa"/>
            <w:vAlign w:val="center"/>
          </w:tcPr>
          <w:p w14:paraId="093EC428">
            <w:pPr>
              <w:jc w:val="center"/>
              <w:rPr>
                <w:rFonts w:hint="eastAsia" w:ascii="宋体" w:hAnsi="宋体" w:eastAsia="Times New Roman" w:cs="宋体"/>
                <w:highlight w:val="yellow"/>
              </w:rPr>
            </w:pPr>
          </w:p>
        </w:tc>
      </w:tr>
      <w:tr w14:paraId="506A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09B609A1">
            <w:pPr>
              <w:jc w:val="center"/>
              <w:rPr>
                <w:rFonts w:hint="eastAsia" w:ascii="宋体" w:hAnsi="宋体" w:eastAsia="Times New Roman"/>
                <w:highlight w:val="yellow"/>
              </w:rPr>
            </w:pPr>
            <w:r>
              <w:rPr>
                <w:rFonts w:ascii="宋体" w:hAnsi="宋体" w:eastAsia="Times New Roman" w:cs="Calibri"/>
                <w:color w:val="000000"/>
                <w:sz w:val="20"/>
              </w:rPr>
              <w:t>10</w:t>
            </w:r>
          </w:p>
        </w:tc>
        <w:tc>
          <w:tcPr>
            <w:tcW w:w="2852" w:type="dxa"/>
            <w:vAlign w:val="center"/>
          </w:tcPr>
          <w:p w14:paraId="279C2328">
            <w:pPr>
              <w:jc w:val="center"/>
              <w:rPr>
                <w:rFonts w:hint="eastAsia" w:ascii="宋体" w:hAnsi="宋体" w:eastAsia="Times New Roman" w:cs="宋体"/>
                <w:highlight w:val="yellow"/>
              </w:rPr>
            </w:pPr>
            <w:r>
              <w:rPr>
                <w:rFonts w:hint="eastAsia" w:ascii="宋体" w:hAnsi="宋体" w:eastAsia="Times New Roman" w:cs="宋体"/>
              </w:rPr>
              <w:t>圆柱齿轮副传递误差试验</w:t>
            </w:r>
          </w:p>
        </w:tc>
        <w:tc>
          <w:tcPr>
            <w:tcW w:w="1701" w:type="dxa"/>
            <w:vAlign w:val="center"/>
          </w:tcPr>
          <w:p w14:paraId="2BFD7BD1">
            <w:pPr>
              <w:jc w:val="center"/>
              <w:rPr>
                <w:rFonts w:hint="eastAsia" w:ascii="宋体" w:hAnsi="宋体" w:eastAsia="Times New Roman" w:cs="宋体"/>
                <w:highlight w:val="yellow"/>
              </w:rPr>
            </w:pPr>
          </w:p>
        </w:tc>
        <w:tc>
          <w:tcPr>
            <w:tcW w:w="1276" w:type="dxa"/>
            <w:vAlign w:val="center"/>
          </w:tcPr>
          <w:p w14:paraId="3683C2F0">
            <w:pPr>
              <w:jc w:val="center"/>
              <w:rPr>
                <w:rFonts w:hint="eastAsia" w:ascii="宋体" w:hAnsi="宋体" w:eastAsia="Times New Roman"/>
                <w:highlight w:val="yellow"/>
              </w:rPr>
            </w:pPr>
          </w:p>
        </w:tc>
        <w:tc>
          <w:tcPr>
            <w:tcW w:w="1971" w:type="dxa"/>
            <w:vMerge w:val="continue"/>
          </w:tcPr>
          <w:p w14:paraId="77DA4BFF">
            <w:pPr>
              <w:jc w:val="center"/>
              <w:rPr>
                <w:rFonts w:hint="eastAsia" w:ascii="宋体" w:hAnsi="宋体" w:eastAsia="Times New Roman"/>
                <w:highlight w:val="yellow"/>
              </w:rPr>
            </w:pPr>
          </w:p>
        </w:tc>
        <w:tc>
          <w:tcPr>
            <w:tcW w:w="1255" w:type="dxa"/>
            <w:vAlign w:val="center"/>
          </w:tcPr>
          <w:p w14:paraId="0CA27B89">
            <w:pPr>
              <w:jc w:val="center"/>
              <w:rPr>
                <w:rFonts w:hint="eastAsia" w:ascii="宋体" w:hAnsi="宋体" w:eastAsia="Times New Roman"/>
                <w:highlight w:val="yellow"/>
              </w:rPr>
            </w:pPr>
          </w:p>
        </w:tc>
      </w:tr>
      <w:tr w14:paraId="7B072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0DB61D3F">
            <w:pPr>
              <w:jc w:val="center"/>
              <w:rPr>
                <w:rFonts w:hint="eastAsia" w:ascii="宋体" w:hAnsi="宋体" w:eastAsia="Times New Roman"/>
                <w:highlight w:val="yellow"/>
              </w:rPr>
            </w:pPr>
            <w:r>
              <w:rPr>
                <w:rFonts w:ascii="宋体" w:hAnsi="宋体" w:eastAsia="Times New Roman" w:cs="Calibri"/>
                <w:color w:val="000000"/>
                <w:sz w:val="20"/>
              </w:rPr>
              <w:t>11</w:t>
            </w:r>
          </w:p>
        </w:tc>
        <w:tc>
          <w:tcPr>
            <w:tcW w:w="2852" w:type="dxa"/>
            <w:vAlign w:val="center"/>
          </w:tcPr>
          <w:p w14:paraId="1E8CBA1A">
            <w:pPr>
              <w:jc w:val="center"/>
              <w:rPr>
                <w:rFonts w:hint="eastAsia" w:ascii="宋体" w:hAnsi="宋体" w:eastAsia="Times New Roman" w:cs="宋体"/>
                <w:highlight w:val="yellow"/>
              </w:rPr>
            </w:pPr>
            <w:r>
              <w:rPr>
                <w:rFonts w:hint="eastAsia" w:ascii="宋体" w:hAnsi="宋体" w:eastAsia="Times New Roman" w:cs="宋体"/>
              </w:rPr>
              <w:t>圆柱齿轮副齿根应力试验</w:t>
            </w:r>
          </w:p>
        </w:tc>
        <w:tc>
          <w:tcPr>
            <w:tcW w:w="1701" w:type="dxa"/>
            <w:vAlign w:val="center"/>
          </w:tcPr>
          <w:p w14:paraId="17CC4479">
            <w:pPr>
              <w:jc w:val="center"/>
              <w:rPr>
                <w:rFonts w:hint="eastAsia" w:ascii="宋体" w:hAnsi="宋体" w:eastAsia="Times New Roman" w:cs="宋体"/>
                <w:highlight w:val="yellow"/>
              </w:rPr>
            </w:pPr>
          </w:p>
        </w:tc>
        <w:tc>
          <w:tcPr>
            <w:tcW w:w="1276" w:type="dxa"/>
            <w:vAlign w:val="center"/>
          </w:tcPr>
          <w:p w14:paraId="126BA54F">
            <w:pPr>
              <w:jc w:val="center"/>
              <w:rPr>
                <w:rFonts w:hint="eastAsia" w:ascii="宋体" w:hAnsi="宋体" w:eastAsia="Times New Roman"/>
                <w:highlight w:val="yellow"/>
              </w:rPr>
            </w:pPr>
          </w:p>
        </w:tc>
        <w:tc>
          <w:tcPr>
            <w:tcW w:w="1971" w:type="dxa"/>
            <w:vMerge w:val="continue"/>
          </w:tcPr>
          <w:p w14:paraId="46B188E3">
            <w:pPr>
              <w:jc w:val="center"/>
              <w:rPr>
                <w:rFonts w:hint="eastAsia" w:ascii="宋体" w:hAnsi="宋体" w:eastAsia="Times New Roman"/>
                <w:highlight w:val="yellow"/>
              </w:rPr>
            </w:pPr>
          </w:p>
        </w:tc>
        <w:tc>
          <w:tcPr>
            <w:tcW w:w="1255" w:type="dxa"/>
            <w:vAlign w:val="center"/>
          </w:tcPr>
          <w:p w14:paraId="23DD475B">
            <w:pPr>
              <w:jc w:val="center"/>
              <w:rPr>
                <w:rFonts w:hint="eastAsia" w:ascii="宋体" w:hAnsi="宋体" w:eastAsia="Times New Roman"/>
                <w:highlight w:val="yellow"/>
              </w:rPr>
            </w:pPr>
          </w:p>
        </w:tc>
      </w:tr>
      <w:tr w14:paraId="301E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87" w:type="dxa"/>
            <w:vAlign w:val="center"/>
          </w:tcPr>
          <w:p w14:paraId="5D842095">
            <w:pPr>
              <w:jc w:val="center"/>
              <w:rPr>
                <w:rFonts w:hint="eastAsia" w:ascii="宋体" w:hAnsi="宋体" w:eastAsia="Times New Roman"/>
                <w:highlight w:val="yellow"/>
              </w:rPr>
            </w:pPr>
            <w:r>
              <w:rPr>
                <w:rFonts w:ascii="宋体" w:hAnsi="宋体" w:eastAsia="Times New Roman" w:cs="Calibri"/>
                <w:color w:val="000000"/>
                <w:sz w:val="20"/>
              </w:rPr>
              <w:t>12</w:t>
            </w:r>
          </w:p>
        </w:tc>
        <w:tc>
          <w:tcPr>
            <w:tcW w:w="2852" w:type="dxa"/>
            <w:vAlign w:val="center"/>
          </w:tcPr>
          <w:p w14:paraId="30E2EE0A">
            <w:pPr>
              <w:jc w:val="center"/>
              <w:rPr>
                <w:rFonts w:hint="eastAsia" w:ascii="宋体" w:hAnsi="宋体" w:eastAsia="Times New Roman" w:cs="宋体"/>
                <w:highlight w:val="yellow"/>
              </w:rPr>
            </w:pPr>
            <w:r>
              <w:rPr>
                <w:rFonts w:hint="eastAsia" w:ascii="宋体" w:hAnsi="宋体" w:eastAsia="Times New Roman" w:cs="宋体"/>
              </w:rPr>
              <w:t>圆柱齿轮副疲劳试验</w:t>
            </w:r>
          </w:p>
        </w:tc>
        <w:tc>
          <w:tcPr>
            <w:tcW w:w="1701" w:type="dxa"/>
            <w:vAlign w:val="center"/>
          </w:tcPr>
          <w:p w14:paraId="0CD2BD6B">
            <w:pPr>
              <w:jc w:val="center"/>
              <w:rPr>
                <w:rFonts w:hint="eastAsia" w:ascii="宋体" w:hAnsi="宋体" w:eastAsia="Times New Roman" w:cs="宋体"/>
                <w:highlight w:val="yellow"/>
              </w:rPr>
            </w:pPr>
          </w:p>
        </w:tc>
        <w:tc>
          <w:tcPr>
            <w:tcW w:w="1276" w:type="dxa"/>
            <w:vAlign w:val="center"/>
          </w:tcPr>
          <w:p w14:paraId="0BB965CD">
            <w:pPr>
              <w:jc w:val="center"/>
              <w:rPr>
                <w:rFonts w:hint="eastAsia" w:ascii="宋体" w:hAnsi="宋体" w:eastAsia="Times New Roman"/>
                <w:highlight w:val="yellow"/>
              </w:rPr>
            </w:pPr>
          </w:p>
        </w:tc>
        <w:tc>
          <w:tcPr>
            <w:tcW w:w="1971" w:type="dxa"/>
            <w:vMerge w:val="continue"/>
          </w:tcPr>
          <w:p w14:paraId="6283183A">
            <w:pPr>
              <w:jc w:val="center"/>
              <w:rPr>
                <w:rFonts w:hint="eastAsia" w:ascii="宋体" w:hAnsi="宋体" w:eastAsia="Times New Roman"/>
                <w:highlight w:val="yellow"/>
              </w:rPr>
            </w:pPr>
          </w:p>
        </w:tc>
        <w:tc>
          <w:tcPr>
            <w:tcW w:w="1255" w:type="dxa"/>
            <w:vAlign w:val="center"/>
          </w:tcPr>
          <w:p w14:paraId="5A455018">
            <w:pPr>
              <w:jc w:val="center"/>
              <w:rPr>
                <w:rFonts w:hint="eastAsia" w:ascii="宋体" w:hAnsi="宋体" w:eastAsia="Times New Roman"/>
                <w:highlight w:val="yellow"/>
              </w:rPr>
            </w:pPr>
          </w:p>
        </w:tc>
      </w:tr>
      <w:tr w14:paraId="5DED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21DBE793">
            <w:pPr>
              <w:jc w:val="center"/>
              <w:rPr>
                <w:rFonts w:hint="eastAsia" w:ascii="宋体" w:hAnsi="宋体" w:eastAsia="Times New Roman"/>
                <w:highlight w:val="yellow"/>
              </w:rPr>
            </w:pPr>
            <w:r>
              <w:rPr>
                <w:rFonts w:ascii="宋体" w:hAnsi="宋体" w:eastAsia="Times New Roman" w:cs="Calibri"/>
                <w:color w:val="000000"/>
                <w:sz w:val="20"/>
              </w:rPr>
              <w:t>13</w:t>
            </w:r>
          </w:p>
        </w:tc>
        <w:tc>
          <w:tcPr>
            <w:tcW w:w="2852" w:type="dxa"/>
            <w:vAlign w:val="center"/>
          </w:tcPr>
          <w:p w14:paraId="0C4FB5D7">
            <w:pPr>
              <w:jc w:val="center"/>
              <w:rPr>
                <w:rFonts w:hint="eastAsia" w:ascii="宋体" w:hAnsi="宋体" w:eastAsia="Times New Roman" w:cs="宋体"/>
                <w:highlight w:val="yellow"/>
              </w:rPr>
            </w:pPr>
            <w:r>
              <w:rPr>
                <w:rFonts w:hint="eastAsia" w:ascii="宋体" w:hAnsi="宋体" w:eastAsia="Times New Roman" w:cs="宋体"/>
              </w:rPr>
              <w:t>行星齿轮系副接触斑试验</w:t>
            </w:r>
          </w:p>
        </w:tc>
        <w:tc>
          <w:tcPr>
            <w:tcW w:w="1701" w:type="dxa"/>
            <w:vAlign w:val="center"/>
          </w:tcPr>
          <w:p w14:paraId="68FFBEDD">
            <w:pPr>
              <w:jc w:val="center"/>
              <w:rPr>
                <w:rFonts w:hint="eastAsia" w:ascii="宋体" w:hAnsi="宋体" w:eastAsia="Times New Roman" w:cs="宋体"/>
                <w:highlight w:val="yellow"/>
              </w:rPr>
            </w:pPr>
          </w:p>
        </w:tc>
        <w:tc>
          <w:tcPr>
            <w:tcW w:w="1276" w:type="dxa"/>
            <w:vAlign w:val="center"/>
          </w:tcPr>
          <w:p w14:paraId="364A023F">
            <w:pPr>
              <w:jc w:val="center"/>
              <w:rPr>
                <w:rFonts w:hint="eastAsia" w:ascii="宋体" w:hAnsi="宋体" w:eastAsia="Times New Roman"/>
                <w:highlight w:val="yellow"/>
              </w:rPr>
            </w:pPr>
          </w:p>
        </w:tc>
        <w:tc>
          <w:tcPr>
            <w:tcW w:w="1971" w:type="dxa"/>
            <w:vMerge w:val="continue"/>
          </w:tcPr>
          <w:p w14:paraId="5044FC2F">
            <w:pPr>
              <w:jc w:val="center"/>
              <w:rPr>
                <w:rFonts w:hint="eastAsia" w:ascii="宋体" w:hAnsi="宋体" w:eastAsia="Times New Roman"/>
                <w:highlight w:val="yellow"/>
              </w:rPr>
            </w:pPr>
          </w:p>
        </w:tc>
        <w:tc>
          <w:tcPr>
            <w:tcW w:w="1255" w:type="dxa"/>
            <w:vAlign w:val="center"/>
          </w:tcPr>
          <w:p w14:paraId="018B73FD">
            <w:pPr>
              <w:jc w:val="center"/>
              <w:rPr>
                <w:rFonts w:hint="eastAsia" w:ascii="宋体" w:hAnsi="宋体" w:eastAsia="Times New Roman"/>
                <w:highlight w:val="yellow"/>
              </w:rPr>
            </w:pPr>
          </w:p>
        </w:tc>
      </w:tr>
      <w:tr w14:paraId="5E9C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7889EC1E">
            <w:pPr>
              <w:jc w:val="center"/>
              <w:rPr>
                <w:rFonts w:hint="eastAsia" w:ascii="宋体" w:hAnsi="宋体" w:eastAsia="Times New Roman"/>
                <w:highlight w:val="yellow"/>
              </w:rPr>
            </w:pPr>
            <w:r>
              <w:rPr>
                <w:rFonts w:ascii="宋体" w:hAnsi="宋体" w:eastAsia="Times New Roman" w:cs="Calibri"/>
                <w:color w:val="000000"/>
                <w:sz w:val="20"/>
              </w:rPr>
              <w:t>14</w:t>
            </w:r>
          </w:p>
        </w:tc>
        <w:tc>
          <w:tcPr>
            <w:tcW w:w="2852" w:type="dxa"/>
            <w:vAlign w:val="center"/>
          </w:tcPr>
          <w:p w14:paraId="5E3423F2">
            <w:pPr>
              <w:jc w:val="center"/>
              <w:rPr>
                <w:rFonts w:hint="eastAsia" w:ascii="宋体" w:hAnsi="宋体" w:eastAsia="Times New Roman" w:cs="宋体"/>
                <w:highlight w:val="yellow"/>
              </w:rPr>
            </w:pPr>
            <w:r>
              <w:rPr>
                <w:rFonts w:hint="eastAsia" w:ascii="宋体" w:hAnsi="宋体" w:eastAsia="Times New Roman" w:cs="宋体"/>
              </w:rPr>
              <w:t>行星齿轮系副传递误差试验</w:t>
            </w:r>
          </w:p>
        </w:tc>
        <w:tc>
          <w:tcPr>
            <w:tcW w:w="1701" w:type="dxa"/>
            <w:vAlign w:val="center"/>
          </w:tcPr>
          <w:p w14:paraId="1153EE3B">
            <w:pPr>
              <w:jc w:val="center"/>
              <w:rPr>
                <w:rFonts w:hint="eastAsia" w:ascii="宋体" w:hAnsi="宋体" w:eastAsia="Times New Roman" w:cs="宋体"/>
                <w:highlight w:val="yellow"/>
              </w:rPr>
            </w:pPr>
          </w:p>
        </w:tc>
        <w:tc>
          <w:tcPr>
            <w:tcW w:w="1276" w:type="dxa"/>
            <w:vAlign w:val="center"/>
          </w:tcPr>
          <w:p w14:paraId="5BE715D0">
            <w:pPr>
              <w:jc w:val="center"/>
              <w:rPr>
                <w:rFonts w:hint="eastAsia" w:ascii="宋体" w:hAnsi="宋体" w:eastAsia="Times New Roman"/>
                <w:highlight w:val="yellow"/>
              </w:rPr>
            </w:pPr>
          </w:p>
        </w:tc>
        <w:tc>
          <w:tcPr>
            <w:tcW w:w="1971" w:type="dxa"/>
            <w:vMerge w:val="continue"/>
          </w:tcPr>
          <w:p w14:paraId="4B3CB83C">
            <w:pPr>
              <w:jc w:val="center"/>
              <w:rPr>
                <w:rFonts w:hint="eastAsia" w:ascii="宋体" w:hAnsi="宋体" w:eastAsia="Times New Roman"/>
                <w:highlight w:val="yellow"/>
              </w:rPr>
            </w:pPr>
          </w:p>
        </w:tc>
        <w:tc>
          <w:tcPr>
            <w:tcW w:w="1255" w:type="dxa"/>
            <w:vAlign w:val="center"/>
          </w:tcPr>
          <w:p w14:paraId="7374B04F">
            <w:pPr>
              <w:jc w:val="center"/>
              <w:rPr>
                <w:rFonts w:hint="eastAsia" w:ascii="宋体" w:hAnsi="宋体" w:eastAsia="Times New Roman"/>
                <w:highlight w:val="yellow"/>
              </w:rPr>
            </w:pPr>
          </w:p>
        </w:tc>
      </w:tr>
      <w:tr w14:paraId="21A2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3C3483F2">
            <w:pPr>
              <w:jc w:val="center"/>
              <w:rPr>
                <w:rFonts w:hint="eastAsia" w:ascii="宋体" w:hAnsi="宋体" w:eastAsia="Times New Roman"/>
                <w:highlight w:val="yellow"/>
              </w:rPr>
            </w:pPr>
            <w:r>
              <w:rPr>
                <w:rFonts w:ascii="宋体" w:hAnsi="宋体" w:eastAsia="Times New Roman" w:cs="Calibri"/>
                <w:color w:val="000000"/>
                <w:sz w:val="20"/>
              </w:rPr>
              <w:t>15</w:t>
            </w:r>
          </w:p>
        </w:tc>
        <w:tc>
          <w:tcPr>
            <w:tcW w:w="2852" w:type="dxa"/>
            <w:vAlign w:val="center"/>
          </w:tcPr>
          <w:p w14:paraId="45B6B37B">
            <w:pPr>
              <w:widowControl/>
              <w:jc w:val="center"/>
              <w:rPr>
                <w:rFonts w:hint="eastAsia" w:ascii="宋体" w:hAnsi="宋体" w:eastAsia="Times New Roman" w:cs="宋体"/>
                <w:highlight w:val="yellow"/>
              </w:rPr>
            </w:pPr>
            <w:r>
              <w:rPr>
                <w:rFonts w:hint="eastAsia" w:ascii="宋体" w:hAnsi="宋体" w:eastAsia="Times New Roman" w:cs="宋体"/>
              </w:rPr>
              <w:t>行星齿轮系副齿根应力试验</w:t>
            </w:r>
          </w:p>
        </w:tc>
        <w:tc>
          <w:tcPr>
            <w:tcW w:w="1701" w:type="dxa"/>
            <w:vAlign w:val="center"/>
          </w:tcPr>
          <w:p w14:paraId="0D1043FD">
            <w:pPr>
              <w:widowControl/>
              <w:jc w:val="center"/>
              <w:rPr>
                <w:rFonts w:hint="eastAsia" w:ascii="宋体" w:hAnsi="宋体" w:eastAsia="Times New Roman" w:cs="宋体"/>
                <w:highlight w:val="yellow"/>
              </w:rPr>
            </w:pPr>
          </w:p>
        </w:tc>
        <w:tc>
          <w:tcPr>
            <w:tcW w:w="1276" w:type="dxa"/>
            <w:vAlign w:val="center"/>
          </w:tcPr>
          <w:p w14:paraId="440CED45">
            <w:pPr>
              <w:jc w:val="center"/>
              <w:rPr>
                <w:rFonts w:hint="eastAsia" w:ascii="宋体" w:hAnsi="宋体" w:eastAsia="Times New Roman"/>
                <w:highlight w:val="yellow"/>
              </w:rPr>
            </w:pPr>
          </w:p>
        </w:tc>
        <w:tc>
          <w:tcPr>
            <w:tcW w:w="1971" w:type="dxa"/>
            <w:vMerge w:val="continue"/>
          </w:tcPr>
          <w:p w14:paraId="3EF737EC">
            <w:pPr>
              <w:jc w:val="center"/>
              <w:rPr>
                <w:rFonts w:hint="eastAsia" w:ascii="宋体" w:hAnsi="宋体" w:eastAsia="Times New Roman"/>
                <w:highlight w:val="yellow"/>
              </w:rPr>
            </w:pPr>
          </w:p>
        </w:tc>
        <w:tc>
          <w:tcPr>
            <w:tcW w:w="1255" w:type="dxa"/>
            <w:vAlign w:val="center"/>
          </w:tcPr>
          <w:p w14:paraId="2D2939FE">
            <w:pPr>
              <w:jc w:val="center"/>
              <w:rPr>
                <w:rFonts w:hint="eastAsia" w:ascii="宋体" w:hAnsi="宋体" w:eastAsia="Times New Roman"/>
                <w:highlight w:val="yellow"/>
              </w:rPr>
            </w:pPr>
          </w:p>
        </w:tc>
      </w:tr>
      <w:tr w14:paraId="6C48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756BBC77">
            <w:pPr>
              <w:jc w:val="center"/>
              <w:rPr>
                <w:rFonts w:hint="eastAsia" w:ascii="宋体" w:hAnsi="宋体" w:eastAsia="Times New Roman"/>
                <w:highlight w:val="yellow"/>
              </w:rPr>
            </w:pPr>
            <w:r>
              <w:rPr>
                <w:rFonts w:ascii="宋体" w:hAnsi="宋体" w:eastAsia="Times New Roman" w:cs="Calibri"/>
                <w:color w:val="000000"/>
                <w:sz w:val="20"/>
              </w:rPr>
              <w:t>16</w:t>
            </w:r>
          </w:p>
        </w:tc>
        <w:tc>
          <w:tcPr>
            <w:tcW w:w="2852" w:type="dxa"/>
            <w:vAlign w:val="center"/>
          </w:tcPr>
          <w:p w14:paraId="412A148C">
            <w:pPr>
              <w:widowControl/>
              <w:jc w:val="center"/>
              <w:rPr>
                <w:rFonts w:hint="eastAsia" w:ascii="宋体" w:hAnsi="宋体" w:eastAsia="Times New Roman" w:cs="宋体"/>
                <w:highlight w:val="yellow"/>
              </w:rPr>
            </w:pPr>
            <w:r>
              <w:rPr>
                <w:rFonts w:hint="eastAsia" w:ascii="宋体" w:hAnsi="宋体" w:eastAsia="Times New Roman" w:cs="宋体"/>
              </w:rPr>
              <w:t>行星齿轮系副疲劳试验</w:t>
            </w:r>
          </w:p>
        </w:tc>
        <w:tc>
          <w:tcPr>
            <w:tcW w:w="1701" w:type="dxa"/>
            <w:vAlign w:val="center"/>
          </w:tcPr>
          <w:p w14:paraId="06630752">
            <w:pPr>
              <w:widowControl/>
              <w:jc w:val="center"/>
              <w:rPr>
                <w:rFonts w:hint="eastAsia" w:ascii="宋体" w:hAnsi="宋体" w:eastAsia="Times New Roman" w:cs="宋体"/>
                <w:highlight w:val="yellow"/>
              </w:rPr>
            </w:pPr>
          </w:p>
        </w:tc>
        <w:tc>
          <w:tcPr>
            <w:tcW w:w="1276" w:type="dxa"/>
            <w:vAlign w:val="center"/>
          </w:tcPr>
          <w:p w14:paraId="201C7AB4">
            <w:pPr>
              <w:jc w:val="center"/>
              <w:rPr>
                <w:rFonts w:hint="eastAsia" w:ascii="宋体" w:hAnsi="宋体" w:eastAsia="Times New Roman"/>
                <w:highlight w:val="yellow"/>
              </w:rPr>
            </w:pPr>
          </w:p>
        </w:tc>
        <w:tc>
          <w:tcPr>
            <w:tcW w:w="1971" w:type="dxa"/>
            <w:vMerge w:val="continue"/>
          </w:tcPr>
          <w:p w14:paraId="7F9C21C8">
            <w:pPr>
              <w:jc w:val="center"/>
              <w:rPr>
                <w:rFonts w:hint="eastAsia" w:ascii="宋体" w:hAnsi="宋体" w:eastAsia="Times New Roman"/>
                <w:highlight w:val="yellow"/>
              </w:rPr>
            </w:pPr>
          </w:p>
        </w:tc>
        <w:tc>
          <w:tcPr>
            <w:tcW w:w="1255" w:type="dxa"/>
            <w:vAlign w:val="center"/>
          </w:tcPr>
          <w:p w14:paraId="23C8E00E">
            <w:pPr>
              <w:jc w:val="center"/>
              <w:rPr>
                <w:rFonts w:hint="eastAsia" w:ascii="宋体" w:hAnsi="宋体" w:eastAsia="Times New Roman"/>
                <w:highlight w:val="yellow"/>
              </w:rPr>
            </w:pPr>
          </w:p>
        </w:tc>
      </w:tr>
      <w:tr w14:paraId="69D4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87" w:type="dxa"/>
            <w:vAlign w:val="center"/>
          </w:tcPr>
          <w:p w14:paraId="2D3AA46D">
            <w:pPr>
              <w:jc w:val="center"/>
              <w:rPr>
                <w:rFonts w:hint="eastAsia" w:ascii="宋体" w:hAnsi="宋体" w:eastAsia="Times New Roman"/>
                <w:highlight w:val="yellow"/>
              </w:rPr>
            </w:pPr>
            <w:r>
              <w:rPr>
                <w:rFonts w:ascii="宋体" w:hAnsi="宋体" w:eastAsia="Times New Roman" w:cs="Calibri"/>
                <w:color w:val="000000"/>
                <w:sz w:val="20"/>
              </w:rPr>
              <w:t>17</w:t>
            </w:r>
          </w:p>
        </w:tc>
        <w:tc>
          <w:tcPr>
            <w:tcW w:w="2852" w:type="dxa"/>
            <w:vAlign w:val="center"/>
          </w:tcPr>
          <w:p w14:paraId="3DC2BE0B">
            <w:pPr>
              <w:widowControl/>
              <w:jc w:val="center"/>
              <w:rPr>
                <w:rFonts w:hint="eastAsia" w:ascii="宋体" w:hAnsi="宋体" w:eastAsia="Times New Roman" w:cs="宋体"/>
                <w:sz w:val="22"/>
                <w:szCs w:val="22"/>
                <w:highlight w:val="yellow"/>
              </w:rPr>
            </w:pPr>
            <w:r>
              <w:rPr>
                <w:rFonts w:hint="eastAsia" w:ascii="宋体" w:hAnsi="宋体" w:eastAsia="Times New Roman" w:cs="宋体"/>
              </w:rPr>
              <w:t>小总成类副接触斑试验</w:t>
            </w:r>
          </w:p>
        </w:tc>
        <w:tc>
          <w:tcPr>
            <w:tcW w:w="1701" w:type="dxa"/>
            <w:vAlign w:val="center"/>
          </w:tcPr>
          <w:p w14:paraId="73017AAB">
            <w:pPr>
              <w:widowControl/>
              <w:jc w:val="center"/>
              <w:rPr>
                <w:rFonts w:hint="eastAsia" w:ascii="宋体" w:hAnsi="宋体" w:eastAsia="Times New Roman" w:cs="Calibri"/>
                <w:sz w:val="22"/>
                <w:szCs w:val="22"/>
                <w:highlight w:val="yellow"/>
              </w:rPr>
            </w:pPr>
          </w:p>
        </w:tc>
        <w:tc>
          <w:tcPr>
            <w:tcW w:w="1276" w:type="dxa"/>
            <w:vAlign w:val="center"/>
          </w:tcPr>
          <w:p w14:paraId="1ACBE7B0">
            <w:pPr>
              <w:jc w:val="center"/>
              <w:rPr>
                <w:rFonts w:hint="eastAsia" w:ascii="宋体" w:hAnsi="宋体" w:eastAsia="Times New Roman"/>
              </w:rPr>
            </w:pPr>
          </w:p>
        </w:tc>
        <w:tc>
          <w:tcPr>
            <w:tcW w:w="1971" w:type="dxa"/>
            <w:vMerge w:val="continue"/>
          </w:tcPr>
          <w:p w14:paraId="1B83FE44">
            <w:pPr>
              <w:jc w:val="center"/>
              <w:rPr>
                <w:rFonts w:hint="eastAsia" w:ascii="宋体" w:hAnsi="宋体" w:eastAsia="Times New Roman"/>
              </w:rPr>
            </w:pPr>
          </w:p>
        </w:tc>
        <w:tc>
          <w:tcPr>
            <w:tcW w:w="1255" w:type="dxa"/>
            <w:vAlign w:val="center"/>
          </w:tcPr>
          <w:p w14:paraId="31BE3A71">
            <w:pPr>
              <w:jc w:val="center"/>
              <w:rPr>
                <w:rFonts w:hint="eastAsia" w:ascii="宋体" w:hAnsi="宋体" w:eastAsia="Times New Roman"/>
              </w:rPr>
            </w:pPr>
          </w:p>
        </w:tc>
      </w:tr>
      <w:tr w14:paraId="0CF6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21496344">
            <w:pPr>
              <w:jc w:val="center"/>
              <w:rPr>
                <w:rFonts w:hint="eastAsia" w:ascii="宋体" w:hAnsi="宋体" w:eastAsia="Times New Roman"/>
                <w:highlight w:val="yellow"/>
              </w:rPr>
            </w:pPr>
            <w:r>
              <w:rPr>
                <w:rFonts w:ascii="宋体" w:hAnsi="宋体" w:eastAsia="Times New Roman" w:cs="Calibri"/>
                <w:color w:val="000000"/>
                <w:sz w:val="20"/>
              </w:rPr>
              <w:t>18</w:t>
            </w:r>
          </w:p>
        </w:tc>
        <w:tc>
          <w:tcPr>
            <w:tcW w:w="2852" w:type="dxa"/>
            <w:vAlign w:val="center"/>
          </w:tcPr>
          <w:p w14:paraId="1771FA80">
            <w:pPr>
              <w:widowControl/>
              <w:jc w:val="center"/>
              <w:rPr>
                <w:rFonts w:hint="eastAsia" w:ascii="宋体" w:hAnsi="宋体" w:eastAsia="Times New Roman" w:cs="宋体"/>
                <w:sz w:val="22"/>
                <w:szCs w:val="22"/>
                <w:highlight w:val="yellow"/>
              </w:rPr>
            </w:pPr>
            <w:r>
              <w:rPr>
                <w:rFonts w:hint="eastAsia" w:ascii="宋体" w:hAnsi="宋体" w:eastAsia="Times New Roman" w:cs="宋体"/>
              </w:rPr>
              <w:t>小总成类副传递误差试验</w:t>
            </w:r>
          </w:p>
        </w:tc>
        <w:tc>
          <w:tcPr>
            <w:tcW w:w="1701" w:type="dxa"/>
            <w:vAlign w:val="center"/>
          </w:tcPr>
          <w:p w14:paraId="0AA3CF54">
            <w:pPr>
              <w:widowControl/>
              <w:jc w:val="center"/>
              <w:rPr>
                <w:rFonts w:hint="eastAsia" w:ascii="宋体" w:hAnsi="宋体" w:eastAsia="Times New Roman" w:cs="宋体"/>
                <w:sz w:val="22"/>
                <w:szCs w:val="22"/>
                <w:highlight w:val="yellow"/>
              </w:rPr>
            </w:pPr>
          </w:p>
        </w:tc>
        <w:tc>
          <w:tcPr>
            <w:tcW w:w="1276" w:type="dxa"/>
            <w:vAlign w:val="center"/>
          </w:tcPr>
          <w:p w14:paraId="4955804A">
            <w:pPr>
              <w:jc w:val="center"/>
              <w:rPr>
                <w:rFonts w:hint="eastAsia" w:ascii="宋体" w:hAnsi="宋体" w:eastAsia="Times New Roman"/>
              </w:rPr>
            </w:pPr>
          </w:p>
        </w:tc>
        <w:tc>
          <w:tcPr>
            <w:tcW w:w="1971" w:type="dxa"/>
            <w:vMerge w:val="continue"/>
          </w:tcPr>
          <w:p w14:paraId="70276841">
            <w:pPr>
              <w:jc w:val="center"/>
              <w:rPr>
                <w:rFonts w:hint="eastAsia" w:ascii="宋体" w:hAnsi="宋体" w:eastAsia="Times New Roman"/>
              </w:rPr>
            </w:pPr>
          </w:p>
        </w:tc>
        <w:tc>
          <w:tcPr>
            <w:tcW w:w="1255" w:type="dxa"/>
            <w:vAlign w:val="center"/>
          </w:tcPr>
          <w:p w14:paraId="32D7697E">
            <w:pPr>
              <w:jc w:val="center"/>
              <w:rPr>
                <w:rFonts w:hint="eastAsia" w:ascii="宋体" w:hAnsi="宋体" w:eastAsia="Times New Roman"/>
              </w:rPr>
            </w:pPr>
          </w:p>
        </w:tc>
      </w:tr>
      <w:tr w14:paraId="6DAC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76D1702B">
            <w:pPr>
              <w:jc w:val="center"/>
              <w:rPr>
                <w:rFonts w:hint="eastAsia" w:ascii="宋体" w:hAnsi="宋体" w:eastAsia="Times New Roman"/>
                <w:highlight w:val="yellow"/>
              </w:rPr>
            </w:pPr>
            <w:r>
              <w:rPr>
                <w:rFonts w:ascii="宋体" w:hAnsi="宋体" w:eastAsia="Times New Roman" w:cs="Calibri"/>
                <w:color w:val="000000"/>
                <w:sz w:val="20"/>
              </w:rPr>
              <w:t>19</w:t>
            </w:r>
          </w:p>
        </w:tc>
        <w:tc>
          <w:tcPr>
            <w:tcW w:w="2852" w:type="dxa"/>
            <w:vAlign w:val="center"/>
          </w:tcPr>
          <w:p w14:paraId="5BC91DED">
            <w:pPr>
              <w:widowControl/>
              <w:jc w:val="center"/>
              <w:rPr>
                <w:rFonts w:hint="eastAsia" w:ascii="宋体" w:hAnsi="宋体" w:eastAsia="Times New Roman" w:cs="宋体"/>
                <w:sz w:val="22"/>
                <w:szCs w:val="22"/>
                <w:highlight w:val="yellow"/>
              </w:rPr>
            </w:pPr>
            <w:r>
              <w:rPr>
                <w:rFonts w:hint="eastAsia" w:ascii="宋体" w:hAnsi="宋体" w:eastAsia="Times New Roman" w:cs="宋体"/>
              </w:rPr>
              <w:t>小总成类副齿根应力试验</w:t>
            </w:r>
          </w:p>
        </w:tc>
        <w:tc>
          <w:tcPr>
            <w:tcW w:w="1701" w:type="dxa"/>
            <w:vAlign w:val="center"/>
          </w:tcPr>
          <w:p w14:paraId="4D8DF420">
            <w:pPr>
              <w:widowControl/>
              <w:jc w:val="center"/>
              <w:rPr>
                <w:rFonts w:hint="eastAsia" w:ascii="宋体" w:hAnsi="宋体" w:eastAsia="Times New Roman" w:cs="宋体"/>
                <w:sz w:val="22"/>
                <w:szCs w:val="22"/>
                <w:highlight w:val="yellow"/>
              </w:rPr>
            </w:pPr>
          </w:p>
        </w:tc>
        <w:tc>
          <w:tcPr>
            <w:tcW w:w="1276" w:type="dxa"/>
            <w:vAlign w:val="center"/>
          </w:tcPr>
          <w:p w14:paraId="59DB4019">
            <w:pPr>
              <w:jc w:val="center"/>
              <w:rPr>
                <w:rFonts w:hint="eastAsia" w:ascii="宋体" w:hAnsi="宋体" w:eastAsia="Times New Roman"/>
              </w:rPr>
            </w:pPr>
          </w:p>
        </w:tc>
        <w:tc>
          <w:tcPr>
            <w:tcW w:w="1971" w:type="dxa"/>
            <w:vMerge w:val="continue"/>
          </w:tcPr>
          <w:p w14:paraId="4B36DC11">
            <w:pPr>
              <w:jc w:val="center"/>
              <w:rPr>
                <w:rFonts w:hint="eastAsia" w:ascii="宋体" w:hAnsi="宋体" w:eastAsia="Times New Roman"/>
              </w:rPr>
            </w:pPr>
          </w:p>
        </w:tc>
        <w:tc>
          <w:tcPr>
            <w:tcW w:w="1255" w:type="dxa"/>
            <w:vAlign w:val="center"/>
          </w:tcPr>
          <w:p w14:paraId="12A561FA">
            <w:pPr>
              <w:jc w:val="center"/>
              <w:rPr>
                <w:rFonts w:hint="eastAsia" w:ascii="宋体" w:hAnsi="宋体" w:eastAsia="Times New Roman"/>
              </w:rPr>
            </w:pPr>
          </w:p>
        </w:tc>
      </w:tr>
      <w:tr w14:paraId="7AB2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0CC100BB">
            <w:pPr>
              <w:jc w:val="center"/>
              <w:rPr>
                <w:rFonts w:hint="eastAsia" w:ascii="宋体" w:hAnsi="宋体" w:eastAsia="Times New Roman"/>
                <w:highlight w:val="yellow"/>
              </w:rPr>
            </w:pPr>
            <w:r>
              <w:rPr>
                <w:rFonts w:ascii="宋体" w:hAnsi="宋体" w:eastAsia="Times New Roman" w:cs="Calibri"/>
                <w:color w:val="000000"/>
                <w:sz w:val="20"/>
              </w:rPr>
              <w:t>20</w:t>
            </w:r>
          </w:p>
        </w:tc>
        <w:tc>
          <w:tcPr>
            <w:tcW w:w="2852" w:type="dxa"/>
            <w:vAlign w:val="center"/>
          </w:tcPr>
          <w:p w14:paraId="6345B104">
            <w:pPr>
              <w:widowControl/>
              <w:jc w:val="center"/>
              <w:rPr>
                <w:rFonts w:hint="eastAsia" w:ascii="宋体" w:hAnsi="宋体" w:eastAsia="Times New Roman" w:cs="宋体"/>
                <w:sz w:val="22"/>
                <w:szCs w:val="22"/>
                <w:highlight w:val="yellow"/>
              </w:rPr>
            </w:pPr>
            <w:r>
              <w:rPr>
                <w:rFonts w:hint="eastAsia" w:ascii="宋体" w:hAnsi="宋体" w:eastAsia="Times New Roman" w:cs="宋体"/>
              </w:rPr>
              <w:t>小总成类副疲劳试验</w:t>
            </w:r>
          </w:p>
        </w:tc>
        <w:tc>
          <w:tcPr>
            <w:tcW w:w="1701" w:type="dxa"/>
            <w:vAlign w:val="center"/>
          </w:tcPr>
          <w:p w14:paraId="03A4D14E">
            <w:pPr>
              <w:widowControl/>
              <w:jc w:val="center"/>
              <w:rPr>
                <w:rFonts w:hint="eastAsia" w:ascii="宋体" w:hAnsi="宋体" w:eastAsia="Times New Roman" w:cs="宋体"/>
                <w:sz w:val="22"/>
                <w:szCs w:val="22"/>
                <w:highlight w:val="yellow"/>
              </w:rPr>
            </w:pPr>
          </w:p>
        </w:tc>
        <w:tc>
          <w:tcPr>
            <w:tcW w:w="1276" w:type="dxa"/>
            <w:vAlign w:val="center"/>
          </w:tcPr>
          <w:p w14:paraId="64FE518F">
            <w:pPr>
              <w:jc w:val="center"/>
              <w:rPr>
                <w:rFonts w:hint="eastAsia" w:ascii="宋体" w:hAnsi="宋体" w:eastAsia="Times New Roman"/>
              </w:rPr>
            </w:pPr>
          </w:p>
        </w:tc>
        <w:tc>
          <w:tcPr>
            <w:tcW w:w="1971" w:type="dxa"/>
            <w:vMerge w:val="continue"/>
          </w:tcPr>
          <w:p w14:paraId="0B8BCBF2">
            <w:pPr>
              <w:jc w:val="center"/>
              <w:rPr>
                <w:rFonts w:hint="eastAsia" w:ascii="宋体" w:hAnsi="宋体" w:eastAsia="Times New Roman"/>
              </w:rPr>
            </w:pPr>
          </w:p>
        </w:tc>
        <w:tc>
          <w:tcPr>
            <w:tcW w:w="1255" w:type="dxa"/>
            <w:vAlign w:val="center"/>
          </w:tcPr>
          <w:p w14:paraId="0D1BB319">
            <w:pPr>
              <w:jc w:val="center"/>
              <w:rPr>
                <w:rFonts w:hint="eastAsia" w:ascii="宋体" w:hAnsi="宋体" w:eastAsia="Times New Roman"/>
              </w:rPr>
            </w:pPr>
          </w:p>
        </w:tc>
      </w:tr>
      <w:tr w14:paraId="2B8F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2AC06234">
            <w:pPr>
              <w:jc w:val="center"/>
              <w:rPr>
                <w:rFonts w:hint="eastAsia" w:ascii="宋体" w:hAnsi="宋体" w:eastAsia="Times New Roman"/>
                <w:highlight w:val="yellow"/>
              </w:rPr>
            </w:pPr>
            <w:r>
              <w:rPr>
                <w:rFonts w:ascii="宋体" w:hAnsi="宋体" w:eastAsia="Times New Roman" w:cs="Calibri"/>
                <w:color w:val="000000"/>
                <w:sz w:val="20"/>
              </w:rPr>
              <w:t>21</w:t>
            </w:r>
          </w:p>
        </w:tc>
        <w:tc>
          <w:tcPr>
            <w:tcW w:w="2852" w:type="dxa"/>
            <w:vAlign w:val="center"/>
          </w:tcPr>
          <w:p w14:paraId="318422B5">
            <w:pPr>
              <w:widowControl/>
              <w:jc w:val="center"/>
              <w:rPr>
                <w:rFonts w:hint="eastAsia" w:ascii="宋体" w:hAnsi="宋体" w:eastAsia="Times New Roman" w:cs="宋体"/>
                <w:sz w:val="22"/>
                <w:szCs w:val="22"/>
                <w:highlight w:val="yellow"/>
              </w:rPr>
            </w:pPr>
            <w:r>
              <w:rPr>
                <w:rFonts w:hint="eastAsia" w:ascii="宋体" w:hAnsi="宋体" w:eastAsia="Times New Roman" w:cs="宋体"/>
              </w:rPr>
              <w:t>振动阶次</w:t>
            </w:r>
          </w:p>
        </w:tc>
        <w:tc>
          <w:tcPr>
            <w:tcW w:w="1701" w:type="dxa"/>
            <w:vAlign w:val="center"/>
          </w:tcPr>
          <w:p w14:paraId="35344DF9">
            <w:pPr>
              <w:widowControl/>
              <w:jc w:val="center"/>
              <w:rPr>
                <w:rFonts w:hint="eastAsia" w:ascii="宋体" w:hAnsi="宋体" w:eastAsia="Times New Roman" w:cs="宋体"/>
                <w:sz w:val="22"/>
                <w:szCs w:val="22"/>
                <w:highlight w:val="yellow"/>
              </w:rPr>
            </w:pPr>
          </w:p>
        </w:tc>
        <w:tc>
          <w:tcPr>
            <w:tcW w:w="1276" w:type="dxa"/>
            <w:vAlign w:val="center"/>
          </w:tcPr>
          <w:p w14:paraId="32A02997">
            <w:pPr>
              <w:jc w:val="center"/>
              <w:rPr>
                <w:rFonts w:hint="eastAsia" w:ascii="宋体" w:hAnsi="宋体" w:eastAsia="Times New Roman"/>
              </w:rPr>
            </w:pPr>
          </w:p>
        </w:tc>
        <w:tc>
          <w:tcPr>
            <w:tcW w:w="1971" w:type="dxa"/>
            <w:vMerge w:val="continue"/>
          </w:tcPr>
          <w:p w14:paraId="4568616B">
            <w:pPr>
              <w:jc w:val="center"/>
              <w:rPr>
                <w:rFonts w:hint="eastAsia" w:ascii="宋体" w:hAnsi="宋体" w:eastAsia="Times New Roman"/>
              </w:rPr>
            </w:pPr>
          </w:p>
        </w:tc>
        <w:tc>
          <w:tcPr>
            <w:tcW w:w="1255" w:type="dxa"/>
            <w:vAlign w:val="center"/>
          </w:tcPr>
          <w:p w14:paraId="506E1E5C">
            <w:pPr>
              <w:jc w:val="center"/>
              <w:rPr>
                <w:rFonts w:hint="eastAsia" w:ascii="宋体" w:hAnsi="宋体" w:eastAsia="Times New Roman"/>
              </w:rPr>
            </w:pPr>
          </w:p>
        </w:tc>
      </w:tr>
      <w:tr w14:paraId="47CC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3F8B5EBE">
            <w:pPr>
              <w:jc w:val="center"/>
              <w:rPr>
                <w:rFonts w:hint="eastAsia" w:ascii="宋体" w:hAnsi="宋体" w:eastAsia="Times New Roman"/>
                <w:highlight w:val="yellow"/>
              </w:rPr>
            </w:pPr>
            <w:r>
              <w:rPr>
                <w:rFonts w:ascii="宋体" w:hAnsi="宋体" w:eastAsia="Times New Roman" w:cs="Calibri"/>
                <w:color w:val="000000"/>
                <w:sz w:val="20"/>
              </w:rPr>
              <w:t>22</w:t>
            </w:r>
          </w:p>
        </w:tc>
        <w:tc>
          <w:tcPr>
            <w:tcW w:w="2852" w:type="dxa"/>
            <w:vAlign w:val="center"/>
          </w:tcPr>
          <w:p w14:paraId="60BE6681">
            <w:pPr>
              <w:widowControl/>
              <w:jc w:val="center"/>
              <w:rPr>
                <w:rFonts w:hint="eastAsia" w:ascii="宋体" w:hAnsi="宋体" w:eastAsia="Times New Roman" w:cs="宋体"/>
                <w:sz w:val="22"/>
                <w:szCs w:val="22"/>
                <w:highlight w:val="yellow"/>
              </w:rPr>
            </w:pPr>
            <w:r>
              <w:rPr>
                <w:rFonts w:hint="eastAsia" w:ascii="宋体" w:hAnsi="宋体" w:eastAsia="Times New Roman" w:cs="宋体"/>
              </w:rPr>
              <w:t>齿轮副啮合功率损失试验</w:t>
            </w:r>
          </w:p>
        </w:tc>
        <w:tc>
          <w:tcPr>
            <w:tcW w:w="1701" w:type="dxa"/>
            <w:vAlign w:val="center"/>
          </w:tcPr>
          <w:p w14:paraId="036F47A5">
            <w:pPr>
              <w:widowControl/>
              <w:jc w:val="center"/>
              <w:rPr>
                <w:rFonts w:hint="eastAsia" w:ascii="宋体" w:hAnsi="宋体" w:eastAsia="Times New Roman" w:cs="宋体"/>
                <w:sz w:val="22"/>
                <w:szCs w:val="22"/>
                <w:highlight w:val="yellow"/>
              </w:rPr>
            </w:pPr>
          </w:p>
        </w:tc>
        <w:tc>
          <w:tcPr>
            <w:tcW w:w="1276" w:type="dxa"/>
            <w:vAlign w:val="center"/>
          </w:tcPr>
          <w:p w14:paraId="5F1C442E">
            <w:pPr>
              <w:jc w:val="center"/>
              <w:rPr>
                <w:rFonts w:hint="eastAsia" w:ascii="宋体" w:hAnsi="宋体" w:eastAsia="Times New Roman"/>
              </w:rPr>
            </w:pPr>
          </w:p>
        </w:tc>
        <w:tc>
          <w:tcPr>
            <w:tcW w:w="1971" w:type="dxa"/>
            <w:vMerge w:val="continue"/>
          </w:tcPr>
          <w:p w14:paraId="5A707E3D">
            <w:pPr>
              <w:jc w:val="center"/>
              <w:rPr>
                <w:rFonts w:hint="eastAsia" w:ascii="宋体" w:hAnsi="宋体" w:eastAsia="Times New Roman"/>
              </w:rPr>
            </w:pPr>
          </w:p>
        </w:tc>
        <w:tc>
          <w:tcPr>
            <w:tcW w:w="1255" w:type="dxa"/>
            <w:vAlign w:val="center"/>
          </w:tcPr>
          <w:p w14:paraId="28A7C8B9">
            <w:pPr>
              <w:jc w:val="center"/>
              <w:rPr>
                <w:rFonts w:hint="eastAsia" w:ascii="宋体" w:hAnsi="宋体" w:eastAsia="Times New Roman"/>
              </w:rPr>
            </w:pPr>
          </w:p>
        </w:tc>
      </w:tr>
      <w:tr w14:paraId="12F7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7C957FFB">
            <w:pPr>
              <w:jc w:val="center"/>
              <w:rPr>
                <w:rFonts w:hint="eastAsia" w:ascii="宋体" w:hAnsi="宋体" w:eastAsia="Times New Roman"/>
                <w:highlight w:val="yellow"/>
              </w:rPr>
            </w:pPr>
            <w:r>
              <w:rPr>
                <w:rFonts w:ascii="宋体" w:hAnsi="宋体" w:eastAsia="Times New Roman" w:cs="Calibri"/>
                <w:color w:val="000000"/>
                <w:sz w:val="20"/>
              </w:rPr>
              <w:t>23</w:t>
            </w:r>
          </w:p>
        </w:tc>
        <w:tc>
          <w:tcPr>
            <w:tcW w:w="2852" w:type="dxa"/>
            <w:vAlign w:val="center"/>
          </w:tcPr>
          <w:p w14:paraId="0E5BCC61">
            <w:pPr>
              <w:widowControl/>
              <w:jc w:val="center"/>
              <w:rPr>
                <w:rFonts w:hint="eastAsia" w:ascii="宋体" w:hAnsi="宋体" w:eastAsia="Times New Roman" w:cs="宋体"/>
                <w:sz w:val="22"/>
                <w:szCs w:val="22"/>
                <w:highlight w:val="yellow"/>
              </w:rPr>
            </w:pPr>
            <w:r>
              <w:rPr>
                <w:rFonts w:hint="eastAsia" w:ascii="宋体" w:hAnsi="宋体" w:eastAsia="Times New Roman" w:cs="宋体"/>
              </w:rPr>
              <w:t>齿轮本体温度测试</w:t>
            </w:r>
          </w:p>
        </w:tc>
        <w:tc>
          <w:tcPr>
            <w:tcW w:w="1701" w:type="dxa"/>
            <w:vAlign w:val="center"/>
          </w:tcPr>
          <w:p w14:paraId="72BC5304">
            <w:pPr>
              <w:widowControl/>
              <w:jc w:val="center"/>
              <w:rPr>
                <w:rFonts w:hint="eastAsia" w:ascii="宋体" w:hAnsi="宋体" w:eastAsia="Times New Roman" w:cs="宋体"/>
                <w:sz w:val="22"/>
                <w:szCs w:val="22"/>
                <w:highlight w:val="yellow"/>
              </w:rPr>
            </w:pPr>
          </w:p>
        </w:tc>
        <w:tc>
          <w:tcPr>
            <w:tcW w:w="1276" w:type="dxa"/>
            <w:vAlign w:val="center"/>
          </w:tcPr>
          <w:p w14:paraId="3DC9BFFB">
            <w:pPr>
              <w:jc w:val="center"/>
              <w:rPr>
                <w:rFonts w:hint="eastAsia" w:ascii="宋体" w:hAnsi="宋体" w:eastAsia="Times New Roman"/>
              </w:rPr>
            </w:pPr>
          </w:p>
        </w:tc>
        <w:tc>
          <w:tcPr>
            <w:tcW w:w="1971" w:type="dxa"/>
            <w:vMerge w:val="continue"/>
          </w:tcPr>
          <w:p w14:paraId="7FD6E003">
            <w:pPr>
              <w:jc w:val="center"/>
              <w:rPr>
                <w:rFonts w:hint="eastAsia" w:ascii="宋体" w:hAnsi="宋体" w:eastAsia="Times New Roman"/>
              </w:rPr>
            </w:pPr>
          </w:p>
        </w:tc>
        <w:tc>
          <w:tcPr>
            <w:tcW w:w="1255" w:type="dxa"/>
            <w:vAlign w:val="center"/>
          </w:tcPr>
          <w:p w14:paraId="715CDF81">
            <w:pPr>
              <w:jc w:val="center"/>
              <w:rPr>
                <w:rFonts w:hint="eastAsia" w:ascii="宋体" w:hAnsi="宋体" w:eastAsia="Times New Roman"/>
              </w:rPr>
            </w:pPr>
          </w:p>
        </w:tc>
      </w:tr>
      <w:tr w14:paraId="2A20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7" w:type="dxa"/>
            <w:vAlign w:val="center"/>
          </w:tcPr>
          <w:p w14:paraId="3284FDC2">
            <w:pPr>
              <w:jc w:val="center"/>
              <w:rPr>
                <w:rFonts w:hint="eastAsia" w:ascii="宋体" w:hAnsi="宋体" w:eastAsia="Times New Roman"/>
                <w:highlight w:val="yellow"/>
              </w:rPr>
            </w:pPr>
            <w:r>
              <w:rPr>
                <w:rFonts w:ascii="宋体" w:hAnsi="宋体" w:eastAsia="Times New Roman" w:cs="Calibri"/>
                <w:color w:val="000000"/>
                <w:sz w:val="20"/>
              </w:rPr>
              <w:t>24</w:t>
            </w:r>
          </w:p>
        </w:tc>
        <w:tc>
          <w:tcPr>
            <w:tcW w:w="2852" w:type="dxa"/>
            <w:vAlign w:val="center"/>
          </w:tcPr>
          <w:p w14:paraId="3307B8C5">
            <w:pPr>
              <w:widowControl/>
              <w:jc w:val="center"/>
              <w:rPr>
                <w:rFonts w:hint="eastAsia" w:ascii="宋体" w:hAnsi="宋体" w:eastAsia="Times New Roman" w:cs="宋体"/>
                <w:sz w:val="22"/>
                <w:szCs w:val="22"/>
                <w:highlight w:val="yellow"/>
              </w:rPr>
            </w:pPr>
            <w:r>
              <w:rPr>
                <w:rFonts w:hint="eastAsia" w:ascii="宋体" w:hAnsi="宋体" w:eastAsia="Times New Roman" w:cs="宋体"/>
              </w:rPr>
              <w:t>节径振动试验</w:t>
            </w:r>
          </w:p>
        </w:tc>
        <w:tc>
          <w:tcPr>
            <w:tcW w:w="1701" w:type="dxa"/>
            <w:vAlign w:val="center"/>
          </w:tcPr>
          <w:p w14:paraId="4A48275F">
            <w:pPr>
              <w:widowControl/>
              <w:jc w:val="center"/>
              <w:rPr>
                <w:rFonts w:hint="eastAsia" w:ascii="宋体" w:hAnsi="宋体" w:eastAsia="Times New Roman" w:cs="宋体"/>
                <w:sz w:val="22"/>
                <w:szCs w:val="22"/>
                <w:highlight w:val="yellow"/>
              </w:rPr>
            </w:pPr>
          </w:p>
        </w:tc>
        <w:tc>
          <w:tcPr>
            <w:tcW w:w="1276" w:type="dxa"/>
            <w:vAlign w:val="center"/>
          </w:tcPr>
          <w:p w14:paraId="4D1B3E21">
            <w:pPr>
              <w:jc w:val="center"/>
              <w:rPr>
                <w:rFonts w:hint="eastAsia" w:ascii="宋体" w:hAnsi="宋体" w:eastAsia="Times New Roman"/>
              </w:rPr>
            </w:pPr>
          </w:p>
        </w:tc>
        <w:tc>
          <w:tcPr>
            <w:tcW w:w="1971" w:type="dxa"/>
            <w:vMerge w:val="continue"/>
          </w:tcPr>
          <w:p w14:paraId="292B50EE">
            <w:pPr>
              <w:jc w:val="center"/>
              <w:rPr>
                <w:rFonts w:hint="eastAsia" w:ascii="宋体" w:hAnsi="宋体" w:eastAsia="Times New Roman"/>
              </w:rPr>
            </w:pPr>
          </w:p>
        </w:tc>
        <w:tc>
          <w:tcPr>
            <w:tcW w:w="1255" w:type="dxa"/>
            <w:vAlign w:val="center"/>
          </w:tcPr>
          <w:p w14:paraId="7DCC853C">
            <w:pPr>
              <w:jc w:val="center"/>
              <w:rPr>
                <w:rFonts w:hint="eastAsia" w:ascii="宋体" w:hAnsi="宋体" w:eastAsia="Times New Roman"/>
              </w:rPr>
            </w:pPr>
          </w:p>
        </w:tc>
      </w:tr>
    </w:tbl>
    <w:p w14:paraId="361BB262">
      <w:pPr>
        <w:spacing w:line="360" w:lineRule="auto"/>
        <w:ind w:firstLine="480" w:firstLineChars="200"/>
        <w:jc w:val="center"/>
        <w:rPr>
          <w:rFonts w:hint="eastAsia" w:ascii="宋体" w:hAnsi="宋体" w:cs="宋体"/>
          <w:color w:val="000000"/>
          <w:sz w:val="24"/>
          <w:szCs w:val="24"/>
        </w:rPr>
      </w:pPr>
    </w:p>
    <w:p w14:paraId="5F973038">
      <w:pPr>
        <w:spacing w:line="360" w:lineRule="auto"/>
        <w:ind w:firstLine="480" w:firstLineChars="200"/>
        <w:jc w:val="center"/>
        <w:rPr>
          <w:rFonts w:hint="eastAsia" w:ascii="宋体" w:hAnsi="宋体" w:cs="宋体"/>
          <w:color w:val="000000"/>
          <w:sz w:val="24"/>
          <w:szCs w:val="24"/>
        </w:rPr>
      </w:pPr>
    </w:p>
    <w:p w14:paraId="4621AD49">
      <w:pPr>
        <w:spacing w:line="360" w:lineRule="auto"/>
        <w:ind w:firstLine="482" w:firstLineChars="200"/>
        <w:jc w:val="center"/>
        <w:rPr>
          <w:rFonts w:hint="eastAsia" w:ascii="宋体" w:hAnsi="宋体" w:cs="宋体"/>
          <w:b/>
          <w:bCs/>
          <w:color w:val="000000"/>
          <w:sz w:val="24"/>
          <w:szCs w:val="24"/>
        </w:rPr>
      </w:pPr>
    </w:p>
    <w:p w14:paraId="1501944D">
      <w:pPr>
        <w:spacing w:line="360" w:lineRule="auto"/>
        <w:ind w:firstLine="482" w:firstLineChars="200"/>
        <w:jc w:val="center"/>
        <w:rPr>
          <w:rFonts w:hint="eastAsia" w:ascii="宋体" w:hAnsi="宋体" w:cs="宋体"/>
          <w:b/>
          <w:bCs/>
          <w:color w:val="000000"/>
          <w:sz w:val="24"/>
          <w:szCs w:val="24"/>
        </w:rPr>
      </w:pPr>
    </w:p>
    <w:p w14:paraId="78A30C16">
      <w:pPr>
        <w:spacing w:line="300" w:lineRule="auto"/>
        <w:rPr>
          <w:rFonts w:hint="eastAsia" w:ascii="宋体" w:hAnsi="宋体" w:cs="宋体"/>
          <w:b/>
          <w:bCs/>
          <w:color w:val="000000"/>
          <w:sz w:val="24"/>
          <w:szCs w:val="24"/>
        </w:rPr>
      </w:pPr>
      <w:r>
        <w:rPr>
          <w:rFonts w:hint="eastAsia" w:ascii="宋体" w:hAnsi="宋体" w:cs="宋体"/>
          <w:b/>
          <w:bCs/>
          <w:color w:val="000000"/>
          <w:sz w:val="24"/>
          <w:szCs w:val="24"/>
        </w:rPr>
        <w:t>六、服务要求</w:t>
      </w:r>
    </w:p>
    <w:p w14:paraId="48F804FF">
      <w:pPr>
        <w:spacing w:line="300" w:lineRule="auto"/>
        <w:rPr>
          <w:rFonts w:hint="eastAsia" w:ascii="宋体" w:hAnsi="宋体" w:cs="宋体"/>
          <w:color w:val="000000"/>
          <w:sz w:val="24"/>
          <w:szCs w:val="24"/>
        </w:rPr>
        <w:sectPr>
          <w:footerReference r:id="rId9" w:type="default"/>
          <w:pgSz w:w="11906" w:h="16838"/>
          <w:pgMar w:top="1440" w:right="1077" w:bottom="1440" w:left="1077" w:header="851" w:footer="992" w:gutter="0"/>
          <w:cols w:space="720" w:num="1"/>
          <w:docGrid w:type="lines" w:linePitch="312" w:charSpace="-3931"/>
        </w:sectPr>
      </w:pPr>
      <w:r>
        <w:rPr>
          <w:rFonts w:hint="eastAsia" w:ascii="宋体" w:hAnsi="宋体" w:cs="宋体"/>
          <w:color w:val="000000"/>
          <w:sz w:val="24"/>
          <w:szCs w:val="24"/>
        </w:rPr>
        <w:t xml:space="preserve">    本项目涉及24项检测项目，乙方按国家、行业现行试验标准或甲方提供的试验规范进行试验，并提交每次相应的试验报告。</w:t>
      </w:r>
    </w:p>
    <w:bookmarkEnd w:id="24"/>
    <w:p w14:paraId="64BE53A4">
      <w:pPr>
        <w:rPr>
          <w:rFonts w:hint="eastAsia" w:ascii="宋体" w:hAnsi="宋体"/>
        </w:rPr>
      </w:pPr>
    </w:p>
    <w:sectPr>
      <w:headerReference r:id="rId10" w:type="default"/>
      <w:footerReference r:id="rId11"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FangSong_GB2312">
    <w:altName w:val="仿宋"/>
    <w:panose1 w:val="02010609060101010101"/>
    <w:charset w:val="86"/>
    <w:family w:val="moder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KaiTi_GB2312">
    <w:altName w:val="微软雅黑"/>
    <w:panose1 w:val="020106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9B13">
    <w:pPr>
      <w:pStyle w:val="22"/>
      <w:jc w:val="center"/>
      <w:rPr>
        <w:rFonts w:hint="eastAsia"/>
      </w:rPr>
    </w:pPr>
    <w:r>
      <w:fldChar w:fldCharType="begin"/>
    </w:r>
    <w:r>
      <w:instrText xml:space="preserve">PAGE   \* MERGEFORMAT</w:instrText>
    </w:r>
    <w:r>
      <w:fldChar w:fldCharType="separate"/>
    </w:r>
    <w:r>
      <w:rPr>
        <w:lang w:val="zh-CN"/>
      </w:rPr>
      <w:t>-</w:t>
    </w:r>
    <w:r>
      <w:t xml:space="preserve"> 2 -</w:t>
    </w:r>
    <w:r>
      <w:fldChar w:fldCharType="end"/>
    </w:r>
  </w:p>
  <w:p w14:paraId="5474F69D">
    <w:pPr>
      <w:pStyle w:val="22"/>
      <w:rPr>
        <w:rFonts w:hint="eastAsia"/>
      </w:rPr>
    </w:pPr>
  </w:p>
  <w:p w14:paraId="2625CA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B6325">
    <w:pPr>
      <w:pStyle w:val="22"/>
      <w:jc w:val="center"/>
      <w:rPr>
        <w:rFonts w:hint="eastAsia"/>
      </w:rPr>
    </w:pPr>
    <w:r>
      <w:fldChar w:fldCharType="begin"/>
    </w:r>
    <w:r>
      <w:instrText xml:space="preserve">PAGE   \* MERGEFORMAT</w:instrText>
    </w:r>
    <w:r>
      <w:fldChar w:fldCharType="separate"/>
    </w:r>
    <w:r>
      <w:rPr>
        <w:lang w:val="zh-CN"/>
      </w:rPr>
      <w:t>-</w:t>
    </w:r>
    <w:r>
      <w:t xml:space="preserve"> 1 -</w:t>
    </w:r>
    <w:r>
      <w:fldChar w:fldCharType="end"/>
    </w:r>
  </w:p>
  <w:p w14:paraId="77A7669E">
    <w:pPr>
      <w:pStyle w:val="22"/>
      <w:jc w:val="center"/>
      <w:rPr>
        <w:rFonts w:hint="eastAsia"/>
      </w:rPr>
    </w:pPr>
  </w:p>
  <w:p w14:paraId="6C18B5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58511">
    <w:pPr>
      <w:pStyle w:val="22"/>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39252">
                          <w:pPr>
                            <w:pStyle w:val="22"/>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54139252">
                    <w:pPr>
                      <w:pStyle w:val="22"/>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7BEA5">
    <w:pPr>
      <w:pStyle w:val="22"/>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4BFF7">
                          <w:pPr>
                            <w:pStyle w:val="22"/>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144BFF7">
                    <w:pPr>
                      <w:pStyle w:val="22"/>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32BC7">
    <w:pPr>
      <w:pStyle w:val="22"/>
      <w:tabs>
        <w:tab w:val="clear" w:pos="4153"/>
      </w:tabs>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908B">
    <w:pPr>
      <w:pStyle w:val="22"/>
      <w:jc w:val="center"/>
      <w:rPr>
        <w:rFonts w:hint="eastAsia"/>
      </w:rPr>
    </w:pPr>
    <w:r>
      <w:rPr>
        <w:lang w:val="zh-CN"/>
      </w:rPr>
      <w:t xml:space="preserve"> </w:t>
    </w:r>
    <w:r>
      <w:rPr>
        <w:b/>
      </w:rPr>
      <w:fldChar w:fldCharType="begin"/>
    </w:r>
    <w:r>
      <w:rPr>
        <w:b/>
      </w:rPr>
      <w:instrText xml:space="preserve">PAGE</w:instrText>
    </w:r>
    <w:r>
      <w:rPr>
        <w:b/>
      </w:rPr>
      <w:fldChar w:fldCharType="separate"/>
    </w:r>
    <w:r>
      <w:rPr>
        <w:b/>
        <w:lang w:val="zh-CN"/>
      </w:rPr>
      <w:t>2</w:t>
    </w:r>
    <w:r>
      <w:rPr>
        <w:b/>
        <w:lang w:val="zh-CN"/>
      </w:rPr>
      <w:fldChar w:fldCharType="end"/>
    </w:r>
    <w:r>
      <w:rPr>
        <w:lang w:val="zh-CN"/>
      </w:rPr>
      <w:t xml:space="preserve"> / </w:t>
    </w:r>
    <w:r>
      <w:rPr>
        <w:b/>
      </w:rPr>
      <w:fldChar w:fldCharType="begin"/>
    </w:r>
    <w:r>
      <w:rPr>
        <w:b/>
      </w:rPr>
      <w:instrText xml:space="preserve">NUMPAGES</w:instrText>
    </w:r>
    <w:r>
      <w:rPr>
        <w:b/>
      </w:rPr>
      <w:fldChar w:fldCharType="separate"/>
    </w:r>
    <w:r>
      <w:rPr>
        <w:b/>
        <w:lang w:val="zh-CN"/>
      </w:rPr>
      <w:t>2</w:t>
    </w:r>
    <w:r>
      <w:rPr>
        <w:b/>
        <w:lang w:val="zh-CN"/>
      </w:rPr>
      <w:fldChar w:fldCharType="end"/>
    </w:r>
  </w:p>
  <w:p w14:paraId="7755F4DB">
    <w:pPr>
      <w:pStyle w:val="22"/>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61CC4">
    <w:pPr>
      <w:pStyle w:val="22"/>
      <w:tabs>
        <w:tab w:val="clear" w:pos="4153"/>
      </w:tabs>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90611">
    <w:pPr>
      <w:pStyle w:val="23"/>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ED94F">
    <w:pPr>
      <w:pStyle w:val="23"/>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34389"/>
    <w:multiLevelType w:val="singleLevel"/>
    <w:tmpl w:val="8C634389"/>
    <w:lvl w:ilvl="0" w:tentative="0">
      <w:start w:val="2"/>
      <w:numFmt w:val="chineseCounting"/>
      <w:suff w:val="space"/>
      <w:lvlText w:val="第%1章"/>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9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172A27"/>
    <w:rsid w:val="00003843"/>
    <w:rsid w:val="00022892"/>
    <w:rsid w:val="00024754"/>
    <w:rsid w:val="00044476"/>
    <w:rsid w:val="0004524F"/>
    <w:rsid w:val="0004779F"/>
    <w:rsid w:val="00052DBF"/>
    <w:rsid w:val="00056357"/>
    <w:rsid w:val="000659AA"/>
    <w:rsid w:val="000701ED"/>
    <w:rsid w:val="00070CF0"/>
    <w:rsid w:val="00072CED"/>
    <w:rsid w:val="00076DEA"/>
    <w:rsid w:val="0008617A"/>
    <w:rsid w:val="00086E9C"/>
    <w:rsid w:val="00087F21"/>
    <w:rsid w:val="000A32E0"/>
    <w:rsid w:val="000B29EC"/>
    <w:rsid w:val="000B3433"/>
    <w:rsid w:val="000C013A"/>
    <w:rsid w:val="000C2042"/>
    <w:rsid w:val="000C7948"/>
    <w:rsid w:val="000D09B8"/>
    <w:rsid w:val="000D194C"/>
    <w:rsid w:val="00102156"/>
    <w:rsid w:val="001025E8"/>
    <w:rsid w:val="00104196"/>
    <w:rsid w:val="00112E87"/>
    <w:rsid w:val="00117733"/>
    <w:rsid w:val="00121D58"/>
    <w:rsid w:val="0012274A"/>
    <w:rsid w:val="00126FAA"/>
    <w:rsid w:val="00131D97"/>
    <w:rsid w:val="00141725"/>
    <w:rsid w:val="00150060"/>
    <w:rsid w:val="0016576F"/>
    <w:rsid w:val="00172A27"/>
    <w:rsid w:val="00175BC7"/>
    <w:rsid w:val="00181473"/>
    <w:rsid w:val="00182AB1"/>
    <w:rsid w:val="001851D1"/>
    <w:rsid w:val="001961C0"/>
    <w:rsid w:val="001B43BA"/>
    <w:rsid w:val="001C147B"/>
    <w:rsid w:val="001C60FF"/>
    <w:rsid w:val="001D24F4"/>
    <w:rsid w:val="001E1E2F"/>
    <w:rsid w:val="001E31B4"/>
    <w:rsid w:val="001E32BC"/>
    <w:rsid w:val="001E4AF4"/>
    <w:rsid w:val="001F20B5"/>
    <w:rsid w:val="00227413"/>
    <w:rsid w:val="00231DC3"/>
    <w:rsid w:val="0023469F"/>
    <w:rsid w:val="00237053"/>
    <w:rsid w:val="00237E2F"/>
    <w:rsid w:val="002530CE"/>
    <w:rsid w:val="00262286"/>
    <w:rsid w:val="0026360B"/>
    <w:rsid w:val="00275215"/>
    <w:rsid w:val="002769DA"/>
    <w:rsid w:val="002775B3"/>
    <w:rsid w:val="00281947"/>
    <w:rsid w:val="002829D6"/>
    <w:rsid w:val="00293BE6"/>
    <w:rsid w:val="00293D36"/>
    <w:rsid w:val="002973CE"/>
    <w:rsid w:val="002A6329"/>
    <w:rsid w:val="002B5D9B"/>
    <w:rsid w:val="002C47BD"/>
    <w:rsid w:val="002C6E72"/>
    <w:rsid w:val="002D032F"/>
    <w:rsid w:val="002F03C4"/>
    <w:rsid w:val="002F6999"/>
    <w:rsid w:val="00303523"/>
    <w:rsid w:val="00312F51"/>
    <w:rsid w:val="003134B3"/>
    <w:rsid w:val="00321E63"/>
    <w:rsid w:val="00322008"/>
    <w:rsid w:val="0033214F"/>
    <w:rsid w:val="00332D50"/>
    <w:rsid w:val="00337F08"/>
    <w:rsid w:val="0034032F"/>
    <w:rsid w:val="003414D7"/>
    <w:rsid w:val="00342904"/>
    <w:rsid w:val="00344814"/>
    <w:rsid w:val="00346541"/>
    <w:rsid w:val="00350170"/>
    <w:rsid w:val="003653B2"/>
    <w:rsid w:val="00374178"/>
    <w:rsid w:val="0037635B"/>
    <w:rsid w:val="00376EDB"/>
    <w:rsid w:val="00377ACA"/>
    <w:rsid w:val="00382C96"/>
    <w:rsid w:val="0038645F"/>
    <w:rsid w:val="00390ED1"/>
    <w:rsid w:val="003A0D24"/>
    <w:rsid w:val="003B26C1"/>
    <w:rsid w:val="003C00A0"/>
    <w:rsid w:val="003C0FC8"/>
    <w:rsid w:val="003D7AA7"/>
    <w:rsid w:val="003E491D"/>
    <w:rsid w:val="003F239B"/>
    <w:rsid w:val="003F266A"/>
    <w:rsid w:val="004034F5"/>
    <w:rsid w:val="004062FE"/>
    <w:rsid w:val="004064A0"/>
    <w:rsid w:val="00417D81"/>
    <w:rsid w:val="00431170"/>
    <w:rsid w:val="00432C1E"/>
    <w:rsid w:val="00437102"/>
    <w:rsid w:val="0045651A"/>
    <w:rsid w:val="0046704C"/>
    <w:rsid w:val="004809C5"/>
    <w:rsid w:val="00487DA4"/>
    <w:rsid w:val="00492095"/>
    <w:rsid w:val="00493EA3"/>
    <w:rsid w:val="004A07AD"/>
    <w:rsid w:val="004A1394"/>
    <w:rsid w:val="004C15FC"/>
    <w:rsid w:val="004C6A56"/>
    <w:rsid w:val="004D0906"/>
    <w:rsid w:val="004D49FF"/>
    <w:rsid w:val="004F2AEA"/>
    <w:rsid w:val="00501C31"/>
    <w:rsid w:val="00501CA3"/>
    <w:rsid w:val="00503659"/>
    <w:rsid w:val="00511502"/>
    <w:rsid w:val="005235CE"/>
    <w:rsid w:val="00525751"/>
    <w:rsid w:val="00525F27"/>
    <w:rsid w:val="00531670"/>
    <w:rsid w:val="005459C2"/>
    <w:rsid w:val="0057663E"/>
    <w:rsid w:val="005819EE"/>
    <w:rsid w:val="005865BC"/>
    <w:rsid w:val="00593449"/>
    <w:rsid w:val="005A0222"/>
    <w:rsid w:val="005A37C2"/>
    <w:rsid w:val="005A49B0"/>
    <w:rsid w:val="005A5844"/>
    <w:rsid w:val="005A6733"/>
    <w:rsid w:val="005C70A2"/>
    <w:rsid w:val="005C732A"/>
    <w:rsid w:val="005D1E40"/>
    <w:rsid w:val="005D59B6"/>
    <w:rsid w:val="005D733D"/>
    <w:rsid w:val="005E526B"/>
    <w:rsid w:val="005E673C"/>
    <w:rsid w:val="005E6E90"/>
    <w:rsid w:val="00604FCE"/>
    <w:rsid w:val="00614AAA"/>
    <w:rsid w:val="00646C0D"/>
    <w:rsid w:val="0065331A"/>
    <w:rsid w:val="0065399D"/>
    <w:rsid w:val="00657186"/>
    <w:rsid w:val="00663CEB"/>
    <w:rsid w:val="00663D2D"/>
    <w:rsid w:val="00665468"/>
    <w:rsid w:val="00671CC8"/>
    <w:rsid w:val="00672FA6"/>
    <w:rsid w:val="006741F4"/>
    <w:rsid w:val="006925C1"/>
    <w:rsid w:val="00692D01"/>
    <w:rsid w:val="00696E3E"/>
    <w:rsid w:val="006B1758"/>
    <w:rsid w:val="006B348C"/>
    <w:rsid w:val="006C36D4"/>
    <w:rsid w:val="006D238D"/>
    <w:rsid w:val="006D743D"/>
    <w:rsid w:val="006F0974"/>
    <w:rsid w:val="006F546C"/>
    <w:rsid w:val="00701490"/>
    <w:rsid w:val="0070725F"/>
    <w:rsid w:val="00746D78"/>
    <w:rsid w:val="00747108"/>
    <w:rsid w:val="00750055"/>
    <w:rsid w:val="007505DC"/>
    <w:rsid w:val="00756521"/>
    <w:rsid w:val="00760E82"/>
    <w:rsid w:val="00761C9A"/>
    <w:rsid w:val="0076526F"/>
    <w:rsid w:val="00774A1C"/>
    <w:rsid w:val="007814B5"/>
    <w:rsid w:val="007822C8"/>
    <w:rsid w:val="0078753A"/>
    <w:rsid w:val="00795C5D"/>
    <w:rsid w:val="0079684D"/>
    <w:rsid w:val="007A293D"/>
    <w:rsid w:val="007B4CA4"/>
    <w:rsid w:val="007D3399"/>
    <w:rsid w:val="007D432B"/>
    <w:rsid w:val="007E0232"/>
    <w:rsid w:val="007E067A"/>
    <w:rsid w:val="007E15E7"/>
    <w:rsid w:val="007E4F5C"/>
    <w:rsid w:val="007F078C"/>
    <w:rsid w:val="007F4D86"/>
    <w:rsid w:val="007F70C6"/>
    <w:rsid w:val="00801A1F"/>
    <w:rsid w:val="0080247F"/>
    <w:rsid w:val="008137D8"/>
    <w:rsid w:val="008171D7"/>
    <w:rsid w:val="00825804"/>
    <w:rsid w:val="0082747D"/>
    <w:rsid w:val="00832557"/>
    <w:rsid w:val="00834EBF"/>
    <w:rsid w:val="00854791"/>
    <w:rsid w:val="00867C8F"/>
    <w:rsid w:val="00873CA9"/>
    <w:rsid w:val="00875D73"/>
    <w:rsid w:val="008A12F9"/>
    <w:rsid w:val="008A3A76"/>
    <w:rsid w:val="008B07BC"/>
    <w:rsid w:val="008B6B48"/>
    <w:rsid w:val="008C5AFA"/>
    <w:rsid w:val="008D03A3"/>
    <w:rsid w:val="008D7FC2"/>
    <w:rsid w:val="008F34D7"/>
    <w:rsid w:val="008F5498"/>
    <w:rsid w:val="00902196"/>
    <w:rsid w:val="00905A82"/>
    <w:rsid w:val="00906F2B"/>
    <w:rsid w:val="009111FE"/>
    <w:rsid w:val="00915F02"/>
    <w:rsid w:val="00931A69"/>
    <w:rsid w:val="00932F6A"/>
    <w:rsid w:val="00935EE6"/>
    <w:rsid w:val="009360AE"/>
    <w:rsid w:val="00942820"/>
    <w:rsid w:val="009438B3"/>
    <w:rsid w:val="0094794E"/>
    <w:rsid w:val="009514EE"/>
    <w:rsid w:val="00956B0F"/>
    <w:rsid w:val="00960F1F"/>
    <w:rsid w:val="00971F86"/>
    <w:rsid w:val="009824B7"/>
    <w:rsid w:val="00985073"/>
    <w:rsid w:val="009918C7"/>
    <w:rsid w:val="009D2E33"/>
    <w:rsid w:val="009E2B4D"/>
    <w:rsid w:val="009E5756"/>
    <w:rsid w:val="009E707B"/>
    <w:rsid w:val="009F04A7"/>
    <w:rsid w:val="009F1811"/>
    <w:rsid w:val="009F586B"/>
    <w:rsid w:val="00A0682B"/>
    <w:rsid w:val="00A36152"/>
    <w:rsid w:val="00A37C43"/>
    <w:rsid w:val="00A5020E"/>
    <w:rsid w:val="00A529BC"/>
    <w:rsid w:val="00A5306E"/>
    <w:rsid w:val="00A60E0C"/>
    <w:rsid w:val="00A61F55"/>
    <w:rsid w:val="00A621C3"/>
    <w:rsid w:val="00A62F3D"/>
    <w:rsid w:val="00A80D19"/>
    <w:rsid w:val="00A81463"/>
    <w:rsid w:val="00A82B18"/>
    <w:rsid w:val="00A83339"/>
    <w:rsid w:val="00A943A1"/>
    <w:rsid w:val="00AA2499"/>
    <w:rsid w:val="00AA2BDD"/>
    <w:rsid w:val="00AA4BC0"/>
    <w:rsid w:val="00AA5F2D"/>
    <w:rsid w:val="00AB08D8"/>
    <w:rsid w:val="00AC3CE5"/>
    <w:rsid w:val="00AC3E43"/>
    <w:rsid w:val="00AD535B"/>
    <w:rsid w:val="00AD6276"/>
    <w:rsid w:val="00AE7AA6"/>
    <w:rsid w:val="00AF6A28"/>
    <w:rsid w:val="00B141E9"/>
    <w:rsid w:val="00B20472"/>
    <w:rsid w:val="00B21989"/>
    <w:rsid w:val="00B25EF2"/>
    <w:rsid w:val="00B45970"/>
    <w:rsid w:val="00B47AB1"/>
    <w:rsid w:val="00B516FB"/>
    <w:rsid w:val="00B8375B"/>
    <w:rsid w:val="00B90221"/>
    <w:rsid w:val="00B90C83"/>
    <w:rsid w:val="00B941C5"/>
    <w:rsid w:val="00B9747E"/>
    <w:rsid w:val="00BA7190"/>
    <w:rsid w:val="00BA754F"/>
    <w:rsid w:val="00BB256E"/>
    <w:rsid w:val="00BB35C5"/>
    <w:rsid w:val="00BB5B72"/>
    <w:rsid w:val="00BB721D"/>
    <w:rsid w:val="00BD1D81"/>
    <w:rsid w:val="00BF609A"/>
    <w:rsid w:val="00C33AC7"/>
    <w:rsid w:val="00C33B4B"/>
    <w:rsid w:val="00C40321"/>
    <w:rsid w:val="00C40E39"/>
    <w:rsid w:val="00C529A4"/>
    <w:rsid w:val="00C71FCE"/>
    <w:rsid w:val="00C7351B"/>
    <w:rsid w:val="00C73E4D"/>
    <w:rsid w:val="00C73FFF"/>
    <w:rsid w:val="00C82DA7"/>
    <w:rsid w:val="00C84D4E"/>
    <w:rsid w:val="00C956F9"/>
    <w:rsid w:val="00C97B80"/>
    <w:rsid w:val="00CC1EFC"/>
    <w:rsid w:val="00CC4405"/>
    <w:rsid w:val="00CC5080"/>
    <w:rsid w:val="00CC6559"/>
    <w:rsid w:val="00CE1ABE"/>
    <w:rsid w:val="00CE268E"/>
    <w:rsid w:val="00CF65C7"/>
    <w:rsid w:val="00D04DAF"/>
    <w:rsid w:val="00D068C1"/>
    <w:rsid w:val="00D14E6A"/>
    <w:rsid w:val="00D154C4"/>
    <w:rsid w:val="00D232F2"/>
    <w:rsid w:val="00D23532"/>
    <w:rsid w:val="00D26B1F"/>
    <w:rsid w:val="00D30D7D"/>
    <w:rsid w:val="00D32F40"/>
    <w:rsid w:val="00D4158E"/>
    <w:rsid w:val="00D5308F"/>
    <w:rsid w:val="00D70E41"/>
    <w:rsid w:val="00D76218"/>
    <w:rsid w:val="00D76D12"/>
    <w:rsid w:val="00D82B4B"/>
    <w:rsid w:val="00D91580"/>
    <w:rsid w:val="00D94679"/>
    <w:rsid w:val="00D96D63"/>
    <w:rsid w:val="00DB378F"/>
    <w:rsid w:val="00DB5D1C"/>
    <w:rsid w:val="00DB6633"/>
    <w:rsid w:val="00DC6182"/>
    <w:rsid w:val="00DC6856"/>
    <w:rsid w:val="00DC7C94"/>
    <w:rsid w:val="00DD65F7"/>
    <w:rsid w:val="00DF5F45"/>
    <w:rsid w:val="00E0248C"/>
    <w:rsid w:val="00E16929"/>
    <w:rsid w:val="00E20507"/>
    <w:rsid w:val="00E2296F"/>
    <w:rsid w:val="00E243D8"/>
    <w:rsid w:val="00E24E16"/>
    <w:rsid w:val="00E2530E"/>
    <w:rsid w:val="00E3602A"/>
    <w:rsid w:val="00E477DA"/>
    <w:rsid w:val="00E51534"/>
    <w:rsid w:val="00E53106"/>
    <w:rsid w:val="00E5434E"/>
    <w:rsid w:val="00E7048F"/>
    <w:rsid w:val="00E70B4A"/>
    <w:rsid w:val="00E71336"/>
    <w:rsid w:val="00E86C65"/>
    <w:rsid w:val="00E9395B"/>
    <w:rsid w:val="00E97021"/>
    <w:rsid w:val="00EA37A5"/>
    <w:rsid w:val="00EA3CA8"/>
    <w:rsid w:val="00EB5B56"/>
    <w:rsid w:val="00EB5CE9"/>
    <w:rsid w:val="00EB5F1E"/>
    <w:rsid w:val="00EB74E6"/>
    <w:rsid w:val="00EF06D5"/>
    <w:rsid w:val="00F00880"/>
    <w:rsid w:val="00F022EC"/>
    <w:rsid w:val="00F12E02"/>
    <w:rsid w:val="00F1637A"/>
    <w:rsid w:val="00F17472"/>
    <w:rsid w:val="00F204CA"/>
    <w:rsid w:val="00F30155"/>
    <w:rsid w:val="00F30B64"/>
    <w:rsid w:val="00F36400"/>
    <w:rsid w:val="00F36DD0"/>
    <w:rsid w:val="00F47F06"/>
    <w:rsid w:val="00F50978"/>
    <w:rsid w:val="00F51530"/>
    <w:rsid w:val="00F60EE7"/>
    <w:rsid w:val="00F638D9"/>
    <w:rsid w:val="00F702D9"/>
    <w:rsid w:val="00F71910"/>
    <w:rsid w:val="00F71B7C"/>
    <w:rsid w:val="00F76893"/>
    <w:rsid w:val="00F77D5A"/>
    <w:rsid w:val="00F817D0"/>
    <w:rsid w:val="00F81C26"/>
    <w:rsid w:val="00F82376"/>
    <w:rsid w:val="00F94AA9"/>
    <w:rsid w:val="00FA103D"/>
    <w:rsid w:val="00FB1658"/>
    <w:rsid w:val="00FC1172"/>
    <w:rsid w:val="00FC3B49"/>
    <w:rsid w:val="00FC434F"/>
    <w:rsid w:val="00FD228A"/>
    <w:rsid w:val="00FD5625"/>
    <w:rsid w:val="00FD67F2"/>
    <w:rsid w:val="00FE08A2"/>
    <w:rsid w:val="00FE1044"/>
    <w:rsid w:val="00FF03B9"/>
    <w:rsid w:val="00FF5E72"/>
    <w:rsid w:val="00FF683E"/>
    <w:rsid w:val="012515C4"/>
    <w:rsid w:val="01785E56"/>
    <w:rsid w:val="0179594A"/>
    <w:rsid w:val="018502B5"/>
    <w:rsid w:val="025A34EF"/>
    <w:rsid w:val="02EE3C38"/>
    <w:rsid w:val="03357519"/>
    <w:rsid w:val="034D0622"/>
    <w:rsid w:val="047E2524"/>
    <w:rsid w:val="04E946B7"/>
    <w:rsid w:val="04F6721E"/>
    <w:rsid w:val="05047095"/>
    <w:rsid w:val="052B256C"/>
    <w:rsid w:val="05572480"/>
    <w:rsid w:val="05CF135C"/>
    <w:rsid w:val="062621EB"/>
    <w:rsid w:val="06B156A8"/>
    <w:rsid w:val="06C929F2"/>
    <w:rsid w:val="078E1545"/>
    <w:rsid w:val="07D17DB0"/>
    <w:rsid w:val="07F46E28"/>
    <w:rsid w:val="08346591"/>
    <w:rsid w:val="085409E1"/>
    <w:rsid w:val="08B67AEC"/>
    <w:rsid w:val="08BF22FE"/>
    <w:rsid w:val="09554A11"/>
    <w:rsid w:val="0993046C"/>
    <w:rsid w:val="09B31CC0"/>
    <w:rsid w:val="0A2543E3"/>
    <w:rsid w:val="0B21104E"/>
    <w:rsid w:val="0C590374"/>
    <w:rsid w:val="0C8B5100"/>
    <w:rsid w:val="0DC42165"/>
    <w:rsid w:val="0E221E31"/>
    <w:rsid w:val="0EE4486D"/>
    <w:rsid w:val="0FA7589A"/>
    <w:rsid w:val="10F31C32"/>
    <w:rsid w:val="11867E5D"/>
    <w:rsid w:val="118B17C0"/>
    <w:rsid w:val="12274FE3"/>
    <w:rsid w:val="129245E0"/>
    <w:rsid w:val="12DD1CFF"/>
    <w:rsid w:val="138D2581"/>
    <w:rsid w:val="14033C62"/>
    <w:rsid w:val="14A15C19"/>
    <w:rsid w:val="14FB1872"/>
    <w:rsid w:val="15BA6327"/>
    <w:rsid w:val="160F05D8"/>
    <w:rsid w:val="160F7E81"/>
    <w:rsid w:val="1641304F"/>
    <w:rsid w:val="172F1AC6"/>
    <w:rsid w:val="17EC378B"/>
    <w:rsid w:val="18D92F68"/>
    <w:rsid w:val="18FE652B"/>
    <w:rsid w:val="194C0D71"/>
    <w:rsid w:val="19636CD6"/>
    <w:rsid w:val="197F2B57"/>
    <w:rsid w:val="1AF63A1E"/>
    <w:rsid w:val="1B5818E3"/>
    <w:rsid w:val="1B905464"/>
    <w:rsid w:val="1CD304EA"/>
    <w:rsid w:val="1D7F33DA"/>
    <w:rsid w:val="1D837337"/>
    <w:rsid w:val="1DCC75B0"/>
    <w:rsid w:val="1E012A5F"/>
    <w:rsid w:val="1F5E7D61"/>
    <w:rsid w:val="1FA6791C"/>
    <w:rsid w:val="203C3DDD"/>
    <w:rsid w:val="20F97EAB"/>
    <w:rsid w:val="215C61B6"/>
    <w:rsid w:val="21AA2676"/>
    <w:rsid w:val="21AC4FF0"/>
    <w:rsid w:val="21C65E03"/>
    <w:rsid w:val="22057264"/>
    <w:rsid w:val="22AF06CC"/>
    <w:rsid w:val="23871813"/>
    <w:rsid w:val="23C16186"/>
    <w:rsid w:val="24596D0B"/>
    <w:rsid w:val="24A26D25"/>
    <w:rsid w:val="24C0322E"/>
    <w:rsid w:val="261F3F85"/>
    <w:rsid w:val="269E5A1F"/>
    <w:rsid w:val="26B452C6"/>
    <w:rsid w:val="27DD55E1"/>
    <w:rsid w:val="28357A8F"/>
    <w:rsid w:val="28C1443F"/>
    <w:rsid w:val="29B50E88"/>
    <w:rsid w:val="29BB3237"/>
    <w:rsid w:val="2A475BD2"/>
    <w:rsid w:val="2A952A67"/>
    <w:rsid w:val="2B6B44BD"/>
    <w:rsid w:val="2C4604BD"/>
    <w:rsid w:val="2C73502A"/>
    <w:rsid w:val="2C9C1273"/>
    <w:rsid w:val="2D426ED6"/>
    <w:rsid w:val="2D60244F"/>
    <w:rsid w:val="2DEF06E0"/>
    <w:rsid w:val="2E0E500A"/>
    <w:rsid w:val="2EA4474C"/>
    <w:rsid w:val="2EB771D0"/>
    <w:rsid w:val="2F93283B"/>
    <w:rsid w:val="300F506A"/>
    <w:rsid w:val="305A0505"/>
    <w:rsid w:val="312E1520"/>
    <w:rsid w:val="316D5B93"/>
    <w:rsid w:val="318F0210"/>
    <w:rsid w:val="31B8408F"/>
    <w:rsid w:val="31BD4DC2"/>
    <w:rsid w:val="31F14A27"/>
    <w:rsid w:val="32122971"/>
    <w:rsid w:val="3315198B"/>
    <w:rsid w:val="33D12052"/>
    <w:rsid w:val="347E0C7B"/>
    <w:rsid w:val="34F7633C"/>
    <w:rsid w:val="35633E8E"/>
    <w:rsid w:val="35E43FB4"/>
    <w:rsid w:val="36976BEC"/>
    <w:rsid w:val="36F74C11"/>
    <w:rsid w:val="378B7998"/>
    <w:rsid w:val="37CE52F8"/>
    <w:rsid w:val="37F214F9"/>
    <w:rsid w:val="381C3635"/>
    <w:rsid w:val="38591578"/>
    <w:rsid w:val="385E3DCB"/>
    <w:rsid w:val="38F60B75"/>
    <w:rsid w:val="3AB24F6F"/>
    <w:rsid w:val="3B0E1601"/>
    <w:rsid w:val="3B245548"/>
    <w:rsid w:val="3BEA4C16"/>
    <w:rsid w:val="3BF32267"/>
    <w:rsid w:val="3BF910A8"/>
    <w:rsid w:val="3C1063F2"/>
    <w:rsid w:val="3C795D45"/>
    <w:rsid w:val="3CCE7035"/>
    <w:rsid w:val="3CD43451"/>
    <w:rsid w:val="3D1D3A4A"/>
    <w:rsid w:val="3D7D63CE"/>
    <w:rsid w:val="3D8C6EAF"/>
    <w:rsid w:val="3DC43389"/>
    <w:rsid w:val="3DFE00B6"/>
    <w:rsid w:val="3E3A7864"/>
    <w:rsid w:val="3E7013C9"/>
    <w:rsid w:val="3E9901E7"/>
    <w:rsid w:val="3F8D5BDC"/>
    <w:rsid w:val="3FAC4683"/>
    <w:rsid w:val="41DB0ACE"/>
    <w:rsid w:val="42601F78"/>
    <w:rsid w:val="42E0094A"/>
    <w:rsid w:val="43082471"/>
    <w:rsid w:val="433F2308"/>
    <w:rsid w:val="43601A0D"/>
    <w:rsid w:val="437619CB"/>
    <w:rsid w:val="44E4041B"/>
    <w:rsid w:val="44EF2415"/>
    <w:rsid w:val="47AE1912"/>
    <w:rsid w:val="496E4757"/>
    <w:rsid w:val="4A0C4F88"/>
    <w:rsid w:val="4AC2493A"/>
    <w:rsid w:val="4B0C3D20"/>
    <w:rsid w:val="4B237675"/>
    <w:rsid w:val="4B272F2B"/>
    <w:rsid w:val="4B83098E"/>
    <w:rsid w:val="4BEB6533"/>
    <w:rsid w:val="4C3A530E"/>
    <w:rsid w:val="4D626381"/>
    <w:rsid w:val="4D862070"/>
    <w:rsid w:val="4E62475C"/>
    <w:rsid w:val="4E644E19"/>
    <w:rsid w:val="4E7D7917"/>
    <w:rsid w:val="4E9F6C0B"/>
    <w:rsid w:val="4EAA6232"/>
    <w:rsid w:val="4EC45869"/>
    <w:rsid w:val="4EE85E61"/>
    <w:rsid w:val="4F9B5B7A"/>
    <w:rsid w:val="4FE90FDC"/>
    <w:rsid w:val="50C555A5"/>
    <w:rsid w:val="5131178E"/>
    <w:rsid w:val="51593E99"/>
    <w:rsid w:val="520D3BC4"/>
    <w:rsid w:val="52E37F64"/>
    <w:rsid w:val="533B4D88"/>
    <w:rsid w:val="536D4F11"/>
    <w:rsid w:val="54517DF8"/>
    <w:rsid w:val="5540169E"/>
    <w:rsid w:val="570010E5"/>
    <w:rsid w:val="5730129E"/>
    <w:rsid w:val="58073498"/>
    <w:rsid w:val="58E001F2"/>
    <w:rsid w:val="5A032C9A"/>
    <w:rsid w:val="5A123B3E"/>
    <w:rsid w:val="5A3A490E"/>
    <w:rsid w:val="5AB87F28"/>
    <w:rsid w:val="5CD0199A"/>
    <w:rsid w:val="5D6A375C"/>
    <w:rsid w:val="5E895E64"/>
    <w:rsid w:val="5E8E347A"/>
    <w:rsid w:val="60AE53F2"/>
    <w:rsid w:val="60CE0FA3"/>
    <w:rsid w:val="60E9634D"/>
    <w:rsid w:val="614271E8"/>
    <w:rsid w:val="61FF6EE4"/>
    <w:rsid w:val="626D002C"/>
    <w:rsid w:val="636F4F70"/>
    <w:rsid w:val="6372336A"/>
    <w:rsid w:val="63EE1270"/>
    <w:rsid w:val="642E6B65"/>
    <w:rsid w:val="64CD637E"/>
    <w:rsid w:val="650A743E"/>
    <w:rsid w:val="65AD6236"/>
    <w:rsid w:val="65E56FF9"/>
    <w:rsid w:val="68FB15D5"/>
    <w:rsid w:val="699A3928"/>
    <w:rsid w:val="6A242EE4"/>
    <w:rsid w:val="6A357700"/>
    <w:rsid w:val="6A99742E"/>
    <w:rsid w:val="6B2D401B"/>
    <w:rsid w:val="6C5C4BB7"/>
    <w:rsid w:val="6CFA40D0"/>
    <w:rsid w:val="6D260D22"/>
    <w:rsid w:val="6EDA4EE6"/>
    <w:rsid w:val="6F5F532F"/>
    <w:rsid w:val="6FB2673F"/>
    <w:rsid w:val="70877E2C"/>
    <w:rsid w:val="709A3F00"/>
    <w:rsid w:val="709D12FB"/>
    <w:rsid w:val="70B07280"/>
    <w:rsid w:val="70B766E4"/>
    <w:rsid w:val="70E70921"/>
    <w:rsid w:val="7128150C"/>
    <w:rsid w:val="71BE3C1E"/>
    <w:rsid w:val="71D87DFE"/>
    <w:rsid w:val="720E4873"/>
    <w:rsid w:val="725F70E9"/>
    <w:rsid w:val="72C61BC3"/>
    <w:rsid w:val="74A4428D"/>
    <w:rsid w:val="74A96031"/>
    <w:rsid w:val="754601B3"/>
    <w:rsid w:val="75F55735"/>
    <w:rsid w:val="76BC61A1"/>
    <w:rsid w:val="773D55E5"/>
    <w:rsid w:val="779D6681"/>
    <w:rsid w:val="77AF200E"/>
    <w:rsid w:val="77EF6C01"/>
    <w:rsid w:val="78371CAF"/>
    <w:rsid w:val="78D6391C"/>
    <w:rsid w:val="791A10F0"/>
    <w:rsid w:val="79D77D74"/>
    <w:rsid w:val="7A352916"/>
    <w:rsid w:val="7AE75F94"/>
    <w:rsid w:val="7B2E771F"/>
    <w:rsid w:val="7B332F87"/>
    <w:rsid w:val="7B4C229B"/>
    <w:rsid w:val="7B8E1D9F"/>
    <w:rsid w:val="7B923A26"/>
    <w:rsid w:val="7BF81ADB"/>
    <w:rsid w:val="7CC540B3"/>
    <w:rsid w:val="7D4635F6"/>
    <w:rsid w:val="7DB66CF6"/>
    <w:rsid w:val="7DE844FD"/>
    <w:rsid w:val="7E064983"/>
    <w:rsid w:val="7E066731"/>
    <w:rsid w:val="7E09450F"/>
    <w:rsid w:val="7E6131E9"/>
    <w:rsid w:val="7EB03C07"/>
    <w:rsid w:val="7F961D37"/>
    <w:rsid w:val="7F9A6F98"/>
    <w:rsid w:val="7FDDD6BC"/>
    <w:rsid w:val="EF7B7277"/>
    <w:rsid w:val="F3BE7310"/>
    <w:rsid w:val="F7FF04F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3"/>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4"/>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5"/>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7"/>
    <w:unhideWhenUsed/>
    <w:qFormat/>
    <w:uiPriority w:val="0"/>
    <w:pPr>
      <w:keepNext/>
      <w:keepLines/>
      <w:spacing w:before="280" w:after="290" w:line="376" w:lineRule="auto"/>
      <w:outlineLvl w:val="3"/>
    </w:pPr>
    <w:rPr>
      <w:rFonts w:ascii="Cambria" w:hAnsi="Cambria"/>
      <w:b/>
      <w:bCs/>
      <w:sz w:val="28"/>
      <w:szCs w:val="28"/>
      <w:lang w:val="zh-CN"/>
    </w:rPr>
  </w:style>
  <w:style w:type="paragraph" w:styleId="6">
    <w:name w:val="heading 5"/>
    <w:basedOn w:val="1"/>
    <w:next w:val="1"/>
    <w:link w:val="170"/>
    <w:unhideWhenUsed/>
    <w:qFormat/>
    <w:uiPriority w:val="9"/>
    <w:pPr>
      <w:keepNext/>
      <w:keepLines/>
      <w:spacing w:before="40"/>
      <w:outlineLvl w:val="4"/>
    </w:pPr>
    <w:rPr>
      <w:rFonts w:asciiTheme="majorHAnsi" w:hAnsiTheme="majorHAnsi" w:eastAsiaTheme="majorEastAsia" w:cstheme="majorBidi"/>
      <w:color w:val="2E75B6" w:themeColor="accent1" w:themeShade="BF"/>
    </w:rPr>
  </w:style>
  <w:style w:type="character" w:default="1" w:styleId="37">
    <w:name w:val="Default Paragraph Font"/>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62"/>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50"/>
    <w:unhideWhenUsed/>
    <w:qFormat/>
    <w:uiPriority w:val="0"/>
    <w:pPr>
      <w:jc w:val="left"/>
    </w:pPr>
  </w:style>
  <w:style w:type="paragraph" w:styleId="12">
    <w:name w:val="Body Text"/>
    <w:basedOn w:val="1"/>
    <w:next w:val="13"/>
    <w:link w:val="101"/>
    <w:qFormat/>
    <w:uiPriority w:val="0"/>
    <w:rPr>
      <w:rFonts w:ascii="FangSong_GB2312" w:eastAsia="FangSong_GB2312"/>
      <w:sz w:val="32"/>
      <w:lang w:val="zh-CN"/>
    </w:rPr>
  </w:style>
  <w:style w:type="paragraph" w:styleId="13">
    <w:name w:val="index 4"/>
    <w:basedOn w:val="1"/>
    <w:next w:val="1"/>
    <w:qFormat/>
    <w:uiPriority w:val="0"/>
    <w:pPr>
      <w:ind w:left="600" w:leftChars="600"/>
    </w:pPr>
  </w:style>
  <w:style w:type="paragraph" w:styleId="14">
    <w:name w:val="Body Text Indent"/>
    <w:basedOn w:val="1"/>
    <w:link w:val="93"/>
    <w:qFormat/>
    <w:uiPriority w:val="0"/>
    <w:pPr>
      <w:spacing w:after="120"/>
      <w:ind w:left="420" w:leftChars="200"/>
    </w:pPr>
    <w:rPr>
      <w:lang w:val="zh-CN"/>
    </w:rPr>
  </w:style>
  <w:style w:type="paragraph" w:styleId="15">
    <w:name w:val="toc 5"/>
    <w:basedOn w:val="1"/>
    <w:next w:val="1"/>
    <w:qFormat/>
    <w:uiPriority w:val="0"/>
    <w:pPr>
      <w:ind w:left="960"/>
      <w:jc w:val="left"/>
    </w:pPr>
    <w:rPr>
      <w:sz w:val="18"/>
      <w:szCs w:val="18"/>
    </w:rPr>
  </w:style>
  <w:style w:type="paragraph" w:styleId="16">
    <w:name w:val="toc 3"/>
    <w:basedOn w:val="1"/>
    <w:next w:val="1"/>
    <w:qFormat/>
    <w:uiPriority w:val="0"/>
    <w:pPr>
      <w:ind w:left="480"/>
      <w:jc w:val="left"/>
    </w:pPr>
    <w:rPr>
      <w:i/>
      <w:iCs/>
      <w:sz w:val="20"/>
    </w:rPr>
  </w:style>
  <w:style w:type="paragraph" w:styleId="17">
    <w:name w:val="Plain Text"/>
    <w:basedOn w:val="1"/>
    <w:link w:val="64"/>
    <w:qFormat/>
    <w:uiPriority w:val="99"/>
    <w:rPr>
      <w:rFonts w:ascii="宋体" w:hAnsi="Courier New" w:cstheme="minorBidi"/>
      <w:szCs w:val="22"/>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69"/>
    <w:qFormat/>
    <w:uiPriority w:val="0"/>
    <w:pPr>
      <w:ind w:left="100" w:leftChars="2500"/>
    </w:pPr>
    <w:rPr>
      <w:rFonts w:asciiTheme="minorHAnsi" w:hAnsiTheme="minorHAnsi" w:eastAsiaTheme="minorEastAsia" w:cstheme="minorBidi"/>
      <w:sz w:val="24"/>
      <w:szCs w:val="24"/>
    </w:rPr>
  </w:style>
  <w:style w:type="paragraph" w:styleId="20">
    <w:name w:val="Body Text Indent 2"/>
    <w:basedOn w:val="1"/>
    <w:link w:val="55"/>
    <w:qFormat/>
    <w:uiPriority w:val="0"/>
    <w:pPr>
      <w:spacing w:after="120" w:line="480" w:lineRule="auto"/>
      <w:ind w:left="420" w:leftChars="200"/>
    </w:pPr>
    <w:rPr>
      <w:rFonts w:asciiTheme="minorHAnsi" w:hAnsiTheme="minorHAnsi" w:eastAsiaTheme="minorEastAsia" w:cstheme="minorBidi"/>
      <w:szCs w:val="22"/>
    </w:rPr>
  </w:style>
  <w:style w:type="paragraph" w:styleId="21">
    <w:name w:val="Balloon Text"/>
    <w:basedOn w:val="1"/>
    <w:link w:val="72"/>
    <w:qFormat/>
    <w:uiPriority w:val="0"/>
    <w:rPr>
      <w:rFonts w:asciiTheme="minorHAnsi" w:hAnsiTheme="minorHAnsi" w:eastAsiaTheme="minorEastAsia" w:cstheme="minorBidi"/>
      <w:sz w:val="18"/>
      <w:szCs w:val="18"/>
    </w:rPr>
  </w:style>
  <w:style w:type="paragraph" w:styleId="22">
    <w:name w:val="footer"/>
    <w:basedOn w:val="1"/>
    <w:link w:val="58"/>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3">
    <w:name w:val="header"/>
    <w:basedOn w:val="1"/>
    <w:link w:val="66"/>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420" w:hanging="42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3"/>
    <w:qFormat/>
    <w:uiPriority w:val="0"/>
    <w:pPr>
      <w:spacing w:after="120"/>
      <w:ind w:left="420" w:leftChars="200"/>
    </w:pPr>
    <w:rPr>
      <w:rFonts w:asciiTheme="minorHAnsi" w:hAnsiTheme="minorHAnsi" w:eastAsiaTheme="minorEastAsia" w:cstheme="minorBidi"/>
      <w:sz w:val="16"/>
      <w:szCs w:val="16"/>
    </w:rPr>
  </w:style>
  <w:style w:type="paragraph" w:styleId="29">
    <w:name w:val="toc 2"/>
    <w:basedOn w:val="1"/>
    <w:next w:val="1"/>
    <w:unhideWhenUsed/>
    <w:qFormat/>
    <w:uiPriority w:val="0"/>
    <w:pPr>
      <w:ind w:left="420" w:leftChars="200"/>
    </w:pPr>
  </w:style>
  <w:style w:type="paragraph" w:styleId="30">
    <w:name w:val="toc 9"/>
    <w:basedOn w:val="1"/>
    <w:next w:val="1"/>
    <w:qFormat/>
    <w:uiPriority w:val="0"/>
    <w:pPr>
      <w:ind w:left="1920"/>
      <w:jc w:val="left"/>
    </w:pPr>
    <w:rPr>
      <w:sz w:val="18"/>
      <w:szCs w:val="18"/>
    </w:rPr>
  </w:style>
  <w:style w:type="paragraph" w:styleId="31">
    <w:name w:val="index 1"/>
    <w:basedOn w:val="1"/>
    <w:next w:val="1"/>
    <w:qFormat/>
    <w:uiPriority w:val="0"/>
    <w:rPr>
      <w:sz w:val="24"/>
      <w:szCs w:val="24"/>
    </w:rPr>
  </w:style>
  <w:style w:type="paragraph" w:styleId="32">
    <w:name w:val="Title"/>
    <w:basedOn w:val="1"/>
    <w:next w:val="1"/>
    <w:link w:val="74"/>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3">
    <w:name w:val="annotation subject"/>
    <w:basedOn w:val="11"/>
    <w:next w:val="11"/>
    <w:link w:val="49"/>
    <w:qFormat/>
    <w:uiPriority w:val="0"/>
    <w:rPr>
      <w:rFonts w:asciiTheme="minorHAnsi" w:hAnsiTheme="minorHAnsi" w:eastAsiaTheme="minorEastAsia" w:cstheme="minorBidi"/>
      <w:b/>
      <w:bCs/>
      <w:szCs w:val="22"/>
    </w:rPr>
  </w:style>
  <w:style w:type="paragraph" w:styleId="34">
    <w:name w:val="Body Text First Indent 2"/>
    <w:basedOn w:val="14"/>
    <w:qFormat/>
    <w:uiPriority w:val="0"/>
    <w:pPr>
      <w:spacing w:line="276" w:lineRule="auto"/>
      <w:ind w:left="200" w:firstLine="200" w:firstLineChars="200"/>
      <w:jc w:val="left"/>
    </w:pPr>
  </w:style>
  <w:style w:type="table" w:styleId="36">
    <w:name w:val="Table Grid"/>
    <w:basedOn w:val="35"/>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rPr>
  </w:style>
  <w:style w:type="character" w:styleId="39">
    <w:name w:val="page number"/>
    <w:basedOn w:val="37"/>
    <w:qFormat/>
    <w:uiPriority w:val="0"/>
  </w:style>
  <w:style w:type="character" w:styleId="40">
    <w:name w:val="FollowedHyperlink"/>
    <w:qFormat/>
    <w:uiPriority w:val="99"/>
    <w:rPr>
      <w:color w:val="800080"/>
      <w:u w:val="single"/>
    </w:rPr>
  </w:style>
  <w:style w:type="character" w:styleId="41">
    <w:name w:val="Hyperlink"/>
    <w:basedOn w:val="37"/>
    <w:qFormat/>
    <w:uiPriority w:val="0"/>
    <w:rPr>
      <w:rFonts w:cs="Times New Roman"/>
      <w:color w:val="1F4F88"/>
      <w:u w:val="none"/>
    </w:rPr>
  </w:style>
  <w:style w:type="character" w:styleId="42">
    <w:name w:val="annotation reference"/>
    <w:qFormat/>
    <w:uiPriority w:val="0"/>
    <w:rPr>
      <w:sz w:val="21"/>
      <w:szCs w:val="21"/>
    </w:rPr>
  </w:style>
  <w:style w:type="character" w:customStyle="1" w:styleId="43">
    <w:name w:val="标题 1 字符"/>
    <w:basedOn w:val="37"/>
    <w:link w:val="2"/>
    <w:qFormat/>
    <w:uiPriority w:val="0"/>
    <w:rPr>
      <w:rFonts w:ascii="Times New Roman" w:hAnsi="Times New Roman" w:eastAsia="宋体" w:cs="Times New Roman"/>
      <w:b/>
      <w:bCs/>
      <w:kern w:val="44"/>
      <w:sz w:val="44"/>
      <w:szCs w:val="44"/>
      <w:lang w:val="zh-CN" w:eastAsia="zh-CN"/>
    </w:rPr>
  </w:style>
  <w:style w:type="character" w:customStyle="1" w:styleId="44">
    <w:name w:val="标题 2 字符"/>
    <w:basedOn w:val="37"/>
    <w:link w:val="3"/>
    <w:qFormat/>
    <w:uiPriority w:val="0"/>
    <w:rPr>
      <w:rFonts w:ascii="Arial" w:hAnsi="Arial" w:eastAsia="黑体" w:cs="Times New Roman"/>
      <w:b/>
      <w:bCs/>
      <w:sz w:val="32"/>
      <w:szCs w:val="32"/>
      <w:lang w:val="zh-CN" w:eastAsia="zh-CN"/>
    </w:rPr>
  </w:style>
  <w:style w:type="character" w:customStyle="1" w:styleId="45">
    <w:name w:val="标题 3 字符"/>
    <w:basedOn w:val="37"/>
    <w:link w:val="4"/>
    <w:qFormat/>
    <w:uiPriority w:val="0"/>
    <w:rPr>
      <w:rFonts w:ascii="Times New Roman" w:hAnsi="Times New Roman" w:eastAsia="宋体" w:cs="Times New Roman"/>
      <w:b/>
      <w:bCs/>
      <w:sz w:val="32"/>
      <w:szCs w:val="32"/>
      <w:lang w:val="zh-CN" w:eastAsia="zh-CN"/>
    </w:rPr>
  </w:style>
  <w:style w:type="character" w:customStyle="1" w:styleId="46">
    <w:name w:val="标题 4 字符"/>
    <w:basedOn w:val="37"/>
    <w:semiHidden/>
    <w:qFormat/>
    <w:uiPriority w:val="9"/>
    <w:rPr>
      <w:rFonts w:asciiTheme="majorHAnsi" w:hAnsiTheme="majorHAnsi" w:eastAsiaTheme="majorEastAsia" w:cstheme="majorBidi"/>
      <w:b/>
      <w:bCs/>
      <w:sz w:val="28"/>
      <w:szCs w:val="28"/>
    </w:rPr>
  </w:style>
  <w:style w:type="character" w:customStyle="1" w:styleId="47">
    <w:name w:val="标题 4 字符1"/>
    <w:link w:val="5"/>
    <w:qFormat/>
    <w:uiPriority w:val="0"/>
    <w:rPr>
      <w:rFonts w:ascii="Cambria" w:hAnsi="Cambria" w:eastAsia="宋体" w:cs="Times New Roman"/>
      <w:b/>
      <w:bCs/>
      <w:sz w:val="28"/>
      <w:szCs w:val="28"/>
      <w:lang w:val="zh-CN" w:eastAsia="zh-CN"/>
    </w:rPr>
  </w:style>
  <w:style w:type="character" w:customStyle="1" w:styleId="48">
    <w:name w:val="纯文本 Char"/>
    <w:qFormat/>
    <w:uiPriority w:val="0"/>
    <w:rPr>
      <w:rFonts w:ascii="宋体" w:hAnsi="Courier New" w:eastAsia="宋体"/>
      <w:kern w:val="2"/>
      <w:sz w:val="21"/>
      <w:lang w:val="en-US" w:eastAsia="zh-CN" w:bidi="ar-SA"/>
    </w:rPr>
  </w:style>
  <w:style w:type="character" w:customStyle="1" w:styleId="49">
    <w:name w:val="批注主题 字符"/>
    <w:link w:val="33"/>
    <w:qFormat/>
    <w:uiPriority w:val="0"/>
    <w:rPr>
      <w:b/>
      <w:bCs/>
    </w:rPr>
  </w:style>
  <w:style w:type="character" w:customStyle="1" w:styleId="50">
    <w:name w:val="批注文字 字符"/>
    <w:basedOn w:val="37"/>
    <w:link w:val="11"/>
    <w:qFormat/>
    <w:uiPriority w:val="0"/>
    <w:rPr>
      <w:rFonts w:ascii="Times New Roman" w:hAnsi="Times New Roman" w:eastAsia="宋体" w:cs="Times New Roman"/>
      <w:szCs w:val="20"/>
    </w:rPr>
  </w:style>
  <w:style w:type="character" w:customStyle="1" w:styleId="51">
    <w:name w:val="批注主题 字符1"/>
    <w:basedOn w:val="50"/>
    <w:semiHidden/>
    <w:qFormat/>
    <w:uiPriority w:val="99"/>
    <w:rPr>
      <w:rFonts w:ascii="Times New Roman" w:hAnsi="Times New Roman" w:eastAsia="宋体" w:cs="Times New Roman"/>
      <w:b/>
      <w:bCs/>
      <w:szCs w:val="20"/>
    </w:rPr>
  </w:style>
  <w:style w:type="character" w:customStyle="1" w:styleId="52">
    <w:name w:val="批注文字 字符1"/>
    <w:qFormat/>
    <w:uiPriority w:val="0"/>
    <w:rPr>
      <w:kern w:val="2"/>
      <w:sz w:val="21"/>
    </w:rPr>
  </w:style>
  <w:style w:type="character" w:customStyle="1" w:styleId="53">
    <w:name w:val="正文文本缩进 3 字符"/>
    <w:link w:val="28"/>
    <w:qFormat/>
    <w:uiPriority w:val="0"/>
    <w:rPr>
      <w:sz w:val="16"/>
      <w:szCs w:val="16"/>
    </w:rPr>
  </w:style>
  <w:style w:type="character" w:customStyle="1" w:styleId="54">
    <w:name w:val="正文文本缩进 3 字符1"/>
    <w:basedOn w:val="37"/>
    <w:semiHidden/>
    <w:qFormat/>
    <w:uiPriority w:val="99"/>
    <w:rPr>
      <w:rFonts w:ascii="Times New Roman" w:hAnsi="Times New Roman" w:eastAsia="宋体" w:cs="Times New Roman"/>
      <w:sz w:val="16"/>
      <w:szCs w:val="16"/>
    </w:rPr>
  </w:style>
  <w:style w:type="character" w:customStyle="1" w:styleId="55">
    <w:name w:val="正文文本缩进 2 字符"/>
    <w:link w:val="20"/>
    <w:qFormat/>
    <w:uiPriority w:val="0"/>
  </w:style>
  <w:style w:type="character" w:customStyle="1" w:styleId="56">
    <w:name w:val="正文文本缩进 2 字符1"/>
    <w:basedOn w:val="37"/>
    <w:semiHidden/>
    <w:qFormat/>
    <w:uiPriority w:val="99"/>
    <w:rPr>
      <w:rFonts w:ascii="Times New Roman" w:hAnsi="Times New Roman" w:eastAsia="宋体" w:cs="Times New Roman"/>
      <w:szCs w:val="20"/>
    </w:rPr>
  </w:style>
  <w:style w:type="character" w:customStyle="1" w:styleId="57">
    <w:name w:val="Char Char3"/>
    <w:qFormat/>
    <w:uiPriority w:val="0"/>
    <w:rPr>
      <w:rFonts w:ascii="宋体" w:hAnsi="Courier New" w:eastAsia="宋体"/>
      <w:kern w:val="2"/>
      <w:sz w:val="21"/>
      <w:lang w:val="en-US" w:eastAsia="zh-CN" w:bidi="ar-SA"/>
    </w:rPr>
  </w:style>
  <w:style w:type="character" w:customStyle="1" w:styleId="58">
    <w:name w:val="页脚 字符"/>
    <w:link w:val="22"/>
    <w:qFormat/>
    <w:uiPriority w:val="0"/>
    <w:rPr>
      <w:sz w:val="18"/>
      <w:szCs w:val="18"/>
    </w:rPr>
  </w:style>
  <w:style w:type="character" w:customStyle="1" w:styleId="59">
    <w:name w:val="页脚 字符1"/>
    <w:basedOn w:val="37"/>
    <w:semiHidden/>
    <w:qFormat/>
    <w:uiPriority w:val="99"/>
    <w:rPr>
      <w:rFonts w:ascii="Times New Roman" w:hAnsi="Times New Roman" w:eastAsia="宋体" w:cs="Times New Roman"/>
      <w:sz w:val="18"/>
      <w:szCs w:val="18"/>
    </w:rPr>
  </w:style>
  <w:style w:type="character" w:customStyle="1" w:styleId="60">
    <w:name w:val="标书一级标题 字符"/>
    <w:link w:val="61"/>
    <w:qFormat/>
    <w:uiPriority w:val="0"/>
    <w:rPr>
      <w:rFonts w:eastAsia="黑体"/>
      <w:bCs/>
      <w:color w:val="000000"/>
      <w:kern w:val="44"/>
      <w:sz w:val="30"/>
      <w:szCs w:val="24"/>
    </w:rPr>
  </w:style>
  <w:style w:type="paragraph" w:customStyle="1" w:styleId="61">
    <w:name w:val="标书一级标题"/>
    <w:basedOn w:val="2"/>
    <w:link w:val="60"/>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62">
    <w:name w:val="文档结构图 字符"/>
    <w:link w:val="9"/>
    <w:qFormat/>
    <w:uiPriority w:val="0"/>
    <w:rPr>
      <w:sz w:val="24"/>
      <w:szCs w:val="24"/>
      <w:shd w:val="clear" w:color="auto" w:fill="000080"/>
    </w:rPr>
  </w:style>
  <w:style w:type="character" w:customStyle="1" w:styleId="63">
    <w:name w:val="文档结构图 字符1"/>
    <w:basedOn w:val="37"/>
    <w:semiHidden/>
    <w:qFormat/>
    <w:uiPriority w:val="99"/>
    <w:rPr>
      <w:rFonts w:ascii="Microsoft YaHei UI" w:hAnsi="Times New Roman" w:eastAsia="Microsoft YaHei UI" w:cs="Times New Roman"/>
      <w:sz w:val="18"/>
      <w:szCs w:val="18"/>
    </w:rPr>
  </w:style>
  <w:style w:type="character" w:customStyle="1" w:styleId="64">
    <w:name w:val="纯文本 字符1"/>
    <w:link w:val="17"/>
    <w:qFormat/>
    <w:uiPriority w:val="0"/>
    <w:rPr>
      <w:rFonts w:ascii="宋体" w:hAnsi="Courier New" w:eastAsia="宋体"/>
    </w:rPr>
  </w:style>
  <w:style w:type="character" w:customStyle="1" w:styleId="65">
    <w:name w:val="纯文本 字符"/>
    <w:basedOn w:val="37"/>
    <w:qFormat/>
    <w:uiPriority w:val="0"/>
    <w:rPr>
      <w:rFonts w:hAnsi="Courier New" w:cs="Courier New" w:asciiTheme="minorEastAsia"/>
      <w:szCs w:val="20"/>
    </w:rPr>
  </w:style>
  <w:style w:type="character" w:customStyle="1" w:styleId="66">
    <w:name w:val="页眉 字符"/>
    <w:link w:val="23"/>
    <w:qFormat/>
    <w:uiPriority w:val="0"/>
    <w:rPr>
      <w:rFonts w:eastAsia="宋体"/>
      <w:sz w:val="18"/>
      <w:szCs w:val="18"/>
    </w:rPr>
  </w:style>
  <w:style w:type="character" w:customStyle="1" w:styleId="67">
    <w:name w:val="页眉 字符1"/>
    <w:basedOn w:val="37"/>
    <w:semiHidden/>
    <w:qFormat/>
    <w:uiPriority w:val="99"/>
    <w:rPr>
      <w:rFonts w:ascii="Times New Roman" w:hAnsi="Times New Roman" w:eastAsia="宋体" w:cs="Times New Roman"/>
      <w:sz w:val="18"/>
      <w:szCs w:val="18"/>
    </w:rPr>
  </w:style>
  <w:style w:type="character" w:customStyle="1" w:styleId="68">
    <w:name w:val="apple-converted-space"/>
    <w:basedOn w:val="37"/>
    <w:qFormat/>
    <w:uiPriority w:val="0"/>
  </w:style>
  <w:style w:type="character" w:customStyle="1" w:styleId="69">
    <w:name w:val="日期 字符"/>
    <w:link w:val="19"/>
    <w:qFormat/>
    <w:uiPriority w:val="0"/>
    <w:rPr>
      <w:sz w:val="24"/>
      <w:szCs w:val="24"/>
    </w:rPr>
  </w:style>
  <w:style w:type="character" w:customStyle="1" w:styleId="70">
    <w:name w:val="日期 字符1"/>
    <w:basedOn w:val="37"/>
    <w:semiHidden/>
    <w:qFormat/>
    <w:uiPriority w:val="99"/>
    <w:rPr>
      <w:rFonts w:ascii="Times New Roman" w:hAnsi="Times New Roman" w:eastAsia="宋体" w:cs="Times New Roman"/>
      <w:szCs w:val="20"/>
    </w:rPr>
  </w:style>
  <w:style w:type="character" w:customStyle="1" w:styleId="71">
    <w:name w:val="Char Char2"/>
    <w:qFormat/>
    <w:uiPriority w:val="0"/>
    <w:rPr>
      <w:rFonts w:ascii="宋体" w:hAnsi="Courier New" w:cs="宋体"/>
      <w:kern w:val="2"/>
      <w:sz w:val="21"/>
      <w:szCs w:val="21"/>
    </w:rPr>
  </w:style>
  <w:style w:type="character" w:customStyle="1" w:styleId="72">
    <w:name w:val="批注框文本 字符"/>
    <w:link w:val="21"/>
    <w:qFormat/>
    <w:uiPriority w:val="0"/>
    <w:rPr>
      <w:sz w:val="18"/>
      <w:szCs w:val="18"/>
    </w:rPr>
  </w:style>
  <w:style w:type="character" w:customStyle="1" w:styleId="73">
    <w:name w:val="批注框文本 字符1"/>
    <w:basedOn w:val="37"/>
    <w:semiHidden/>
    <w:qFormat/>
    <w:uiPriority w:val="99"/>
    <w:rPr>
      <w:rFonts w:ascii="Times New Roman" w:hAnsi="Times New Roman" w:eastAsia="宋体" w:cs="Times New Roman"/>
      <w:sz w:val="18"/>
      <w:szCs w:val="18"/>
    </w:rPr>
  </w:style>
  <w:style w:type="character" w:customStyle="1" w:styleId="74">
    <w:name w:val="标题 字符"/>
    <w:link w:val="32"/>
    <w:qFormat/>
    <w:uiPriority w:val="0"/>
    <w:rPr>
      <w:rFonts w:ascii="Arial" w:hAnsi="Arial" w:cs="Arial"/>
      <w:b/>
      <w:bCs/>
      <w:sz w:val="32"/>
      <w:szCs w:val="32"/>
    </w:rPr>
  </w:style>
  <w:style w:type="character" w:customStyle="1" w:styleId="75">
    <w:name w:val="标题 字符1"/>
    <w:basedOn w:val="37"/>
    <w:qFormat/>
    <w:uiPriority w:val="10"/>
    <w:rPr>
      <w:rFonts w:asciiTheme="majorHAnsi" w:hAnsiTheme="majorHAnsi" w:eastAsiaTheme="majorEastAsia" w:cstheme="majorBidi"/>
      <w:b/>
      <w:bCs/>
      <w:sz w:val="32"/>
      <w:szCs w:val="32"/>
    </w:rPr>
  </w:style>
  <w:style w:type="character" w:customStyle="1" w:styleId="76">
    <w:name w:val="BODY TEXT Char"/>
    <w:link w:val="77"/>
    <w:qFormat/>
    <w:uiPriority w:val="0"/>
    <w:rPr>
      <w:rFonts w:eastAsia="新宋体"/>
      <w:szCs w:val="21"/>
    </w:rPr>
  </w:style>
  <w:style w:type="paragraph" w:customStyle="1" w:styleId="77">
    <w:name w:val="正文文本1"/>
    <w:basedOn w:val="1"/>
    <w:link w:val="76"/>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8">
    <w:name w:val="HTML Markup"/>
    <w:qFormat/>
    <w:uiPriority w:val="0"/>
    <w:rPr>
      <w:vanish/>
      <w:color w:val="FF0000"/>
    </w:rPr>
  </w:style>
  <w:style w:type="character" w:customStyle="1" w:styleId="79">
    <w:name w:val="Char Char5"/>
    <w:qFormat/>
    <w:uiPriority w:val="0"/>
    <w:rPr>
      <w:rFonts w:ascii="宋体" w:hAnsi="Courier New" w:eastAsia="宋体"/>
      <w:kern w:val="2"/>
      <w:sz w:val="21"/>
      <w:lang w:val="en-US" w:eastAsia="zh-CN" w:bidi="ar-SA"/>
    </w:rPr>
  </w:style>
  <w:style w:type="character" w:customStyle="1" w:styleId="80">
    <w:name w:val="标书正文格式 字符"/>
    <w:link w:val="81"/>
    <w:qFormat/>
    <w:uiPriority w:val="0"/>
    <w:rPr>
      <w:rFonts w:ascii="宋体" w:hAnsi="宋体"/>
      <w:color w:val="000000"/>
      <w:sz w:val="24"/>
      <w:szCs w:val="24"/>
    </w:rPr>
  </w:style>
  <w:style w:type="paragraph" w:customStyle="1" w:styleId="81">
    <w:name w:val="标书正文格式"/>
    <w:basedOn w:val="17"/>
    <w:link w:val="80"/>
    <w:qFormat/>
    <w:uiPriority w:val="0"/>
    <w:pPr>
      <w:spacing w:line="360" w:lineRule="auto"/>
      <w:ind w:firstLine="200" w:firstLineChars="200"/>
    </w:pPr>
    <w:rPr>
      <w:rFonts w:hAnsi="宋体" w:eastAsiaTheme="minorEastAsia"/>
      <w:color w:val="000000"/>
      <w:sz w:val="24"/>
      <w:szCs w:val="24"/>
    </w:rPr>
  </w:style>
  <w:style w:type="character" w:customStyle="1" w:styleId="82">
    <w:name w:val="标书二级标题 字符"/>
    <w:link w:val="83"/>
    <w:qFormat/>
    <w:uiPriority w:val="0"/>
    <w:rPr>
      <w:rFonts w:ascii="宋体" w:hAnsi="宋体" w:eastAsia="黑体"/>
      <w:bCs/>
      <w:sz w:val="28"/>
      <w:szCs w:val="30"/>
    </w:rPr>
  </w:style>
  <w:style w:type="paragraph" w:customStyle="1" w:styleId="83">
    <w:name w:val="标书二级标题"/>
    <w:basedOn w:val="3"/>
    <w:link w:val="82"/>
    <w:qFormat/>
    <w:uiPriority w:val="0"/>
    <w:pPr>
      <w:spacing w:before="0" w:after="0" w:line="240" w:lineRule="auto"/>
      <w:jc w:val="left"/>
    </w:pPr>
    <w:rPr>
      <w:rFonts w:ascii="宋体" w:hAnsi="宋体" w:cstheme="minorBidi"/>
      <w:b w:val="0"/>
      <w:sz w:val="28"/>
      <w:szCs w:val="30"/>
      <w:lang w:val="en-US"/>
    </w:rPr>
  </w:style>
  <w:style w:type="character" w:customStyle="1" w:styleId="84">
    <w:name w:val="标书表格 字符"/>
    <w:link w:val="85"/>
    <w:qFormat/>
    <w:uiPriority w:val="0"/>
    <w:rPr>
      <w:b/>
    </w:rPr>
  </w:style>
  <w:style w:type="paragraph" w:customStyle="1" w:styleId="85">
    <w:name w:val="标书表格"/>
    <w:basedOn w:val="1"/>
    <w:link w:val="84"/>
    <w:qFormat/>
    <w:uiPriority w:val="0"/>
    <w:pPr>
      <w:jc w:val="center"/>
    </w:pPr>
    <w:rPr>
      <w:rFonts w:asciiTheme="minorHAnsi" w:hAnsiTheme="minorHAnsi" w:eastAsiaTheme="minorEastAsia" w:cstheme="minorBidi"/>
      <w:b/>
      <w:szCs w:val="22"/>
    </w:rPr>
  </w:style>
  <w:style w:type="character" w:customStyle="1" w:styleId="86">
    <w:name w:val="标书三级标题 字符"/>
    <w:link w:val="87"/>
    <w:qFormat/>
    <w:uiPriority w:val="0"/>
    <w:rPr>
      <w:b/>
      <w:bCs/>
      <w:color w:val="000000"/>
      <w:sz w:val="24"/>
      <w:szCs w:val="24"/>
    </w:rPr>
  </w:style>
  <w:style w:type="paragraph" w:customStyle="1" w:styleId="87">
    <w:name w:val="标书三级标题"/>
    <w:basedOn w:val="4"/>
    <w:next w:val="81"/>
    <w:link w:val="8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8">
    <w:name w:val="标正文 字符"/>
    <w:link w:val="89"/>
    <w:qFormat/>
    <w:uiPriority w:val="0"/>
    <w:rPr>
      <w:rFonts w:ascii="宋体" w:hAnsi="宋体"/>
      <w:color w:val="000000"/>
      <w:sz w:val="24"/>
      <w:szCs w:val="24"/>
    </w:rPr>
  </w:style>
  <w:style w:type="paragraph" w:customStyle="1" w:styleId="89">
    <w:name w:val="标正文"/>
    <w:basedOn w:val="81"/>
    <w:link w:val="88"/>
    <w:qFormat/>
    <w:uiPriority w:val="0"/>
  </w:style>
  <w:style w:type="character" w:customStyle="1" w:styleId="90">
    <w:name w:val="标三级标题 字符"/>
    <w:link w:val="91"/>
    <w:qFormat/>
    <w:uiPriority w:val="0"/>
    <w:rPr>
      <w:b/>
      <w:bCs/>
      <w:color w:val="000000"/>
      <w:sz w:val="24"/>
      <w:szCs w:val="24"/>
    </w:rPr>
  </w:style>
  <w:style w:type="paragraph" w:customStyle="1" w:styleId="91">
    <w:name w:val="标三级标题"/>
    <w:basedOn w:val="87"/>
    <w:link w:val="90"/>
    <w:qFormat/>
    <w:uiPriority w:val="0"/>
  </w:style>
  <w:style w:type="character" w:customStyle="1" w:styleId="92">
    <w:name w:val="正文文本缩进 字符"/>
    <w:basedOn w:val="37"/>
    <w:semiHidden/>
    <w:qFormat/>
    <w:uiPriority w:val="99"/>
    <w:rPr>
      <w:rFonts w:ascii="Times New Roman" w:hAnsi="Times New Roman" w:eastAsia="宋体" w:cs="Times New Roman"/>
      <w:szCs w:val="20"/>
    </w:rPr>
  </w:style>
  <w:style w:type="character" w:customStyle="1" w:styleId="93">
    <w:name w:val="正文文本缩进 字符1"/>
    <w:link w:val="14"/>
    <w:qFormat/>
    <w:uiPriority w:val="0"/>
    <w:rPr>
      <w:rFonts w:ascii="Times New Roman" w:hAnsi="Times New Roman" w:eastAsia="宋体" w:cs="Times New Roman"/>
      <w:szCs w:val="20"/>
      <w:lang w:val="zh-CN" w:eastAsia="zh-CN"/>
    </w:rPr>
  </w:style>
  <w:style w:type="paragraph" w:customStyle="1" w:styleId="94">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6">
    <w:name w:val="列表段落1"/>
    <w:basedOn w:val="1"/>
    <w:qFormat/>
    <w:uiPriority w:val="0"/>
    <w:pPr>
      <w:ind w:firstLine="420" w:firstLineChars="200"/>
    </w:pPr>
    <w:rPr>
      <w:rFonts w:ascii="Calibri" w:hAnsi="Calibri"/>
      <w:szCs w:val="22"/>
    </w:rPr>
  </w:style>
  <w:style w:type="paragraph" w:styleId="97">
    <w:name w:val="List Paragraph"/>
    <w:basedOn w:val="1"/>
    <w:qFormat/>
    <w:uiPriority w:val="34"/>
    <w:pPr>
      <w:ind w:firstLine="420" w:firstLineChars="200"/>
    </w:pPr>
    <w:rPr>
      <w:rFonts w:ascii="Calibri" w:hAnsi="Calibri"/>
      <w:szCs w:val="22"/>
    </w:rPr>
  </w:style>
  <w:style w:type="paragraph" w:customStyle="1" w:styleId="98">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9">
    <w:name w:val="1列"/>
    <w:basedOn w:val="1"/>
    <w:qFormat/>
    <w:uiPriority w:val="0"/>
    <w:pPr>
      <w:spacing w:line="360" w:lineRule="auto"/>
      <w:ind w:left="401" w:hanging="401" w:hangingChars="191"/>
    </w:pPr>
    <w:rPr>
      <w:szCs w:val="24"/>
    </w:rPr>
  </w:style>
  <w:style w:type="character" w:customStyle="1" w:styleId="100">
    <w:name w:val="正文文本 字符"/>
    <w:basedOn w:val="37"/>
    <w:semiHidden/>
    <w:qFormat/>
    <w:uiPriority w:val="99"/>
    <w:rPr>
      <w:rFonts w:ascii="Times New Roman" w:hAnsi="Times New Roman" w:eastAsia="宋体" w:cs="Times New Roman"/>
      <w:szCs w:val="20"/>
    </w:rPr>
  </w:style>
  <w:style w:type="character" w:customStyle="1" w:styleId="101">
    <w:name w:val="正文文本 字符1"/>
    <w:link w:val="12"/>
    <w:qFormat/>
    <w:uiPriority w:val="0"/>
    <w:rPr>
      <w:rFonts w:ascii="FangSong_GB2312" w:hAnsi="Times New Roman" w:eastAsia="FangSong_GB2312" w:cs="Times New Roman"/>
      <w:sz w:val="32"/>
      <w:szCs w:val="20"/>
      <w:lang w:val="zh-CN" w:eastAsia="zh-CN"/>
    </w:rPr>
  </w:style>
  <w:style w:type="paragraph" w:customStyle="1" w:styleId="102">
    <w:name w:val="Char Char Char Char Char Char Char"/>
    <w:basedOn w:val="1"/>
    <w:qFormat/>
    <w:uiPriority w:val="0"/>
    <w:rPr>
      <w:rFonts w:ascii="Verdana" w:hAnsi="Verdana"/>
      <w:kern w:val="0"/>
      <w:sz w:val="20"/>
      <w:lang w:eastAsia="en-US"/>
    </w:rPr>
  </w:style>
  <w:style w:type="paragraph" w:customStyle="1" w:styleId="103">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4">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5">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szCs w:val="22"/>
    </w:rPr>
  </w:style>
  <w:style w:type="paragraph" w:customStyle="1" w:styleId="106">
    <w:name w:val="二级列表 Char"/>
    <w:basedOn w:val="1"/>
    <w:qFormat/>
    <w:uiPriority w:val="0"/>
    <w:rPr>
      <w:rFonts w:ascii="Calibri" w:hAnsi="Calibri"/>
    </w:rPr>
  </w:style>
  <w:style w:type="paragraph" w:customStyle="1" w:styleId="107">
    <w:name w:val="Default"/>
    <w:qFormat/>
    <w:uiPriority w:val="0"/>
    <w:pPr>
      <w:widowControl w:val="0"/>
      <w:autoSpaceDE w:val="0"/>
      <w:autoSpaceDN w:val="0"/>
      <w:adjustRightInd w:val="0"/>
    </w:pPr>
    <w:rPr>
      <w:rFonts w:ascii="FangSong_GB2312" w:hAnsi="Calibri" w:eastAsia="FangSong_GB2312" w:cs="FangSong_GB2312"/>
      <w:color w:val="000000"/>
      <w:sz w:val="24"/>
      <w:szCs w:val="24"/>
      <w:lang w:val="en-US" w:eastAsia="zh-CN" w:bidi="ar-SA"/>
    </w:rPr>
  </w:style>
  <w:style w:type="character" w:customStyle="1" w:styleId="108">
    <w:name w:val="纯文本 Char2"/>
    <w:qFormat/>
    <w:uiPriority w:val="0"/>
    <w:rPr>
      <w:rFonts w:ascii="宋体" w:hAnsi="Courier New" w:eastAsia="宋体"/>
      <w:kern w:val="2"/>
      <w:sz w:val="21"/>
      <w:lang w:val="en-US" w:eastAsia="zh-CN" w:bidi="ar-SA"/>
    </w:rPr>
  </w:style>
  <w:style w:type="character" w:customStyle="1" w:styleId="109">
    <w:name w:val="HR正文 Char1"/>
    <w:link w:val="110"/>
    <w:qFormat/>
    <w:uiPriority w:val="0"/>
    <w:rPr>
      <w:sz w:val="24"/>
      <w:szCs w:val="24"/>
    </w:rPr>
  </w:style>
  <w:style w:type="paragraph" w:customStyle="1" w:styleId="110">
    <w:name w:val="HR正文"/>
    <w:basedOn w:val="1"/>
    <w:link w:val="109"/>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1">
    <w:name w:val="纯文本 Char1"/>
    <w:qFormat/>
    <w:uiPriority w:val="0"/>
    <w:rPr>
      <w:rFonts w:ascii="宋体" w:hAnsi="Courier New"/>
      <w:kern w:val="2"/>
      <w:sz w:val="21"/>
    </w:rPr>
  </w:style>
  <w:style w:type="paragraph" w:customStyle="1" w:styleId="112">
    <w:name w:val="标题4"/>
    <w:basedOn w:val="5"/>
    <w:qFormat/>
    <w:uiPriority w:val="0"/>
    <w:pPr>
      <w:keepLines w:val="0"/>
      <w:spacing w:before="240" w:after="60" w:line="240" w:lineRule="auto"/>
    </w:pPr>
    <w:rPr>
      <w:rFonts w:ascii="Times New Roman" w:hAnsi="Times New Roman"/>
    </w:rPr>
  </w:style>
  <w:style w:type="character" w:customStyle="1" w:styleId="113">
    <w:name w:val="页脚 Char1"/>
    <w:qFormat/>
    <w:uiPriority w:val="0"/>
    <w:rPr>
      <w:rFonts w:hint="default" w:ascii="Times New Roman" w:hAnsi="Times New Roman" w:eastAsia="宋体" w:cs="Times New Roman"/>
      <w:sz w:val="18"/>
      <w:szCs w:val="18"/>
    </w:rPr>
  </w:style>
  <w:style w:type="character" w:customStyle="1" w:styleId="114">
    <w:name w:val="页眉 Char1"/>
    <w:qFormat/>
    <w:uiPriority w:val="0"/>
    <w:rPr>
      <w:rFonts w:hint="default" w:ascii="Times New Roman" w:hAnsi="Times New Roman" w:eastAsia="宋体" w:cs="Times New Roman"/>
      <w:sz w:val="18"/>
      <w:szCs w:val="18"/>
    </w:rPr>
  </w:style>
  <w:style w:type="paragraph" w:customStyle="1" w:styleId="115">
    <w:name w:val="列出段落1"/>
    <w:basedOn w:val="1"/>
    <w:qFormat/>
    <w:uiPriority w:val="99"/>
    <w:pPr>
      <w:ind w:firstLine="420" w:firstLineChars="200"/>
    </w:pPr>
    <w:rPr>
      <w:rFonts w:ascii="Calibri" w:hAnsi="Calibri"/>
      <w:szCs w:val="22"/>
    </w:rPr>
  </w:style>
  <w:style w:type="paragraph" w:customStyle="1" w:styleId="116">
    <w:name w:val="List Paragraph1"/>
    <w:basedOn w:val="1"/>
    <w:qFormat/>
    <w:uiPriority w:val="99"/>
    <w:pPr>
      <w:ind w:firstLine="420" w:firstLineChars="200"/>
    </w:pPr>
    <w:rPr>
      <w:szCs w:val="24"/>
    </w:rPr>
  </w:style>
  <w:style w:type="character" w:customStyle="1" w:styleId="117">
    <w:name w:val="font51"/>
    <w:qFormat/>
    <w:uiPriority w:val="0"/>
    <w:rPr>
      <w:rFonts w:hint="eastAsia" w:ascii="宋体" w:hAnsi="宋体" w:eastAsia="宋体"/>
      <w:color w:val="000000"/>
      <w:sz w:val="18"/>
      <w:szCs w:val="18"/>
      <w:u w:val="none"/>
    </w:rPr>
  </w:style>
  <w:style w:type="character" w:customStyle="1" w:styleId="118">
    <w:name w:val="font111"/>
    <w:qFormat/>
    <w:uiPriority w:val="0"/>
    <w:rPr>
      <w:rFonts w:hint="default" w:ascii="Times New Roman" w:hAnsi="Times New Roman" w:cs="Times New Roman"/>
      <w:color w:val="000000"/>
      <w:sz w:val="18"/>
      <w:szCs w:val="18"/>
      <w:u w:val="none"/>
    </w:rPr>
  </w:style>
  <w:style w:type="character" w:customStyle="1" w:styleId="119">
    <w:name w:val="font101"/>
    <w:qFormat/>
    <w:uiPriority w:val="0"/>
    <w:rPr>
      <w:rFonts w:hint="eastAsia" w:ascii="宋体" w:hAnsi="宋体" w:eastAsia="宋体"/>
      <w:color w:val="000000"/>
      <w:sz w:val="18"/>
      <w:szCs w:val="18"/>
      <w:u w:val="none"/>
    </w:rPr>
  </w:style>
  <w:style w:type="character" w:customStyle="1" w:styleId="120">
    <w:name w:val="font61"/>
    <w:qFormat/>
    <w:uiPriority w:val="0"/>
    <w:rPr>
      <w:rFonts w:hint="eastAsia" w:ascii="宋体" w:hAnsi="宋体" w:eastAsia="宋体"/>
      <w:color w:val="000000"/>
      <w:sz w:val="18"/>
      <w:szCs w:val="18"/>
      <w:u w:val="none"/>
    </w:rPr>
  </w:style>
  <w:style w:type="character" w:customStyle="1" w:styleId="121">
    <w:name w:val="font121"/>
    <w:qFormat/>
    <w:uiPriority w:val="0"/>
    <w:rPr>
      <w:rFonts w:hint="default" w:ascii="Times New Roman" w:hAnsi="Times New Roman" w:cs="Times New Roman"/>
      <w:color w:val="000000"/>
      <w:sz w:val="18"/>
      <w:szCs w:val="18"/>
      <w:u w:val="none"/>
    </w:rPr>
  </w:style>
  <w:style w:type="character" w:customStyle="1" w:styleId="122">
    <w:name w:val="标题 1 Char"/>
    <w:qFormat/>
    <w:uiPriority w:val="9"/>
    <w:rPr>
      <w:b/>
      <w:bCs/>
      <w:kern w:val="44"/>
      <w:sz w:val="44"/>
      <w:szCs w:val="44"/>
    </w:rPr>
  </w:style>
  <w:style w:type="character" w:customStyle="1" w:styleId="123">
    <w:name w:val="标题 Char"/>
    <w:qFormat/>
    <w:uiPriority w:val="10"/>
    <w:rPr>
      <w:rFonts w:ascii="Cambria" w:hAnsi="Cambria" w:cs="Times New Roman"/>
      <w:b/>
      <w:bCs/>
      <w:kern w:val="2"/>
      <w:sz w:val="32"/>
      <w:szCs w:val="32"/>
    </w:rPr>
  </w:style>
  <w:style w:type="character" w:customStyle="1" w:styleId="124">
    <w:name w:val="font81"/>
    <w:qFormat/>
    <w:uiPriority w:val="0"/>
    <w:rPr>
      <w:rFonts w:hint="eastAsia" w:ascii="宋体" w:hAnsi="宋体" w:eastAsia="宋体"/>
      <w:color w:val="000000"/>
      <w:sz w:val="18"/>
      <w:szCs w:val="18"/>
      <w:u w:val="none"/>
    </w:rPr>
  </w:style>
  <w:style w:type="character" w:customStyle="1" w:styleId="125">
    <w:name w:val="font21"/>
    <w:qFormat/>
    <w:uiPriority w:val="0"/>
    <w:rPr>
      <w:rFonts w:hint="default" w:ascii="Times New Roman" w:hAnsi="Times New Roman" w:cs="Times New Roman"/>
      <w:color w:val="000000"/>
      <w:sz w:val="18"/>
      <w:szCs w:val="18"/>
      <w:u w:val="none"/>
    </w:rPr>
  </w:style>
  <w:style w:type="character" w:customStyle="1" w:styleId="126">
    <w:name w:val="font11"/>
    <w:qFormat/>
    <w:uiPriority w:val="0"/>
    <w:rPr>
      <w:rFonts w:hint="eastAsia" w:ascii="宋体" w:hAnsi="宋体" w:eastAsia="宋体"/>
      <w:color w:val="000000"/>
      <w:sz w:val="18"/>
      <w:szCs w:val="18"/>
      <w:u w:val="none"/>
    </w:rPr>
  </w:style>
  <w:style w:type="character" w:customStyle="1" w:styleId="127">
    <w:name w:val="font91"/>
    <w:qFormat/>
    <w:uiPriority w:val="0"/>
    <w:rPr>
      <w:rFonts w:hint="eastAsia" w:ascii="宋体" w:hAnsi="宋体" w:eastAsia="宋体"/>
      <w:color w:val="000000"/>
      <w:sz w:val="18"/>
      <w:szCs w:val="18"/>
      <w:u w:val="none"/>
    </w:rPr>
  </w:style>
  <w:style w:type="character" w:customStyle="1" w:styleId="128">
    <w:name w:val="font71"/>
    <w:qFormat/>
    <w:uiPriority w:val="0"/>
    <w:rPr>
      <w:rFonts w:hint="eastAsia" w:ascii="宋体" w:hAnsi="宋体" w:eastAsia="宋体"/>
      <w:color w:val="000000"/>
      <w:sz w:val="18"/>
      <w:szCs w:val="18"/>
      <w:u w:val="none"/>
    </w:rPr>
  </w:style>
  <w:style w:type="paragraph" w:customStyle="1" w:styleId="129">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0">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1">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2">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3">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4">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5">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6">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7">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8">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9">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0">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5">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6">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9">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0">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1">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2">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3">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7">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9">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60">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1">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2">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3">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6">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8">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9">
    <w:name w:val="horibazhengwen"/>
    <w:basedOn w:val="1"/>
    <w:unhideWhenUsed/>
    <w:qFormat/>
    <w:uiPriority w:val="0"/>
    <w:pPr>
      <w:widowControl/>
      <w:spacing w:after="120" w:line="360" w:lineRule="auto"/>
      <w:jc w:val="left"/>
    </w:pPr>
    <w:rPr>
      <w:rFonts w:ascii="Arial" w:hAnsi="Arial"/>
      <w:kern w:val="0"/>
      <w:sz w:val="20"/>
      <w:lang w:eastAsia="de-DE"/>
    </w:rPr>
  </w:style>
  <w:style w:type="character" w:customStyle="1" w:styleId="170">
    <w:name w:val="标题 5 字符"/>
    <w:basedOn w:val="37"/>
    <w:link w:val="6"/>
    <w:qFormat/>
    <w:uiPriority w:val="9"/>
    <w:rPr>
      <w:rFonts w:asciiTheme="majorHAnsi" w:hAnsiTheme="majorHAnsi" w:eastAsiaTheme="majorEastAsia" w:cstheme="majorBidi"/>
      <w:color w:val="2E75B6" w:themeColor="accent1" w:themeShade="BF"/>
      <w:kern w:val="2"/>
      <w:sz w:val="21"/>
    </w:rPr>
  </w:style>
  <w:style w:type="character" w:customStyle="1" w:styleId="171">
    <w:name w:val="未处理的提及1"/>
    <w:basedOn w:val="37"/>
    <w:semiHidden/>
    <w:unhideWhenUsed/>
    <w:qFormat/>
    <w:uiPriority w:val="99"/>
    <w:rPr>
      <w:color w:val="605E5C"/>
      <w:shd w:val="clear" w:color="auto" w:fill="E1DFDD"/>
    </w:rPr>
  </w:style>
  <w:style w:type="character" w:customStyle="1" w:styleId="172">
    <w:name w:val="纯文本 字符2"/>
    <w:qFormat/>
    <w:uiPriority w:val="0"/>
    <w:rPr>
      <w:rFonts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8072</Words>
  <Characters>8439</Characters>
  <Lines>136</Lines>
  <Paragraphs>38</Paragraphs>
  <TotalTime>1</TotalTime>
  <ScaleCrop>false</ScaleCrop>
  <LinksUpToDate>false</LinksUpToDate>
  <CharactersWithSpaces>9860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2024-12-17T07:47:00Z</dcterms:created>
  <dc:creator>JonMMx 2000</dc:creator>
  <cp:lastModifiedBy>JonMMx 2000</cp:lastModifiedBy>
  <dcterms:modified xsi:type="dcterms:W3CDTF">2024-12-26T03:22:06Z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BF26E0FF7BD146F094A18BEE0FBA43C9</vt:lpwstr>
  </property>
</Properties>
</file>