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8B3C5">
      <w:pPr>
        <w:pStyle w:val="4"/>
        <w:spacing w:before="75" w:beforeAutospacing="0" w:after="75" w:afterAutospacing="0" w:line="360" w:lineRule="auto"/>
        <w:jc w:val="center"/>
        <w:rPr>
          <w:rStyle w:val="8"/>
          <w:rFonts w:ascii="Arial" w:hAnsi="Arial" w:cs="Arial"/>
          <w:color w:val="000000"/>
          <w:sz w:val="30"/>
          <w:szCs w:val="30"/>
        </w:rPr>
      </w:pPr>
      <w:r>
        <w:rPr>
          <w:rStyle w:val="8"/>
          <w:rFonts w:hint="eastAsia"/>
          <w:sz w:val="30"/>
          <w:szCs w:val="30"/>
        </w:rPr>
        <w:t>中通客车</w:t>
      </w:r>
      <w:r>
        <w:rPr>
          <w:rStyle w:val="8"/>
          <w:rFonts w:hint="eastAsia"/>
          <w:sz w:val="30"/>
          <w:szCs w:val="30"/>
          <w:lang w:val="en-US" w:eastAsia="zh-CN"/>
        </w:rPr>
        <w:t>办公家具年度采购</w:t>
      </w:r>
      <w:r>
        <w:rPr>
          <w:rStyle w:val="8"/>
          <w:rFonts w:hint="eastAsia" w:ascii="Arial" w:hAnsi="Arial" w:cs="Arial"/>
          <w:color w:val="000000"/>
          <w:sz w:val="30"/>
          <w:szCs w:val="30"/>
        </w:rPr>
        <w:t>项目招标需求公告</w:t>
      </w:r>
    </w:p>
    <w:p w14:paraId="52CE54B2">
      <w:pPr>
        <w:pStyle w:val="4"/>
        <w:spacing w:before="75" w:beforeAutospacing="0" w:after="75" w:afterAutospacing="0" w:line="360" w:lineRule="auto"/>
        <w:rPr>
          <w:rStyle w:val="8"/>
          <w:rFonts w:hint="default" w:eastAsia="宋体"/>
          <w:lang w:val="en-US" w:eastAsia="zh-CN"/>
        </w:rPr>
      </w:pPr>
      <w:r>
        <w:rPr>
          <w:rStyle w:val="8"/>
          <w:rFonts w:hint="eastAsia"/>
        </w:rPr>
        <w:t>一、招标项目：中通客车</w:t>
      </w:r>
      <w:r>
        <w:rPr>
          <w:rStyle w:val="8"/>
          <w:rFonts w:hint="eastAsia"/>
          <w:lang w:val="en-US" w:eastAsia="zh-CN"/>
        </w:rPr>
        <w:t>办公家具年度采购</w:t>
      </w:r>
    </w:p>
    <w:p w14:paraId="10A2A272">
      <w:pPr>
        <w:pStyle w:val="4"/>
        <w:spacing w:before="75" w:beforeAutospacing="0" w:after="75" w:afterAutospacing="0" w:line="360" w:lineRule="auto"/>
        <w:rPr>
          <w:rStyle w:val="8"/>
          <w:rFonts w:hint="default" w:ascii="Arial" w:hAnsi="Arial" w:eastAsia="宋体" w:cs="Arial"/>
          <w:color w:val="000000"/>
          <w:lang w:val="en-US" w:eastAsia="zh-CN"/>
        </w:rPr>
      </w:pPr>
      <w:r>
        <w:rPr>
          <w:rStyle w:val="8"/>
          <w:rFonts w:hint="eastAsia" w:ascii="Arial" w:hAnsi="Arial" w:cs="Arial"/>
          <w:color w:val="000000"/>
        </w:rPr>
        <w:t>二、招标项目内容</w:t>
      </w:r>
      <w:r>
        <w:rPr>
          <w:rStyle w:val="8"/>
          <w:rFonts w:hint="eastAsia" w:ascii="Arial" w:hAnsi="Arial" w:cs="Arial"/>
          <w:color w:val="000000"/>
          <w:lang w:val="en-US" w:eastAsia="zh-CN"/>
        </w:rPr>
        <w:t>及技术要求：</w:t>
      </w:r>
    </w:p>
    <w:p w14:paraId="7DE798F2">
      <w:pPr>
        <w:pStyle w:val="4"/>
        <w:spacing w:before="75" w:beforeAutospacing="0" w:after="75" w:afterAutospacing="0" w:line="360" w:lineRule="auto"/>
        <w:ind w:firstLine="240" w:firstLineChars="100"/>
        <w:rPr>
          <w:rStyle w:val="8"/>
          <w:rFonts w:hint="default" w:ascii="宋体" w:hAnsi="宋体" w:eastAsia="宋体" w:cs="宋体"/>
          <w:b w:val="0"/>
          <w:bCs w:val="0"/>
          <w:color w:val="000000"/>
          <w:lang w:val="en-US"/>
        </w:rPr>
      </w:pPr>
      <w:r>
        <w:rPr>
          <w:rStyle w:val="8"/>
          <w:rFonts w:hint="eastAsia" w:cs="宋体"/>
          <w:b w:val="0"/>
          <w:bCs w:val="0"/>
          <w:lang w:val="en-US" w:eastAsia="zh-CN"/>
        </w:rPr>
        <w:t>公司统一办公家具隔断办公桌、办公椅、四门档案橱、五节文件橱、保密柜、板椅、会议桌。</w:t>
      </w:r>
    </w:p>
    <w:p w14:paraId="37D47BA2"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1、隔断办公桌：</w:t>
      </w:r>
    </w:p>
    <w:p w14:paraId="7063496E"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材质：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①采用40款优质铝合金框架；②板材为E1级实木颗粒板；③高级环保1.5mmPVC封边，广东优质五金配件；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④免费提供维修配件。尺寸：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长宽高：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1400*1000*1150</w:t>
      </w:r>
    </w:p>
    <w:p w14:paraId="7EC49D9F"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1442085" cy="1227455"/>
            <wp:effectExtent l="0" t="0" r="571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47C26">
      <w:pPr>
        <w:numPr>
          <w:ilvl w:val="0"/>
          <w:numId w:val="1"/>
        </w:numPr>
        <w:tabs>
          <w:tab w:val="right" w:pos="9540"/>
        </w:tabs>
        <w:jc w:val="left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办公椅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：</w:t>
      </w:r>
    </w:p>
    <w:p w14:paraId="223F41E1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材质：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国标优质钢管，厚度≥2.0mm；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②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靠背，优质黑色尼龙网布，座包整体为优质实芯海绵，海绵密度≥35kg/m，尺寸：600*620*1000</w:t>
      </w:r>
    </w:p>
    <w:p w14:paraId="70C71FFB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1531620" cy="1211580"/>
            <wp:effectExtent l="0" t="0" r="762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rcRect b="4496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0F7482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3、四门档案橱：</w:t>
      </w:r>
    </w:p>
    <w:p w14:paraId="728C12C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①材质：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国标优质冷轧钢板厚度≥0.6mm；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②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上玻璃门（或铁门），下铁门；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③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内分5层，结构为上三层下两层；④经除锈处理后优质静电喷塑，优质五金件及锁具。</w:t>
      </w:r>
    </w:p>
    <w:p w14:paraId="2FAEC5F7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尺寸：850*400*1850</w:t>
      </w:r>
    </w:p>
    <w:p w14:paraId="5A5357C3">
      <w:pPr>
        <w:numPr>
          <w:ilvl w:val="0"/>
          <w:numId w:val="0"/>
        </w:numPr>
        <w:tabs>
          <w:tab w:val="right" w:pos="9540"/>
        </w:tabs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1263015" cy="1331595"/>
            <wp:effectExtent l="0" t="0" r="1905" b="9525"/>
            <wp:docPr id="4" name="图片 32" descr="铁皮文件橱上玻下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铁皮文件橱上玻下铁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7FFF">
      <w:pPr>
        <w:numPr>
          <w:ilvl w:val="0"/>
          <w:numId w:val="0"/>
        </w:numPr>
        <w:tabs>
          <w:tab w:val="right" w:pos="9540"/>
        </w:tabs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 w14:paraId="129D5ED9">
      <w:pPr>
        <w:numPr>
          <w:ilvl w:val="0"/>
          <w:numId w:val="0"/>
        </w:numPr>
        <w:tabs>
          <w:tab w:val="right" w:pos="9540"/>
        </w:tabs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4、</w:t>
      </w:r>
      <w:r>
        <w:rPr>
          <w:rStyle w:val="8"/>
          <w:rFonts w:hint="eastAsia" w:cs="宋体"/>
          <w:b w:val="0"/>
          <w:bCs w:val="0"/>
          <w:lang w:val="en-US" w:eastAsia="zh-CN"/>
        </w:rPr>
        <w:t>五节文件橱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：</w:t>
      </w:r>
    </w:p>
    <w:p w14:paraId="2C8DAE34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①材质：国标优质冷轧钢板厚度≥0.6mm；②分5层（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连体或分体）；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③经除锈处理后优质静电喷塑，优质五金件及锁具。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尺寸：850*400*1850</w:t>
      </w:r>
    </w:p>
    <w:p w14:paraId="7500A47B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680720" cy="1156335"/>
            <wp:effectExtent l="0" t="0" r="5080" b="1905"/>
            <wp:docPr id="6" name="图片 20" descr="C:\Users\ADMINI~1\AppData\Local\Temp\1548398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C:\Users\ADMINI~1\AppData\Local\Temp\154839899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7AB96">
      <w:pPr>
        <w:numPr>
          <w:ilvl w:val="0"/>
          <w:numId w:val="2"/>
        </w:numPr>
        <w:tabs>
          <w:tab w:val="right" w:pos="9540"/>
        </w:tabs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保密柜：</w:t>
      </w:r>
    </w:p>
    <w:p w14:paraId="098EC7F6">
      <w:pPr>
        <w:numPr>
          <w:numId w:val="0"/>
        </w:numPr>
        <w:tabs>
          <w:tab w:val="right" w:pos="9540"/>
        </w:tabs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结构：上下两节钢制对开门，上节钢制对开门内上部设一层隔板，下部并排两抽屉； 下节钢制对开门内设一层隔板。钢质门设置优质品牌“浙江望通”电子密码锁；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②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选材：柜体钢板全部采用优质冷轧钢板，钢板厚度1.0mm。 层板底部配有加强筋，可有效防止因长时间使用引起的变形；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③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生产工艺制作标准：所用钢板经抛丸、除油、除锈化后优质粉末静电喷涂，塑膜表面光滑整洁，附着力强。颜色为灰白色；④焊接均采用二氧化碳保护焊，无虚焊、脱焊、焊穿、焊接流畅，无焊渣、焊瘤、穿焊、假焊等现象；焊接表面波纹均匀、无焊丝咬丝、飞溅等现象。尺寸：900*420*1850</w:t>
      </w:r>
    </w:p>
    <w:p w14:paraId="0DF790CE">
      <w:pPr>
        <w:numPr>
          <w:numId w:val="0"/>
        </w:numPr>
        <w:tabs>
          <w:tab w:val="right" w:pos="9540"/>
        </w:tabs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943610" cy="1289050"/>
            <wp:effectExtent l="0" t="0" r="127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0D756E">
      <w:pPr>
        <w:numPr>
          <w:ilvl w:val="0"/>
          <w:numId w:val="2"/>
        </w:numPr>
        <w:tabs>
          <w:tab w:val="right" w:pos="9540"/>
        </w:tabs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板椅：</w:t>
      </w:r>
    </w:p>
    <w:p w14:paraId="3D856F1D">
      <w:pPr>
        <w:numPr>
          <w:numId w:val="0"/>
        </w:numPr>
        <w:tabs>
          <w:tab w:val="right" w:pos="9540"/>
        </w:tabs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</w:t>
      </w:r>
      <w:r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t>优质实木框架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②</w:t>
      </w:r>
      <w:r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t>采用高级头层牛皮饰面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③</w:t>
      </w:r>
      <w:r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t>做包、靠背采用高密度、高弹力海绵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；④</w:t>
      </w:r>
      <w:r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  <w:t>底盘顷仰锁定功能，高档静音万向轮。</w:t>
      </w:r>
    </w:p>
    <w:p w14:paraId="6B775F41">
      <w:pPr>
        <w:numPr>
          <w:numId w:val="0"/>
        </w:numPr>
        <w:tabs>
          <w:tab w:val="right" w:pos="9540"/>
        </w:tabs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drawing>
          <wp:inline distT="0" distB="0" distL="114300" distR="114300">
            <wp:extent cx="991870" cy="1162685"/>
            <wp:effectExtent l="0" t="0" r="1397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91E6CD">
      <w:pPr>
        <w:numPr>
          <w:ilvl w:val="0"/>
          <w:numId w:val="2"/>
        </w:numPr>
        <w:tabs>
          <w:tab w:val="right" w:pos="9540"/>
        </w:tabs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会议桌：</w:t>
      </w:r>
    </w:p>
    <w:p w14:paraId="169044E4">
      <w:pPr>
        <w:widowControl w:val="0"/>
        <w:numPr>
          <w:numId w:val="0"/>
        </w:numPr>
        <w:tabs>
          <w:tab w:val="right" w:pos="9540"/>
        </w:tabs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①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广东产优质钢制桌架，所用钢材经抛丸、除油、除锈化后优质粉末静电喷涂；</w:t>
      </w: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②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板材为E1级实木颗粒板，高级环保1.5mmPVC封边，广东优质五金配件。尺寸：1800*800*750</w:t>
      </w:r>
    </w:p>
    <w:p w14:paraId="0419B790">
      <w:pPr>
        <w:widowControl w:val="0"/>
        <w:numPr>
          <w:numId w:val="0"/>
        </w:numPr>
        <w:tabs>
          <w:tab w:val="right" w:pos="9540"/>
        </w:tabs>
        <w:jc w:val="both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bookmarkStart w:id="0" w:name="_GoBack"/>
      <w:r>
        <w:drawing>
          <wp:inline distT="0" distB="0" distL="114300" distR="114300">
            <wp:extent cx="1083945" cy="1210945"/>
            <wp:effectExtent l="0" t="0" r="1333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F391C1">
      <w:pPr>
        <w:numPr>
          <w:ilvl w:val="0"/>
          <w:numId w:val="0"/>
        </w:numPr>
        <w:tabs>
          <w:tab w:val="right" w:pos="9540"/>
        </w:tabs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8、中标单位根据公司通知按要求时间和标准进行送货安装，按要求时间免费维修。</w:t>
      </w:r>
    </w:p>
    <w:p w14:paraId="4FDF8CC7">
      <w:pPr>
        <w:pStyle w:val="4"/>
        <w:spacing w:before="75" w:beforeAutospacing="0" w:after="75" w:afterAutospacing="0" w:line="360" w:lineRule="auto"/>
        <w:rPr>
          <w:rStyle w:val="8"/>
          <w:rFonts w:ascii="Arial" w:hAnsi="Arial" w:cs="Arial"/>
          <w:color w:val="000000"/>
        </w:rPr>
      </w:pPr>
      <w:r>
        <w:rPr>
          <w:rStyle w:val="8"/>
          <w:rFonts w:hint="eastAsia" w:ascii="Arial" w:hAnsi="Arial" w:cs="Arial"/>
          <w:color w:val="000000"/>
        </w:rPr>
        <w:t>三、获取招标文件时间</w:t>
      </w:r>
    </w:p>
    <w:p w14:paraId="2F16C23D">
      <w:pPr>
        <w:pStyle w:val="4"/>
        <w:spacing w:before="75" w:beforeAutospacing="0" w:after="75" w:afterAutospacing="0" w:line="360" w:lineRule="auto"/>
        <w:ind w:firstLine="480" w:firstLineChars="200"/>
        <w:rPr>
          <w:rFonts w:ascii="Arial" w:hAnsi="Arial" w:cs="Arial"/>
          <w:color w:val="000000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请投标方</w:t>
      </w:r>
      <w:r>
        <w:rPr>
          <w:rFonts w:ascii="Arial" w:hAnsi="Arial" w:cs="Arial"/>
          <w:color w:val="000000"/>
          <w:sz w:val="24"/>
          <w:szCs w:val="24"/>
        </w:rPr>
        <w:t>202</w:t>
      </w:r>
      <w:r>
        <w:rPr>
          <w:rFonts w:hint="eastAsia"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年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>11</w:t>
      </w:r>
      <w:r>
        <w:rPr>
          <w:rFonts w:ascii="Arial" w:hAnsi="Arial" w:cs="Arial"/>
          <w:color w:val="000000"/>
          <w:sz w:val="24"/>
          <w:szCs w:val="24"/>
        </w:rPr>
        <w:t>月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>20</w:t>
      </w:r>
      <w:r>
        <w:rPr>
          <w:rFonts w:ascii="Arial" w:hAnsi="Arial" w:cs="Arial"/>
          <w:color w:val="000000"/>
          <w:sz w:val="24"/>
          <w:szCs w:val="24"/>
        </w:rPr>
        <w:t>日</w:t>
      </w:r>
      <w:r>
        <w:rPr>
          <w:rFonts w:hint="eastAsia" w:ascii="Arial" w:hAnsi="Arial" w:cs="Arial"/>
          <w:color w:val="000000"/>
          <w:sz w:val="24"/>
          <w:szCs w:val="24"/>
          <w:lang w:val="en-US" w:eastAsia="zh-CN"/>
        </w:rPr>
        <w:t>前领取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招标文件。</w:t>
      </w:r>
    </w:p>
    <w:p w14:paraId="601E744C">
      <w:pPr>
        <w:pStyle w:val="4"/>
        <w:spacing w:before="75" w:beforeAutospacing="0" w:after="75" w:afterAutospacing="0" w:line="360" w:lineRule="auto"/>
        <w:rPr>
          <w:rFonts w:ascii="Arial" w:hAnsi="Arial" w:cs="Arial"/>
          <w:b/>
          <w:bCs/>
          <w:color w:val="000000"/>
        </w:rPr>
      </w:pPr>
      <w:r>
        <w:rPr>
          <w:rFonts w:hint="eastAsia" w:ascii="Arial" w:hAnsi="Arial" w:cs="Arial"/>
          <w:b/>
          <w:bCs/>
          <w:color w:val="000000"/>
        </w:rPr>
        <w:t>四、开标时间、地点</w:t>
      </w:r>
    </w:p>
    <w:p w14:paraId="18F90A2C">
      <w:pPr>
        <w:pStyle w:val="4"/>
        <w:spacing w:before="75" w:beforeAutospacing="0" w:after="75" w:afterAutospacing="0" w:line="360" w:lineRule="auto"/>
        <w:ind w:firstLine="480" w:firstLineChars="200"/>
        <w:rPr>
          <w:rFonts w:ascii="Arial" w:hAnsi="Arial" w:cs="Arial"/>
          <w:color w:val="000000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请投标方将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报价单在</w:t>
      </w:r>
      <w:r>
        <w:rPr>
          <w:rFonts w:hint="eastAsia" w:ascii="Arial" w:hAnsi="Arial" w:cs="Arial" w:eastAsiaTheme="majorEastAsia"/>
          <w:color w:val="000000"/>
          <w:lang w:val="en-US" w:eastAsia="zh-CN"/>
        </w:rPr>
        <w:t>11</w:t>
      </w:r>
      <w:r>
        <w:rPr>
          <w:rFonts w:hint="eastAsia" w:ascii="Arial" w:hAnsi="Arial" w:cs="Arial"/>
          <w:color w:val="000000"/>
        </w:rPr>
        <w:t>月</w:t>
      </w:r>
      <w:r>
        <w:rPr>
          <w:rFonts w:hint="eastAsia" w:ascii="Arial" w:hAnsi="Arial" w:cs="Arial"/>
          <w:color w:val="000000"/>
          <w:lang w:val="en-US" w:eastAsia="zh-CN"/>
        </w:rPr>
        <w:t>21</w:t>
      </w:r>
      <w:r>
        <w:rPr>
          <w:rFonts w:hint="eastAsia" w:ascii="Arial" w:hAnsi="Arial" w:cs="Arial"/>
          <w:color w:val="000000"/>
        </w:rPr>
        <w:t>日上午9:00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前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发到</w:t>
      </w:r>
      <w:r>
        <w:rPr>
          <w:rFonts w:hint="eastAsia"/>
          <w:color w:val="000000"/>
          <w:szCs w:val="21"/>
        </w:rPr>
        <w:t>电子邮箱：</w:t>
      </w:r>
      <w:r>
        <w:rPr>
          <w:rFonts w:hint="eastAsia"/>
          <w:b/>
          <w:bCs/>
          <w:color w:val="0000FF"/>
          <w:szCs w:val="21"/>
          <w:u w:val="none"/>
          <w:lang w:val="en-US" w:eastAsia="zh-CN"/>
        </w:rPr>
        <w:t>ztkc</w:t>
      </w:r>
      <w:r>
        <w:rPr>
          <w:rFonts w:hint="eastAsia"/>
          <w:b/>
          <w:bCs/>
          <w:color w:val="0000FF"/>
          <w:szCs w:val="21"/>
          <w:u w:val="none"/>
        </w:rPr>
        <w:t xml:space="preserve">zhaotoubiao </w:t>
      </w:r>
      <w:r>
        <w:rPr>
          <w:b/>
          <w:bCs/>
          <w:color w:val="0000FF"/>
          <w:szCs w:val="21"/>
          <w:u w:val="none"/>
        </w:rPr>
        <w:fldChar w:fldCharType="begin"/>
      </w:r>
      <w:r>
        <w:rPr>
          <w:b/>
          <w:bCs/>
          <w:color w:val="0000FF"/>
          <w:szCs w:val="21"/>
          <w:u w:val="none"/>
        </w:rPr>
        <w:instrText xml:space="preserve"> HYPERLINK "mailto:</w:instrText>
      </w:r>
      <w:r>
        <w:rPr>
          <w:rFonts w:hint="eastAsia"/>
          <w:b/>
          <w:bCs/>
          <w:color w:val="0000FF"/>
          <w:szCs w:val="21"/>
          <w:u w:val="none"/>
        </w:rPr>
        <w:instrText xml:space="preserve">lidg@</w:instrText>
      </w:r>
      <w:r>
        <w:rPr>
          <w:b/>
          <w:bCs/>
          <w:color w:val="0000FF"/>
          <w:szCs w:val="21"/>
          <w:u w:val="none"/>
        </w:rPr>
        <w:instrText xml:space="preserve">zhongtong.com" </w:instrText>
      </w:r>
      <w:r>
        <w:rPr>
          <w:b/>
          <w:bCs/>
          <w:color w:val="0000FF"/>
          <w:szCs w:val="21"/>
          <w:u w:val="none"/>
        </w:rPr>
        <w:fldChar w:fldCharType="separate"/>
      </w:r>
      <w:r>
        <w:rPr>
          <w:rStyle w:val="9"/>
          <w:rFonts w:hint="eastAsia"/>
          <w:b/>
          <w:bCs/>
          <w:color w:val="0000FF"/>
          <w:szCs w:val="21"/>
          <w:u w:val="none"/>
        </w:rPr>
        <w:t>@</w:t>
      </w:r>
      <w:r>
        <w:rPr>
          <w:rStyle w:val="9"/>
          <w:rFonts w:hint="eastAsia"/>
          <w:b/>
          <w:bCs/>
          <w:color w:val="0000FF"/>
          <w:szCs w:val="21"/>
          <w:u w:val="none"/>
          <w:lang w:val="en-US" w:eastAsia="zh-CN"/>
        </w:rPr>
        <w:t>163</w:t>
      </w:r>
      <w:r>
        <w:rPr>
          <w:rStyle w:val="9"/>
          <w:b/>
          <w:bCs/>
          <w:color w:val="0000FF"/>
          <w:szCs w:val="21"/>
          <w:u w:val="none"/>
        </w:rPr>
        <w:t>.com</w:t>
      </w:r>
      <w:r>
        <w:rPr>
          <w:b/>
          <w:bCs/>
          <w:color w:val="0000FF"/>
          <w:szCs w:val="21"/>
          <w:u w:val="none"/>
        </w:rPr>
        <w:fldChar w:fldCharType="end"/>
      </w:r>
      <w:r>
        <w:rPr>
          <w:rFonts w:hint="eastAsia" w:ascii="Arial" w:hAnsi="Arial" w:cs="Arial"/>
          <w:color w:val="000000"/>
        </w:rPr>
        <w:t>地点：聊城市东昌府区经济技术开发区黄河路2</w:t>
      </w:r>
      <w:r>
        <w:rPr>
          <w:rFonts w:ascii="Arial" w:hAnsi="Arial" w:cs="Arial"/>
          <w:color w:val="000000"/>
        </w:rPr>
        <w:t>61</w:t>
      </w:r>
      <w:r>
        <w:rPr>
          <w:rFonts w:hint="eastAsia" w:ascii="Arial" w:hAnsi="Arial" w:cs="Arial"/>
          <w:color w:val="000000"/>
        </w:rPr>
        <w:t>号中通客车</w:t>
      </w:r>
    </w:p>
    <w:p w14:paraId="1B59B866">
      <w:pPr>
        <w:pStyle w:val="4"/>
        <w:spacing w:before="75" w:beforeAutospacing="0" w:after="75" w:afterAutospacing="0" w:line="360" w:lineRule="auto"/>
        <w:rPr>
          <w:rStyle w:val="8"/>
          <w:rFonts w:ascii="Arial" w:hAnsi="Arial" w:cs="Arial"/>
          <w:b w:val="0"/>
          <w:bCs w:val="0"/>
          <w:color w:val="000000"/>
        </w:rPr>
      </w:pPr>
      <w:r>
        <w:rPr>
          <w:rFonts w:hint="eastAsia" w:ascii="Arial" w:hAnsi="Arial" w:cs="Arial"/>
          <w:b/>
          <w:bCs/>
          <w:color w:val="000000"/>
        </w:rPr>
        <w:t>五、资质要求</w:t>
      </w:r>
      <w:r>
        <w:rPr>
          <w:rStyle w:val="8"/>
          <w:rFonts w:hint="eastAsia" w:ascii="Arial" w:hAnsi="Arial" w:cs="Arial"/>
          <w:b w:val="0"/>
          <w:bCs w:val="0"/>
          <w:color w:val="000000"/>
        </w:rPr>
        <w:tab/>
      </w:r>
    </w:p>
    <w:p w14:paraId="5449495F">
      <w:pPr>
        <w:pStyle w:val="4"/>
        <w:spacing w:before="75" w:beforeAutospacing="0" w:after="75" w:afterAutospacing="0" w:line="360" w:lineRule="auto"/>
        <w:ind w:left="664" w:leftChars="202" w:hanging="240" w:hangingChars="100"/>
        <w:rPr>
          <w:rFonts w:hint="eastAsia" w:ascii="Arial" w:hAnsi="Arial" w:cs="Arial"/>
          <w:color w:val="000000"/>
        </w:rPr>
      </w:pPr>
      <w:r>
        <w:rPr>
          <w:rFonts w:hint="eastAsia" w:ascii="Arial" w:hAnsi="Arial" w:cs="Arial"/>
          <w:color w:val="000000"/>
        </w:rPr>
        <w:t>1、须为中华人民共和国境内依法注册的企业法人或其他组织，须具备相应货物的供货能力，并在人员、设备、资金等方面具有保障承担采购项目的能力。</w:t>
      </w:r>
    </w:p>
    <w:p w14:paraId="09869011">
      <w:pPr>
        <w:pStyle w:val="4"/>
        <w:spacing w:before="75" w:beforeAutospacing="0" w:after="75" w:afterAutospacing="0" w:line="360" w:lineRule="auto"/>
        <w:ind w:left="664" w:leftChars="202" w:hanging="240" w:hangingChars="100"/>
        <w:rPr>
          <w:rFonts w:hint="eastAsia" w:ascii="Arial" w:hAnsi="Arial" w:cs="Arial"/>
          <w:color w:val="000000"/>
        </w:rPr>
      </w:pPr>
      <w:r>
        <w:rPr>
          <w:rFonts w:hint="eastAsia" w:ascii="Arial" w:hAnsi="Arial" w:cs="Arial"/>
          <w:color w:val="000000"/>
        </w:rPr>
        <w:t>2、提供工商行政管理部门颁发的营业执照、税务登记证复印件，并在有效期内。</w:t>
      </w:r>
    </w:p>
    <w:p w14:paraId="76405437">
      <w:pPr>
        <w:pStyle w:val="4"/>
        <w:spacing w:before="75" w:beforeAutospacing="0" w:after="75" w:afterAutospacing="0" w:line="360" w:lineRule="auto"/>
        <w:ind w:left="664" w:leftChars="202" w:hanging="240" w:hangingChars="100"/>
        <w:rPr>
          <w:rFonts w:hint="eastAsia" w:ascii="Arial" w:hAnsi="Arial" w:cs="Arial"/>
          <w:color w:val="000000"/>
        </w:rPr>
      </w:pPr>
      <w:r>
        <w:rPr>
          <w:rFonts w:hint="eastAsia" w:ascii="Arial" w:hAnsi="Arial" w:cs="Arial"/>
          <w:color w:val="000000"/>
          <w:lang w:val="en-US" w:eastAsia="zh-CN"/>
        </w:rPr>
        <w:t>3</w:t>
      </w:r>
      <w:r>
        <w:rPr>
          <w:rFonts w:hint="eastAsia" w:ascii="Arial" w:hAnsi="Arial" w:cs="Arial"/>
          <w:color w:val="000000"/>
        </w:rPr>
        <w:t>、应有良好的财务状况和商业信用。</w:t>
      </w:r>
    </w:p>
    <w:p w14:paraId="591A0756">
      <w:pPr>
        <w:pStyle w:val="4"/>
        <w:spacing w:before="75" w:beforeAutospacing="0" w:after="75" w:afterAutospacing="0" w:line="360" w:lineRule="auto"/>
        <w:ind w:left="664" w:leftChars="202" w:hanging="240" w:hangingChars="100"/>
        <w:rPr>
          <w:rFonts w:hint="default" w:ascii="Arial" w:hAnsi="Arial" w:cs="Arial"/>
          <w:color w:val="000000"/>
          <w:lang w:val="en-US" w:eastAsia="zh-CN"/>
        </w:rPr>
      </w:pPr>
      <w:r>
        <w:rPr>
          <w:rFonts w:hint="eastAsia" w:ascii="Arial" w:hAnsi="Arial" w:cs="Arial"/>
          <w:color w:val="000000"/>
          <w:lang w:val="en-US" w:eastAsia="zh-CN"/>
        </w:rPr>
        <w:t>4、企业对外担保证明（写明贵单位对外有无担保和质押业务，需加盖公章）。</w:t>
      </w:r>
    </w:p>
    <w:p w14:paraId="2BEED98E">
      <w:pPr>
        <w:pStyle w:val="4"/>
        <w:spacing w:before="75" w:beforeAutospacing="0" w:after="75" w:afterAutospacing="0" w:line="360" w:lineRule="auto"/>
        <w:ind w:left="424" w:leftChars="202"/>
        <w:rPr>
          <w:rFonts w:ascii="Arial" w:hAnsi="Arial" w:cs="Arial"/>
          <w:color w:val="000000"/>
        </w:rPr>
      </w:pPr>
      <w:r>
        <w:rPr>
          <w:rFonts w:hint="eastAsia" w:ascii="Arial" w:hAnsi="Arial" w:cs="Arial"/>
          <w:color w:val="000000"/>
          <w:lang w:val="en-US" w:eastAsia="zh-CN"/>
        </w:rPr>
        <w:t>5、</w:t>
      </w:r>
      <w:r>
        <w:rPr>
          <w:rFonts w:hint="eastAsia" w:ascii="Arial" w:hAnsi="Arial" w:cs="Arial"/>
          <w:color w:val="000000"/>
        </w:rPr>
        <w:t>未入重汽集团黑名单。</w:t>
      </w:r>
    </w:p>
    <w:p w14:paraId="0F16E5B5">
      <w:pPr>
        <w:pStyle w:val="4"/>
        <w:spacing w:before="75" w:beforeAutospacing="0" w:after="75" w:afterAutospacing="0" w:line="360" w:lineRule="auto"/>
        <w:ind w:left="482" w:hanging="482" w:hangingChars="200"/>
        <w:rPr>
          <w:rFonts w:hint="default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六、付款方式：送货安装完成，验收合格，每季度统计核算一次，开具增值税专用发票挂账后次月付电汇。</w:t>
      </w:r>
    </w:p>
    <w:p w14:paraId="62C412C1">
      <w:pPr>
        <w:pStyle w:val="4"/>
        <w:spacing w:before="75" w:beforeAutospacing="0" w:after="75" w:afterAutospacing="0" w:line="360" w:lineRule="auto"/>
        <w:rPr>
          <w:rFonts w:ascii="Arial" w:hAnsi="Arial" w:cs="Arial"/>
          <w:color w:val="000000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七</w:t>
      </w:r>
      <w:r>
        <w:rPr>
          <w:rFonts w:hint="eastAsia" w:ascii="Arial" w:hAnsi="Arial" w:cs="Arial"/>
          <w:b/>
          <w:bCs/>
          <w:color w:val="000000"/>
        </w:rPr>
        <w:t>、招标人：</w:t>
      </w:r>
      <w:r>
        <w:rPr>
          <w:rFonts w:hint="eastAsia" w:ascii="Arial" w:hAnsi="Arial" w:cs="Arial"/>
          <w:color w:val="000000"/>
        </w:rPr>
        <w:t>中通客车股份有限公司</w:t>
      </w:r>
    </w:p>
    <w:p w14:paraId="620F4B91">
      <w:pPr>
        <w:pStyle w:val="4"/>
        <w:spacing w:before="75" w:beforeAutospacing="0" w:after="75" w:afterAutospacing="0" w:line="360" w:lineRule="auto"/>
        <w:rPr>
          <w:rFonts w:ascii="Arial" w:hAnsi="Arial" w:cs="Arial"/>
          <w:color w:val="000000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八</w:t>
      </w:r>
      <w:r>
        <w:rPr>
          <w:rFonts w:hint="eastAsia" w:ascii="Arial" w:hAnsi="Arial" w:cs="Arial"/>
          <w:b/>
          <w:bCs/>
          <w:color w:val="000000"/>
        </w:rPr>
        <w:t>、招标地址：</w:t>
      </w:r>
      <w:r>
        <w:rPr>
          <w:rFonts w:hint="eastAsia" w:ascii="Arial" w:hAnsi="Arial" w:cs="Arial"/>
          <w:color w:val="000000"/>
        </w:rPr>
        <w:t>聊城市经济技术开发区黄河路2</w:t>
      </w:r>
      <w:r>
        <w:rPr>
          <w:rFonts w:ascii="Arial" w:hAnsi="Arial" w:cs="Arial"/>
          <w:color w:val="000000"/>
        </w:rPr>
        <w:t>61</w:t>
      </w:r>
      <w:r>
        <w:rPr>
          <w:rFonts w:hint="eastAsia" w:ascii="Arial" w:hAnsi="Arial" w:cs="Arial"/>
          <w:color w:val="000000"/>
        </w:rPr>
        <w:t>号</w:t>
      </w:r>
    </w:p>
    <w:p w14:paraId="481C52B4">
      <w:pPr>
        <w:pStyle w:val="4"/>
        <w:spacing w:before="75" w:beforeAutospacing="0" w:after="75" w:afterAutospacing="0" w:line="360" w:lineRule="auto"/>
        <w:rPr>
          <w:rFonts w:hint="eastAsia"/>
          <w:lang w:val="en-US" w:eastAsia="zh-CN"/>
        </w:rPr>
      </w:pPr>
      <w:r>
        <w:rPr>
          <w:rStyle w:val="8"/>
          <w:rFonts w:hint="eastAsia" w:ascii="Arial" w:hAnsi="Arial" w:cs="Arial"/>
          <w:color w:val="000000"/>
          <w:lang w:val="en-US" w:eastAsia="zh-CN"/>
        </w:rPr>
        <w:t>九</w:t>
      </w:r>
      <w:r>
        <w:rPr>
          <w:rStyle w:val="8"/>
          <w:rFonts w:hint="eastAsia" w:ascii="Arial" w:hAnsi="Arial" w:cs="Arial"/>
          <w:color w:val="000000"/>
        </w:rPr>
        <w:t>、</w:t>
      </w:r>
      <w:r>
        <w:rPr>
          <w:rStyle w:val="8"/>
          <w:rFonts w:ascii="Arial" w:hAnsi="Arial" w:cs="Arial"/>
          <w:color w:val="000000"/>
        </w:rPr>
        <w:t>联系人</w:t>
      </w:r>
      <w:r>
        <w:rPr>
          <w:rStyle w:val="8"/>
          <w:rFonts w:hint="eastAsia" w:ascii="Arial" w:hAnsi="Arial" w:cs="Arial"/>
          <w:color w:val="000000"/>
        </w:rPr>
        <w:t>及联系方式</w:t>
      </w:r>
      <w:r>
        <w:rPr>
          <w:rStyle w:val="8"/>
          <w:rFonts w:ascii="Arial" w:hAnsi="Arial" w:cs="Arial"/>
          <w:color w:val="000000"/>
        </w:rPr>
        <w:t>：</w:t>
      </w:r>
      <w:r>
        <w:rPr>
          <w:rFonts w:hint="eastAsia" w:ascii="Arial" w:hAnsi="Arial" w:cs="Arial"/>
          <w:color w:val="000000"/>
          <w:lang w:val="en-US" w:eastAsia="zh-CN"/>
        </w:rPr>
        <w:t xml:space="preserve">孙育民   </w:t>
      </w:r>
      <w:r>
        <w:rPr>
          <w:rFonts w:hint="eastAsia"/>
        </w:rPr>
        <w:t>0635-832</w:t>
      </w:r>
      <w:r>
        <w:rPr>
          <w:rFonts w:hint="eastAsia"/>
          <w:lang w:val="en-US" w:eastAsia="zh-CN"/>
        </w:rPr>
        <w:t>2703</w:t>
      </w:r>
    </w:p>
    <w:p w14:paraId="3E5CFC14">
      <w:pPr>
        <w:pStyle w:val="4"/>
        <w:spacing w:before="75" w:beforeAutospacing="0" w:after="75" w:afterAutospacing="0" w:line="360" w:lineRule="auto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十、报价单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（综合单价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包含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材料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费、人工费、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管理费、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税费等全部费用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eastAsia="zh-CN"/>
        </w:rPr>
        <w:t>：</w:t>
      </w:r>
    </w:p>
    <w:p w14:paraId="1FFE14B4"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 xml:space="preserve">                                  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报价清单表</w:t>
      </w:r>
    </w:p>
    <w:tbl>
      <w:tblPr>
        <w:tblStyle w:val="5"/>
        <w:tblW w:w="10005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2220"/>
        <w:gridCol w:w="683"/>
        <w:gridCol w:w="577"/>
        <w:gridCol w:w="1650"/>
        <w:gridCol w:w="1905"/>
        <w:gridCol w:w="2226"/>
      </w:tblGrid>
      <w:tr w14:paraId="262AA3C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000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CC5FE7">
            <w:pPr>
              <w:pStyle w:val="4"/>
              <w:spacing w:before="75" w:beforeAutospacing="0" w:after="75" w:afterAutospacing="0" w:line="360" w:lineRule="auto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8"/>
                <w:rFonts w:hint="eastAsia"/>
                <w:sz w:val="30"/>
                <w:szCs w:val="30"/>
                <w:lang w:val="en-US" w:eastAsia="zh-CN"/>
              </w:rPr>
              <w:t>中通客车办公家具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30"/>
                <w:szCs w:val="30"/>
                <w:u w:val="none"/>
                <w:lang w:val="en-US" w:eastAsia="zh-CN" w:bidi="ar"/>
              </w:rPr>
              <w:t>报价清单</w:t>
            </w:r>
          </w:p>
        </w:tc>
      </w:tr>
      <w:tr w14:paraId="23D8BB8B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1B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9C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项目改造内容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97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C0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2F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税金（元）</w:t>
            </w: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73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含税价格（元）</w:t>
            </w: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B7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558DAD4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8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218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隔断办公桌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3B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D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35CA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4FC8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A07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7C77D7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DF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FEE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办公椅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4F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22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BB05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073F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DDF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0C0B8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3A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8A3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四门档案橱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AB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D7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DC6A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742E9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D4F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E2DC3A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CF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A48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五节文件橱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0F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60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F532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D2A4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7A8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1D1105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5A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6C6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保密柜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3E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13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73C5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B852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D46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E05667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70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8E1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板椅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2E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DD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AA297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0FCE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35A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B93FBE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11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B39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会议桌</w:t>
            </w:r>
          </w:p>
        </w:tc>
        <w:tc>
          <w:tcPr>
            <w:tcW w:w="6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6E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ED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4861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1A29E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3D0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9D5454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42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A39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报价总计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E4EE9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6F5F9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7688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2247EEFF"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</w:p>
    <w:p w14:paraId="34C50BD1">
      <w:pPr>
        <w:spacing w:line="360" w:lineRule="auto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三、报价须知：</w:t>
      </w:r>
    </w:p>
    <w:p w14:paraId="5A56C25D">
      <w:pPr>
        <w:spacing w:line="360" w:lineRule="auto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1、请根据技术要求进行报价，开标后在满足要求的前提下以最低价确定中标单位。</w:t>
      </w:r>
    </w:p>
    <w:p w14:paraId="6C696F10">
      <w:pPr>
        <w:spacing w:line="360" w:lineRule="auto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2、投标单位必须加盖公司公章，未盖公章的报价为无效报价（发扫描件或照片）。</w:t>
      </w:r>
    </w:p>
    <w:p w14:paraId="672629CB">
      <w:pPr>
        <w:spacing w:line="360" w:lineRule="auto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3、以下内容必须填写齐全。</w:t>
      </w:r>
    </w:p>
    <w:p w14:paraId="2E3D28E3">
      <w:pPr>
        <w:pStyle w:val="13"/>
        <w:numPr>
          <w:ilvl w:val="0"/>
          <w:numId w:val="3"/>
        </w:numPr>
        <w:spacing w:line="360" w:lineRule="auto"/>
        <w:ind w:left="570" w:leftChars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采购交付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周期：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天；        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报价单位（章）：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u w:val="single"/>
        </w:rPr>
        <w:t xml:space="preserve">                               </w:t>
      </w:r>
    </w:p>
    <w:p w14:paraId="55EA1D65">
      <w:pPr>
        <w:pStyle w:val="13"/>
        <w:numPr>
          <w:ilvl w:val="0"/>
          <w:numId w:val="3"/>
        </w:numPr>
        <w:spacing w:line="360" w:lineRule="auto"/>
        <w:ind w:left="570" w:leftChars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开具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%增值税专用发票；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 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联 系 人：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u w:val="single"/>
        </w:rPr>
        <w:t xml:space="preserve">                                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 </w:t>
      </w:r>
    </w:p>
    <w:p w14:paraId="1709C1C7">
      <w:pPr>
        <w:pStyle w:val="13"/>
        <w:numPr>
          <w:ilvl w:val="0"/>
          <w:numId w:val="3"/>
        </w:numPr>
        <w:spacing w:line="360" w:lineRule="auto"/>
        <w:ind w:left="570" w:leftChars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质保期：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天；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         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联系电话: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u w:val="single"/>
        </w:rPr>
        <w:t xml:space="preserve">                                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 </w:t>
      </w:r>
    </w:p>
    <w:p w14:paraId="0F762B7E">
      <w:pPr>
        <w:pStyle w:val="13"/>
        <w:numPr>
          <w:ilvl w:val="0"/>
          <w:numId w:val="0"/>
        </w:numPr>
        <w:spacing w:line="360" w:lineRule="auto"/>
        <w:ind w:firstLine="2409" w:firstLineChars="1000"/>
        <w:jc w:val="both"/>
        <w:rPr>
          <w:rFonts w:hint="eastAsia" w:asciiTheme="majorEastAsia" w:hAnsiTheme="majorEastAsia" w:eastAsiaTheme="majorEastAsia" w:cstheme="majorEastAsia"/>
          <w:b/>
          <w:sz w:val="24"/>
          <w:szCs w:val="24"/>
          <w:lang w:eastAsia="zh-CN"/>
        </w:rPr>
      </w:pPr>
    </w:p>
    <w:p w14:paraId="09AEB0F9">
      <w:pPr>
        <w:pStyle w:val="4"/>
        <w:spacing w:before="75" w:beforeAutospacing="0" w:after="75" w:afterAutospacing="0" w:line="360" w:lineRule="auto"/>
        <w:rPr>
          <w:rStyle w:val="8"/>
          <w:rFonts w:ascii="Arial" w:hAnsi="Arial" w:cs="Arial"/>
          <w:color w:val="000000"/>
        </w:rPr>
      </w:pPr>
    </w:p>
    <w:sectPr>
      <w:pgSz w:w="11906" w:h="16838"/>
      <w:pgMar w:top="1134" w:right="991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C0DCD"/>
    <w:multiLevelType w:val="singleLevel"/>
    <w:tmpl w:val="849C0DC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8A46C007"/>
    <w:multiLevelType w:val="singleLevel"/>
    <w:tmpl w:val="8A46C007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05FC4F7C"/>
    <w:multiLevelType w:val="multilevel"/>
    <w:tmpl w:val="05FC4F7C"/>
    <w:lvl w:ilvl="0" w:tentative="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mZjM1ZTA0ZjNlZWQ3MTk5OWY1NTZmZDQwYzNlODcifQ=="/>
    <w:docVar w:name="KSO_WPS_MARK_KEY" w:val="9cf8eab1-f8c7-4bcd-8aec-6431def6fd19"/>
  </w:docVars>
  <w:rsids>
    <w:rsidRoot w:val="0001039C"/>
    <w:rsid w:val="0001039C"/>
    <w:rsid w:val="000510F8"/>
    <w:rsid w:val="000B681D"/>
    <w:rsid w:val="000C35DF"/>
    <w:rsid w:val="000D0E16"/>
    <w:rsid w:val="000D17F1"/>
    <w:rsid w:val="000D68E9"/>
    <w:rsid w:val="000D691D"/>
    <w:rsid w:val="00144286"/>
    <w:rsid w:val="0015362F"/>
    <w:rsid w:val="001F102D"/>
    <w:rsid w:val="0025319E"/>
    <w:rsid w:val="002B4302"/>
    <w:rsid w:val="002E0D1E"/>
    <w:rsid w:val="00344262"/>
    <w:rsid w:val="00364CEC"/>
    <w:rsid w:val="00372B68"/>
    <w:rsid w:val="003A5A46"/>
    <w:rsid w:val="00401101"/>
    <w:rsid w:val="00404535"/>
    <w:rsid w:val="004316B2"/>
    <w:rsid w:val="00437A8B"/>
    <w:rsid w:val="00437C4C"/>
    <w:rsid w:val="0047738E"/>
    <w:rsid w:val="00477972"/>
    <w:rsid w:val="004A0920"/>
    <w:rsid w:val="004B1E38"/>
    <w:rsid w:val="004C03BC"/>
    <w:rsid w:val="004C332A"/>
    <w:rsid w:val="004C6530"/>
    <w:rsid w:val="004D4A76"/>
    <w:rsid w:val="0054169F"/>
    <w:rsid w:val="00542660"/>
    <w:rsid w:val="00554261"/>
    <w:rsid w:val="00566048"/>
    <w:rsid w:val="005663BB"/>
    <w:rsid w:val="00572FF0"/>
    <w:rsid w:val="005753EE"/>
    <w:rsid w:val="005B63FD"/>
    <w:rsid w:val="005D0CFD"/>
    <w:rsid w:val="005D68D0"/>
    <w:rsid w:val="005E132F"/>
    <w:rsid w:val="0061489B"/>
    <w:rsid w:val="00615791"/>
    <w:rsid w:val="006456F6"/>
    <w:rsid w:val="006838CF"/>
    <w:rsid w:val="00683C10"/>
    <w:rsid w:val="006C29A3"/>
    <w:rsid w:val="006C5B7A"/>
    <w:rsid w:val="006D0A91"/>
    <w:rsid w:val="006F7E48"/>
    <w:rsid w:val="00711DA2"/>
    <w:rsid w:val="0071592F"/>
    <w:rsid w:val="007333D8"/>
    <w:rsid w:val="007707C0"/>
    <w:rsid w:val="00783FCB"/>
    <w:rsid w:val="007A3683"/>
    <w:rsid w:val="007A5D25"/>
    <w:rsid w:val="0080513C"/>
    <w:rsid w:val="00821E2B"/>
    <w:rsid w:val="008376EC"/>
    <w:rsid w:val="008536A4"/>
    <w:rsid w:val="00865718"/>
    <w:rsid w:val="0089248A"/>
    <w:rsid w:val="008A379B"/>
    <w:rsid w:val="008D2236"/>
    <w:rsid w:val="008E4788"/>
    <w:rsid w:val="008F2B44"/>
    <w:rsid w:val="008F32AB"/>
    <w:rsid w:val="00945F8A"/>
    <w:rsid w:val="009A01D5"/>
    <w:rsid w:val="009B3526"/>
    <w:rsid w:val="009F6E08"/>
    <w:rsid w:val="00A257B9"/>
    <w:rsid w:val="00A32C6D"/>
    <w:rsid w:val="00A57EF6"/>
    <w:rsid w:val="00A63BE0"/>
    <w:rsid w:val="00A74E14"/>
    <w:rsid w:val="00AB1916"/>
    <w:rsid w:val="00AB680A"/>
    <w:rsid w:val="00AC59C5"/>
    <w:rsid w:val="00AE1BE4"/>
    <w:rsid w:val="00B159C5"/>
    <w:rsid w:val="00B277B7"/>
    <w:rsid w:val="00B506A2"/>
    <w:rsid w:val="00B92F36"/>
    <w:rsid w:val="00BD3996"/>
    <w:rsid w:val="00BE34C7"/>
    <w:rsid w:val="00C03A89"/>
    <w:rsid w:val="00C16428"/>
    <w:rsid w:val="00C273E5"/>
    <w:rsid w:val="00C95D16"/>
    <w:rsid w:val="00CE5D96"/>
    <w:rsid w:val="00CF05AD"/>
    <w:rsid w:val="00CF1706"/>
    <w:rsid w:val="00CF5D68"/>
    <w:rsid w:val="00D079BC"/>
    <w:rsid w:val="00D24F90"/>
    <w:rsid w:val="00D51AF1"/>
    <w:rsid w:val="00D61E83"/>
    <w:rsid w:val="00D6489C"/>
    <w:rsid w:val="00D72E2E"/>
    <w:rsid w:val="00DA7D32"/>
    <w:rsid w:val="00E315BA"/>
    <w:rsid w:val="00E361CC"/>
    <w:rsid w:val="00E51DBC"/>
    <w:rsid w:val="00E70508"/>
    <w:rsid w:val="00E74CEE"/>
    <w:rsid w:val="00EA1C6E"/>
    <w:rsid w:val="00F22667"/>
    <w:rsid w:val="00F3600B"/>
    <w:rsid w:val="00F440DD"/>
    <w:rsid w:val="00F47E95"/>
    <w:rsid w:val="00FB0378"/>
    <w:rsid w:val="00FD219F"/>
    <w:rsid w:val="00FD3FBD"/>
    <w:rsid w:val="00FE0F5D"/>
    <w:rsid w:val="00FF5509"/>
    <w:rsid w:val="0CCA177B"/>
    <w:rsid w:val="0F897B89"/>
    <w:rsid w:val="220A2750"/>
    <w:rsid w:val="25E2388A"/>
    <w:rsid w:val="26647BE9"/>
    <w:rsid w:val="2769195B"/>
    <w:rsid w:val="27935490"/>
    <w:rsid w:val="311854A4"/>
    <w:rsid w:val="321B75F1"/>
    <w:rsid w:val="32543CB2"/>
    <w:rsid w:val="346949BA"/>
    <w:rsid w:val="35AA307B"/>
    <w:rsid w:val="36AB7BB7"/>
    <w:rsid w:val="39DF14BE"/>
    <w:rsid w:val="3C617413"/>
    <w:rsid w:val="4ABC2614"/>
    <w:rsid w:val="4CD17451"/>
    <w:rsid w:val="4DA57FEB"/>
    <w:rsid w:val="64F15490"/>
    <w:rsid w:val="68F35A90"/>
    <w:rsid w:val="6CD577B3"/>
    <w:rsid w:val="6EDE72BC"/>
    <w:rsid w:val="70E11BD6"/>
    <w:rsid w:val="727E14BF"/>
    <w:rsid w:val="73251958"/>
    <w:rsid w:val="74257F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99"/>
    <w:rPr>
      <w:sz w:val="18"/>
      <w:szCs w:val="18"/>
    </w:rPr>
  </w:style>
  <w:style w:type="character" w:customStyle="1" w:styleId="12">
    <w:name w:val="font31"/>
    <w:basedOn w:val="7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</Pages>
  <Words>1049</Words>
  <Characters>1167</Characters>
  <Lines>4</Lines>
  <Paragraphs>1</Paragraphs>
  <TotalTime>13</TotalTime>
  <ScaleCrop>false</ScaleCrop>
  <LinksUpToDate>false</LinksUpToDate>
  <CharactersWithSpaces>1357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2023-04-07T01:07:00Z</dcterms:created>
  <dc:creator>Windows 用户</dc:creator>
  <cp:lastModifiedBy>WangT</cp:lastModifiedBy>
  <dcterms:modified xsi:type="dcterms:W3CDTF">2024-11-09T03:48:27Z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37766A669A0C4C2F9263DD08B8FDC512_13</vt:lpwstr>
  </property>
</Properties>
</file>