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4423" w:rsidRDefault="005B4423">
      <w:pPr>
        <w:tabs>
          <w:tab w:val="left" w:pos="336"/>
        </w:tabs>
        <w:adjustRightInd w:val="0"/>
        <w:snapToGrid w:val="0"/>
        <w:rPr>
          <w:rFonts w:asciiTheme="minorEastAsia" w:eastAsiaTheme="minorEastAsia" w:hAnsiTheme="minorEastAsia"/>
          <w:b/>
          <w:spacing w:val="-20"/>
          <w:sz w:val="30"/>
          <w:szCs w:val="30"/>
        </w:rPr>
      </w:pPr>
      <w:bookmarkStart w:id="0" w:name="_Toc15310"/>
      <w:bookmarkStart w:id="1" w:name="_Toc10987"/>
    </w:p>
    <w:p w:rsidR="005B4423" w:rsidRDefault="005B4423">
      <w:pPr>
        <w:tabs>
          <w:tab w:val="left" w:pos="336"/>
        </w:tabs>
        <w:adjustRightInd w:val="0"/>
        <w:snapToGrid w:val="0"/>
        <w:rPr>
          <w:rFonts w:asciiTheme="minorEastAsia" w:eastAsiaTheme="minorEastAsia" w:hAnsiTheme="minorEastAsia"/>
          <w:b/>
          <w:spacing w:val="-20"/>
          <w:sz w:val="30"/>
          <w:szCs w:val="30"/>
        </w:rPr>
      </w:pPr>
    </w:p>
    <w:p w:rsidR="005B4423" w:rsidRDefault="005B4423">
      <w:pPr>
        <w:tabs>
          <w:tab w:val="left" w:pos="336"/>
        </w:tabs>
        <w:adjustRightInd w:val="0"/>
        <w:snapToGrid w:val="0"/>
        <w:rPr>
          <w:rFonts w:asciiTheme="minorEastAsia" w:eastAsiaTheme="minorEastAsia" w:hAnsiTheme="minorEastAsia"/>
          <w:sz w:val="44"/>
        </w:rPr>
      </w:pPr>
    </w:p>
    <w:p w:rsidR="005B4423" w:rsidRDefault="005B442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5B4423" w:rsidRDefault="005B442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5B4423" w:rsidRDefault="005C0662">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重汽（重庆）轻型汽车有限公司</w:t>
      </w:r>
    </w:p>
    <w:p w:rsidR="005B4423" w:rsidRDefault="005B442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5B4423" w:rsidRDefault="005C0662">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2024-2025年度商品车运输项目招标公告</w:t>
      </w:r>
    </w:p>
    <w:p w:rsidR="005B4423" w:rsidRDefault="005B4423">
      <w:pPr>
        <w:autoSpaceDE w:val="0"/>
        <w:autoSpaceDN w:val="0"/>
        <w:adjustRightInd w:val="0"/>
        <w:snapToGrid w:val="0"/>
        <w:spacing w:line="360" w:lineRule="auto"/>
        <w:ind w:firstLineChars="49" w:firstLine="354"/>
        <w:jc w:val="center"/>
        <w:rPr>
          <w:rFonts w:asciiTheme="minorEastAsia" w:eastAsiaTheme="minorEastAsia" w:hAnsiTheme="minorEastAsia" w:cs="MingLiU"/>
          <w:b/>
          <w:sz w:val="72"/>
          <w:szCs w:val="72"/>
        </w:rPr>
      </w:pPr>
    </w:p>
    <w:p w:rsidR="005B4423" w:rsidRDefault="005C0662">
      <w:pPr>
        <w:autoSpaceDE w:val="0"/>
        <w:autoSpaceDN w:val="0"/>
        <w:adjustRightInd w:val="0"/>
        <w:snapToGrid w:val="0"/>
        <w:spacing w:line="360" w:lineRule="auto"/>
        <w:ind w:firstLineChars="49" w:firstLine="354"/>
        <w:jc w:val="center"/>
        <w:rPr>
          <w:rFonts w:asciiTheme="minorEastAsia" w:eastAsiaTheme="minorEastAsia" w:hAnsiTheme="minorEastAsia" w:cs="MingLiU"/>
          <w:b/>
          <w:w w:val="99"/>
          <w:sz w:val="30"/>
          <w:szCs w:val="30"/>
        </w:rPr>
      </w:pPr>
      <w:r>
        <w:rPr>
          <w:rFonts w:asciiTheme="minorEastAsia" w:eastAsiaTheme="minorEastAsia" w:hAnsiTheme="minorEastAsia" w:cs="MingLiU" w:hint="eastAsia"/>
          <w:b/>
          <w:sz w:val="72"/>
          <w:szCs w:val="72"/>
        </w:rPr>
        <w:t>招　标　文　件</w:t>
      </w:r>
      <w:r>
        <w:rPr>
          <w:rFonts w:asciiTheme="minorEastAsia" w:eastAsiaTheme="minorEastAsia" w:hAnsiTheme="minorEastAsia" w:hint="eastAsia"/>
          <w:b/>
          <w:spacing w:val="-20"/>
          <w:sz w:val="28"/>
          <w:szCs w:val="28"/>
        </w:rPr>
        <w:t xml:space="preserve">                                       </w:t>
      </w:r>
    </w:p>
    <w:p w:rsidR="005B4423" w:rsidRDefault="005B442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5B4423" w:rsidRDefault="005B442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5B4423" w:rsidRDefault="005B442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5B4423" w:rsidRDefault="005B442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5B4423" w:rsidRDefault="005B442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5B4423" w:rsidRDefault="005B442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5B4423" w:rsidRDefault="005C0662">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b/>
          <w:sz w:val="30"/>
          <w:szCs w:val="30"/>
          <w:u w:val="single"/>
        </w:rPr>
      </w:pPr>
      <w:r>
        <w:rPr>
          <w:rFonts w:asciiTheme="minorEastAsia" w:eastAsiaTheme="minorEastAsia" w:hAnsiTheme="minorEastAsia" w:cs="MingLiU" w:hint="eastAsia"/>
          <w:b/>
          <w:w w:val="99"/>
          <w:sz w:val="30"/>
          <w:szCs w:val="30"/>
        </w:rPr>
        <w:t>招   标  人：重汽</w:t>
      </w:r>
      <w:r>
        <w:rPr>
          <w:rFonts w:asciiTheme="minorEastAsia" w:eastAsiaTheme="minorEastAsia" w:hAnsiTheme="minorEastAsia" w:hint="eastAsia"/>
          <w:b/>
          <w:sz w:val="30"/>
          <w:szCs w:val="30"/>
        </w:rPr>
        <w:t>（重庆）轻型汽车有限公司</w:t>
      </w:r>
    </w:p>
    <w:p w:rsidR="005B4423" w:rsidRDefault="005C0662">
      <w:pPr>
        <w:pStyle w:val="11"/>
        <w:tabs>
          <w:tab w:val="left" w:pos="900"/>
          <w:tab w:val="right" w:leader="dot" w:pos="9100"/>
        </w:tabs>
        <w:adjustRightInd w:val="0"/>
        <w:snapToGrid w:val="0"/>
        <w:spacing w:line="36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二〇二四年七月</w:t>
      </w:r>
    </w:p>
    <w:p w:rsidR="005B4423" w:rsidRDefault="005B4423">
      <w:pPr>
        <w:adjustRightInd w:val="0"/>
        <w:snapToGrid w:val="0"/>
        <w:rPr>
          <w:rFonts w:asciiTheme="minorEastAsia" w:eastAsiaTheme="minorEastAsia" w:hAnsiTheme="minorEastAsia"/>
        </w:rPr>
      </w:pPr>
    </w:p>
    <w:p w:rsidR="005B4423" w:rsidRDefault="005B4423">
      <w:pPr>
        <w:adjustRightInd w:val="0"/>
        <w:snapToGrid w:val="0"/>
        <w:rPr>
          <w:rFonts w:asciiTheme="minorEastAsia" w:eastAsiaTheme="minorEastAsia" w:hAnsiTheme="minorEastAsia"/>
        </w:rPr>
      </w:pPr>
    </w:p>
    <w:p w:rsidR="005B4423" w:rsidRDefault="005B4423">
      <w:pPr>
        <w:adjustRightInd w:val="0"/>
        <w:snapToGrid w:val="0"/>
        <w:rPr>
          <w:rFonts w:asciiTheme="minorEastAsia" w:eastAsiaTheme="minorEastAsia" w:hAnsiTheme="minorEastAsia"/>
        </w:rPr>
      </w:pPr>
    </w:p>
    <w:p w:rsidR="005B4423" w:rsidRDefault="005B4423">
      <w:pPr>
        <w:adjustRightInd w:val="0"/>
        <w:snapToGrid w:val="0"/>
        <w:rPr>
          <w:rFonts w:asciiTheme="minorEastAsia" w:eastAsiaTheme="minorEastAsia" w:hAnsiTheme="minorEastAsia"/>
        </w:rPr>
      </w:pPr>
    </w:p>
    <w:p w:rsidR="005B4423" w:rsidRDefault="005B4423">
      <w:pPr>
        <w:adjustRightInd w:val="0"/>
        <w:snapToGrid w:val="0"/>
        <w:rPr>
          <w:rFonts w:asciiTheme="minorEastAsia" w:eastAsiaTheme="minorEastAsia" w:hAnsiTheme="minorEastAsia"/>
        </w:rPr>
      </w:pPr>
    </w:p>
    <w:p w:rsidR="005B4423" w:rsidRDefault="005B4423">
      <w:pPr>
        <w:adjustRightInd w:val="0"/>
        <w:snapToGrid w:val="0"/>
        <w:rPr>
          <w:rFonts w:asciiTheme="minorEastAsia" w:eastAsiaTheme="minorEastAsia" w:hAnsiTheme="minorEastAsia"/>
        </w:rPr>
      </w:pPr>
    </w:p>
    <w:p w:rsidR="005B4423" w:rsidRDefault="005B4423">
      <w:pPr>
        <w:adjustRightInd w:val="0"/>
        <w:snapToGrid w:val="0"/>
        <w:rPr>
          <w:rFonts w:asciiTheme="minorEastAsia" w:eastAsiaTheme="minorEastAsia" w:hAnsiTheme="minorEastAsia"/>
        </w:rPr>
      </w:pPr>
    </w:p>
    <w:p w:rsidR="005B4423" w:rsidRDefault="005B4423">
      <w:pPr>
        <w:adjustRightInd w:val="0"/>
        <w:snapToGrid w:val="0"/>
        <w:rPr>
          <w:rFonts w:asciiTheme="minorEastAsia" w:eastAsiaTheme="minorEastAsia" w:hAnsiTheme="minorEastAsia"/>
        </w:rPr>
      </w:pPr>
    </w:p>
    <w:bookmarkEnd w:id="0"/>
    <w:bookmarkEnd w:id="1"/>
    <w:p w:rsidR="005B4423" w:rsidRDefault="005C0662">
      <w:pPr>
        <w:pStyle w:val="1"/>
        <w:adjustRightInd w:val="0"/>
        <w:snapToGrid w:val="0"/>
        <w:spacing w:before="0" w:after="0" w:line="360" w:lineRule="auto"/>
        <w:jc w:val="center"/>
        <w:rPr>
          <w:rFonts w:asciiTheme="minorEastAsia" w:eastAsiaTheme="minorEastAsia" w:hAnsiTheme="minorEastAsia"/>
        </w:rPr>
      </w:pPr>
      <w:r>
        <w:rPr>
          <w:rFonts w:asciiTheme="minorEastAsia" w:eastAsiaTheme="minorEastAsia" w:hAnsiTheme="minorEastAsia" w:hint="eastAsia"/>
        </w:rPr>
        <w:lastRenderedPageBreak/>
        <w:t>招标公告</w:t>
      </w:r>
    </w:p>
    <w:p w:rsidR="005B4423" w:rsidRDefault="005B4423">
      <w:pPr>
        <w:rPr>
          <w:lang w:val="zh-CN"/>
        </w:rPr>
      </w:pPr>
    </w:p>
    <w:p w:rsidR="005B4423" w:rsidRDefault="005C0662" w:rsidP="006401B6">
      <w:pPr>
        <w:pStyle w:val="a"/>
        <w:numPr>
          <w:ilvl w:val="0"/>
          <w:numId w:val="1"/>
        </w:numPr>
      </w:pPr>
      <w:r>
        <w:rPr>
          <w:rFonts w:hint="eastAsia"/>
          <w:spacing w:val="-20"/>
        </w:rPr>
        <w:t>重汽（重庆）轻型汽车有限公司现对</w:t>
      </w:r>
      <w:r>
        <w:rPr>
          <w:rFonts w:ascii="宋体" w:hAnsi="宋体" w:hint="eastAsia"/>
          <w:color w:val="000000"/>
        </w:rPr>
        <w:t>2024-2025年度商品车运输项目</w:t>
      </w:r>
      <w:r>
        <w:rPr>
          <w:rFonts w:hint="eastAsia"/>
        </w:rPr>
        <w:t>进行公开招标，资金已落实，具备招标条件，欢迎合格潜在投标方前来参加投标。</w:t>
      </w:r>
    </w:p>
    <w:p w:rsidR="005B4423" w:rsidRDefault="005B4423" w:rsidP="006401B6">
      <w:pPr>
        <w:ind w:left="420"/>
      </w:pPr>
    </w:p>
    <w:p w:rsidR="005B4423" w:rsidRDefault="005C0662">
      <w:pPr>
        <w:adjustRightInd w:val="0"/>
        <w:snapToGrid w:val="0"/>
        <w:spacing w:line="360" w:lineRule="auto"/>
        <w:rPr>
          <w:rFonts w:asciiTheme="majorEastAsia" w:eastAsiaTheme="majorEastAsia" w:hAnsiTheme="majorEastAsia"/>
          <w:b/>
          <w:sz w:val="22"/>
          <w:szCs w:val="24"/>
        </w:rPr>
      </w:pPr>
      <w:r>
        <w:rPr>
          <w:rFonts w:asciiTheme="majorEastAsia" w:eastAsiaTheme="majorEastAsia" w:hAnsiTheme="majorEastAsia" w:hint="eastAsia"/>
          <w:b/>
          <w:sz w:val="22"/>
          <w:szCs w:val="24"/>
        </w:rPr>
        <w:t>二、招标内容及技术要求</w:t>
      </w:r>
    </w:p>
    <w:p w:rsidR="005B4423" w:rsidRDefault="005C0662" w:rsidP="006401B6">
      <w:pPr>
        <w:pStyle w:val="a"/>
        <w:numPr>
          <w:ilvl w:val="0"/>
          <w:numId w:val="2"/>
        </w:numPr>
      </w:pPr>
      <w:r>
        <w:rPr>
          <w:rFonts w:hint="eastAsia"/>
        </w:rPr>
        <w:t>招标人委托中标人实施指定车辆，指定目的地、指定时效性的</w:t>
      </w:r>
      <w:r w:rsidRPr="00201D5F">
        <w:rPr>
          <w:rFonts w:hint="eastAsia"/>
        </w:rPr>
        <w:t>商品车</w:t>
      </w:r>
      <w:r>
        <w:rPr>
          <w:rFonts w:hint="eastAsia"/>
        </w:rPr>
        <w:t>运输服务。</w:t>
      </w:r>
    </w:p>
    <w:p w:rsidR="005B4423" w:rsidRDefault="005C0662" w:rsidP="006401B6">
      <w:pPr>
        <w:pStyle w:val="a"/>
        <w:numPr>
          <w:ilvl w:val="0"/>
          <w:numId w:val="2"/>
        </w:numPr>
      </w:pPr>
      <w:r>
        <w:rPr>
          <w:rFonts w:hint="eastAsia"/>
        </w:rPr>
        <w:t>中标人需保证运输车辆的安全完好，如运输途中发生事故、货损、盗抢、人员伤亡等情况，由中标人承担全部责任，并负责赔偿招标人的损失。</w:t>
      </w:r>
    </w:p>
    <w:p w:rsidR="005B4423" w:rsidRDefault="005C0662" w:rsidP="006401B6">
      <w:pPr>
        <w:pStyle w:val="a"/>
        <w:numPr>
          <w:ilvl w:val="0"/>
          <w:numId w:val="2"/>
        </w:numPr>
      </w:pPr>
      <w:r>
        <w:rPr>
          <w:rFonts w:hint="eastAsia"/>
        </w:rPr>
        <w:t>中标人必须为执运过程购买足额保险。</w:t>
      </w:r>
    </w:p>
    <w:p w:rsidR="005B4423" w:rsidRDefault="005C0662" w:rsidP="006401B6">
      <w:pPr>
        <w:pStyle w:val="a"/>
        <w:numPr>
          <w:ilvl w:val="0"/>
          <w:numId w:val="2"/>
        </w:numPr>
      </w:pPr>
      <w:r w:rsidRPr="00201D5F">
        <w:rPr>
          <w:rFonts w:hint="eastAsia"/>
        </w:rPr>
        <w:t>招标人委托中标人运输的商品车，公路运输期间时需全程使用专用商品车运输车辆进行运输；若采用公水联运模式，水路运输期间按照滚装船要求装载；若采用公铁联运模式，铁路运输期间按照铁路集装箱要求装载，</w:t>
      </w:r>
      <w:r>
        <w:rPr>
          <w:rFonts w:hint="eastAsia"/>
        </w:rPr>
        <w:t>严禁拖车，严禁擅自地跑</w:t>
      </w:r>
      <w:r w:rsidRPr="00201D5F">
        <w:rPr>
          <w:rFonts w:hint="eastAsia"/>
        </w:rPr>
        <w:t>（人工驾驶商品车）</w:t>
      </w:r>
      <w:r>
        <w:rPr>
          <w:rFonts w:hint="eastAsia"/>
        </w:rPr>
        <w:t>。</w:t>
      </w:r>
    </w:p>
    <w:p w:rsidR="005B4423" w:rsidRDefault="005C0662" w:rsidP="006401B6">
      <w:pPr>
        <w:pStyle w:val="a"/>
        <w:numPr>
          <w:ilvl w:val="0"/>
          <w:numId w:val="2"/>
        </w:numPr>
      </w:pPr>
      <w:r>
        <w:rPr>
          <w:rFonts w:hint="eastAsia"/>
        </w:rPr>
        <w:t>中标人在执运过程中需严格遵守道路交通安全法规，如因中标人违反前述规定，除自行负责所产生的损失外，还需赔偿招标人损失。</w:t>
      </w:r>
    </w:p>
    <w:p w:rsidR="005B4423" w:rsidRDefault="005C0662" w:rsidP="006401B6">
      <w:pPr>
        <w:pStyle w:val="a"/>
        <w:numPr>
          <w:ilvl w:val="0"/>
          <w:numId w:val="2"/>
        </w:numPr>
      </w:pPr>
      <w:r>
        <w:rPr>
          <w:rFonts w:hint="eastAsia"/>
        </w:rPr>
        <w:t>合约模式：按议定的单价（元</w:t>
      </w:r>
      <w:r>
        <w:t>/</w:t>
      </w:r>
      <w:r>
        <w:rPr>
          <w:rFonts w:hint="eastAsia"/>
        </w:rPr>
        <w:t>台</w:t>
      </w:r>
      <w:r>
        <w:rPr>
          <w:rFonts w:hint="eastAsia"/>
        </w:rPr>
        <w:t>/</w:t>
      </w:r>
      <w:r>
        <w:rPr>
          <w:rFonts w:hint="eastAsia"/>
        </w:rPr>
        <w:t>公里）签订开口合同，合同期内据实结算。</w:t>
      </w:r>
    </w:p>
    <w:p w:rsidR="005B4423" w:rsidRDefault="005C0662" w:rsidP="006401B6">
      <w:pPr>
        <w:pStyle w:val="a"/>
        <w:numPr>
          <w:ilvl w:val="0"/>
          <w:numId w:val="2"/>
        </w:numPr>
      </w:pPr>
      <w:r>
        <w:rPr>
          <w:rFonts w:hint="eastAsia"/>
        </w:rPr>
        <w:t>合同有效期：自签订之日起</w:t>
      </w:r>
      <w:r>
        <w:rPr>
          <w:rFonts w:hint="eastAsia"/>
        </w:rPr>
        <w:t>1</w:t>
      </w:r>
      <w:r>
        <w:t>2</w:t>
      </w:r>
      <w:r>
        <w:rPr>
          <w:rFonts w:hint="eastAsia"/>
        </w:rPr>
        <w:t>个月。</w:t>
      </w:r>
    </w:p>
    <w:p w:rsidR="005B4423" w:rsidRDefault="005C0662" w:rsidP="006401B6">
      <w:pPr>
        <w:pStyle w:val="a"/>
        <w:numPr>
          <w:ilvl w:val="0"/>
          <w:numId w:val="2"/>
        </w:numPr>
      </w:pPr>
      <w:r>
        <w:rPr>
          <w:rFonts w:hint="eastAsia"/>
        </w:rPr>
        <w:t>更多详细要求见《附件九</w:t>
      </w:r>
      <w:r>
        <w:t>-</w:t>
      </w:r>
      <w:r>
        <w:rPr>
          <w:rFonts w:hint="eastAsia"/>
        </w:rPr>
        <w:t>商品车运输管理办法》。</w:t>
      </w:r>
    </w:p>
    <w:p w:rsidR="00D4389B" w:rsidRDefault="00D4389B" w:rsidP="006401B6">
      <w:pPr>
        <w:pStyle w:val="a"/>
        <w:numPr>
          <w:ilvl w:val="0"/>
          <w:numId w:val="2"/>
        </w:numPr>
      </w:pPr>
      <w:r>
        <w:rPr>
          <w:rFonts w:hint="eastAsia"/>
        </w:rPr>
        <w:t>特殊业务场景说明</w:t>
      </w:r>
    </w:p>
    <w:tbl>
      <w:tblPr>
        <w:tblW w:w="9907" w:type="dxa"/>
        <w:tblInd w:w="93" w:type="dxa"/>
        <w:shd w:val="clear" w:color="auto" w:fill="FFFFFF" w:themeFill="background1"/>
        <w:tblLook w:val="04A0" w:firstRow="1" w:lastRow="0" w:firstColumn="1" w:lastColumn="0" w:noHBand="0" w:noVBand="1"/>
      </w:tblPr>
      <w:tblGrid>
        <w:gridCol w:w="753"/>
        <w:gridCol w:w="2693"/>
        <w:gridCol w:w="3260"/>
        <w:gridCol w:w="2268"/>
        <w:gridCol w:w="933"/>
      </w:tblGrid>
      <w:tr w:rsidR="00461671" w:rsidTr="00DE4ABB">
        <w:trPr>
          <w:trHeight w:val="20"/>
        </w:trPr>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671" w:rsidRDefault="00461671" w:rsidP="004C100A">
            <w:pPr>
              <w:widowControl/>
              <w:jc w:val="center"/>
              <w:textAlignment w:val="center"/>
              <w:rPr>
                <w:rFonts w:asciiTheme="majorEastAsia" w:eastAsiaTheme="majorEastAsia" w:hAnsiTheme="majorEastAsia" w:cs="黑体"/>
                <w:b/>
                <w:bCs/>
                <w:sz w:val="20"/>
                <w:szCs w:val="18"/>
              </w:rPr>
            </w:pPr>
            <w:r>
              <w:rPr>
                <w:rFonts w:asciiTheme="majorEastAsia" w:eastAsiaTheme="majorEastAsia" w:hAnsiTheme="majorEastAsia" w:cs="黑体" w:hint="eastAsia"/>
                <w:b/>
                <w:bCs/>
                <w:kern w:val="0"/>
                <w:sz w:val="20"/>
                <w:szCs w:val="18"/>
                <w:lang w:bidi="ar"/>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671" w:rsidRPr="004E16F4" w:rsidRDefault="00461671" w:rsidP="004C100A">
            <w:pPr>
              <w:widowControl/>
              <w:jc w:val="center"/>
              <w:textAlignment w:val="center"/>
              <w:rPr>
                <w:rFonts w:asciiTheme="majorEastAsia" w:eastAsiaTheme="majorEastAsia" w:hAnsiTheme="majorEastAsia" w:cs="黑体"/>
                <w:b/>
                <w:bCs/>
                <w:sz w:val="20"/>
                <w:szCs w:val="18"/>
              </w:rPr>
            </w:pPr>
            <w:r w:rsidRPr="004E16F4">
              <w:rPr>
                <w:rFonts w:asciiTheme="majorEastAsia" w:eastAsiaTheme="majorEastAsia" w:hAnsiTheme="majorEastAsia" w:cs="黑体" w:hint="eastAsia"/>
                <w:b/>
                <w:bCs/>
                <w:kern w:val="0"/>
                <w:sz w:val="20"/>
                <w:szCs w:val="18"/>
                <w:lang w:bidi="ar"/>
              </w:rPr>
              <w:t>特殊场景</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671" w:rsidRPr="004E16F4" w:rsidRDefault="00461671" w:rsidP="004C100A">
            <w:pPr>
              <w:widowControl/>
              <w:jc w:val="center"/>
              <w:textAlignment w:val="center"/>
              <w:rPr>
                <w:rFonts w:asciiTheme="majorEastAsia" w:eastAsiaTheme="majorEastAsia" w:hAnsiTheme="majorEastAsia" w:cs="黑体"/>
                <w:b/>
                <w:bCs/>
                <w:sz w:val="20"/>
                <w:szCs w:val="18"/>
              </w:rPr>
            </w:pPr>
            <w:r w:rsidRPr="004E16F4">
              <w:rPr>
                <w:rFonts w:asciiTheme="majorEastAsia" w:eastAsiaTheme="majorEastAsia" w:hAnsiTheme="majorEastAsia" w:cs="黑体" w:hint="eastAsia"/>
                <w:b/>
                <w:bCs/>
                <w:kern w:val="0"/>
                <w:sz w:val="20"/>
                <w:szCs w:val="18"/>
                <w:lang w:bidi="ar"/>
              </w:rPr>
              <w:t>业务名称/要求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671" w:rsidRPr="004E16F4" w:rsidRDefault="00461671" w:rsidP="004C100A">
            <w:pPr>
              <w:widowControl/>
              <w:jc w:val="center"/>
              <w:textAlignment w:val="center"/>
              <w:rPr>
                <w:rFonts w:asciiTheme="majorEastAsia" w:eastAsiaTheme="majorEastAsia" w:hAnsiTheme="majorEastAsia" w:cs="黑体"/>
                <w:b/>
                <w:bCs/>
                <w:sz w:val="20"/>
                <w:szCs w:val="18"/>
              </w:rPr>
            </w:pPr>
            <w:r w:rsidRPr="004E16F4">
              <w:rPr>
                <w:rFonts w:asciiTheme="majorEastAsia" w:eastAsiaTheme="majorEastAsia" w:hAnsiTheme="majorEastAsia" w:cs="黑体" w:hint="eastAsia"/>
                <w:b/>
                <w:bCs/>
                <w:kern w:val="0"/>
                <w:sz w:val="20"/>
                <w:szCs w:val="18"/>
                <w:lang w:bidi="ar"/>
              </w:rPr>
              <w:t>价格标准（含税/元）</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671" w:rsidRPr="004E16F4" w:rsidRDefault="00461671" w:rsidP="004C100A">
            <w:pPr>
              <w:widowControl/>
              <w:jc w:val="center"/>
              <w:textAlignment w:val="center"/>
              <w:rPr>
                <w:rFonts w:asciiTheme="majorEastAsia" w:eastAsiaTheme="majorEastAsia" w:hAnsiTheme="majorEastAsia" w:cs="黑体"/>
                <w:b/>
                <w:bCs/>
                <w:sz w:val="20"/>
                <w:szCs w:val="18"/>
              </w:rPr>
            </w:pPr>
            <w:r w:rsidRPr="004E16F4">
              <w:rPr>
                <w:rFonts w:asciiTheme="majorEastAsia" w:eastAsiaTheme="majorEastAsia" w:hAnsiTheme="majorEastAsia" w:cs="黑体" w:hint="eastAsia"/>
                <w:b/>
                <w:bCs/>
                <w:kern w:val="0"/>
                <w:sz w:val="20"/>
                <w:szCs w:val="18"/>
                <w:lang w:bidi="ar"/>
              </w:rPr>
              <w:t>单位</w:t>
            </w:r>
          </w:p>
        </w:tc>
      </w:tr>
      <w:tr w:rsidR="00461671" w:rsidTr="00DE4ABB">
        <w:trPr>
          <w:trHeight w:val="20"/>
        </w:trPr>
        <w:tc>
          <w:tcPr>
            <w:tcW w:w="753" w:type="dxa"/>
            <w:tcBorders>
              <w:top w:val="single" w:sz="4" w:space="0" w:color="000000"/>
              <w:left w:val="single" w:sz="4" w:space="0" w:color="000000"/>
              <w:right w:val="single" w:sz="4" w:space="0" w:color="000000"/>
            </w:tcBorders>
            <w:shd w:val="clear" w:color="auto" w:fill="FFFFFF" w:themeFill="background1"/>
            <w:vAlign w:val="center"/>
          </w:tcPr>
          <w:p w:rsidR="00461671" w:rsidRDefault="00461671" w:rsidP="004C100A">
            <w:pPr>
              <w:widowControl/>
              <w:jc w:val="center"/>
              <w:textAlignment w:val="center"/>
              <w:rPr>
                <w:rFonts w:asciiTheme="majorEastAsia" w:eastAsiaTheme="majorEastAsia" w:hAnsiTheme="majorEastAsia" w:cs="仿宋"/>
                <w:sz w:val="20"/>
                <w:szCs w:val="18"/>
              </w:rPr>
            </w:pPr>
            <w:r>
              <w:rPr>
                <w:rFonts w:asciiTheme="majorEastAsia" w:eastAsiaTheme="majorEastAsia" w:hAnsiTheme="majorEastAsia" w:cs="仿宋" w:hint="eastAsia"/>
                <w:kern w:val="0"/>
                <w:sz w:val="20"/>
                <w:szCs w:val="18"/>
                <w:lang w:bidi="ar"/>
              </w:rPr>
              <w:t>1</w:t>
            </w:r>
          </w:p>
        </w:tc>
        <w:tc>
          <w:tcPr>
            <w:tcW w:w="2693" w:type="dxa"/>
            <w:tcBorders>
              <w:top w:val="single" w:sz="4" w:space="0" w:color="000000"/>
              <w:left w:val="single" w:sz="4" w:space="0" w:color="000000"/>
              <w:right w:val="single" w:sz="4" w:space="0" w:color="000000"/>
            </w:tcBorders>
            <w:shd w:val="clear" w:color="auto" w:fill="FFFFFF" w:themeFill="background1"/>
            <w:vAlign w:val="center"/>
          </w:tcPr>
          <w:p w:rsidR="00461671" w:rsidRPr="004E16F4" w:rsidRDefault="00461671" w:rsidP="004C100A">
            <w:pPr>
              <w:widowControl/>
              <w:jc w:val="center"/>
              <w:textAlignment w:val="center"/>
              <w:rPr>
                <w:rFonts w:asciiTheme="majorEastAsia" w:eastAsiaTheme="majorEastAsia" w:hAnsiTheme="majorEastAsia" w:cs="仿宋"/>
                <w:sz w:val="20"/>
                <w:szCs w:val="18"/>
              </w:rPr>
            </w:pPr>
            <w:r w:rsidRPr="004E16F4">
              <w:rPr>
                <w:rFonts w:asciiTheme="majorEastAsia" w:eastAsiaTheme="majorEastAsia" w:hAnsiTheme="majorEastAsia" w:cs="仿宋" w:hint="eastAsia"/>
                <w:kern w:val="0"/>
                <w:sz w:val="20"/>
                <w:szCs w:val="18"/>
                <w:lang w:bidi="ar"/>
              </w:rPr>
              <w:t>异地提车</w:t>
            </w:r>
          </w:p>
        </w:tc>
        <w:tc>
          <w:tcPr>
            <w:tcW w:w="3260" w:type="dxa"/>
            <w:tcBorders>
              <w:top w:val="single" w:sz="4" w:space="0" w:color="000000"/>
              <w:left w:val="single" w:sz="4" w:space="0" w:color="000000"/>
              <w:right w:val="single" w:sz="4" w:space="0" w:color="000000"/>
            </w:tcBorders>
            <w:shd w:val="clear" w:color="auto" w:fill="FFFFFF" w:themeFill="background1"/>
            <w:vAlign w:val="center"/>
          </w:tcPr>
          <w:p w:rsidR="00461671" w:rsidRPr="004E16F4" w:rsidRDefault="00461671" w:rsidP="00DE4ABB">
            <w:pPr>
              <w:widowControl/>
              <w:jc w:val="center"/>
              <w:textAlignment w:val="center"/>
              <w:rPr>
                <w:rFonts w:asciiTheme="majorEastAsia" w:eastAsiaTheme="majorEastAsia" w:hAnsiTheme="majorEastAsia" w:cs="仿宋"/>
                <w:strike/>
                <w:sz w:val="20"/>
                <w:szCs w:val="18"/>
              </w:rPr>
            </w:pPr>
            <w:r w:rsidRPr="004E16F4">
              <w:rPr>
                <w:rFonts w:asciiTheme="majorEastAsia" w:eastAsiaTheme="majorEastAsia" w:hAnsiTheme="majorEastAsia" w:cs="仿宋" w:hint="eastAsia"/>
                <w:sz w:val="20"/>
                <w:szCs w:val="18"/>
              </w:rPr>
              <w:t>异地提车运费（非重庆市提车）</w:t>
            </w:r>
          </w:p>
        </w:tc>
        <w:tc>
          <w:tcPr>
            <w:tcW w:w="2268" w:type="dxa"/>
            <w:tcBorders>
              <w:top w:val="single" w:sz="4" w:space="0" w:color="000000"/>
              <w:left w:val="single" w:sz="4" w:space="0" w:color="000000"/>
              <w:right w:val="single" w:sz="4" w:space="0" w:color="000000"/>
            </w:tcBorders>
            <w:shd w:val="clear" w:color="auto" w:fill="FFFFFF" w:themeFill="background1"/>
            <w:vAlign w:val="center"/>
          </w:tcPr>
          <w:p w:rsidR="00461671" w:rsidRPr="004E16F4" w:rsidRDefault="00461671" w:rsidP="004C100A">
            <w:pPr>
              <w:widowControl/>
              <w:jc w:val="center"/>
              <w:textAlignment w:val="center"/>
              <w:rPr>
                <w:rFonts w:asciiTheme="majorEastAsia" w:eastAsiaTheme="majorEastAsia" w:hAnsiTheme="majorEastAsia" w:cs="仿宋"/>
                <w:kern w:val="0"/>
                <w:sz w:val="20"/>
                <w:szCs w:val="18"/>
                <w:lang w:bidi="ar"/>
              </w:rPr>
            </w:pPr>
            <w:r w:rsidRPr="004E16F4">
              <w:rPr>
                <w:rFonts w:asciiTheme="majorEastAsia" w:eastAsiaTheme="majorEastAsia" w:hAnsiTheme="majorEastAsia" w:cs="仿宋" w:hint="eastAsia"/>
                <w:kern w:val="0"/>
                <w:sz w:val="20"/>
                <w:szCs w:val="18"/>
                <w:lang w:bidi="ar"/>
              </w:rPr>
              <w:t>按合同价的1.1倍执行</w:t>
            </w:r>
          </w:p>
        </w:tc>
        <w:tc>
          <w:tcPr>
            <w:tcW w:w="933" w:type="dxa"/>
            <w:tcBorders>
              <w:top w:val="single" w:sz="4" w:space="0" w:color="000000"/>
              <w:left w:val="single" w:sz="4" w:space="0" w:color="000000"/>
              <w:right w:val="single" w:sz="4" w:space="0" w:color="000000"/>
            </w:tcBorders>
            <w:shd w:val="clear" w:color="auto" w:fill="FFFFFF" w:themeFill="background1"/>
            <w:vAlign w:val="center"/>
          </w:tcPr>
          <w:p w:rsidR="00461671" w:rsidRPr="004E16F4" w:rsidRDefault="00461671" w:rsidP="004C100A">
            <w:pPr>
              <w:widowControl/>
              <w:jc w:val="center"/>
              <w:textAlignment w:val="center"/>
              <w:rPr>
                <w:rFonts w:asciiTheme="majorEastAsia" w:eastAsiaTheme="majorEastAsia" w:hAnsiTheme="majorEastAsia" w:cs="仿宋"/>
                <w:kern w:val="0"/>
                <w:sz w:val="20"/>
                <w:szCs w:val="18"/>
                <w:lang w:bidi="ar"/>
              </w:rPr>
            </w:pPr>
            <w:r w:rsidRPr="004E16F4">
              <w:rPr>
                <w:rFonts w:asciiTheme="majorEastAsia" w:eastAsiaTheme="majorEastAsia" w:hAnsiTheme="majorEastAsia" w:cs="仿宋" w:hint="eastAsia"/>
                <w:sz w:val="20"/>
                <w:szCs w:val="18"/>
              </w:rPr>
              <w:t>台</w:t>
            </w:r>
          </w:p>
        </w:tc>
      </w:tr>
      <w:tr w:rsidR="00BB42A9" w:rsidTr="00DE4ABB">
        <w:trPr>
          <w:trHeight w:val="20"/>
        </w:trPr>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42A9" w:rsidRDefault="00BB42A9" w:rsidP="00BB42A9">
            <w:pPr>
              <w:widowControl/>
              <w:jc w:val="center"/>
              <w:textAlignment w:val="center"/>
              <w:rPr>
                <w:rFonts w:asciiTheme="majorEastAsia" w:eastAsiaTheme="majorEastAsia" w:hAnsiTheme="majorEastAsia" w:cs="仿宋"/>
                <w:sz w:val="20"/>
                <w:szCs w:val="18"/>
              </w:rPr>
            </w:pPr>
            <w:r>
              <w:rPr>
                <w:rFonts w:asciiTheme="majorEastAsia" w:eastAsiaTheme="majorEastAsia" w:hAnsiTheme="majorEastAsia" w:cs="仿宋" w:hint="eastAsia"/>
                <w:kern w:val="0"/>
                <w:sz w:val="20"/>
                <w:szCs w:val="18"/>
                <w:lang w:bidi="ar"/>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42A9" w:rsidRDefault="00BB42A9" w:rsidP="00BB42A9">
            <w:pPr>
              <w:widowControl/>
              <w:jc w:val="center"/>
              <w:textAlignment w:val="center"/>
              <w:rPr>
                <w:rFonts w:asciiTheme="majorEastAsia" w:eastAsiaTheme="majorEastAsia" w:hAnsiTheme="majorEastAsia" w:cs="仿宋"/>
                <w:sz w:val="20"/>
                <w:szCs w:val="18"/>
              </w:rPr>
            </w:pPr>
            <w:r>
              <w:rPr>
                <w:rFonts w:asciiTheme="majorEastAsia" w:eastAsiaTheme="majorEastAsia" w:hAnsiTheme="majorEastAsia" w:cs="仿宋" w:hint="eastAsia"/>
                <w:kern w:val="0"/>
                <w:sz w:val="20"/>
                <w:szCs w:val="18"/>
                <w:lang w:bidi="ar"/>
              </w:rPr>
              <w:t>春节期间（以国家公布的春节假期时段为准）发运费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42A9" w:rsidRDefault="00BB42A9" w:rsidP="00BB42A9">
            <w:pPr>
              <w:widowControl/>
              <w:jc w:val="center"/>
              <w:textAlignment w:val="center"/>
              <w:rPr>
                <w:rFonts w:asciiTheme="majorEastAsia" w:eastAsiaTheme="majorEastAsia" w:hAnsiTheme="majorEastAsia" w:cs="仿宋"/>
                <w:sz w:val="20"/>
                <w:szCs w:val="18"/>
              </w:rPr>
            </w:pPr>
            <w:r>
              <w:rPr>
                <w:rFonts w:asciiTheme="majorEastAsia" w:eastAsiaTheme="majorEastAsia" w:hAnsiTheme="majorEastAsia" w:cs="仿宋" w:hint="eastAsia"/>
                <w:kern w:val="0"/>
                <w:sz w:val="20"/>
                <w:szCs w:val="18"/>
                <w:lang w:bidi="ar"/>
              </w:rPr>
              <w:t>在途补贴（按在途天数计）</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42A9" w:rsidRDefault="00BB42A9" w:rsidP="00BB42A9">
            <w:pPr>
              <w:widowControl/>
              <w:jc w:val="center"/>
              <w:textAlignment w:val="center"/>
              <w:rPr>
                <w:rFonts w:asciiTheme="majorEastAsia" w:eastAsiaTheme="majorEastAsia" w:hAnsiTheme="majorEastAsia" w:cs="仿宋"/>
                <w:sz w:val="20"/>
                <w:szCs w:val="18"/>
              </w:rPr>
            </w:pPr>
            <w:r>
              <w:rPr>
                <w:rFonts w:asciiTheme="majorEastAsia" w:eastAsiaTheme="majorEastAsia" w:hAnsiTheme="majorEastAsia" w:cs="仿宋" w:hint="eastAsia"/>
                <w:kern w:val="0"/>
                <w:sz w:val="20"/>
                <w:szCs w:val="18"/>
                <w:lang w:bidi="ar"/>
              </w:rPr>
              <w:t>300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42A9" w:rsidRDefault="00BB42A9" w:rsidP="00BB42A9">
            <w:pPr>
              <w:widowControl/>
              <w:jc w:val="center"/>
              <w:textAlignment w:val="center"/>
              <w:rPr>
                <w:rFonts w:asciiTheme="majorEastAsia" w:eastAsiaTheme="majorEastAsia" w:hAnsiTheme="majorEastAsia" w:cs="仿宋"/>
                <w:sz w:val="20"/>
                <w:szCs w:val="18"/>
              </w:rPr>
            </w:pPr>
            <w:r>
              <w:rPr>
                <w:rFonts w:asciiTheme="majorEastAsia" w:eastAsiaTheme="majorEastAsia" w:hAnsiTheme="majorEastAsia" w:cs="仿宋" w:hint="eastAsia"/>
                <w:kern w:val="0"/>
                <w:sz w:val="20"/>
                <w:szCs w:val="18"/>
                <w:lang w:bidi="ar"/>
              </w:rPr>
              <w:t>人/天</w:t>
            </w:r>
          </w:p>
        </w:tc>
      </w:tr>
      <w:tr w:rsidR="00461671" w:rsidTr="00DE4ABB">
        <w:trPr>
          <w:trHeight w:val="20"/>
        </w:trPr>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671" w:rsidRDefault="00461671" w:rsidP="004C100A">
            <w:pPr>
              <w:widowControl/>
              <w:jc w:val="center"/>
              <w:textAlignment w:val="center"/>
              <w:rPr>
                <w:rFonts w:asciiTheme="majorEastAsia" w:eastAsiaTheme="majorEastAsia" w:hAnsiTheme="majorEastAsia" w:cs="仿宋"/>
                <w:sz w:val="20"/>
                <w:szCs w:val="18"/>
              </w:rPr>
            </w:pPr>
            <w:r>
              <w:rPr>
                <w:rFonts w:asciiTheme="majorEastAsia" w:eastAsiaTheme="majorEastAsia" w:hAnsiTheme="majorEastAsia" w:cs="仿宋" w:hint="eastAsia"/>
                <w:kern w:val="0"/>
                <w:sz w:val="20"/>
                <w:szCs w:val="18"/>
                <w:lang w:bidi="ar"/>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671" w:rsidRDefault="00461671" w:rsidP="004C100A">
            <w:pPr>
              <w:widowControl/>
              <w:jc w:val="center"/>
              <w:textAlignment w:val="center"/>
              <w:rPr>
                <w:rFonts w:asciiTheme="majorEastAsia" w:eastAsiaTheme="majorEastAsia" w:hAnsiTheme="majorEastAsia" w:cs="仿宋"/>
                <w:sz w:val="20"/>
                <w:szCs w:val="18"/>
              </w:rPr>
            </w:pPr>
            <w:r>
              <w:rPr>
                <w:rFonts w:asciiTheme="majorEastAsia" w:eastAsiaTheme="majorEastAsia" w:hAnsiTheme="majorEastAsia" w:cs="仿宋" w:hint="eastAsia"/>
                <w:kern w:val="0"/>
                <w:sz w:val="20"/>
                <w:szCs w:val="18"/>
                <w:lang w:bidi="ar"/>
              </w:rPr>
              <w:t>等待误工费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671" w:rsidRDefault="00461671" w:rsidP="004C100A">
            <w:pPr>
              <w:widowControl/>
              <w:jc w:val="center"/>
              <w:textAlignment w:val="center"/>
              <w:rPr>
                <w:rFonts w:asciiTheme="majorEastAsia" w:eastAsiaTheme="majorEastAsia" w:hAnsiTheme="majorEastAsia" w:cs="仿宋"/>
                <w:sz w:val="20"/>
                <w:szCs w:val="18"/>
              </w:rPr>
            </w:pPr>
            <w:r>
              <w:rPr>
                <w:rFonts w:asciiTheme="majorEastAsia" w:eastAsiaTheme="majorEastAsia" w:hAnsiTheme="majorEastAsia" w:cs="仿宋" w:hint="eastAsia"/>
                <w:kern w:val="0"/>
                <w:sz w:val="20"/>
                <w:szCs w:val="18"/>
                <w:lang w:bidi="ar"/>
              </w:rPr>
              <w:t>误工及食宿费（司机按要求时间到达却因招标人原因无法交车时）</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671" w:rsidRDefault="00BB42A9" w:rsidP="004C100A">
            <w:pPr>
              <w:widowControl/>
              <w:jc w:val="center"/>
              <w:textAlignment w:val="center"/>
              <w:rPr>
                <w:rFonts w:asciiTheme="majorEastAsia" w:eastAsiaTheme="majorEastAsia" w:hAnsiTheme="majorEastAsia" w:cs="仿宋"/>
                <w:sz w:val="20"/>
                <w:szCs w:val="18"/>
              </w:rPr>
            </w:pPr>
            <w:r>
              <w:rPr>
                <w:rFonts w:asciiTheme="majorEastAsia" w:eastAsiaTheme="majorEastAsia" w:hAnsiTheme="majorEastAsia" w:cs="仿宋"/>
                <w:kern w:val="0"/>
                <w:sz w:val="20"/>
                <w:szCs w:val="18"/>
                <w:lang w:bidi="ar"/>
              </w:rPr>
              <w:t>260</w:t>
            </w:r>
            <w:bookmarkStart w:id="2" w:name="_GoBack"/>
            <w:bookmarkEnd w:id="2"/>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671" w:rsidRDefault="00461671" w:rsidP="004C100A">
            <w:pPr>
              <w:widowControl/>
              <w:jc w:val="center"/>
              <w:textAlignment w:val="center"/>
              <w:rPr>
                <w:rFonts w:asciiTheme="majorEastAsia" w:eastAsiaTheme="majorEastAsia" w:hAnsiTheme="majorEastAsia" w:cs="仿宋"/>
                <w:sz w:val="20"/>
                <w:szCs w:val="18"/>
              </w:rPr>
            </w:pPr>
            <w:r>
              <w:rPr>
                <w:rFonts w:asciiTheme="majorEastAsia" w:eastAsiaTheme="majorEastAsia" w:hAnsiTheme="majorEastAsia" w:cs="仿宋" w:hint="eastAsia"/>
                <w:kern w:val="0"/>
                <w:sz w:val="20"/>
                <w:szCs w:val="18"/>
                <w:lang w:bidi="ar"/>
              </w:rPr>
              <w:t>人/车*天</w:t>
            </w:r>
          </w:p>
        </w:tc>
      </w:tr>
    </w:tbl>
    <w:p w:rsidR="00D4389B" w:rsidRPr="00D4389B" w:rsidRDefault="00D4389B" w:rsidP="00D4389B">
      <w:pPr>
        <w:adjustRightInd w:val="0"/>
        <w:snapToGrid w:val="0"/>
        <w:spacing w:line="360" w:lineRule="auto"/>
        <w:rPr>
          <w:rFonts w:asciiTheme="majorEastAsia" w:eastAsiaTheme="majorEastAsia" w:hAnsiTheme="majorEastAsia"/>
          <w:sz w:val="22"/>
          <w:szCs w:val="24"/>
        </w:rPr>
      </w:pPr>
    </w:p>
    <w:p w:rsidR="005B4423" w:rsidRDefault="005C0662" w:rsidP="006401B6">
      <w:pPr>
        <w:pStyle w:val="a"/>
        <w:numPr>
          <w:ilvl w:val="0"/>
          <w:numId w:val="2"/>
        </w:numPr>
        <w:rPr>
          <w:rFonts w:asciiTheme="majorEastAsia" w:eastAsiaTheme="majorEastAsia" w:hAnsiTheme="majorEastAsia"/>
        </w:rPr>
      </w:pPr>
      <w:r>
        <w:rPr>
          <w:rFonts w:hint="eastAsia"/>
        </w:rPr>
        <w:t>车型简介</w:t>
      </w:r>
    </w:p>
    <w:p w:rsidR="005B4423" w:rsidRDefault="005C0662" w:rsidP="006401B6">
      <w:pPr>
        <w:pStyle w:val="a"/>
        <w:numPr>
          <w:ilvl w:val="0"/>
          <w:numId w:val="3"/>
        </w:numPr>
      </w:pPr>
      <w:r>
        <w:rPr>
          <w:rFonts w:hint="eastAsia"/>
        </w:rPr>
        <w:t>出发地：重庆市江津区双福</w:t>
      </w:r>
    </w:p>
    <w:tbl>
      <w:tblPr>
        <w:tblW w:w="9972" w:type="dxa"/>
        <w:jc w:val="center"/>
        <w:tblLook w:val="04A0" w:firstRow="1" w:lastRow="0" w:firstColumn="1" w:lastColumn="0" w:noHBand="0" w:noVBand="1"/>
      </w:tblPr>
      <w:tblGrid>
        <w:gridCol w:w="3109"/>
        <w:gridCol w:w="1715"/>
        <w:gridCol w:w="1716"/>
        <w:gridCol w:w="1716"/>
        <w:gridCol w:w="1716"/>
      </w:tblGrid>
      <w:tr w:rsidR="005B4423">
        <w:trPr>
          <w:trHeight w:val="20"/>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车型</w:t>
            </w:r>
          </w:p>
        </w:tc>
        <w:tc>
          <w:tcPr>
            <w:tcW w:w="1715" w:type="dxa"/>
            <w:tcBorders>
              <w:top w:val="single" w:sz="8" w:space="0" w:color="000000"/>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长(mm)</w:t>
            </w:r>
          </w:p>
        </w:tc>
        <w:tc>
          <w:tcPr>
            <w:tcW w:w="1716" w:type="dxa"/>
            <w:tcBorders>
              <w:top w:val="single" w:sz="8" w:space="0" w:color="000000"/>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宽(mm)</w:t>
            </w:r>
          </w:p>
        </w:tc>
        <w:tc>
          <w:tcPr>
            <w:tcW w:w="1716" w:type="dxa"/>
            <w:tcBorders>
              <w:top w:val="single" w:sz="8" w:space="0" w:color="000000"/>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高(mm)</w:t>
            </w:r>
          </w:p>
        </w:tc>
        <w:tc>
          <w:tcPr>
            <w:tcW w:w="1716" w:type="dxa"/>
            <w:tcBorders>
              <w:top w:val="single" w:sz="8" w:space="0" w:color="000000"/>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体积（m³）</w:t>
            </w:r>
          </w:p>
        </w:tc>
      </w:tr>
      <w:tr w:rsidR="005B4423">
        <w:trPr>
          <w:trHeight w:val="20"/>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5B4423" w:rsidRDefault="005C0662">
            <w:pPr>
              <w:widowControl/>
              <w:jc w:val="center"/>
              <w:rPr>
                <w:rFonts w:ascii="宋体" w:hAnsi="宋体"/>
                <w:color w:val="000000"/>
                <w:kern w:val="0"/>
                <w:sz w:val="22"/>
                <w:szCs w:val="22"/>
              </w:rPr>
            </w:pPr>
            <w:r>
              <w:rPr>
                <w:rFonts w:ascii="宋体" w:hAnsi="宋体" w:hint="eastAsia"/>
                <w:color w:val="000000"/>
                <w:sz w:val="22"/>
                <w:szCs w:val="22"/>
              </w:rPr>
              <w:t>U70</w:t>
            </w:r>
          </w:p>
        </w:tc>
        <w:tc>
          <w:tcPr>
            <w:tcW w:w="1715"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4825</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1870</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1691</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r>
      <w:tr w:rsidR="005B4423">
        <w:trPr>
          <w:trHeight w:val="20"/>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U75</w:t>
            </w:r>
          </w:p>
        </w:tc>
        <w:tc>
          <w:tcPr>
            <w:tcW w:w="1715"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4825</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1870</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1691</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r>
      <w:tr w:rsidR="005B4423">
        <w:trPr>
          <w:trHeight w:val="20"/>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VX7</w:t>
            </w:r>
          </w:p>
        </w:tc>
        <w:tc>
          <w:tcPr>
            <w:tcW w:w="1715"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5015</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1870</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1732</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r>
      <w:tr w:rsidR="005B4423">
        <w:trPr>
          <w:trHeight w:val="20"/>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FV70短轴低顶(后视镜全开)</w:t>
            </w:r>
          </w:p>
        </w:tc>
        <w:tc>
          <w:tcPr>
            <w:tcW w:w="1715"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5092</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2569</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2090</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r>
      <w:tr w:rsidR="005B4423">
        <w:trPr>
          <w:trHeight w:val="20"/>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FV70短轴中顶(后视镜全开)</w:t>
            </w:r>
          </w:p>
        </w:tc>
        <w:tc>
          <w:tcPr>
            <w:tcW w:w="1715"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5092</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2569</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2319</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r>
      <w:tr w:rsidR="005B4423">
        <w:trPr>
          <w:trHeight w:val="20"/>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FV70中轴低顶(后视镜全开)</w:t>
            </w:r>
          </w:p>
        </w:tc>
        <w:tc>
          <w:tcPr>
            <w:tcW w:w="1715"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5492</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2569</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2090</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r>
      <w:tr w:rsidR="005B4423">
        <w:trPr>
          <w:trHeight w:val="20"/>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FV70中轴中顶(后视镜全开)</w:t>
            </w:r>
          </w:p>
        </w:tc>
        <w:tc>
          <w:tcPr>
            <w:tcW w:w="1715"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5492</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2569</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2319</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r>
      <w:tr w:rsidR="005B4423">
        <w:trPr>
          <w:trHeight w:val="20"/>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FP70</w:t>
            </w:r>
          </w:p>
        </w:tc>
        <w:tc>
          <w:tcPr>
            <w:tcW w:w="1715"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5380</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1999</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jc w:val="center"/>
              <w:rPr>
                <w:rFonts w:ascii="宋体" w:hAnsi="宋体"/>
                <w:color w:val="000000"/>
                <w:sz w:val="22"/>
                <w:szCs w:val="22"/>
              </w:rPr>
            </w:pPr>
            <w:r>
              <w:rPr>
                <w:rFonts w:ascii="宋体" w:hAnsi="宋体" w:hint="eastAsia"/>
                <w:color w:val="000000"/>
                <w:sz w:val="22"/>
                <w:szCs w:val="22"/>
              </w:rPr>
              <w:t>1941</w:t>
            </w:r>
          </w:p>
        </w:tc>
        <w:tc>
          <w:tcPr>
            <w:tcW w:w="1716" w:type="dxa"/>
            <w:tcBorders>
              <w:top w:val="nil"/>
              <w:left w:val="nil"/>
              <w:bottom w:val="single" w:sz="8" w:space="0" w:color="000000"/>
              <w:right w:val="single" w:sz="8" w:space="0" w:color="000000"/>
            </w:tcBorders>
            <w:shd w:val="clear" w:color="auto" w:fill="auto"/>
            <w:vAlign w:val="center"/>
          </w:tcPr>
          <w:p w:rsidR="005B4423" w:rsidRDefault="005C0662">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r>
    </w:tbl>
    <w:p w:rsidR="005B4423" w:rsidRDefault="005C0662" w:rsidP="006401B6">
      <w:pPr>
        <w:pStyle w:val="a"/>
        <w:numPr>
          <w:ilvl w:val="0"/>
          <w:numId w:val="3"/>
        </w:numPr>
      </w:pPr>
      <w:r>
        <w:rPr>
          <w:rFonts w:hint="eastAsia"/>
        </w:rPr>
        <w:t>上述所有尺寸均为未改装状态，项目实施过程中存在招标人对车辆进行适度改装的可能性。</w:t>
      </w:r>
    </w:p>
    <w:p w:rsidR="005B4423" w:rsidRDefault="005B4423">
      <w:pPr>
        <w:adjustRightInd w:val="0"/>
        <w:snapToGrid w:val="0"/>
        <w:spacing w:line="360" w:lineRule="auto"/>
        <w:rPr>
          <w:rFonts w:asciiTheme="majorEastAsia" w:eastAsiaTheme="majorEastAsia" w:hAnsiTheme="majorEastAsia"/>
          <w:sz w:val="22"/>
          <w:szCs w:val="24"/>
        </w:rPr>
      </w:pPr>
    </w:p>
    <w:p w:rsidR="005B4423" w:rsidRDefault="005C0662">
      <w:pPr>
        <w:adjustRightInd w:val="0"/>
        <w:snapToGrid w:val="0"/>
        <w:spacing w:line="360" w:lineRule="auto"/>
        <w:rPr>
          <w:rFonts w:asciiTheme="majorEastAsia" w:eastAsiaTheme="majorEastAsia" w:hAnsiTheme="majorEastAsia"/>
          <w:b/>
          <w:sz w:val="22"/>
          <w:szCs w:val="24"/>
        </w:rPr>
      </w:pPr>
      <w:r>
        <w:rPr>
          <w:rFonts w:asciiTheme="majorEastAsia" w:eastAsiaTheme="majorEastAsia" w:hAnsiTheme="majorEastAsia" w:hint="eastAsia"/>
          <w:b/>
          <w:sz w:val="22"/>
          <w:szCs w:val="24"/>
        </w:rPr>
        <w:t>三</w:t>
      </w:r>
      <w:r>
        <w:rPr>
          <w:rFonts w:asciiTheme="majorEastAsia" w:eastAsiaTheme="majorEastAsia" w:hAnsiTheme="majorEastAsia"/>
          <w:b/>
          <w:sz w:val="22"/>
          <w:szCs w:val="24"/>
        </w:rPr>
        <w:t>、</w:t>
      </w:r>
      <w:r>
        <w:rPr>
          <w:rFonts w:asciiTheme="majorEastAsia" w:eastAsiaTheme="majorEastAsia" w:hAnsiTheme="majorEastAsia" w:hint="eastAsia"/>
          <w:b/>
          <w:sz w:val="22"/>
          <w:szCs w:val="24"/>
        </w:rPr>
        <w:t>投标人要求</w:t>
      </w:r>
    </w:p>
    <w:p w:rsidR="005B4423" w:rsidRDefault="005C0662" w:rsidP="006401B6">
      <w:pPr>
        <w:pStyle w:val="a"/>
        <w:numPr>
          <w:ilvl w:val="0"/>
          <w:numId w:val="4"/>
        </w:numPr>
      </w:pPr>
      <w:r>
        <w:rPr>
          <w:rFonts w:hint="eastAsia"/>
        </w:rPr>
        <w:lastRenderedPageBreak/>
        <w:t>满足《中华人民共和国政府采购法》第二十二条规定，未被“信用中国”（</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rsidR="005B4423" w:rsidRDefault="005C0662" w:rsidP="006401B6">
      <w:pPr>
        <w:pStyle w:val="a"/>
        <w:numPr>
          <w:ilvl w:val="0"/>
          <w:numId w:val="4"/>
        </w:numPr>
      </w:pPr>
      <w:r>
        <w:rPr>
          <w:rFonts w:hint="eastAsia"/>
        </w:rPr>
        <w:t>投标人为中华人民共和国境内注册的独立法人机构，具有营业执照，成立满三年。</w:t>
      </w:r>
    </w:p>
    <w:p w:rsidR="005B4423" w:rsidRDefault="005C0662" w:rsidP="006401B6">
      <w:pPr>
        <w:pStyle w:val="a"/>
        <w:numPr>
          <w:ilvl w:val="0"/>
          <w:numId w:val="4"/>
        </w:numPr>
      </w:pPr>
      <w:r>
        <w:rPr>
          <w:rFonts w:hint="eastAsia"/>
        </w:rPr>
        <w:t>具备一般纳税人资质。</w:t>
      </w:r>
    </w:p>
    <w:p w:rsidR="005B4423" w:rsidRDefault="005C0662" w:rsidP="006401B6">
      <w:pPr>
        <w:pStyle w:val="a"/>
        <w:numPr>
          <w:ilvl w:val="0"/>
          <w:numId w:val="4"/>
        </w:numPr>
      </w:pPr>
      <w:r>
        <w:rPr>
          <w:rFonts w:hint="eastAsia"/>
        </w:rPr>
        <w:t>注册资本不低于</w:t>
      </w:r>
      <w:r>
        <w:t>500</w:t>
      </w:r>
      <w:r>
        <w:rPr>
          <w:rFonts w:hint="eastAsia"/>
        </w:rPr>
        <w:t>万元人民币或等值外币。</w:t>
      </w:r>
    </w:p>
    <w:p w:rsidR="005B4423" w:rsidRDefault="005C0662" w:rsidP="006401B6">
      <w:pPr>
        <w:pStyle w:val="a"/>
        <w:numPr>
          <w:ilvl w:val="0"/>
          <w:numId w:val="4"/>
        </w:numPr>
      </w:pPr>
      <w:r>
        <w:rPr>
          <w:rFonts w:hint="eastAsia"/>
        </w:rPr>
        <w:t>近三年年均营业额不低于</w:t>
      </w:r>
      <w:r>
        <w:t>500</w:t>
      </w:r>
      <w:r>
        <w:rPr>
          <w:rFonts w:hint="eastAsia"/>
        </w:rPr>
        <w:t>万元。</w:t>
      </w:r>
    </w:p>
    <w:p w:rsidR="005B4423" w:rsidRDefault="005C0662" w:rsidP="006401B6">
      <w:pPr>
        <w:pStyle w:val="a"/>
        <w:numPr>
          <w:ilvl w:val="0"/>
          <w:numId w:val="4"/>
        </w:numPr>
      </w:pPr>
      <w:r>
        <w:rPr>
          <w:rFonts w:hint="eastAsia"/>
        </w:rPr>
        <w:t>具备公路运输许可证。</w:t>
      </w:r>
    </w:p>
    <w:p w:rsidR="005B4423" w:rsidRDefault="005C0662" w:rsidP="006401B6">
      <w:pPr>
        <w:pStyle w:val="a"/>
        <w:numPr>
          <w:ilvl w:val="0"/>
          <w:numId w:val="4"/>
        </w:numPr>
      </w:pPr>
      <w:r>
        <w:rPr>
          <w:rFonts w:hint="eastAsia"/>
        </w:rPr>
        <w:t>投标人必须能提供</w:t>
      </w:r>
      <w:r>
        <w:rPr>
          <w:rFonts w:hint="eastAsia"/>
        </w:rPr>
        <w:t>24</w:t>
      </w:r>
      <w:r>
        <w:rPr>
          <w:rFonts w:hint="eastAsia"/>
        </w:rPr>
        <w:t>小时在途实时查询服务系统。</w:t>
      </w:r>
    </w:p>
    <w:p w:rsidR="005B4423" w:rsidRDefault="005C0662" w:rsidP="006401B6">
      <w:pPr>
        <w:pStyle w:val="a"/>
        <w:numPr>
          <w:ilvl w:val="0"/>
          <w:numId w:val="4"/>
        </w:numPr>
      </w:pPr>
      <w:r>
        <w:rPr>
          <w:rFonts w:hint="eastAsia"/>
        </w:rPr>
        <w:t>近</w:t>
      </w:r>
      <w:r>
        <w:rPr>
          <w:rFonts w:hint="eastAsia"/>
        </w:rPr>
        <w:t>3</w:t>
      </w:r>
      <w:r>
        <w:rPr>
          <w:rFonts w:hint="eastAsia"/>
        </w:rPr>
        <w:t>年内具有至少</w:t>
      </w:r>
      <w:r>
        <w:rPr>
          <w:rFonts w:hint="eastAsia"/>
        </w:rPr>
        <w:t>3</w:t>
      </w:r>
      <w:r>
        <w:rPr>
          <w:rFonts w:hint="eastAsia"/>
        </w:rPr>
        <w:t>个汽车品牌商品车运输项目执行经验（以提供合同为准）。</w:t>
      </w:r>
    </w:p>
    <w:p w:rsidR="005B4423" w:rsidRDefault="005C0662" w:rsidP="006401B6">
      <w:pPr>
        <w:pStyle w:val="a"/>
        <w:numPr>
          <w:ilvl w:val="0"/>
          <w:numId w:val="4"/>
        </w:numPr>
      </w:pPr>
      <w:r>
        <w:rPr>
          <w:rFonts w:hint="eastAsia"/>
        </w:rPr>
        <w:t>全国所有省份均能配送，且须到县级市。</w:t>
      </w:r>
    </w:p>
    <w:p w:rsidR="005B4423" w:rsidRDefault="005C0662" w:rsidP="006401B6">
      <w:pPr>
        <w:pStyle w:val="a"/>
        <w:numPr>
          <w:ilvl w:val="0"/>
          <w:numId w:val="4"/>
        </w:numPr>
      </w:pPr>
      <w:r>
        <w:rPr>
          <w:rFonts w:hint="eastAsia"/>
        </w:rPr>
        <w:t>投标人应有足够的从事本项目的专业驾驶员</w:t>
      </w:r>
      <w:r>
        <w:t>20</w:t>
      </w:r>
      <w:r>
        <w:rPr>
          <w:rFonts w:hint="eastAsia"/>
        </w:rPr>
        <w:t>人（含）以上。</w:t>
      </w:r>
    </w:p>
    <w:p w:rsidR="005B4423" w:rsidRDefault="005C0662" w:rsidP="006401B6">
      <w:pPr>
        <w:pStyle w:val="a"/>
        <w:numPr>
          <w:ilvl w:val="0"/>
          <w:numId w:val="4"/>
        </w:numPr>
      </w:pPr>
      <w:r>
        <w:rPr>
          <w:rFonts w:hint="eastAsia"/>
        </w:rPr>
        <w:t>投标人自有大板运载车，数量不低于</w:t>
      </w:r>
      <w:r>
        <w:t>20</w:t>
      </w:r>
      <w:r>
        <w:rPr>
          <w:rFonts w:hint="eastAsia"/>
        </w:rPr>
        <w:t>台。</w:t>
      </w:r>
    </w:p>
    <w:p w:rsidR="005B4423" w:rsidRDefault="005C0662" w:rsidP="006401B6">
      <w:pPr>
        <w:pStyle w:val="a"/>
        <w:numPr>
          <w:ilvl w:val="0"/>
          <w:numId w:val="4"/>
        </w:numPr>
      </w:pPr>
      <w:r>
        <w:rPr>
          <w:rFonts w:hint="eastAsia"/>
        </w:rPr>
        <w:t>投标方必须是最终投保、签订合同的单位，不得以任何理由将已中标项目以任何形式分包或转包给其他单位。</w:t>
      </w:r>
    </w:p>
    <w:p w:rsidR="005B4423" w:rsidRDefault="005C0662" w:rsidP="006401B6">
      <w:pPr>
        <w:pStyle w:val="a"/>
        <w:numPr>
          <w:ilvl w:val="0"/>
          <w:numId w:val="4"/>
        </w:numPr>
        <w:rPr>
          <w:rFonts w:asciiTheme="majorEastAsia" w:eastAsiaTheme="majorEastAsia" w:hAnsiTheme="majorEastAsia"/>
          <w:szCs w:val="24"/>
        </w:rPr>
      </w:pPr>
      <w:r>
        <w:rPr>
          <w:rFonts w:hint="eastAsia"/>
        </w:rPr>
        <w:t>投标人应有轿运车保险合同及货运保险合同（以合同为准）。</w:t>
      </w:r>
    </w:p>
    <w:p w:rsidR="005B4423" w:rsidRDefault="005C0662" w:rsidP="006401B6">
      <w:pPr>
        <w:pStyle w:val="a"/>
        <w:numPr>
          <w:ilvl w:val="0"/>
          <w:numId w:val="4"/>
        </w:numPr>
      </w:pPr>
      <w:r>
        <w:rPr>
          <w:rFonts w:hint="eastAsia"/>
        </w:rPr>
        <w:t>具备严寒地区服务的能力。</w:t>
      </w:r>
    </w:p>
    <w:p w:rsidR="005B4423" w:rsidRDefault="005C0662" w:rsidP="006401B6">
      <w:pPr>
        <w:pStyle w:val="a"/>
        <w:numPr>
          <w:ilvl w:val="0"/>
          <w:numId w:val="4"/>
        </w:numPr>
      </w:pPr>
      <w:r>
        <w:rPr>
          <w:rFonts w:hint="eastAsia"/>
        </w:rPr>
        <w:t>具有良好的银行资信和商业信誉，没有处于被责令停业，财产被接管、冻结破产状态。</w:t>
      </w:r>
    </w:p>
    <w:p w:rsidR="005B4423" w:rsidRDefault="005C0662" w:rsidP="006401B6">
      <w:pPr>
        <w:pStyle w:val="a"/>
        <w:numPr>
          <w:ilvl w:val="0"/>
          <w:numId w:val="4"/>
        </w:numPr>
      </w:pPr>
      <w:r>
        <w:rPr>
          <w:rFonts w:hint="eastAsia"/>
        </w:rPr>
        <w:t>中标方不得随意更换项目负责人，若确需更换需征得招标人同意。</w:t>
      </w:r>
    </w:p>
    <w:p w:rsidR="005B4423" w:rsidRDefault="005C0662" w:rsidP="006401B6">
      <w:pPr>
        <w:pStyle w:val="a"/>
        <w:numPr>
          <w:ilvl w:val="0"/>
          <w:numId w:val="4"/>
        </w:numPr>
      </w:pPr>
      <w:r>
        <w:rPr>
          <w:rFonts w:hint="eastAsia"/>
        </w:rPr>
        <w:t>无招标违规、谎报年度报告信息、提供虚假资质资料等行为或其他行政处罚记录。</w:t>
      </w:r>
    </w:p>
    <w:p w:rsidR="005B4423" w:rsidRDefault="005C0662" w:rsidP="006401B6">
      <w:pPr>
        <w:pStyle w:val="a"/>
        <w:numPr>
          <w:ilvl w:val="0"/>
          <w:numId w:val="4"/>
        </w:numPr>
      </w:pPr>
      <w:r>
        <w:rPr>
          <w:rFonts w:hint="eastAsia"/>
        </w:rPr>
        <w:t>投标方直接或间接股东、法定代表人、董事、监事、高管非重汽员工及其亲属。</w:t>
      </w:r>
    </w:p>
    <w:p w:rsidR="005B4423" w:rsidRDefault="005C0662" w:rsidP="006401B6">
      <w:pPr>
        <w:pStyle w:val="a"/>
        <w:numPr>
          <w:ilvl w:val="0"/>
          <w:numId w:val="4"/>
        </w:numPr>
      </w:pPr>
      <w:r>
        <w:rPr>
          <w:rFonts w:hint="eastAsia"/>
        </w:rPr>
        <w:t>没有被中国重汽集团列入黑名单。不接受联合体投标。</w:t>
      </w:r>
    </w:p>
    <w:p w:rsidR="005B4423" w:rsidRDefault="005B4423" w:rsidP="006401B6">
      <w:pPr>
        <w:ind w:left="420"/>
      </w:pPr>
    </w:p>
    <w:p w:rsidR="005B4423" w:rsidRDefault="005C0662">
      <w:pPr>
        <w:tabs>
          <w:tab w:val="left" w:pos="1050"/>
          <w:tab w:val="left" w:pos="1470"/>
        </w:tabs>
        <w:adjustRightInd w:val="0"/>
        <w:snapToGrid w:val="0"/>
        <w:spacing w:line="360" w:lineRule="auto"/>
        <w:rPr>
          <w:rFonts w:ascii="宋体" w:hAnsi="宋体"/>
          <w:b/>
          <w:sz w:val="22"/>
          <w:szCs w:val="28"/>
        </w:rPr>
      </w:pPr>
      <w:r>
        <w:rPr>
          <w:rFonts w:asciiTheme="majorEastAsia" w:eastAsiaTheme="majorEastAsia" w:hAnsiTheme="majorEastAsia" w:hint="eastAsia"/>
          <w:b/>
          <w:sz w:val="22"/>
          <w:szCs w:val="24"/>
        </w:rPr>
        <w:t>四、</w:t>
      </w:r>
      <w:r>
        <w:rPr>
          <w:rFonts w:ascii="宋体" w:hAnsi="宋体" w:hint="eastAsia"/>
          <w:b/>
          <w:sz w:val="22"/>
          <w:szCs w:val="28"/>
        </w:rPr>
        <w:t>招标文件的获取：</w:t>
      </w:r>
    </w:p>
    <w:p w:rsidR="005B4423" w:rsidRDefault="005C0662">
      <w:pPr>
        <w:tabs>
          <w:tab w:val="left" w:pos="1050"/>
          <w:tab w:val="left" w:pos="1470"/>
        </w:tabs>
        <w:adjustRightInd w:val="0"/>
        <w:snapToGrid w:val="0"/>
        <w:spacing w:line="360" w:lineRule="auto"/>
        <w:ind w:firstLineChars="200" w:firstLine="440"/>
        <w:rPr>
          <w:rFonts w:asciiTheme="minorEastAsia" w:eastAsiaTheme="minorEastAsia" w:hAnsiTheme="minorEastAsia"/>
          <w:sz w:val="22"/>
          <w:szCs w:val="24"/>
        </w:rPr>
      </w:pPr>
      <w:r>
        <w:rPr>
          <w:rFonts w:asciiTheme="minorEastAsia" w:eastAsiaTheme="minorEastAsia" w:hAnsiTheme="minorEastAsia" w:hint="eastAsia"/>
          <w:bCs/>
          <w:sz w:val="22"/>
        </w:rPr>
        <w:t>凡有意参加投标者，请于</w:t>
      </w:r>
      <w:r>
        <w:rPr>
          <w:rFonts w:asciiTheme="minorEastAsia" w:eastAsiaTheme="minorEastAsia" w:hAnsiTheme="minorEastAsia" w:hint="eastAsia"/>
          <w:b/>
          <w:bCs/>
          <w:sz w:val="22"/>
        </w:rPr>
        <w:t>202</w:t>
      </w:r>
      <w:r>
        <w:rPr>
          <w:rFonts w:asciiTheme="minorEastAsia" w:eastAsiaTheme="minorEastAsia" w:hAnsiTheme="minorEastAsia"/>
          <w:b/>
          <w:bCs/>
          <w:sz w:val="22"/>
        </w:rPr>
        <w:t>4</w:t>
      </w:r>
      <w:r>
        <w:rPr>
          <w:rFonts w:asciiTheme="minorEastAsia" w:eastAsiaTheme="minorEastAsia" w:hAnsiTheme="minorEastAsia" w:hint="eastAsia"/>
          <w:b/>
          <w:bCs/>
          <w:sz w:val="22"/>
        </w:rPr>
        <w:t>年</w:t>
      </w:r>
      <w:r>
        <w:rPr>
          <w:rFonts w:asciiTheme="minorEastAsia" w:eastAsiaTheme="minorEastAsia" w:hAnsiTheme="minorEastAsia"/>
          <w:b/>
          <w:bCs/>
          <w:sz w:val="22"/>
        </w:rPr>
        <w:t>7</w:t>
      </w:r>
      <w:r>
        <w:rPr>
          <w:rFonts w:asciiTheme="minorEastAsia" w:eastAsiaTheme="minorEastAsia" w:hAnsiTheme="minorEastAsia" w:hint="eastAsia"/>
          <w:b/>
          <w:bCs/>
          <w:sz w:val="22"/>
        </w:rPr>
        <w:t>月</w:t>
      </w:r>
      <w:r w:rsidR="00EA7C56">
        <w:rPr>
          <w:rFonts w:asciiTheme="minorEastAsia" w:eastAsiaTheme="minorEastAsia" w:hAnsiTheme="minorEastAsia"/>
          <w:b/>
          <w:bCs/>
          <w:sz w:val="22"/>
        </w:rPr>
        <w:t>26</w:t>
      </w:r>
      <w:r>
        <w:rPr>
          <w:rFonts w:asciiTheme="minorEastAsia" w:eastAsiaTheme="minorEastAsia" w:hAnsiTheme="minorEastAsia" w:hint="eastAsia"/>
          <w:b/>
          <w:bCs/>
          <w:sz w:val="22"/>
        </w:rPr>
        <w:t>日1</w:t>
      </w:r>
      <w:r>
        <w:rPr>
          <w:rFonts w:asciiTheme="minorEastAsia" w:eastAsiaTheme="minorEastAsia" w:hAnsiTheme="minorEastAsia"/>
          <w:b/>
          <w:bCs/>
          <w:sz w:val="22"/>
        </w:rPr>
        <w:t>7</w:t>
      </w:r>
      <w:r>
        <w:rPr>
          <w:rFonts w:asciiTheme="minorEastAsia" w:eastAsiaTheme="minorEastAsia" w:hAnsiTheme="minorEastAsia" w:hint="eastAsia"/>
          <w:b/>
          <w:bCs/>
          <w:sz w:val="22"/>
        </w:rPr>
        <w:t>:00前</w:t>
      </w:r>
      <w:r>
        <w:rPr>
          <w:rFonts w:asciiTheme="minorEastAsia" w:eastAsiaTheme="minorEastAsia" w:hAnsiTheme="minorEastAsia" w:hint="eastAsia"/>
          <w:bCs/>
          <w:sz w:val="22"/>
        </w:rPr>
        <w:t>，按照本条1</w:t>
      </w:r>
      <w:r>
        <w:rPr>
          <w:rFonts w:asciiTheme="minorEastAsia" w:eastAsiaTheme="minorEastAsia" w:hAnsiTheme="minorEastAsia"/>
          <w:bCs/>
          <w:sz w:val="22"/>
        </w:rPr>
        <w:t>-10</w:t>
      </w:r>
      <w:r>
        <w:rPr>
          <w:rFonts w:asciiTheme="minorEastAsia" w:eastAsiaTheme="minorEastAsia" w:hAnsiTheme="minorEastAsia" w:hint="eastAsia"/>
          <w:bCs/>
          <w:sz w:val="22"/>
        </w:rPr>
        <w:t>项顺序及所列项相关资料的原件扫描件（</w:t>
      </w:r>
      <w:r>
        <w:rPr>
          <w:rFonts w:asciiTheme="minorEastAsia" w:eastAsiaTheme="minorEastAsia" w:hAnsiTheme="minorEastAsia" w:hint="eastAsia"/>
          <w:bCs/>
          <w:sz w:val="22"/>
          <w:szCs w:val="24"/>
        </w:rPr>
        <w:t>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hyperlink r:id="rId8" w:history="1">
        <w:r>
          <w:rPr>
            <w:rFonts w:asciiTheme="minorEastAsia" w:eastAsiaTheme="minorEastAsia" w:hAnsiTheme="minorEastAsia" w:hint="eastAsia"/>
            <w:bCs/>
            <w:sz w:val="22"/>
            <w:szCs w:val="24"/>
          </w:rPr>
          <w:t>liuxuan</w:t>
        </w:r>
        <w:r>
          <w:rPr>
            <w:rFonts w:asciiTheme="minorEastAsia" w:eastAsiaTheme="minorEastAsia" w:hAnsiTheme="minorEastAsia" w:hint="eastAsia"/>
            <w:sz w:val="22"/>
            <w:szCs w:val="24"/>
          </w:rPr>
          <w:t>@sinotruk.com，并电话联系工作人员查收（</w:t>
        </w:r>
      </w:hyperlink>
      <w:r>
        <w:rPr>
          <w:rFonts w:asciiTheme="minorEastAsia" w:eastAsiaTheme="minorEastAsia" w:hAnsiTheme="minorEastAsia" w:hint="eastAsia"/>
          <w:bCs/>
          <w:sz w:val="22"/>
          <w:szCs w:val="24"/>
        </w:rPr>
        <w:t>刘玄 联系电话：</w:t>
      </w:r>
      <w:r>
        <w:rPr>
          <w:rFonts w:asciiTheme="minorEastAsia" w:eastAsiaTheme="minorEastAsia" w:hAnsiTheme="minorEastAsia"/>
          <w:bCs/>
          <w:sz w:val="22"/>
          <w:szCs w:val="24"/>
        </w:rPr>
        <w:t>19942238709</w:t>
      </w:r>
      <w:r>
        <w:rPr>
          <w:rFonts w:asciiTheme="minorEastAsia" w:eastAsiaTheme="minorEastAsia" w:hAnsiTheme="minorEastAsia" w:hint="eastAsia"/>
          <w:bCs/>
          <w:sz w:val="22"/>
          <w:szCs w:val="24"/>
        </w:rPr>
        <w:t>），邮件名格式为：***公司（五个字以内公司简称）-项目名称-报名资料。同时必须在邮件中以文字方式提供投标单位全称、投标授权人姓名、联系方式（固定电话、手机、电子邮箱）。</w:t>
      </w:r>
    </w:p>
    <w:p w:rsidR="005B4423" w:rsidRDefault="005C0662" w:rsidP="006401B6">
      <w:pPr>
        <w:pStyle w:val="a"/>
        <w:numPr>
          <w:ilvl w:val="0"/>
          <w:numId w:val="5"/>
        </w:numPr>
      </w:pPr>
      <w:r>
        <w:rPr>
          <w:rFonts w:asciiTheme="minorEastAsia" w:eastAsiaTheme="minorEastAsia" w:hAnsiTheme="minorEastAsia" w:hint="eastAsia"/>
          <w:szCs w:val="24"/>
        </w:rPr>
        <w:t>投标人</w:t>
      </w:r>
      <w:r>
        <w:rPr>
          <w:rFonts w:hint="eastAsia"/>
        </w:rPr>
        <w:t>营业执照、</w:t>
      </w:r>
      <w:r>
        <w:t>一般纳税人证明</w:t>
      </w:r>
      <w:r>
        <w:rPr>
          <w:rFonts w:hint="eastAsia"/>
        </w:rPr>
        <w:t>。</w:t>
      </w:r>
    </w:p>
    <w:p w:rsidR="005B4423" w:rsidRDefault="005C0662" w:rsidP="006401B6">
      <w:pPr>
        <w:pStyle w:val="a"/>
        <w:numPr>
          <w:ilvl w:val="0"/>
          <w:numId w:val="5"/>
        </w:numPr>
      </w:pPr>
      <w:r>
        <w:rPr>
          <w:rFonts w:hint="eastAsia"/>
        </w:rPr>
        <w:t>具备运输许可证（但不限于道路、水路、铁路运输许可，如无铁路运输许可的，可提供与具备铁路运输许可企业所签订的长期合作合同）。</w:t>
      </w:r>
    </w:p>
    <w:p w:rsidR="005B4423" w:rsidRDefault="005C0662" w:rsidP="006401B6">
      <w:pPr>
        <w:pStyle w:val="a"/>
        <w:numPr>
          <w:ilvl w:val="0"/>
          <w:numId w:val="5"/>
        </w:numPr>
      </w:pPr>
      <w:r>
        <w:rPr>
          <w:rFonts w:hint="eastAsia"/>
        </w:rPr>
        <w:t>近</w:t>
      </w:r>
      <w:r>
        <w:rPr>
          <w:rFonts w:hint="eastAsia"/>
        </w:rPr>
        <w:t>3</w:t>
      </w:r>
      <w:r>
        <w:rPr>
          <w:rFonts w:hint="eastAsia"/>
        </w:rPr>
        <w:t>年内的商品车运输项目合同，至少</w:t>
      </w:r>
      <w:r>
        <w:rPr>
          <w:rFonts w:hint="eastAsia"/>
        </w:rPr>
        <w:t>3</w:t>
      </w:r>
      <w:r>
        <w:rPr>
          <w:rFonts w:hint="eastAsia"/>
        </w:rPr>
        <w:t>份。</w:t>
      </w:r>
    </w:p>
    <w:p w:rsidR="005B4423" w:rsidRPr="00297A46" w:rsidRDefault="005C0662" w:rsidP="006401B6">
      <w:pPr>
        <w:pStyle w:val="a"/>
        <w:numPr>
          <w:ilvl w:val="0"/>
          <w:numId w:val="5"/>
        </w:numPr>
      </w:pPr>
      <w:r w:rsidRPr="00297A46">
        <w:rPr>
          <w:rFonts w:hint="eastAsia"/>
        </w:rPr>
        <w:t>本单位驾驶员驾驶证复印件，不低于</w:t>
      </w:r>
      <w:r w:rsidRPr="00297A46">
        <w:t>20</w:t>
      </w:r>
      <w:r w:rsidRPr="00297A46">
        <w:rPr>
          <w:rFonts w:hint="eastAsia"/>
        </w:rPr>
        <w:t>人。</w:t>
      </w:r>
    </w:p>
    <w:p w:rsidR="005B4423" w:rsidRPr="00297A46" w:rsidRDefault="005C0662" w:rsidP="006401B6">
      <w:pPr>
        <w:pStyle w:val="a"/>
        <w:numPr>
          <w:ilvl w:val="0"/>
          <w:numId w:val="5"/>
        </w:numPr>
      </w:pPr>
      <w:r w:rsidRPr="00297A46">
        <w:rPr>
          <w:rFonts w:hint="eastAsia"/>
        </w:rPr>
        <w:lastRenderedPageBreak/>
        <w:t>提供上述</w:t>
      </w:r>
      <w:r w:rsidRPr="00297A46">
        <w:t>20</w:t>
      </w:r>
      <w:r w:rsidRPr="00297A46">
        <w:rPr>
          <w:rFonts w:hint="eastAsia"/>
        </w:rPr>
        <w:t>位驾驶员的花名册及社保缴费清单。若为劳务派遣关系，则需提供劳务公司合同、花名册、劳务公司为缴费主体的驾驶员社保缴费清单。</w:t>
      </w:r>
    </w:p>
    <w:p w:rsidR="005B4423" w:rsidRPr="00297A46" w:rsidRDefault="005C0662" w:rsidP="006401B6">
      <w:pPr>
        <w:pStyle w:val="a"/>
        <w:numPr>
          <w:ilvl w:val="0"/>
          <w:numId w:val="5"/>
        </w:numPr>
        <w:rPr>
          <w:strike/>
        </w:rPr>
      </w:pPr>
      <w:r w:rsidRPr="00297A46">
        <w:rPr>
          <w:rFonts w:hint="eastAsia"/>
        </w:rPr>
        <w:t>大板运载车</w:t>
      </w:r>
      <w:r>
        <w:rPr>
          <w:rFonts w:hint="eastAsia"/>
        </w:rPr>
        <w:t>行驶证复印件及对应车辆照片，数量不低于</w:t>
      </w:r>
      <w:r>
        <w:t>20</w:t>
      </w:r>
      <w:r>
        <w:rPr>
          <w:rFonts w:hint="eastAsia"/>
        </w:rPr>
        <w:t>台。行驶证中车辆所有者需为投标人公司名称。</w:t>
      </w:r>
    </w:p>
    <w:p w:rsidR="005B4423" w:rsidRDefault="005C0662" w:rsidP="006401B6">
      <w:pPr>
        <w:pStyle w:val="a"/>
        <w:numPr>
          <w:ilvl w:val="0"/>
          <w:numId w:val="5"/>
        </w:numPr>
      </w:pPr>
      <w:r>
        <w:rPr>
          <w:rFonts w:hint="eastAsia"/>
        </w:rPr>
        <w:t>轿运车保险合同及货运保险合同。</w:t>
      </w:r>
    </w:p>
    <w:p w:rsidR="005B4423" w:rsidRDefault="005C0662" w:rsidP="006401B6">
      <w:pPr>
        <w:pStyle w:val="a"/>
        <w:numPr>
          <w:ilvl w:val="0"/>
          <w:numId w:val="5"/>
        </w:numPr>
      </w:pPr>
      <w:r>
        <w:rPr>
          <w:rFonts w:hint="eastAsia"/>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5B4423" w:rsidRDefault="005C0662" w:rsidP="006401B6">
      <w:pPr>
        <w:pStyle w:val="a"/>
        <w:numPr>
          <w:ilvl w:val="0"/>
          <w:numId w:val="5"/>
        </w:numPr>
      </w:pPr>
      <w:r>
        <w:rPr>
          <w:rFonts w:hint="eastAsia"/>
        </w:rPr>
        <w:t>企业最近半年完税证明、信用证明材料（中国人民银行信用代码证</w:t>
      </w:r>
      <w:r>
        <w:rPr>
          <w:rFonts w:hint="eastAsia"/>
        </w:rPr>
        <w:t>+</w:t>
      </w:r>
      <w:r>
        <w:rPr>
          <w:rFonts w:hint="eastAsia"/>
        </w:rPr>
        <w:t>征信报告）；</w:t>
      </w:r>
    </w:p>
    <w:p w:rsidR="005B4423" w:rsidRDefault="005C0662" w:rsidP="006401B6">
      <w:pPr>
        <w:pStyle w:val="a"/>
        <w:numPr>
          <w:ilvl w:val="0"/>
          <w:numId w:val="5"/>
        </w:numPr>
      </w:pPr>
      <w:r>
        <w:rPr>
          <w:rFonts w:hint="eastAsia"/>
        </w:rPr>
        <w:t>提供上一年度纳税信用评价信息（可从电子税务局查询截图，需加盖公章）；</w:t>
      </w:r>
    </w:p>
    <w:p w:rsidR="005B4423" w:rsidRDefault="005C0662" w:rsidP="006401B6">
      <w:pPr>
        <w:pStyle w:val="a"/>
        <w:numPr>
          <w:ilvl w:val="0"/>
          <w:numId w:val="5"/>
        </w:numPr>
        <w:rPr>
          <w:rFonts w:asciiTheme="minorEastAsia" w:eastAsiaTheme="minorEastAsia" w:hAnsiTheme="minorEastAsia"/>
          <w:bCs/>
        </w:rPr>
      </w:pPr>
      <w:r>
        <w:rPr>
          <w:rFonts w:hint="eastAsia"/>
        </w:rPr>
        <w:t>企业对外担保说明（写明贵单位对外有无对外担保和质押业务，需加盖公章）；</w:t>
      </w:r>
    </w:p>
    <w:p w:rsidR="005B4423" w:rsidRDefault="005C0662">
      <w:pPr>
        <w:tabs>
          <w:tab w:val="left" w:pos="1050"/>
          <w:tab w:val="left" w:pos="1470"/>
        </w:tabs>
        <w:autoSpaceDE w:val="0"/>
        <w:autoSpaceDN w:val="0"/>
        <w:adjustRightInd w:val="0"/>
        <w:snapToGrid w:val="0"/>
        <w:spacing w:line="360" w:lineRule="auto"/>
        <w:ind w:firstLineChars="200" w:firstLine="440"/>
        <w:rPr>
          <w:rFonts w:asciiTheme="minorEastAsia" w:eastAsiaTheme="minorEastAsia" w:hAnsiTheme="minorEastAsia"/>
          <w:bCs/>
          <w:sz w:val="22"/>
          <w:szCs w:val="24"/>
        </w:rPr>
      </w:pPr>
      <w:r>
        <w:rPr>
          <w:rFonts w:asciiTheme="minorEastAsia" w:eastAsiaTheme="minorEastAsia" w:hAnsiTheme="minorEastAsia" w:hint="eastAsia"/>
          <w:bCs/>
          <w:sz w:val="22"/>
          <w:szCs w:val="24"/>
        </w:rPr>
        <w:t>本项目实行资格后审，报名成功不代表资格审查通过，以最终通过招标小组的审查为准。预审通过后招标</w:t>
      </w:r>
      <w:r w:rsidR="00297A46">
        <w:rPr>
          <w:rFonts w:asciiTheme="minorEastAsia" w:eastAsiaTheme="minorEastAsia" w:hAnsiTheme="minorEastAsia" w:hint="eastAsia"/>
          <w:bCs/>
          <w:sz w:val="22"/>
          <w:szCs w:val="24"/>
        </w:rPr>
        <w:t>人</w:t>
      </w:r>
      <w:r>
        <w:rPr>
          <w:rFonts w:asciiTheme="minorEastAsia" w:eastAsiaTheme="minorEastAsia" w:hAnsiTheme="minorEastAsia" w:hint="eastAsia"/>
          <w:bCs/>
          <w:sz w:val="22"/>
          <w:szCs w:val="24"/>
        </w:rPr>
        <w:t>将本项目</w:t>
      </w:r>
      <w:r w:rsidRPr="00297A46">
        <w:rPr>
          <w:rFonts w:asciiTheme="minorEastAsia" w:eastAsiaTheme="minorEastAsia" w:hAnsiTheme="minorEastAsia" w:hint="eastAsia"/>
          <w:bCs/>
          <w:sz w:val="22"/>
          <w:szCs w:val="24"/>
        </w:rPr>
        <w:t>招标</w:t>
      </w:r>
      <w:r w:rsidR="00297A46" w:rsidRPr="00297A46">
        <w:rPr>
          <w:rFonts w:asciiTheme="minorEastAsia" w:eastAsiaTheme="minorEastAsia" w:hAnsiTheme="minorEastAsia" w:hint="eastAsia"/>
          <w:bCs/>
          <w:sz w:val="22"/>
          <w:szCs w:val="24"/>
        </w:rPr>
        <w:t>文件</w:t>
      </w:r>
      <w:r w:rsidRPr="00297A46">
        <w:rPr>
          <w:rFonts w:asciiTheme="minorEastAsia" w:eastAsiaTheme="minorEastAsia" w:hAnsiTheme="minorEastAsia" w:hint="eastAsia"/>
          <w:bCs/>
          <w:sz w:val="22"/>
          <w:szCs w:val="24"/>
        </w:rPr>
        <w:t>电子版以电子邮件的形式发送至投标</w:t>
      </w:r>
      <w:r>
        <w:rPr>
          <w:rFonts w:asciiTheme="minorEastAsia" w:eastAsiaTheme="minorEastAsia" w:hAnsiTheme="minorEastAsia" w:hint="eastAsia"/>
          <w:bCs/>
          <w:sz w:val="22"/>
          <w:szCs w:val="24"/>
        </w:rPr>
        <w:t>方所提供的邮箱，招标方不对投标方能否通过电子邮件正确或及时接收相关邮件负责，招标方邮件发出即视为送达。</w:t>
      </w:r>
    </w:p>
    <w:p w:rsidR="005B4423" w:rsidRDefault="005B4423">
      <w:pPr>
        <w:tabs>
          <w:tab w:val="left" w:pos="1050"/>
          <w:tab w:val="left" w:pos="1470"/>
        </w:tabs>
        <w:autoSpaceDE w:val="0"/>
        <w:autoSpaceDN w:val="0"/>
        <w:adjustRightInd w:val="0"/>
        <w:snapToGrid w:val="0"/>
        <w:spacing w:line="360" w:lineRule="auto"/>
        <w:rPr>
          <w:rFonts w:asciiTheme="minorEastAsia" w:eastAsiaTheme="minorEastAsia" w:hAnsiTheme="minorEastAsia"/>
          <w:bCs/>
          <w:sz w:val="22"/>
          <w:szCs w:val="24"/>
        </w:rPr>
      </w:pPr>
    </w:p>
    <w:p w:rsidR="005B4423" w:rsidRDefault="005C0662">
      <w:pPr>
        <w:tabs>
          <w:tab w:val="left" w:pos="1050"/>
          <w:tab w:val="left" w:pos="1470"/>
        </w:tabs>
        <w:autoSpaceDE w:val="0"/>
        <w:autoSpaceDN w:val="0"/>
        <w:adjustRightInd w:val="0"/>
        <w:snapToGrid w:val="0"/>
        <w:spacing w:line="360" w:lineRule="auto"/>
        <w:rPr>
          <w:rFonts w:asciiTheme="minorEastAsia" w:eastAsiaTheme="minorEastAsia" w:hAnsiTheme="minorEastAsia"/>
          <w:b/>
          <w:sz w:val="22"/>
          <w:szCs w:val="24"/>
        </w:rPr>
      </w:pPr>
      <w:r>
        <w:rPr>
          <w:rFonts w:asciiTheme="minorEastAsia" w:eastAsiaTheme="minorEastAsia" w:hAnsiTheme="minorEastAsia" w:hint="eastAsia"/>
          <w:b/>
          <w:bCs/>
          <w:sz w:val="22"/>
          <w:szCs w:val="24"/>
        </w:rPr>
        <w:t>五、投标及开标</w:t>
      </w:r>
    </w:p>
    <w:p w:rsidR="005B4423" w:rsidRDefault="005C0662" w:rsidP="006401B6">
      <w:pPr>
        <w:pStyle w:val="a"/>
        <w:numPr>
          <w:ilvl w:val="0"/>
          <w:numId w:val="6"/>
        </w:numPr>
      </w:pPr>
      <w:r>
        <w:rPr>
          <w:rFonts w:hint="eastAsia"/>
        </w:rPr>
        <w:t>投标及开标时间：</w:t>
      </w:r>
      <w:r>
        <w:rPr>
          <w:rFonts w:hint="eastAsia"/>
          <w:b/>
        </w:rPr>
        <w:t>北京时间</w:t>
      </w:r>
      <w:r>
        <w:rPr>
          <w:b/>
        </w:rPr>
        <w:t>20</w:t>
      </w:r>
      <w:r>
        <w:rPr>
          <w:rFonts w:hint="eastAsia"/>
          <w:b/>
        </w:rPr>
        <w:t>2</w:t>
      </w:r>
      <w:r>
        <w:rPr>
          <w:b/>
        </w:rPr>
        <w:t>4</w:t>
      </w:r>
      <w:r>
        <w:rPr>
          <w:rFonts w:hint="eastAsia"/>
          <w:b/>
        </w:rPr>
        <w:t>年</w:t>
      </w:r>
      <w:r w:rsidR="00EA7C56">
        <w:rPr>
          <w:b/>
        </w:rPr>
        <w:t>8</w:t>
      </w:r>
      <w:r>
        <w:rPr>
          <w:rFonts w:hint="eastAsia"/>
          <w:b/>
        </w:rPr>
        <w:t>月</w:t>
      </w:r>
      <w:r w:rsidR="00EA7C56">
        <w:rPr>
          <w:b/>
        </w:rPr>
        <w:t>5</w:t>
      </w:r>
      <w:r>
        <w:rPr>
          <w:rFonts w:hint="eastAsia"/>
          <w:b/>
        </w:rPr>
        <w:t>日</w:t>
      </w:r>
      <w:r>
        <w:rPr>
          <w:b/>
        </w:rPr>
        <w:t>9</w:t>
      </w:r>
      <w:r>
        <w:rPr>
          <w:rFonts w:hint="eastAsia"/>
          <w:b/>
        </w:rPr>
        <w:t>:00</w:t>
      </w:r>
      <w:r>
        <w:rPr>
          <w:rFonts w:hint="eastAsia"/>
          <w:b/>
        </w:rPr>
        <w:t>时</w:t>
      </w:r>
      <w:r>
        <w:rPr>
          <w:rFonts w:hint="eastAsia"/>
        </w:rPr>
        <w:t>，请在截止时间前将投标文件原件</w:t>
      </w:r>
      <w:r>
        <w:rPr>
          <w:rFonts w:hint="eastAsia"/>
          <w:b/>
        </w:rPr>
        <w:t>携带</w:t>
      </w:r>
      <w:r>
        <w:rPr>
          <w:rFonts w:hint="eastAsia"/>
        </w:rPr>
        <w:t>至投标地址。逾期送达，恕不接受。</w:t>
      </w:r>
    </w:p>
    <w:p w:rsidR="005B4423" w:rsidRDefault="005C0662" w:rsidP="006401B6">
      <w:pPr>
        <w:pStyle w:val="a"/>
        <w:numPr>
          <w:ilvl w:val="0"/>
          <w:numId w:val="6"/>
        </w:numPr>
        <w:rPr>
          <w:strike/>
        </w:rPr>
      </w:pPr>
      <w:r>
        <w:rPr>
          <w:rFonts w:hint="eastAsia"/>
        </w:rPr>
        <w:t>投标及开标地点：重庆市江津区双福新区工业园潍柴路</w:t>
      </w:r>
      <w:r>
        <w:rPr>
          <w:rFonts w:hint="eastAsia"/>
        </w:rPr>
        <w:t>2</w:t>
      </w:r>
      <w:r>
        <w:rPr>
          <w:rFonts w:hint="eastAsia"/>
        </w:rPr>
        <w:t>号</w:t>
      </w:r>
    </w:p>
    <w:p w:rsidR="005B4423" w:rsidRDefault="005C0662">
      <w:pPr>
        <w:tabs>
          <w:tab w:val="left" w:pos="1134"/>
        </w:tabs>
        <w:adjustRightInd w:val="0"/>
        <w:snapToGrid w:val="0"/>
        <w:spacing w:line="360" w:lineRule="auto"/>
        <w:ind w:firstLineChars="200" w:firstLine="440"/>
        <w:rPr>
          <w:rFonts w:asciiTheme="majorEastAsia" w:eastAsiaTheme="majorEastAsia" w:hAnsiTheme="majorEastAsia"/>
          <w:sz w:val="22"/>
          <w:szCs w:val="24"/>
        </w:rPr>
      </w:pPr>
      <w:r>
        <w:rPr>
          <w:rFonts w:asciiTheme="majorEastAsia" w:eastAsiaTheme="majorEastAsia" w:hAnsiTheme="majorEastAsia" w:hint="eastAsia"/>
          <w:sz w:val="22"/>
          <w:szCs w:val="24"/>
        </w:rPr>
        <w:t>联系人：刘玄</w:t>
      </w:r>
    </w:p>
    <w:p w:rsidR="005B4423" w:rsidRDefault="005C0662">
      <w:pPr>
        <w:tabs>
          <w:tab w:val="left" w:pos="1134"/>
        </w:tabs>
        <w:adjustRightInd w:val="0"/>
        <w:snapToGrid w:val="0"/>
        <w:spacing w:line="360" w:lineRule="auto"/>
        <w:ind w:firstLineChars="200" w:firstLine="440"/>
        <w:rPr>
          <w:rFonts w:asciiTheme="majorEastAsia" w:eastAsiaTheme="majorEastAsia" w:hAnsiTheme="majorEastAsia"/>
          <w:sz w:val="22"/>
          <w:szCs w:val="24"/>
        </w:rPr>
      </w:pPr>
      <w:r>
        <w:rPr>
          <w:rFonts w:asciiTheme="majorEastAsia" w:eastAsiaTheme="majorEastAsia" w:hAnsiTheme="majorEastAsia" w:hint="eastAsia"/>
          <w:sz w:val="22"/>
          <w:szCs w:val="24"/>
        </w:rPr>
        <w:t>联系电话：19942238709</w:t>
      </w:r>
    </w:p>
    <w:p w:rsidR="005B4423" w:rsidRDefault="005C0662">
      <w:pPr>
        <w:tabs>
          <w:tab w:val="left" w:pos="1134"/>
        </w:tabs>
        <w:adjustRightInd w:val="0"/>
        <w:snapToGrid w:val="0"/>
        <w:spacing w:line="360" w:lineRule="auto"/>
        <w:ind w:firstLineChars="200" w:firstLine="440"/>
        <w:rPr>
          <w:rStyle w:val="afff0"/>
          <w:rFonts w:asciiTheme="majorEastAsia" w:eastAsiaTheme="majorEastAsia" w:hAnsiTheme="majorEastAsia"/>
          <w:sz w:val="22"/>
          <w:szCs w:val="24"/>
        </w:rPr>
      </w:pPr>
      <w:r>
        <w:rPr>
          <w:rFonts w:asciiTheme="majorEastAsia" w:eastAsiaTheme="majorEastAsia" w:hAnsiTheme="majorEastAsia" w:hint="eastAsia"/>
          <w:sz w:val="22"/>
          <w:szCs w:val="24"/>
        </w:rPr>
        <w:t>邮箱地址：</w:t>
      </w:r>
      <w:hyperlink r:id="rId9" w:history="1">
        <w:r>
          <w:rPr>
            <w:rStyle w:val="afff0"/>
            <w:rFonts w:asciiTheme="majorEastAsia" w:eastAsiaTheme="majorEastAsia" w:hAnsiTheme="majorEastAsia"/>
            <w:sz w:val="22"/>
            <w:szCs w:val="24"/>
          </w:rPr>
          <w:t>liuxuan@sinotruk.com</w:t>
        </w:r>
      </w:hyperlink>
    </w:p>
    <w:p w:rsidR="005B4423" w:rsidRDefault="005B4423">
      <w:pPr>
        <w:tabs>
          <w:tab w:val="left" w:pos="1134"/>
        </w:tabs>
        <w:adjustRightInd w:val="0"/>
        <w:snapToGrid w:val="0"/>
        <w:spacing w:line="360" w:lineRule="auto"/>
        <w:ind w:firstLineChars="200" w:firstLine="440"/>
        <w:rPr>
          <w:rFonts w:asciiTheme="majorEastAsia" w:eastAsiaTheme="majorEastAsia" w:hAnsiTheme="majorEastAsia"/>
          <w:sz w:val="22"/>
          <w:szCs w:val="24"/>
        </w:rPr>
      </w:pPr>
    </w:p>
    <w:p w:rsidR="005B4423" w:rsidRDefault="005C0662">
      <w:pPr>
        <w:adjustRightInd w:val="0"/>
        <w:snapToGrid w:val="0"/>
        <w:spacing w:line="360" w:lineRule="auto"/>
        <w:rPr>
          <w:rFonts w:asciiTheme="majorEastAsia" w:eastAsiaTheme="majorEastAsia" w:hAnsiTheme="majorEastAsia"/>
          <w:b/>
          <w:sz w:val="22"/>
          <w:szCs w:val="24"/>
        </w:rPr>
      </w:pPr>
      <w:r>
        <w:rPr>
          <w:rFonts w:asciiTheme="majorEastAsia" w:eastAsiaTheme="majorEastAsia" w:hAnsiTheme="majorEastAsia" w:hint="eastAsia"/>
          <w:b/>
          <w:sz w:val="22"/>
          <w:szCs w:val="24"/>
        </w:rPr>
        <w:t>六</w:t>
      </w:r>
      <w:r>
        <w:rPr>
          <w:rFonts w:asciiTheme="majorEastAsia" w:eastAsiaTheme="majorEastAsia" w:hAnsiTheme="majorEastAsia"/>
          <w:b/>
          <w:sz w:val="22"/>
          <w:szCs w:val="24"/>
        </w:rPr>
        <w:t>、评标</w:t>
      </w:r>
      <w:r>
        <w:rPr>
          <w:rFonts w:asciiTheme="majorEastAsia" w:eastAsiaTheme="majorEastAsia" w:hAnsiTheme="majorEastAsia" w:hint="eastAsia"/>
          <w:b/>
          <w:sz w:val="22"/>
          <w:szCs w:val="24"/>
        </w:rPr>
        <w:t>办法：</w:t>
      </w:r>
    </w:p>
    <w:p w:rsidR="005B4423" w:rsidRDefault="005C0662">
      <w:pPr>
        <w:adjustRightInd w:val="0"/>
        <w:snapToGrid w:val="0"/>
        <w:spacing w:line="360" w:lineRule="auto"/>
        <w:rPr>
          <w:rFonts w:asciiTheme="majorEastAsia" w:eastAsiaTheme="majorEastAsia" w:hAnsiTheme="majorEastAsia"/>
          <w:b/>
          <w:sz w:val="22"/>
          <w:szCs w:val="24"/>
        </w:rPr>
      </w:pPr>
      <w:r>
        <w:rPr>
          <w:rFonts w:asciiTheme="majorEastAsia" w:eastAsiaTheme="majorEastAsia" w:hAnsiTheme="majorEastAsia" w:hint="eastAsia"/>
          <w:b/>
          <w:sz w:val="22"/>
          <w:szCs w:val="24"/>
        </w:rPr>
        <w:t>（一）总则</w:t>
      </w:r>
    </w:p>
    <w:p w:rsidR="005B4423" w:rsidRPr="00847740" w:rsidRDefault="005C0662" w:rsidP="006401B6">
      <w:pPr>
        <w:pStyle w:val="a"/>
        <w:numPr>
          <w:ilvl w:val="0"/>
          <w:numId w:val="7"/>
        </w:numPr>
      </w:pPr>
      <w:r>
        <w:rPr>
          <w:rFonts w:hint="eastAsia"/>
        </w:rPr>
        <w:t>本项目按运送车型，分为</w:t>
      </w:r>
      <w:r>
        <w:t>2</w:t>
      </w:r>
      <w:r w:rsidRPr="00BE73C8">
        <w:rPr>
          <w:rFonts w:hint="eastAsia"/>
        </w:rPr>
        <w:t>个标段（</w:t>
      </w:r>
      <w:r w:rsidR="00CA0206" w:rsidRPr="00BE73C8">
        <w:t>SUV</w:t>
      </w:r>
      <w:r w:rsidR="00CA0206" w:rsidRPr="00BE73C8">
        <w:rPr>
          <w:rFonts w:hint="eastAsia"/>
        </w:rPr>
        <w:t>&amp;</w:t>
      </w:r>
      <w:r w:rsidR="00CA0206" w:rsidRPr="00BE73C8">
        <w:rPr>
          <w:rFonts w:hint="eastAsia"/>
        </w:rPr>
        <w:t>皮卡标段</w:t>
      </w:r>
      <w:r w:rsidRPr="00BE73C8">
        <w:rPr>
          <w:rFonts w:hint="eastAsia"/>
        </w:rPr>
        <w:t>、</w:t>
      </w:r>
      <w:r w:rsidRPr="00847740">
        <w:rPr>
          <w:rFonts w:hint="eastAsia"/>
        </w:rPr>
        <w:t>V</w:t>
      </w:r>
      <w:r w:rsidRPr="00847740">
        <w:t>AN</w:t>
      </w:r>
      <w:r w:rsidRPr="00847740">
        <w:rPr>
          <w:rFonts w:hint="eastAsia"/>
        </w:rPr>
        <w:t>标段）。</w:t>
      </w:r>
      <w:r w:rsidR="00522587" w:rsidRPr="00847740">
        <w:rPr>
          <w:rFonts w:hint="eastAsia"/>
        </w:rPr>
        <w:t>投标人需全部投标。</w:t>
      </w:r>
    </w:p>
    <w:p w:rsidR="005B4423" w:rsidRDefault="005C0662" w:rsidP="006401B6">
      <w:pPr>
        <w:pStyle w:val="a"/>
        <w:numPr>
          <w:ilvl w:val="0"/>
          <w:numId w:val="7"/>
        </w:numPr>
      </w:pPr>
      <w:r>
        <w:rPr>
          <w:rFonts w:hint="eastAsia"/>
        </w:rPr>
        <w:t>各标段中的每个省份必须全部报价，如有漏报视为放弃该标段的竞标。</w:t>
      </w:r>
    </w:p>
    <w:p w:rsidR="005B4423" w:rsidRDefault="005C0662" w:rsidP="006401B6">
      <w:pPr>
        <w:pStyle w:val="a"/>
        <w:numPr>
          <w:ilvl w:val="0"/>
          <w:numId w:val="7"/>
        </w:numPr>
      </w:pPr>
      <w:r>
        <w:rPr>
          <w:rFonts w:hint="eastAsia"/>
        </w:rPr>
        <w:t>招标人会与投标人进行多轮商务谈判，谈判过程中，禁止出现当轮报价高于上一轮报价的情况。</w:t>
      </w:r>
    </w:p>
    <w:p w:rsidR="005B4423" w:rsidRDefault="005C0662" w:rsidP="006401B6">
      <w:pPr>
        <w:pStyle w:val="a"/>
        <w:numPr>
          <w:ilvl w:val="0"/>
          <w:numId w:val="7"/>
        </w:numPr>
      </w:pPr>
      <w:r>
        <w:rPr>
          <w:rFonts w:hint="eastAsia"/>
        </w:rPr>
        <w:t>招标人不接受任何选择性报价，对投标人的每一种投标方案只允许有一个投标价。</w:t>
      </w:r>
    </w:p>
    <w:p w:rsidR="005B4423" w:rsidRDefault="005C0662" w:rsidP="006401B6">
      <w:pPr>
        <w:pStyle w:val="a"/>
        <w:numPr>
          <w:ilvl w:val="0"/>
          <w:numId w:val="7"/>
        </w:numPr>
      </w:pPr>
      <w:r>
        <w:rPr>
          <w:rFonts w:hint="eastAsia"/>
        </w:rPr>
        <w:t>所有投标价均以人民币报价</w:t>
      </w:r>
      <w:r>
        <w:rPr>
          <w:rFonts w:hint="eastAsia"/>
          <w:szCs w:val="24"/>
        </w:rPr>
        <w:t>。</w:t>
      </w:r>
    </w:p>
    <w:p w:rsidR="005B4423" w:rsidRPr="00BE73C8" w:rsidRDefault="005C0662">
      <w:pPr>
        <w:adjustRightInd w:val="0"/>
        <w:snapToGrid w:val="0"/>
        <w:spacing w:line="360" w:lineRule="auto"/>
        <w:rPr>
          <w:rFonts w:asciiTheme="majorEastAsia" w:eastAsiaTheme="majorEastAsia" w:hAnsiTheme="majorEastAsia"/>
          <w:b/>
          <w:sz w:val="22"/>
          <w:szCs w:val="24"/>
        </w:rPr>
      </w:pPr>
      <w:r>
        <w:rPr>
          <w:rFonts w:asciiTheme="majorEastAsia" w:hAnsiTheme="majorEastAsia" w:hint="eastAsia"/>
          <w:b/>
          <w:sz w:val="22"/>
          <w:szCs w:val="22"/>
        </w:rPr>
        <w:t>（二）</w:t>
      </w:r>
      <w:r w:rsidR="00702737" w:rsidRPr="00BE73C8">
        <w:rPr>
          <w:rFonts w:asciiTheme="majorEastAsia" w:eastAsiaTheme="majorEastAsia" w:hAnsiTheme="majorEastAsia" w:hint="eastAsia"/>
          <w:b/>
          <w:sz w:val="22"/>
          <w:szCs w:val="24"/>
        </w:rPr>
        <w:t>SUV&amp;皮卡标段</w:t>
      </w:r>
    </w:p>
    <w:p w:rsidR="005B4423" w:rsidRDefault="005C0662" w:rsidP="006401B6">
      <w:pPr>
        <w:pStyle w:val="a"/>
        <w:numPr>
          <w:ilvl w:val="0"/>
          <w:numId w:val="8"/>
        </w:numPr>
        <w:rPr>
          <w:szCs w:val="22"/>
        </w:rPr>
      </w:pPr>
      <w:r>
        <w:rPr>
          <w:rFonts w:hint="eastAsia"/>
        </w:rPr>
        <w:t>本标段按运输目的地分为</w:t>
      </w:r>
      <w:r>
        <w:rPr>
          <w:rFonts w:hint="eastAsia"/>
        </w:rPr>
        <w:t>5</w:t>
      </w:r>
      <w:r>
        <w:rPr>
          <w:rFonts w:hint="eastAsia"/>
        </w:rPr>
        <w:t>个区域：</w:t>
      </w:r>
      <w:r>
        <w:rPr>
          <w:rFonts w:hint="eastAsia"/>
        </w:rPr>
        <w:t>A</w:t>
      </w:r>
      <w:r>
        <w:rPr>
          <w:rFonts w:hint="eastAsia"/>
        </w:rPr>
        <w:t>（西部）、</w:t>
      </w:r>
      <w:r>
        <w:rPr>
          <w:rFonts w:hint="eastAsia"/>
        </w:rPr>
        <w:t>B</w:t>
      </w:r>
      <w:r>
        <w:rPr>
          <w:rFonts w:hint="eastAsia"/>
        </w:rPr>
        <w:t>（中部）、</w:t>
      </w:r>
      <w:r>
        <w:t>C</w:t>
      </w:r>
      <w:r>
        <w:rPr>
          <w:rFonts w:hint="eastAsia"/>
        </w:rPr>
        <w:t>（南部）、</w:t>
      </w:r>
      <w:r>
        <w:rPr>
          <w:rFonts w:hint="eastAsia"/>
        </w:rPr>
        <w:t>D</w:t>
      </w:r>
      <w:r>
        <w:rPr>
          <w:rFonts w:hint="eastAsia"/>
        </w:rPr>
        <w:t>（北部）、</w:t>
      </w:r>
      <w:r>
        <w:t>E</w:t>
      </w:r>
      <w:r>
        <w:rPr>
          <w:rFonts w:hint="eastAsia"/>
        </w:rPr>
        <w:t>（东部）。</w:t>
      </w:r>
    </w:p>
    <w:p w:rsidR="005B4423" w:rsidRPr="00343005" w:rsidRDefault="005C0662" w:rsidP="006401B6">
      <w:pPr>
        <w:pStyle w:val="a"/>
        <w:numPr>
          <w:ilvl w:val="0"/>
          <w:numId w:val="8"/>
        </w:numPr>
        <w:rPr>
          <w:rFonts w:asciiTheme="majorEastAsia" w:eastAsiaTheme="majorEastAsia" w:hAnsiTheme="majorEastAsia"/>
        </w:rPr>
      </w:pPr>
      <w:r>
        <w:rPr>
          <w:rFonts w:hint="eastAsia"/>
        </w:rPr>
        <w:t>在保证技术响应项目要求的情况下，本标段评标采用合理最低价中标法：评标专家组将与投标人进行多轮商务谈判，选取《附件四</w:t>
      </w:r>
      <w:r>
        <w:rPr>
          <w:rFonts w:hint="eastAsia"/>
        </w:rPr>
        <w:t>-</w:t>
      </w:r>
      <w:r w:rsidR="00702737">
        <w:rPr>
          <w:rFonts w:hint="eastAsia"/>
        </w:rPr>
        <w:t>SUV&amp;</w:t>
      </w:r>
      <w:r w:rsidR="00702737">
        <w:rPr>
          <w:rFonts w:hint="eastAsia"/>
        </w:rPr>
        <w:t>皮卡标段</w:t>
      </w:r>
      <w:r>
        <w:rPr>
          <w:rFonts w:hint="eastAsia"/>
        </w:rPr>
        <w:t>价格清单》中</w:t>
      </w:r>
      <w:r>
        <w:rPr>
          <w:rFonts w:hint="eastAsia"/>
          <w:b/>
        </w:rPr>
        <w:t>各区域“总计”</w:t>
      </w:r>
      <w:r>
        <w:rPr>
          <w:rFonts w:hint="eastAsia"/>
        </w:rPr>
        <w:t>价最低的投标人，为该区域中</w:t>
      </w:r>
      <w:r>
        <w:rPr>
          <w:rFonts w:hint="eastAsia"/>
        </w:rPr>
        <w:lastRenderedPageBreak/>
        <w:t>标人。本标段可</w:t>
      </w:r>
      <w:r w:rsidRPr="00343005">
        <w:rPr>
          <w:rFonts w:asciiTheme="majorEastAsia" w:eastAsiaTheme="majorEastAsia" w:hAnsiTheme="majorEastAsia" w:hint="eastAsia"/>
        </w:rPr>
        <w:t>能存在1个或多个中标人。</w:t>
      </w:r>
    </w:p>
    <w:p w:rsidR="005B4423" w:rsidRPr="00343005" w:rsidRDefault="005C0662" w:rsidP="006401B6">
      <w:pPr>
        <w:pStyle w:val="a"/>
        <w:numPr>
          <w:ilvl w:val="0"/>
          <w:numId w:val="8"/>
        </w:numPr>
        <w:rPr>
          <w:rFonts w:asciiTheme="majorEastAsia" w:eastAsiaTheme="majorEastAsia" w:hAnsiTheme="majorEastAsia"/>
        </w:rPr>
      </w:pPr>
      <w:r w:rsidRPr="00343005">
        <w:rPr>
          <w:rFonts w:asciiTheme="majorEastAsia" w:eastAsiaTheme="majorEastAsia" w:hAnsiTheme="majorEastAsia" w:hint="eastAsia"/>
        </w:rPr>
        <w:t>投标人按《附件四-</w:t>
      </w:r>
      <w:r w:rsidR="00702737" w:rsidRPr="00343005">
        <w:rPr>
          <w:rFonts w:asciiTheme="majorEastAsia" w:eastAsiaTheme="majorEastAsia" w:hAnsiTheme="majorEastAsia" w:hint="eastAsia"/>
        </w:rPr>
        <w:t>SUV&amp;皮卡标段</w:t>
      </w:r>
      <w:r w:rsidRPr="00343005">
        <w:rPr>
          <w:rFonts w:asciiTheme="majorEastAsia" w:eastAsiaTheme="majorEastAsia" w:hAnsiTheme="majorEastAsia" w:hint="eastAsia"/>
        </w:rPr>
        <w:t>价格清单》固定格式报价，不能随意更改格式。</w:t>
      </w:r>
    </w:p>
    <w:p w:rsidR="00D04926" w:rsidRPr="00343005" w:rsidRDefault="00D04926" w:rsidP="006401B6">
      <w:pPr>
        <w:pStyle w:val="a"/>
        <w:numPr>
          <w:ilvl w:val="0"/>
          <w:numId w:val="8"/>
        </w:numPr>
        <w:rPr>
          <w:rFonts w:asciiTheme="majorEastAsia" w:eastAsiaTheme="majorEastAsia" w:hAnsiTheme="majorEastAsia"/>
          <w:b/>
        </w:rPr>
      </w:pPr>
      <w:r w:rsidRPr="00343005">
        <w:rPr>
          <w:rFonts w:asciiTheme="majorEastAsia" w:eastAsiaTheme="majorEastAsia" w:hAnsiTheme="majorEastAsia" w:hint="eastAsia"/>
          <w:b/>
        </w:rPr>
        <w:t>各车型单台运输价格计算：</w:t>
      </w:r>
    </w:p>
    <w:p w:rsidR="00D04926" w:rsidRPr="00343005" w:rsidRDefault="00D04926" w:rsidP="006401B6">
      <w:pPr>
        <w:pStyle w:val="a"/>
        <w:numPr>
          <w:ilvl w:val="0"/>
          <w:numId w:val="32"/>
        </w:numPr>
        <w:rPr>
          <w:rFonts w:asciiTheme="majorEastAsia" w:eastAsiaTheme="majorEastAsia" w:hAnsiTheme="majorEastAsia"/>
          <w:b/>
        </w:rPr>
      </w:pPr>
      <w:r w:rsidRPr="00343005">
        <w:rPr>
          <w:rFonts w:asciiTheme="majorEastAsia" w:eastAsiaTheme="majorEastAsia" w:hAnsiTheme="majorEastAsia" w:hint="eastAsia"/>
          <w:b/>
        </w:rPr>
        <w:t>U平台车型单台运输价格=</w:t>
      </w:r>
      <w:r w:rsidR="00377CD4" w:rsidRPr="00343005">
        <w:rPr>
          <w:rFonts w:asciiTheme="majorEastAsia" w:eastAsiaTheme="majorEastAsia" w:hAnsiTheme="majorEastAsia" w:hint="eastAsia"/>
          <w:b/>
        </w:rPr>
        <w:t>“U平台”单价</w:t>
      </w:r>
      <w:r w:rsidR="00B82B40">
        <w:rPr>
          <w:rFonts w:asciiTheme="majorEastAsia" w:eastAsiaTheme="majorEastAsia" w:hAnsiTheme="majorEastAsia" w:hint="eastAsia"/>
          <w:b/>
        </w:rPr>
        <w:t>*</w:t>
      </w:r>
      <w:r w:rsidRPr="00343005">
        <w:rPr>
          <w:rFonts w:asciiTheme="majorEastAsia" w:eastAsiaTheme="majorEastAsia" w:hAnsiTheme="majorEastAsia" w:hint="eastAsia"/>
          <w:b/>
        </w:rPr>
        <w:t>运输里程数；</w:t>
      </w:r>
    </w:p>
    <w:p w:rsidR="00D04926" w:rsidRPr="00343005" w:rsidRDefault="00D04926" w:rsidP="006401B6">
      <w:pPr>
        <w:pStyle w:val="a"/>
        <w:numPr>
          <w:ilvl w:val="0"/>
          <w:numId w:val="32"/>
        </w:numPr>
        <w:rPr>
          <w:rFonts w:asciiTheme="majorEastAsia" w:eastAsiaTheme="majorEastAsia" w:hAnsiTheme="majorEastAsia"/>
          <w:b/>
        </w:rPr>
      </w:pPr>
      <w:r w:rsidRPr="00343005">
        <w:rPr>
          <w:rFonts w:asciiTheme="majorEastAsia" w:eastAsiaTheme="majorEastAsia" w:hAnsiTheme="majorEastAsia" w:hint="eastAsia"/>
          <w:b/>
        </w:rPr>
        <w:t>FP车型单台运输价格=“U平台”单价</w:t>
      </w:r>
      <w:r w:rsidR="00B82B40">
        <w:rPr>
          <w:rFonts w:asciiTheme="majorEastAsia" w:eastAsiaTheme="majorEastAsia" w:hAnsiTheme="majorEastAsia" w:hint="eastAsia"/>
          <w:b/>
        </w:rPr>
        <w:t>*</w:t>
      </w:r>
      <w:r w:rsidR="00A54076" w:rsidRPr="00343005">
        <w:rPr>
          <w:rFonts w:asciiTheme="majorEastAsia" w:eastAsiaTheme="majorEastAsia" w:hAnsiTheme="majorEastAsia" w:hint="eastAsia"/>
          <w:b/>
        </w:rPr>
        <w:t>1.35</w:t>
      </w:r>
      <w:r w:rsidR="00B82B40">
        <w:rPr>
          <w:rFonts w:asciiTheme="majorEastAsia" w:eastAsiaTheme="majorEastAsia" w:hAnsiTheme="majorEastAsia" w:hint="eastAsia"/>
          <w:b/>
        </w:rPr>
        <w:t>*</w:t>
      </w:r>
      <w:r w:rsidRPr="00343005">
        <w:rPr>
          <w:rFonts w:asciiTheme="majorEastAsia" w:eastAsiaTheme="majorEastAsia" w:hAnsiTheme="majorEastAsia" w:hint="eastAsia"/>
          <w:b/>
        </w:rPr>
        <w:t>运输里程数。</w:t>
      </w:r>
    </w:p>
    <w:p w:rsidR="005B4423" w:rsidRDefault="005C0662" w:rsidP="006401B6">
      <w:pPr>
        <w:pStyle w:val="a"/>
        <w:numPr>
          <w:ilvl w:val="0"/>
          <w:numId w:val="8"/>
        </w:numPr>
        <w:rPr>
          <w:rFonts w:asciiTheme="majorEastAsia" w:hAnsiTheme="majorEastAsia"/>
        </w:rPr>
      </w:pPr>
      <w:r w:rsidRPr="00343005">
        <w:rPr>
          <w:rFonts w:asciiTheme="majorEastAsia" w:eastAsiaTheme="majorEastAsia" w:hAnsiTheme="majorEastAsia" w:hint="eastAsia"/>
        </w:rPr>
        <w:t>本标段运费采取运价</w:t>
      </w:r>
      <w:r w:rsidRPr="00343005">
        <w:rPr>
          <w:rFonts w:asciiTheme="majorEastAsia" w:eastAsiaTheme="majorEastAsia" w:hAnsiTheme="majorEastAsia"/>
        </w:rPr>
        <w:t>-</w:t>
      </w:r>
      <w:r w:rsidRPr="00343005">
        <w:rPr>
          <w:rFonts w:asciiTheme="majorEastAsia" w:eastAsiaTheme="majorEastAsia" w:hAnsiTheme="majorEastAsia" w:hint="eastAsia"/>
        </w:rPr>
        <w:t>油</w:t>
      </w:r>
      <w:r>
        <w:rPr>
          <w:rFonts w:hint="eastAsia"/>
        </w:rPr>
        <w:t>价联动机制，油价以重庆中石化</w:t>
      </w:r>
      <w:r>
        <w:rPr>
          <w:rFonts w:hint="eastAsia"/>
          <w:b/>
        </w:rPr>
        <w:t>0</w:t>
      </w:r>
      <w:r>
        <w:rPr>
          <w:b/>
        </w:rPr>
        <w:t>#</w:t>
      </w:r>
      <w:r>
        <w:rPr>
          <w:rFonts w:hint="eastAsia"/>
          <w:b/>
        </w:rPr>
        <w:t>柴油</w:t>
      </w:r>
      <w:r>
        <w:rPr>
          <w:rFonts w:hint="eastAsia"/>
        </w:rPr>
        <w:t>调价通知为准，联动运费价格生效日期以招标人运单生成日期为准，联动运费价格按下表区间执行。</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096"/>
        <w:gridCol w:w="1096"/>
        <w:gridCol w:w="1096"/>
        <w:gridCol w:w="1097"/>
        <w:gridCol w:w="1096"/>
        <w:gridCol w:w="1096"/>
        <w:gridCol w:w="1096"/>
        <w:gridCol w:w="1097"/>
      </w:tblGrid>
      <w:tr w:rsidR="00BE73C8" w:rsidRPr="00B61205" w:rsidTr="009B273D">
        <w:trPr>
          <w:trHeight w:val="283"/>
        </w:trPr>
        <w:tc>
          <w:tcPr>
            <w:tcW w:w="1010" w:type="dxa"/>
            <w:shd w:val="clear" w:color="auto" w:fill="auto"/>
            <w:vAlign w:val="center"/>
            <w:hideMark/>
          </w:tcPr>
          <w:p w:rsidR="00BE73C8" w:rsidRDefault="00BE73C8" w:rsidP="00ED7F41">
            <w:pPr>
              <w:widowControl/>
              <w:jc w:val="center"/>
              <w:rPr>
                <w:rFonts w:ascii="宋体" w:hAnsi="宋体" w:cs="宋体"/>
                <w:color w:val="000000"/>
                <w:sz w:val="18"/>
              </w:rPr>
            </w:pPr>
            <w:r w:rsidRPr="00B61205">
              <w:rPr>
                <w:rFonts w:ascii="宋体" w:hAnsi="宋体" w:cs="宋体" w:hint="eastAsia"/>
                <w:color w:val="000000"/>
                <w:sz w:val="18"/>
              </w:rPr>
              <w:t>油价区间</w:t>
            </w:r>
          </w:p>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元/L</w:t>
            </w:r>
          </w:p>
        </w:tc>
        <w:tc>
          <w:tcPr>
            <w:tcW w:w="1096" w:type="dxa"/>
            <w:shd w:val="clear" w:color="auto" w:fill="auto"/>
            <w:vAlign w:val="center"/>
            <w:hideMark/>
          </w:tcPr>
          <w:p w:rsidR="00BE73C8" w:rsidRPr="00B61205" w:rsidRDefault="00B132D0" w:rsidP="00ED7F41">
            <w:pPr>
              <w:widowControl/>
              <w:jc w:val="center"/>
              <w:rPr>
                <w:rFonts w:ascii="宋体" w:hAnsi="宋体" w:cs="宋体"/>
                <w:color w:val="000000"/>
                <w:sz w:val="18"/>
              </w:rPr>
            </w:pPr>
            <w:r w:rsidRPr="009B273D">
              <w:rPr>
                <w:rFonts w:ascii="宋体" w:hAnsi="宋体" w:cs="宋体" w:hint="eastAsia"/>
                <w:color w:val="000000"/>
                <w:sz w:val="18"/>
              </w:rPr>
              <w:t>5.49及以下</w:t>
            </w:r>
          </w:p>
        </w:tc>
        <w:tc>
          <w:tcPr>
            <w:tcW w:w="1096"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5.50-5.99</w:t>
            </w:r>
          </w:p>
        </w:tc>
        <w:tc>
          <w:tcPr>
            <w:tcW w:w="1096"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6.00-6.49</w:t>
            </w:r>
          </w:p>
        </w:tc>
        <w:tc>
          <w:tcPr>
            <w:tcW w:w="1097"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6.50-6.99</w:t>
            </w:r>
          </w:p>
        </w:tc>
        <w:tc>
          <w:tcPr>
            <w:tcW w:w="1096"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7.00-7.99</w:t>
            </w:r>
          </w:p>
        </w:tc>
        <w:tc>
          <w:tcPr>
            <w:tcW w:w="1096"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8.00-8.49</w:t>
            </w:r>
          </w:p>
        </w:tc>
        <w:tc>
          <w:tcPr>
            <w:tcW w:w="1096"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8.50-8.99</w:t>
            </w:r>
          </w:p>
        </w:tc>
        <w:tc>
          <w:tcPr>
            <w:tcW w:w="1097" w:type="dxa"/>
            <w:shd w:val="clear" w:color="auto" w:fill="auto"/>
            <w:vAlign w:val="center"/>
            <w:hideMark/>
          </w:tcPr>
          <w:p w:rsidR="00BE73C8" w:rsidRPr="00B61205" w:rsidRDefault="00B132D0" w:rsidP="00ED7F41">
            <w:pPr>
              <w:widowControl/>
              <w:jc w:val="center"/>
              <w:rPr>
                <w:rFonts w:ascii="宋体" w:hAnsi="宋体" w:cs="宋体"/>
                <w:color w:val="000000"/>
                <w:sz w:val="18"/>
              </w:rPr>
            </w:pPr>
            <w:r w:rsidRPr="009B273D">
              <w:rPr>
                <w:rFonts w:ascii="宋体" w:hAnsi="宋体" w:cs="宋体" w:hint="eastAsia"/>
                <w:color w:val="000000"/>
                <w:sz w:val="18"/>
              </w:rPr>
              <w:t>9.00及以上</w:t>
            </w:r>
          </w:p>
        </w:tc>
      </w:tr>
      <w:tr w:rsidR="00BE73C8" w:rsidRPr="00B61205" w:rsidTr="009B273D">
        <w:trPr>
          <w:trHeight w:val="283"/>
        </w:trPr>
        <w:tc>
          <w:tcPr>
            <w:tcW w:w="1010"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执行单价</w:t>
            </w:r>
          </w:p>
        </w:tc>
        <w:tc>
          <w:tcPr>
            <w:tcW w:w="1096"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合同单价</w:t>
            </w:r>
            <w:r w:rsidRPr="00B61205">
              <w:rPr>
                <w:rFonts w:ascii="宋体" w:hAnsi="宋体" w:cs="宋体" w:hint="eastAsia"/>
                <w:color w:val="000000"/>
                <w:sz w:val="18"/>
              </w:rPr>
              <w:br/>
              <w:t>-0.08</w:t>
            </w:r>
          </w:p>
        </w:tc>
        <w:tc>
          <w:tcPr>
            <w:tcW w:w="1096"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合同单价</w:t>
            </w:r>
            <w:r w:rsidRPr="00B61205">
              <w:rPr>
                <w:rFonts w:ascii="宋体" w:hAnsi="宋体" w:cs="宋体" w:hint="eastAsia"/>
                <w:color w:val="000000"/>
                <w:sz w:val="18"/>
              </w:rPr>
              <w:br/>
              <w:t>-0.06</w:t>
            </w:r>
          </w:p>
        </w:tc>
        <w:tc>
          <w:tcPr>
            <w:tcW w:w="1096"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合同单价</w:t>
            </w:r>
            <w:r w:rsidRPr="00B61205">
              <w:rPr>
                <w:rFonts w:ascii="宋体" w:hAnsi="宋体" w:cs="宋体" w:hint="eastAsia"/>
                <w:color w:val="000000"/>
                <w:sz w:val="18"/>
              </w:rPr>
              <w:br/>
              <w:t>-0.04</w:t>
            </w:r>
          </w:p>
        </w:tc>
        <w:tc>
          <w:tcPr>
            <w:tcW w:w="1097"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合同单价</w:t>
            </w:r>
            <w:r w:rsidRPr="00B61205">
              <w:rPr>
                <w:rFonts w:ascii="宋体" w:hAnsi="宋体" w:cs="宋体" w:hint="eastAsia"/>
                <w:color w:val="000000"/>
                <w:sz w:val="18"/>
              </w:rPr>
              <w:br/>
              <w:t>-0.02</w:t>
            </w:r>
          </w:p>
        </w:tc>
        <w:tc>
          <w:tcPr>
            <w:tcW w:w="1096"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合同单价</w:t>
            </w:r>
          </w:p>
        </w:tc>
        <w:tc>
          <w:tcPr>
            <w:tcW w:w="1096"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合同单价</w:t>
            </w:r>
            <w:r w:rsidRPr="00B61205">
              <w:rPr>
                <w:rFonts w:ascii="宋体" w:hAnsi="宋体" w:cs="宋体" w:hint="eastAsia"/>
                <w:color w:val="000000"/>
                <w:sz w:val="18"/>
              </w:rPr>
              <w:br/>
              <w:t>+0.02</w:t>
            </w:r>
          </w:p>
        </w:tc>
        <w:tc>
          <w:tcPr>
            <w:tcW w:w="1096"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合同单价</w:t>
            </w:r>
            <w:r w:rsidRPr="00B61205">
              <w:rPr>
                <w:rFonts w:ascii="宋体" w:hAnsi="宋体" w:cs="宋体" w:hint="eastAsia"/>
                <w:color w:val="000000"/>
                <w:sz w:val="18"/>
              </w:rPr>
              <w:br/>
              <w:t>+0.04</w:t>
            </w:r>
          </w:p>
        </w:tc>
        <w:tc>
          <w:tcPr>
            <w:tcW w:w="1097" w:type="dxa"/>
            <w:shd w:val="clear" w:color="auto" w:fill="auto"/>
            <w:vAlign w:val="center"/>
            <w:hideMark/>
          </w:tcPr>
          <w:p w:rsidR="00BE73C8" w:rsidRPr="00B61205" w:rsidRDefault="00BE73C8" w:rsidP="00ED7F41">
            <w:pPr>
              <w:widowControl/>
              <w:jc w:val="center"/>
              <w:rPr>
                <w:rFonts w:ascii="宋体" w:hAnsi="宋体" w:cs="宋体"/>
                <w:color w:val="000000"/>
                <w:sz w:val="18"/>
              </w:rPr>
            </w:pPr>
            <w:r w:rsidRPr="00B61205">
              <w:rPr>
                <w:rFonts w:ascii="宋体" w:hAnsi="宋体" w:cs="宋体" w:hint="eastAsia"/>
                <w:color w:val="000000"/>
                <w:sz w:val="18"/>
              </w:rPr>
              <w:t>合同单价</w:t>
            </w:r>
            <w:r w:rsidRPr="00B61205">
              <w:rPr>
                <w:rFonts w:ascii="宋体" w:hAnsi="宋体" w:cs="宋体" w:hint="eastAsia"/>
                <w:color w:val="000000"/>
                <w:sz w:val="18"/>
              </w:rPr>
              <w:br/>
              <w:t>+0.06</w:t>
            </w:r>
          </w:p>
        </w:tc>
      </w:tr>
    </w:tbl>
    <w:p w:rsidR="00BE73C8" w:rsidRPr="00BE73C8" w:rsidRDefault="00BE73C8">
      <w:pPr>
        <w:adjustRightInd w:val="0"/>
        <w:snapToGrid w:val="0"/>
        <w:spacing w:line="360" w:lineRule="auto"/>
        <w:rPr>
          <w:rFonts w:asciiTheme="majorEastAsia" w:hAnsiTheme="majorEastAsia"/>
          <w:sz w:val="22"/>
          <w:szCs w:val="22"/>
        </w:rPr>
      </w:pPr>
    </w:p>
    <w:p w:rsidR="005B4423" w:rsidRDefault="005C0662">
      <w:pPr>
        <w:tabs>
          <w:tab w:val="left" w:pos="454"/>
        </w:tabs>
        <w:adjustRightInd w:val="0"/>
        <w:snapToGrid w:val="0"/>
        <w:spacing w:line="360" w:lineRule="auto"/>
        <w:rPr>
          <w:rFonts w:asciiTheme="majorEastAsia" w:eastAsiaTheme="majorEastAsia" w:hAnsiTheme="majorEastAsia"/>
          <w:b/>
          <w:sz w:val="22"/>
          <w:szCs w:val="22"/>
        </w:rPr>
      </w:pPr>
      <w:r>
        <w:rPr>
          <w:rFonts w:asciiTheme="majorEastAsia" w:eastAsiaTheme="majorEastAsia" w:hAnsiTheme="majorEastAsia" w:hint="eastAsia"/>
          <w:b/>
          <w:sz w:val="22"/>
          <w:szCs w:val="22"/>
        </w:rPr>
        <w:t>（三）</w:t>
      </w:r>
      <w:r>
        <w:rPr>
          <w:rFonts w:asciiTheme="majorEastAsia" w:eastAsiaTheme="majorEastAsia" w:hAnsiTheme="majorEastAsia" w:hint="eastAsia"/>
          <w:b/>
          <w:sz w:val="22"/>
          <w:szCs w:val="24"/>
        </w:rPr>
        <w:t>V</w:t>
      </w:r>
      <w:r>
        <w:rPr>
          <w:rFonts w:asciiTheme="majorEastAsia" w:eastAsiaTheme="majorEastAsia" w:hAnsiTheme="majorEastAsia"/>
          <w:b/>
          <w:sz w:val="22"/>
          <w:szCs w:val="24"/>
        </w:rPr>
        <w:t>AN</w:t>
      </w:r>
      <w:r>
        <w:rPr>
          <w:rFonts w:asciiTheme="majorEastAsia" w:eastAsiaTheme="majorEastAsia" w:hAnsiTheme="majorEastAsia" w:hint="eastAsia"/>
          <w:b/>
          <w:sz w:val="22"/>
          <w:szCs w:val="24"/>
        </w:rPr>
        <w:t>标段</w:t>
      </w:r>
    </w:p>
    <w:p w:rsidR="005B4423" w:rsidRDefault="005C0662" w:rsidP="006401B6">
      <w:pPr>
        <w:pStyle w:val="a"/>
      </w:pPr>
      <w:r>
        <w:rPr>
          <w:rFonts w:hint="eastAsia"/>
        </w:rPr>
        <w:t>本标段按运输目的地分为</w:t>
      </w:r>
      <w:r>
        <w:rPr>
          <w:rFonts w:hint="eastAsia"/>
        </w:rPr>
        <w:t>3</w:t>
      </w:r>
      <w:r>
        <w:t>3</w:t>
      </w:r>
      <w:r>
        <w:rPr>
          <w:rFonts w:hint="eastAsia"/>
        </w:rPr>
        <w:t>个省份价。</w:t>
      </w:r>
    </w:p>
    <w:p w:rsidR="005B4423" w:rsidRPr="00306FC0" w:rsidRDefault="005C0662" w:rsidP="008943EB">
      <w:pPr>
        <w:pStyle w:val="a"/>
        <w:rPr>
          <w:rFonts w:asciiTheme="majorEastAsia" w:eastAsiaTheme="majorEastAsia" w:hAnsiTheme="majorEastAsia"/>
          <w:szCs w:val="24"/>
        </w:rPr>
      </w:pPr>
      <w:r>
        <w:rPr>
          <w:rFonts w:hint="eastAsia"/>
        </w:rPr>
        <w:t>在保证技术响应项目要求的情况下</w:t>
      </w:r>
      <w:r w:rsidRPr="003E0742">
        <w:rPr>
          <w:rFonts w:hint="eastAsia"/>
        </w:rPr>
        <w:t>，本标段评标采用</w:t>
      </w:r>
      <w:r w:rsidRPr="00306FC0">
        <w:rPr>
          <w:rFonts w:asciiTheme="majorEastAsia" w:eastAsiaTheme="majorEastAsia" w:hAnsiTheme="majorEastAsia" w:hint="eastAsia"/>
        </w:rPr>
        <w:t>合理最低价中标法：评标专家组将与投标人进行多轮商务谈判，选取《附件五-V</w:t>
      </w:r>
      <w:r w:rsidRPr="00306FC0">
        <w:rPr>
          <w:rFonts w:asciiTheme="majorEastAsia" w:eastAsiaTheme="majorEastAsia" w:hAnsiTheme="majorEastAsia"/>
        </w:rPr>
        <w:t>AN</w:t>
      </w:r>
      <w:r w:rsidRPr="00306FC0">
        <w:rPr>
          <w:rFonts w:asciiTheme="majorEastAsia" w:eastAsiaTheme="majorEastAsia" w:hAnsiTheme="majorEastAsia" w:hint="eastAsia"/>
        </w:rPr>
        <w:t>标段价格清单》中</w:t>
      </w:r>
      <w:r w:rsidR="00847740" w:rsidRPr="00306FC0">
        <w:rPr>
          <w:rFonts w:asciiTheme="majorEastAsia" w:eastAsiaTheme="majorEastAsia" w:hAnsiTheme="majorEastAsia" w:hint="eastAsia"/>
          <w:b/>
        </w:rPr>
        <w:t>各省份“</w:t>
      </w:r>
      <w:r w:rsidR="008943EB" w:rsidRPr="00306FC0">
        <w:rPr>
          <w:rFonts w:asciiTheme="majorEastAsia" w:eastAsiaTheme="majorEastAsia" w:hAnsiTheme="majorEastAsia" w:hint="eastAsia"/>
          <w:b/>
        </w:rPr>
        <w:t>FV中轴中顶-单价</w:t>
      </w:r>
      <w:r w:rsidR="00847740" w:rsidRPr="00306FC0">
        <w:rPr>
          <w:rFonts w:asciiTheme="majorEastAsia" w:eastAsiaTheme="majorEastAsia" w:hAnsiTheme="majorEastAsia" w:hint="eastAsia"/>
          <w:b/>
        </w:rPr>
        <w:t>”最低的投标人，为该省份的中标人</w:t>
      </w:r>
      <w:r w:rsidRPr="00306FC0">
        <w:rPr>
          <w:rFonts w:asciiTheme="majorEastAsia" w:eastAsiaTheme="majorEastAsia" w:hAnsiTheme="majorEastAsia" w:hint="eastAsia"/>
        </w:rPr>
        <w:t>。本标段可能存在1个或多个中标人。</w:t>
      </w:r>
    </w:p>
    <w:p w:rsidR="005B4423" w:rsidRPr="00306FC0" w:rsidRDefault="005C0662" w:rsidP="006401B6">
      <w:pPr>
        <w:pStyle w:val="a"/>
        <w:rPr>
          <w:rFonts w:asciiTheme="majorEastAsia" w:eastAsiaTheme="majorEastAsia" w:hAnsiTheme="majorEastAsia"/>
          <w:szCs w:val="24"/>
        </w:rPr>
      </w:pPr>
      <w:r w:rsidRPr="00306FC0">
        <w:rPr>
          <w:rFonts w:asciiTheme="majorEastAsia" w:eastAsiaTheme="majorEastAsia" w:hAnsiTheme="majorEastAsia" w:hint="eastAsia"/>
        </w:rPr>
        <w:t>投标人按《附件五-V</w:t>
      </w:r>
      <w:r w:rsidRPr="00306FC0">
        <w:rPr>
          <w:rFonts w:asciiTheme="majorEastAsia" w:eastAsiaTheme="majorEastAsia" w:hAnsiTheme="majorEastAsia"/>
        </w:rPr>
        <w:t>AN</w:t>
      </w:r>
      <w:r w:rsidRPr="00306FC0">
        <w:rPr>
          <w:rFonts w:asciiTheme="majorEastAsia" w:eastAsiaTheme="majorEastAsia" w:hAnsiTheme="majorEastAsia" w:hint="eastAsia"/>
        </w:rPr>
        <w:t>标段价格清单》固定格式报价，不能随意更改格式。</w:t>
      </w:r>
    </w:p>
    <w:p w:rsidR="00934296" w:rsidRPr="00306FC0" w:rsidRDefault="00934296" w:rsidP="006401B6">
      <w:pPr>
        <w:pStyle w:val="a"/>
        <w:rPr>
          <w:rFonts w:asciiTheme="majorEastAsia" w:eastAsiaTheme="majorEastAsia" w:hAnsiTheme="majorEastAsia"/>
          <w:b/>
        </w:rPr>
      </w:pPr>
      <w:r w:rsidRPr="00306FC0">
        <w:rPr>
          <w:rFonts w:asciiTheme="majorEastAsia" w:eastAsiaTheme="majorEastAsia" w:hAnsiTheme="majorEastAsia" w:hint="eastAsia"/>
          <w:b/>
        </w:rPr>
        <w:t>各车型单台运输价格计算：</w:t>
      </w:r>
    </w:p>
    <w:p w:rsidR="00934296" w:rsidRPr="00306FC0" w:rsidRDefault="00934296" w:rsidP="006401B6">
      <w:pPr>
        <w:pStyle w:val="a"/>
        <w:numPr>
          <w:ilvl w:val="0"/>
          <w:numId w:val="33"/>
        </w:numPr>
        <w:rPr>
          <w:rFonts w:asciiTheme="majorEastAsia" w:eastAsiaTheme="majorEastAsia" w:hAnsiTheme="majorEastAsia"/>
          <w:b/>
        </w:rPr>
      </w:pPr>
      <w:r w:rsidRPr="00306FC0">
        <w:rPr>
          <w:rFonts w:asciiTheme="majorEastAsia" w:eastAsiaTheme="majorEastAsia" w:hAnsiTheme="majorEastAsia" w:hint="eastAsia"/>
          <w:b/>
        </w:rPr>
        <w:t>“FV中轴中顶”单台车运输价格=“FV中轴中顶”单价*运输里程数。</w:t>
      </w:r>
    </w:p>
    <w:p w:rsidR="00934296" w:rsidRPr="00306FC0" w:rsidRDefault="00934296" w:rsidP="006401B6">
      <w:pPr>
        <w:pStyle w:val="a"/>
        <w:numPr>
          <w:ilvl w:val="0"/>
          <w:numId w:val="33"/>
        </w:numPr>
        <w:rPr>
          <w:rFonts w:asciiTheme="majorEastAsia" w:eastAsiaTheme="majorEastAsia" w:hAnsiTheme="majorEastAsia"/>
          <w:b/>
        </w:rPr>
      </w:pPr>
      <w:r w:rsidRPr="00306FC0">
        <w:rPr>
          <w:rFonts w:asciiTheme="majorEastAsia" w:eastAsiaTheme="majorEastAsia" w:hAnsiTheme="majorEastAsia" w:hint="eastAsia"/>
          <w:b/>
        </w:rPr>
        <w:t>“FV短轴低顶”单台车运输价格=“FV中轴中顶”单价*0.8*运输里程数。</w:t>
      </w:r>
    </w:p>
    <w:p w:rsidR="00934296" w:rsidRPr="00F1079F" w:rsidRDefault="00934296" w:rsidP="006401B6">
      <w:pPr>
        <w:pStyle w:val="a"/>
        <w:numPr>
          <w:ilvl w:val="0"/>
          <w:numId w:val="33"/>
        </w:numPr>
        <w:rPr>
          <w:rFonts w:asciiTheme="majorEastAsia" w:eastAsiaTheme="majorEastAsia" w:hAnsiTheme="majorEastAsia"/>
          <w:b/>
        </w:rPr>
      </w:pPr>
      <w:r w:rsidRPr="00F1079F">
        <w:rPr>
          <w:rFonts w:asciiTheme="majorEastAsia" w:eastAsiaTheme="majorEastAsia" w:hAnsiTheme="majorEastAsia" w:hint="eastAsia"/>
          <w:b/>
        </w:rPr>
        <w:t>“FV短轴中顶”单台车运输价格=“FV中轴低顶”单台车运输价格=“FV中轴中顶”单价*0.9*运输里程数。</w:t>
      </w:r>
    </w:p>
    <w:p w:rsidR="005B4423" w:rsidRDefault="005C0662" w:rsidP="006401B6">
      <w:pPr>
        <w:pStyle w:val="a"/>
        <w:rPr>
          <w:rFonts w:asciiTheme="majorEastAsia" w:eastAsiaTheme="majorEastAsia" w:hAnsiTheme="majorEastAsia"/>
          <w:szCs w:val="24"/>
        </w:rPr>
      </w:pPr>
      <w:r w:rsidRPr="0097054F">
        <w:rPr>
          <w:rFonts w:asciiTheme="majorEastAsia" w:eastAsiaTheme="majorEastAsia" w:hAnsiTheme="majorEastAsia" w:hint="eastAsia"/>
        </w:rPr>
        <w:t>本标段运费采取运价</w:t>
      </w:r>
      <w:r w:rsidRPr="0097054F">
        <w:rPr>
          <w:rFonts w:asciiTheme="majorEastAsia" w:eastAsiaTheme="majorEastAsia" w:hAnsiTheme="majorEastAsia"/>
        </w:rPr>
        <w:t>-</w:t>
      </w:r>
      <w:r w:rsidRPr="0097054F">
        <w:rPr>
          <w:rFonts w:asciiTheme="majorEastAsia" w:eastAsiaTheme="majorEastAsia" w:hAnsiTheme="majorEastAsia" w:hint="eastAsia"/>
        </w:rPr>
        <w:t>油</w:t>
      </w:r>
      <w:r>
        <w:rPr>
          <w:rFonts w:hint="eastAsia"/>
        </w:rPr>
        <w:t>价联动机制，油价以重庆中石化</w:t>
      </w:r>
      <w:r>
        <w:rPr>
          <w:rFonts w:hint="eastAsia"/>
          <w:b/>
        </w:rPr>
        <w:t>0</w:t>
      </w:r>
      <w:r>
        <w:rPr>
          <w:b/>
        </w:rPr>
        <w:t>#</w:t>
      </w:r>
      <w:r>
        <w:rPr>
          <w:rFonts w:hint="eastAsia"/>
          <w:b/>
        </w:rPr>
        <w:t>柴油</w:t>
      </w:r>
      <w:r>
        <w:rPr>
          <w:rFonts w:hint="eastAsia"/>
        </w:rPr>
        <w:t>调价通知为准，联动运费价格生效日期以招标人运单生成日期为准，联动运费价格按下表区间执行。</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087"/>
        <w:gridCol w:w="1087"/>
        <w:gridCol w:w="1087"/>
        <w:gridCol w:w="1086"/>
        <w:gridCol w:w="1087"/>
        <w:gridCol w:w="1087"/>
        <w:gridCol w:w="1087"/>
        <w:gridCol w:w="1087"/>
      </w:tblGrid>
      <w:tr w:rsidR="005B4423" w:rsidRPr="009B273D" w:rsidTr="009B273D">
        <w:trPr>
          <w:trHeight w:val="340"/>
          <w:jc w:val="center"/>
        </w:trPr>
        <w:tc>
          <w:tcPr>
            <w:tcW w:w="1086" w:type="dxa"/>
            <w:shd w:val="clear" w:color="auto" w:fill="auto"/>
            <w:vAlign w:val="center"/>
          </w:tcPr>
          <w:p w:rsidR="005B4423" w:rsidRPr="009B273D" w:rsidRDefault="005C0662">
            <w:pPr>
              <w:widowControl/>
              <w:jc w:val="center"/>
              <w:rPr>
                <w:rFonts w:asciiTheme="majorEastAsia" w:eastAsiaTheme="majorEastAsia" w:hAnsiTheme="majorEastAsia" w:cs="宋体"/>
                <w:color w:val="000000"/>
                <w:sz w:val="18"/>
                <w:szCs w:val="22"/>
              </w:rPr>
            </w:pPr>
            <w:r w:rsidRPr="009B273D">
              <w:rPr>
                <w:rFonts w:asciiTheme="majorEastAsia" w:eastAsiaTheme="majorEastAsia" w:hAnsiTheme="majorEastAsia" w:cs="宋体" w:hint="eastAsia"/>
                <w:color w:val="000000"/>
                <w:sz w:val="18"/>
                <w:szCs w:val="22"/>
              </w:rPr>
              <w:t>油价区间</w:t>
            </w:r>
            <w:r w:rsidRPr="009B273D">
              <w:rPr>
                <w:rFonts w:asciiTheme="majorEastAsia" w:eastAsiaTheme="majorEastAsia" w:hAnsiTheme="majorEastAsia" w:cs="宋体" w:hint="eastAsia"/>
                <w:color w:val="000000"/>
                <w:sz w:val="18"/>
                <w:szCs w:val="22"/>
              </w:rPr>
              <w:br/>
              <w:t>元/L</w:t>
            </w:r>
          </w:p>
        </w:tc>
        <w:tc>
          <w:tcPr>
            <w:tcW w:w="1087" w:type="dxa"/>
            <w:shd w:val="clear" w:color="auto" w:fill="auto"/>
            <w:vAlign w:val="center"/>
          </w:tcPr>
          <w:p w:rsidR="005B4423" w:rsidRPr="009B273D" w:rsidRDefault="005C0662">
            <w:pPr>
              <w:widowControl/>
              <w:jc w:val="center"/>
              <w:rPr>
                <w:rFonts w:asciiTheme="majorEastAsia" w:eastAsiaTheme="majorEastAsia" w:hAnsiTheme="majorEastAsia"/>
                <w:color w:val="000000"/>
                <w:kern w:val="0"/>
                <w:sz w:val="18"/>
                <w:szCs w:val="22"/>
              </w:rPr>
            </w:pPr>
            <w:r w:rsidRPr="009B273D">
              <w:rPr>
                <w:rFonts w:asciiTheme="majorEastAsia" w:eastAsiaTheme="majorEastAsia" w:hAnsiTheme="majorEastAsia" w:hint="eastAsia"/>
                <w:color w:val="000000"/>
                <w:sz w:val="18"/>
                <w:szCs w:val="22"/>
              </w:rPr>
              <w:t>5.49及以下</w:t>
            </w:r>
          </w:p>
        </w:tc>
        <w:tc>
          <w:tcPr>
            <w:tcW w:w="1087" w:type="dxa"/>
            <w:shd w:val="clear" w:color="auto" w:fill="auto"/>
            <w:vAlign w:val="center"/>
          </w:tcPr>
          <w:p w:rsidR="005B4423" w:rsidRPr="009B273D" w:rsidRDefault="005C0662">
            <w:pPr>
              <w:jc w:val="center"/>
              <w:rPr>
                <w:rFonts w:asciiTheme="majorEastAsia" w:eastAsiaTheme="majorEastAsia" w:hAnsiTheme="majorEastAsia"/>
                <w:color w:val="000000"/>
                <w:sz w:val="18"/>
                <w:szCs w:val="22"/>
              </w:rPr>
            </w:pPr>
            <w:r w:rsidRPr="009B273D">
              <w:rPr>
                <w:rFonts w:asciiTheme="majorEastAsia" w:eastAsiaTheme="majorEastAsia" w:hAnsiTheme="majorEastAsia" w:hint="eastAsia"/>
                <w:color w:val="000000"/>
                <w:sz w:val="18"/>
                <w:szCs w:val="22"/>
              </w:rPr>
              <w:t>5.50-5.99</w:t>
            </w:r>
          </w:p>
        </w:tc>
        <w:tc>
          <w:tcPr>
            <w:tcW w:w="1087" w:type="dxa"/>
            <w:shd w:val="clear" w:color="auto" w:fill="auto"/>
            <w:vAlign w:val="center"/>
          </w:tcPr>
          <w:p w:rsidR="005B4423" w:rsidRPr="009B273D" w:rsidRDefault="005C0662">
            <w:pPr>
              <w:jc w:val="center"/>
              <w:rPr>
                <w:rFonts w:asciiTheme="majorEastAsia" w:eastAsiaTheme="majorEastAsia" w:hAnsiTheme="majorEastAsia"/>
                <w:color w:val="000000"/>
                <w:sz w:val="18"/>
                <w:szCs w:val="22"/>
              </w:rPr>
            </w:pPr>
            <w:r w:rsidRPr="009B273D">
              <w:rPr>
                <w:rFonts w:asciiTheme="majorEastAsia" w:eastAsiaTheme="majorEastAsia" w:hAnsiTheme="majorEastAsia" w:hint="eastAsia"/>
                <w:color w:val="000000"/>
                <w:sz w:val="18"/>
                <w:szCs w:val="22"/>
              </w:rPr>
              <w:t>6.00-6.49</w:t>
            </w:r>
          </w:p>
        </w:tc>
        <w:tc>
          <w:tcPr>
            <w:tcW w:w="1086" w:type="dxa"/>
            <w:shd w:val="clear" w:color="auto" w:fill="auto"/>
            <w:vAlign w:val="center"/>
          </w:tcPr>
          <w:p w:rsidR="005B4423" w:rsidRPr="00415FBB" w:rsidRDefault="005C0662">
            <w:pPr>
              <w:jc w:val="center"/>
              <w:rPr>
                <w:rFonts w:asciiTheme="majorEastAsia" w:eastAsiaTheme="majorEastAsia" w:hAnsiTheme="majorEastAsia"/>
                <w:color w:val="000000"/>
                <w:sz w:val="18"/>
                <w:szCs w:val="22"/>
              </w:rPr>
            </w:pPr>
            <w:r w:rsidRPr="00415FBB">
              <w:rPr>
                <w:rFonts w:asciiTheme="majorEastAsia" w:eastAsiaTheme="majorEastAsia" w:hAnsiTheme="majorEastAsia" w:hint="eastAsia"/>
                <w:color w:val="000000"/>
                <w:sz w:val="18"/>
                <w:szCs w:val="22"/>
              </w:rPr>
              <w:t>6.50-6.99</w:t>
            </w:r>
          </w:p>
        </w:tc>
        <w:tc>
          <w:tcPr>
            <w:tcW w:w="1087" w:type="dxa"/>
            <w:shd w:val="clear" w:color="auto" w:fill="auto"/>
            <w:vAlign w:val="center"/>
          </w:tcPr>
          <w:p w:rsidR="005B4423" w:rsidRPr="00415FBB" w:rsidRDefault="005C0662">
            <w:pPr>
              <w:jc w:val="center"/>
              <w:rPr>
                <w:rFonts w:asciiTheme="majorEastAsia" w:eastAsiaTheme="majorEastAsia" w:hAnsiTheme="majorEastAsia"/>
                <w:color w:val="000000"/>
                <w:sz w:val="18"/>
                <w:szCs w:val="22"/>
              </w:rPr>
            </w:pPr>
            <w:r w:rsidRPr="00415FBB">
              <w:rPr>
                <w:rFonts w:asciiTheme="majorEastAsia" w:eastAsiaTheme="majorEastAsia" w:hAnsiTheme="majorEastAsia" w:hint="eastAsia"/>
                <w:color w:val="000000"/>
                <w:sz w:val="18"/>
                <w:szCs w:val="22"/>
              </w:rPr>
              <w:t>7.00-7.99</w:t>
            </w:r>
          </w:p>
        </w:tc>
        <w:tc>
          <w:tcPr>
            <w:tcW w:w="1087" w:type="dxa"/>
            <w:shd w:val="clear" w:color="auto" w:fill="auto"/>
            <w:vAlign w:val="center"/>
          </w:tcPr>
          <w:p w:rsidR="005B4423" w:rsidRPr="00415FBB" w:rsidRDefault="005C0662">
            <w:pPr>
              <w:jc w:val="center"/>
              <w:rPr>
                <w:rFonts w:asciiTheme="majorEastAsia" w:eastAsiaTheme="majorEastAsia" w:hAnsiTheme="majorEastAsia"/>
                <w:color w:val="000000"/>
                <w:sz w:val="18"/>
                <w:szCs w:val="22"/>
              </w:rPr>
            </w:pPr>
            <w:r w:rsidRPr="00415FBB">
              <w:rPr>
                <w:rFonts w:asciiTheme="majorEastAsia" w:eastAsiaTheme="majorEastAsia" w:hAnsiTheme="majorEastAsia" w:hint="eastAsia"/>
                <w:color w:val="000000"/>
                <w:sz w:val="18"/>
                <w:szCs w:val="22"/>
              </w:rPr>
              <w:t>8.00-8.49</w:t>
            </w:r>
          </w:p>
        </w:tc>
        <w:tc>
          <w:tcPr>
            <w:tcW w:w="1087" w:type="dxa"/>
            <w:shd w:val="clear" w:color="auto" w:fill="auto"/>
            <w:vAlign w:val="center"/>
          </w:tcPr>
          <w:p w:rsidR="005B4423" w:rsidRPr="009B273D" w:rsidRDefault="005C0662">
            <w:pPr>
              <w:jc w:val="center"/>
              <w:rPr>
                <w:rFonts w:asciiTheme="majorEastAsia" w:eastAsiaTheme="majorEastAsia" w:hAnsiTheme="majorEastAsia"/>
                <w:color w:val="000000"/>
                <w:sz w:val="18"/>
                <w:szCs w:val="22"/>
              </w:rPr>
            </w:pPr>
            <w:r w:rsidRPr="009B273D">
              <w:rPr>
                <w:rFonts w:asciiTheme="majorEastAsia" w:eastAsiaTheme="majorEastAsia" w:hAnsiTheme="majorEastAsia" w:hint="eastAsia"/>
                <w:color w:val="000000"/>
                <w:sz w:val="18"/>
                <w:szCs w:val="22"/>
              </w:rPr>
              <w:t>8.50-8.99</w:t>
            </w:r>
          </w:p>
        </w:tc>
        <w:tc>
          <w:tcPr>
            <w:tcW w:w="1087" w:type="dxa"/>
            <w:shd w:val="clear" w:color="auto" w:fill="auto"/>
            <w:vAlign w:val="center"/>
          </w:tcPr>
          <w:p w:rsidR="005B4423" w:rsidRPr="009B273D" w:rsidRDefault="005C0662">
            <w:pPr>
              <w:jc w:val="center"/>
              <w:rPr>
                <w:rFonts w:asciiTheme="majorEastAsia" w:eastAsiaTheme="majorEastAsia" w:hAnsiTheme="majorEastAsia"/>
                <w:color w:val="000000"/>
                <w:sz w:val="18"/>
                <w:szCs w:val="22"/>
              </w:rPr>
            </w:pPr>
            <w:r w:rsidRPr="009B273D">
              <w:rPr>
                <w:rFonts w:asciiTheme="majorEastAsia" w:eastAsiaTheme="majorEastAsia" w:hAnsiTheme="majorEastAsia" w:hint="eastAsia"/>
                <w:color w:val="000000"/>
                <w:sz w:val="18"/>
                <w:szCs w:val="22"/>
              </w:rPr>
              <w:t>9.00及以上</w:t>
            </w:r>
          </w:p>
        </w:tc>
      </w:tr>
      <w:tr w:rsidR="005B4423" w:rsidRPr="009B273D" w:rsidTr="009B273D">
        <w:trPr>
          <w:trHeight w:val="340"/>
          <w:jc w:val="center"/>
        </w:trPr>
        <w:tc>
          <w:tcPr>
            <w:tcW w:w="1086" w:type="dxa"/>
            <w:shd w:val="clear" w:color="auto" w:fill="auto"/>
            <w:vAlign w:val="center"/>
          </w:tcPr>
          <w:p w:rsidR="005B4423" w:rsidRPr="009B273D" w:rsidRDefault="005C0662">
            <w:pPr>
              <w:widowControl/>
              <w:jc w:val="center"/>
              <w:rPr>
                <w:rFonts w:asciiTheme="majorEastAsia" w:eastAsiaTheme="majorEastAsia" w:hAnsiTheme="majorEastAsia" w:cs="宋体"/>
                <w:color w:val="000000"/>
                <w:sz w:val="18"/>
                <w:szCs w:val="22"/>
              </w:rPr>
            </w:pPr>
            <w:r w:rsidRPr="009B273D">
              <w:rPr>
                <w:rFonts w:asciiTheme="majorEastAsia" w:eastAsiaTheme="majorEastAsia" w:hAnsiTheme="majorEastAsia" w:cs="宋体" w:hint="eastAsia"/>
                <w:color w:val="000000"/>
                <w:sz w:val="18"/>
                <w:szCs w:val="22"/>
              </w:rPr>
              <w:t>执行单价</w:t>
            </w:r>
          </w:p>
        </w:tc>
        <w:tc>
          <w:tcPr>
            <w:tcW w:w="1087" w:type="dxa"/>
            <w:shd w:val="clear" w:color="auto" w:fill="auto"/>
            <w:vAlign w:val="center"/>
          </w:tcPr>
          <w:p w:rsidR="005B4423" w:rsidRPr="009B273D" w:rsidRDefault="005C0662">
            <w:pPr>
              <w:jc w:val="center"/>
              <w:rPr>
                <w:rFonts w:asciiTheme="majorEastAsia" w:eastAsiaTheme="majorEastAsia" w:hAnsiTheme="majorEastAsia"/>
                <w:color w:val="000000"/>
                <w:sz w:val="18"/>
                <w:szCs w:val="22"/>
              </w:rPr>
            </w:pPr>
            <w:r w:rsidRPr="009B273D">
              <w:rPr>
                <w:rFonts w:asciiTheme="majorEastAsia" w:eastAsiaTheme="majorEastAsia" w:hAnsiTheme="majorEastAsia" w:hint="eastAsia"/>
                <w:color w:val="000000"/>
                <w:sz w:val="18"/>
                <w:szCs w:val="22"/>
              </w:rPr>
              <w:t>合同单价</w:t>
            </w:r>
            <w:r w:rsidRPr="009B273D">
              <w:rPr>
                <w:rFonts w:asciiTheme="majorEastAsia" w:eastAsiaTheme="majorEastAsia" w:hAnsiTheme="majorEastAsia" w:hint="eastAsia"/>
                <w:color w:val="000000"/>
                <w:sz w:val="18"/>
                <w:szCs w:val="22"/>
              </w:rPr>
              <w:br/>
              <w:t>-0.</w:t>
            </w:r>
            <w:r w:rsidRPr="009B273D">
              <w:rPr>
                <w:rFonts w:asciiTheme="majorEastAsia" w:eastAsiaTheme="majorEastAsia" w:hAnsiTheme="majorEastAsia"/>
                <w:color w:val="000000"/>
                <w:sz w:val="18"/>
                <w:szCs w:val="22"/>
              </w:rPr>
              <w:t>35</w:t>
            </w:r>
          </w:p>
        </w:tc>
        <w:tc>
          <w:tcPr>
            <w:tcW w:w="1087" w:type="dxa"/>
            <w:shd w:val="clear" w:color="auto" w:fill="auto"/>
            <w:vAlign w:val="center"/>
          </w:tcPr>
          <w:p w:rsidR="005B4423" w:rsidRPr="009B273D" w:rsidRDefault="005C0662">
            <w:pPr>
              <w:jc w:val="center"/>
              <w:rPr>
                <w:rFonts w:asciiTheme="majorEastAsia" w:eastAsiaTheme="majorEastAsia" w:hAnsiTheme="majorEastAsia"/>
                <w:color w:val="000000"/>
                <w:sz w:val="18"/>
                <w:szCs w:val="22"/>
              </w:rPr>
            </w:pPr>
            <w:r w:rsidRPr="009B273D">
              <w:rPr>
                <w:rFonts w:asciiTheme="majorEastAsia" w:eastAsiaTheme="majorEastAsia" w:hAnsiTheme="majorEastAsia" w:hint="eastAsia"/>
                <w:color w:val="000000"/>
                <w:sz w:val="18"/>
                <w:szCs w:val="22"/>
              </w:rPr>
              <w:t>合同单价</w:t>
            </w:r>
            <w:r w:rsidRPr="009B273D">
              <w:rPr>
                <w:rFonts w:asciiTheme="majorEastAsia" w:eastAsiaTheme="majorEastAsia" w:hAnsiTheme="majorEastAsia" w:hint="eastAsia"/>
                <w:color w:val="000000"/>
                <w:sz w:val="18"/>
                <w:szCs w:val="22"/>
              </w:rPr>
              <w:br/>
              <w:t>-0.</w:t>
            </w:r>
            <w:r w:rsidRPr="009B273D">
              <w:rPr>
                <w:rFonts w:asciiTheme="majorEastAsia" w:eastAsiaTheme="majorEastAsia" w:hAnsiTheme="majorEastAsia"/>
                <w:color w:val="000000"/>
                <w:sz w:val="18"/>
                <w:szCs w:val="22"/>
              </w:rPr>
              <w:t>28</w:t>
            </w:r>
          </w:p>
        </w:tc>
        <w:tc>
          <w:tcPr>
            <w:tcW w:w="1087" w:type="dxa"/>
            <w:shd w:val="clear" w:color="auto" w:fill="auto"/>
            <w:vAlign w:val="center"/>
          </w:tcPr>
          <w:p w:rsidR="005B4423" w:rsidRPr="009B273D" w:rsidRDefault="005C0662">
            <w:pPr>
              <w:jc w:val="center"/>
              <w:rPr>
                <w:rFonts w:asciiTheme="majorEastAsia" w:eastAsiaTheme="majorEastAsia" w:hAnsiTheme="majorEastAsia"/>
                <w:color w:val="000000"/>
                <w:sz w:val="18"/>
                <w:szCs w:val="22"/>
              </w:rPr>
            </w:pPr>
            <w:r w:rsidRPr="009B273D">
              <w:rPr>
                <w:rFonts w:asciiTheme="majorEastAsia" w:eastAsiaTheme="majorEastAsia" w:hAnsiTheme="majorEastAsia" w:hint="eastAsia"/>
                <w:color w:val="000000"/>
                <w:sz w:val="18"/>
                <w:szCs w:val="22"/>
              </w:rPr>
              <w:t>合同单价</w:t>
            </w:r>
            <w:r w:rsidRPr="009B273D">
              <w:rPr>
                <w:rFonts w:asciiTheme="majorEastAsia" w:eastAsiaTheme="majorEastAsia" w:hAnsiTheme="majorEastAsia" w:hint="eastAsia"/>
                <w:color w:val="000000"/>
                <w:sz w:val="18"/>
                <w:szCs w:val="22"/>
              </w:rPr>
              <w:br/>
              <w:t>-0.</w:t>
            </w:r>
            <w:r w:rsidRPr="009B273D">
              <w:rPr>
                <w:rFonts w:asciiTheme="majorEastAsia" w:eastAsiaTheme="majorEastAsia" w:hAnsiTheme="majorEastAsia"/>
                <w:color w:val="000000"/>
                <w:sz w:val="18"/>
                <w:szCs w:val="22"/>
              </w:rPr>
              <w:t>21</w:t>
            </w:r>
          </w:p>
        </w:tc>
        <w:tc>
          <w:tcPr>
            <w:tcW w:w="1086" w:type="dxa"/>
            <w:shd w:val="clear" w:color="auto" w:fill="auto"/>
            <w:vAlign w:val="center"/>
          </w:tcPr>
          <w:p w:rsidR="005B4423" w:rsidRPr="00415FBB" w:rsidRDefault="005C0662">
            <w:pPr>
              <w:jc w:val="center"/>
              <w:rPr>
                <w:rFonts w:asciiTheme="majorEastAsia" w:eastAsiaTheme="majorEastAsia" w:hAnsiTheme="majorEastAsia"/>
                <w:color w:val="000000"/>
                <w:sz w:val="18"/>
                <w:szCs w:val="22"/>
              </w:rPr>
            </w:pPr>
            <w:r w:rsidRPr="00415FBB">
              <w:rPr>
                <w:rFonts w:asciiTheme="majorEastAsia" w:eastAsiaTheme="majorEastAsia" w:hAnsiTheme="majorEastAsia" w:hint="eastAsia"/>
                <w:color w:val="000000"/>
                <w:sz w:val="18"/>
                <w:szCs w:val="22"/>
              </w:rPr>
              <w:t>合同单价</w:t>
            </w:r>
            <w:r w:rsidRPr="00415FBB">
              <w:rPr>
                <w:rFonts w:asciiTheme="majorEastAsia" w:eastAsiaTheme="majorEastAsia" w:hAnsiTheme="majorEastAsia" w:hint="eastAsia"/>
                <w:color w:val="000000"/>
                <w:sz w:val="18"/>
                <w:szCs w:val="22"/>
              </w:rPr>
              <w:br/>
              <w:t>-0.</w:t>
            </w:r>
            <w:r w:rsidRPr="00415FBB">
              <w:rPr>
                <w:rFonts w:asciiTheme="majorEastAsia" w:eastAsiaTheme="majorEastAsia" w:hAnsiTheme="majorEastAsia"/>
                <w:color w:val="000000"/>
                <w:sz w:val="18"/>
                <w:szCs w:val="22"/>
              </w:rPr>
              <w:t>14</w:t>
            </w:r>
          </w:p>
        </w:tc>
        <w:tc>
          <w:tcPr>
            <w:tcW w:w="1087" w:type="dxa"/>
            <w:shd w:val="clear" w:color="auto" w:fill="auto"/>
            <w:vAlign w:val="center"/>
          </w:tcPr>
          <w:p w:rsidR="005B4423" w:rsidRPr="00415FBB" w:rsidRDefault="005C0662">
            <w:pPr>
              <w:jc w:val="center"/>
              <w:rPr>
                <w:rFonts w:asciiTheme="majorEastAsia" w:eastAsiaTheme="majorEastAsia" w:hAnsiTheme="majorEastAsia"/>
                <w:color w:val="000000"/>
                <w:sz w:val="18"/>
                <w:szCs w:val="22"/>
              </w:rPr>
            </w:pPr>
            <w:r w:rsidRPr="00415FBB">
              <w:rPr>
                <w:rFonts w:asciiTheme="majorEastAsia" w:eastAsiaTheme="majorEastAsia" w:hAnsiTheme="majorEastAsia" w:hint="eastAsia"/>
                <w:color w:val="000000"/>
                <w:sz w:val="18"/>
                <w:szCs w:val="22"/>
              </w:rPr>
              <w:t>合同单价</w:t>
            </w:r>
          </w:p>
        </w:tc>
        <w:tc>
          <w:tcPr>
            <w:tcW w:w="1087" w:type="dxa"/>
            <w:shd w:val="clear" w:color="auto" w:fill="auto"/>
            <w:vAlign w:val="center"/>
          </w:tcPr>
          <w:p w:rsidR="005B4423" w:rsidRPr="00415FBB" w:rsidRDefault="005C0662">
            <w:pPr>
              <w:jc w:val="center"/>
              <w:rPr>
                <w:rFonts w:asciiTheme="majorEastAsia" w:eastAsiaTheme="majorEastAsia" w:hAnsiTheme="majorEastAsia"/>
                <w:color w:val="000000"/>
                <w:sz w:val="18"/>
                <w:szCs w:val="22"/>
              </w:rPr>
            </w:pPr>
            <w:r w:rsidRPr="00415FBB">
              <w:rPr>
                <w:rFonts w:asciiTheme="majorEastAsia" w:eastAsiaTheme="majorEastAsia" w:hAnsiTheme="majorEastAsia" w:hint="eastAsia"/>
                <w:color w:val="000000"/>
                <w:sz w:val="18"/>
                <w:szCs w:val="22"/>
              </w:rPr>
              <w:t>合同单价</w:t>
            </w:r>
            <w:r w:rsidRPr="00415FBB">
              <w:rPr>
                <w:rFonts w:asciiTheme="majorEastAsia" w:eastAsiaTheme="majorEastAsia" w:hAnsiTheme="majorEastAsia" w:hint="eastAsia"/>
                <w:color w:val="000000"/>
                <w:sz w:val="18"/>
                <w:szCs w:val="22"/>
              </w:rPr>
              <w:br/>
              <w:t>+0.0</w:t>
            </w:r>
            <w:r w:rsidRPr="00415FBB">
              <w:rPr>
                <w:rFonts w:asciiTheme="majorEastAsia" w:eastAsiaTheme="majorEastAsia" w:hAnsiTheme="majorEastAsia"/>
                <w:color w:val="000000"/>
                <w:sz w:val="18"/>
                <w:szCs w:val="22"/>
              </w:rPr>
              <w:t>7</w:t>
            </w:r>
          </w:p>
        </w:tc>
        <w:tc>
          <w:tcPr>
            <w:tcW w:w="1087" w:type="dxa"/>
            <w:shd w:val="clear" w:color="auto" w:fill="auto"/>
            <w:vAlign w:val="center"/>
          </w:tcPr>
          <w:p w:rsidR="005B4423" w:rsidRPr="009B273D" w:rsidRDefault="005C0662">
            <w:pPr>
              <w:jc w:val="center"/>
              <w:rPr>
                <w:rFonts w:asciiTheme="majorEastAsia" w:eastAsiaTheme="majorEastAsia" w:hAnsiTheme="majorEastAsia"/>
                <w:color w:val="000000"/>
                <w:sz w:val="18"/>
                <w:szCs w:val="22"/>
              </w:rPr>
            </w:pPr>
            <w:r w:rsidRPr="009B273D">
              <w:rPr>
                <w:rFonts w:asciiTheme="majorEastAsia" w:eastAsiaTheme="majorEastAsia" w:hAnsiTheme="majorEastAsia" w:hint="eastAsia"/>
                <w:color w:val="000000"/>
                <w:sz w:val="18"/>
                <w:szCs w:val="22"/>
              </w:rPr>
              <w:t>合同单价+0.</w:t>
            </w:r>
            <w:r w:rsidRPr="009B273D">
              <w:rPr>
                <w:rFonts w:asciiTheme="majorEastAsia" w:eastAsiaTheme="majorEastAsia" w:hAnsiTheme="majorEastAsia"/>
                <w:color w:val="000000"/>
                <w:sz w:val="18"/>
                <w:szCs w:val="22"/>
              </w:rPr>
              <w:t>14</w:t>
            </w:r>
          </w:p>
        </w:tc>
        <w:tc>
          <w:tcPr>
            <w:tcW w:w="1087" w:type="dxa"/>
            <w:shd w:val="clear" w:color="auto" w:fill="auto"/>
            <w:vAlign w:val="center"/>
          </w:tcPr>
          <w:p w:rsidR="005B4423" w:rsidRPr="009B273D" w:rsidRDefault="005C0662">
            <w:pPr>
              <w:jc w:val="center"/>
              <w:rPr>
                <w:rFonts w:asciiTheme="majorEastAsia" w:eastAsiaTheme="majorEastAsia" w:hAnsiTheme="majorEastAsia"/>
                <w:color w:val="000000"/>
                <w:sz w:val="18"/>
                <w:szCs w:val="22"/>
              </w:rPr>
            </w:pPr>
            <w:r w:rsidRPr="009B273D">
              <w:rPr>
                <w:rFonts w:asciiTheme="majorEastAsia" w:eastAsiaTheme="majorEastAsia" w:hAnsiTheme="majorEastAsia" w:hint="eastAsia"/>
                <w:color w:val="000000"/>
                <w:sz w:val="18"/>
                <w:szCs w:val="22"/>
              </w:rPr>
              <w:t>合同单价+0.</w:t>
            </w:r>
            <w:r w:rsidRPr="009B273D">
              <w:rPr>
                <w:rFonts w:asciiTheme="majorEastAsia" w:eastAsiaTheme="majorEastAsia" w:hAnsiTheme="majorEastAsia"/>
                <w:color w:val="000000"/>
                <w:sz w:val="18"/>
                <w:szCs w:val="22"/>
              </w:rPr>
              <w:t>21</w:t>
            </w:r>
          </w:p>
        </w:tc>
      </w:tr>
    </w:tbl>
    <w:p w:rsidR="005B4423" w:rsidRDefault="005B4423" w:rsidP="006401B6">
      <w:pPr>
        <w:ind w:left="420"/>
      </w:pPr>
    </w:p>
    <w:p w:rsidR="005B4423" w:rsidRDefault="005C0662">
      <w:pPr>
        <w:tabs>
          <w:tab w:val="left" w:pos="454"/>
        </w:tabs>
        <w:adjustRightInd w:val="0"/>
        <w:snapToGrid w:val="0"/>
        <w:spacing w:line="360" w:lineRule="auto"/>
        <w:rPr>
          <w:rFonts w:asciiTheme="majorEastAsia" w:eastAsiaTheme="majorEastAsia" w:hAnsiTheme="majorEastAsia"/>
          <w:b/>
          <w:sz w:val="22"/>
          <w:szCs w:val="24"/>
        </w:rPr>
      </w:pPr>
      <w:r>
        <w:rPr>
          <w:rFonts w:asciiTheme="majorEastAsia" w:eastAsiaTheme="majorEastAsia" w:hAnsiTheme="majorEastAsia" w:hint="eastAsia"/>
          <w:b/>
          <w:sz w:val="22"/>
          <w:szCs w:val="24"/>
        </w:rPr>
        <w:t>七、投标文件</w:t>
      </w:r>
    </w:p>
    <w:p w:rsidR="005B4423" w:rsidRDefault="005C0662">
      <w:pPr>
        <w:tabs>
          <w:tab w:val="left" w:pos="454"/>
        </w:tabs>
        <w:adjustRightInd w:val="0"/>
        <w:snapToGrid w:val="0"/>
        <w:spacing w:line="360" w:lineRule="auto"/>
        <w:rPr>
          <w:rFonts w:asciiTheme="majorEastAsia" w:eastAsiaTheme="majorEastAsia" w:hAnsiTheme="majorEastAsia"/>
          <w:sz w:val="22"/>
          <w:szCs w:val="24"/>
        </w:rPr>
      </w:pPr>
      <w:r>
        <w:rPr>
          <w:rFonts w:asciiTheme="majorEastAsia" w:eastAsiaTheme="majorEastAsia" w:hAnsiTheme="majorEastAsia" w:hint="eastAsia"/>
          <w:b/>
          <w:sz w:val="22"/>
          <w:szCs w:val="24"/>
        </w:rPr>
        <w:t>（一）资质标</w:t>
      </w:r>
      <w:r>
        <w:rPr>
          <w:rFonts w:asciiTheme="majorEastAsia" w:eastAsiaTheme="majorEastAsia" w:hAnsiTheme="majorEastAsia" w:hint="eastAsia"/>
          <w:sz w:val="22"/>
          <w:szCs w:val="24"/>
        </w:rPr>
        <w:t>，纸质正本1份，单独密封。</w:t>
      </w:r>
    </w:p>
    <w:p w:rsidR="005B4423" w:rsidRDefault="005C0662" w:rsidP="006401B6">
      <w:pPr>
        <w:pStyle w:val="a"/>
      </w:pPr>
      <w:r>
        <w:rPr>
          <w:rFonts w:hint="eastAsia"/>
        </w:rPr>
        <w:t>提供《附件一</w:t>
      </w:r>
      <w:r>
        <w:rPr>
          <w:rFonts w:hint="eastAsia"/>
        </w:rPr>
        <w:t>-</w:t>
      </w:r>
      <w:r>
        <w:rPr>
          <w:rFonts w:hint="eastAsia"/>
        </w:rPr>
        <w:t>法定代表人身份证明书》，并加盖公章。</w:t>
      </w:r>
    </w:p>
    <w:p w:rsidR="005B4423" w:rsidRDefault="005C0662" w:rsidP="006401B6">
      <w:pPr>
        <w:pStyle w:val="a"/>
      </w:pPr>
      <w:r>
        <w:rPr>
          <w:rFonts w:hint="eastAsia"/>
        </w:rPr>
        <w:t>提供《附件二</w:t>
      </w:r>
      <w:r>
        <w:rPr>
          <w:rFonts w:hint="eastAsia"/>
        </w:rPr>
        <w:t>-</w:t>
      </w:r>
      <w:r>
        <w:rPr>
          <w:rFonts w:hint="eastAsia"/>
        </w:rPr>
        <w:t>法定代表人授权委托书》，并加盖公章。</w:t>
      </w:r>
    </w:p>
    <w:p w:rsidR="005B4423" w:rsidRDefault="005C0662" w:rsidP="006401B6">
      <w:pPr>
        <w:pStyle w:val="a"/>
      </w:pPr>
      <w:r>
        <w:rPr>
          <w:rFonts w:hint="eastAsia"/>
        </w:rPr>
        <w:t>提供营业执照复印件</w:t>
      </w:r>
      <w:r>
        <w:rPr>
          <w:rFonts w:asciiTheme="majorEastAsia" w:eastAsiaTheme="majorEastAsia" w:hAnsiTheme="majorEastAsia" w:hint="eastAsia"/>
        </w:rPr>
        <w:t>，并加盖公章。</w:t>
      </w:r>
    </w:p>
    <w:p w:rsidR="005B4423" w:rsidRDefault="005C0662" w:rsidP="006401B6">
      <w:pPr>
        <w:pStyle w:val="a"/>
      </w:pPr>
      <w:r>
        <w:rPr>
          <w:rFonts w:hint="eastAsia"/>
        </w:rPr>
        <w:t>提供</w:t>
      </w:r>
      <w:r>
        <w:t>一般纳税人证明</w:t>
      </w:r>
      <w:r>
        <w:rPr>
          <w:rFonts w:hint="eastAsia"/>
        </w:rPr>
        <w:t>复印件</w:t>
      </w:r>
      <w:r>
        <w:rPr>
          <w:rFonts w:asciiTheme="majorEastAsia" w:eastAsiaTheme="majorEastAsia" w:hAnsiTheme="majorEastAsia" w:hint="eastAsia"/>
        </w:rPr>
        <w:t>，并加盖公章。</w:t>
      </w:r>
    </w:p>
    <w:p w:rsidR="005B4423" w:rsidRDefault="005C0662" w:rsidP="006401B6">
      <w:pPr>
        <w:pStyle w:val="a"/>
      </w:pPr>
      <w:r>
        <w:rPr>
          <w:rFonts w:asciiTheme="minorEastAsia" w:eastAsiaTheme="minorEastAsia" w:hAnsiTheme="minorEastAsia" w:hint="eastAsia"/>
        </w:rPr>
        <w:t>提供</w:t>
      </w:r>
      <w:r>
        <w:rPr>
          <w:rFonts w:hint="eastAsia"/>
        </w:rPr>
        <w:t>公路运输许可证</w:t>
      </w:r>
      <w:r>
        <w:rPr>
          <w:rFonts w:asciiTheme="minorEastAsia" w:eastAsiaTheme="minorEastAsia" w:hAnsiTheme="minorEastAsia" w:hint="eastAsia"/>
        </w:rPr>
        <w:t>复印件</w:t>
      </w:r>
      <w:r>
        <w:rPr>
          <w:rFonts w:asciiTheme="majorEastAsia" w:eastAsiaTheme="majorEastAsia" w:hAnsiTheme="majorEastAsia" w:hint="eastAsia"/>
        </w:rPr>
        <w:t>，并加盖公章。</w:t>
      </w:r>
    </w:p>
    <w:p w:rsidR="005B4423" w:rsidRDefault="005C0662" w:rsidP="006401B6">
      <w:pPr>
        <w:pStyle w:val="a"/>
      </w:pPr>
      <w:r>
        <w:rPr>
          <w:rFonts w:asciiTheme="minorEastAsia" w:eastAsiaTheme="minorEastAsia" w:hAnsiTheme="minorEastAsia" w:hint="eastAsia"/>
          <w:bCs/>
        </w:rPr>
        <w:t>提供</w:t>
      </w:r>
      <w:r>
        <w:rPr>
          <w:rFonts w:hint="eastAsia"/>
        </w:rPr>
        <w:t>近</w:t>
      </w:r>
      <w:r>
        <w:rPr>
          <w:rFonts w:hint="eastAsia"/>
        </w:rPr>
        <w:t>3</w:t>
      </w:r>
      <w:r>
        <w:rPr>
          <w:rFonts w:hint="eastAsia"/>
        </w:rPr>
        <w:t>年内的商品车运输项目合同，至少</w:t>
      </w:r>
      <w:r>
        <w:rPr>
          <w:rFonts w:hint="eastAsia"/>
        </w:rPr>
        <w:t>3</w:t>
      </w:r>
      <w:r>
        <w:rPr>
          <w:rFonts w:hint="eastAsia"/>
        </w:rPr>
        <w:t>份；</w:t>
      </w:r>
    </w:p>
    <w:p w:rsidR="005B4423" w:rsidRDefault="005C0662" w:rsidP="006401B6">
      <w:pPr>
        <w:pStyle w:val="a"/>
      </w:pPr>
      <w:r>
        <w:rPr>
          <w:rFonts w:asciiTheme="minorEastAsia" w:eastAsiaTheme="minorEastAsia" w:hAnsiTheme="minorEastAsia" w:hint="eastAsia"/>
          <w:szCs w:val="24"/>
        </w:rPr>
        <w:t>提供</w:t>
      </w:r>
      <w:r>
        <w:rPr>
          <w:rFonts w:hint="eastAsia"/>
        </w:rPr>
        <w:t>本单位驾驶员驾驶证复印件，不低于</w:t>
      </w:r>
      <w:r>
        <w:t>20</w:t>
      </w:r>
      <w:r>
        <w:rPr>
          <w:rFonts w:hint="eastAsia"/>
        </w:rPr>
        <w:t>人</w:t>
      </w:r>
      <w:r>
        <w:rPr>
          <w:rFonts w:asciiTheme="majorEastAsia" w:eastAsiaTheme="majorEastAsia" w:hAnsiTheme="majorEastAsia" w:hint="eastAsia"/>
          <w:szCs w:val="24"/>
        </w:rPr>
        <w:t>，并加盖公章。</w:t>
      </w:r>
    </w:p>
    <w:p w:rsidR="005B4423" w:rsidRDefault="005C0662" w:rsidP="006401B6">
      <w:pPr>
        <w:pStyle w:val="a"/>
      </w:pPr>
      <w:r>
        <w:rPr>
          <w:rFonts w:hint="eastAsia"/>
        </w:rPr>
        <w:t>提供上述</w:t>
      </w:r>
      <w:r>
        <w:t>20</w:t>
      </w:r>
      <w:r>
        <w:rPr>
          <w:rFonts w:hint="eastAsia"/>
        </w:rPr>
        <w:t>位驾驶员的花名册及社保缴费清单。若为劳务派遣关系，则需提供劳务公司合同、花名册、</w:t>
      </w:r>
      <w:r>
        <w:rPr>
          <w:rFonts w:hint="eastAsia"/>
        </w:rPr>
        <w:lastRenderedPageBreak/>
        <w:t>劳务公司为缴费主体的驾驶员社保缴费清单。</w:t>
      </w:r>
    </w:p>
    <w:p w:rsidR="005B4423" w:rsidRDefault="005C0662" w:rsidP="006401B6">
      <w:pPr>
        <w:pStyle w:val="a"/>
      </w:pPr>
      <w:r>
        <w:rPr>
          <w:rFonts w:asciiTheme="majorEastAsia" w:eastAsiaTheme="majorEastAsia" w:hAnsiTheme="majorEastAsia" w:hint="eastAsia"/>
          <w:szCs w:val="24"/>
        </w:rPr>
        <w:t>大板运载</w:t>
      </w:r>
      <w:r>
        <w:rPr>
          <w:rFonts w:hint="eastAsia"/>
        </w:rPr>
        <w:t>车行驶证复印件及对应车辆照片，数量不低于</w:t>
      </w:r>
      <w:r>
        <w:t>20</w:t>
      </w:r>
      <w:r>
        <w:rPr>
          <w:rFonts w:hint="eastAsia"/>
        </w:rPr>
        <w:t>台。行驶证中车辆所有者需为投标人公司名称。</w:t>
      </w:r>
    </w:p>
    <w:p w:rsidR="005B4423" w:rsidRDefault="005C0662" w:rsidP="006401B6">
      <w:pPr>
        <w:pStyle w:val="a"/>
      </w:pPr>
      <w:r>
        <w:rPr>
          <w:rFonts w:hint="eastAsia"/>
        </w:rPr>
        <w:t>轿运车保险合同及货运保险合同。</w:t>
      </w:r>
    </w:p>
    <w:p w:rsidR="005B4423" w:rsidRDefault="005C0662" w:rsidP="006401B6">
      <w:pPr>
        <w:pStyle w:val="a"/>
      </w:pPr>
      <w:r>
        <w:rPr>
          <w:rFonts w:hint="eastAsia"/>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5B4423" w:rsidRDefault="005C0662" w:rsidP="006401B6">
      <w:pPr>
        <w:pStyle w:val="a"/>
      </w:pPr>
      <w:r>
        <w:rPr>
          <w:rFonts w:hint="eastAsia"/>
        </w:rPr>
        <w:t>企业最近半年完税证明、信用证明材料（中国人民银行信用代码证</w:t>
      </w:r>
      <w:r>
        <w:rPr>
          <w:rFonts w:hint="eastAsia"/>
        </w:rPr>
        <w:t>+</w:t>
      </w:r>
      <w:r>
        <w:rPr>
          <w:rFonts w:hint="eastAsia"/>
        </w:rPr>
        <w:t>征信报告）；</w:t>
      </w:r>
    </w:p>
    <w:p w:rsidR="005B4423" w:rsidRPr="00362EE2" w:rsidRDefault="005C0662" w:rsidP="006401B6">
      <w:pPr>
        <w:pStyle w:val="a"/>
      </w:pPr>
      <w:r>
        <w:rPr>
          <w:rFonts w:hint="eastAsia"/>
        </w:rPr>
        <w:t>提供上一年度纳</w:t>
      </w:r>
      <w:r w:rsidRPr="00362EE2">
        <w:rPr>
          <w:rFonts w:hint="eastAsia"/>
        </w:rPr>
        <w:t>税信用评价信息（可从电子税务局查询截图，需加盖公章）；</w:t>
      </w:r>
    </w:p>
    <w:p w:rsidR="005B4423" w:rsidRPr="00362EE2" w:rsidRDefault="005C0662" w:rsidP="006401B6">
      <w:pPr>
        <w:pStyle w:val="a"/>
        <w:rPr>
          <w:rFonts w:asciiTheme="majorEastAsia" w:eastAsiaTheme="majorEastAsia" w:hAnsiTheme="majorEastAsia"/>
        </w:rPr>
      </w:pPr>
      <w:r w:rsidRPr="00362EE2">
        <w:rPr>
          <w:rFonts w:hint="eastAsia"/>
        </w:rPr>
        <w:t>企业对外担保说明（写明贵单位对外有无对外担保和质押业务，需加盖公章）。</w:t>
      </w:r>
    </w:p>
    <w:p w:rsidR="005B4423" w:rsidRPr="00362EE2" w:rsidRDefault="005C0662" w:rsidP="006401B6">
      <w:pPr>
        <w:pStyle w:val="a"/>
        <w:numPr>
          <w:ilvl w:val="0"/>
          <w:numId w:val="30"/>
        </w:numPr>
        <w:rPr>
          <w:b/>
        </w:rPr>
      </w:pPr>
      <w:r w:rsidRPr="00362EE2">
        <w:rPr>
          <w:rFonts w:hint="eastAsia"/>
          <w:b/>
        </w:rPr>
        <w:t>商务标</w:t>
      </w:r>
      <w:r w:rsidR="00A26D32" w:rsidRPr="00362EE2">
        <w:rPr>
          <w:rFonts w:hint="eastAsia"/>
          <w:b/>
        </w:rPr>
        <w:t>，</w:t>
      </w:r>
      <w:r w:rsidRPr="00362EE2">
        <w:rPr>
          <w:rFonts w:hint="eastAsia"/>
        </w:rPr>
        <w:t>纸质正本</w:t>
      </w:r>
      <w:r w:rsidRPr="00362EE2">
        <w:rPr>
          <w:rFonts w:hint="eastAsia"/>
        </w:rPr>
        <w:t>1</w:t>
      </w:r>
      <w:r w:rsidRPr="00362EE2">
        <w:rPr>
          <w:rFonts w:hint="eastAsia"/>
        </w:rPr>
        <w:t>份，单独密封</w:t>
      </w:r>
      <w:r w:rsidR="00A26D32" w:rsidRPr="00362EE2">
        <w:rPr>
          <w:rFonts w:hint="eastAsia"/>
        </w:rPr>
        <w:t>。</w:t>
      </w:r>
    </w:p>
    <w:p w:rsidR="005B4423" w:rsidRPr="00362EE2" w:rsidRDefault="005C0662" w:rsidP="006401B6">
      <w:pPr>
        <w:pStyle w:val="a"/>
        <w:numPr>
          <w:ilvl w:val="0"/>
          <w:numId w:val="31"/>
        </w:numPr>
      </w:pPr>
      <w:r w:rsidRPr="00362EE2">
        <w:rPr>
          <w:rFonts w:hint="eastAsia"/>
        </w:rPr>
        <w:t>《附件三</w:t>
      </w:r>
      <w:r w:rsidRPr="00362EE2">
        <w:rPr>
          <w:rFonts w:hint="eastAsia"/>
        </w:rPr>
        <w:t>-</w:t>
      </w:r>
      <w:r w:rsidRPr="00362EE2">
        <w:rPr>
          <w:rFonts w:hint="eastAsia"/>
        </w:rPr>
        <w:t>投标函》，并加盖公章。</w:t>
      </w:r>
    </w:p>
    <w:p w:rsidR="00543299" w:rsidRPr="00362EE2" w:rsidRDefault="00543299" w:rsidP="006401B6">
      <w:pPr>
        <w:pStyle w:val="a"/>
        <w:numPr>
          <w:ilvl w:val="0"/>
          <w:numId w:val="31"/>
        </w:numPr>
      </w:pPr>
      <w:r w:rsidRPr="00362EE2">
        <w:rPr>
          <w:rFonts w:hint="eastAsia"/>
        </w:rPr>
        <w:t>《附件四</w:t>
      </w:r>
      <w:r w:rsidRPr="00362EE2">
        <w:rPr>
          <w:rFonts w:hint="eastAsia"/>
        </w:rPr>
        <w:t>-SUV&amp;</w:t>
      </w:r>
      <w:r w:rsidRPr="00362EE2">
        <w:rPr>
          <w:rFonts w:hint="eastAsia"/>
        </w:rPr>
        <w:t>皮卡标段价格清单》，并加盖公章。</w:t>
      </w:r>
    </w:p>
    <w:p w:rsidR="00543299" w:rsidRPr="00362EE2" w:rsidRDefault="00543299" w:rsidP="006401B6">
      <w:pPr>
        <w:pStyle w:val="a"/>
        <w:numPr>
          <w:ilvl w:val="0"/>
          <w:numId w:val="31"/>
        </w:numPr>
      </w:pPr>
      <w:r w:rsidRPr="00362EE2">
        <w:rPr>
          <w:rFonts w:hint="eastAsia"/>
        </w:rPr>
        <w:t>《附件五</w:t>
      </w:r>
      <w:r w:rsidRPr="00362EE2">
        <w:rPr>
          <w:rFonts w:hint="eastAsia"/>
        </w:rPr>
        <w:t>-VAN</w:t>
      </w:r>
      <w:r w:rsidRPr="00362EE2">
        <w:rPr>
          <w:rFonts w:hint="eastAsia"/>
        </w:rPr>
        <w:t>标段价格清单》，并加盖公章。</w:t>
      </w:r>
    </w:p>
    <w:p w:rsidR="005B4423" w:rsidRPr="00362EE2" w:rsidRDefault="005C0662" w:rsidP="006401B6">
      <w:pPr>
        <w:pStyle w:val="a"/>
        <w:numPr>
          <w:ilvl w:val="0"/>
          <w:numId w:val="31"/>
        </w:numPr>
      </w:pPr>
      <w:r w:rsidRPr="00362EE2">
        <w:rPr>
          <w:rFonts w:hint="eastAsia"/>
        </w:rPr>
        <w:t>《附件六</w:t>
      </w:r>
      <w:r w:rsidRPr="00362EE2">
        <w:rPr>
          <w:rFonts w:hint="eastAsia"/>
        </w:rPr>
        <w:t>-</w:t>
      </w:r>
      <w:r w:rsidRPr="00362EE2">
        <w:rPr>
          <w:rFonts w:hint="eastAsia"/>
        </w:rPr>
        <w:t>商务条款偏离表》，并加盖公章。</w:t>
      </w:r>
    </w:p>
    <w:p w:rsidR="005B4423" w:rsidRPr="00362EE2" w:rsidRDefault="005C0662" w:rsidP="006401B6">
      <w:pPr>
        <w:pStyle w:val="a"/>
        <w:numPr>
          <w:ilvl w:val="0"/>
          <w:numId w:val="31"/>
        </w:numPr>
      </w:pPr>
      <w:r w:rsidRPr="00362EE2">
        <w:rPr>
          <w:rFonts w:hint="eastAsia"/>
        </w:rPr>
        <w:t>《附件七</w:t>
      </w:r>
      <w:r w:rsidRPr="00362EE2">
        <w:t>-</w:t>
      </w:r>
      <w:r w:rsidRPr="00362EE2">
        <w:rPr>
          <w:rFonts w:hint="eastAsia"/>
        </w:rPr>
        <w:t>投标保证金退还说明》，并并加盖公章。</w:t>
      </w:r>
    </w:p>
    <w:p w:rsidR="005B4423" w:rsidRPr="00362EE2" w:rsidRDefault="005C0662" w:rsidP="006401B6">
      <w:pPr>
        <w:pStyle w:val="a"/>
        <w:numPr>
          <w:ilvl w:val="0"/>
          <w:numId w:val="31"/>
        </w:numPr>
      </w:pPr>
      <w:r w:rsidRPr="00362EE2">
        <w:rPr>
          <w:rFonts w:hint="eastAsia"/>
        </w:rPr>
        <w:t>提供投标保证金缴纳银行回单或网上银行截图。</w:t>
      </w:r>
    </w:p>
    <w:p w:rsidR="005B4423" w:rsidRDefault="005C0662">
      <w:pPr>
        <w:tabs>
          <w:tab w:val="left" w:pos="454"/>
        </w:tabs>
        <w:adjustRightInd w:val="0"/>
        <w:snapToGrid w:val="0"/>
        <w:spacing w:line="360" w:lineRule="auto"/>
        <w:rPr>
          <w:rFonts w:asciiTheme="majorEastAsia" w:eastAsiaTheme="majorEastAsia" w:hAnsiTheme="majorEastAsia"/>
          <w:sz w:val="22"/>
          <w:szCs w:val="24"/>
        </w:rPr>
      </w:pPr>
      <w:r w:rsidRPr="00362EE2">
        <w:rPr>
          <w:rFonts w:asciiTheme="majorEastAsia" w:eastAsiaTheme="majorEastAsia" w:hAnsiTheme="majorEastAsia" w:hint="eastAsia"/>
          <w:b/>
          <w:sz w:val="22"/>
          <w:szCs w:val="24"/>
        </w:rPr>
        <w:t>（三）</w:t>
      </w:r>
      <w:r w:rsidRPr="00362EE2">
        <w:rPr>
          <w:rFonts w:asciiTheme="majorEastAsia" w:eastAsiaTheme="majorEastAsia" w:hAnsiTheme="majorEastAsia"/>
          <w:b/>
          <w:sz w:val="22"/>
          <w:szCs w:val="24"/>
        </w:rPr>
        <w:t>电子版，</w:t>
      </w:r>
      <w:r w:rsidRPr="00362EE2">
        <w:rPr>
          <w:rFonts w:asciiTheme="majorEastAsia" w:eastAsiaTheme="majorEastAsia" w:hAnsiTheme="majorEastAsia" w:hint="eastAsia"/>
          <w:sz w:val="22"/>
          <w:szCs w:val="24"/>
        </w:rPr>
        <w:t>资质标及商务标文件提供盖章扫描版1份</w:t>
      </w:r>
      <w:r>
        <w:rPr>
          <w:rFonts w:asciiTheme="majorEastAsia" w:eastAsiaTheme="majorEastAsia" w:hAnsiTheme="majorEastAsia" w:hint="eastAsia"/>
          <w:sz w:val="22"/>
          <w:szCs w:val="24"/>
        </w:rPr>
        <w:t>，价格清单提供xls版一份，U盘装载。</w:t>
      </w:r>
    </w:p>
    <w:p w:rsidR="005B4423" w:rsidRDefault="005B4423">
      <w:pPr>
        <w:tabs>
          <w:tab w:val="left" w:pos="454"/>
        </w:tabs>
        <w:adjustRightInd w:val="0"/>
        <w:snapToGrid w:val="0"/>
        <w:spacing w:line="360" w:lineRule="auto"/>
        <w:rPr>
          <w:rFonts w:asciiTheme="majorEastAsia" w:eastAsiaTheme="majorEastAsia" w:hAnsiTheme="majorEastAsia"/>
          <w:b/>
          <w:sz w:val="22"/>
          <w:szCs w:val="24"/>
        </w:rPr>
      </w:pPr>
    </w:p>
    <w:p w:rsidR="005B4423" w:rsidRDefault="005C0662">
      <w:pPr>
        <w:tabs>
          <w:tab w:val="left" w:pos="454"/>
        </w:tabs>
        <w:adjustRightInd w:val="0"/>
        <w:snapToGrid w:val="0"/>
        <w:spacing w:line="360" w:lineRule="auto"/>
        <w:rPr>
          <w:rFonts w:asciiTheme="majorEastAsia" w:eastAsiaTheme="majorEastAsia" w:hAnsiTheme="majorEastAsia"/>
          <w:b/>
          <w:sz w:val="22"/>
          <w:szCs w:val="24"/>
        </w:rPr>
      </w:pPr>
      <w:r>
        <w:rPr>
          <w:rFonts w:asciiTheme="majorEastAsia" w:eastAsiaTheme="majorEastAsia" w:hAnsiTheme="majorEastAsia" w:hint="eastAsia"/>
          <w:b/>
          <w:sz w:val="22"/>
          <w:szCs w:val="24"/>
        </w:rPr>
        <w:t>八、</w:t>
      </w:r>
      <w:r>
        <w:rPr>
          <w:rFonts w:asciiTheme="majorEastAsia" w:eastAsiaTheme="majorEastAsia" w:hAnsiTheme="majorEastAsia"/>
          <w:b/>
          <w:sz w:val="22"/>
          <w:szCs w:val="24"/>
        </w:rPr>
        <w:t>投标保证金：</w:t>
      </w:r>
    </w:p>
    <w:p w:rsidR="005B4423" w:rsidRDefault="005C0662" w:rsidP="006401B6">
      <w:pPr>
        <w:pStyle w:val="a"/>
        <w:numPr>
          <w:ilvl w:val="0"/>
          <w:numId w:val="15"/>
        </w:numPr>
        <w:rPr>
          <w:b/>
        </w:rPr>
      </w:pPr>
      <w:r>
        <w:t>投标保证金支付方式：</w:t>
      </w:r>
      <w:r>
        <w:rPr>
          <w:rFonts w:hint="eastAsia"/>
        </w:rPr>
        <w:t>银行转账。</w:t>
      </w:r>
    </w:p>
    <w:p w:rsidR="005B4423" w:rsidRDefault="005C0662" w:rsidP="006401B6">
      <w:pPr>
        <w:pStyle w:val="a"/>
        <w:numPr>
          <w:ilvl w:val="0"/>
          <w:numId w:val="15"/>
        </w:numPr>
      </w:pPr>
      <w:r>
        <w:t>投标保证金的金额：本项目招标要求投标人提交投标保证金：</w:t>
      </w:r>
      <w:r w:rsidR="00846202">
        <w:rPr>
          <w:b/>
          <w:bCs/>
        </w:rPr>
        <w:t>10</w:t>
      </w:r>
      <w:r>
        <w:rPr>
          <w:b/>
          <w:bCs/>
        </w:rPr>
        <w:t>万元</w:t>
      </w:r>
      <w:r>
        <w:t>。</w:t>
      </w:r>
    </w:p>
    <w:p w:rsidR="005B4423" w:rsidRDefault="005C0662" w:rsidP="006401B6">
      <w:pPr>
        <w:pStyle w:val="a"/>
        <w:numPr>
          <w:ilvl w:val="0"/>
          <w:numId w:val="15"/>
        </w:numPr>
      </w:pPr>
      <w:r>
        <w:t>投标保证金到账时间</w:t>
      </w:r>
      <w:r>
        <w:rPr>
          <w:rFonts w:hint="eastAsia"/>
        </w:rPr>
        <w:t>：</w:t>
      </w:r>
    </w:p>
    <w:p w:rsidR="005B4423" w:rsidRDefault="005C0662">
      <w:pPr>
        <w:tabs>
          <w:tab w:val="left" w:pos="454"/>
        </w:tabs>
        <w:adjustRightInd w:val="0"/>
        <w:snapToGrid w:val="0"/>
        <w:spacing w:line="360" w:lineRule="auto"/>
        <w:ind w:firstLineChars="200" w:firstLine="442"/>
        <w:jc w:val="left"/>
        <w:rPr>
          <w:rFonts w:asciiTheme="majorEastAsia" w:eastAsiaTheme="majorEastAsia" w:hAnsiTheme="majorEastAsia"/>
          <w:sz w:val="22"/>
          <w:szCs w:val="24"/>
        </w:rPr>
      </w:pPr>
      <w:r>
        <w:rPr>
          <w:rFonts w:asciiTheme="majorEastAsia" w:eastAsiaTheme="majorEastAsia" w:hAnsiTheme="majorEastAsia"/>
          <w:b/>
          <w:bCs/>
          <w:sz w:val="22"/>
          <w:szCs w:val="24"/>
        </w:rPr>
        <w:t>于2024年</w:t>
      </w:r>
      <w:r w:rsidR="00846202">
        <w:rPr>
          <w:rFonts w:asciiTheme="majorEastAsia" w:eastAsiaTheme="majorEastAsia" w:hAnsiTheme="majorEastAsia"/>
          <w:b/>
          <w:bCs/>
          <w:sz w:val="22"/>
          <w:szCs w:val="24"/>
        </w:rPr>
        <w:t>8</w:t>
      </w:r>
      <w:r>
        <w:rPr>
          <w:rFonts w:asciiTheme="majorEastAsia" w:eastAsiaTheme="majorEastAsia" w:hAnsiTheme="majorEastAsia"/>
          <w:b/>
          <w:bCs/>
          <w:sz w:val="22"/>
          <w:szCs w:val="24"/>
        </w:rPr>
        <w:t>月</w:t>
      </w:r>
      <w:r w:rsidR="00846202">
        <w:rPr>
          <w:rFonts w:asciiTheme="majorEastAsia" w:eastAsiaTheme="majorEastAsia" w:hAnsiTheme="majorEastAsia"/>
          <w:b/>
          <w:bCs/>
          <w:sz w:val="22"/>
          <w:szCs w:val="24"/>
        </w:rPr>
        <w:t>1</w:t>
      </w:r>
      <w:r>
        <w:rPr>
          <w:rFonts w:asciiTheme="majorEastAsia" w:eastAsiaTheme="majorEastAsia" w:hAnsiTheme="majorEastAsia"/>
          <w:b/>
          <w:bCs/>
          <w:sz w:val="22"/>
          <w:szCs w:val="24"/>
        </w:rPr>
        <w:t>日17:00 时前汇入招标人账户，</w:t>
      </w:r>
      <w:r>
        <w:rPr>
          <w:rFonts w:asciiTheme="majorEastAsia" w:eastAsiaTheme="majorEastAsia" w:hAnsiTheme="majorEastAsia"/>
          <w:b/>
          <w:sz w:val="22"/>
          <w:szCs w:val="24"/>
        </w:rPr>
        <w:t>是否到账以招标人到银行查实的回单为准。</w:t>
      </w:r>
    </w:p>
    <w:p w:rsidR="005B4423" w:rsidRDefault="005C0662">
      <w:pPr>
        <w:tabs>
          <w:tab w:val="left" w:pos="454"/>
          <w:tab w:val="left" w:pos="2433"/>
        </w:tabs>
        <w:adjustRightInd w:val="0"/>
        <w:snapToGrid w:val="0"/>
        <w:spacing w:line="360" w:lineRule="auto"/>
        <w:ind w:firstLineChars="200" w:firstLine="440"/>
        <w:jc w:val="left"/>
        <w:rPr>
          <w:rFonts w:asciiTheme="majorEastAsia" w:eastAsiaTheme="majorEastAsia" w:hAnsiTheme="majorEastAsia"/>
          <w:sz w:val="22"/>
          <w:szCs w:val="24"/>
        </w:rPr>
      </w:pPr>
      <w:r>
        <w:rPr>
          <w:rFonts w:asciiTheme="majorEastAsia" w:eastAsiaTheme="majorEastAsia" w:hAnsiTheme="majorEastAsia" w:hint="eastAsia"/>
          <w:sz w:val="22"/>
          <w:szCs w:val="24"/>
        </w:rPr>
        <w:t>开户银行：中国建设银行重庆南坪支行</w:t>
      </w:r>
    </w:p>
    <w:p w:rsidR="005B4423" w:rsidRDefault="005C0662">
      <w:pPr>
        <w:tabs>
          <w:tab w:val="left" w:pos="454"/>
          <w:tab w:val="left" w:pos="2433"/>
        </w:tabs>
        <w:adjustRightInd w:val="0"/>
        <w:snapToGrid w:val="0"/>
        <w:spacing w:line="360" w:lineRule="auto"/>
        <w:ind w:firstLineChars="200" w:firstLine="440"/>
        <w:jc w:val="left"/>
        <w:rPr>
          <w:rFonts w:asciiTheme="majorEastAsia" w:eastAsiaTheme="majorEastAsia" w:hAnsiTheme="majorEastAsia"/>
          <w:sz w:val="22"/>
          <w:szCs w:val="24"/>
        </w:rPr>
      </w:pPr>
      <w:r>
        <w:rPr>
          <w:rFonts w:asciiTheme="majorEastAsia" w:eastAsiaTheme="majorEastAsia" w:hAnsiTheme="majorEastAsia" w:hint="eastAsia"/>
          <w:sz w:val="22"/>
          <w:szCs w:val="24"/>
        </w:rPr>
        <w:t>户    名：重汽（重庆）轻型汽车有限公司</w:t>
      </w:r>
    </w:p>
    <w:p w:rsidR="005B4423" w:rsidRDefault="005C0662">
      <w:pPr>
        <w:tabs>
          <w:tab w:val="left" w:pos="454"/>
          <w:tab w:val="left" w:pos="2433"/>
        </w:tabs>
        <w:adjustRightInd w:val="0"/>
        <w:snapToGrid w:val="0"/>
        <w:spacing w:line="360" w:lineRule="auto"/>
        <w:ind w:firstLineChars="200" w:firstLine="440"/>
        <w:jc w:val="left"/>
        <w:rPr>
          <w:rFonts w:asciiTheme="majorEastAsia" w:eastAsiaTheme="majorEastAsia" w:hAnsiTheme="majorEastAsia"/>
          <w:sz w:val="22"/>
          <w:szCs w:val="24"/>
        </w:rPr>
      </w:pPr>
      <w:r>
        <w:rPr>
          <w:rFonts w:asciiTheme="majorEastAsia" w:eastAsiaTheme="majorEastAsia" w:hAnsiTheme="majorEastAsia" w:hint="eastAsia"/>
          <w:sz w:val="22"/>
          <w:szCs w:val="24"/>
        </w:rPr>
        <w:t>帐    号：</w:t>
      </w:r>
      <w:r>
        <w:rPr>
          <w:rFonts w:asciiTheme="majorEastAsia" w:eastAsiaTheme="majorEastAsia" w:hAnsiTheme="majorEastAsia"/>
          <w:sz w:val="22"/>
          <w:szCs w:val="24"/>
        </w:rPr>
        <w:t>50001073600050240330</w:t>
      </w:r>
    </w:p>
    <w:p w:rsidR="005B4423" w:rsidRDefault="005C0662">
      <w:pPr>
        <w:tabs>
          <w:tab w:val="left" w:pos="454"/>
          <w:tab w:val="left" w:pos="2433"/>
        </w:tabs>
        <w:adjustRightInd w:val="0"/>
        <w:snapToGrid w:val="0"/>
        <w:spacing w:line="360" w:lineRule="auto"/>
        <w:ind w:firstLineChars="200" w:firstLine="442"/>
        <w:rPr>
          <w:rFonts w:asciiTheme="majorEastAsia" w:eastAsiaTheme="majorEastAsia" w:hAnsiTheme="majorEastAsia"/>
          <w:sz w:val="22"/>
          <w:szCs w:val="24"/>
        </w:rPr>
      </w:pPr>
      <w:r>
        <w:rPr>
          <w:rFonts w:asciiTheme="majorEastAsia" w:eastAsiaTheme="majorEastAsia" w:hAnsiTheme="majorEastAsia"/>
          <w:b/>
          <w:bCs/>
          <w:sz w:val="22"/>
          <w:szCs w:val="24"/>
        </w:rPr>
        <w:t>投标人须在付款凭证备注栏中注明是“</w:t>
      </w:r>
      <w:r>
        <w:rPr>
          <w:rFonts w:asciiTheme="majorEastAsia" w:eastAsiaTheme="majorEastAsia" w:hAnsiTheme="majorEastAsia" w:hint="eastAsia"/>
          <w:b/>
          <w:bCs/>
          <w:sz w:val="22"/>
          <w:szCs w:val="24"/>
        </w:rPr>
        <w:t>2024-2025年度商品车运输项目</w:t>
      </w:r>
      <w:r>
        <w:rPr>
          <w:rFonts w:asciiTheme="majorEastAsia" w:eastAsiaTheme="majorEastAsia" w:hAnsiTheme="majorEastAsia"/>
          <w:b/>
          <w:bCs/>
          <w:sz w:val="22"/>
          <w:szCs w:val="24"/>
        </w:rPr>
        <w:t>投标保证金</w:t>
      </w:r>
      <w:r>
        <w:rPr>
          <w:rFonts w:asciiTheme="majorEastAsia" w:eastAsiaTheme="majorEastAsia" w:hAnsiTheme="majorEastAsia"/>
          <w:sz w:val="22"/>
          <w:szCs w:val="24"/>
        </w:rPr>
        <w:t>”。</w:t>
      </w:r>
    </w:p>
    <w:p w:rsidR="005B4423" w:rsidRDefault="005C0662" w:rsidP="006401B6">
      <w:pPr>
        <w:pStyle w:val="a"/>
        <w:numPr>
          <w:ilvl w:val="0"/>
          <w:numId w:val="15"/>
        </w:numPr>
      </w:pPr>
      <w:r>
        <w:t>发出中标通知后</w:t>
      </w:r>
      <w:r>
        <w:t>40</w:t>
      </w:r>
      <w:r>
        <w:t>个工作日内，招标人向落标人不计息退还投标保证金；</w:t>
      </w:r>
    </w:p>
    <w:p w:rsidR="005B4423" w:rsidRDefault="005C0662" w:rsidP="006401B6">
      <w:pPr>
        <w:pStyle w:val="a"/>
        <w:numPr>
          <w:ilvl w:val="0"/>
          <w:numId w:val="15"/>
        </w:numPr>
      </w:pPr>
      <w:r>
        <w:rPr>
          <w:rFonts w:hint="eastAsia"/>
        </w:rPr>
        <w:t>发生以下情况时，招标人有权没收投标保证金：</w:t>
      </w:r>
    </w:p>
    <w:p w:rsidR="005B4423" w:rsidRDefault="005C0662" w:rsidP="006401B6">
      <w:pPr>
        <w:pStyle w:val="a"/>
        <w:numPr>
          <w:ilvl w:val="0"/>
          <w:numId w:val="16"/>
        </w:numPr>
      </w:pPr>
      <w:r>
        <w:rPr>
          <w:rFonts w:hint="eastAsia"/>
        </w:rPr>
        <w:t>截至开标前</w:t>
      </w:r>
      <w:r>
        <w:t>3</w:t>
      </w:r>
      <w:r>
        <w:rPr>
          <w:rFonts w:hint="eastAsia"/>
        </w:rPr>
        <w:t>天，投标人无正当理由、未书面递交说明而在投标截止日不来投标的。</w:t>
      </w:r>
    </w:p>
    <w:p w:rsidR="005B4423" w:rsidRDefault="005C0662" w:rsidP="006401B6">
      <w:pPr>
        <w:pStyle w:val="a"/>
        <w:numPr>
          <w:ilvl w:val="0"/>
          <w:numId w:val="16"/>
        </w:numPr>
      </w:pPr>
      <w:r>
        <w:rPr>
          <w:rFonts w:hint="eastAsia"/>
        </w:rPr>
        <w:t>投标人递送文件后，无正当理由放弃投标的。</w:t>
      </w:r>
    </w:p>
    <w:p w:rsidR="005B4423" w:rsidRDefault="005C0662" w:rsidP="006401B6">
      <w:pPr>
        <w:pStyle w:val="a"/>
        <w:numPr>
          <w:ilvl w:val="0"/>
          <w:numId w:val="16"/>
        </w:numPr>
      </w:pPr>
      <w:r>
        <w:rPr>
          <w:rFonts w:hint="eastAsia"/>
        </w:rPr>
        <w:t>自中标（成交）通知书发出之日起</w:t>
      </w:r>
      <w:r>
        <w:t>30</w:t>
      </w:r>
      <w:r>
        <w:rPr>
          <w:rFonts w:hint="eastAsia"/>
        </w:rPr>
        <w:t>日内，中标（成交）供应商无正当理由不签订合同的，或</w:t>
      </w:r>
      <w:r>
        <w:t>在签订合同时向招标人提出附加条件</w:t>
      </w:r>
      <w:r>
        <w:rPr>
          <w:rFonts w:hint="eastAsia"/>
        </w:rPr>
        <w:t>。</w:t>
      </w:r>
    </w:p>
    <w:p w:rsidR="005B4423" w:rsidRDefault="005C0662" w:rsidP="006401B6">
      <w:pPr>
        <w:pStyle w:val="a"/>
        <w:numPr>
          <w:ilvl w:val="0"/>
          <w:numId w:val="16"/>
        </w:numPr>
      </w:pPr>
      <w:r>
        <w:rPr>
          <w:rFonts w:hint="eastAsia"/>
        </w:rPr>
        <w:t>招标人无正当理由不按本招标文件要求缴纳履约保证金的。</w:t>
      </w:r>
    </w:p>
    <w:p w:rsidR="005B4423" w:rsidRDefault="005C0662" w:rsidP="006401B6">
      <w:pPr>
        <w:pStyle w:val="a"/>
        <w:numPr>
          <w:ilvl w:val="0"/>
          <w:numId w:val="16"/>
        </w:numPr>
      </w:pPr>
      <w:r>
        <w:rPr>
          <w:rFonts w:hint="eastAsia"/>
        </w:rPr>
        <w:lastRenderedPageBreak/>
        <w:t>投标过程中被查实有串标、围标、陪标等违规违纪行为的。</w:t>
      </w:r>
    </w:p>
    <w:p w:rsidR="005B4423" w:rsidRDefault="005C0662" w:rsidP="006401B6">
      <w:pPr>
        <w:pStyle w:val="a"/>
        <w:numPr>
          <w:ilvl w:val="0"/>
          <w:numId w:val="16"/>
        </w:numPr>
      </w:pPr>
      <w:r>
        <w:rPr>
          <w:rFonts w:hint="eastAsia"/>
        </w:rPr>
        <w:t>投标人有违约违规行为或被投诉、举报的，在调查处理期间，保证金暂不退还，待调查处理结束后按有关规定处理。</w:t>
      </w:r>
    </w:p>
    <w:p w:rsidR="005B4423" w:rsidRDefault="005B4423" w:rsidP="006401B6">
      <w:pPr>
        <w:ind w:left="420"/>
      </w:pPr>
    </w:p>
    <w:p w:rsidR="005B4423" w:rsidRDefault="005C0662">
      <w:pPr>
        <w:tabs>
          <w:tab w:val="left" w:pos="454"/>
        </w:tabs>
        <w:adjustRightInd w:val="0"/>
        <w:snapToGrid w:val="0"/>
        <w:spacing w:line="360" w:lineRule="auto"/>
        <w:rPr>
          <w:rFonts w:asciiTheme="majorEastAsia" w:eastAsiaTheme="majorEastAsia" w:hAnsiTheme="majorEastAsia"/>
          <w:b/>
          <w:sz w:val="22"/>
          <w:szCs w:val="24"/>
        </w:rPr>
      </w:pPr>
      <w:r>
        <w:rPr>
          <w:rFonts w:asciiTheme="majorEastAsia" w:eastAsiaTheme="majorEastAsia" w:hAnsiTheme="majorEastAsia" w:hint="eastAsia"/>
          <w:b/>
          <w:sz w:val="22"/>
          <w:szCs w:val="24"/>
        </w:rPr>
        <w:t>九、履约保证金</w:t>
      </w:r>
    </w:p>
    <w:p w:rsidR="005B4423" w:rsidRDefault="005C0662" w:rsidP="006401B6">
      <w:pPr>
        <w:pStyle w:val="a"/>
        <w:numPr>
          <w:ilvl w:val="0"/>
          <w:numId w:val="17"/>
        </w:numPr>
      </w:pPr>
      <w:r>
        <w:rPr>
          <w:rFonts w:hint="eastAsia"/>
        </w:rPr>
        <w:t>招标人与中标人签订合同后，中标人需向招标人缴纳履约保证金</w:t>
      </w:r>
      <w:r>
        <w:rPr>
          <w:b/>
        </w:rPr>
        <w:t>100</w:t>
      </w:r>
      <w:r>
        <w:rPr>
          <w:rFonts w:hint="eastAsia"/>
          <w:b/>
        </w:rPr>
        <w:t>万元</w:t>
      </w:r>
      <w:r>
        <w:rPr>
          <w:rFonts w:hint="eastAsia"/>
        </w:rPr>
        <w:t>。</w:t>
      </w:r>
    </w:p>
    <w:p w:rsidR="005B4423" w:rsidRDefault="005C0662" w:rsidP="006401B6">
      <w:pPr>
        <w:pStyle w:val="a"/>
        <w:numPr>
          <w:ilvl w:val="0"/>
          <w:numId w:val="18"/>
        </w:numPr>
      </w:pPr>
      <w:r>
        <w:rPr>
          <w:rFonts w:hint="eastAsia"/>
        </w:rPr>
        <w:t>在首次执运实施前</w:t>
      </w:r>
      <w:r>
        <w:rPr>
          <w:rFonts w:hint="eastAsia"/>
        </w:rPr>
        <w:t>3</w:t>
      </w:r>
      <w:r>
        <w:rPr>
          <w:rFonts w:hint="eastAsia"/>
        </w:rPr>
        <w:t>日，中标人需向招标人足额缴纳履约保证金</w:t>
      </w:r>
      <w:r>
        <w:t>100</w:t>
      </w:r>
      <w:r>
        <w:rPr>
          <w:rFonts w:hint="eastAsia"/>
        </w:rPr>
        <w:t>万元。</w:t>
      </w:r>
    </w:p>
    <w:p w:rsidR="005B4423" w:rsidRDefault="005C0662" w:rsidP="006401B6">
      <w:pPr>
        <w:pStyle w:val="a"/>
        <w:numPr>
          <w:ilvl w:val="0"/>
          <w:numId w:val="18"/>
        </w:numPr>
      </w:pPr>
      <w:r>
        <w:rPr>
          <w:rFonts w:hint="eastAsia"/>
        </w:rPr>
        <w:t>若中标人已与招标人签订了其他商品车运输合同，且缴纳了履约保证金的，本项目可与其他商品车运输项目共用履约保证金。中标人已缴纳的履约保证金不低于</w:t>
      </w:r>
      <w:r>
        <w:t>100</w:t>
      </w:r>
      <w:r>
        <w:rPr>
          <w:rFonts w:hint="eastAsia"/>
        </w:rPr>
        <w:t>万元的，无需再另行缴纳；中标人已缴纳的履约保证金不足</w:t>
      </w:r>
      <w:r>
        <w:t>100</w:t>
      </w:r>
      <w:r>
        <w:rPr>
          <w:rFonts w:hint="eastAsia"/>
        </w:rPr>
        <w:t>万元的，则需补足至</w:t>
      </w:r>
      <w:r>
        <w:t>100</w:t>
      </w:r>
      <w:r>
        <w:rPr>
          <w:rFonts w:hint="eastAsia"/>
        </w:rPr>
        <w:t>万元。</w:t>
      </w:r>
    </w:p>
    <w:p w:rsidR="005B4423" w:rsidRDefault="005C0662" w:rsidP="006401B6">
      <w:pPr>
        <w:pStyle w:val="a"/>
        <w:numPr>
          <w:ilvl w:val="0"/>
          <w:numId w:val="19"/>
        </w:numPr>
      </w:pPr>
      <w:r>
        <w:rPr>
          <w:rFonts w:hint="eastAsia"/>
        </w:rPr>
        <w:t>为保证中标后项目的正常执行，中标人如出现以下任一行为，招标人有权单方面终止合同并收取全部履约保证金抵作损失补偿。</w:t>
      </w:r>
    </w:p>
    <w:p w:rsidR="005B4423" w:rsidRDefault="005C0662" w:rsidP="006401B6">
      <w:pPr>
        <w:pStyle w:val="a"/>
        <w:numPr>
          <w:ilvl w:val="0"/>
          <w:numId w:val="20"/>
        </w:numPr>
      </w:pPr>
      <w:r>
        <w:rPr>
          <w:rFonts w:hint="eastAsia"/>
        </w:rPr>
        <w:t>签订合同后，中标人对项目执行过程及结果违反合同约定的。</w:t>
      </w:r>
    </w:p>
    <w:p w:rsidR="005B4423" w:rsidRDefault="005C0662" w:rsidP="006401B6">
      <w:pPr>
        <w:pStyle w:val="a"/>
        <w:numPr>
          <w:ilvl w:val="0"/>
          <w:numId w:val="20"/>
        </w:numPr>
      </w:pPr>
      <w:r>
        <w:rPr>
          <w:rFonts w:hint="eastAsia"/>
        </w:rPr>
        <w:t>中标人对招标人的修改、时效等合理要求无故推脱或无正当理由拒绝执行的。</w:t>
      </w:r>
    </w:p>
    <w:p w:rsidR="005B4423" w:rsidRDefault="005C0662" w:rsidP="006401B6">
      <w:pPr>
        <w:pStyle w:val="a"/>
        <w:numPr>
          <w:ilvl w:val="0"/>
          <w:numId w:val="20"/>
        </w:numPr>
      </w:pPr>
      <w:r>
        <w:rPr>
          <w:rFonts w:hint="eastAsia"/>
        </w:rPr>
        <w:t>中标人在无正当理由或不满足合同约定的情况下单方面解除合同的。</w:t>
      </w:r>
    </w:p>
    <w:p w:rsidR="005B4423" w:rsidRDefault="005C0662" w:rsidP="006401B6">
      <w:pPr>
        <w:pStyle w:val="a"/>
        <w:numPr>
          <w:ilvl w:val="0"/>
          <w:numId w:val="20"/>
        </w:numPr>
      </w:pPr>
      <w:r>
        <w:rPr>
          <w:rFonts w:hint="eastAsia"/>
        </w:rPr>
        <w:t>由于中标人原因造成合同非正常提前结束或终止的。</w:t>
      </w:r>
    </w:p>
    <w:p w:rsidR="005B4423" w:rsidRDefault="005C0662" w:rsidP="006401B6">
      <w:pPr>
        <w:pStyle w:val="a"/>
        <w:numPr>
          <w:ilvl w:val="0"/>
          <w:numId w:val="21"/>
        </w:numPr>
      </w:pPr>
      <w:r>
        <w:rPr>
          <w:rFonts w:hint="eastAsia"/>
        </w:rPr>
        <w:t>合同到期且中标人次年不再续签的，中标人必须提前</w:t>
      </w:r>
      <w:r>
        <w:rPr>
          <w:rFonts w:hint="eastAsia"/>
        </w:rPr>
        <w:t>1</w:t>
      </w:r>
      <w:r>
        <w:rPr>
          <w:rFonts w:hint="eastAsia"/>
        </w:rPr>
        <w:t>个月书面通知招标人。招标人有权审核，如存在未处理完的商品车损坏、未处理完的交通事故等未决事项，招标人有权拒绝与中标人结算，停止支付运费和退还保证金。待上述事项处理完毕后，按照合同约定支付中标人剩余的运费，如因中标人原因未提前通知招标人，招标人有权扣除中标人的全部保证金。合同到期且中标人次年不再续签的，招标人按照前述标准审核确认后</w:t>
      </w:r>
      <w:r>
        <w:rPr>
          <w:rFonts w:hint="eastAsia"/>
        </w:rPr>
        <w:t>1</w:t>
      </w:r>
      <w:r>
        <w:rPr>
          <w:rFonts w:hint="eastAsia"/>
        </w:rPr>
        <w:t>个月内退还中标人缴纳的保证金（保证金在招标人存放期间不计利息）。</w:t>
      </w:r>
    </w:p>
    <w:p w:rsidR="005B4423" w:rsidRDefault="005B4423" w:rsidP="006401B6">
      <w:pPr>
        <w:ind w:left="420"/>
      </w:pPr>
    </w:p>
    <w:p w:rsidR="005B4423" w:rsidRDefault="005C0662">
      <w:pPr>
        <w:tabs>
          <w:tab w:val="left" w:pos="454"/>
        </w:tabs>
        <w:adjustRightInd w:val="0"/>
        <w:snapToGrid w:val="0"/>
        <w:spacing w:line="360" w:lineRule="auto"/>
        <w:rPr>
          <w:rFonts w:asciiTheme="majorEastAsia" w:eastAsiaTheme="majorEastAsia" w:hAnsiTheme="majorEastAsia"/>
          <w:b/>
          <w:sz w:val="22"/>
          <w:szCs w:val="24"/>
        </w:rPr>
      </w:pPr>
      <w:r>
        <w:rPr>
          <w:rFonts w:asciiTheme="majorEastAsia" w:eastAsiaTheme="majorEastAsia" w:hAnsiTheme="majorEastAsia" w:hint="eastAsia"/>
          <w:b/>
          <w:sz w:val="22"/>
          <w:szCs w:val="24"/>
        </w:rPr>
        <w:t>十、结算与支付</w:t>
      </w:r>
    </w:p>
    <w:p w:rsidR="005B4423" w:rsidRDefault="005C0662" w:rsidP="006401B6">
      <w:pPr>
        <w:pStyle w:val="a"/>
        <w:numPr>
          <w:ilvl w:val="0"/>
          <w:numId w:val="22"/>
        </w:numPr>
      </w:pPr>
      <w:r>
        <w:rPr>
          <w:rFonts w:hint="eastAsia"/>
        </w:rPr>
        <w:t>结算周期。运费采取按月结算，中标人凭开据的运输类增值税专用发票和相应资料报招标人审核。</w:t>
      </w:r>
    </w:p>
    <w:p w:rsidR="005B4423" w:rsidRDefault="005C0662" w:rsidP="006401B6">
      <w:pPr>
        <w:pStyle w:val="a"/>
        <w:numPr>
          <w:ilvl w:val="0"/>
          <w:numId w:val="22"/>
        </w:numPr>
      </w:pPr>
      <w:r>
        <w:rPr>
          <w:rFonts w:hint="eastAsia"/>
        </w:rPr>
        <w:t>付款期限。运输业务发生的次月挂账（中标人提供运输类增值税专用发票和相关单据），挂账后次月以</w:t>
      </w:r>
      <w:r>
        <w:rPr>
          <w:rFonts w:hint="eastAsia"/>
          <w:b/>
          <w:u w:val="single"/>
        </w:rPr>
        <w:t>半年期商业承兑汇票</w:t>
      </w:r>
      <w:r>
        <w:rPr>
          <w:rFonts w:hint="eastAsia"/>
        </w:rPr>
        <w:t>的方式向中标人支付费用（如</w:t>
      </w:r>
      <w:r>
        <w:rPr>
          <w:rFonts w:hint="eastAsia"/>
        </w:rPr>
        <w:t>202</w:t>
      </w:r>
      <w:r>
        <w:t>4</w:t>
      </w:r>
      <w:r>
        <w:rPr>
          <w:rFonts w:hint="eastAsia"/>
        </w:rPr>
        <w:t>年</w:t>
      </w:r>
      <w:r>
        <w:t>10</w:t>
      </w:r>
      <w:r>
        <w:rPr>
          <w:rFonts w:hint="eastAsia"/>
        </w:rPr>
        <w:t>月发生的费用，在</w:t>
      </w:r>
      <w:r>
        <w:rPr>
          <w:rFonts w:hint="eastAsia"/>
        </w:rPr>
        <w:t>202</w:t>
      </w:r>
      <w:r>
        <w:t>4</w:t>
      </w:r>
      <w:r>
        <w:rPr>
          <w:rFonts w:hint="eastAsia"/>
        </w:rPr>
        <w:t>年</w:t>
      </w:r>
      <w:r>
        <w:t>11</w:t>
      </w:r>
      <w:r>
        <w:rPr>
          <w:rFonts w:hint="eastAsia"/>
        </w:rPr>
        <w:t>月</w:t>
      </w:r>
      <w:r>
        <w:rPr>
          <w:rFonts w:hint="eastAsia"/>
        </w:rPr>
        <w:t>16</w:t>
      </w:r>
      <w:r>
        <w:rPr>
          <w:rFonts w:hint="eastAsia"/>
        </w:rPr>
        <w:t>日前挂账，</w:t>
      </w:r>
      <w:r>
        <w:rPr>
          <w:rFonts w:hint="eastAsia"/>
        </w:rPr>
        <w:t>202</w:t>
      </w:r>
      <w:r>
        <w:t>4</w:t>
      </w:r>
      <w:r>
        <w:rPr>
          <w:rFonts w:hint="eastAsia"/>
        </w:rPr>
        <w:t>年</w:t>
      </w:r>
      <w:r>
        <w:t>12</w:t>
      </w:r>
      <w:r>
        <w:rPr>
          <w:rFonts w:hint="eastAsia"/>
        </w:rPr>
        <w:t>月</w:t>
      </w:r>
      <w:r>
        <w:rPr>
          <w:rFonts w:hint="eastAsia"/>
        </w:rPr>
        <w:t>3</w:t>
      </w:r>
      <w:r>
        <w:t>1</w:t>
      </w:r>
      <w:r>
        <w:rPr>
          <w:rFonts w:hint="eastAsia"/>
        </w:rPr>
        <w:t>日前付款）。</w:t>
      </w:r>
    </w:p>
    <w:p w:rsidR="005B4423" w:rsidRDefault="005C0662" w:rsidP="006401B6">
      <w:pPr>
        <w:pStyle w:val="a"/>
        <w:numPr>
          <w:ilvl w:val="0"/>
          <w:numId w:val="22"/>
        </w:numPr>
      </w:pPr>
      <w:r>
        <w:rPr>
          <w:rFonts w:hint="eastAsia"/>
        </w:rPr>
        <w:t>运费计算</w:t>
      </w:r>
    </w:p>
    <w:p w:rsidR="005B4423" w:rsidRDefault="005C0662" w:rsidP="006401B6">
      <w:pPr>
        <w:pStyle w:val="a"/>
        <w:numPr>
          <w:ilvl w:val="0"/>
          <w:numId w:val="23"/>
        </w:numPr>
      </w:pPr>
      <w:r>
        <w:rPr>
          <w:rFonts w:hint="eastAsia"/>
        </w:rPr>
        <w:t>本项目出发地为重庆市江津区双福，目的地为中华人民共和国境内（不含港澳台地区）。</w:t>
      </w:r>
    </w:p>
    <w:p w:rsidR="005B4423" w:rsidRPr="00586C5D" w:rsidRDefault="005C0662" w:rsidP="006401B6">
      <w:pPr>
        <w:pStyle w:val="a"/>
        <w:numPr>
          <w:ilvl w:val="0"/>
          <w:numId w:val="23"/>
        </w:numPr>
      </w:pPr>
      <w:r>
        <w:rPr>
          <w:rFonts w:hint="eastAsia"/>
        </w:rPr>
        <w:t>运输里程以《附件八</w:t>
      </w:r>
      <w:r>
        <w:rPr>
          <w:rFonts w:hint="eastAsia"/>
        </w:rPr>
        <w:t>-</w:t>
      </w:r>
      <w:r>
        <w:rPr>
          <w:rFonts w:hint="eastAsia"/>
        </w:rPr>
        <w:t>全国运输区域里程表及运输周期表》为准结算，若实际运输里程与附件八中约定里程差异较大，招标人有</w:t>
      </w:r>
      <w:r w:rsidRPr="00586C5D">
        <w:rPr>
          <w:rFonts w:hint="eastAsia"/>
        </w:rPr>
        <w:t>权对附件</w:t>
      </w:r>
      <w:r w:rsidR="00522587" w:rsidRPr="00586C5D">
        <w:rPr>
          <w:rFonts w:hint="eastAsia"/>
        </w:rPr>
        <w:t>8</w:t>
      </w:r>
      <w:r w:rsidRPr="00586C5D">
        <w:rPr>
          <w:rFonts w:hint="eastAsia"/>
        </w:rPr>
        <w:t>中约定里程进行调整。</w:t>
      </w:r>
    </w:p>
    <w:p w:rsidR="005B4423" w:rsidRDefault="005C0662" w:rsidP="006401B6">
      <w:pPr>
        <w:pStyle w:val="a"/>
        <w:numPr>
          <w:ilvl w:val="0"/>
          <w:numId w:val="23"/>
        </w:numPr>
      </w:pPr>
      <w:r w:rsidRPr="00586C5D">
        <w:rPr>
          <w:rFonts w:hint="eastAsia"/>
        </w:rPr>
        <w:t>燃油费、高速路费、人工费、差旅食宿、工本印刷等所有费用，均包含在本次招标议定价格中合并结算，除特殊业务场景说明外，不再另行单</w:t>
      </w:r>
      <w:r>
        <w:rPr>
          <w:rFonts w:hint="eastAsia"/>
        </w:rPr>
        <w:t>独支付其他费用。</w:t>
      </w:r>
    </w:p>
    <w:p w:rsidR="005B4423" w:rsidRDefault="005C0662" w:rsidP="006401B6">
      <w:pPr>
        <w:pStyle w:val="a"/>
        <w:numPr>
          <w:ilvl w:val="0"/>
          <w:numId w:val="23"/>
        </w:numPr>
      </w:pPr>
      <w:r>
        <w:rPr>
          <w:rFonts w:hint="eastAsia"/>
        </w:rPr>
        <w:t>单车运输价格</w:t>
      </w:r>
      <w:r>
        <w:rPr>
          <w:rFonts w:hint="eastAsia"/>
        </w:rPr>
        <w:t>=</w:t>
      </w:r>
      <w:r>
        <w:rPr>
          <w:rFonts w:hint="eastAsia"/>
        </w:rPr>
        <w:t>运输单价×运输里程数。</w:t>
      </w:r>
    </w:p>
    <w:p w:rsidR="005B4423" w:rsidRDefault="005C0662" w:rsidP="006401B6">
      <w:pPr>
        <w:pStyle w:val="a"/>
        <w:numPr>
          <w:ilvl w:val="0"/>
          <w:numId w:val="23"/>
        </w:numPr>
      </w:pPr>
      <w:r>
        <w:rPr>
          <w:rFonts w:hint="eastAsia"/>
        </w:rPr>
        <w:t>当月运输费用</w:t>
      </w:r>
      <w:r>
        <w:rPr>
          <w:rFonts w:hint="eastAsia"/>
        </w:rPr>
        <w:t>=</w:t>
      </w:r>
      <w:r>
        <w:rPr>
          <w:rFonts w:hint="eastAsia"/>
        </w:rPr>
        <w:t>当月实际发生的每台单车运输价格之和。</w:t>
      </w:r>
    </w:p>
    <w:p w:rsidR="005B4423" w:rsidRDefault="005C0662" w:rsidP="006401B6">
      <w:pPr>
        <w:pStyle w:val="a"/>
        <w:numPr>
          <w:ilvl w:val="0"/>
          <w:numId w:val="22"/>
        </w:numPr>
      </w:pPr>
      <w:r>
        <w:rPr>
          <w:rFonts w:hint="eastAsia"/>
        </w:rPr>
        <w:t>结算凭证</w:t>
      </w:r>
    </w:p>
    <w:p w:rsidR="005B4423" w:rsidRDefault="005C0662" w:rsidP="006401B6">
      <w:pPr>
        <w:pStyle w:val="a"/>
        <w:numPr>
          <w:ilvl w:val="0"/>
          <w:numId w:val="24"/>
        </w:numPr>
      </w:pPr>
      <w:r>
        <w:rPr>
          <w:rFonts w:hint="eastAsia"/>
        </w:rPr>
        <w:t>由收货人签字、盖章的“商品车交接及点检单”；</w:t>
      </w:r>
    </w:p>
    <w:p w:rsidR="005B4423" w:rsidRDefault="005C0662" w:rsidP="006401B6">
      <w:pPr>
        <w:pStyle w:val="a"/>
        <w:numPr>
          <w:ilvl w:val="0"/>
          <w:numId w:val="24"/>
        </w:numPr>
        <w:rPr>
          <w:b/>
        </w:rPr>
      </w:pPr>
      <w:r>
        <w:rPr>
          <w:rFonts w:hint="eastAsia"/>
        </w:rPr>
        <w:lastRenderedPageBreak/>
        <w:t>由招标人审核并经中标人认可的《重汽（重庆）轻型汽车商品车运费结算明细表》</w:t>
      </w:r>
      <w:r>
        <w:rPr>
          <w:rFonts w:hint="eastAsia"/>
        </w:rPr>
        <w:t xml:space="preserve"> </w:t>
      </w:r>
      <w:r>
        <w:rPr>
          <w:rFonts w:hint="eastAsia"/>
        </w:rPr>
        <w:t>；</w:t>
      </w:r>
      <w:r>
        <w:rPr>
          <w:b/>
        </w:rPr>
        <w:t xml:space="preserve"> </w:t>
      </w:r>
    </w:p>
    <w:p w:rsidR="005B4423" w:rsidRDefault="005C0662" w:rsidP="006401B6">
      <w:pPr>
        <w:pStyle w:val="a"/>
        <w:numPr>
          <w:ilvl w:val="0"/>
          <w:numId w:val="24"/>
        </w:numPr>
      </w:pPr>
      <w:r>
        <w:rPr>
          <w:rFonts w:hint="eastAsia"/>
        </w:rPr>
        <w:t>中标人结算时，一律使用合法有效的运输专用发票，否则不予结算。</w:t>
      </w:r>
    </w:p>
    <w:p w:rsidR="005B4423" w:rsidRDefault="005C0662" w:rsidP="006401B6">
      <w:pPr>
        <w:pStyle w:val="a"/>
        <w:numPr>
          <w:ilvl w:val="0"/>
          <w:numId w:val="22"/>
        </w:numPr>
      </w:pPr>
      <w:r>
        <w:rPr>
          <w:rFonts w:hint="eastAsia"/>
        </w:rPr>
        <w:t>中标人如果未缴纳</w:t>
      </w:r>
      <w:r>
        <w:t>100</w:t>
      </w:r>
      <w:r>
        <w:rPr>
          <w:rFonts w:hint="eastAsia"/>
        </w:rPr>
        <w:t>万元保证金或缴纳数额未达到</w:t>
      </w:r>
      <w:r>
        <w:t>100</w:t>
      </w:r>
      <w:r>
        <w:rPr>
          <w:rFonts w:hint="eastAsia"/>
        </w:rPr>
        <w:t>万元，即使中标人已经实际为招标人运输了车辆，招标人亦有权不与中标人结算，不向中标人支付任何运输车辆费。</w:t>
      </w:r>
    </w:p>
    <w:p w:rsidR="005B4423" w:rsidRDefault="005C0662">
      <w:pPr>
        <w:tabs>
          <w:tab w:val="left" w:pos="454"/>
        </w:tabs>
        <w:adjustRightInd w:val="0"/>
        <w:snapToGrid w:val="0"/>
        <w:spacing w:line="360" w:lineRule="auto"/>
        <w:rPr>
          <w:rFonts w:asciiTheme="majorEastAsia" w:eastAsiaTheme="majorEastAsia" w:hAnsiTheme="majorEastAsia"/>
          <w:b/>
          <w:sz w:val="22"/>
          <w:szCs w:val="24"/>
        </w:rPr>
      </w:pPr>
      <w:r>
        <w:rPr>
          <w:rFonts w:asciiTheme="majorEastAsia" w:eastAsiaTheme="majorEastAsia" w:hAnsiTheme="majorEastAsia" w:hint="eastAsia"/>
          <w:b/>
          <w:sz w:val="22"/>
          <w:szCs w:val="24"/>
        </w:rPr>
        <w:t>十一</w:t>
      </w:r>
      <w:r>
        <w:rPr>
          <w:rFonts w:asciiTheme="majorEastAsia" w:eastAsiaTheme="majorEastAsia" w:hAnsiTheme="majorEastAsia" w:hint="eastAsia"/>
          <w:b/>
          <w:color w:val="000000"/>
          <w:sz w:val="22"/>
          <w:szCs w:val="24"/>
        </w:rPr>
        <w:t>、</w:t>
      </w:r>
      <w:r>
        <w:rPr>
          <w:rFonts w:asciiTheme="majorEastAsia" w:eastAsiaTheme="majorEastAsia" w:hAnsiTheme="majorEastAsia"/>
          <w:b/>
          <w:sz w:val="22"/>
          <w:szCs w:val="24"/>
        </w:rPr>
        <w:t>中标</w:t>
      </w:r>
    </w:p>
    <w:p w:rsidR="005B4423" w:rsidRDefault="005C0662" w:rsidP="006401B6">
      <w:pPr>
        <w:pStyle w:val="a"/>
        <w:numPr>
          <w:ilvl w:val="0"/>
          <w:numId w:val="25"/>
        </w:numPr>
      </w:pPr>
      <w:r>
        <w:t>评标定标后，招标人将以邮件或电话通知的形式通知中标</w:t>
      </w:r>
      <w:r>
        <w:rPr>
          <w:rFonts w:hint="eastAsia"/>
        </w:rPr>
        <w:t>单位。</w:t>
      </w:r>
    </w:p>
    <w:p w:rsidR="005B4423" w:rsidRDefault="005C0662" w:rsidP="006401B6">
      <w:pPr>
        <w:pStyle w:val="a"/>
        <w:numPr>
          <w:ilvl w:val="0"/>
          <w:numId w:val="25"/>
        </w:numPr>
      </w:pPr>
      <w:r>
        <w:rPr>
          <w:rFonts w:hint="eastAsia"/>
        </w:rPr>
        <w:t>中标人收到中标通知后，应在</w:t>
      </w:r>
      <w:r>
        <w:rPr>
          <w:rFonts w:hint="eastAsia"/>
        </w:rPr>
        <w:t>30</w:t>
      </w:r>
      <w:r>
        <w:rPr>
          <w:rFonts w:hint="eastAsia"/>
        </w:rPr>
        <w:t>个工作日内与招标人签订合同，中标人无正当理由不与招标人订立合同，或在签订合同时向招标人提出附加条件，取消其中标资格，并没收保证金</w:t>
      </w:r>
      <w:r>
        <w:t>。</w:t>
      </w:r>
    </w:p>
    <w:p w:rsidR="005B4423" w:rsidRDefault="005C0662">
      <w:pPr>
        <w:adjustRightInd w:val="0"/>
        <w:snapToGrid w:val="0"/>
        <w:spacing w:line="360" w:lineRule="auto"/>
        <w:rPr>
          <w:rFonts w:asciiTheme="majorEastAsia" w:eastAsiaTheme="majorEastAsia" w:hAnsiTheme="majorEastAsia"/>
          <w:b/>
          <w:sz w:val="22"/>
          <w:szCs w:val="24"/>
        </w:rPr>
      </w:pPr>
      <w:r>
        <w:rPr>
          <w:rFonts w:asciiTheme="majorEastAsia" w:eastAsiaTheme="majorEastAsia" w:hAnsiTheme="majorEastAsia" w:hint="eastAsia"/>
          <w:b/>
          <w:sz w:val="22"/>
          <w:szCs w:val="24"/>
        </w:rPr>
        <w:t>十二、中标人瑕疵滞后发现的处理原则</w:t>
      </w:r>
    </w:p>
    <w:p w:rsidR="005B4423" w:rsidRDefault="005C0662">
      <w:pPr>
        <w:adjustRightInd w:val="0"/>
        <w:snapToGrid w:val="0"/>
        <w:spacing w:line="360" w:lineRule="auto"/>
        <w:ind w:firstLineChars="200" w:firstLine="442"/>
        <w:jc w:val="left"/>
        <w:rPr>
          <w:rFonts w:asciiTheme="majorEastAsia" w:eastAsiaTheme="majorEastAsia" w:hAnsiTheme="majorEastAsia"/>
          <w:b/>
          <w:sz w:val="22"/>
          <w:szCs w:val="24"/>
        </w:rPr>
      </w:pPr>
      <w:r>
        <w:rPr>
          <w:rFonts w:asciiTheme="majorEastAsia" w:eastAsiaTheme="majorEastAsia" w:hAnsiTheme="majorEastAsia" w:hint="eastAsia"/>
          <w:b/>
          <w:sz w:val="22"/>
          <w:szCs w:val="24"/>
        </w:rPr>
        <w:t>无论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rsidR="005B4423" w:rsidRDefault="005B4423">
      <w:pPr>
        <w:adjustRightInd w:val="0"/>
        <w:snapToGrid w:val="0"/>
        <w:spacing w:line="360" w:lineRule="auto"/>
        <w:jc w:val="left"/>
        <w:rPr>
          <w:rFonts w:asciiTheme="majorEastAsia" w:eastAsiaTheme="majorEastAsia" w:hAnsiTheme="majorEastAsia"/>
          <w:b/>
          <w:sz w:val="22"/>
          <w:szCs w:val="24"/>
        </w:rPr>
      </w:pPr>
    </w:p>
    <w:p w:rsidR="005B4423" w:rsidRDefault="005C0662">
      <w:pPr>
        <w:adjustRightInd w:val="0"/>
        <w:snapToGrid w:val="0"/>
        <w:spacing w:line="360" w:lineRule="auto"/>
        <w:jc w:val="left"/>
        <w:rPr>
          <w:rFonts w:asciiTheme="majorEastAsia" w:eastAsiaTheme="majorEastAsia" w:hAnsiTheme="majorEastAsia"/>
          <w:b/>
          <w:sz w:val="22"/>
          <w:szCs w:val="24"/>
        </w:rPr>
      </w:pPr>
      <w:r>
        <w:rPr>
          <w:rFonts w:asciiTheme="majorEastAsia" w:eastAsiaTheme="majorEastAsia" w:hAnsiTheme="majorEastAsia" w:hint="eastAsia"/>
          <w:b/>
          <w:sz w:val="22"/>
          <w:szCs w:val="24"/>
        </w:rPr>
        <w:t>十三、废标</w:t>
      </w:r>
    </w:p>
    <w:p w:rsidR="005B4423" w:rsidRDefault="005C0662">
      <w:pPr>
        <w:adjustRightInd w:val="0"/>
        <w:snapToGrid w:val="0"/>
        <w:spacing w:line="360" w:lineRule="auto"/>
        <w:ind w:firstLineChars="200" w:firstLine="442"/>
        <w:jc w:val="left"/>
        <w:rPr>
          <w:rFonts w:asciiTheme="majorEastAsia" w:eastAsiaTheme="majorEastAsia" w:hAnsiTheme="majorEastAsia"/>
          <w:b/>
          <w:sz w:val="22"/>
          <w:szCs w:val="24"/>
        </w:rPr>
      </w:pPr>
      <w:r>
        <w:rPr>
          <w:rFonts w:asciiTheme="majorEastAsia" w:eastAsiaTheme="majorEastAsia" w:hAnsiTheme="majorEastAsia" w:hint="eastAsia"/>
          <w:b/>
          <w:sz w:val="22"/>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5B4423" w:rsidRDefault="005C0662" w:rsidP="006401B6">
      <w:pPr>
        <w:pStyle w:val="a"/>
        <w:numPr>
          <w:ilvl w:val="0"/>
          <w:numId w:val="26"/>
        </w:numPr>
      </w:pPr>
      <w:r>
        <w:rPr>
          <w:rFonts w:hint="eastAsia"/>
        </w:rPr>
        <w:t>投标人提供的有关资格、资质证明文件不合格、不真实或提供虚假投标材料；</w:t>
      </w:r>
    </w:p>
    <w:p w:rsidR="005B4423" w:rsidRDefault="005C0662" w:rsidP="006401B6">
      <w:pPr>
        <w:pStyle w:val="a"/>
        <w:numPr>
          <w:ilvl w:val="0"/>
          <w:numId w:val="26"/>
        </w:numPr>
      </w:pPr>
      <w:r>
        <w:rPr>
          <w:rFonts w:hint="eastAsia"/>
        </w:rPr>
        <w:t>投标人在报价有效期内撤回投标；</w:t>
      </w:r>
    </w:p>
    <w:p w:rsidR="005B4423" w:rsidRDefault="005C0662" w:rsidP="006401B6">
      <w:pPr>
        <w:pStyle w:val="a"/>
        <w:numPr>
          <w:ilvl w:val="0"/>
          <w:numId w:val="26"/>
        </w:numPr>
      </w:pPr>
      <w:r>
        <w:rPr>
          <w:rFonts w:hint="eastAsia"/>
        </w:rPr>
        <w:t>在整个评标过程中，投标人有企图影响评标结果公正性的任何活动；</w:t>
      </w:r>
    </w:p>
    <w:p w:rsidR="005B4423" w:rsidRDefault="005C0662" w:rsidP="006401B6">
      <w:pPr>
        <w:pStyle w:val="a"/>
        <w:numPr>
          <w:ilvl w:val="0"/>
          <w:numId w:val="26"/>
        </w:numPr>
      </w:pPr>
      <w:r>
        <w:rPr>
          <w:rFonts w:hint="eastAsia"/>
        </w:rPr>
        <w:t>投标人以任何方式诋毁其他投标人；</w:t>
      </w:r>
    </w:p>
    <w:p w:rsidR="005B4423" w:rsidRDefault="005C0662" w:rsidP="006401B6">
      <w:pPr>
        <w:pStyle w:val="a"/>
        <w:numPr>
          <w:ilvl w:val="0"/>
          <w:numId w:val="26"/>
        </w:numPr>
      </w:pPr>
      <w:r>
        <w:rPr>
          <w:rFonts w:hint="eastAsia"/>
        </w:rPr>
        <w:t>投标人串通投标；</w:t>
      </w:r>
    </w:p>
    <w:p w:rsidR="005B4423" w:rsidRDefault="005C0662" w:rsidP="006401B6">
      <w:pPr>
        <w:pStyle w:val="a"/>
        <w:numPr>
          <w:ilvl w:val="0"/>
          <w:numId w:val="26"/>
        </w:numPr>
      </w:pPr>
      <w:r>
        <w:rPr>
          <w:rFonts w:hint="eastAsia"/>
        </w:rPr>
        <w:t>以他人名义投标或者以其他方式弄虚作假，骗取中标的；</w:t>
      </w:r>
    </w:p>
    <w:p w:rsidR="005B4423" w:rsidRDefault="005C0662" w:rsidP="006401B6">
      <w:pPr>
        <w:pStyle w:val="a"/>
        <w:numPr>
          <w:ilvl w:val="0"/>
          <w:numId w:val="26"/>
        </w:numPr>
      </w:pPr>
      <w:r>
        <w:rPr>
          <w:rFonts w:hint="eastAsia"/>
        </w:rPr>
        <w:t>投标人负责人为同一人或者存在控股、管理关系的不同单位；</w:t>
      </w:r>
    </w:p>
    <w:p w:rsidR="005B4423" w:rsidRDefault="005C0662" w:rsidP="006401B6">
      <w:pPr>
        <w:pStyle w:val="a"/>
        <w:numPr>
          <w:ilvl w:val="0"/>
          <w:numId w:val="26"/>
        </w:numPr>
      </w:pPr>
      <w:r>
        <w:rPr>
          <w:rFonts w:hint="eastAsia"/>
        </w:rPr>
        <w:t>被其他投标人举报经查实属实的；</w:t>
      </w:r>
    </w:p>
    <w:p w:rsidR="005B4423" w:rsidRDefault="005C0662" w:rsidP="006401B6">
      <w:pPr>
        <w:pStyle w:val="a"/>
        <w:numPr>
          <w:ilvl w:val="0"/>
          <w:numId w:val="26"/>
        </w:numPr>
      </w:pPr>
      <w:r>
        <w:rPr>
          <w:rFonts w:hint="eastAsia"/>
        </w:rPr>
        <w:t>法律、法规规定的其他情况。</w:t>
      </w:r>
    </w:p>
    <w:p w:rsidR="005B4423" w:rsidRDefault="005C0662" w:rsidP="006401B6">
      <w:pPr>
        <w:pStyle w:val="a"/>
        <w:numPr>
          <w:ilvl w:val="0"/>
          <w:numId w:val="26"/>
        </w:numPr>
      </w:pPr>
      <w:r>
        <w:rPr>
          <w:rFonts w:hint="eastAsia"/>
        </w:rPr>
        <w:t>出现下列情形之一，招标人有权否决所有投标人的投标，并终止招标</w:t>
      </w:r>
    </w:p>
    <w:p w:rsidR="005B4423" w:rsidRDefault="005C0662" w:rsidP="006401B6">
      <w:pPr>
        <w:pStyle w:val="a"/>
        <w:numPr>
          <w:ilvl w:val="0"/>
          <w:numId w:val="27"/>
        </w:numPr>
      </w:pPr>
      <w:r>
        <w:rPr>
          <w:rFonts w:hint="eastAsia"/>
        </w:rPr>
        <w:t>出现影响采购公正的违法、违规行为的；</w:t>
      </w:r>
    </w:p>
    <w:p w:rsidR="005B4423" w:rsidRDefault="005C0662" w:rsidP="006401B6">
      <w:pPr>
        <w:pStyle w:val="a"/>
        <w:numPr>
          <w:ilvl w:val="0"/>
          <w:numId w:val="27"/>
        </w:numPr>
      </w:pPr>
      <w:r>
        <w:rPr>
          <w:rFonts w:hint="eastAsia"/>
        </w:rPr>
        <w:t>评标委员会经评审，认为所有投标都不符合招标文件要求的；</w:t>
      </w:r>
    </w:p>
    <w:p w:rsidR="005B4423" w:rsidRDefault="005C0662" w:rsidP="006401B6">
      <w:pPr>
        <w:pStyle w:val="a"/>
        <w:numPr>
          <w:ilvl w:val="0"/>
          <w:numId w:val="27"/>
        </w:numPr>
      </w:pPr>
      <w:r>
        <w:rPr>
          <w:rFonts w:hint="eastAsia"/>
        </w:rPr>
        <w:t>因重大变故，采购任务取消的；</w:t>
      </w:r>
    </w:p>
    <w:p w:rsidR="005B4423" w:rsidRDefault="005C0662" w:rsidP="006401B6">
      <w:pPr>
        <w:pStyle w:val="a"/>
        <w:numPr>
          <w:ilvl w:val="0"/>
          <w:numId w:val="27"/>
        </w:numPr>
      </w:pPr>
      <w:r>
        <w:rPr>
          <w:rFonts w:hint="eastAsia"/>
        </w:rPr>
        <w:t>评标委员会认为应当终止招标的其他情形。</w:t>
      </w:r>
    </w:p>
    <w:p w:rsidR="005B4423" w:rsidRDefault="005B4423" w:rsidP="006401B6">
      <w:pPr>
        <w:ind w:left="420"/>
      </w:pPr>
    </w:p>
    <w:p w:rsidR="005B4423" w:rsidRDefault="005C0662">
      <w:pPr>
        <w:adjustRightInd w:val="0"/>
        <w:snapToGrid w:val="0"/>
        <w:spacing w:line="360" w:lineRule="auto"/>
        <w:jc w:val="left"/>
        <w:rPr>
          <w:rFonts w:asciiTheme="majorEastAsia" w:eastAsiaTheme="majorEastAsia" w:hAnsiTheme="majorEastAsia"/>
          <w:sz w:val="22"/>
          <w:szCs w:val="24"/>
        </w:rPr>
      </w:pPr>
      <w:r>
        <w:rPr>
          <w:rFonts w:asciiTheme="majorEastAsia" w:eastAsiaTheme="majorEastAsia" w:hAnsiTheme="majorEastAsia" w:hint="eastAsia"/>
          <w:b/>
          <w:sz w:val="22"/>
          <w:szCs w:val="24"/>
        </w:rPr>
        <w:t>十四、解释权</w:t>
      </w:r>
    </w:p>
    <w:p w:rsidR="005B4423" w:rsidRDefault="005C0662">
      <w:pPr>
        <w:adjustRightInd w:val="0"/>
        <w:snapToGrid w:val="0"/>
        <w:spacing w:line="360" w:lineRule="auto"/>
        <w:ind w:firstLineChars="200" w:firstLine="440"/>
        <w:jc w:val="left"/>
        <w:rPr>
          <w:rFonts w:asciiTheme="majorEastAsia" w:eastAsiaTheme="majorEastAsia" w:hAnsiTheme="majorEastAsia"/>
          <w:sz w:val="22"/>
          <w:szCs w:val="24"/>
        </w:rPr>
      </w:pPr>
      <w:r>
        <w:rPr>
          <w:rFonts w:asciiTheme="majorEastAsia" w:eastAsiaTheme="majorEastAsia" w:hAnsiTheme="majorEastAsia" w:hint="eastAsia"/>
          <w:sz w:val="22"/>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5B4423" w:rsidRDefault="005B4423">
      <w:pPr>
        <w:adjustRightInd w:val="0"/>
        <w:snapToGrid w:val="0"/>
        <w:spacing w:line="360" w:lineRule="auto"/>
        <w:outlineLvl w:val="1"/>
        <w:rPr>
          <w:rFonts w:asciiTheme="majorEastAsia" w:eastAsiaTheme="majorEastAsia" w:hAnsiTheme="majorEastAsia"/>
          <w:b/>
          <w:sz w:val="24"/>
          <w:szCs w:val="24"/>
        </w:rPr>
      </w:pPr>
    </w:p>
    <w:p w:rsidR="005B4423" w:rsidRDefault="005C0662">
      <w:pPr>
        <w:adjustRightInd w:val="0"/>
        <w:snapToGrid w:val="0"/>
        <w:spacing w:line="360" w:lineRule="auto"/>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t>十五、附件清单</w:t>
      </w:r>
    </w:p>
    <w:p w:rsidR="005B4423" w:rsidRDefault="005C0662" w:rsidP="006401B6">
      <w:pPr>
        <w:pStyle w:val="a"/>
        <w:numPr>
          <w:ilvl w:val="0"/>
          <w:numId w:val="28"/>
        </w:numPr>
      </w:pPr>
      <w:r>
        <w:rPr>
          <w:rFonts w:hint="eastAsia"/>
        </w:rPr>
        <w:t>附件一</w:t>
      </w:r>
      <w:r>
        <w:rPr>
          <w:rFonts w:hint="eastAsia"/>
        </w:rPr>
        <w:t>-</w:t>
      </w:r>
      <w:r>
        <w:rPr>
          <w:rFonts w:hint="eastAsia"/>
        </w:rPr>
        <w:t>法定代表人身份证明书</w:t>
      </w:r>
    </w:p>
    <w:p w:rsidR="005B4423" w:rsidRDefault="005C0662" w:rsidP="006401B6">
      <w:pPr>
        <w:pStyle w:val="a"/>
        <w:numPr>
          <w:ilvl w:val="0"/>
          <w:numId w:val="28"/>
        </w:numPr>
      </w:pPr>
      <w:r>
        <w:rPr>
          <w:rFonts w:hint="eastAsia"/>
        </w:rPr>
        <w:t>附件二</w:t>
      </w:r>
      <w:r>
        <w:rPr>
          <w:rFonts w:hint="eastAsia"/>
        </w:rPr>
        <w:t>-</w:t>
      </w:r>
      <w:r>
        <w:rPr>
          <w:rFonts w:hint="eastAsia"/>
        </w:rPr>
        <w:t>法定代表人授权委托书</w:t>
      </w:r>
    </w:p>
    <w:p w:rsidR="005B4423" w:rsidRDefault="005C0662" w:rsidP="006401B6">
      <w:pPr>
        <w:pStyle w:val="a"/>
        <w:numPr>
          <w:ilvl w:val="0"/>
          <w:numId w:val="28"/>
        </w:numPr>
      </w:pPr>
      <w:r>
        <w:rPr>
          <w:rFonts w:hint="eastAsia"/>
        </w:rPr>
        <w:t>附件三</w:t>
      </w:r>
      <w:r>
        <w:rPr>
          <w:rFonts w:hint="eastAsia"/>
        </w:rPr>
        <w:t>-</w:t>
      </w:r>
      <w:r>
        <w:rPr>
          <w:rFonts w:hint="eastAsia"/>
        </w:rPr>
        <w:t>投标函</w:t>
      </w:r>
    </w:p>
    <w:p w:rsidR="005B4423" w:rsidRDefault="005C0662" w:rsidP="006401B6">
      <w:pPr>
        <w:pStyle w:val="a"/>
        <w:numPr>
          <w:ilvl w:val="0"/>
          <w:numId w:val="28"/>
        </w:numPr>
      </w:pPr>
      <w:r>
        <w:rPr>
          <w:rFonts w:hint="eastAsia"/>
        </w:rPr>
        <w:t>附件四</w:t>
      </w:r>
      <w:r>
        <w:rPr>
          <w:rFonts w:hint="eastAsia"/>
        </w:rPr>
        <w:t>-</w:t>
      </w:r>
      <w:r w:rsidR="00702737">
        <w:rPr>
          <w:rFonts w:hint="eastAsia"/>
        </w:rPr>
        <w:t>SUV&amp;</w:t>
      </w:r>
      <w:r w:rsidR="00702737">
        <w:rPr>
          <w:rFonts w:hint="eastAsia"/>
        </w:rPr>
        <w:t>皮卡标段</w:t>
      </w:r>
      <w:r>
        <w:rPr>
          <w:rFonts w:hint="eastAsia"/>
        </w:rPr>
        <w:t>价格清单</w:t>
      </w:r>
    </w:p>
    <w:p w:rsidR="005B4423" w:rsidRDefault="005C0662" w:rsidP="006401B6">
      <w:pPr>
        <w:pStyle w:val="a"/>
        <w:numPr>
          <w:ilvl w:val="0"/>
          <w:numId w:val="28"/>
        </w:numPr>
      </w:pPr>
      <w:r>
        <w:rPr>
          <w:rFonts w:hint="eastAsia"/>
        </w:rPr>
        <w:t>附件五</w:t>
      </w:r>
      <w:r>
        <w:rPr>
          <w:rFonts w:hint="eastAsia"/>
        </w:rPr>
        <w:t>-VAN</w:t>
      </w:r>
      <w:r>
        <w:rPr>
          <w:rFonts w:hint="eastAsia"/>
        </w:rPr>
        <w:t>标段价格清单</w:t>
      </w:r>
    </w:p>
    <w:p w:rsidR="005B4423" w:rsidRDefault="005C0662" w:rsidP="006401B6">
      <w:pPr>
        <w:pStyle w:val="a"/>
        <w:numPr>
          <w:ilvl w:val="0"/>
          <w:numId w:val="28"/>
        </w:numPr>
      </w:pPr>
      <w:r>
        <w:rPr>
          <w:rFonts w:hint="eastAsia"/>
        </w:rPr>
        <w:t>附件六</w:t>
      </w:r>
      <w:r>
        <w:rPr>
          <w:rFonts w:hint="eastAsia"/>
        </w:rPr>
        <w:t>-</w:t>
      </w:r>
      <w:r>
        <w:rPr>
          <w:rFonts w:hint="eastAsia"/>
        </w:rPr>
        <w:t>商务条款偏离表</w:t>
      </w:r>
    </w:p>
    <w:p w:rsidR="005B4423" w:rsidRDefault="005C0662" w:rsidP="006401B6">
      <w:pPr>
        <w:pStyle w:val="a"/>
        <w:numPr>
          <w:ilvl w:val="0"/>
          <w:numId w:val="28"/>
        </w:numPr>
      </w:pPr>
      <w:r>
        <w:rPr>
          <w:rFonts w:hint="eastAsia"/>
        </w:rPr>
        <w:t>附件七</w:t>
      </w:r>
      <w:r>
        <w:rPr>
          <w:rFonts w:hint="eastAsia"/>
        </w:rPr>
        <w:t>-</w:t>
      </w:r>
      <w:r>
        <w:rPr>
          <w:rFonts w:hint="eastAsia"/>
        </w:rPr>
        <w:t>投标保证金退还说明</w:t>
      </w:r>
    </w:p>
    <w:p w:rsidR="005B4423" w:rsidRDefault="005C0662" w:rsidP="006401B6">
      <w:pPr>
        <w:pStyle w:val="a"/>
        <w:numPr>
          <w:ilvl w:val="0"/>
          <w:numId w:val="28"/>
        </w:numPr>
      </w:pPr>
      <w:r>
        <w:rPr>
          <w:rFonts w:hint="eastAsia"/>
        </w:rPr>
        <w:t>附件八</w:t>
      </w:r>
      <w:r>
        <w:rPr>
          <w:rFonts w:hint="eastAsia"/>
        </w:rPr>
        <w:t>-</w:t>
      </w:r>
      <w:r>
        <w:rPr>
          <w:rFonts w:hint="eastAsia"/>
        </w:rPr>
        <w:t>全国运输区域里程表及运输周期表</w:t>
      </w:r>
    </w:p>
    <w:p w:rsidR="005B4423" w:rsidRDefault="005C0662" w:rsidP="006401B6">
      <w:pPr>
        <w:pStyle w:val="a"/>
        <w:numPr>
          <w:ilvl w:val="0"/>
          <w:numId w:val="28"/>
        </w:numPr>
      </w:pPr>
      <w:r>
        <w:rPr>
          <w:rFonts w:hint="eastAsia"/>
        </w:rPr>
        <w:t>附件九</w:t>
      </w:r>
      <w:r>
        <w:rPr>
          <w:rFonts w:hint="eastAsia"/>
        </w:rPr>
        <w:t>-</w:t>
      </w:r>
      <w:r>
        <w:rPr>
          <w:rFonts w:hint="eastAsia"/>
        </w:rPr>
        <w:t>商品车运输管理办法</w:t>
      </w:r>
    </w:p>
    <w:p w:rsidR="005B4423" w:rsidRDefault="005C0662">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5B4423" w:rsidRDefault="005C0662">
      <w:pPr>
        <w:adjustRightInd w:val="0"/>
        <w:snapToGrid w:val="0"/>
        <w:spacing w:line="360" w:lineRule="auto"/>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附件一  法定代表人身份证明书</w:t>
      </w:r>
    </w:p>
    <w:p w:rsidR="005B4423" w:rsidRDefault="005B4423">
      <w:pPr>
        <w:adjustRightInd w:val="0"/>
        <w:snapToGrid w:val="0"/>
        <w:spacing w:line="360" w:lineRule="auto"/>
        <w:jc w:val="left"/>
        <w:rPr>
          <w:rFonts w:asciiTheme="majorEastAsia" w:eastAsiaTheme="majorEastAsia" w:hAnsiTheme="majorEastAsia"/>
          <w:b/>
          <w:sz w:val="24"/>
          <w:szCs w:val="24"/>
        </w:rPr>
      </w:pPr>
    </w:p>
    <w:p w:rsidR="005B4423" w:rsidRDefault="005C0662">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法定代表人身份证明书</w:t>
      </w:r>
    </w:p>
    <w:p w:rsidR="005B4423" w:rsidRDefault="005B4423">
      <w:pPr>
        <w:adjustRightInd w:val="0"/>
        <w:snapToGrid w:val="0"/>
        <w:spacing w:line="360" w:lineRule="auto"/>
        <w:jc w:val="center"/>
        <w:rPr>
          <w:rFonts w:asciiTheme="majorEastAsia" w:eastAsiaTheme="majorEastAsia" w:hAnsiTheme="majorEastAsia"/>
          <w:b/>
          <w:sz w:val="24"/>
          <w:szCs w:val="24"/>
        </w:rPr>
      </w:pPr>
    </w:p>
    <w:p w:rsidR="005B4423" w:rsidRDefault="005C0662">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5B4423" w:rsidRDefault="005C0662">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同志，在我单位担任</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职务，特此证明。</w:t>
      </w:r>
    </w:p>
    <w:p w:rsidR="005B4423" w:rsidRDefault="005C0662">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5B4423" w:rsidRDefault="005B4423">
      <w:pPr>
        <w:adjustRightInd w:val="0"/>
        <w:snapToGrid w:val="0"/>
        <w:spacing w:line="360" w:lineRule="auto"/>
        <w:jc w:val="left"/>
        <w:rPr>
          <w:rFonts w:asciiTheme="majorEastAsia" w:eastAsiaTheme="majorEastAsia" w:hAnsiTheme="majorEastAsia"/>
          <w:sz w:val="24"/>
          <w:szCs w:val="24"/>
        </w:rPr>
      </w:pPr>
    </w:p>
    <w:p w:rsidR="005B4423" w:rsidRDefault="005B4423">
      <w:pPr>
        <w:adjustRightInd w:val="0"/>
        <w:snapToGrid w:val="0"/>
        <w:spacing w:line="360" w:lineRule="auto"/>
        <w:jc w:val="left"/>
        <w:rPr>
          <w:rFonts w:asciiTheme="majorEastAsia" w:eastAsiaTheme="majorEastAsia" w:hAnsiTheme="majorEastAsia"/>
          <w:sz w:val="24"/>
          <w:szCs w:val="24"/>
        </w:rPr>
      </w:pPr>
    </w:p>
    <w:p w:rsidR="005B4423" w:rsidRDefault="005C0662">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法定代表人身份证复印件粘贴如下：</w:t>
      </w:r>
    </w:p>
    <w:p w:rsidR="005B4423" w:rsidRDefault="005B4423">
      <w:pPr>
        <w:adjustRightInd w:val="0"/>
        <w:snapToGrid w:val="0"/>
        <w:spacing w:line="360" w:lineRule="auto"/>
        <w:jc w:val="left"/>
        <w:rPr>
          <w:rFonts w:asciiTheme="majorEastAsia" w:eastAsiaTheme="majorEastAsia" w:hAnsiTheme="majorEastAsia"/>
          <w:sz w:val="24"/>
          <w:szCs w:val="24"/>
        </w:rPr>
      </w:pPr>
    </w:p>
    <w:p w:rsidR="005B4423" w:rsidRDefault="005B4423">
      <w:pPr>
        <w:adjustRightInd w:val="0"/>
        <w:snapToGrid w:val="0"/>
        <w:spacing w:line="360" w:lineRule="auto"/>
        <w:jc w:val="left"/>
        <w:rPr>
          <w:rFonts w:asciiTheme="majorEastAsia" w:eastAsiaTheme="majorEastAsia" w:hAnsiTheme="majorEastAsia"/>
          <w:sz w:val="24"/>
          <w:szCs w:val="24"/>
        </w:rPr>
      </w:pPr>
    </w:p>
    <w:p w:rsidR="005B4423" w:rsidRDefault="005B4423">
      <w:pPr>
        <w:adjustRightInd w:val="0"/>
        <w:snapToGrid w:val="0"/>
        <w:spacing w:line="360" w:lineRule="auto"/>
        <w:jc w:val="left"/>
        <w:rPr>
          <w:rFonts w:asciiTheme="majorEastAsia" w:eastAsiaTheme="majorEastAsia" w:hAnsiTheme="majorEastAsia"/>
          <w:sz w:val="24"/>
          <w:szCs w:val="24"/>
        </w:rPr>
      </w:pPr>
    </w:p>
    <w:p w:rsidR="005B4423" w:rsidRDefault="005B4423">
      <w:pPr>
        <w:adjustRightInd w:val="0"/>
        <w:snapToGrid w:val="0"/>
        <w:spacing w:line="360" w:lineRule="auto"/>
        <w:jc w:val="left"/>
        <w:rPr>
          <w:rFonts w:asciiTheme="majorEastAsia" w:eastAsiaTheme="majorEastAsia" w:hAnsiTheme="majorEastAsia"/>
          <w:sz w:val="24"/>
          <w:szCs w:val="24"/>
        </w:rPr>
      </w:pPr>
    </w:p>
    <w:p w:rsidR="005B4423" w:rsidRDefault="005B4423">
      <w:pPr>
        <w:adjustRightInd w:val="0"/>
        <w:snapToGrid w:val="0"/>
        <w:spacing w:line="360" w:lineRule="auto"/>
        <w:jc w:val="left"/>
        <w:rPr>
          <w:rFonts w:asciiTheme="majorEastAsia" w:eastAsiaTheme="majorEastAsia" w:hAnsiTheme="majorEastAsia"/>
          <w:sz w:val="24"/>
          <w:szCs w:val="24"/>
        </w:rPr>
      </w:pPr>
    </w:p>
    <w:p w:rsidR="005B4423" w:rsidRDefault="005B4423">
      <w:pPr>
        <w:adjustRightInd w:val="0"/>
        <w:snapToGrid w:val="0"/>
        <w:spacing w:line="360" w:lineRule="auto"/>
        <w:jc w:val="left"/>
        <w:rPr>
          <w:rFonts w:asciiTheme="majorEastAsia" w:eastAsiaTheme="majorEastAsia" w:hAnsiTheme="majorEastAsia"/>
          <w:sz w:val="24"/>
          <w:szCs w:val="24"/>
        </w:rPr>
      </w:pPr>
    </w:p>
    <w:p w:rsidR="005B4423" w:rsidRDefault="005B4423">
      <w:pPr>
        <w:adjustRightInd w:val="0"/>
        <w:snapToGrid w:val="0"/>
        <w:spacing w:line="360" w:lineRule="auto"/>
        <w:jc w:val="left"/>
        <w:rPr>
          <w:rFonts w:asciiTheme="majorEastAsia" w:eastAsiaTheme="majorEastAsia" w:hAnsiTheme="majorEastAsia"/>
          <w:sz w:val="24"/>
          <w:szCs w:val="24"/>
        </w:rPr>
      </w:pPr>
    </w:p>
    <w:p w:rsidR="005B4423" w:rsidRDefault="005B4423">
      <w:pPr>
        <w:adjustRightInd w:val="0"/>
        <w:snapToGrid w:val="0"/>
        <w:spacing w:line="360" w:lineRule="auto"/>
        <w:jc w:val="left"/>
        <w:rPr>
          <w:rFonts w:asciiTheme="majorEastAsia" w:eastAsiaTheme="majorEastAsia" w:hAnsiTheme="majorEastAsia"/>
          <w:sz w:val="24"/>
          <w:szCs w:val="24"/>
        </w:rPr>
      </w:pPr>
    </w:p>
    <w:p w:rsidR="005B4423" w:rsidRDefault="005C066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投标单位（盖章）：                       </w:t>
      </w:r>
    </w:p>
    <w:p w:rsidR="005B4423" w:rsidRDefault="005C066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5B4423" w:rsidRDefault="005C066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法定代表人（签字）：                          </w:t>
      </w:r>
    </w:p>
    <w:p w:rsidR="005B4423" w:rsidRDefault="005B4423">
      <w:pPr>
        <w:adjustRightInd w:val="0"/>
        <w:snapToGrid w:val="0"/>
        <w:spacing w:line="360" w:lineRule="auto"/>
        <w:rPr>
          <w:rFonts w:asciiTheme="majorEastAsia" w:eastAsiaTheme="majorEastAsia" w:hAnsiTheme="majorEastAsia"/>
          <w:sz w:val="24"/>
          <w:szCs w:val="24"/>
        </w:rPr>
      </w:pPr>
    </w:p>
    <w:p w:rsidR="005B4423" w:rsidRDefault="005C066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5B4423" w:rsidRDefault="005B4423">
      <w:pPr>
        <w:adjustRightInd w:val="0"/>
        <w:snapToGrid w:val="0"/>
        <w:spacing w:line="360" w:lineRule="auto"/>
        <w:jc w:val="left"/>
        <w:rPr>
          <w:rFonts w:asciiTheme="majorEastAsia" w:eastAsiaTheme="majorEastAsia" w:hAnsiTheme="majorEastAsia"/>
          <w:b/>
          <w:sz w:val="24"/>
          <w:szCs w:val="24"/>
        </w:rPr>
      </w:pPr>
    </w:p>
    <w:p w:rsidR="005B4423" w:rsidRDefault="005B4423">
      <w:pPr>
        <w:adjustRightInd w:val="0"/>
        <w:snapToGrid w:val="0"/>
        <w:spacing w:line="360" w:lineRule="auto"/>
        <w:rPr>
          <w:rFonts w:asciiTheme="majorEastAsia" w:eastAsiaTheme="majorEastAsia" w:hAnsiTheme="majorEastAsia"/>
          <w:b/>
          <w:sz w:val="24"/>
          <w:szCs w:val="24"/>
        </w:rPr>
      </w:pPr>
    </w:p>
    <w:p w:rsidR="005B4423" w:rsidRDefault="005B4423">
      <w:pPr>
        <w:adjustRightInd w:val="0"/>
        <w:snapToGrid w:val="0"/>
        <w:spacing w:line="360" w:lineRule="auto"/>
        <w:rPr>
          <w:rFonts w:asciiTheme="majorEastAsia" w:eastAsiaTheme="majorEastAsia" w:hAnsiTheme="majorEastAsia"/>
          <w:b/>
          <w:sz w:val="24"/>
          <w:szCs w:val="24"/>
        </w:rPr>
      </w:pPr>
    </w:p>
    <w:p w:rsidR="005B4423" w:rsidRDefault="005B4423">
      <w:pPr>
        <w:adjustRightInd w:val="0"/>
        <w:snapToGrid w:val="0"/>
        <w:spacing w:line="360" w:lineRule="auto"/>
        <w:rPr>
          <w:rFonts w:asciiTheme="majorEastAsia" w:eastAsiaTheme="majorEastAsia" w:hAnsiTheme="majorEastAsia"/>
          <w:b/>
          <w:sz w:val="24"/>
          <w:szCs w:val="24"/>
        </w:rPr>
      </w:pPr>
    </w:p>
    <w:p w:rsidR="005B4423" w:rsidRDefault="005B4423">
      <w:pPr>
        <w:adjustRightInd w:val="0"/>
        <w:snapToGrid w:val="0"/>
        <w:spacing w:line="360" w:lineRule="auto"/>
        <w:rPr>
          <w:rFonts w:asciiTheme="majorEastAsia" w:eastAsiaTheme="majorEastAsia" w:hAnsiTheme="majorEastAsia"/>
          <w:b/>
          <w:sz w:val="24"/>
          <w:szCs w:val="24"/>
        </w:rPr>
      </w:pPr>
    </w:p>
    <w:p w:rsidR="005B4423" w:rsidRDefault="005B4423">
      <w:pPr>
        <w:adjustRightInd w:val="0"/>
        <w:snapToGrid w:val="0"/>
        <w:spacing w:line="360" w:lineRule="auto"/>
        <w:rPr>
          <w:rFonts w:asciiTheme="majorEastAsia" w:eastAsiaTheme="majorEastAsia" w:hAnsiTheme="majorEastAsia"/>
          <w:b/>
          <w:sz w:val="24"/>
          <w:szCs w:val="24"/>
        </w:rPr>
      </w:pPr>
    </w:p>
    <w:p w:rsidR="005B4423" w:rsidRDefault="005B4423">
      <w:pPr>
        <w:adjustRightInd w:val="0"/>
        <w:snapToGrid w:val="0"/>
        <w:spacing w:line="360" w:lineRule="auto"/>
        <w:rPr>
          <w:rFonts w:asciiTheme="majorEastAsia" w:eastAsiaTheme="majorEastAsia" w:hAnsiTheme="majorEastAsia"/>
          <w:b/>
          <w:sz w:val="24"/>
          <w:szCs w:val="24"/>
        </w:rPr>
      </w:pPr>
    </w:p>
    <w:p w:rsidR="005B4423" w:rsidRDefault="005B4423">
      <w:pPr>
        <w:adjustRightInd w:val="0"/>
        <w:snapToGrid w:val="0"/>
        <w:spacing w:line="360" w:lineRule="auto"/>
        <w:rPr>
          <w:rFonts w:asciiTheme="majorEastAsia" w:eastAsiaTheme="majorEastAsia" w:hAnsiTheme="majorEastAsia"/>
          <w:b/>
          <w:sz w:val="24"/>
          <w:szCs w:val="24"/>
        </w:rPr>
      </w:pPr>
    </w:p>
    <w:p w:rsidR="005B4423" w:rsidRDefault="005B4423">
      <w:pPr>
        <w:adjustRightInd w:val="0"/>
        <w:snapToGrid w:val="0"/>
        <w:spacing w:line="360" w:lineRule="auto"/>
        <w:rPr>
          <w:rFonts w:asciiTheme="majorEastAsia" w:eastAsiaTheme="majorEastAsia" w:hAnsiTheme="majorEastAsia"/>
          <w:b/>
          <w:sz w:val="24"/>
          <w:szCs w:val="24"/>
        </w:rPr>
      </w:pPr>
    </w:p>
    <w:p w:rsidR="005B4423" w:rsidRDefault="005C066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附件二  法定代表人授权委托书</w:t>
      </w:r>
    </w:p>
    <w:p w:rsidR="005B4423" w:rsidRDefault="005C0662">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法定代表人授权委托书</w:t>
      </w:r>
    </w:p>
    <w:p w:rsidR="005B4423" w:rsidRDefault="005B4423">
      <w:pPr>
        <w:pStyle w:val="affff"/>
        <w:adjustRightInd w:val="0"/>
        <w:snapToGrid w:val="0"/>
        <w:ind w:firstLine="482"/>
        <w:jc w:val="center"/>
        <w:rPr>
          <w:rFonts w:asciiTheme="majorEastAsia" w:eastAsiaTheme="majorEastAsia" w:hAnsiTheme="majorEastAsia"/>
          <w:b/>
          <w:szCs w:val="24"/>
        </w:rPr>
      </w:pPr>
    </w:p>
    <w:p w:rsidR="005B4423" w:rsidRDefault="005C0662">
      <w:pPr>
        <w:pStyle w:val="affff"/>
        <w:adjustRightInd w:val="0"/>
        <w:snapToGrid w:val="0"/>
        <w:ind w:firstLineChars="0" w:firstLine="0"/>
        <w:rPr>
          <w:rFonts w:asciiTheme="majorEastAsia" w:eastAsiaTheme="majorEastAsia" w:hAnsiTheme="majorEastAsia"/>
          <w:szCs w:val="24"/>
        </w:rPr>
      </w:pPr>
      <w:r>
        <w:rPr>
          <w:rFonts w:asciiTheme="majorEastAsia" w:eastAsiaTheme="majorEastAsia" w:hAnsiTheme="majorEastAsia" w:hint="eastAsia"/>
          <w:szCs w:val="24"/>
          <w:u w:val="single"/>
        </w:rPr>
        <w:t>重汽（重庆）轻型汽车有限公司</w:t>
      </w:r>
      <w:r>
        <w:rPr>
          <w:rFonts w:asciiTheme="majorEastAsia" w:eastAsiaTheme="majorEastAsia" w:hAnsiTheme="majorEastAsia" w:hint="eastAsia"/>
          <w:szCs w:val="24"/>
        </w:rPr>
        <w:t>（招标单位全称）：</w:t>
      </w:r>
    </w:p>
    <w:p w:rsidR="005B4423" w:rsidRDefault="005B4423">
      <w:pPr>
        <w:pStyle w:val="affff"/>
        <w:adjustRightInd w:val="0"/>
        <w:snapToGrid w:val="0"/>
        <w:ind w:firstLineChars="0" w:firstLine="0"/>
        <w:rPr>
          <w:rFonts w:asciiTheme="majorEastAsia" w:eastAsiaTheme="majorEastAsia" w:hAnsiTheme="majorEastAsia"/>
          <w:b/>
          <w:szCs w:val="24"/>
        </w:rPr>
      </w:pPr>
    </w:p>
    <w:p w:rsidR="005B4423" w:rsidRDefault="005C0662">
      <w:pPr>
        <w:adjustRightInd w:val="0"/>
        <w:snapToGrid w:val="0"/>
        <w:spacing w:line="360" w:lineRule="auto"/>
        <w:ind w:firstLineChars="262" w:firstLine="629"/>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（投标单位全称）法人代表</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授权</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（全权代表姓名）为全权代表，参加贵处组织的</w:t>
      </w:r>
      <w:r>
        <w:rPr>
          <w:rFonts w:asciiTheme="majorEastAsia" w:eastAsiaTheme="majorEastAsia" w:hAnsiTheme="majorEastAsia" w:hint="eastAsia"/>
          <w:sz w:val="24"/>
          <w:szCs w:val="24"/>
          <w:u w:val="single"/>
        </w:rPr>
        <w:t>2024-2025年度商品车运输项目</w:t>
      </w:r>
      <w:r>
        <w:rPr>
          <w:rFonts w:asciiTheme="majorEastAsia" w:eastAsiaTheme="majorEastAsia" w:hAnsiTheme="majorEastAsia" w:hint="eastAsia"/>
          <w:sz w:val="24"/>
          <w:szCs w:val="24"/>
        </w:rPr>
        <w:t>招标活动，全权处理招标活动中的一切事宜，对其在交流、报价、评价中所签署的一切文件和处理与之相关的一切事务，我单位予以承认。</w:t>
      </w:r>
    </w:p>
    <w:p w:rsidR="005B4423" w:rsidRDefault="005C0662">
      <w:pPr>
        <w:pStyle w:val="affff"/>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5B4423" w:rsidRDefault="005C0662">
      <w:pPr>
        <w:pStyle w:val="affff"/>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本授权书于</w:t>
      </w:r>
      <w:r>
        <w:rPr>
          <w:rFonts w:asciiTheme="majorEastAsia" w:eastAsiaTheme="majorEastAsia" w:hAnsiTheme="majorEastAsia"/>
          <w:szCs w:val="24"/>
        </w:rPr>
        <w:t>_____</w:t>
      </w:r>
      <w:r>
        <w:rPr>
          <w:rFonts w:asciiTheme="majorEastAsia" w:eastAsiaTheme="majorEastAsia" w:hAnsiTheme="majorEastAsia" w:hint="eastAsia"/>
          <w:szCs w:val="24"/>
        </w:rPr>
        <w:t>年</w:t>
      </w:r>
      <w:r>
        <w:rPr>
          <w:rFonts w:asciiTheme="majorEastAsia" w:eastAsiaTheme="majorEastAsia" w:hAnsiTheme="majorEastAsia"/>
          <w:szCs w:val="24"/>
        </w:rPr>
        <w:t>_____</w:t>
      </w:r>
      <w:r>
        <w:rPr>
          <w:rFonts w:asciiTheme="majorEastAsia" w:eastAsiaTheme="majorEastAsia" w:hAnsiTheme="majorEastAsia" w:hint="eastAsia"/>
          <w:szCs w:val="24"/>
        </w:rPr>
        <w:t>月</w:t>
      </w:r>
      <w:r>
        <w:rPr>
          <w:rFonts w:asciiTheme="majorEastAsia" w:eastAsiaTheme="majorEastAsia" w:hAnsiTheme="majorEastAsia"/>
          <w:szCs w:val="24"/>
        </w:rPr>
        <w:t>_____</w:t>
      </w:r>
      <w:r>
        <w:rPr>
          <w:rFonts w:asciiTheme="majorEastAsia" w:eastAsiaTheme="majorEastAsia" w:hAnsiTheme="majorEastAsia" w:hint="eastAsia"/>
          <w:szCs w:val="24"/>
        </w:rPr>
        <w:t>日盖章生效，特此声明。</w:t>
      </w:r>
    </w:p>
    <w:p w:rsidR="005B4423" w:rsidRDefault="005B4423">
      <w:pPr>
        <w:pStyle w:val="affff"/>
        <w:adjustRightInd w:val="0"/>
        <w:snapToGrid w:val="0"/>
        <w:ind w:firstLine="480"/>
        <w:rPr>
          <w:rFonts w:asciiTheme="majorEastAsia" w:eastAsiaTheme="majorEastAsia" w:hAnsiTheme="majorEastAsia"/>
          <w:szCs w:val="24"/>
        </w:rPr>
      </w:pPr>
    </w:p>
    <w:p w:rsidR="005B4423" w:rsidRDefault="005C0662">
      <w:pPr>
        <w:pStyle w:val="affff"/>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投标单位全称（公章）：</w:t>
      </w:r>
    </w:p>
    <w:p w:rsidR="005B4423" w:rsidRDefault="005B4423">
      <w:pPr>
        <w:pStyle w:val="affff"/>
        <w:adjustRightInd w:val="0"/>
        <w:snapToGrid w:val="0"/>
        <w:ind w:firstLine="480"/>
        <w:rPr>
          <w:rFonts w:asciiTheme="majorEastAsia" w:eastAsiaTheme="majorEastAsia" w:hAnsiTheme="majorEastAsia"/>
          <w:szCs w:val="24"/>
        </w:rPr>
      </w:pPr>
    </w:p>
    <w:p w:rsidR="005B4423" w:rsidRDefault="005C0662">
      <w:pPr>
        <w:pStyle w:val="affff"/>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法定代表人签字或盖章：</w:t>
      </w:r>
    </w:p>
    <w:p w:rsidR="005B4423" w:rsidRDefault="005B4423">
      <w:pPr>
        <w:pStyle w:val="affff"/>
        <w:adjustRightInd w:val="0"/>
        <w:snapToGrid w:val="0"/>
        <w:ind w:firstLine="480"/>
        <w:rPr>
          <w:rFonts w:asciiTheme="majorEastAsia" w:eastAsiaTheme="majorEastAsia" w:hAnsiTheme="majorEastAsia"/>
          <w:szCs w:val="24"/>
        </w:rPr>
      </w:pPr>
    </w:p>
    <w:p w:rsidR="005B4423" w:rsidRDefault="005C0662">
      <w:pPr>
        <w:pStyle w:val="affff"/>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授权代表人签字或盖章：</w:t>
      </w: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C0662">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授权代理人身份证复印件粘贴如下（并提供身份证原件）：</w:t>
      </w: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B4423">
      <w:pPr>
        <w:adjustRightInd w:val="0"/>
        <w:snapToGrid w:val="0"/>
        <w:spacing w:line="360" w:lineRule="auto"/>
        <w:ind w:firstLineChars="200" w:firstLine="480"/>
        <w:jc w:val="left"/>
        <w:rPr>
          <w:rFonts w:asciiTheme="majorEastAsia" w:eastAsiaTheme="majorEastAsia" w:hAnsiTheme="majorEastAsia"/>
          <w:sz w:val="24"/>
          <w:szCs w:val="24"/>
        </w:rPr>
      </w:pPr>
    </w:p>
    <w:p w:rsidR="005B4423" w:rsidRDefault="005B442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rsidR="005B4423" w:rsidRDefault="005B4423">
      <w:pPr>
        <w:adjustRightInd w:val="0"/>
        <w:snapToGrid w:val="0"/>
        <w:spacing w:line="360" w:lineRule="auto"/>
        <w:rPr>
          <w:rFonts w:asciiTheme="majorEastAsia" w:eastAsiaTheme="majorEastAsia" w:hAnsiTheme="majorEastAsia"/>
          <w:sz w:val="24"/>
          <w:szCs w:val="24"/>
        </w:rPr>
      </w:pPr>
    </w:p>
    <w:p w:rsidR="005B4423" w:rsidRDefault="005C0662">
      <w:pPr>
        <w:adjustRightInd w:val="0"/>
        <w:snapToGrid w:val="0"/>
        <w:spacing w:line="360" w:lineRule="auto"/>
        <w:rPr>
          <w:rFonts w:asciiTheme="majorEastAsia" w:eastAsiaTheme="majorEastAsia" w:hAnsiTheme="majorEastAsia"/>
          <w:b/>
          <w:sz w:val="24"/>
          <w:szCs w:val="24"/>
        </w:rPr>
      </w:pPr>
      <w:bookmarkStart w:id="3" w:name="_Toc4731"/>
      <w:bookmarkStart w:id="4" w:name="_Toc319913731"/>
      <w:r>
        <w:rPr>
          <w:rFonts w:asciiTheme="majorEastAsia" w:eastAsiaTheme="majorEastAsia" w:hAnsiTheme="majorEastAsia" w:hint="eastAsia"/>
          <w:b/>
          <w:sz w:val="24"/>
          <w:szCs w:val="24"/>
        </w:rPr>
        <w:lastRenderedPageBreak/>
        <w:t>附件三  2024-2025年度商品车运输项目----投标函</w:t>
      </w:r>
    </w:p>
    <w:p w:rsidR="005B4423" w:rsidRDefault="005B4423">
      <w:pPr>
        <w:adjustRightInd w:val="0"/>
        <w:snapToGrid w:val="0"/>
        <w:spacing w:line="360" w:lineRule="auto"/>
        <w:rPr>
          <w:rFonts w:asciiTheme="majorEastAsia" w:eastAsiaTheme="majorEastAsia" w:hAnsiTheme="majorEastAsia"/>
          <w:b/>
          <w:sz w:val="24"/>
          <w:szCs w:val="24"/>
        </w:rPr>
      </w:pPr>
    </w:p>
    <w:p w:rsidR="005B4423" w:rsidRDefault="005C0662">
      <w:pPr>
        <w:pStyle w:val="3"/>
        <w:snapToGrid w:val="0"/>
        <w:spacing w:before="0" w:after="0" w:line="360" w:lineRule="auto"/>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投标函</w:t>
      </w:r>
    </w:p>
    <w:p w:rsidR="005B4423" w:rsidRDefault="005C0662">
      <w:pPr>
        <w:tabs>
          <w:tab w:val="left" w:pos="3600"/>
        </w:tabs>
        <w:autoSpaceDE w:val="0"/>
        <w:autoSpaceDN w:val="0"/>
        <w:adjustRightInd w:val="0"/>
        <w:snapToGrid w:val="0"/>
        <w:spacing w:line="360" w:lineRule="auto"/>
        <w:ind w:right="-20"/>
        <w:jc w:val="left"/>
        <w:rPr>
          <w:rFonts w:asciiTheme="majorEastAsia" w:eastAsiaTheme="majorEastAsia" w:hAnsiTheme="majorEastAsia" w:cs="MingLiU"/>
          <w:snapToGrid w:val="0"/>
          <w:kern w:val="0"/>
          <w:sz w:val="24"/>
          <w:szCs w:val="24"/>
        </w:rPr>
      </w:pPr>
      <w:r>
        <w:rPr>
          <w:rFonts w:asciiTheme="majorEastAsia" w:eastAsiaTheme="majorEastAsia" w:hAnsiTheme="majorEastAsia" w:hint="eastAsia"/>
          <w:b/>
          <w:spacing w:val="-20"/>
          <w:sz w:val="24"/>
          <w:szCs w:val="24"/>
        </w:rPr>
        <w:t>重汽（重庆）轻型汽车有限公司</w:t>
      </w:r>
      <w:r>
        <w:rPr>
          <w:rFonts w:asciiTheme="majorEastAsia" w:eastAsiaTheme="majorEastAsia" w:hAnsiTheme="majorEastAsia" w:cs="MingLiU" w:hint="eastAsia"/>
          <w:snapToGrid w:val="0"/>
          <w:kern w:val="0"/>
          <w:sz w:val="24"/>
          <w:szCs w:val="24"/>
        </w:rPr>
        <w:t>：</w:t>
      </w:r>
    </w:p>
    <w:p w:rsidR="005B4423" w:rsidRDefault="005C0662">
      <w:pPr>
        <w:numPr>
          <w:ilvl w:val="0"/>
          <w:numId w:val="29"/>
        </w:numPr>
        <w:adjustRightInd w:val="0"/>
        <w:snapToGrid w:val="0"/>
        <w:spacing w:line="360" w:lineRule="auto"/>
        <w:ind w:left="420"/>
        <w:rPr>
          <w:rFonts w:asciiTheme="majorEastAsia" w:eastAsiaTheme="majorEastAsia" w:hAnsiTheme="majorEastAsia"/>
          <w:sz w:val="24"/>
          <w:szCs w:val="24"/>
        </w:rPr>
      </w:pPr>
      <w:r>
        <w:rPr>
          <w:rFonts w:asciiTheme="majorEastAsia" w:eastAsiaTheme="majorEastAsia" w:hAnsiTheme="majorEastAsia" w:hint="eastAsia"/>
          <w:sz w:val="24"/>
          <w:szCs w:val="24"/>
        </w:rPr>
        <w:t>我方已仔细阅读2024-2025年度商品车运输项目招标文件的全部内容，投标报价如下：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672"/>
        <w:gridCol w:w="1673"/>
        <w:gridCol w:w="1673"/>
        <w:gridCol w:w="1673"/>
        <w:gridCol w:w="1673"/>
      </w:tblGrid>
      <w:tr w:rsidR="005B4423">
        <w:trPr>
          <w:trHeight w:val="365"/>
        </w:trPr>
        <w:tc>
          <w:tcPr>
            <w:tcW w:w="10060" w:type="dxa"/>
            <w:gridSpan w:val="6"/>
            <w:shd w:val="clear" w:color="auto" w:fill="auto"/>
            <w:vAlign w:val="center"/>
          </w:tcPr>
          <w:p w:rsidR="005B4423" w:rsidRDefault="005C0662" w:rsidP="00522587">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w:t>
            </w:r>
            <w:r w:rsidR="00702737">
              <w:rPr>
                <w:rFonts w:asciiTheme="minorEastAsia" w:eastAsiaTheme="minorEastAsia" w:hAnsiTheme="minorEastAsia" w:cs="宋体" w:hint="eastAsia"/>
                <w:color w:val="000000"/>
                <w:kern w:val="0"/>
                <w:szCs w:val="21"/>
              </w:rPr>
              <w:t>SUV&amp;皮卡标段</w:t>
            </w:r>
            <w:r>
              <w:rPr>
                <w:rFonts w:asciiTheme="minorEastAsia" w:eastAsiaTheme="minorEastAsia" w:hAnsiTheme="minorEastAsia" w:cs="宋体" w:hint="eastAsia"/>
                <w:color w:val="000000"/>
                <w:kern w:val="0"/>
                <w:szCs w:val="21"/>
              </w:rPr>
              <w:t>：价格详情见《附件四-</w:t>
            </w:r>
            <w:r w:rsidR="00702737">
              <w:rPr>
                <w:rFonts w:asciiTheme="minorEastAsia" w:eastAsiaTheme="minorEastAsia" w:hAnsiTheme="minorEastAsia" w:cs="宋体" w:hint="eastAsia"/>
                <w:color w:val="000000"/>
                <w:kern w:val="0"/>
                <w:szCs w:val="21"/>
              </w:rPr>
              <w:t>SUV&amp;皮卡标段</w:t>
            </w:r>
            <w:r>
              <w:rPr>
                <w:rFonts w:asciiTheme="minorEastAsia" w:eastAsiaTheme="minorEastAsia" w:hAnsiTheme="minorEastAsia" w:cs="宋体" w:hint="eastAsia"/>
                <w:color w:val="000000"/>
                <w:kern w:val="0"/>
                <w:szCs w:val="21"/>
              </w:rPr>
              <w:t xml:space="preserve">价格清单》 </w:t>
            </w:r>
            <w:r>
              <w:rPr>
                <w:rFonts w:asciiTheme="minorEastAsia" w:eastAsiaTheme="minorEastAsia" w:hAnsiTheme="minorEastAsia" w:cs="宋体"/>
                <w:color w:val="000000"/>
                <w:kern w:val="0"/>
                <w:szCs w:val="21"/>
              </w:rPr>
              <w:t xml:space="preserve"> </w:t>
            </w:r>
          </w:p>
        </w:tc>
      </w:tr>
      <w:tr w:rsidR="005B4423">
        <w:trPr>
          <w:trHeight w:val="365"/>
        </w:trPr>
        <w:tc>
          <w:tcPr>
            <w:tcW w:w="1696" w:type="dxa"/>
            <w:vAlign w:val="center"/>
          </w:tcPr>
          <w:p w:rsidR="005B4423" w:rsidRDefault="005C066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分区域</w:t>
            </w:r>
          </w:p>
        </w:tc>
        <w:tc>
          <w:tcPr>
            <w:tcW w:w="1672" w:type="dxa"/>
            <w:shd w:val="clear" w:color="auto" w:fill="FFFFFF" w:themeFill="background1"/>
            <w:vAlign w:val="center"/>
          </w:tcPr>
          <w:p w:rsidR="005B4423" w:rsidRDefault="005C066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A（西部）</w:t>
            </w:r>
          </w:p>
        </w:tc>
        <w:tc>
          <w:tcPr>
            <w:tcW w:w="1673" w:type="dxa"/>
            <w:shd w:val="clear" w:color="auto" w:fill="FFFFFF" w:themeFill="background1"/>
            <w:vAlign w:val="center"/>
          </w:tcPr>
          <w:p w:rsidR="005B4423" w:rsidRDefault="005C066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B（中部）</w:t>
            </w:r>
          </w:p>
        </w:tc>
        <w:tc>
          <w:tcPr>
            <w:tcW w:w="1673" w:type="dxa"/>
            <w:shd w:val="clear" w:color="auto" w:fill="FFFFFF" w:themeFill="background1"/>
            <w:vAlign w:val="center"/>
          </w:tcPr>
          <w:p w:rsidR="005B4423" w:rsidRDefault="005C066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C（南部）</w:t>
            </w:r>
          </w:p>
        </w:tc>
        <w:tc>
          <w:tcPr>
            <w:tcW w:w="1673" w:type="dxa"/>
            <w:shd w:val="clear" w:color="auto" w:fill="FFFFFF" w:themeFill="background1"/>
            <w:vAlign w:val="center"/>
          </w:tcPr>
          <w:p w:rsidR="005B4423" w:rsidRDefault="005C066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D（北部）</w:t>
            </w:r>
          </w:p>
        </w:tc>
        <w:tc>
          <w:tcPr>
            <w:tcW w:w="1673" w:type="dxa"/>
            <w:shd w:val="clear" w:color="auto" w:fill="FFFFFF" w:themeFill="background1"/>
            <w:vAlign w:val="center"/>
          </w:tcPr>
          <w:p w:rsidR="005B4423" w:rsidRDefault="005C066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E（东部）</w:t>
            </w:r>
          </w:p>
        </w:tc>
      </w:tr>
      <w:tr w:rsidR="005B4423">
        <w:trPr>
          <w:trHeight w:val="365"/>
        </w:trPr>
        <w:tc>
          <w:tcPr>
            <w:tcW w:w="1696" w:type="dxa"/>
            <w:shd w:val="clear" w:color="auto" w:fill="auto"/>
            <w:noWrap/>
            <w:vAlign w:val="center"/>
          </w:tcPr>
          <w:p w:rsidR="005B4423" w:rsidRDefault="005C066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预估总运价</w:t>
            </w:r>
          </w:p>
        </w:tc>
        <w:tc>
          <w:tcPr>
            <w:tcW w:w="1672" w:type="dxa"/>
            <w:shd w:val="clear" w:color="auto" w:fill="FFFF00"/>
            <w:vAlign w:val="center"/>
          </w:tcPr>
          <w:p w:rsidR="005B4423" w:rsidRDefault="005B4423">
            <w:pPr>
              <w:widowControl/>
              <w:jc w:val="center"/>
              <w:rPr>
                <w:rFonts w:asciiTheme="minorEastAsia" w:eastAsiaTheme="minorEastAsia" w:hAnsiTheme="minorEastAsia" w:cs="宋体"/>
                <w:color w:val="000000"/>
                <w:kern w:val="0"/>
                <w:szCs w:val="21"/>
              </w:rPr>
            </w:pPr>
          </w:p>
        </w:tc>
        <w:tc>
          <w:tcPr>
            <w:tcW w:w="1673" w:type="dxa"/>
            <w:shd w:val="clear" w:color="auto" w:fill="FFFF00"/>
            <w:vAlign w:val="center"/>
          </w:tcPr>
          <w:p w:rsidR="005B4423" w:rsidRDefault="005B4423">
            <w:pPr>
              <w:widowControl/>
              <w:jc w:val="center"/>
              <w:rPr>
                <w:rFonts w:asciiTheme="minorEastAsia" w:eastAsiaTheme="minorEastAsia" w:hAnsiTheme="minorEastAsia" w:cs="宋体"/>
                <w:color w:val="000000"/>
                <w:kern w:val="0"/>
                <w:szCs w:val="21"/>
              </w:rPr>
            </w:pPr>
          </w:p>
        </w:tc>
        <w:tc>
          <w:tcPr>
            <w:tcW w:w="1673" w:type="dxa"/>
            <w:shd w:val="clear" w:color="auto" w:fill="FFFF00"/>
            <w:vAlign w:val="center"/>
          </w:tcPr>
          <w:p w:rsidR="005B4423" w:rsidRDefault="005B4423">
            <w:pPr>
              <w:widowControl/>
              <w:jc w:val="center"/>
              <w:rPr>
                <w:rFonts w:asciiTheme="minorEastAsia" w:eastAsiaTheme="minorEastAsia" w:hAnsiTheme="minorEastAsia" w:cs="宋体"/>
                <w:color w:val="000000"/>
                <w:kern w:val="0"/>
                <w:szCs w:val="21"/>
              </w:rPr>
            </w:pPr>
          </w:p>
        </w:tc>
        <w:tc>
          <w:tcPr>
            <w:tcW w:w="1673" w:type="dxa"/>
            <w:shd w:val="clear" w:color="auto" w:fill="FFFF00"/>
            <w:vAlign w:val="center"/>
          </w:tcPr>
          <w:p w:rsidR="005B4423" w:rsidRDefault="005B4423">
            <w:pPr>
              <w:widowControl/>
              <w:jc w:val="center"/>
              <w:rPr>
                <w:rFonts w:asciiTheme="minorEastAsia" w:eastAsiaTheme="minorEastAsia" w:hAnsiTheme="minorEastAsia" w:cs="宋体"/>
                <w:color w:val="000000"/>
                <w:kern w:val="0"/>
                <w:szCs w:val="21"/>
              </w:rPr>
            </w:pPr>
          </w:p>
        </w:tc>
        <w:tc>
          <w:tcPr>
            <w:tcW w:w="1673" w:type="dxa"/>
            <w:shd w:val="clear" w:color="auto" w:fill="FFFF00"/>
            <w:vAlign w:val="center"/>
          </w:tcPr>
          <w:p w:rsidR="005B4423" w:rsidRDefault="005B4423">
            <w:pPr>
              <w:widowControl/>
              <w:jc w:val="center"/>
              <w:rPr>
                <w:rFonts w:asciiTheme="minorEastAsia" w:eastAsiaTheme="minorEastAsia" w:hAnsiTheme="minorEastAsia" w:cs="宋体"/>
                <w:color w:val="000000"/>
                <w:kern w:val="0"/>
                <w:szCs w:val="21"/>
              </w:rPr>
            </w:pPr>
          </w:p>
        </w:tc>
      </w:tr>
      <w:tr w:rsidR="005B4423">
        <w:trPr>
          <w:trHeight w:val="365"/>
        </w:trPr>
        <w:tc>
          <w:tcPr>
            <w:tcW w:w="10060" w:type="dxa"/>
            <w:gridSpan w:val="6"/>
            <w:shd w:val="clear" w:color="auto" w:fill="auto"/>
            <w:noWrap/>
            <w:vAlign w:val="center"/>
          </w:tcPr>
          <w:p w:rsidR="005B4423" w:rsidRDefault="005B4423">
            <w:pPr>
              <w:rPr>
                <w:rFonts w:asciiTheme="minorEastAsia" w:eastAsiaTheme="minorEastAsia" w:hAnsiTheme="minorEastAsia"/>
                <w:szCs w:val="21"/>
              </w:rPr>
            </w:pPr>
          </w:p>
        </w:tc>
      </w:tr>
      <w:tr w:rsidR="005B4423">
        <w:trPr>
          <w:trHeight w:val="365"/>
        </w:trPr>
        <w:tc>
          <w:tcPr>
            <w:tcW w:w="10060" w:type="dxa"/>
            <w:gridSpan w:val="6"/>
            <w:shd w:val="clear" w:color="auto" w:fill="auto"/>
            <w:noWrap/>
            <w:vAlign w:val="center"/>
          </w:tcPr>
          <w:p w:rsidR="005B4423" w:rsidRDefault="005C0662" w:rsidP="009808C3">
            <w:pP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二、V</w:t>
            </w:r>
            <w:r>
              <w:rPr>
                <w:rFonts w:asciiTheme="minorEastAsia" w:eastAsiaTheme="minorEastAsia" w:hAnsiTheme="minorEastAsia" w:cs="宋体"/>
                <w:color w:val="000000"/>
                <w:kern w:val="0"/>
                <w:szCs w:val="21"/>
              </w:rPr>
              <w:t>AN</w:t>
            </w:r>
            <w:r>
              <w:rPr>
                <w:rFonts w:asciiTheme="minorEastAsia" w:eastAsiaTheme="minorEastAsia" w:hAnsiTheme="minorEastAsia" w:cs="宋体" w:hint="eastAsia"/>
                <w:color w:val="000000"/>
                <w:kern w:val="0"/>
                <w:szCs w:val="21"/>
              </w:rPr>
              <w:t>标段：价格详情见《附件五-VAN标段价格清单》</w:t>
            </w:r>
            <w:r>
              <w:rPr>
                <w:rFonts w:asciiTheme="minorEastAsia" w:eastAsiaTheme="minorEastAsia" w:hAnsiTheme="minorEastAsia" w:cs="宋体"/>
                <w:color w:val="000000"/>
                <w:kern w:val="0"/>
                <w:szCs w:val="21"/>
              </w:rPr>
              <w:t xml:space="preserve"> </w:t>
            </w:r>
          </w:p>
        </w:tc>
      </w:tr>
      <w:tr w:rsidR="005B4423">
        <w:trPr>
          <w:trHeight w:val="20"/>
        </w:trPr>
        <w:tc>
          <w:tcPr>
            <w:tcW w:w="10060" w:type="dxa"/>
            <w:gridSpan w:val="6"/>
            <w:vAlign w:val="center"/>
          </w:tcPr>
          <w:p w:rsidR="005B4423" w:rsidRDefault="005C0662">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备注：</w:t>
            </w:r>
            <w:r>
              <w:rPr>
                <w:rFonts w:asciiTheme="minorEastAsia" w:eastAsiaTheme="minorEastAsia" w:hAnsiTheme="minorEastAsia" w:cs="宋体" w:hint="eastAsia"/>
                <w:color w:val="000000"/>
                <w:kern w:val="0"/>
                <w:szCs w:val="21"/>
              </w:rPr>
              <w:br/>
              <w:t>（1）黄色部分请全部填写，其余部分请勿改动；</w:t>
            </w:r>
          </w:p>
          <w:p w:rsidR="005B4423" w:rsidRDefault="005C0662">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（2）商务谈判后，各区域预估总运价最低的投标人，为本区域中标人。</w:t>
            </w:r>
          </w:p>
          <w:p w:rsidR="005B4423" w:rsidRDefault="005C0662">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（3）燃油费、高速路费、人工费、差旅食宿、临牌保险、工本印刷等所有费用，均包含在本表报价中，除税费及特殊业务场景外，不再另行支付其他费用。</w:t>
            </w:r>
          </w:p>
          <w:p w:rsidR="005B4423" w:rsidRDefault="005C0662">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（4）本表运价为预估，非实际结算价，实际按照《附件四-</w:t>
            </w:r>
            <w:r w:rsidR="00702737">
              <w:rPr>
                <w:rFonts w:asciiTheme="minorEastAsia" w:eastAsiaTheme="minorEastAsia" w:hAnsiTheme="minorEastAsia" w:cs="宋体" w:hint="eastAsia"/>
                <w:color w:val="000000"/>
                <w:kern w:val="0"/>
                <w:szCs w:val="21"/>
              </w:rPr>
              <w:t>SUV&amp;皮卡标段</w:t>
            </w:r>
            <w:r>
              <w:rPr>
                <w:rFonts w:asciiTheme="minorEastAsia" w:eastAsiaTheme="minorEastAsia" w:hAnsiTheme="minorEastAsia" w:cs="宋体" w:hint="eastAsia"/>
                <w:color w:val="000000"/>
                <w:kern w:val="0"/>
                <w:szCs w:val="21"/>
              </w:rPr>
              <w:t>价格清单》、《附件五-VAN标段价格清单》议定单价，签订开口合同，据实结算。</w:t>
            </w:r>
          </w:p>
          <w:p w:rsidR="005B4423" w:rsidRDefault="005C0662">
            <w:pPr>
              <w:widowControl/>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FF0000"/>
                <w:kern w:val="0"/>
                <w:szCs w:val="21"/>
              </w:rPr>
              <w:t>（5）本表所有价格单位：元，不含税，执行税率9</w:t>
            </w:r>
            <w:r>
              <w:rPr>
                <w:rFonts w:asciiTheme="minorEastAsia" w:eastAsiaTheme="minorEastAsia" w:hAnsiTheme="minorEastAsia" w:cs="宋体"/>
                <w:b/>
                <w:color w:val="FF0000"/>
                <w:kern w:val="0"/>
                <w:szCs w:val="21"/>
              </w:rPr>
              <w:t>%</w:t>
            </w:r>
            <w:r>
              <w:rPr>
                <w:rFonts w:asciiTheme="minorEastAsia" w:eastAsiaTheme="minorEastAsia" w:hAnsiTheme="minorEastAsia" w:cs="宋体" w:hint="eastAsia"/>
                <w:b/>
                <w:color w:val="FF0000"/>
                <w:kern w:val="0"/>
                <w:szCs w:val="21"/>
              </w:rPr>
              <w:t>。</w:t>
            </w:r>
          </w:p>
        </w:tc>
      </w:tr>
    </w:tbl>
    <w:p w:rsidR="005B4423" w:rsidRDefault="005B4423">
      <w:pPr>
        <w:adjustRightInd w:val="0"/>
        <w:snapToGrid w:val="0"/>
        <w:spacing w:line="360" w:lineRule="auto"/>
        <w:ind w:left="420"/>
        <w:rPr>
          <w:rFonts w:asciiTheme="majorEastAsia" w:eastAsiaTheme="majorEastAsia" w:hAnsiTheme="majorEastAsia"/>
          <w:sz w:val="24"/>
          <w:szCs w:val="24"/>
        </w:rPr>
      </w:pPr>
    </w:p>
    <w:p w:rsidR="005B4423" w:rsidRDefault="005C066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2．我方承诺在投标有效期内不修改、撤销投标文件。</w:t>
      </w:r>
    </w:p>
    <w:p w:rsidR="005B4423" w:rsidRDefault="005C066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3．我方已完全阅知并认同本招标文件及其附件的全部内容，如我方中标：</w:t>
      </w:r>
    </w:p>
    <w:p w:rsidR="005B4423" w:rsidRDefault="005C066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（1）我方承诺在规定的期限内与你方签订合同。</w:t>
      </w:r>
    </w:p>
    <w:p w:rsidR="005B4423" w:rsidRDefault="005C066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（2）我方承诺在合同约定的期限内保质保量的完成相应工作。</w:t>
      </w:r>
    </w:p>
    <w:p w:rsidR="005B4423" w:rsidRDefault="005C066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4．我方在此声明，所递交的投标文件及有关资料内容完整、真实和准确。</w:t>
      </w:r>
    </w:p>
    <w:p w:rsidR="005B4423" w:rsidRDefault="005C066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Pr>
          <w:rFonts w:asciiTheme="majorEastAsia" w:eastAsiaTheme="majorEastAsia" w:hAnsiTheme="majorEastAsia" w:hint="eastAsia"/>
          <w:sz w:val="24"/>
          <w:szCs w:val="24"/>
          <w:u w:val="single"/>
        </w:rPr>
        <w:tab/>
        <w:t xml:space="preserve"> （</w:t>
      </w:r>
      <w:r>
        <w:rPr>
          <w:rFonts w:asciiTheme="majorEastAsia" w:eastAsiaTheme="majorEastAsia" w:hAnsiTheme="majorEastAsia" w:hint="eastAsia"/>
          <w:sz w:val="24"/>
          <w:szCs w:val="24"/>
        </w:rPr>
        <w:t>其他补充说明）。</w:t>
      </w:r>
    </w:p>
    <w:p w:rsidR="005B4423" w:rsidRDefault="005C0662">
      <w:pPr>
        <w:tabs>
          <w:tab w:val="left" w:pos="7140"/>
          <w:tab w:val="left" w:pos="756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投</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标</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人：</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（盖单位章）</w:t>
      </w:r>
      <w:r>
        <w:rPr>
          <w:rFonts w:asciiTheme="majorEastAsia" w:eastAsiaTheme="majorEastAsia" w:hAnsiTheme="majorEastAsia" w:hint="eastAsia"/>
          <w:snapToGrid w:val="0"/>
          <w:kern w:val="0"/>
          <w:sz w:val="24"/>
          <w:szCs w:val="24"/>
        </w:rPr>
        <w:t xml:space="preserve"> </w:t>
      </w:r>
    </w:p>
    <w:p w:rsidR="005B4423" w:rsidRDefault="005C0662">
      <w:pPr>
        <w:tabs>
          <w:tab w:val="left" w:pos="7740"/>
          <w:tab w:val="left" w:pos="780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法定代表或授权代表：</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hint="eastAsia"/>
          <w:snapToGrid w:val="0"/>
          <w:kern w:val="0"/>
          <w:sz w:val="24"/>
          <w:szCs w:val="24"/>
          <w:u w:val="single"/>
        </w:rPr>
        <w:tab/>
      </w:r>
      <w:r>
        <w:rPr>
          <w:rFonts w:asciiTheme="majorEastAsia" w:eastAsiaTheme="majorEastAsia" w:hAnsiTheme="majorEastAsia" w:cs="MingLiU" w:hint="eastAsia"/>
          <w:snapToGrid w:val="0"/>
          <w:kern w:val="0"/>
          <w:sz w:val="24"/>
          <w:szCs w:val="24"/>
        </w:rPr>
        <w:t>（签字）</w:t>
      </w:r>
      <w:r>
        <w:rPr>
          <w:rFonts w:asciiTheme="majorEastAsia" w:eastAsiaTheme="majorEastAsia" w:hAnsiTheme="majorEastAsia" w:hint="eastAsia"/>
          <w:snapToGrid w:val="0"/>
          <w:kern w:val="0"/>
          <w:sz w:val="24"/>
          <w:szCs w:val="24"/>
        </w:rPr>
        <w:t xml:space="preserve"> </w:t>
      </w:r>
    </w:p>
    <w:p w:rsidR="005B4423" w:rsidRDefault="005C0662">
      <w:pPr>
        <w:tabs>
          <w:tab w:val="left" w:pos="7755"/>
          <w:tab w:val="left" w:pos="8760"/>
        </w:tabs>
        <w:autoSpaceDE w:val="0"/>
        <w:autoSpaceDN w:val="0"/>
        <w:adjustRightInd w:val="0"/>
        <w:snapToGrid w:val="0"/>
        <w:spacing w:line="360" w:lineRule="auto"/>
        <w:ind w:right="210" w:firstLineChars="886" w:firstLine="2126"/>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地址：</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hint="eastAsia"/>
          <w:snapToGrid w:val="0"/>
          <w:kern w:val="0"/>
          <w:sz w:val="24"/>
          <w:szCs w:val="24"/>
          <w:u w:val="single"/>
        </w:rPr>
        <w:tab/>
      </w:r>
    </w:p>
    <w:p w:rsidR="005B4423" w:rsidRDefault="005C0662">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网址：</w:t>
      </w:r>
      <w:r>
        <w:rPr>
          <w:rFonts w:asciiTheme="majorEastAsia" w:eastAsiaTheme="majorEastAsia" w:hAnsiTheme="majorEastAsia" w:hint="eastAsia"/>
          <w:snapToGrid w:val="0"/>
          <w:kern w:val="0"/>
          <w:sz w:val="24"/>
          <w:szCs w:val="24"/>
          <w:u w:val="single"/>
        </w:rPr>
        <w:tab/>
      </w:r>
    </w:p>
    <w:p w:rsidR="005B4423" w:rsidRDefault="005C0662">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电话：</w:t>
      </w:r>
      <w:r>
        <w:rPr>
          <w:rFonts w:asciiTheme="majorEastAsia" w:eastAsiaTheme="majorEastAsia" w:hAnsiTheme="majorEastAsia" w:hint="eastAsia"/>
          <w:snapToGrid w:val="0"/>
          <w:kern w:val="0"/>
          <w:sz w:val="24"/>
          <w:szCs w:val="24"/>
          <w:u w:val="single"/>
        </w:rPr>
        <w:tab/>
      </w:r>
    </w:p>
    <w:p w:rsidR="005B4423" w:rsidRDefault="005C0662">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snapToGrid w:val="0"/>
          <w:kern w:val="0"/>
          <w:sz w:val="24"/>
          <w:szCs w:val="24"/>
          <w:u w:val="single"/>
        </w:rPr>
      </w:pPr>
      <w:r>
        <w:rPr>
          <w:rFonts w:asciiTheme="majorEastAsia" w:eastAsiaTheme="majorEastAsia" w:hAnsiTheme="majorEastAsia" w:cs="MingLiU" w:hint="eastAsia"/>
          <w:snapToGrid w:val="0"/>
          <w:kern w:val="0"/>
          <w:sz w:val="24"/>
          <w:szCs w:val="24"/>
        </w:rPr>
        <w:t>邮政编码：</w:t>
      </w:r>
      <w:r>
        <w:rPr>
          <w:rFonts w:asciiTheme="majorEastAsia" w:eastAsiaTheme="majorEastAsia" w:hAnsiTheme="majorEastAsia" w:hint="eastAsia"/>
          <w:snapToGrid w:val="0"/>
          <w:kern w:val="0"/>
          <w:sz w:val="24"/>
          <w:szCs w:val="24"/>
          <w:u w:val="single"/>
        </w:rPr>
        <w:tab/>
      </w:r>
    </w:p>
    <w:p w:rsidR="005B4423" w:rsidRDefault="005C066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b/>
          <w:bCs/>
          <w:snapToGrid w:val="0"/>
          <w:kern w:val="0"/>
          <w:sz w:val="24"/>
          <w:szCs w:val="24"/>
        </w:rPr>
      </w:pP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年</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月</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日</w:t>
      </w:r>
    </w:p>
    <w:p w:rsidR="005B4423" w:rsidRDefault="005B4423">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p>
    <w:p w:rsidR="005B4423" w:rsidRDefault="005B4423">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p>
    <w:p w:rsidR="005B4423" w:rsidRDefault="005C0662">
      <w:pPr>
        <w:widowControl/>
        <w:jc w:val="left"/>
        <w:rPr>
          <w:rFonts w:asciiTheme="minorEastAsia" w:eastAsiaTheme="minorEastAsia" w:hAnsiTheme="minorEastAsia" w:cs="MingLiU"/>
          <w:b/>
          <w:bCs/>
          <w:snapToGrid w:val="0"/>
          <w:kern w:val="0"/>
          <w:sz w:val="24"/>
          <w:szCs w:val="24"/>
        </w:rPr>
      </w:pPr>
      <w:r>
        <w:rPr>
          <w:rFonts w:asciiTheme="minorEastAsia" w:eastAsiaTheme="minorEastAsia" w:hAnsiTheme="minorEastAsia" w:cs="MingLiU"/>
          <w:b/>
          <w:bCs/>
          <w:snapToGrid w:val="0"/>
          <w:kern w:val="0"/>
          <w:sz w:val="24"/>
          <w:szCs w:val="24"/>
        </w:rPr>
        <w:br w:type="page"/>
      </w:r>
    </w:p>
    <w:p w:rsidR="005B4423" w:rsidRDefault="005C0662">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r>
        <w:rPr>
          <w:rFonts w:asciiTheme="minorEastAsia" w:eastAsiaTheme="minorEastAsia" w:hAnsiTheme="minorEastAsia" w:cs="MingLiU" w:hint="eastAsia"/>
          <w:b/>
          <w:bCs/>
          <w:snapToGrid w:val="0"/>
          <w:kern w:val="0"/>
          <w:sz w:val="24"/>
          <w:szCs w:val="24"/>
        </w:rPr>
        <w:lastRenderedPageBreak/>
        <w:t>附件六</w:t>
      </w:r>
      <w:r>
        <w:rPr>
          <w:rFonts w:asciiTheme="minorEastAsia" w:eastAsiaTheme="minorEastAsia" w:hAnsiTheme="minorEastAsia" w:cs="MingLiU"/>
          <w:b/>
          <w:bCs/>
          <w:snapToGrid w:val="0"/>
          <w:kern w:val="0"/>
          <w:sz w:val="24"/>
          <w:szCs w:val="24"/>
        </w:rPr>
        <w:t>-</w:t>
      </w:r>
      <w:r>
        <w:rPr>
          <w:rFonts w:asciiTheme="minorEastAsia" w:eastAsiaTheme="minorEastAsia" w:hAnsiTheme="minorEastAsia" w:cs="MingLiU" w:hint="eastAsia"/>
          <w:b/>
          <w:bCs/>
          <w:snapToGrid w:val="0"/>
          <w:kern w:val="0"/>
          <w:sz w:val="24"/>
          <w:szCs w:val="24"/>
        </w:rPr>
        <w:t>商务条款偏离表</w:t>
      </w:r>
    </w:p>
    <w:p w:rsidR="005B4423" w:rsidRDefault="005B4423">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p>
    <w:tbl>
      <w:tblPr>
        <w:tblW w:w="9871" w:type="dxa"/>
        <w:jc w:val="center"/>
        <w:tblLook w:val="04A0" w:firstRow="1" w:lastRow="0" w:firstColumn="1" w:lastColumn="0" w:noHBand="0" w:noVBand="1"/>
      </w:tblPr>
      <w:tblGrid>
        <w:gridCol w:w="958"/>
        <w:gridCol w:w="2125"/>
        <w:gridCol w:w="2690"/>
        <w:gridCol w:w="2835"/>
        <w:gridCol w:w="1263"/>
      </w:tblGrid>
      <w:tr w:rsidR="005B4423">
        <w:trPr>
          <w:trHeight w:val="727"/>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23" w:rsidRDefault="005C0662">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序号</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23" w:rsidRDefault="005C0662">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招标文件条目号</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23" w:rsidRDefault="005C0662">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招标文件商务要求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23" w:rsidRDefault="005C0662">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投标文件对应商务参数</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23" w:rsidRDefault="005C0662">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说明</w:t>
            </w:r>
          </w:p>
        </w:tc>
      </w:tr>
      <w:tr w:rsidR="005B4423">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r>
      <w:tr w:rsidR="005B4423">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r>
      <w:tr w:rsidR="005B4423">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r>
      <w:tr w:rsidR="005B4423">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r>
      <w:tr w:rsidR="005B4423">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r>
      <w:tr w:rsidR="005B4423">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r>
      <w:tr w:rsidR="005B4423">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r>
      <w:tr w:rsidR="005B4423">
        <w:trPr>
          <w:trHeight w:val="758"/>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r>
      <w:tr w:rsidR="005B4423">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r>
      <w:tr w:rsidR="005B4423">
        <w:trPr>
          <w:trHeight w:val="826"/>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B4423" w:rsidRDefault="005B4423">
            <w:pPr>
              <w:adjustRightInd w:val="0"/>
              <w:snapToGrid w:val="0"/>
              <w:spacing w:line="360" w:lineRule="auto"/>
              <w:rPr>
                <w:rFonts w:asciiTheme="minorEastAsia" w:eastAsiaTheme="minorEastAsia" w:hAnsiTheme="minorEastAsia"/>
                <w:color w:val="000000"/>
                <w:sz w:val="24"/>
              </w:rPr>
            </w:pPr>
          </w:p>
        </w:tc>
      </w:tr>
    </w:tbl>
    <w:p w:rsidR="005B4423" w:rsidRDefault="005B442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rsidR="005B4423" w:rsidRDefault="005B442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rsidR="005B4423" w:rsidRDefault="005B442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rsidR="005B4423" w:rsidRDefault="005B442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rsidR="005B4423" w:rsidRDefault="005B442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rsidR="005B4423" w:rsidRDefault="005B442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rsidR="005B4423" w:rsidRDefault="005B442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rsidR="005B4423" w:rsidRDefault="005B442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rsidR="005B4423" w:rsidRDefault="005B442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bookmarkEnd w:id="3"/>
    <w:bookmarkEnd w:id="4"/>
    <w:p w:rsidR="005B4423" w:rsidRDefault="005C0662">
      <w:pPr>
        <w:tabs>
          <w:tab w:val="left" w:pos="6000"/>
          <w:tab w:val="left" w:pos="7040"/>
          <w:tab w:val="left" w:pos="8100"/>
        </w:tabs>
        <w:autoSpaceDE w:val="0"/>
        <w:autoSpaceDN w:val="0"/>
        <w:adjustRightInd w:val="0"/>
        <w:snapToGrid w:val="0"/>
        <w:spacing w:line="360" w:lineRule="auto"/>
        <w:ind w:right="-20"/>
        <w:jc w:val="left"/>
        <w:rPr>
          <w:rFonts w:asciiTheme="minorEastAsia" w:eastAsiaTheme="minorEastAsia" w:hAnsiTheme="minorEastAsia"/>
          <w:sz w:val="24"/>
        </w:rPr>
      </w:pPr>
      <w:r>
        <w:rPr>
          <w:rFonts w:asciiTheme="minorEastAsia" w:eastAsiaTheme="minorEastAsia" w:hAnsiTheme="minorEastAsia"/>
          <w:sz w:val="24"/>
        </w:rPr>
        <w:t xml:space="preserve"> </w:t>
      </w:r>
    </w:p>
    <w:p w:rsidR="005B4423" w:rsidRDefault="005B4423">
      <w:pPr>
        <w:adjustRightInd w:val="0"/>
        <w:snapToGrid w:val="0"/>
        <w:spacing w:line="360" w:lineRule="auto"/>
        <w:jc w:val="left"/>
        <w:rPr>
          <w:rFonts w:asciiTheme="minorEastAsia" w:eastAsiaTheme="minorEastAsia" w:hAnsiTheme="minorEastAsia"/>
          <w:b/>
          <w:sz w:val="24"/>
        </w:rPr>
      </w:pPr>
    </w:p>
    <w:p w:rsidR="005B4423" w:rsidRDefault="005C0662">
      <w:pPr>
        <w:adjustRightInd w:val="0"/>
        <w:snapToGrid w:val="0"/>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附件七-投标保证金退还说明</w:t>
      </w:r>
    </w:p>
    <w:p w:rsidR="005B4423" w:rsidRDefault="005B4423">
      <w:pPr>
        <w:adjustRightInd w:val="0"/>
        <w:snapToGrid w:val="0"/>
        <w:spacing w:line="360" w:lineRule="auto"/>
        <w:jc w:val="center"/>
        <w:rPr>
          <w:b/>
          <w:sz w:val="48"/>
        </w:rPr>
      </w:pPr>
    </w:p>
    <w:p w:rsidR="005B4423" w:rsidRDefault="005C0662">
      <w:pPr>
        <w:adjustRightInd w:val="0"/>
        <w:snapToGrid w:val="0"/>
        <w:spacing w:line="360" w:lineRule="auto"/>
        <w:jc w:val="center"/>
        <w:rPr>
          <w:b/>
          <w:sz w:val="48"/>
        </w:rPr>
      </w:pPr>
      <w:r>
        <w:rPr>
          <w:b/>
          <w:sz w:val="48"/>
        </w:rPr>
        <w:t>投标保证金退还说明</w:t>
      </w:r>
    </w:p>
    <w:p w:rsidR="005B4423" w:rsidRDefault="005B4423">
      <w:pPr>
        <w:pStyle w:val="ae"/>
        <w:adjustRightInd w:val="0"/>
        <w:snapToGrid w:val="0"/>
        <w:spacing w:line="360" w:lineRule="auto"/>
        <w:rPr>
          <w:b/>
          <w:sz w:val="20"/>
        </w:rPr>
      </w:pPr>
    </w:p>
    <w:p w:rsidR="005B4423" w:rsidRDefault="005B4423">
      <w:pPr>
        <w:pStyle w:val="ae"/>
        <w:adjustRightInd w:val="0"/>
        <w:snapToGrid w:val="0"/>
        <w:spacing w:line="360" w:lineRule="auto"/>
        <w:rPr>
          <w:b/>
          <w:sz w:val="18"/>
        </w:rPr>
      </w:pPr>
    </w:p>
    <w:p w:rsidR="005B4423" w:rsidRDefault="005C0662">
      <w:pPr>
        <w:adjustRightInd w:val="0"/>
        <w:snapToGrid w:val="0"/>
        <w:spacing w:line="360" w:lineRule="auto"/>
        <w:ind w:firstLine="480"/>
        <w:rPr>
          <w:rFonts w:ascii="宋体" w:hAnsi="宋体"/>
          <w:sz w:val="24"/>
        </w:rPr>
      </w:pPr>
      <w:r>
        <w:rPr>
          <w:rFonts w:ascii="宋体" w:hAnsi="宋体"/>
          <w:sz w:val="24"/>
        </w:rPr>
        <w:t xml:space="preserve">重汽（重庆）轻型汽车有限公司：     </w:t>
      </w:r>
    </w:p>
    <w:p w:rsidR="005B4423" w:rsidRDefault="005C0662">
      <w:pPr>
        <w:adjustRightInd w:val="0"/>
        <w:snapToGrid w:val="0"/>
        <w:spacing w:line="360" w:lineRule="auto"/>
        <w:ind w:firstLine="480"/>
        <w:rPr>
          <w:rFonts w:ascii="宋体" w:hAnsi="宋体"/>
          <w:sz w:val="24"/>
        </w:rPr>
      </w:pPr>
      <w:r>
        <w:rPr>
          <w:rFonts w:ascii="宋体" w:hAnsi="宋体"/>
          <w:sz w:val="24"/>
        </w:rPr>
        <w:t>我公司参与贵公司组织的“</w:t>
      </w:r>
      <w:r>
        <w:rPr>
          <w:rFonts w:ascii="宋体" w:hAnsi="宋体" w:hint="eastAsia"/>
          <w:sz w:val="24"/>
        </w:rPr>
        <w:t>2024-2025年度商品车运输项目</w:t>
      </w:r>
      <w:r>
        <w:rPr>
          <w:rFonts w:ascii="宋体" w:hAnsi="宋体"/>
          <w:sz w:val="24"/>
        </w:rPr>
        <w:t>”投标的有关活动，并缴纳了投标保证金</w:t>
      </w:r>
      <w:r w:rsidR="00846202">
        <w:rPr>
          <w:rFonts w:ascii="宋体" w:hAnsi="宋体"/>
          <w:sz w:val="24"/>
        </w:rPr>
        <w:t>1</w:t>
      </w:r>
      <w:r>
        <w:rPr>
          <w:rFonts w:ascii="宋体" w:hAnsi="宋体"/>
          <w:sz w:val="24"/>
        </w:rPr>
        <w:t>00000元（大写：</w:t>
      </w:r>
      <w:r w:rsidR="00846202">
        <w:rPr>
          <w:rFonts w:ascii="宋体" w:hAnsi="宋体" w:hint="eastAsia"/>
          <w:sz w:val="24"/>
        </w:rPr>
        <w:t>壹</w:t>
      </w:r>
      <w:r>
        <w:rPr>
          <w:rFonts w:ascii="宋体" w:hAnsi="宋体" w:hint="eastAsia"/>
          <w:sz w:val="24"/>
        </w:rPr>
        <w:t>拾万元</w:t>
      </w:r>
      <w:r>
        <w:rPr>
          <w:rFonts w:ascii="宋体" w:hAnsi="宋体"/>
          <w:sz w:val="24"/>
        </w:rPr>
        <w:t xml:space="preserve">整）。本次投标结束后，请将投标保证金退回我公司以下账号。 </w:t>
      </w:r>
    </w:p>
    <w:p w:rsidR="005B4423" w:rsidRDefault="005B4423">
      <w:pPr>
        <w:adjustRightInd w:val="0"/>
        <w:snapToGrid w:val="0"/>
        <w:spacing w:line="360" w:lineRule="auto"/>
        <w:ind w:firstLine="480"/>
        <w:rPr>
          <w:rFonts w:ascii="宋体" w:hAnsi="宋体"/>
          <w:sz w:val="24"/>
        </w:rPr>
      </w:pPr>
    </w:p>
    <w:p w:rsidR="005B4423" w:rsidRDefault="005B4423">
      <w:pPr>
        <w:adjustRightInd w:val="0"/>
        <w:snapToGrid w:val="0"/>
        <w:spacing w:line="360" w:lineRule="auto"/>
        <w:ind w:firstLine="480"/>
        <w:rPr>
          <w:rFonts w:ascii="宋体" w:hAnsi="宋体"/>
          <w:sz w:val="24"/>
        </w:rPr>
      </w:pPr>
    </w:p>
    <w:p w:rsidR="005B4423" w:rsidRDefault="005C0662">
      <w:pPr>
        <w:adjustRightInd w:val="0"/>
        <w:snapToGrid w:val="0"/>
        <w:spacing w:line="360" w:lineRule="auto"/>
        <w:ind w:firstLine="480"/>
        <w:rPr>
          <w:rFonts w:ascii="宋体" w:hAnsi="宋体"/>
          <w:sz w:val="24"/>
        </w:rPr>
      </w:pPr>
      <w:r>
        <w:rPr>
          <w:rFonts w:ascii="宋体" w:hAnsi="宋体"/>
          <w:sz w:val="24"/>
        </w:rPr>
        <w:t>公司名称：</w:t>
      </w:r>
      <w:r>
        <w:rPr>
          <w:rFonts w:ascii="宋体" w:hAnsi="宋体"/>
          <w:sz w:val="24"/>
          <w:u w:val="single"/>
        </w:rPr>
        <w:t xml:space="preserve">    </w:t>
      </w:r>
    </w:p>
    <w:p w:rsidR="005B4423" w:rsidRDefault="005C0662">
      <w:pPr>
        <w:adjustRightInd w:val="0"/>
        <w:snapToGrid w:val="0"/>
        <w:spacing w:line="360" w:lineRule="auto"/>
        <w:ind w:firstLine="480"/>
        <w:rPr>
          <w:rFonts w:ascii="宋体" w:hAnsi="宋体"/>
          <w:sz w:val="24"/>
        </w:rPr>
      </w:pPr>
      <w:r>
        <w:rPr>
          <w:rFonts w:ascii="宋体" w:hAnsi="宋体"/>
          <w:sz w:val="24"/>
        </w:rPr>
        <w:t xml:space="preserve">纳税人识别号： </w:t>
      </w:r>
    </w:p>
    <w:p w:rsidR="005B4423" w:rsidRDefault="005C0662">
      <w:pPr>
        <w:adjustRightInd w:val="0"/>
        <w:snapToGrid w:val="0"/>
        <w:spacing w:line="360" w:lineRule="auto"/>
        <w:ind w:firstLine="480"/>
        <w:rPr>
          <w:rFonts w:ascii="宋体" w:hAnsi="宋体"/>
          <w:sz w:val="24"/>
        </w:rPr>
      </w:pPr>
      <w:r>
        <w:rPr>
          <w:rFonts w:ascii="宋体" w:hAnsi="宋体"/>
          <w:sz w:val="24"/>
        </w:rPr>
        <w:t xml:space="preserve">地址：      </w:t>
      </w:r>
    </w:p>
    <w:p w:rsidR="005B4423" w:rsidRDefault="005C0662">
      <w:pPr>
        <w:adjustRightInd w:val="0"/>
        <w:snapToGrid w:val="0"/>
        <w:spacing w:line="360" w:lineRule="auto"/>
        <w:ind w:firstLine="480"/>
        <w:rPr>
          <w:rFonts w:ascii="宋体" w:hAnsi="宋体"/>
          <w:sz w:val="24"/>
        </w:rPr>
      </w:pPr>
      <w:r>
        <w:rPr>
          <w:rFonts w:ascii="宋体" w:hAnsi="宋体"/>
          <w:sz w:val="24"/>
        </w:rPr>
        <w:t xml:space="preserve">开户行：     </w:t>
      </w:r>
    </w:p>
    <w:p w:rsidR="005B4423" w:rsidRDefault="005C0662">
      <w:pPr>
        <w:adjustRightInd w:val="0"/>
        <w:snapToGrid w:val="0"/>
        <w:spacing w:line="360" w:lineRule="auto"/>
        <w:ind w:firstLine="480"/>
        <w:rPr>
          <w:rFonts w:ascii="宋体" w:hAnsi="宋体"/>
          <w:sz w:val="24"/>
        </w:rPr>
      </w:pPr>
      <w:r>
        <w:rPr>
          <w:rFonts w:ascii="宋体" w:hAnsi="宋体" w:hint="eastAsia"/>
          <w:sz w:val="24"/>
        </w:rPr>
        <w:t>开户行联行号：</w:t>
      </w:r>
    </w:p>
    <w:p w:rsidR="005B4423" w:rsidRDefault="005C0662">
      <w:pPr>
        <w:adjustRightInd w:val="0"/>
        <w:snapToGrid w:val="0"/>
        <w:spacing w:line="360" w:lineRule="auto"/>
        <w:ind w:firstLine="480"/>
        <w:rPr>
          <w:rFonts w:ascii="宋体" w:hAnsi="宋体"/>
          <w:sz w:val="24"/>
        </w:rPr>
      </w:pPr>
      <w:r>
        <w:rPr>
          <w:rFonts w:ascii="宋体" w:hAnsi="宋体"/>
          <w:sz w:val="24"/>
        </w:rPr>
        <w:t xml:space="preserve">银行帐号：     </w:t>
      </w:r>
    </w:p>
    <w:p w:rsidR="005B4423" w:rsidRDefault="005B4423">
      <w:pPr>
        <w:adjustRightInd w:val="0"/>
        <w:snapToGrid w:val="0"/>
        <w:spacing w:line="360" w:lineRule="auto"/>
        <w:ind w:firstLine="480"/>
        <w:rPr>
          <w:rFonts w:ascii="宋体" w:hAnsi="宋体"/>
          <w:sz w:val="24"/>
        </w:rPr>
      </w:pPr>
    </w:p>
    <w:p w:rsidR="005B4423" w:rsidRDefault="005C0662">
      <w:pPr>
        <w:adjustRightInd w:val="0"/>
        <w:snapToGrid w:val="0"/>
        <w:spacing w:line="360" w:lineRule="auto"/>
        <w:ind w:firstLine="480"/>
        <w:rPr>
          <w:rFonts w:ascii="宋体" w:hAnsi="宋体"/>
          <w:sz w:val="24"/>
        </w:rPr>
      </w:pPr>
      <w:r>
        <w:rPr>
          <w:rFonts w:ascii="宋体" w:hAnsi="宋体"/>
          <w:sz w:val="24"/>
        </w:rPr>
        <w:t xml:space="preserve">特此说明！  </w:t>
      </w:r>
    </w:p>
    <w:p w:rsidR="005B4423" w:rsidRDefault="005B4423">
      <w:pPr>
        <w:adjustRightInd w:val="0"/>
        <w:snapToGrid w:val="0"/>
        <w:spacing w:line="360" w:lineRule="auto"/>
        <w:ind w:firstLine="480"/>
        <w:rPr>
          <w:rFonts w:ascii="宋体" w:hAnsi="宋体"/>
          <w:sz w:val="24"/>
        </w:rPr>
      </w:pPr>
    </w:p>
    <w:p w:rsidR="005B4423" w:rsidRDefault="005B4423">
      <w:pPr>
        <w:adjustRightInd w:val="0"/>
        <w:snapToGrid w:val="0"/>
        <w:spacing w:line="360" w:lineRule="auto"/>
        <w:ind w:firstLine="480"/>
        <w:rPr>
          <w:rFonts w:ascii="宋体" w:hAnsi="宋体"/>
          <w:sz w:val="24"/>
        </w:rPr>
      </w:pPr>
    </w:p>
    <w:p w:rsidR="005B4423" w:rsidRDefault="005B4423">
      <w:pPr>
        <w:adjustRightInd w:val="0"/>
        <w:snapToGrid w:val="0"/>
        <w:spacing w:line="360" w:lineRule="auto"/>
        <w:ind w:firstLine="480"/>
        <w:rPr>
          <w:rFonts w:ascii="宋体" w:hAnsi="宋体"/>
          <w:sz w:val="24"/>
        </w:rPr>
      </w:pPr>
    </w:p>
    <w:p w:rsidR="005B4423" w:rsidRDefault="005C0662">
      <w:pPr>
        <w:adjustRightInd w:val="0"/>
        <w:snapToGrid w:val="0"/>
        <w:spacing w:line="360" w:lineRule="auto"/>
        <w:jc w:val="right"/>
        <w:rPr>
          <w:rFonts w:ascii="宋体" w:hAnsi="宋体"/>
          <w:sz w:val="24"/>
          <w:u w:val="single"/>
        </w:rPr>
      </w:pPr>
      <w:r>
        <w:rPr>
          <w:rFonts w:ascii="宋体" w:hAnsi="宋体"/>
          <w:sz w:val="24"/>
        </w:rPr>
        <w:t>申请人</w:t>
      </w:r>
      <w:r>
        <w:rPr>
          <w:rFonts w:ascii="宋体" w:hAnsi="宋体" w:hint="eastAsia"/>
          <w:sz w:val="24"/>
        </w:rPr>
        <w:t>：</w:t>
      </w:r>
      <w:r>
        <w:rPr>
          <w:rFonts w:ascii="宋体" w:hAnsi="宋体"/>
          <w:sz w:val="24"/>
          <w:u w:val="single"/>
        </w:rPr>
        <w:t>（</w:t>
      </w:r>
      <w:r>
        <w:rPr>
          <w:rFonts w:ascii="宋体" w:hAnsi="宋体" w:hint="eastAsia"/>
          <w:sz w:val="24"/>
          <w:u w:val="single"/>
        </w:rPr>
        <w:t xml:space="preserve"> </w:t>
      </w:r>
      <w:r>
        <w:rPr>
          <w:rFonts w:ascii="宋体" w:hAnsi="宋体"/>
          <w:sz w:val="24"/>
          <w:u w:val="single"/>
        </w:rPr>
        <w:t>公司全称、盖章</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rsidR="005B4423" w:rsidRDefault="005C0662">
      <w:pPr>
        <w:adjustRightInd w:val="0"/>
        <w:snapToGrid w:val="0"/>
        <w:spacing w:line="360" w:lineRule="auto"/>
        <w:jc w:val="right"/>
      </w:pPr>
      <w:r>
        <w:rPr>
          <w:rFonts w:ascii="宋体" w:hAnsi="宋体"/>
          <w:sz w:val="24"/>
        </w:rPr>
        <w:t>申请日期：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年 </w:t>
      </w:r>
      <w:r>
        <w:rPr>
          <w:rFonts w:ascii="宋体" w:hAnsi="宋体"/>
          <w:sz w:val="24"/>
          <w:u w:val="single"/>
        </w:rPr>
        <w:t xml:space="preserve">   </w:t>
      </w:r>
      <w:r>
        <w:rPr>
          <w:rFonts w:ascii="宋体" w:hAnsi="宋体" w:hint="eastAsia"/>
          <w:sz w:val="24"/>
          <w:u w:val="single"/>
        </w:rPr>
        <w:t xml:space="preserve">月 </w:t>
      </w:r>
      <w:r>
        <w:rPr>
          <w:rFonts w:ascii="宋体" w:hAnsi="宋体"/>
          <w:sz w:val="24"/>
          <w:u w:val="single"/>
        </w:rPr>
        <w:t xml:space="preserve">  </w:t>
      </w:r>
      <w:r>
        <w:rPr>
          <w:rFonts w:ascii="宋体" w:hAnsi="宋体" w:hint="eastAsia"/>
          <w:sz w:val="24"/>
          <w:u w:val="single"/>
        </w:rPr>
        <w:t>日</w:t>
      </w:r>
    </w:p>
    <w:p w:rsidR="005B4423" w:rsidRDefault="005C0662">
      <w:pPr>
        <w:tabs>
          <w:tab w:val="left" w:pos="6000"/>
          <w:tab w:val="left" w:pos="7040"/>
          <w:tab w:val="left" w:pos="8100"/>
        </w:tabs>
        <w:autoSpaceDE w:val="0"/>
        <w:autoSpaceDN w:val="0"/>
        <w:adjustRightInd w:val="0"/>
        <w:snapToGrid w:val="0"/>
        <w:spacing w:line="360" w:lineRule="auto"/>
        <w:ind w:right="-20"/>
        <w:jc w:val="left"/>
        <w:rPr>
          <w:rFonts w:asciiTheme="minorEastAsia" w:eastAsiaTheme="minorEastAsia" w:hAnsiTheme="minorEastAsia" w:cs="MingLiU"/>
          <w:snapToGrid w:val="0"/>
          <w:kern w:val="0"/>
          <w:sz w:val="24"/>
          <w:szCs w:val="24"/>
        </w:rPr>
      </w:pPr>
      <w:r>
        <w:rPr>
          <w:rFonts w:asciiTheme="minorEastAsia" w:eastAsiaTheme="minorEastAsia" w:hAnsiTheme="minorEastAsia" w:cs="MingLiU" w:hint="eastAsia"/>
          <w:snapToGrid w:val="0"/>
          <w:kern w:val="0"/>
          <w:sz w:val="24"/>
          <w:szCs w:val="24"/>
        </w:rPr>
        <w:t xml:space="preserve"> </w:t>
      </w:r>
    </w:p>
    <w:sectPr w:rsidR="005B4423">
      <w:headerReference w:type="default" r:id="rId10"/>
      <w:footerReference w:type="default" r:id="rId11"/>
      <w:type w:val="nextColumn"/>
      <w:pgSz w:w="11906" w:h="16838"/>
      <w:pgMar w:top="851" w:right="964" w:bottom="851" w:left="964" w:header="737" w:footer="573"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BB" w:rsidRDefault="00D62FBB">
      <w:r>
        <w:separator/>
      </w:r>
    </w:p>
  </w:endnote>
  <w:endnote w:type="continuationSeparator" w:id="0">
    <w:p w:rsidR="00D62FBB" w:rsidRDefault="00D6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MingLiU">
    <w:altName w:val="細明體"/>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default"/>
    <w:sig w:usb0="00000000" w:usb1="00000000" w:usb2="00000030" w:usb3="00000000" w:csb0="0008009F" w:csb1="00000000"/>
  </w:font>
  <w:font w:name="Tms Rmn">
    <w:panose1 w:val="02020603040505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23" w:rsidRDefault="005C0662">
    <w:pPr>
      <w:pStyle w:val="afb"/>
      <w:framePr w:wrap="around" w:vAnchor="text" w:hAnchor="margin" w:xAlign="center" w:y="1"/>
      <w:tabs>
        <w:tab w:val="left" w:pos="1785"/>
      </w:tabs>
      <w:jc w:val="center"/>
      <w:rPr>
        <w:rStyle w:val="affd"/>
      </w:rPr>
    </w:pPr>
    <w:r>
      <w:fldChar w:fldCharType="begin"/>
    </w:r>
    <w:r>
      <w:rPr>
        <w:rStyle w:val="affd"/>
      </w:rPr>
      <w:instrText xml:space="preserve">PAGE  </w:instrText>
    </w:r>
    <w:r>
      <w:fldChar w:fldCharType="separate"/>
    </w:r>
    <w:r w:rsidR="00BB42A9">
      <w:rPr>
        <w:rStyle w:val="affd"/>
        <w:noProof/>
      </w:rPr>
      <w:t>4</w:t>
    </w:r>
    <w:r>
      <w:fldChar w:fldCharType="end"/>
    </w:r>
  </w:p>
  <w:p w:rsidR="005B4423" w:rsidRDefault="005B4423">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BB" w:rsidRDefault="00D62FBB">
      <w:r>
        <w:separator/>
      </w:r>
    </w:p>
  </w:footnote>
  <w:footnote w:type="continuationSeparator" w:id="0">
    <w:p w:rsidR="00D62FBB" w:rsidRDefault="00D62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23" w:rsidRDefault="005C0662">
    <w:pPr>
      <w:pStyle w:val="afd"/>
      <w:pBdr>
        <w:bottom w:val="single" w:sz="6" w:space="0" w:color="auto"/>
      </w:pBdr>
      <w:rPr>
        <w:sz w:val="16"/>
      </w:rPr>
    </w:pPr>
    <w:r>
      <w:rPr>
        <w:rFonts w:hint="eastAsia"/>
      </w:rPr>
      <w:t>重汽（重庆）轻型汽车有限公司</w:t>
    </w:r>
  </w:p>
  <w:p w:rsidR="005B4423" w:rsidRDefault="005B4423">
    <w:pPr>
      <w:pStyle w:val="afd"/>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50F"/>
    <w:multiLevelType w:val="hybridMultilevel"/>
    <w:tmpl w:val="6A9C5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E612F9"/>
    <w:multiLevelType w:val="multilevel"/>
    <w:tmpl w:val="01E612F9"/>
    <w:lvl w:ilvl="0">
      <w:start w:val="1"/>
      <w:numFmt w:val="decimal"/>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0F15AD"/>
    <w:multiLevelType w:val="multilevel"/>
    <w:tmpl w:val="030F15AD"/>
    <w:lvl w:ilvl="0">
      <w:start w:val="4"/>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B0B27"/>
    <w:multiLevelType w:val="multilevel"/>
    <w:tmpl w:val="FC1A324A"/>
    <w:lvl w:ilvl="0">
      <w:start w:val="1"/>
      <w:numFmt w:val="decimal"/>
      <w:lvlText w:val="(%1)"/>
      <w:lvlJc w:val="left"/>
      <w:pPr>
        <w:ind w:left="420" w:hanging="420"/>
      </w:pPr>
      <w:rPr>
        <w:rFonts w:hint="eastAsia"/>
        <w:strike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BEC0E0F"/>
    <w:multiLevelType w:val="multilevel"/>
    <w:tmpl w:val="A912AF8E"/>
    <w:lvl w:ilvl="0">
      <w:start w:val="1"/>
      <w:numFmt w:val="decimal"/>
      <w:lvlText w:val="%1."/>
      <w:lvlJc w:val="left"/>
      <w:pPr>
        <w:ind w:left="420" w:hanging="420"/>
      </w:pPr>
      <w:rPr>
        <w:rFonts w:hint="eastAsia"/>
        <w:b w:val="0"/>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D00DDD"/>
    <w:multiLevelType w:val="multilevel"/>
    <w:tmpl w:val="1DAEDDC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44B100E"/>
    <w:multiLevelType w:val="multilevel"/>
    <w:tmpl w:val="244B100E"/>
    <w:lvl w:ilvl="0">
      <w:start w:val="1"/>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B5410F"/>
    <w:multiLevelType w:val="multilevel"/>
    <w:tmpl w:val="25B541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C00807"/>
    <w:multiLevelType w:val="multilevel"/>
    <w:tmpl w:val="90AA64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85912"/>
    <w:multiLevelType w:val="multilevel"/>
    <w:tmpl w:val="29A859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AC32608"/>
    <w:multiLevelType w:val="multilevel"/>
    <w:tmpl w:val="2AC326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BB50980"/>
    <w:multiLevelType w:val="multilevel"/>
    <w:tmpl w:val="0F0CA884"/>
    <w:lvl w:ilvl="0">
      <w:start w:val="1"/>
      <w:numFmt w:val="decimal"/>
      <w:lvlText w:val="%1."/>
      <w:lvlJc w:val="left"/>
      <w:pPr>
        <w:ind w:left="420" w:hanging="420"/>
      </w:pPr>
      <w:rPr>
        <w:strike w:val="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8A4626"/>
    <w:multiLevelType w:val="multilevel"/>
    <w:tmpl w:val="2D8A4626"/>
    <w:lvl w:ilvl="0">
      <w:start w:val="1"/>
      <w:numFmt w:val="decimal"/>
      <w:lvlText w:val="(%1)"/>
      <w:lvlJc w:val="left"/>
      <w:pPr>
        <w:ind w:left="420" w:hanging="420"/>
      </w:pPr>
      <w:rPr>
        <w:rFonts w:hint="eastAsia"/>
        <w:b w:val="0"/>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0D8961"/>
    <w:multiLevelType w:val="singleLevel"/>
    <w:tmpl w:val="2E0D8961"/>
    <w:lvl w:ilvl="0">
      <w:start w:val="1"/>
      <w:numFmt w:val="decimal"/>
      <w:suff w:val="nothing"/>
      <w:lvlText w:val="%1．"/>
      <w:lvlJc w:val="left"/>
    </w:lvl>
  </w:abstractNum>
  <w:abstractNum w:abstractNumId="14" w15:restartNumberingAfterBreak="0">
    <w:nsid w:val="32CC6B7C"/>
    <w:multiLevelType w:val="multilevel"/>
    <w:tmpl w:val="32CC6B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6CF58EE"/>
    <w:multiLevelType w:val="multilevel"/>
    <w:tmpl w:val="36CF58E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BD1101E"/>
    <w:multiLevelType w:val="multilevel"/>
    <w:tmpl w:val="3BD1101E"/>
    <w:lvl w:ilvl="0">
      <w:start w:val="1"/>
      <w:numFmt w:val="none"/>
      <w:lvlText w:val="一、"/>
      <w:lvlJc w:val="left"/>
      <w:pPr>
        <w:ind w:left="450" w:hanging="45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DE06E7A"/>
    <w:multiLevelType w:val="multilevel"/>
    <w:tmpl w:val="3DE06E7A"/>
    <w:lvl w:ilvl="0">
      <w:start w:val="1"/>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58B1F5B"/>
    <w:multiLevelType w:val="multilevel"/>
    <w:tmpl w:val="458B1F5B"/>
    <w:lvl w:ilvl="0">
      <w:start w:val="1"/>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1795FA9"/>
    <w:multiLevelType w:val="multilevel"/>
    <w:tmpl w:val="51795F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3EB1E8F"/>
    <w:multiLevelType w:val="multilevel"/>
    <w:tmpl w:val="53EB1E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48E2637"/>
    <w:multiLevelType w:val="multilevel"/>
    <w:tmpl w:val="548E2637"/>
    <w:lvl w:ilvl="0">
      <w:start w:val="1"/>
      <w:numFmt w:val="decimal"/>
      <w:lvlText w:val="%1."/>
      <w:lvlJc w:val="left"/>
      <w:pPr>
        <w:ind w:left="420" w:hanging="420"/>
      </w:pPr>
      <w:rPr>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F11B61"/>
    <w:multiLevelType w:val="multilevel"/>
    <w:tmpl w:val="56F11B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EE78E4"/>
    <w:multiLevelType w:val="multilevel"/>
    <w:tmpl w:val="58EE78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A85AC9"/>
    <w:multiLevelType w:val="multilevel"/>
    <w:tmpl w:val="59A85AC9"/>
    <w:lvl w:ilvl="0">
      <w:start w:val="1"/>
      <w:numFmt w:val="decimal"/>
      <w:lvlText w:val="%1."/>
      <w:lvlJc w:val="left"/>
      <w:pPr>
        <w:ind w:left="420" w:hanging="420"/>
      </w:pPr>
      <w:rPr>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9F4030"/>
    <w:multiLevelType w:val="multilevel"/>
    <w:tmpl w:val="B5BA4A32"/>
    <w:lvl w:ilvl="0">
      <w:start w:val="1"/>
      <w:numFmt w:val="decimal"/>
      <w:pStyle w:val="a"/>
      <w:lvlText w:val="%1."/>
      <w:lvlJc w:val="left"/>
      <w:pPr>
        <w:ind w:left="420" w:hanging="420"/>
      </w:pPr>
      <w:rPr>
        <w:rFonts w:hint="eastAsia"/>
        <w:strike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638F22A1"/>
    <w:multiLevelType w:val="multilevel"/>
    <w:tmpl w:val="638F22A1"/>
    <w:lvl w:ilvl="0">
      <w:start w:val="1"/>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1954FB"/>
    <w:multiLevelType w:val="multilevel"/>
    <w:tmpl w:val="681954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AC55AC7"/>
    <w:multiLevelType w:val="multilevel"/>
    <w:tmpl w:val="6AC55AC7"/>
    <w:lvl w:ilvl="0">
      <w:start w:val="2"/>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AB250E"/>
    <w:multiLevelType w:val="hybridMultilevel"/>
    <w:tmpl w:val="B6DECF9A"/>
    <w:lvl w:ilvl="0" w:tplc="44049E8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785FE0"/>
    <w:multiLevelType w:val="multilevel"/>
    <w:tmpl w:val="71785FE0"/>
    <w:lvl w:ilvl="0">
      <w:start w:val="1"/>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45D6ADB"/>
    <w:multiLevelType w:val="multilevel"/>
    <w:tmpl w:val="745D6ADB"/>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AD91C39"/>
    <w:multiLevelType w:val="multilevel"/>
    <w:tmpl w:val="7AD91C3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27"/>
  </w:num>
  <w:num w:numId="3">
    <w:abstractNumId w:val="9"/>
  </w:num>
  <w:num w:numId="4">
    <w:abstractNumId w:val="1"/>
  </w:num>
  <w:num w:numId="5">
    <w:abstractNumId w:val="11"/>
  </w:num>
  <w:num w:numId="6">
    <w:abstractNumId w:val="24"/>
  </w:num>
  <w:num w:numId="7">
    <w:abstractNumId w:val="21"/>
  </w:num>
  <w:num w:numId="8">
    <w:abstractNumId w:val="7"/>
  </w:num>
  <w:num w:numId="9">
    <w:abstractNumId w:val="25"/>
  </w:num>
  <w:num w:numId="10">
    <w:abstractNumId w:val="8"/>
  </w:num>
  <w:num w:numId="11">
    <w:abstractNumId w:val="31"/>
  </w:num>
  <w:num w:numId="12">
    <w:abstractNumId w:val="23"/>
  </w:num>
  <w:num w:numId="13">
    <w:abstractNumId w:val="32"/>
  </w:num>
  <w:num w:numId="14">
    <w:abstractNumId w:val="22"/>
  </w:num>
  <w:num w:numId="15">
    <w:abstractNumId w:val="4"/>
  </w:num>
  <w:num w:numId="16">
    <w:abstractNumId w:val="20"/>
  </w:num>
  <w:num w:numId="17">
    <w:abstractNumId w:val="6"/>
  </w:num>
  <w:num w:numId="18">
    <w:abstractNumId w:val="10"/>
  </w:num>
  <w:num w:numId="19">
    <w:abstractNumId w:val="28"/>
  </w:num>
  <w:num w:numId="20">
    <w:abstractNumId w:val="15"/>
  </w:num>
  <w:num w:numId="21">
    <w:abstractNumId w:val="2"/>
  </w:num>
  <w:num w:numId="22">
    <w:abstractNumId w:val="30"/>
  </w:num>
  <w:num w:numId="23">
    <w:abstractNumId w:val="14"/>
  </w:num>
  <w:num w:numId="24">
    <w:abstractNumId w:val="12"/>
  </w:num>
  <w:num w:numId="25">
    <w:abstractNumId w:val="18"/>
  </w:num>
  <w:num w:numId="26">
    <w:abstractNumId w:val="17"/>
  </w:num>
  <w:num w:numId="27">
    <w:abstractNumId w:val="26"/>
  </w:num>
  <w:num w:numId="28">
    <w:abstractNumId w:val="19"/>
  </w:num>
  <w:num w:numId="29">
    <w:abstractNumId w:val="13"/>
  </w:num>
  <w:num w:numId="30">
    <w:abstractNumId w:val="29"/>
  </w:num>
  <w:num w:numId="31">
    <w:abstractNumId w:val="0"/>
  </w:num>
  <w:num w:numId="32">
    <w:abstractNumId w:val="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6"/>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 w:name="KSO_WPS_MARK_KEY" w:val="51d75776-3f74-45a4-ba85-19583fc067f9"/>
  </w:docVars>
  <w:rsids>
    <w:rsidRoot w:val="00172A27"/>
    <w:rsid w:val="000035EA"/>
    <w:rsid w:val="00004399"/>
    <w:rsid w:val="00004A79"/>
    <w:rsid w:val="000057B7"/>
    <w:rsid w:val="00005EF2"/>
    <w:rsid w:val="00006E7C"/>
    <w:rsid w:val="00012D76"/>
    <w:rsid w:val="00012DD9"/>
    <w:rsid w:val="0001356E"/>
    <w:rsid w:val="000154DC"/>
    <w:rsid w:val="00016105"/>
    <w:rsid w:val="00016EBC"/>
    <w:rsid w:val="000208C0"/>
    <w:rsid w:val="00021994"/>
    <w:rsid w:val="000221BA"/>
    <w:rsid w:val="000229A8"/>
    <w:rsid w:val="00022C4A"/>
    <w:rsid w:val="00024807"/>
    <w:rsid w:val="00024C03"/>
    <w:rsid w:val="0002506A"/>
    <w:rsid w:val="00026C54"/>
    <w:rsid w:val="00026E24"/>
    <w:rsid w:val="00027685"/>
    <w:rsid w:val="000300AB"/>
    <w:rsid w:val="00030DCB"/>
    <w:rsid w:val="00030E46"/>
    <w:rsid w:val="00031697"/>
    <w:rsid w:val="0003328B"/>
    <w:rsid w:val="00033873"/>
    <w:rsid w:val="00034C6D"/>
    <w:rsid w:val="00037FCD"/>
    <w:rsid w:val="00040F60"/>
    <w:rsid w:val="00041C94"/>
    <w:rsid w:val="000473F7"/>
    <w:rsid w:val="000508B3"/>
    <w:rsid w:val="000518BB"/>
    <w:rsid w:val="00052BAB"/>
    <w:rsid w:val="00052FFD"/>
    <w:rsid w:val="00054F55"/>
    <w:rsid w:val="00056C4B"/>
    <w:rsid w:val="000579AD"/>
    <w:rsid w:val="00061356"/>
    <w:rsid w:val="00061E44"/>
    <w:rsid w:val="000621FD"/>
    <w:rsid w:val="0006371E"/>
    <w:rsid w:val="0006389B"/>
    <w:rsid w:val="00064255"/>
    <w:rsid w:val="0006582E"/>
    <w:rsid w:val="000709BD"/>
    <w:rsid w:val="00071413"/>
    <w:rsid w:val="000719F0"/>
    <w:rsid w:val="00072EE7"/>
    <w:rsid w:val="00073D55"/>
    <w:rsid w:val="00074606"/>
    <w:rsid w:val="00074F21"/>
    <w:rsid w:val="00076878"/>
    <w:rsid w:val="00076B92"/>
    <w:rsid w:val="00076F82"/>
    <w:rsid w:val="00080790"/>
    <w:rsid w:val="000810CD"/>
    <w:rsid w:val="00081348"/>
    <w:rsid w:val="00081EEF"/>
    <w:rsid w:val="000855A4"/>
    <w:rsid w:val="00085731"/>
    <w:rsid w:val="00086335"/>
    <w:rsid w:val="0008717F"/>
    <w:rsid w:val="00090E18"/>
    <w:rsid w:val="00090EEF"/>
    <w:rsid w:val="00090FE6"/>
    <w:rsid w:val="0009144B"/>
    <w:rsid w:val="000956AD"/>
    <w:rsid w:val="0009770B"/>
    <w:rsid w:val="000A0451"/>
    <w:rsid w:val="000A0AD7"/>
    <w:rsid w:val="000A2AE6"/>
    <w:rsid w:val="000A2DB9"/>
    <w:rsid w:val="000A3E5C"/>
    <w:rsid w:val="000A6EEA"/>
    <w:rsid w:val="000A7434"/>
    <w:rsid w:val="000A7B57"/>
    <w:rsid w:val="000B0B7C"/>
    <w:rsid w:val="000B13B7"/>
    <w:rsid w:val="000B1D0F"/>
    <w:rsid w:val="000B26D2"/>
    <w:rsid w:val="000B3DA1"/>
    <w:rsid w:val="000B4244"/>
    <w:rsid w:val="000B4F69"/>
    <w:rsid w:val="000B55C9"/>
    <w:rsid w:val="000B5AFF"/>
    <w:rsid w:val="000B6860"/>
    <w:rsid w:val="000C5543"/>
    <w:rsid w:val="000C624F"/>
    <w:rsid w:val="000D1A07"/>
    <w:rsid w:val="000D2025"/>
    <w:rsid w:val="000D4041"/>
    <w:rsid w:val="000D516A"/>
    <w:rsid w:val="000D5B76"/>
    <w:rsid w:val="000E2E8D"/>
    <w:rsid w:val="000E36C0"/>
    <w:rsid w:val="000E41D9"/>
    <w:rsid w:val="000E4609"/>
    <w:rsid w:val="000E4E78"/>
    <w:rsid w:val="000E511C"/>
    <w:rsid w:val="000E6470"/>
    <w:rsid w:val="000E7500"/>
    <w:rsid w:val="000E793B"/>
    <w:rsid w:val="000F0308"/>
    <w:rsid w:val="000F0B85"/>
    <w:rsid w:val="000F1D89"/>
    <w:rsid w:val="000F1F00"/>
    <w:rsid w:val="000F2444"/>
    <w:rsid w:val="000F24FD"/>
    <w:rsid w:val="000F2A7F"/>
    <w:rsid w:val="000F2D3A"/>
    <w:rsid w:val="000F39CC"/>
    <w:rsid w:val="000F4FFC"/>
    <w:rsid w:val="000F625C"/>
    <w:rsid w:val="000F6612"/>
    <w:rsid w:val="000F69A4"/>
    <w:rsid w:val="000F6B0A"/>
    <w:rsid w:val="000F6BB5"/>
    <w:rsid w:val="001007C8"/>
    <w:rsid w:val="001009E0"/>
    <w:rsid w:val="00101369"/>
    <w:rsid w:val="0010287F"/>
    <w:rsid w:val="00102CDC"/>
    <w:rsid w:val="00103A1D"/>
    <w:rsid w:val="001041F0"/>
    <w:rsid w:val="00104A51"/>
    <w:rsid w:val="00105EBB"/>
    <w:rsid w:val="0010751C"/>
    <w:rsid w:val="00107E3B"/>
    <w:rsid w:val="00110764"/>
    <w:rsid w:val="001114FF"/>
    <w:rsid w:val="00111642"/>
    <w:rsid w:val="00111C06"/>
    <w:rsid w:val="0011258E"/>
    <w:rsid w:val="001131C1"/>
    <w:rsid w:val="00113F4E"/>
    <w:rsid w:val="001141C7"/>
    <w:rsid w:val="00114BBB"/>
    <w:rsid w:val="0011501D"/>
    <w:rsid w:val="001178E9"/>
    <w:rsid w:val="00120AA5"/>
    <w:rsid w:val="001211E6"/>
    <w:rsid w:val="00121397"/>
    <w:rsid w:val="00121F17"/>
    <w:rsid w:val="001222B8"/>
    <w:rsid w:val="00122C99"/>
    <w:rsid w:val="00124A09"/>
    <w:rsid w:val="00124D44"/>
    <w:rsid w:val="001311C4"/>
    <w:rsid w:val="00131D9A"/>
    <w:rsid w:val="001330F2"/>
    <w:rsid w:val="00133BEC"/>
    <w:rsid w:val="001341AB"/>
    <w:rsid w:val="00134C4E"/>
    <w:rsid w:val="0013589A"/>
    <w:rsid w:val="0013763B"/>
    <w:rsid w:val="00137FE1"/>
    <w:rsid w:val="0014272A"/>
    <w:rsid w:val="001436B4"/>
    <w:rsid w:val="00144987"/>
    <w:rsid w:val="0014520D"/>
    <w:rsid w:val="00146030"/>
    <w:rsid w:val="0014669E"/>
    <w:rsid w:val="00147CD9"/>
    <w:rsid w:val="00150DE1"/>
    <w:rsid w:val="00152C9B"/>
    <w:rsid w:val="00154522"/>
    <w:rsid w:val="00155123"/>
    <w:rsid w:val="00156B51"/>
    <w:rsid w:val="00157E21"/>
    <w:rsid w:val="0016528E"/>
    <w:rsid w:val="00170873"/>
    <w:rsid w:val="0017217F"/>
    <w:rsid w:val="00172A27"/>
    <w:rsid w:val="00172F05"/>
    <w:rsid w:val="00173321"/>
    <w:rsid w:val="0017342A"/>
    <w:rsid w:val="00173865"/>
    <w:rsid w:val="001738BE"/>
    <w:rsid w:val="001744A8"/>
    <w:rsid w:val="00174A12"/>
    <w:rsid w:val="00174E52"/>
    <w:rsid w:val="0017511C"/>
    <w:rsid w:val="00175CC4"/>
    <w:rsid w:val="00176DD3"/>
    <w:rsid w:val="0017790F"/>
    <w:rsid w:val="00180708"/>
    <w:rsid w:val="00183225"/>
    <w:rsid w:val="00185FA0"/>
    <w:rsid w:val="00186715"/>
    <w:rsid w:val="001871ED"/>
    <w:rsid w:val="00190890"/>
    <w:rsid w:val="00190F99"/>
    <w:rsid w:val="00193C83"/>
    <w:rsid w:val="00194697"/>
    <w:rsid w:val="0019620A"/>
    <w:rsid w:val="001962F4"/>
    <w:rsid w:val="00197BC5"/>
    <w:rsid w:val="00197FC6"/>
    <w:rsid w:val="001A01C2"/>
    <w:rsid w:val="001A0A5C"/>
    <w:rsid w:val="001A1078"/>
    <w:rsid w:val="001A1FC4"/>
    <w:rsid w:val="001A3453"/>
    <w:rsid w:val="001A382C"/>
    <w:rsid w:val="001A4258"/>
    <w:rsid w:val="001A5A78"/>
    <w:rsid w:val="001A6A83"/>
    <w:rsid w:val="001A6D0F"/>
    <w:rsid w:val="001A71ED"/>
    <w:rsid w:val="001A776E"/>
    <w:rsid w:val="001B020A"/>
    <w:rsid w:val="001B0810"/>
    <w:rsid w:val="001B2C24"/>
    <w:rsid w:val="001B37BA"/>
    <w:rsid w:val="001B469B"/>
    <w:rsid w:val="001B5339"/>
    <w:rsid w:val="001B65E2"/>
    <w:rsid w:val="001B74BC"/>
    <w:rsid w:val="001B7D26"/>
    <w:rsid w:val="001C0478"/>
    <w:rsid w:val="001C23F2"/>
    <w:rsid w:val="001C2D80"/>
    <w:rsid w:val="001C3C7E"/>
    <w:rsid w:val="001C40DF"/>
    <w:rsid w:val="001C4A93"/>
    <w:rsid w:val="001C4F90"/>
    <w:rsid w:val="001C7654"/>
    <w:rsid w:val="001D02D4"/>
    <w:rsid w:val="001D06E0"/>
    <w:rsid w:val="001D0EEF"/>
    <w:rsid w:val="001D35B3"/>
    <w:rsid w:val="001D3EB8"/>
    <w:rsid w:val="001D467C"/>
    <w:rsid w:val="001D61B7"/>
    <w:rsid w:val="001D6245"/>
    <w:rsid w:val="001D719D"/>
    <w:rsid w:val="001E0118"/>
    <w:rsid w:val="001E0FE8"/>
    <w:rsid w:val="001E1E00"/>
    <w:rsid w:val="001E22B6"/>
    <w:rsid w:val="001E278E"/>
    <w:rsid w:val="001E2B36"/>
    <w:rsid w:val="001E43E9"/>
    <w:rsid w:val="001E5110"/>
    <w:rsid w:val="001E64F1"/>
    <w:rsid w:val="001E7757"/>
    <w:rsid w:val="001E79E2"/>
    <w:rsid w:val="001E7CE9"/>
    <w:rsid w:val="001F09F8"/>
    <w:rsid w:val="001F1EF8"/>
    <w:rsid w:val="001F3DB4"/>
    <w:rsid w:val="001F4637"/>
    <w:rsid w:val="001F56A5"/>
    <w:rsid w:val="001F6038"/>
    <w:rsid w:val="001F767C"/>
    <w:rsid w:val="001F780E"/>
    <w:rsid w:val="001F7A8B"/>
    <w:rsid w:val="00200474"/>
    <w:rsid w:val="002018D9"/>
    <w:rsid w:val="00201D5F"/>
    <w:rsid w:val="00201FB0"/>
    <w:rsid w:val="00204094"/>
    <w:rsid w:val="002056DC"/>
    <w:rsid w:val="00205FBA"/>
    <w:rsid w:val="00206845"/>
    <w:rsid w:val="00207BA9"/>
    <w:rsid w:val="00207C4C"/>
    <w:rsid w:val="002102C7"/>
    <w:rsid w:val="00212288"/>
    <w:rsid w:val="002126A3"/>
    <w:rsid w:val="002137BC"/>
    <w:rsid w:val="00215A7F"/>
    <w:rsid w:val="00215C6C"/>
    <w:rsid w:val="00215FE2"/>
    <w:rsid w:val="00216F63"/>
    <w:rsid w:val="00221D58"/>
    <w:rsid w:val="00223427"/>
    <w:rsid w:val="002257DF"/>
    <w:rsid w:val="00226053"/>
    <w:rsid w:val="00226302"/>
    <w:rsid w:val="00226BA1"/>
    <w:rsid w:val="002273AE"/>
    <w:rsid w:val="002307D0"/>
    <w:rsid w:val="00233392"/>
    <w:rsid w:val="00234CE3"/>
    <w:rsid w:val="0023592F"/>
    <w:rsid w:val="00236155"/>
    <w:rsid w:val="002373F7"/>
    <w:rsid w:val="00240826"/>
    <w:rsid w:val="00240C91"/>
    <w:rsid w:val="002411F5"/>
    <w:rsid w:val="002420A4"/>
    <w:rsid w:val="00244AA1"/>
    <w:rsid w:val="00244D60"/>
    <w:rsid w:val="0024613A"/>
    <w:rsid w:val="00246491"/>
    <w:rsid w:val="00246CD0"/>
    <w:rsid w:val="0025035D"/>
    <w:rsid w:val="0025114F"/>
    <w:rsid w:val="00251F29"/>
    <w:rsid w:val="002524C1"/>
    <w:rsid w:val="00253497"/>
    <w:rsid w:val="00253A72"/>
    <w:rsid w:val="00254DCB"/>
    <w:rsid w:val="002556BE"/>
    <w:rsid w:val="00257753"/>
    <w:rsid w:val="0026069A"/>
    <w:rsid w:val="00260850"/>
    <w:rsid w:val="00260B68"/>
    <w:rsid w:val="002629AD"/>
    <w:rsid w:val="00262E23"/>
    <w:rsid w:val="00262F57"/>
    <w:rsid w:val="0026364D"/>
    <w:rsid w:val="00266D11"/>
    <w:rsid w:val="002701A6"/>
    <w:rsid w:val="00273669"/>
    <w:rsid w:val="00273766"/>
    <w:rsid w:val="0027397B"/>
    <w:rsid w:val="00273FAB"/>
    <w:rsid w:val="002742F4"/>
    <w:rsid w:val="00274CA6"/>
    <w:rsid w:val="00275597"/>
    <w:rsid w:val="002756D0"/>
    <w:rsid w:val="0027580B"/>
    <w:rsid w:val="002765F0"/>
    <w:rsid w:val="00280578"/>
    <w:rsid w:val="0028178C"/>
    <w:rsid w:val="00281B3E"/>
    <w:rsid w:val="00282BAD"/>
    <w:rsid w:val="0028405F"/>
    <w:rsid w:val="002844AC"/>
    <w:rsid w:val="002848AE"/>
    <w:rsid w:val="00284EFF"/>
    <w:rsid w:val="002854BD"/>
    <w:rsid w:val="00285B17"/>
    <w:rsid w:val="00285E7F"/>
    <w:rsid w:val="00285F28"/>
    <w:rsid w:val="00286989"/>
    <w:rsid w:val="0028791A"/>
    <w:rsid w:val="00287E7D"/>
    <w:rsid w:val="00291C5E"/>
    <w:rsid w:val="00292251"/>
    <w:rsid w:val="00293D1A"/>
    <w:rsid w:val="00294047"/>
    <w:rsid w:val="002940F2"/>
    <w:rsid w:val="00294351"/>
    <w:rsid w:val="00294513"/>
    <w:rsid w:val="002956CF"/>
    <w:rsid w:val="00296445"/>
    <w:rsid w:val="0029713B"/>
    <w:rsid w:val="00297A27"/>
    <w:rsid w:val="00297A46"/>
    <w:rsid w:val="002A2A13"/>
    <w:rsid w:val="002A499F"/>
    <w:rsid w:val="002A580F"/>
    <w:rsid w:val="002A6D41"/>
    <w:rsid w:val="002A7A04"/>
    <w:rsid w:val="002A7D01"/>
    <w:rsid w:val="002B0589"/>
    <w:rsid w:val="002B0603"/>
    <w:rsid w:val="002B3014"/>
    <w:rsid w:val="002B3414"/>
    <w:rsid w:val="002B5E0F"/>
    <w:rsid w:val="002B6D24"/>
    <w:rsid w:val="002B6E0F"/>
    <w:rsid w:val="002B75E8"/>
    <w:rsid w:val="002B7724"/>
    <w:rsid w:val="002B79DC"/>
    <w:rsid w:val="002C05DB"/>
    <w:rsid w:val="002C14BF"/>
    <w:rsid w:val="002C1583"/>
    <w:rsid w:val="002C1A8C"/>
    <w:rsid w:val="002C27CC"/>
    <w:rsid w:val="002C4908"/>
    <w:rsid w:val="002C51ED"/>
    <w:rsid w:val="002C6753"/>
    <w:rsid w:val="002D0F5A"/>
    <w:rsid w:val="002D16E1"/>
    <w:rsid w:val="002D1876"/>
    <w:rsid w:val="002D1A3B"/>
    <w:rsid w:val="002D2176"/>
    <w:rsid w:val="002D24CF"/>
    <w:rsid w:val="002D46A5"/>
    <w:rsid w:val="002D46F4"/>
    <w:rsid w:val="002D5046"/>
    <w:rsid w:val="002D5372"/>
    <w:rsid w:val="002D6DD2"/>
    <w:rsid w:val="002D7971"/>
    <w:rsid w:val="002E0178"/>
    <w:rsid w:val="002E02E6"/>
    <w:rsid w:val="002E140F"/>
    <w:rsid w:val="002E365E"/>
    <w:rsid w:val="002E4BCE"/>
    <w:rsid w:val="002E5A6F"/>
    <w:rsid w:val="002E7019"/>
    <w:rsid w:val="002F1905"/>
    <w:rsid w:val="002F3CC6"/>
    <w:rsid w:val="002F4249"/>
    <w:rsid w:val="002F4912"/>
    <w:rsid w:val="002F7DBB"/>
    <w:rsid w:val="003004BA"/>
    <w:rsid w:val="00301695"/>
    <w:rsid w:val="00302015"/>
    <w:rsid w:val="00302335"/>
    <w:rsid w:val="00303267"/>
    <w:rsid w:val="00303641"/>
    <w:rsid w:val="00303924"/>
    <w:rsid w:val="003062E9"/>
    <w:rsid w:val="00306FC0"/>
    <w:rsid w:val="00310B9C"/>
    <w:rsid w:val="00311044"/>
    <w:rsid w:val="003112D9"/>
    <w:rsid w:val="0031445C"/>
    <w:rsid w:val="003147C5"/>
    <w:rsid w:val="00314AD0"/>
    <w:rsid w:val="00316504"/>
    <w:rsid w:val="003170E8"/>
    <w:rsid w:val="00317723"/>
    <w:rsid w:val="00317E9C"/>
    <w:rsid w:val="00317EEA"/>
    <w:rsid w:val="00322F94"/>
    <w:rsid w:val="0032565B"/>
    <w:rsid w:val="00326472"/>
    <w:rsid w:val="00327187"/>
    <w:rsid w:val="00327CDA"/>
    <w:rsid w:val="003303FF"/>
    <w:rsid w:val="00330855"/>
    <w:rsid w:val="003314C7"/>
    <w:rsid w:val="00333652"/>
    <w:rsid w:val="00335445"/>
    <w:rsid w:val="00335FB7"/>
    <w:rsid w:val="0034003A"/>
    <w:rsid w:val="00340370"/>
    <w:rsid w:val="003405C0"/>
    <w:rsid w:val="00340AC2"/>
    <w:rsid w:val="00341B8B"/>
    <w:rsid w:val="00343005"/>
    <w:rsid w:val="003430C6"/>
    <w:rsid w:val="00343DD7"/>
    <w:rsid w:val="00343FE7"/>
    <w:rsid w:val="00344FF9"/>
    <w:rsid w:val="00345739"/>
    <w:rsid w:val="00345A38"/>
    <w:rsid w:val="003469AD"/>
    <w:rsid w:val="003476A4"/>
    <w:rsid w:val="003479BD"/>
    <w:rsid w:val="00347F92"/>
    <w:rsid w:val="00350B41"/>
    <w:rsid w:val="00355A7C"/>
    <w:rsid w:val="00357548"/>
    <w:rsid w:val="003619C5"/>
    <w:rsid w:val="00362EE2"/>
    <w:rsid w:val="00362EE5"/>
    <w:rsid w:val="00365490"/>
    <w:rsid w:val="003659FE"/>
    <w:rsid w:val="00367455"/>
    <w:rsid w:val="00372AE8"/>
    <w:rsid w:val="00372C72"/>
    <w:rsid w:val="00374E8E"/>
    <w:rsid w:val="003778D8"/>
    <w:rsid w:val="00377CD4"/>
    <w:rsid w:val="003810C2"/>
    <w:rsid w:val="003832E4"/>
    <w:rsid w:val="0038339D"/>
    <w:rsid w:val="003845C4"/>
    <w:rsid w:val="00384B94"/>
    <w:rsid w:val="00384EE9"/>
    <w:rsid w:val="00385E69"/>
    <w:rsid w:val="00387488"/>
    <w:rsid w:val="003875BA"/>
    <w:rsid w:val="0038788C"/>
    <w:rsid w:val="00387A67"/>
    <w:rsid w:val="003922D2"/>
    <w:rsid w:val="0039370F"/>
    <w:rsid w:val="003939D9"/>
    <w:rsid w:val="00393FCE"/>
    <w:rsid w:val="003946A1"/>
    <w:rsid w:val="00394AAD"/>
    <w:rsid w:val="003959FC"/>
    <w:rsid w:val="00396025"/>
    <w:rsid w:val="0039605B"/>
    <w:rsid w:val="003A0F9F"/>
    <w:rsid w:val="003A1604"/>
    <w:rsid w:val="003A16C2"/>
    <w:rsid w:val="003A304A"/>
    <w:rsid w:val="003A46FF"/>
    <w:rsid w:val="003A49B8"/>
    <w:rsid w:val="003A4E10"/>
    <w:rsid w:val="003A5BE8"/>
    <w:rsid w:val="003A6586"/>
    <w:rsid w:val="003A6CA2"/>
    <w:rsid w:val="003B0D1A"/>
    <w:rsid w:val="003B383C"/>
    <w:rsid w:val="003B65B7"/>
    <w:rsid w:val="003B792C"/>
    <w:rsid w:val="003C05FB"/>
    <w:rsid w:val="003C11AA"/>
    <w:rsid w:val="003C1634"/>
    <w:rsid w:val="003C1B8A"/>
    <w:rsid w:val="003C2E24"/>
    <w:rsid w:val="003C3F8F"/>
    <w:rsid w:val="003C511F"/>
    <w:rsid w:val="003C6427"/>
    <w:rsid w:val="003C6695"/>
    <w:rsid w:val="003C674D"/>
    <w:rsid w:val="003C7C44"/>
    <w:rsid w:val="003D0365"/>
    <w:rsid w:val="003D2235"/>
    <w:rsid w:val="003D343B"/>
    <w:rsid w:val="003D5147"/>
    <w:rsid w:val="003D6DE2"/>
    <w:rsid w:val="003D6E42"/>
    <w:rsid w:val="003E0742"/>
    <w:rsid w:val="003E0EEB"/>
    <w:rsid w:val="003E24AA"/>
    <w:rsid w:val="003E2E79"/>
    <w:rsid w:val="003E389C"/>
    <w:rsid w:val="003E4195"/>
    <w:rsid w:val="003E4811"/>
    <w:rsid w:val="003E4EC6"/>
    <w:rsid w:val="003E658A"/>
    <w:rsid w:val="003F0AD2"/>
    <w:rsid w:val="003F12DE"/>
    <w:rsid w:val="003F34AF"/>
    <w:rsid w:val="003F3957"/>
    <w:rsid w:val="003F3A3C"/>
    <w:rsid w:val="003F3A49"/>
    <w:rsid w:val="003F5B98"/>
    <w:rsid w:val="003F743B"/>
    <w:rsid w:val="00400244"/>
    <w:rsid w:val="00400532"/>
    <w:rsid w:val="0040099D"/>
    <w:rsid w:val="00401E95"/>
    <w:rsid w:val="00404ADD"/>
    <w:rsid w:val="00405A50"/>
    <w:rsid w:val="004061D7"/>
    <w:rsid w:val="00407D78"/>
    <w:rsid w:val="004113B8"/>
    <w:rsid w:val="004119D0"/>
    <w:rsid w:val="00412651"/>
    <w:rsid w:val="0041266B"/>
    <w:rsid w:val="00412A74"/>
    <w:rsid w:val="00412FF8"/>
    <w:rsid w:val="0041364D"/>
    <w:rsid w:val="0041385C"/>
    <w:rsid w:val="00413F5B"/>
    <w:rsid w:val="00415FBB"/>
    <w:rsid w:val="00416083"/>
    <w:rsid w:val="004165F6"/>
    <w:rsid w:val="00417A9A"/>
    <w:rsid w:val="004213DF"/>
    <w:rsid w:val="00421EA2"/>
    <w:rsid w:val="004225D7"/>
    <w:rsid w:val="004229AA"/>
    <w:rsid w:val="00425154"/>
    <w:rsid w:val="00425CEA"/>
    <w:rsid w:val="00430EE9"/>
    <w:rsid w:val="00432229"/>
    <w:rsid w:val="004327FF"/>
    <w:rsid w:val="00433660"/>
    <w:rsid w:val="0043403A"/>
    <w:rsid w:val="00442430"/>
    <w:rsid w:val="00442D0C"/>
    <w:rsid w:val="004437DE"/>
    <w:rsid w:val="00443906"/>
    <w:rsid w:val="00443F93"/>
    <w:rsid w:val="00444238"/>
    <w:rsid w:val="004451B8"/>
    <w:rsid w:val="00445272"/>
    <w:rsid w:val="00446B68"/>
    <w:rsid w:val="00447BFC"/>
    <w:rsid w:val="00447C1D"/>
    <w:rsid w:val="00451C64"/>
    <w:rsid w:val="004526DA"/>
    <w:rsid w:val="00452A53"/>
    <w:rsid w:val="004534DD"/>
    <w:rsid w:val="00453788"/>
    <w:rsid w:val="0045673B"/>
    <w:rsid w:val="00457843"/>
    <w:rsid w:val="00461671"/>
    <w:rsid w:val="00466BE0"/>
    <w:rsid w:val="00467AF4"/>
    <w:rsid w:val="00470DD6"/>
    <w:rsid w:val="004714BE"/>
    <w:rsid w:val="0047179D"/>
    <w:rsid w:val="004725DE"/>
    <w:rsid w:val="00472B3D"/>
    <w:rsid w:val="00472BCC"/>
    <w:rsid w:val="0047324B"/>
    <w:rsid w:val="00473300"/>
    <w:rsid w:val="0047473E"/>
    <w:rsid w:val="00475B28"/>
    <w:rsid w:val="00475C12"/>
    <w:rsid w:val="00476D0F"/>
    <w:rsid w:val="00476DB4"/>
    <w:rsid w:val="0047730E"/>
    <w:rsid w:val="00480089"/>
    <w:rsid w:val="0048095C"/>
    <w:rsid w:val="00480F87"/>
    <w:rsid w:val="0048108B"/>
    <w:rsid w:val="00487150"/>
    <w:rsid w:val="004906A8"/>
    <w:rsid w:val="00490B0F"/>
    <w:rsid w:val="004912FB"/>
    <w:rsid w:val="00492C35"/>
    <w:rsid w:val="00494E20"/>
    <w:rsid w:val="00496276"/>
    <w:rsid w:val="0049670E"/>
    <w:rsid w:val="00497CF2"/>
    <w:rsid w:val="00497DD7"/>
    <w:rsid w:val="004A0AD9"/>
    <w:rsid w:val="004A0DE5"/>
    <w:rsid w:val="004A3844"/>
    <w:rsid w:val="004A3EC9"/>
    <w:rsid w:val="004A4EEB"/>
    <w:rsid w:val="004A4EFC"/>
    <w:rsid w:val="004A75A1"/>
    <w:rsid w:val="004B04FD"/>
    <w:rsid w:val="004B07AB"/>
    <w:rsid w:val="004B09ED"/>
    <w:rsid w:val="004B1C37"/>
    <w:rsid w:val="004B3FAC"/>
    <w:rsid w:val="004B4CBA"/>
    <w:rsid w:val="004B4DC4"/>
    <w:rsid w:val="004B6053"/>
    <w:rsid w:val="004B7572"/>
    <w:rsid w:val="004C05CD"/>
    <w:rsid w:val="004C0F70"/>
    <w:rsid w:val="004C1153"/>
    <w:rsid w:val="004C229D"/>
    <w:rsid w:val="004C30BF"/>
    <w:rsid w:val="004C37DB"/>
    <w:rsid w:val="004C57BB"/>
    <w:rsid w:val="004C5CB6"/>
    <w:rsid w:val="004C7638"/>
    <w:rsid w:val="004C7F81"/>
    <w:rsid w:val="004D0F34"/>
    <w:rsid w:val="004D15B6"/>
    <w:rsid w:val="004D1B2F"/>
    <w:rsid w:val="004D1DF4"/>
    <w:rsid w:val="004D2458"/>
    <w:rsid w:val="004D2F9C"/>
    <w:rsid w:val="004D33B4"/>
    <w:rsid w:val="004D3986"/>
    <w:rsid w:val="004D45BB"/>
    <w:rsid w:val="004D69B7"/>
    <w:rsid w:val="004D76E0"/>
    <w:rsid w:val="004D78D0"/>
    <w:rsid w:val="004D7B65"/>
    <w:rsid w:val="004E16F4"/>
    <w:rsid w:val="004E27D0"/>
    <w:rsid w:val="004E3B26"/>
    <w:rsid w:val="004E4252"/>
    <w:rsid w:val="004E45AC"/>
    <w:rsid w:val="004E6388"/>
    <w:rsid w:val="004F05CB"/>
    <w:rsid w:val="004F2B39"/>
    <w:rsid w:val="004F2FA6"/>
    <w:rsid w:val="004F4063"/>
    <w:rsid w:val="004F5530"/>
    <w:rsid w:val="004F5A7E"/>
    <w:rsid w:val="004F6E85"/>
    <w:rsid w:val="004F70E8"/>
    <w:rsid w:val="004F7C97"/>
    <w:rsid w:val="00500D19"/>
    <w:rsid w:val="00502DA9"/>
    <w:rsid w:val="00504EB4"/>
    <w:rsid w:val="005058E6"/>
    <w:rsid w:val="00505E3E"/>
    <w:rsid w:val="005069FA"/>
    <w:rsid w:val="00507D24"/>
    <w:rsid w:val="00510196"/>
    <w:rsid w:val="005139FC"/>
    <w:rsid w:val="00513C5E"/>
    <w:rsid w:val="005147ED"/>
    <w:rsid w:val="00514D8E"/>
    <w:rsid w:val="005158A0"/>
    <w:rsid w:val="00516D69"/>
    <w:rsid w:val="00517318"/>
    <w:rsid w:val="00517634"/>
    <w:rsid w:val="00520AD6"/>
    <w:rsid w:val="00520FB1"/>
    <w:rsid w:val="005220FB"/>
    <w:rsid w:val="00522587"/>
    <w:rsid w:val="00523AEF"/>
    <w:rsid w:val="00523E76"/>
    <w:rsid w:val="005274AD"/>
    <w:rsid w:val="0053157D"/>
    <w:rsid w:val="0053171B"/>
    <w:rsid w:val="00532DC9"/>
    <w:rsid w:val="005333AD"/>
    <w:rsid w:val="00536FE6"/>
    <w:rsid w:val="00541932"/>
    <w:rsid w:val="00541AEA"/>
    <w:rsid w:val="00543299"/>
    <w:rsid w:val="00543697"/>
    <w:rsid w:val="00543E63"/>
    <w:rsid w:val="0054512C"/>
    <w:rsid w:val="00547B5A"/>
    <w:rsid w:val="00550BB8"/>
    <w:rsid w:val="0055162C"/>
    <w:rsid w:val="00552010"/>
    <w:rsid w:val="005532A7"/>
    <w:rsid w:val="00555822"/>
    <w:rsid w:val="00557884"/>
    <w:rsid w:val="0056056C"/>
    <w:rsid w:val="00560C52"/>
    <w:rsid w:val="0056148B"/>
    <w:rsid w:val="00561A1A"/>
    <w:rsid w:val="00562774"/>
    <w:rsid w:val="005629CF"/>
    <w:rsid w:val="005630EA"/>
    <w:rsid w:val="00563DFC"/>
    <w:rsid w:val="0056438D"/>
    <w:rsid w:val="00564B6F"/>
    <w:rsid w:val="00567322"/>
    <w:rsid w:val="00567874"/>
    <w:rsid w:val="00572C39"/>
    <w:rsid w:val="005742D9"/>
    <w:rsid w:val="0057432F"/>
    <w:rsid w:val="0057452B"/>
    <w:rsid w:val="00575038"/>
    <w:rsid w:val="00575A2B"/>
    <w:rsid w:val="00576A79"/>
    <w:rsid w:val="00577A20"/>
    <w:rsid w:val="0058117D"/>
    <w:rsid w:val="0058271C"/>
    <w:rsid w:val="00582B7F"/>
    <w:rsid w:val="0058395D"/>
    <w:rsid w:val="00583F48"/>
    <w:rsid w:val="00584944"/>
    <w:rsid w:val="005849CD"/>
    <w:rsid w:val="005859B1"/>
    <w:rsid w:val="00585B13"/>
    <w:rsid w:val="00586768"/>
    <w:rsid w:val="005869A3"/>
    <w:rsid w:val="00586C5D"/>
    <w:rsid w:val="00590CAC"/>
    <w:rsid w:val="00592D3C"/>
    <w:rsid w:val="00593852"/>
    <w:rsid w:val="005948E1"/>
    <w:rsid w:val="00596B83"/>
    <w:rsid w:val="005971A0"/>
    <w:rsid w:val="0059763B"/>
    <w:rsid w:val="00597661"/>
    <w:rsid w:val="005A0976"/>
    <w:rsid w:val="005A2DEB"/>
    <w:rsid w:val="005A3732"/>
    <w:rsid w:val="005A65C2"/>
    <w:rsid w:val="005A677E"/>
    <w:rsid w:val="005A7BC1"/>
    <w:rsid w:val="005A7FE7"/>
    <w:rsid w:val="005B129B"/>
    <w:rsid w:val="005B43A0"/>
    <w:rsid w:val="005B4423"/>
    <w:rsid w:val="005B4A24"/>
    <w:rsid w:val="005B4B56"/>
    <w:rsid w:val="005B704C"/>
    <w:rsid w:val="005C0662"/>
    <w:rsid w:val="005C0DAD"/>
    <w:rsid w:val="005C3FF9"/>
    <w:rsid w:val="005C78ED"/>
    <w:rsid w:val="005D0A83"/>
    <w:rsid w:val="005D1312"/>
    <w:rsid w:val="005D1BA8"/>
    <w:rsid w:val="005D2299"/>
    <w:rsid w:val="005D3B93"/>
    <w:rsid w:val="005E0541"/>
    <w:rsid w:val="005E0615"/>
    <w:rsid w:val="005E49EC"/>
    <w:rsid w:val="005E5313"/>
    <w:rsid w:val="005E661C"/>
    <w:rsid w:val="005E7349"/>
    <w:rsid w:val="005E77B4"/>
    <w:rsid w:val="005F2A3C"/>
    <w:rsid w:val="005F2AB9"/>
    <w:rsid w:val="005F2CB4"/>
    <w:rsid w:val="005F2F75"/>
    <w:rsid w:val="005F36D4"/>
    <w:rsid w:val="005F49FC"/>
    <w:rsid w:val="005F684D"/>
    <w:rsid w:val="005F723B"/>
    <w:rsid w:val="005F7D6C"/>
    <w:rsid w:val="00602728"/>
    <w:rsid w:val="00603854"/>
    <w:rsid w:val="006042BC"/>
    <w:rsid w:val="006053F1"/>
    <w:rsid w:val="00606076"/>
    <w:rsid w:val="00606360"/>
    <w:rsid w:val="006068A1"/>
    <w:rsid w:val="00607030"/>
    <w:rsid w:val="00611928"/>
    <w:rsid w:val="006144F7"/>
    <w:rsid w:val="00617FB9"/>
    <w:rsid w:val="006206E7"/>
    <w:rsid w:val="00620E56"/>
    <w:rsid w:val="0062271D"/>
    <w:rsid w:val="00622DA6"/>
    <w:rsid w:val="00623625"/>
    <w:rsid w:val="0062401E"/>
    <w:rsid w:val="00624689"/>
    <w:rsid w:val="00624849"/>
    <w:rsid w:val="00625A25"/>
    <w:rsid w:val="00625AC3"/>
    <w:rsid w:val="00626341"/>
    <w:rsid w:val="0062681C"/>
    <w:rsid w:val="006315E8"/>
    <w:rsid w:val="00631CF2"/>
    <w:rsid w:val="00636014"/>
    <w:rsid w:val="006365EA"/>
    <w:rsid w:val="006401B6"/>
    <w:rsid w:val="006402A2"/>
    <w:rsid w:val="0064204D"/>
    <w:rsid w:val="006425DF"/>
    <w:rsid w:val="00643ED4"/>
    <w:rsid w:val="00646313"/>
    <w:rsid w:val="0064748F"/>
    <w:rsid w:val="00651016"/>
    <w:rsid w:val="006519E0"/>
    <w:rsid w:val="00651B5F"/>
    <w:rsid w:val="00654EB5"/>
    <w:rsid w:val="006552D1"/>
    <w:rsid w:val="00656AD1"/>
    <w:rsid w:val="00657070"/>
    <w:rsid w:val="0065709C"/>
    <w:rsid w:val="00657E3E"/>
    <w:rsid w:val="0066019C"/>
    <w:rsid w:val="0066077E"/>
    <w:rsid w:val="0066232A"/>
    <w:rsid w:val="006623D7"/>
    <w:rsid w:val="0066251A"/>
    <w:rsid w:val="0066278C"/>
    <w:rsid w:val="00662D5D"/>
    <w:rsid w:val="00663166"/>
    <w:rsid w:val="006634B0"/>
    <w:rsid w:val="00672113"/>
    <w:rsid w:val="006721CE"/>
    <w:rsid w:val="00672919"/>
    <w:rsid w:val="0067340D"/>
    <w:rsid w:val="00675972"/>
    <w:rsid w:val="006769A5"/>
    <w:rsid w:val="006803BE"/>
    <w:rsid w:val="00680525"/>
    <w:rsid w:val="00680BB0"/>
    <w:rsid w:val="00682959"/>
    <w:rsid w:val="0068374A"/>
    <w:rsid w:val="00683915"/>
    <w:rsid w:val="0068450D"/>
    <w:rsid w:val="00687045"/>
    <w:rsid w:val="00687A1E"/>
    <w:rsid w:val="00687A6C"/>
    <w:rsid w:val="006903F4"/>
    <w:rsid w:val="0069140B"/>
    <w:rsid w:val="0069264F"/>
    <w:rsid w:val="006928B2"/>
    <w:rsid w:val="0069489E"/>
    <w:rsid w:val="0069495C"/>
    <w:rsid w:val="00696CEB"/>
    <w:rsid w:val="0069726A"/>
    <w:rsid w:val="006978A6"/>
    <w:rsid w:val="00697BEF"/>
    <w:rsid w:val="006A0788"/>
    <w:rsid w:val="006A1DB5"/>
    <w:rsid w:val="006A2DA5"/>
    <w:rsid w:val="006A37F3"/>
    <w:rsid w:val="006A608D"/>
    <w:rsid w:val="006A7659"/>
    <w:rsid w:val="006B009D"/>
    <w:rsid w:val="006B0E5B"/>
    <w:rsid w:val="006B10E6"/>
    <w:rsid w:val="006B255B"/>
    <w:rsid w:val="006B2D1B"/>
    <w:rsid w:val="006B5530"/>
    <w:rsid w:val="006B5614"/>
    <w:rsid w:val="006B5D63"/>
    <w:rsid w:val="006B5F7C"/>
    <w:rsid w:val="006B6F8F"/>
    <w:rsid w:val="006B75A8"/>
    <w:rsid w:val="006C0CA2"/>
    <w:rsid w:val="006C1436"/>
    <w:rsid w:val="006C14BF"/>
    <w:rsid w:val="006C18C7"/>
    <w:rsid w:val="006C214F"/>
    <w:rsid w:val="006C2985"/>
    <w:rsid w:val="006C4791"/>
    <w:rsid w:val="006C4AE9"/>
    <w:rsid w:val="006C61D6"/>
    <w:rsid w:val="006C6D5E"/>
    <w:rsid w:val="006C6EDE"/>
    <w:rsid w:val="006D224F"/>
    <w:rsid w:val="006D2C65"/>
    <w:rsid w:val="006D3239"/>
    <w:rsid w:val="006D355A"/>
    <w:rsid w:val="006D3D23"/>
    <w:rsid w:val="006D43F2"/>
    <w:rsid w:val="006D4A46"/>
    <w:rsid w:val="006D4A6D"/>
    <w:rsid w:val="006D4D40"/>
    <w:rsid w:val="006D6420"/>
    <w:rsid w:val="006D6678"/>
    <w:rsid w:val="006E0641"/>
    <w:rsid w:val="006E07C0"/>
    <w:rsid w:val="006E126B"/>
    <w:rsid w:val="006E29BD"/>
    <w:rsid w:val="006E4177"/>
    <w:rsid w:val="006E6154"/>
    <w:rsid w:val="006E6C8F"/>
    <w:rsid w:val="006E720D"/>
    <w:rsid w:val="006E783B"/>
    <w:rsid w:val="006F0694"/>
    <w:rsid w:val="006F133C"/>
    <w:rsid w:val="006F2E2A"/>
    <w:rsid w:val="006F320D"/>
    <w:rsid w:val="006F44DC"/>
    <w:rsid w:val="006F500C"/>
    <w:rsid w:val="006F501D"/>
    <w:rsid w:val="006F7F31"/>
    <w:rsid w:val="0070151A"/>
    <w:rsid w:val="00701B9D"/>
    <w:rsid w:val="00702737"/>
    <w:rsid w:val="00702A07"/>
    <w:rsid w:val="007036E1"/>
    <w:rsid w:val="00704807"/>
    <w:rsid w:val="00704871"/>
    <w:rsid w:val="007048CC"/>
    <w:rsid w:val="00704AF6"/>
    <w:rsid w:val="0070692F"/>
    <w:rsid w:val="00711650"/>
    <w:rsid w:val="00711E11"/>
    <w:rsid w:val="0071249B"/>
    <w:rsid w:val="00712F1B"/>
    <w:rsid w:val="00713E41"/>
    <w:rsid w:val="0071516B"/>
    <w:rsid w:val="007166DF"/>
    <w:rsid w:val="007178A5"/>
    <w:rsid w:val="00717AFB"/>
    <w:rsid w:val="00720BDE"/>
    <w:rsid w:val="00721836"/>
    <w:rsid w:val="00725A54"/>
    <w:rsid w:val="00726586"/>
    <w:rsid w:val="00730156"/>
    <w:rsid w:val="007308FB"/>
    <w:rsid w:val="00731EE1"/>
    <w:rsid w:val="00732D44"/>
    <w:rsid w:val="00733117"/>
    <w:rsid w:val="007332E2"/>
    <w:rsid w:val="00734CA8"/>
    <w:rsid w:val="0074067C"/>
    <w:rsid w:val="0074267D"/>
    <w:rsid w:val="0074279F"/>
    <w:rsid w:val="0074375D"/>
    <w:rsid w:val="00743905"/>
    <w:rsid w:val="00744A71"/>
    <w:rsid w:val="007451B9"/>
    <w:rsid w:val="00745DE0"/>
    <w:rsid w:val="007462F0"/>
    <w:rsid w:val="0074676E"/>
    <w:rsid w:val="0074683B"/>
    <w:rsid w:val="00746F4A"/>
    <w:rsid w:val="00747073"/>
    <w:rsid w:val="007474BC"/>
    <w:rsid w:val="00747BD7"/>
    <w:rsid w:val="00747EB4"/>
    <w:rsid w:val="00751183"/>
    <w:rsid w:val="007517C1"/>
    <w:rsid w:val="00753086"/>
    <w:rsid w:val="00753188"/>
    <w:rsid w:val="00753C36"/>
    <w:rsid w:val="007544DA"/>
    <w:rsid w:val="0075662D"/>
    <w:rsid w:val="00756B65"/>
    <w:rsid w:val="00756F7F"/>
    <w:rsid w:val="00757C5F"/>
    <w:rsid w:val="0076264D"/>
    <w:rsid w:val="00762BA1"/>
    <w:rsid w:val="0076396F"/>
    <w:rsid w:val="00763AA3"/>
    <w:rsid w:val="00764418"/>
    <w:rsid w:val="007651A0"/>
    <w:rsid w:val="007652D5"/>
    <w:rsid w:val="007663B9"/>
    <w:rsid w:val="007672ED"/>
    <w:rsid w:val="00767A39"/>
    <w:rsid w:val="0077038F"/>
    <w:rsid w:val="00770408"/>
    <w:rsid w:val="00770D3F"/>
    <w:rsid w:val="0077119B"/>
    <w:rsid w:val="0077155D"/>
    <w:rsid w:val="00771CF9"/>
    <w:rsid w:val="0077225E"/>
    <w:rsid w:val="0077231F"/>
    <w:rsid w:val="00772D8D"/>
    <w:rsid w:val="00774491"/>
    <w:rsid w:val="0077452E"/>
    <w:rsid w:val="007747F5"/>
    <w:rsid w:val="00774B8D"/>
    <w:rsid w:val="007754F6"/>
    <w:rsid w:val="007833AD"/>
    <w:rsid w:val="0078522E"/>
    <w:rsid w:val="00791029"/>
    <w:rsid w:val="00792262"/>
    <w:rsid w:val="00792435"/>
    <w:rsid w:val="00792744"/>
    <w:rsid w:val="00793AE3"/>
    <w:rsid w:val="007945D0"/>
    <w:rsid w:val="00795266"/>
    <w:rsid w:val="00795481"/>
    <w:rsid w:val="0079687C"/>
    <w:rsid w:val="007975DD"/>
    <w:rsid w:val="00797F7D"/>
    <w:rsid w:val="007A2C62"/>
    <w:rsid w:val="007A399A"/>
    <w:rsid w:val="007A40A2"/>
    <w:rsid w:val="007A439D"/>
    <w:rsid w:val="007A7260"/>
    <w:rsid w:val="007A742F"/>
    <w:rsid w:val="007B0E5E"/>
    <w:rsid w:val="007B0F4D"/>
    <w:rsid w:val="007B1188"/>
    <w:rsid w:val="007B1799"/>
    <w:rsid w:val="007B3E41"/>
    <w:rsid w:val="007B4D52"/>
    <w:rsid w:val="007B6063"/>
    <w:rsid w:val="007C02A0"/>
    <w:rsid w:val="007C36B1"/>
    <w:rsid w:val="007C47BB"/>
    <w:rsid w:val="007C4800"/>
    <w:rsid w:val="007C5B0F"/>
    <w:rsid w:val="007C692B"/>
    <w:rsid w:val="007C6E59"/>
    <w:rsid w:val="007C710B"/>
    <w:rsid w:val="007D0C14"/>
    <w:rsid w:val="007D0FFC"/>
    <w:rsid w:val="007D1DBD"/>
    <w:rsid w:val="007D371F"/>
    <w:rsid w:val="007D45CE"/>
    <w:rsid w:val="007D4642"/>
    <w:rsid w:val="007D46EC"/>
    <w:rsid w:val="007D5F95"/>
    <w:rsid w:val="007E079B"/>
    <w:rsid w:val="007E2352"/>
    <w:rsid w:val="007E2418"/>
    <w:rsid w:val="007E2BCD"/>
    <w:rsid w:val="007E32DE"/>
    <w:rsid w:val="007E44EF"/>
    <w:rsid w:val="007E4F10"/>
    <w:rsid w:val="007E5590"/>
    <w:rsid w:val="007E63C5"/>
    <w:rsid w:val="007F0682"/>
    <w:rsid w:val="007F094F"/>
    <w:rsid w:val="007F0C59"/>
    <w:rsid w:val="007F1CB8"/>
    <w:rsid w:val="007F2D31"/>
    <w:rsid w:val="007F47EB"/>
    <w:rsid w:val="007F5452"/>
    <w:rsid w:val="007F7EC4"/>
    <w:rsid w:val="00800BED"/>
    <w:rsid w:val="00801291"/>
    <w:rsid w:val="008025D4"/>
    <w:rsid w:val="00802B05"/>
    <w:rsid w:val="00802BDE"/>
    <w:rsid w:val="00802D07"/>
    <w:rsid w:val="00802E50"/>
    <w:rsid w:val="00802FB2"/>
    <w:rsid w:val="00803B5C"/>
    <w:rsid w:val="00804E29"/>
    <w:rsid w:val="00805B57"/>
    <w:rsid w:val="00805FB7"/>
    <w:rsid w:val="00806428"/>
    <w:rsid w:val="00807B4E"/>
    <w:rsid w:val="00810D5C"/>
    <w:rsid w:val="00810EDF"/>
    <w:rsid w:val="0081139D"/>
    <w:rsid w:val="00811E4D"/>
    <w:rsid w:val="008120EF"/>
    <w:rsid w:val="00814094"/>
    <w:rsid w:val="008152D9"/>
    <w:rsid w:val="00815DCF"/>
    <w:rsid w:val="00815FA8"/>
    <w:rsid w:val="00816184"/>
    <w:rsid w:val="008171E7"/>
    <w:rsid w:val="00823763"/>
    <w:rsid w:val="00823A3C"/>
    <w:rsid w:val="00824406"/>
    <w:rsid w:val="00824B7E"/>
    <w:rsid w:val="00825C43"/>
    <w:rsid w:val="0082634C"/>
    <w:rsid w:val="00827050"/>
    <w:rsid w:val="00827264"/>
    <w:rsid w:val="0082747B"/>
    <w:rsid w:val="00830C65"/>
    <w:rsid w:val="00831A3A"/>
    <w:rsid w:val="008323A4"/>
    <w:rsid w:val="008341C8"/>
    <w:rsid w:val="0083425B"/>
    <w:rsid w:val="008354C5"/>
    <w:rsid w:val="00836609"/>
    <w:rsid w:val="00837246"/>
    <w:rsid w:val="008422B0"/>
    <w:rsid w:val="008430F7"/>
    <w:rsid w:val="0084495A"/>
    <w:rsid w:val="00844ECC"/>
    <w:rsid w:val="0084562B"/>
    <w:rsid w:val="00845C9C"/>
    <w:rsid w:val="00845DE3"/>
    <w:rsid w:val="00846202"/>
    <w:rsid w:val="008466FD"/>
    <w:rsid w:val="00847740"/>
    <w:rsid w:val="00851165"/>
    <w:rsid w:val="008527D7"/>
    <w:rsid w:val="00852922"/>
    <w:rsid w:val="00852F3A"/>
    <w:rsid w:val="00853C68"/>
    <w:rsid w:val="0085467E"/>
    <w:rsid w:val="00854F5D"/>
    <w:rsid w:val="0085618A"/>
    <w:rsid w:val="008563D6"/>
    <w:rsid w:val="00856C46"/>
    <w:rsid w:val="00860102"/>
    <w:rsid w:val="008628B4"/>
    <w:rsid w:val="00862CFE"/>
    <w:rsid w:val="0086364A"/>
    <w:rsid w:val="00863897"/>
    <w:rsid w:val="00864195"/>
    <w:rsid w:val="00864706"/>
    <w:rsid w:val="008653B6"/>
    <w:rsid w:val="008711BD"/>
    <w:rsid w:val="00871A34"/>
    <w:rsid w:val="00872447"/>
    <w:rsid w:val="00873B3E"/>
    <w:rsid w:val="00873CFB"/>
    <w:rsid w:val="00874E73"/>
    <w:rsid w:val="00875054"/>
    <w:rsid w:val="0087633F"/>
    <w:rsid w:val="008763EA"/>
    <w:rsid w:val="008765AB"/>
    <w:rsid w:val="00876A80"/>
    <w:rsid w:val="00877F08"/>
    <w:rsid w:val="0088035D"/>
    <w:rsid w:val="00881603"/>
    <w:rsid w:val="0088260A"/>
    <w:rsid w:val="00883462"/>
    <w:rsid w:val="008838EF"/>
    <w:rsid w:val="008843EE"/>
    <w:rsid w:val="00884CC7"/>
    <w:rsid w:val="00884CDA"/>
    <w:rsid w:val="00884DB9"/>
    <w:rsid w:val="0088518B"/>
    <w:rsid w:val="008857C4"/>
    <w:rsid w:val="00885954"/>
    <w:rsid w:val="00885B77"/>
    <w:rsid w:val="00886508"/>
    <w:rsid w:val="008866EB"/>
    <w:rsid w:val="00886A7D"/>
    <w:rsid w:val="00890B92"/>
    <w:rsid w:val="00890C80"/>
    <w:rsid w:val="00890CB7"/>
    <w:rsid w:val="00890D01"/>
    <w:rsid w:val="008911A2"/>
    <w:rsid w:val="0089153B"/>
    <w:rsid w:val="00891A01"/>
    <w:rsid w:val="0089336A"/>
    <w:rsid w:val="0089387E"/>
    <w:rsid w:val="00893F29"/>
    <w:rsid w:val="008943EB"/>
    <w:rsid w:val="008958AF"/>
    <w:rsid w:val="008964B8"/>
    <w:rsid w:val="00897373"/>
    <w:rsid w:val="00897C76"/>
    <w:rsid w:val="008A2B9F"/>
    <w:rsid w:val="008A3039"/>
    <w:rsid w:val="008A34BE"/>
    <w:rsid w:val="008A37B8"/>
    <w:rsid w:val="008A4C6E"/>
    <w:rsid w:val="008B01EC"/>
    <w:rsid w:val="008B0477"/>
    <w:rsid w:val="008B04A9"/>
    <w:rsid w:val="008B10EE"/>
    <w:rsid w:val="008B1B0D"/>
    <w:rsid w:val="008B21FF"/>
    <w:rsid w:val="008B3259"/>
    <w:rsid w:val="008B3EFC"/>
    <w:rsid w:val="008B5012"/>
    <w:rsid w:val="008B50DF"/>
    <w:rsid w:val="008B54B3"/>
    <w:rsid w:val="008B571D"/>
    <w:rsid w:val="008B5AC1"/>
    <w:rsid w:val="008B5AFE"/>
    <w:rsid w:val="008B6630"/>
    <w:rsid w:val="008B6B7F"/>
    <w:rsid w:val="008B6E95"/>
    <w:rsid w:val="008B7474"/>
    <w:rsid w:val="008B7A9C"/>
    <w:rsid w:val="008C11A0"/>
    <w:rsid w:val="008C30D5"/>
    <w:rsid w:val="008C35D4"/>
    <w:rsid w:val="008C45E0"/>
    <w:rsid w:val="008C4934"/>
    <w:rsid w:val="008C5E75"/>
    <w:rsid w:val="008C68B7"/>
    <w:rsid w:val="008D00D0"/>
    <w:rsid w:val="008D208A"/>
    <w:rsid w:val="008D3C59"/>
    <w:rsid w:val="008D5B99"/>
    <w:rsid w:val="008D67A2"/>
    <w:rsid w:val="008E0578"/>
    <w:rsid w:val="008E0C83"/>
    <w:rsid w:val="008E1077"/>
    <w:rsid w:val="008E20EB"/>
    <w:rsid w:val="008E3AE7"/>
    <w:rsid w:val="008E3E16"/>
    <w:rsid w:val="008E44C0"/>
    <w:rsid w:val="008E5642"/>
    <w:rsid w:val="008E7F80"/>
    <w:rsid w:val="008F0B36"/>
    <w:rsid w:val="008F43FD"/>
    <w:rsid w:val="008F68C9"/>
    <w:rsid w:val="00900424"/>
    <w:rsid w:val="0090307D"/>
    <w:rsid w:val="00903D21"/>
    <w:rsid w:val="009057A8"/>
    <w:rsid w:val="00905B6E"/>
    <w:rsid w:val="0090734A"/>
    <w:rsid w:val="00907476"/>
    <w:rsid w:val="009074EE"/>
    <w:rsid w:val="009078D8"/>
    <w:rsid w:val="00911884"/>
    <w:rsid w:val="00911E93"/>
    <w:rsid w:val="00911FAD"/>
    <w:rsid w:val="009134E1"/>
    <w:rsid w:val="009175EA"/>
    <w:rsid w:val="00917973"/>
    <w:rsid w:val="009179E7"/>
    <w:rsid w:val="00917C32"/>
    <w:rsid w:val="00922ABC"/>
    <w:rsid w:val="009234D2"/>
    <w:rsid w:val="009239F8"/>
    <w:rsid w:val="00923E11"/>
    <w:rsid w:val="00924A72"/>
    <w:rsid w:val="00925880"/>
    <w:rsid w:val="00927237"/>
    <w:rsid w:val="00930070"/>
    <w:rsid w:val="00930E20"/>
    <w:rsid w:val="0093319B"/>
    <w:rsid w:val="00933C63"/>
    <w:rsid w:val="00934296"/>
    <w:rsid w:val="00934D1D"/>
    <w:rsid w:val="00937864"/>
    <w:rsid w:val="00937A57"/>
    <w:rsid w:val="00940778"/>
    <w:rsid w:val="0094263A"/>
    <w:rsid w:val="00942F53"/>
    <w:rsid w:val="00944DD4"/>
    <w:rsid w:val="00945229"/>
    <w:rsid w:val="009455EC"/>
    <w:rsid w:val="009511B6"/>
    <w:rsid w:val="009517FA"/>
    <w:rsid w:val="00951EA8"/>
    <w:rsid w:val="009543EE"/>
    <w:rsid w:val="00954E5F"/>
    <w:rsid w:val="00955ACB"/>
    <w:rsid w:val="0095643B"/>
    <w:rsid w:val="00956D5F"/>
    <w:rsid w:val="009626F6"/>
    <w:rsid w:val="0096507D"/>
    <w:rsid w:val="009654B2"/>
    <w:rsid w:val="00966DE1"/>
    <w:rsid w:val="009672AC"/>
    <w:rsid w:val="009675F5"/>
    <w:rsid w:val="00967742"/>
    <w:rsid w:val="0097054F"/>
    <w:rsid w:val="00970E30"/>
    <w:rsid w:val="00971824"/>
    <w:rsid w:val="00971DC1"/>
    <w:rsid w:val="00972244"/>
    <w:rsid w:val="00973D5B"/>
    <w:rsid w:val="00974638"/>
    <w:rsid w:val="00977AD3"/>
    <w:rsid w:val="009808C3"/>
    <w:rsid w:val="00981286"/>
    <w:rsid w:val="009814CC"/>
    <w:rsid w:val="0098399D"/>
    <w:rsid w:val="00983B20"/>
    <w:rsid w:val="00983F3A"/>
    <w:rsid w:val="00984190"/>
    <w:rsid w:val="00984E51"/>
    <w:rsid w:val="00985302"/>
    <w:rsid w:val="0098556B"/>
    <w:rsid w:val="00985AB1"/>
    <w:rsid w:val="009928AE"/>
    <w:rsid w:val="00993226"/>
    <w:rsid w:val="00994108"/>
    <w:rsid w:val="00995999"/>
    <w:rsid w:val="009960A8"/>
    <w:rsid w:val="0099700E"/>
    <w:rsid w:val="009975FF"/>
    <w:rsid w:val="009A07E2"/>
    <w:rsid w:val="009A0C60"/>
    <w:rsid w:val="009A0D13"/>
    <w:rsid w:val="009A1867"/>
    <w:rsid w:val="009A1A8E"/>
    <w:rsid w:val="009A2F94"/>
    <w:rsid w:val="009A3BE6"/>
    <w:rsid w:val="009A4459"/>
    <w:rsid w:val="009A5807"/>
    <w:rsid w:val="009A596E"/>
    <w:rsid w:val="009A5CD8"/>
    <w:rsid w:val="009A64A8"/>
    <w:rsid w:val="009A764F"/>
    <w:rsid w:val="009A7E24"/>
    <w:rsid w:val="009B0F74"/>
    <w:rsid w:val="009B11D7"/>
    <w:rsid w:val="009B273D"/>
    <w:rsid w:val="009B35C9"/>
    <w:rsid w:val="009B6873"/>
    <w:rsid w:val="009B7C17"/>
    <w:rsid w:val="009C102E"/>
    <w:rsid w:val="009C4BEE"/>
    <w:rsid w:val="009C508B"/>
    <w:rsid w:val="009C787D"/>
    <w:rsid w:val="009D016B"/>
    <w:rsid w:val="009D1C73"/>
    <w:rsid w:val="009D287F"/>
    <w:rsid w:val="009D5E72"/>
    <w:rsid w:val="009D64E0"/>
    <w:rsid w:val="009D7B5C"/>
    <w:rsid w:val="009E069E"/>
    <w:rsid w:val="009E12C5"/>
    <w:rsid w:val="009E25DC"/>
    <w:rsid w:val="009E2808"/>
    <w:rsid w:val="009E2D0F"/>
    <w:rsid w:val="009E3188"/>
    <w:rsid w:val="009E42D1"/>
    <w:rsid w:val="009E44A7"/>
    <w:rsid w:val="009E497D"/>
    <w:rsid w:val="009E5EDC"/>
    <w:rsid w:val="009E5F62"/>
    <w:rsid w:val="009E751C"/>
    <w:rsid w:val="009E759C"/>
    <w:rsid w:val="009F0EC0"/>
    <w:rsid w:val="009F132F"/>
    <w:rsid w:val="009F1546"/>
    <w:rsid w:val="009F1AB6"/>
    <w:rsid w:val="009F1D3B"/>
    <w:rsid w:val="009F588E"/>
    <w:rsid w:val="009F6077"/>
    <w:rsid w:val="00A02C99"/>
    <w:rsid w:val="00A034D9"/>
    <w:rsid w:val="00A036B2"/>
    <w:rsid w:val="00A038CC"/>
    <w:rsid w:val="00A04564"/>
    <w:rsid w:val="00A04840"/>
    <w:rsid w:val="00A05934"/>
    <w:rsid w:val="00A0636D"/>
    <w:rsid w:val="00A06A25"/>
    <w:rsid w:val="00A06D0C"/>
    <w:rsid w:val="00A07211"/>
    <w:rsid w:val="00A10652"/>
    <w:rsid w:val="00A13217"/>
    <w:rsid w:val="00A14FF0"/>
    <w:rsid w:val="00A16F79"/>
    <w:rsid w:val="00A17721"/>
    <w:rsid w:val="00A20667"/>
    <w:rsid w:val="00A21C63"/>
    <w:rsid w:val="00A2465F"/>
    <w:rsid w:val="00A24FC4"/>
    <w:rsid w:val="00A26D32"/>
    <w:rsid w:val="00A27775"/>
    <w:rsid w:val="00A27B33"/>
    <w:rsid w:val="00A31A03"/>
    <w:rsid w:val="00A31D0C"/>
    <w:rsid w:val="00A32671"/>
    <w:rsid w:val="00A3359F"/>
    <w:rsid w:val="00A34418"/>
    <w:rsid w:val="00A3600F"/>
    <w:rsid w:val="00A40BAA"/>
    <w:rsid w:val="00A41002"/>
    <w:rsid w:val="00A4186B"/>
    <w:rsid w:val="00A4271A"/>
    <w:rsid w:val="00A431A7"/>
    <w:rsid w:val="00A43AC9"/>
    <w:rsid w:val="00A4426C"/>
    <w:rsid w:val="00A444A8"/>
    <w:rsid w:val="00A45D04"/>
    <w:rsid w:val="00A50402"/>
    <w:rsid w:val="00A50DF8"/>
    <w:rsid w:val="00A51478"/>
    <w:rsid w:val="00A5348E"/>
    <w:rsid w:val="00A53860"/>
    <w:rsid w:val="00A54076"/>
    <w:rsid w:val="00A5455A"/>
    <w:rsid w:val="00A551AA"/>
    <w:rsid w:val="00A556CE"/>
    <w:rsid w:val="00A56E4F"/>
    <w:rsid w:val="00A56F18"/>
    <w:rsid w:val="00A56FEE"/>
    <w:rsid w:val="00A57500"/>
    <w:rsid w:val="00A57CD5"/>
    <w:rsid w:val="00A6044F"/>
    <w:rsid w:val="00A604C6"/>
    <w:rsid w:val="00A60872"/>
    <w:rsid w:val="00A630D8"/>
    <w:rsid w:val="00A63DB9"/>
    <w:rsid w:val="00A641B4"/>
    <w:rsid w:val="00A6498E"/>
    <w:rsid w:val="00A65C4A"/>
    <w:rsid w:val="00A65CE7"/>
    <w:rsid w:val="00A675A8"/>
    <w:rsid w:val="00A67A9E"/>
    <w:rsid w:val="00A71009"/>
    <w:rsid w:val="00A73517"/>
    <w:rsid w:val="00A73A01"/>
    <w:rsid w:val="00A73D24"/>
    <w:rsid w:val="00A74CDD"/>
    <w:rsid w:val="00A75578"/>
    <w:rsid w:val="00A75593"/>
    <w:rsid w:val="00A80407"/>
    <w:rsid w:val="00A855F2"/>
    <w:rsid w:val="00A85BCA"/>
    <w:rsid w:val="00A85BD2"/>
    <w:rsid w:val="00A873DE"/>
    <w:rsid w:val="00A87A35"/>
    <w:rsid w:val="00A91104"/>
    <w:rsid w:val="00A91D21"/>
    <w:rsid w:val="00A924F8"/>
    <w:rsid w:val="00A92D41"/>
    <w:rsid w:val="00A932B3"/>
    <w:rsid w:val="00A9430C"/>
    <w:rsid w:val="00A9431F"/>
    <w:rsid w:val="00A9664C"/>
    <w:rsid w:val="00A97483"/>
    <w:rsid w:val="00A97D14"/>
    <w:rsid w:val="00AA024E"/>
    <w:rsid w:val="00AA063C"/>
    <w:rsid w:val="00AA1438"/>
    <w:rsid w:val="00AA23F7"/>
    <w:rsid w:val="00AA2FF8"/>
    <w:rsid w:val="00AA5ADD"/>
    <w:rsid w:val="00AA6A17"/>
    <w:rsid w:val="00AA6D8C"/>
    <w:rsid w:val="00AA746F"/>
    <w:rsid w:val="00AB18DE"/>
    <w:rsid w:val="00AB1A8C"/>
    <w:rsid w:val="00AB1EAE"/>
    <w:rsid w:val="00AB246E"/>
    <w:rsid w:val="00AB2986"/>
    <w:rsid w:val="00AB2B85"/>
    <w:rsid w:val="00AB30DC"/>
    <w:rsid w:val="00AB4504"/>
    <w:rsid w:val="00AB4814"/>
    <w:rsid w:val="00AB4AAE"/>
    <w:rsid w:val="00AB4B1E"/>
    <w:rsid w:val="00AB50FA"/>
    <w:rsid w:val="00AB553F"/>
    <w:rsid w:val="00AB5F1C"/>
    <w:rsid w:val="00AC0EBA"/>
    <w:rsid w:val="00AC11AF"/>
    <w:rsid w:val="00AC1FBA"/>
    <w:rsid w:val="00AC2A5F"/>
    <w:rsid w:val="00AC2D1E"/>
    <w:rsid w:val="00AC3C83"/>
    <w:rsid w:val="00AC48D1"/>
    <w:rsid w:val="00AC4A2C"/>
    <w:rsid w:val="00AC5F9C"/>
    <w:rsid w:val="00AC7161"/>
    <w:rsid w:val="00AC7307"/>
    <w:rsid w:val="00AC7750"/>
    <w:rsid w:val="00AD0B53"/>
    <w:rsid w:val="00AD0F9D"/>
    <w:rsid w:val="00AD14FD"/>
    <w:rsid w:val="00AD2BC4"/>
    <w:rsid w:val="00AD6077"/>
    <w:rsid w:val="00AD7ECF"/>
    <w:rsid w:val="00AE1876"/>
    <w:rsid w:val="00AE2A66"/>
    <w:rsid w:val="00AE6C39"/>
    <w:rsid w:val="00AE7103"/>
    <w:rsid w:val="00AF2206"/>
    <w:rsid w:val="00AF3315"/>
    <w:rsid w:val="00AF3406"/>
    <w:rsid w:val="00AF350B"/>
    <w:rsid w:val="00AF41D2"/>
    <w:rsid w:val="00AF469B"/>
    <w:rsid w:val="00AF52B6"/>
    <w:rsid w:val="00AF55F7"/>
    <w:rsid w:val="00AF6619"/>
    <w:rsid w:val="00B005E4"/>
    <w:rsid w:val="00B0185C"/>
    <w:rsid w:val="00B0231F"/>
    <w:rsid w:val="00B023C5"/>
    <w:rsid w:val="00B0493C"/>
    <w:rsid w:val="00B06249"/>
    <w:rsid w:val="00B0644E"/>
    <w:rsid w:val="00B067CA"/>
    <w:rsid w:val="00B07030"/>
    <w:rsid w:val="00B105D3"/>
    <w:rsid w:val="00B12AAF"/>
    <w:rsid w:val="00B12EF2"/>
    <w:rsid w:val="00B132D0"/>
    <w:rsid w:val="00B13449"/>
    <w:rsid w:val="00B14CD0"/>
    <w:rsid w:val="00B14F65"/>
    <w:rsid w:val="00B156E0"/>
    <w:rsid w:val="00B15AE1"/>
    <w:rsid w:val="00B16015"/>
    <w:rsid w:val="00B17809"/>
    <w:rsid w:val="00B226DF"/>
    <w:rsid w:val="00B22F81"/>
    <w:rsid w:val="00B25684"/>
    <w:rsid w:val="00B25C2A"/>
    <w:rsid w:val="00B26033"/>
    <w:rsid w:val="00B270EA"/>
    <w:rsid w:val="00B279D6"/>
    <w:rsid w:val="00B30B4C"/>
    <w:rsid w:val="00B35976"/>
    <w:rsid w:val="00B35A21"/>
    <w:rsid w:val="00B369FA"/>
    <w:rsid w:val="00B3782C"/>
    <w:rsid w:val="00B40C50"/>
    <w:rsid w:val="00B4209B"/>
    <w:rsid w:val="00B45123"/>
    <w:rsid w:val="00B46A15"/>
    <w:rsid w:val="00B508B8"/>
    <w:rsid w:val="00B517EC"/>
    <w:rsid w:val="00B53B9E"/>
    <w:rsid w:val="00B5578A"/>
    <w:rsid w:val="00B57E11"/>
    <w:rsid w:val="00B60F1A"/>
    <w:rsid w:val="00B61DEF"/>
    <w:rsid w:val="00B62335"/>
    <w:rsid w:val="00B62583"/>
    <w:rsid w:val="00B62A85"/>
    <w:rsid w:val="00B63688"/>
    <w:rsid w:val="00B63914"/>
    <w:rsid w:val="00B6422D"/>
    <w:rsid w:val="00B66873"/>
    <w:rsid w:val="00B66CE1"/>
    <w:rsid w:val="00B66EC6"/>
    <w:rsid w:val="00B67D7C"/>
    <w:rsid w:val="00B7057A"/>
    <w:rsid w:val="00B70C39"/>
    <w:rsid w:val="00B71015"/>
    <w:rsid w:val="00B713F2"/>
    <w:rsid w:val="00B738F6"/>
    <w:rsid w:val="00B740AB"/>
    <w:rsid w:val="00B74DC8"/>
    <w:rsid w:val="00B75479"/>
    <w:rsid w:val="00B768B6"/>
    <w:rsid w:val="00B81761"/>
    <w:rsid w:val="00B82597"/>
    <w:rsid w:val="00B82B40"/>
    <w:rsid w:val="00B836EF"/>
    <w:rsid w:val="00B84DD3"/>
    <w:rsid w:val="00B85399"/>
    <w:rsid w:val="00B85F84"/>
    <w:rsid w:val="00B92FF3"/>
    <w:rsid w:val="00B9308C"/>
    <w:rsid w:val="00B93CB4"/>
    <w:rsid w:val="00B94710"/>
    <w:rsid w:val="00B960F6"/>
    <w:rsid w:val="00BA05D9"/>
    <w:rsid w:val="00BA258C"/>
    <w:rsid w:val="00BA5929"/>
    <w:rsid w:val="00BA5C9F"/>
    <w:rsid w:val="00BA7753"/>
    <w:rsid w:val="00BA7819"/>
    <w:rsid w:val="00BB1081"/>
    <w:rsid w:val="00BB27BF"/>
    <w:rsid w:val="00BB2D4A"/>
    <w:rsid w:val="00BB4061"/>
    <w:rsid w:val="00BB4202"/>
    <w:rsid w:val="00BB42A9"/>
    <w:rsid w:val="00BB6847"/>
    <w:rsid w:val="00BB7F06"/>
    <w:rsid w:val="00BC2B5E"/>
    <w:rsid w:val="00BC5878"/>
    <w:rsid w:val="00BC7747"/>
    <w:rsid w:val="00BC78D7"/>
    <w:rsid w:val="00BC7BFA"/>
    <w:rsid w:val="00BD01E2"/>
    <w:rsid w:val="00BD0C66"/>
    <w:rsid w:val="00BD0FF4"/>
    <w:rsid w:val="00BD16C2"/>
    <w:rsid w:val="00BD20DF"/>
    <w:rsid w:val="00BD37FD"/>
    <w:rsid w:val="00BD4B84"/>
    <w:rsid w:val="00BD4FC1"/>
    <w:rsid w:val="00BD504C"/>
    <w:rsid w:val="00BD52F5"/>
    <w:rsid w:val="00BD5804"/>
    <w:rsid w:val="00BD5ECF"/>
    <w:rsid w:val="00BD6EB0"/>
    <w:rsid w:val="00BE21BA"/>
    <w:rsid w:val="00BE2784"/>
    <w:rsid w:val="00BE3042"/>
    <w:rsid w:val="00BE3272"/>
    <w:rsid w:val="00BE454D"/>
    <w:rsid w:val="00BE5339"/>
    <w:rsid w:val="00BE533B"/>
    <w:rsid w:val="00BE546E"/>
    <w:rsid w:val="00BE63B9"/>
    <w:rsid w:val="00BE652C"/>
    <w:rsid w:val="00BE6880"/>
    <w:rsid w:val="00BE73C8"/>
    <w:rsid w:val="00BF0184"/>
    <w:rsid w:val="00BF04D7"/>
    <w:rsid w:val="00BF10E6"/>
    <w:rsid w:val="00BF13A9"/>
    <w:rsid w:val="00BF1A9D"/>
    <w:rsid w:val="00BF1AC6"/>
    <w:rsid w:val="00BF1D4C"/>
    <w:rsid w:val="00BF38D6"/>
    <w:rsid w:val="00BF5BAD"/>
    <w:rsid w:val="00BF72B6"/>
    <w:rsid w:val="00BF7A65"/>
    <w:rsid w:val="00BF7BCC"/>
    <w:rsid w:val="00C00074"/>
    <w:rsid w:val="00C0013C"/>
    <w:rsid w:val="00C00688"/>
    <w:rsid w:val="00C01126"/>
    <w:rsid w:val="00C015D3"/>
    <w:rsid w:val="00C02381"/>
    <w:rsid w:val="00C02CAD"/>
    <w:rsid w:val="00C04D82"/>
    <w:rsid w:val="00C065C1"/>
    <w:rsid w:val="00C072AE"/>
    <w:rsid w:val="00C07497"/>
    <w:rsid w:val="00C10496"/>
    <w:rsid w:val="00C11B6F"/>
    <w:rsid w:val="00C11F63"/>
    <w:rsid w:val="00C12F9A"/>
    <w:rsid w:val="00C1396E"/>
    <w:rsid w:val="00C13C39"/>
    <w:rsid w:val="00C1550E"/>
    <w:rsid w:val="00C1700F"/>
    <w:rsid w:val="00C201E8"/>
    <w:rsid w:val="00C2195B"/>
    <w:rsid w:val="00C21CD5"/>
    <w:rsid w:val="00C22737"/>
    <w:rsid w:val="00C2358A"/>
    <w:rsid w:val="00C2450B"/>
    <w:rsid w:val="00C25555"/>
    <w:rsid w:val="00C26917"/>
    <w:rsid w:val="00C302F1"/>
    <w:rsid w:val="00C315B5"/>
    <w:rsid w:val="00C3197D"/>
    <w:rsid w:val="00C322EE"/>
    <w:rsid w:val="00C353D8"/>
    <w:rsid w:val="00C35AA4"/>
    <w:rsid w:val="00C36ECA"/>
    <w:rsid w:val="00C37132"/>
    <w:rsid w:val="00C37861"/>
    <w:rsid w:val="00C419A8"/>
    <w:rsid w:val="00C41B86"/>
    <w:rsid w:val="00C41E0E"/>
    <w:rsid w:val="00C42987"/>
    <w:rsid w:val="00C43185"/>
    <w:rsid w:val="00C43AB3"/>
    <w:rsid w:val="00C47B6D"/>
    <w:rsid w:val="00C5093C"/>
    <w:rsid w:val="00C50DC4"/>
    <w:rsid w:val="00C52F54"/>
    <w:rsid w:val="00C53085"/>
    <w:rsid w:val="00C53AAA"/>
    <w:rsid w:val="00C54980"/>
    <w:rsid w:val="00C565A0"/>
    <w:rsid w:val="00C57D28"/>
    <w:rsid w:val="00C60C2B"/>
    <w:rsid w:val="00C60DC2"/>
    <w:rsid w:val="00C613D3"/>
    <w:rsid w:val="00C62E9C"/>
    <w:rsid w:val="00C6562E"/>
    <w:rsid w:val="00C67D72"/>
    <w:rsid w:val="00C71017"/>
    <w:rsid w:val="00C71645"/>
    <w:rsid w:val="00C71A1D"/>
    <w:rsid w:val="00C720B5"/>
    <w:rsid w:val="00C73186"/>
    <w:rsid w:val="00C73316"/>
    <w:rsid w:val="00C73725"/>
    <w:rsid w:val="00C73871"/>
    <w:rsid w:val="00C73BF1"/>
    <w:rsid w:val="00C73FEE"/>
    <w:rsid w:val="00C75463"/>
    <w:rsid w:val="00C758CD"/>
    <w:rsid w:val="00C75B30"/>
    <w:rsid w:val="00C75CD7"/>
    <w:rsid w:val="00C76FED"/>
    <w:rsid w:val="00C770D2"/>
    <w:rsid w:val="00C778F2"/>
    <w:rsid w:val="00C77C9A"/>
    <w:rsid w:val="00C80DA2"/>
    <w:rsid w:val="00C81557"/>
    <w:rsid w:val="00C82850"/>
    <w:rsid w:val="00C82F75"/>
    <w:rsid w:val="00C86135"/>
    <w:rsid w:val="00C8666D"/>
    <w:rsid w:val="00C8783C"/>
    <w:rsid w:val="00C90442"/>
    <w:rsid w:val="00C91FF1"/>
    <w:rsid w:val="00C93288"/>
    <w:rsid w:val="00C93545"/>
    <w:rsid w:val="00C93F02"/>
    <w:rsid w:val="00C951C0"/>
    <w:rsid w:val="00C95625"/>
    <w:rsid w:val="00C96FEB"/>
    <w:rsid w:val="00C9702B"/>
    <w:rsid w:val="00C97492"/>
    <w:rsid w:val="00CA0000"/>
    <w:rsid w:val="00CA0206"/>
    <w:rsid w:val="00CA39C5"/>
    <w:rsid w:val="00CA4D0A"/>
    <w:rsid w:val="00CA4D7C"/>
    <w:rsid w:val="00CA584D"/>
    <w:rsid w:val="00CA68B6"/>
    <w:rsid w:val="00CA70BB"/>
    <w:rsid w:val="00CA725D"/>
    <w:rsid w:val="00CA7598"/>
    <w:rsid w:val="00CB0242"/>
    <w:rsid w:val="00CB2078"/>
    <w:rsid w:val="00CB546D"/>
    <w:rsid w:val="00CB6E69"/>
    <w:rsid w:val="00CB766B"/>
    <w:rsid w:val="00CC00EE"/>
    <w:rsid w:val="00CC1015"/>
    <w:rsid w:val="00CC12A0"/>
    <w:rsid w:val="00CC17A6"/>
    <w:rsid w:val="00CC242A"/>
    <w:rsid w:val="00CC2EAC"/>
    <w:rsid w:val="00CC44E8"/>
    <w:rsid w:val="00CC47A7"/>
    <w:rsid w:val="00CC5379"/>
    <w:rsid w:val="00CC64E5"/>
    <w:rsid w:val="00CC6EEC"/>
    <w:rsid w:val="00CC7996"/>
    <w:rsid w:val="00CD0098"/>
    <w:rsid w:val="00CD0A84"/>
    <w:rsid w:val="00CD0CBF"/>
    <w:rsid w:val="00CD22CF"/>
    <w:rsid w:val="00CD2B25"/>
    <w:rsid w:val="00CD4A95"/>
    <w:rsid w:val="00CD592E"/>
    <w:rsid w:val="00CD74A9"/>
    <w:rsid w:val="00CD758C"/>
    <w:rsid w:val="00CE0898"/>
    <w:rsid w:val="00CE1C46"/>
    <w:rsid w:val="00CE2EC0"/>
    <w:rsid w:val="00CE3BA8"/>
    <w:rsid w:val="00CE5431"/>
    <w:rsid w:val="00CE5C7C"/>
    <w:rsid w:val="00CE78BA"/>
    <w:rsid w:val="00CE79C7"/>
    <w:rsid w:val="00CF0C9E"/>
    <w:rsid w:val="00CF0DA7"/>
    <w:rsid w:val="00CF0E8F"/>
    <w:rsid w:val="00CF2036"/>
    <w:rsid w:val="00CF2613"/>
    <w:rsid w:val="00CF4074"/>
    <w:rsid w:val="00CF44DA"/>
    <w:rsid w:val="00CF7031"/>
    <w:rsid w:val="00D005F2"/>
    <w:rsid w:val="00D008F8"/>
    <w:rsid w:val="00D009FD"/>
    <w:rsid w:val="00D01221"/>
    <w:rsid w:val="00D03083"/>
    <w:rsid w:val="00D032DA"/>
    <w:rsid w:val="00D04646"/>
    <w:rsid w:val="00D04926"/>
    <w:rsid w:val="00D0561C"/>
    <w:rsid w:val="00D05F57"/>
    <w:rsid w:val="00D0667A"/>
    <w:rsid w:val="00D07A32"/>
    <w:rsid w:val="00D1162E"/>
    <w:rsid w:val="00D117BC"/>
    <w:rsid w:val="00D11B06"/>
    <w:rsid w:val="00D11FA3"/>
    <w:rsid w:val="00D12064"/>
    <w:rsid w:val="00D12FE9"/>
    <w:rsid w:val="00D139B3"/>
    <w:rsid w:val="00D13ACC"/>
    <w:rsid w:val="00D13D8A"/>
    <w:rsid w:val="00D14BDC"/>
    <w:rsid w:val="00D14C1F"/>
    <w:rsid w:val="00D14CB2"/>
    <w:rsid w:val="00D17908"/>
    <w:rsid w:val="00D225D1"/>
    <w:rsid w:val="00D23D7D"/>
    <w:rsid w:val="00D25243"/>
    <w:rsid w:val="00D25B0A"/>
    <w:rsid w:val="00D2657D"/>
    <w:rsid w:val="00D27267"/>
    <w:rsid w:val="00D305C4"/>
    <w:rsid w:val="00D31598"/>
    <w:rsid w:val="00D31E10"/>
    <w:rsid w:val="00D32300"/>
    <w:rsid w:val="00D335E1"/>
    <w:rsid w:val="00D33852"/>
    <w:rsid w:val="00D3598A"/>
    <w:rsid w:val="00D35C99"/>
    <w:rsid w:val="00D37022"/>
    <w:rsid w:val="00D3794E"/>
    <w:rsid w:val="00D40588"/>
    <w:rsid w:val="00D41477"/>
    <w:rsid w:val="00D41E65"/>
    <w:rsid w:val="00D42DCE"/>
    <w:rsid w:val="00D4318F"/>
    <w:rsid w:val="00D4389B"/>
    <w:rsid w:val="00D43B39"/>
    <w:rsid w:val="00D44222"/>
    <w:rsid w:val="00D456C4"/>
    <w:rsid w:val="00D45F0D"/>
    <w:rsid w:val="00D463BC"/>
    <w:rsid w:val="00D463D5"/>
    <w:rsid w:val="00D46D94"/>
    <w:rsid w:val="00D4730F"/>
    <w:rsid w:val="00D50B3A"/>
    <w:rsid w:val="00D51F9E"/>
    <w:rsid w:val="00D536B6"/>
    <w:rsid w:val="00D53F79"/>
    <w:rsid w:val="00D5484E"/>
    <w:rsid w:val="00D553A7"/>
    <w:rsid w:val="00D61427"/>
    <w:rsid w:val="00D61BB8"/>
    <w:rsid w:val="00D620F1"/>
    <w:rsid w:val="00D62F61"/>
    <w:rsid w:val="00D62FBB"/>
    <w:rsid w:val="00D64442"/>
    <w:rsid w:val="00D66027"/>
    <w:rsid w:val="00D6734D"/>
    <w:rsid w:val="00D67449"/>
    <w:rsid w:val="00D67ACF"/>
    <w:rsid w:val="00D72A64"/>
    <w:rsid w:val="00D73147"/>
    <w:rsid w:val="00D74127"/>
    <w:rsid w:val="00D749CA"/>
    <w:rsid w:val="00D75B4F"/>
    <w:rsid w:val="00D75F92"/>
    <w:rsid w:val="00D76F6A"/>
    <w:rsid w:val="00D80D0D"/>
    <w:rsid w:val="00D82D4B"/>
    <w:rsid w:val="00D82F61"/>
    <w:rsid w:val="00D830BF"/>
    <w:rsid w:val="00D8316B"/>
    <w:rsid w:val="00D83CD9"/>
    <w:rsid w:val="00D83EAC"/>
    <w:rsid w:val="00D848F5"/>
    <w:rsid w:val="00D85237"/>
    <w:rsid w:val="00D90010"/>
    <w:rsid w:val="00D902E3"/>
    <w:rsid w:val="00D90529"/>
    <w:rsid w:val="00D91182"/>
    <w:rsid w:val="00D91385"/>
    <w:rsid w:val="00D92374"/>
    <w:rsid w:val="00D92C6E"/>
    <w:rsid w:val="00D951C9"/>
    <w:rsid w:val="00D956D4"/>
    <w:rsid w:val="00D95FBB"/>
    <w:rsid w:val="00D9644E"/>
    <w:rsid w:val="00D96643"/>
    <w:rsid w:val="00D9727A"/>
    <w:rsid w:val="00D9783E"/>
    <w:rsid w:val="00DA03DB"/>
    <w:rsid w:val="00DA0BE8"/>
    <w:rsid w:val="00DA0D1A"/>
    <w:rsid w:val="00DA11E1"/>
    <w:rsid w:val="00DA16AF"/>
    <w:rsid w:val="00DA23A9"/>
    <w:rsid w:val="00DA3182"/>
    <w:rsid w:val="00DA4B2D"/>
    <w:rsid w:val="00DA56FF"/>
    <w:rsid w:val="00DA5FE7"/>
    <w:rsid w:val="00DA61DA"/>
    <w:rsid w:val="00DA7195"/>
    <w:rsid w:val="00DA76B1"/>
    <w:rsid w:val="00DB1225"/>
    <w:rsid w:val="00DB4084"/>
    <w:rsid w:val="00DB510B"/>
    <w:rsid w:val="00DB69A3"/>
    <w:rsid w:val="00DB7189"/>
    <w:rsid w:val="00DB737D"/>
    <w:rsid w:val="00DB7770"/>
    <w:rsid w:val="00DC0022"/>
    <w:rsid w:val="00DC1E82"/>
    <w:rsid w:val="00DC3286"/>
    <w:rsid w:val="00DC50F7"/>
    <w:rsid w:val="00DC61D0"/>
    <w:rsid w:val="00DC71CA"/>
    <w:rsid w:val="00DD0DA7"/>
    <w:rsid w:val="00DD0E2E"/>
    <w:rsid w:val="00DD21A9"/>
    <w:rsid w:val="00DD2AE7"/>
    <w:rsid w:val="00DD31B3"/>
    <w:rsid w:val="00DD3C27"/>
    <w:rsid w:val="00DD6079"/>
    <w:rsid w:val="00DD6D95"/>
    <w:rsid w:val="00DD721E"/>
    <w:rsid w:val="00DD76A1"/>
    <w:rsid w:val="00DD792D"/>
    <w:rsid w:val="00DE01CC"/>
    <w:rsid w:val="00DE0C13"/>
    <w:rsid w:val="00DE18C7"/>
    <w:rsid w:val="00DE19C7"/>
    <w:rsid w:val="00DE3391"/>
    <w:rsid w:val="00DE4430"/>
    <w:rsid w:val="00DE4ABB"/>
    <w:rsid w:val="00DE7073"/>
    <w:rsid w:val="00DE74C4"/>
    <w:rsid w:val="00DF0041"/>
    <w:rsid w:val="00DF0792"/>
    <w:rsid w:val="00DF09DB"/>
    <w:rsid w:val="00DF11EA"/>
    <w:rsid w:val="00DF2ECB"/>
    <w:rsid w:val="00DF4BE6"/>
    <w:rsid w:val="00DF689B"/>
    <w:rsid w:val="00DF7C32"/>
    <w:rsid w:val="00E0003B"/>
    <w:rsid w:val="00E004BB"/>
    <w:rsid w:val="00E0134E"/>
    <w:rsid w:val="00E01847"/>
    <w:rsid w:val="00E0443E"/>
    <w:rsid w:val="00E06239"/>
    <w:rsid w:val="00E07592"/>
    <w:rsid w:val="00E0786A"/>
    <w:rsid w:val="00E07886"/>
    <w:rsid w:val="00E07E51"/>
    <w:rsid w:val="00E107CD"/>
    <w:rsid w:val="00E10CA9"/>
    <w:rsid w:val="00E11FAA"/>
    <w:rsid w:val="00E13B08"/>
    <w:rsid w:val="00E14DD3"/>
    <w:rsid w:val="00E14DED"/>
    <w:rsid w:val="00E15371"/>
    <w:rsid w:val="00E17150"/>
    <w:rsid w:val="00E17F1F"/>
    <w:rsid w:val="00E21036"/>
    <w:rsid w:val="00E22824"/>
    <w:rsid w:val="00E22F70"/>
    <w:rsid w:val="00E25526"/>
    <w:rsid w:val="00E2586C"/>
    <w:rsid w:val="00E25CD0"/>
    <w:rsid w:val="00E25E87"/>
    <w:rsid w:val="00E27D7A"/>
    <w:rsid w:val="00E30B65"/>
    <w:rsid w:val="00E30E29"/>
    <w:rsid w:val="00E33559"/>
    <w:rsid w:val="00E33F70"/>
    <w:rsid w:val="00E34731"/>
    <w:rsid w:val="00E34A56"/>
    <w:rsid w:val="00E35AE6"/>
    <w:rsid w:val="00E36AD8"/>
    <w:rsid w:val="00E3770C"/>
    <w:rsid w:val="00E42CB7"/>
    <w:rsid w:val="00E42CF6"/>
    <w:rsid w:val="00E433C6"/>
    <w:rsid w:val="00E457E5"/>
    <w:rsid w:val="00E47DF1"/>
    <w:rsid w:val="00E509FF"/>
    <w:rsid w:val="00E56024"/>
    <w:rsid w:val="00E60DD2"/>
    <w:rsid w:val="00E61AB2"/>
    <w:rsid w:val="00E620C2"/>
    <w:rsid w:val="00E63407"/>
    <w:rsid w:val="00E6372B"/>
    <w:rsid w:val="00E64C64"/>
    <w:rsid w:val="00E654C6"/>
    <w:rsid w:val="00E678E4"/>
    <w:rsid w:val="00E67919"/>
    <w:rsid w:val="00E67DBA"/>
    <w:rsid w:val="00E72BD4"/>
    <w:rsid w:val="00E73C39"/>
    <w:rsid w:val="00E74920"/>
    <w:rsid w:val="00E74B3A"/>
    <w:rsid w:val="00E75171"/>
    <w:rsid w:val="00E75F1D"/>
    <w:rsid w:val="00E76BB2"/>
    <w:rsid w:val="00E7778D"/>
    <w:rsid w:val="00E77EAB"/>
    <w:rsid w:val="00E811D9"/>
    <w:rsid w:val="00E81626"/>
    <w:rsid w:val="00E81F8A"/>
    <w:rsid w:val="00E834D0"/>
    <w:rsid w:val="00E847D1"/>
    <w:rsid w:val="00E92A65"/>
    <w:rsid w:val="00E93BCB"/>
    <w:rsid w:val="00E94848"/>
    <w:rsid w:val="00E94BB4"/>
    <w:rsid w:val="00E96727"/>
    <w:rsid w:val="00E97889"/>
    <w:rsid w:val="00EA19E0"/>
    <w:rsid w:val="00EA2649"/>
    <w:rsid w:val="00EA2C87"/>
    <w:rsid w:val="00EA4335"/>
    <w:rsid w:val="00EA4E72"/>
    <w:rsid w:val="00EA5E52"/>
    <w:rsid w:val="00EA6477"/>
    <w:rsid w:val="00EA766C"/>
    <w:rsid w:val="00EA7C56"/>
    <w:rsid w:val="00EB6FBB"/>
    <w:rsid w:val="00EB7DB9"/>
    <w:rsid w:val="00EC0801"/>
    <w:rsid w:val="00EC0AD1"/>
    <w:rsid w:val="00EC129E"/>
    <w:rsid w:val="00EC5C12"/>
    <w:rsid w:val="00EC70B9"/>
    <w:rsid w:val="00EC71DA"/>
    <w:rsid w:val="00EC7407"/>
    <w:rsid w:val="00ED169F"/>
    <w:rsid w:val="00ED1739"/>
    <w:rsid w:val="00ED1B1F"/>
    <w:rsid w:val="00ED269E"/>
    <w:rsid w:val="00ED4B6C"/>
    <w:rsid w:val="00ED5AE0"/>
    <w:rsid w:val="00ED71DA"/>
    <w:rsid w:val="00ED7739"/>
    <w:rsid w:val="00EE0830"/>
    <w:rsid w:val="00EE2C65"/>
    <w:rsid w:val="00EE30F4"/>
    <w:rsid w:val="00EE408C"/>
    <w:rsid w:val="00EE4B67"/>
    <w:rsid w:val="00EE5712"/>
    <w:rsid w:val="00EE583A"/>
    <w:rsid w:val="00EE788E"/>
    <w:rsid w:val="00EF07D5"/>
    <w:rsid w:val="00EF0F44"/>
    <w:rsid w:val="00EF25AA"/>
    <w:rsid w:val="00EF2ECC"/>
    <w:rsid w:val="00EF47D0"/>
    <w:rsid w:val="00EF5D3F"/>
    <w:rsid w:val="00EF6B8A"/>
    <w:rsid w:val="00F00C04"/>
    <w:rsid w:val="00F018D2"/>
    <w:rsid w:val="00F01C19"/>
    <w:rsid w:val="00F0269D"/>
    <w:rsid w:val="00F02A58"/>
    <w:rsid w:val="00F02FB1"/>
    <w:rsid w:val="00F032FB"/>
    <w:rsid w:val="00F06B0A"/>
    <w:rsid w:val="00F07A85"/>
    <w:rsid w:val="00F102F6"/>
    <w:rsid w:val="00F1079F"/>
    <w:rsid w:val="00F107F0"/>
    <w:rsid w:val="00F10CDD"/>
    <w:rsid w:val="00F112B8"/>
    <w:rsid w:val="00F11FC7"/>
    <w:rsid w:val="00F120F5"/>
    <w:rsid w:val="00F126A5"/>
    <w:rsid w:val="00F1319F"/>
    <w:rsid w:val="00F13E1A"/>
    <w:rsid w:val="00F14328"/>
    <w:rsid w:val="00F152E4"/>
    <w:rsid w:val="00F15D1F"/>
    <w:rsid w:val="00F15FA5"/>
    <w:rsid w:val="00F171E0"/>
    <w:rsid w:val="00F20721"/>
    <w:rsid w:val="00F207AF"/>
    <w:rsid w:val="00F20EB9"/>
    <w:rsid w:val="00F21101"/>
    <w:rsid w:val="00F2130A"/>
    <w:rsid w:val="00F21651"/>
    <w:rsid w:val="00F2192D"/>
    <w:rsid w:val="00F235BC"/>
    <w:rsid w:val="00F23EBB"/>
    <w:rsid w:val="00F247A7"/>
    <w:rsid w:val="00F24A54"/>
    <w:rsid w:val="00F26ACA"/>
    <w:rsid w:val="00F27B66"/>
    <w:rsid w:val="00F302D5"/>
    <w:rsid w:val="00F31888"/>
    <w:rsid w:val="00F319C0"/>
    <w:rsid w:val="00F3225D"/>
    <w:rsid w:val="00F33333"/>
    <w:rsid w:val="00F33413"/>
    <w:rsid w:val="00F336B4"/>
    <w:rsid w:val="00F358D3"/>
    <w:rsid w:val="00F404EB"/>
    <w:rsid w:val="00F40581"/>
    <w:rsid w:val="00F416B5"/>
    <w:rsid w:val="00F42C5D"/>
    <w:rsid w:val="00F42EBD"/>
    <w:rsid w:val="00F43E5E"/>
    <w:rsid w:val="00F44975"/>
    <w:rsid w:val="00F44FFA"/>
    <w:rsid w:val="00F450E2"/>
    <w:rsid w:val="00F459BB"/>
    <w:rsid w:val="00F45A28"/>
    <w:rsid w:val="00F45B91"/>
    <w:rsid w:val="00F45BB8"/>
    <w:rsid w:val="00F46177"/>
    <w:rsid w:val="00F462B7"/>
    <w:rsid w:val="00F469A1"/>
    <w:rsid w:val="00F47403"/>
    <w:rsid w:val="00F54292"/>
    <w:rsid w:val="00F545B0"/>
    <w:rsid w:val="00F56046"/>
    <w:rsid w:val="00F56259"/>
    <w:rsid w:val="00F5633D"/>
    <w:rsid w:val="00F5704B"/>
    <w:rsid w:val="00F57E63"/>
    <w:rsid w:val="00F60A33"/>
    <w:rsid w:val="00F62008"/>
    <w:rsid w:val="00F62864"/>
    <w:rsid w:val="00F62AB3"/>
    <w:rsid w:val="00F63A53"/>
    <w:rsid w:val="00F63ACF"/>
    <w:rsid w:val="00F65383"/>
    <w:rsid w:val="00F653BB"/>
    <w:rsid w:val="00F66160"/>
    <w:rsid w:val="00F70A8D"/>
    <w:rsid w:val="00F70DA7"/>
    <w:rsid w:val="00F71005"/>
    <w:rsid w:val="00F7272A"/>
    <w:rsid w:val="00F72A3B"/>
    <w:rsid w:val="00F75198"/>
    <w:rsid w:val="00F752F4"/>
    <w:rsid w:val="00F75FC6"/>
    <w:rsid w:val="00F7733F"/>
    <w:rsid w:val="00F77937"/>
    <w:rsid w:val="00F77F06"/>
    <w:rsid w:val="00F817D8"/>
    <w:rsid w:val="00F82062"/>
    <w:rsid w:val="00F836B1"/>
    <w:rsid w:val="00F8487C"/>
    <w:rsid w:val="00F84953"/>
    <w:rsid w:val="00F86FD1"/>
    <w:rsid w:val="00F901DD"/>
    <w:rsid w:val="00F901F8"/>
    <w:rsid w:val="00F90210"/>
    <w:rsid w:val="00F917EF"/>
    <w:rsid w:val="00F9239A"/>
    <w:rsid w:val="00F93DF1"/>
    <w:rsid w:val="00F93E85"/>
    <w:rsid w:val="00F94AD5"/>
    <w:rsid w:val="00F952FC"/>
    <w:rsid w:val="00F95624"/>
    <w:rsid w:val="00F96069"/>
    <w:rsid w:val="00F96BE5"/>
    <w:rsid w:val="00FA0AC7"/>
    <w:rsid w:val="00FA1848"/>
    <w:rsid w:val="00FA20F2"/>
    <w:rsid w:val="00FA362F"/>
    <w:rsid w:val="00FA4A62"/>
    <w:rsid w:val="00FA5E33"/>
    <w:rsid w:val="00FA5F37"/>
    <w:rsid w:val="00FA6277"/>
    <w:rsid w:val="00FA633E"/>
    <w:rsid w:val="00FA7005"/>
    <w:rsid w:val="00FA74D4"/>
    <w:rsid w:val="00FB0CBC"/>
    <w:rsid w:val="00FB1FE7"/>
    <w:rsid w:val="00FB1FF2"/>
    <w:rsid w:val="00FB49B5"/>
    <w:rsid w:val="00FB534D"/>
    <w:rsid w:val="00FB5720"/>
    <w:rsid w:val="00FB6710"/>
    <w:rsid w:val="00FB69E2"/>
    <w:rsid w:val="00FB7480"/>
    <w:rsid w:val="00FB7FA7"/>
    <w:rsid w:val="00FC11CE"/>
    <w:rsid w:val="00FC2EF6"/>
    <w:rsid w:val="00FC4BCD"/>
    <w:rsid w:val="00FC4DED"/>
    <w:rsid w:val="00FC5711"/>
    <w:rsid w:val="00FC57D4"/>
    <w:rsid w:val="00FC7C39"/>
    <w:rsid w:val="00FD016D"/>
    <w:rsid w:val="00FD09A9"/>
    <w:rsid w:val="00FD1115"/>
    <w:rsid w:val="00FD274D"/>
    <w:rsid w:val="00FD2C75"/>
    <w:rsid w:val="00FD30BE"/>
    <w:rsid w:val="00FD43FB"/>
    <w:rsid w:val="00FD46D9"/>
    <w:rsid w:val="00FD50A0"/>
    <w:rsid w:val="00FD663D"/>
    <w:rsid w:val="00FD68D7"/>
    <w:rsid w:val="00FE0053"/>
    <w:rsid w:val="00FE07B1"/>
    <w:rsid w:val="00FE07EC"/>
    <w:rsid w:val="00FE15BC"/>
    <w:rsid w:val="00FE1661"/>
    <w:rsid w:val="00FE1F86"/>
    <w:rsid w:val="00FE3BAB"/>
    <w:rsid w:val="00FE52CD"/>
    <w:rsid w:val="00FE5F63"/>
    <w:rsid w:val="00FE71B7"/>
    <w:rsid w:val="00FE7B4A"/>
    <w:rsid w:val="00FF14C4"/>
    <w:rsid w:val="00FF1EB0"/>
    <w:rsid w:val="00FF22DF"/>
    <w:rsid w:val="00FF3B34"/>
    <w:rsid w:val="00FF4FDC"/>
    <w:rsid w:val="00FF551E"/>
    <w:rsid w:val="00FF55B0"/>
    <w:rsid w:val="065E2D1E"/>
    <w:rsid w:val="08F0229D"/>
    <w:rsid w:val="090810BB"/>
    <w:rsid w:val="0B7C7A64"/>
    <w:rsid w:val="146E6795"/>
    <w:rsid w:val="14A3282A"/>
    <w:rsid w:val="1AD12B18"/>
    <w:rsid w:val="1F3F7351"/>
    <w:rsid w:val="221864AD"/>
    <w:rsid w:val="26296BDB"/>
    <w:rsid w:val="2A9427A6"/>
    <w:rsid w:val="2C840A26"/>
    <w:rsid w:val="33980436"/>
    <w:rsid w:val="34121B58"/>
    <w:rsid w:val="39C5790C"/>
    <w:rsid w:val="3EC812B3"/>
    <w:rsid w:val="401663B0"/>
    <w:rsid w:val="4090442C"/>
    <w:rsid w:val="41022B36"/>
    <w:rsid w:val="41216242"/>
    <w:rsid w:val="4C824E40"/>
    <w:rsid w:val="4FE65ABA"/>
    <w:rsid w:val="573E7503"/>
    <w:rsid w:val="5BA353D6"/>
    <w:rsid w:val="5D3E7289"/>
    <w:rsid w:val="5E065250"/>
    <w:rsid w:val="64D90244"/>
    <w:rsid w:val="65503717"/>
    <w:rsid w:val="68910ABE"/>
    <w:rsid w:val="6B842DAB"/>
    <w:rsid w:val="722A1835"/>
    <w:rsid w:val="7399049F"/>
    <w:rsid w:val="74F74BE5"/>
    <w:rsid w:val="7F6B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84188"/>
  <w15:docId w15:val="{E782103B-2AA6-4AB4-8E80-0C34EB85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spacing w:before="340" w:after="330" w:line="576" w:lineRule="auto"/>
      <w:outlineLvl w:val="0"/>
    </w:pPr>
    <w:rPr>
      <w:b/>
      <w:kern w:val="44"/>
      <w:sz w:val="44"/>
      <w:lang w:val="zh-CN"/>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lang w:val="zh-CN"/>
    </w:rPr>
  </w:style>
  <w:style w:type="paragraph" w:styleId="4">
    <w:name w:val="heading 4"/>
    <w:basedOn w:val="a0"/>
    <w:next w:val="a1"/>
    <w:link w:val="40"/>
    <w:autoRedefine/>
    <w:qFormat/>
    <w:pPr>
      <w:keepNext/>
      <w:keepLines/>
      <w:spacing w:before="280" w:after="290" w:line="372" w:lineRule="auto"/>
      <w:outlineLvl w:val="3"/>
    </w:pPr>
    <w:rPr>
      <w:rFonts w:ascii="Arial" w:eastAsia="黑体" w:hAnsi="Arial"/>
      <w:b/>
      <w:sz w:val="28"/>
      <w:lang w:val="zh-CN"/>
    </w:rPr>
  </w:style>
  <w:style w:type="paragraph" w:styleId="5">
    <w:name w:val="heading 5"/>
    <w:basedOn w:val="a0"/>
    <w:next w:val="a1"/>
    <w:link w:val="50"/>
    <w:qFormat/>
    <w:pPr>
      <w:keepNext/>
      <w:keepLines/>
      <w:spacing w:before="280" w:after="290" w:line="372" w:lineRule="auto"/>
      <w:outlineLvl w:val="4"/>
    </w:pPr>
    <w:rPr>
      <w:b/>
      <w:sz w:val="28"/>
      <w:lang w:val="zh-CN"/>
    </w:rPr>
  </w:style>
  <w:style w:type="paragraph" w:styleId="6">
    <w:name w:val="heading 6"/>
    <w:basedOn w:val="a0"/>
    <w:next w:val="a1"/>
    <w:link w:val="60"/>
    <w:qFormat/>
    <w:pPr>
      <w:keepNext/>
      <w:keepLines/>
      <w:spacing w:before="240" w:after="64" w:line="317" w:lineRule="auto"/>
      <w:outlineLvl w:val="5"/>
    </w:pPr>
    <w:rPr>
      <w:rFonts w:ascii="Arial" w:eastAsia="黑体" w:hAnsi="Arial"/>
      <w:b/>
      <w:sz w:val="24"/>
      <w:lang w:val="zh-CN"/>
    </w:rPr>
  </w:style>
  <w:style w:type="paragraph" w:styleId="7">
    <w:name w:val="heading 7"/>
    <w:basedOn w:val="a0"/>
    <w:next w:val="a1"/>
    <w:link w:val="70"/>
    <w:autoRedefine/>
    <w:qFormat/>
    <w:pPr>
      <w:keepNext/>
      <w:keepLines/>
      <w:spacing w:before="240" w:after="64" w:line="317" w:lineRule="auto"/>
      <w:outlineLvl w:val="6"/>
    </w:pPr>
    <w:rPr>
      <w:b/>
      <w:sz w:val="24"/>
      <w:lang w:val="zh-CN"/>
    </w:rPr>
  </w:style>
  <w:style w:type="paragraph" w:styleId="8">
    <w:name w:val="heading 8"/>
    <w:basedOn w:val="a0"/>
    <w:next w:val="a1"/>
    <w:link w:val="80"/>
    <w:qFormat/>
    <w:pPr>
      <w:keepNext/>
      <w:keepLines/>
      <w:spacing w:before="240" w:after="64" w:line="317" w:lineRule="auto"/>
      <w:outlineLvl w:val="7"/>
    </w:pPr>
    <w:rPr>
      <w:rFonts w:ascii="Arial" w:eastAsia="黑体" w:hAnsi="Arial"/>
      <w:sz w:val="24"/>
      <w:lang w:val="zh-CN"/>
    </w:rPr>
  </w:style>
  <w:style w:type="paragraph" w:styleId="9">
    <w:name w:val="heading 9"/>
    <w:basedOn w:val="a0"/>
    <w:next w:val="a1"/>
    <w:link w:val="90"/>
    <w:qFormat/>
    <w:pPr>
      <w:keepNext/>
      <w:keepLines/>
      <w:spacing w:before="240" w:after="64" w:line="317" w:lineRule="auto"/>
      <w:outlineLvl w:val="8"/>
    </w:pPr>
    <w:rPr>
      <w:rFonts w:ascii="Arial" w:eastAsia="黑体" w:hAnsi="Arial"/>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autoRedefine/>
    <w:qFormat/>
    <w:pPr>
      <w:ind w:firstLine="420"/>
    </w:pPr>
    <w:rPr>
      <w:kern w:val="0"/>
      <w:sz w:val="20"/>
    </w:rPr>
  </w:style>
  <w:style w:type="paragraph" w:styleId="71">
    <w:name w:val="toc 7"/>
    <w:basedOn w:val="a0"/>
    <w:next w:val="a0"/>
    <w:autoRedefine/>
    <w:qFormat/>
    <w:pPr>
      <w:ind w:leftChars="1200" w:left="2520"/>
    </w:pPr>
  </w:style>
  <w:style w:type="paragraph" w:styleId="a6">
    <w:name w:val="Note Heading"/>
    <w:basedOn w:val="a0"/>
    <w:next w:val="a0"/>
    <w:link w:val="a7"/>
    <w:autoRedefine/>
    <w:qFormat/>
    <w:pPr>
      <w:adjustRightInd w:val="0"/>
      <w:snapToGrid w:val="0"/>
      <w:jc w:val="center"/>
    </w:pPr>
    <w:rPr>
      <w:lang w:val="zh-CN" w:eastAsia="zh-TW"/>
    </w:rPr>
  </w:style>
  <w:style w:type="paragraph" w:styleId="a8">
    <w:name w:val="caption"/>
    <w:basedOn w:val="a0"/>
    <w:next w:val="a0"/>
    <w:autoRedefine/>
    <w:qFormat/>
    <w:rPr>
      <w:rFonts w:ascii="Cambria" w:eastAsia="黑体" w:hAnsi="Cambria"/>
    </w:rPr>
  </w:style>
  <w:style w:type="paragraph" w:styleId="a9">
    <w:name w:val="Document Map"/>
    <w:basedOn w:val="a0"/>
    <w:link w:val="aa"/>
    <w:autoRedefine/>
    <w:qFormat/>
    <w:pPr>
      <w:shd w:val="clear" w:color="auto" w:fill="000080"/>
    </w:pPr>
    <w:rPr>
      <w:kern w:val="0"/>
      <w:sz w:val="20"/>
    </w:rPr>
  </w:style>
  <w:style w:type="paragraph" w:styleId="ab">
    <w:name w:val="toa heading"/>
    <w:basedOn w:val="a0"/>
    <w:next w:val="a0"/>
    <w:autoRedefine/>
    <w:qFormat/>
    <w:pPr>
      <w:adjustRightInd w:val="0"/>
      <w:spacing w:before="120" w:line="312" w:lineRule="atLeast"/>
      <w:textAlignment w:val="baseline"/>
    </w:pPr>
    <w:rPr>
      <w:rFonts w:ascii="Arial" w:hAnsi="Arial"/>
      <w:sz w:val="24"/>
    </w:rPr>
  </w:style>
  <w:style w:type="paragraph" w:styleId="ac">
    <w:name w:val="annotation text"/>
    <w:basedOn w:val="a0"/>
    <w:link w:val="ad"/>
    <w:autoRedefine/>
    <w:qFormat/>
    <w:pPr>
      <w:adjustRightInd w:val="0"/>
      <w:spacing w:line="360" w:lineRule="atLeast"/>
      <w:textAlignment w:val="baseline"/>
    </w:pPr>
    <w:rPr>
      <w:kern w:val="0"/>
      <w:sz w:val="24"/>
      <w:lang w:val="zh-CN"/>
    </w:rPr>
  </w:style>
  <w:style w:type="paragraph" w:styleId="31">
    <w:name w:val="Body Text 3"/>
    <w:basedOn w:val="a0"/>
    <w:link w:val="32"/>
    <w:autoRedefine/>
    <w:qFormat/>
    <w:pPr>
      <w:tabs>
        <w:tab w:val="left" w:pos="-1440"/>
      </w:tabs>
      <w:suppressAutoHyphens/>
      <w:spacing w:line="240" w:lineRule="atLeast"/>
    </w:pPr>
    <w:rPr>
      <w:rFonts w:ascii="Arial" w:hAnsi="Arial"/>
      <w:color w:val="FF0000"/>
      <w:spacing w:val="-3"/>
      <w:kern w:val="0"/>
      <w:sz w:val="22"/>
      <w:lang w:val="en-GB" w:eastAsia="en-US"/>
    </w:rPr>
  </w:style>
  <w:style w:type="paragraph" w:styleId="ae">
    <w:name w:val="Body Text"/>
    <w:basedOn w:val="a0"/>
    <w:link w:val="af"/>
    <w:autoRedefine/>
    <w:uiPriority w:val="99"/>
    <w:qFormat/>
    <w:rPr>
      <w:sz w:val="24"/>
    </w:rPr>
  </w:style>
  <w:style w:type="paragraph" w:styleId="af0">
    <w:name w:val="Body Text Indent"/>
    <w:basedOn w:val="a0"/>
    <w:link w:val="af1"/>
    <w:autoRedefine/>
    <w:qFormat/>
    <w:pPr>
      <w:ind w:firstLine="360"/>
    </w:pPr>
    <w:rPr>
      <w:kern w:val="0"/>
      <w:sz w:val="28"/>
      <w:szCs w:val="24"/>
    </w:rPr>
  </w:style>
  <w:style w:type="paragraph" w:styleId="af2">
    <w:name w:val="Block Text"/>
    <w:basedOn w:val="a0"/>
    <w:autoRedefine/>
    <w:qFormat/>
    <w:pPr>
      <w:ind w:left="-540" w:right="-1054"/>
    </w:pPr>
    <w:rPr>
      <w:sz w:val="28"/>
    </w:rPr>
  </w:style>
  <w:style w:type="paragraph" w:styleId="51">
    <w:name w:val="toc 5"/>
    <w:basedOn w:val="a0"/>
    <w:next w:val="a0"/>
    <w:autoRedefine/>
    <w:qFormat/>
    <w:pPr>
      <w:ind w:leftChars="800" w:left="1680"/>
    </w:pPr>
  </w:style>
  <w:style w:type="paragraph" w:styleId="33">
    <w:name w:val="toc 3"/>
    <w:basedOn w:val="a0"/>
    <w:next w:val="a0"/>
    <w:autoRedefine/>
    <w:uiPriority w:val="39"/>
    <w:qFormat/>
    <w:pPr>
      <w:ind w:leftChars="400" w:left="840"/>
    </w:pPr>
  </w:style>
  <w:style w:type="paragraph" w:styleId="af3">
    <w:name w:val="Plain Text"/>
    <w:basedOn w:val="a0"/>
    <w:link w:val="af4"/>
    <w:autoRedefine/>
    <w:uiPriority w:val="99"/>
    <w:qFormat/>
    <w:pPr>
      <w:overflowPunct w:val="0"/>
      <w:spacing w:line="360" w:lineRule="auto"/>
    </w:pPr>
    <w:rPr>
      <w:rFonts w:ascii="宋体" w:eastAsia="仿宋_GB2312" w:hAnsi="Courier New"/>
      <w:sz w:val="24"/>
      <w:lang w:val="zh-CN"/>
    </w:rPr>
  </w:style>
  <w:style w:type="paragraph" w:styleId="81">
    <w:name w:val="toc 8"/>
    <w:basedOn w:val="a0"/>
    <w:next w:val="a0"/>
    <w:autoRedefine/>
    <w:qFormat/>
    <w:pPr>
      <w:ind w:leftChars="1400" w:left="2940"/>
    </w:pPr>
  </w:style>
  <w:style w:type="paragraph" w:styleId="af5">
    <w:name w:val="Date"/>
    <w:basedOn w:val="a0"/>
    <w:next w:val="a0"/>
    <w:link w:val="af6"/>
    <w:autoRedefine/>
    <w:uiPriority w:val="99"/>
    <w:qFormat/>
    <w:rPr>
      <w:kern w:val="0"/>
      <w:sz w:val="24"/>
    </w:rPr>
  </w:style>
  <w:style w:type="paragraph" w:styleId="21">
    <w:name w:val="Body Text Indent 2"/>
    <w:basedOn w:val="a0"/>
    <w:link w:val="22"/>
    <w:autoRedefine/>
    <w:qFormat/>
    <w:pPr>
      <w:spacing w:before="60" w:after="60"/>
      <w:ind w:left="720" w:hanging="720"/>
    </w:pPr>
    <w:rPr>
      <w:color w:val="000000"/>
      <w:kern w:val="0"/>
      <w:sz w:val="24"/>
    </w:rPr>
  </w:style>
  <w:style w:type="paragraph" w:styleId="af7">
    <w:name w:val="endnote text"/>
    <w:basedOn w:val="a0"/>
    <w:link w:val="af8"/>
    <w:autoRedefine/>
    <w:semiHidden/>
    <w:unhideWhenUsed/>
    <w:qFormat/>
    <w:pPr>
      <w:snapToGrid w:val="0"/>
      <w:jc w:val="left"/>
    </w:pPr>
    <w:rPr>
      <w:rFonts w:eastAsia="??"/>
      <w:color w:val="000000"/>
      <w:kern w:val="0"/>
      <w:sz w:val="24"/>
      <w:szCs w:val="24"/>
      <w:lang w:val="zh-CN"/>
    </w:rPr>
  </w:style>
  <w:style w:type="paragraph" w:styleId="af9">
    <w:name w:val="Balloon Text"/>
    <w:basedOn w:val="a0"/>
    <w:link w:val="afa"/>
    <w:autoRedefine/>
    <w:qFormat/>
    <w:rPr>
      <w:sz w:val="18"/>
      <w:szCs w:val="18"/>
      <w:lang w:val="zh-CN"/>
    </w:rPr>
  </w:style>
  <w:style w:type="paragraph" w:styleId="afb">
    <w:name w:val="footer"/>
    <w:basedOn w:val="a0"/>
    <w:link w:val="afc"/>
    <w:autoRedefine/>
    <w:uiPriority w:val="99"/>
    <w:qFormat/>
    <w:pPr>
      <w:tabs>
        <w:tab w:val="center" w:pos="4153"/>
        <w:tab w:val="right" w:pos="8306"/>
      </w:tabs>
      <w:snapToGrid w:val="0"/>
    </w:pPr>
    <w:rPr>
      <w:sz w:val="18"/>
      <w:lang w:val="zh-CN"/>
    </w:rPr>
  </w:style>
  <w:style w:type="paragraph" w:styleId="afd">
    <w:name w:val="header"/>
    <w:basedOn w:val="a0"/>
    <w:link w:val="afe"/>
    <w:autoRedefine/>
    <w:uiPriority w:val="99"/>
    <w:qFormat/>
    <w:pPr>
      <w:pBdr>
        <w:bottom w:val="single" w:sz="6" w:space="1" w:color="auto"/>
      </w:pBdr>
      <w:tabs>
        <w:tab w:val="center" w:pos="4153"/>
        <w:tab w:val="right" w:pos="8306"/>
      </w:tabs>
      <w:snapToGrid w:val="0"/>
      <w:jc w:val="center"/>
    </w:pPr>
    <w:rPr>
      <w:sz w:val="18"/>
      <w:lang w:val="zh-CN"/>
    </w:rPr>
  </w:style>
  <w:style w:type="paragraph" w:styleId="11">
    <w:name w:val="toc 1"/>
    <w:basedOn w:val="a0"/>
    <w:next w:val="a0"/>
    <w:autoRedefine/>
    <w:uiPriority w:val="39"/>
    <w:qFormat/>
  </w:style>
  <w:style w:type="paragraph" w:styleId="41">
    <w:name w:val="toc 4"/>
    <w:basedOn w:val="a0"/>
    <w:next w:val="a0"/>
    <w:autoRedefine/>
    <w:qFormat/>
    <w:pPr>
      <w:ind w:leftChars="600" w:left="1260"/>
    </w:pPr>
  </w:style>
  <w:style w:type="paragraph" w:styleId="aff">
    <w:name w:val="Subtitle"/>
    <w:basedOn w:val="a0"/>
    <w:next w:val="a0"/>
    <w:link w:val="aff0"/>
    <w:autoRedefine/>
    <w:qFormat/>
    <w:pPr>
      <w:spacing w:before="240" w:after="60" w:line="312" w:lineRule="auto"/>
      <w:jc w:val="center"/>
      <w:outlineLvl w:val="1"/>
    </w:pPr>
    <w:rPr>
      <w:rFonts w:ascii="Cambria" w:hAnsi="Cambria"/>
      <w:b/>
      <w:bCs/>
      <w:kern w:val="28"/>
      <w:sz w:val="32"/>
      <w:szCs w:val="32"/>
    </w:rPr>
  </w:style>
  <w:style w:type="paragraph" w:styleId="aff1">
    <w:name w:val="footnote text"/>
    <w:basedOn w:val="a0"/>
    <w:link w:val="aff2"/>
    <w:autoRedefine/>
    <w:qFormat/>
    <w:pPr>
      <w:snapToGrid w:val="0"/>
    </w:pPr>
    <w:rPr>
      <w:sz w:val="18"/>
      <w:szCs w:val="18"/>
      <w:lang w:val="zh-CN"/>
    </w:rPr>
  </w:style>
  <w:style w:type="paragraph" w:styleId="61">
    <w:name w:val="toc 6"/>
    <w:basedOn w:val="a0"/>
    <w:next w:val="a0"/>
    <w:qFormat/>
    <w:pPr>
      <w:ind w:leftChars="1000" w:left="2100"/>
    </w:pPr>
  </w:style>
  <w:style w:type="paragraph" w:styleId="34">
    <w:name w:val="Body Text Indent 3"/>
    <w:basedOn w:val="a0"/>
    <w:link w:val="35"/>
    <w:qFormat/>
    <w:pPr>
      <w:ind w:firstLine="720"/>
    </w:pPr>
    <w:rPr>
      <w:kern w:val="0"/>
      <w:sz w:val="24"/>
    </w:rPr>
  </w:style>
  <w:style w:type="paragraph" w:styleId="aff3">
    <w:name w:val="table of figures"/>
    <w:basedOn w:val="a0"/>
    <w:next w:val="a0"/>
    <w:autoRedefine/>
    <w:qFormat/>
    <w:pPr>
      <w:ind w:left="440" w:hanging="440"/>
    </w:pPr>
    <w:rPr>
      <w:rFonts w:ascii="Arial" w:hAnsi="Arial"/>
      <w:sz w:val="22"/>
      <w:lang w:val="en-GB" w:eastAsia="en-US"/>
    </w:rPr>
  </w:style>
  <w:style w:type="paragraph" w:styleId="23">
    <w:name w:val="toc 2"/>
    <w:basedOn w:val="a0"/>
    <w:next w:val="a0"/>
    <w:uiPriority w:val="39"/>
    <w:qFormat/>
    <w:pPr>
      <w:ind w:leftChars="200" w:left="420"/>
    </w:pPr>
  </w:style>
  <w:style w:type="paragraph" w:styleId="91">
    <w:name w:val="toc 9"/>
    <w:basedOn w:val="a0"/>
    <w:next w:val="a0"/>
    <w:qFormat/>
    <w:pPr>
      <w:ind w:leftChars="1600" w:left="3360"/>
    </w:pPr>
  </w:style>
  <w:style w:type="paragraph" w:styleId="24">
    <w:name w:val="Body Text 2"/>
    <w:basedOn w:val="a0"/>
    <w:link w:val="25"/>
    <w:qFormat/>
    <w:pPr>
      <w:spacing w:before="60" w:after="60"/>
    </w:pPr>
    <w:rPr>
      <w:color w:val="0000FF"/>
      <w:kern w:val="0"/>
      <w:sz w:val="24"/>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f4">
    <w:name w:val="Normal (Web)"/>
    <w:basedOn w:val="a0"/>
    <w:uiPriority w:val="99"/>
    <w:qFormat/>
    <w:rPr>
      <w:rFonts w:ascii="宋体" w:hAnsi="宋体" w:cs="宋体"/>
      <w:sz w:val="24"/>
      <w:szCs w:val="24"/>
    </w:rPr>
  </w:style>
  <w:style w:type="paragraph" w:styleId="aff5">
    <w:name w:val="Title"/>
    <w:basedOn w:val="a0"/>
    <w:next w:val="a0"/>
    <w:link w:val="aff6"/>
    <w:qFormat/>
    <w:pPr>
      <w:spacing w:before="240" w:after="60"/>
      <w:jc w:val="center"/>
      <w:outlineLvl w:val="0"/>
    </w:pPr>
    <w:rPr>
      <w:rFonts w:ascii="Cambria" w:hAnsi="Cambria"/>
      <w:b/>
      <w:bCs/>
      <w:kern w:val="0"/>
      <w:sz w:val="32"/>
      <w:szCs w:val="32"/>
      <w:lang w:val="zh-CN"/>
    </w:rPr>
  </w:style>
  <w:style w:type="paragraph" w:styleId="aff7">
    <w:name w:val="annotation subject"/>
    <w:basedOn w:val="ac"/>
    <w:next w:val="ac"/>
    <w:link w:val="aff8"/>
    <w:qFormat/>
    <w:pPr>
      <w:adjustRightInd/>
      <w:spacing w:line="240" w:lineRule="auto"/>
      <w:textAlignment w:val="auto"/>
    </w:pPr>
  </w:style>
  <w:style w:type="paragraph" w:styleId="aff9">
    <w:name w:val="Body Text First Indent"/>
    <w:basedOn w:val="ae"/>
    <w:link w:val="affa"/>
    <w:qFormat/>
    <w:pPr>
      <w:spacing w:after="120"/>
      <w:ind w:firstLineChars="100" w:firstLine="420"/>
    </w:pPr>
    <w:rPr>
      <w:rFonts w:ascii="宋体" w:hAnsi="宋体"/>
      <w:color w:val="000000"/>
      <w:lang w:val="zh-CN"/>
    </w:rPr>
  </w:style>
  <w:style w:type="paragraph" w:styleId="26">
    <w:name w:val="Body Text First Indent 2"/>
    <w:basedOn w:val="af0"/>
    <w:link w:val="27"/>
    <w:qFormat/>
    <w:pPr>
      <w:spacing w:after="120"/>
      <w:ind w:leftChars="200" w:left="420" w:firstLineChars="200" w:firstLine="420"/>
    </w:pPr>
    <w:rPr>
      <w:kern w:val="2"/>
      <w:sz w:val="21"/>
    </w:rPr>
  </w:style>
  <w:style w:type="table" w:styleId="affb">
    <w:name w:val="Table Grid"/>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Pr>
      <w:b/>
      <w:bCs/>
    </w:rPr>
  </w:style>
  <w:style w:type="character" w:styleId="affd">
    <w:name w:val="page number"/>
    <w:basedOn w:val="a2"/>
    <w:qFormat/>
  </w:style>
  <w:style w:type="character" w:styleId="affe">
    <w:name w:val="FollowedHyperlink"/>
    <w:basedOn w:val="a2"/>
    <w:uiPriority w:val="99"/>
    <w:semiHidden/>
    <w:unhideWhenUsed/>
    <w:rPr>
      <w:color w:val="800080" w:themeColor="followedHyperlink"/>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qFormat/>
    <w:rPr>
      <w:sz w:val="21"/>
      <w:szCs w:val="21"/>
    </w:rPr>
  </w:style>
  <w:style w:type="character" w:styleId="afff2">
    <w:name w:val="footnote reference"/>
    <w:qFormat/>
    <w:rPr>
      <w:vertAlign w:val="superscript"/>
    </w:rPr>
  </w:style>
  <w:style w:type="character" w:customStyle="1" w:styleId="10">
    <w:name w:val="标题 1 字符"/>
    <w:link w:val="1"/>
    <w:qFormat/>
    <w:rPr>
      <w:b/>
      <w:kern w:val="44"/>
      <w:sz w:val="44"/>
      <w:lang w:val="zh-CN" w:eastAsia="zh-CN"/>
    </w:rPr>
  </w:style>
  <w:style w:type="character" w:customStyle="1" w:styleId="20">
    <w:name w:val="标题 2 字符"/>
    <w:link w:val="2"/>
    <w:qFormat/>
    <w:rPr>
      <w:rFonts w:ascii="Arial" w:eastAsia="黑体" w:hAnsi="Arial"/>
      <w:b/>
      <w:sz w:val="32"/>
      <w:lang w:val="zh-CN" w:eastAsia="zh-CN"/>
    </w:rPr>
  </w:style>
  <w:style w:type="character" w:customStyle="1" w:styleId="30">
    <w:name w:val="标题 3 字符"/>
    <w:link w:val="3"/>
    <w:qFormat/>
    <w:rPr>
      <w:b/>
      <w:sz w:val="32"/>
      <w:lang w:val="zh-CN" w:eastAsia="zh-CN"/>
    </w:rPr>
  </w:style>
  <w:style w:type="character" w:customStyle="1" w:styleId="a5">
    <w:name w:val="正文缩进 字符"/>
    <w:link w:val="a1"/>
    <w:qFormat/>
    <w:rPr>
      <w:rFonts w:eastAsia="宋体"/>
      <w:lang w:val="en-US" w:eastAsia="zh-CN" w:bidi="ar-SA"/>
    </w:rPr>
  </w:style>
  <w:style w:type="character" w:customStyle="1" w:styleId="40">
    <w:name w:val="标题 4 字符"/>
    <w:link w:val="4"/>
    <w:qFormat/>
    <w:rPr>
      <w:rFonts w:ascii="Arial" w:eastAsia="黑体" w:hAnsi="Arial"/>
      <w:b/>
      <w:kern w:val="2"/>
      <w:sz w:val="28"/>
      <w:lang w:val="zh-CN" w:eastAsia="zh-CN"/>
    </w:rPr>
  </w:style>
  <w:style w:type="character" w:customStyle="1" w:styleId="50">
    <w:name w:val="标题 5 字符"/>
    <w:link w:val="5"/>
    <w:qFormat/>
    <w:rPr>
      <w:b/>
      <w:kern w:val="2"/>
      <w:sz w:val="28"/>
      <w:lang w:val="zh-CN" w:eastAsia="zh-CN"/>
    </w:rPr>
  </w:style>
  <w:style w:type="character" w:customStyle="1" w:styleId="60">
    <w:name w:val="标题 6 字符"/>
    <w:link w:val="6"/>
    <w:qFormat/>
    <w:rPr>
      <w:rFonts w:ascii="Arial" w:eastAsia="黑体" w:hAnsi="Arial"/>
      <w:b/>
      <w:kern w:val="2"/>
      <w:sz w:val="24"/>
      <w:lang w:val="zh-CN" w:eastAsia="zh-CN"/>
    </w:rPr>
  </w:style>
  <w:style w:type="character" w:customStyle="1" w:styleId="70">
    <w:name w:val="标题 7 字符"/>
    <w:link w:val="7"/>
    <w:qFormat/>
    <w:rPr>
      <w:b/>
      <w:kern w:val="2"/>
      <w:sz w:val="24"/>
      <w:lang w:val="zh-CN" w:eastAsia="zh-CN"/>
    </w:rPr>
  </w:style>
  <w:style w:type="character" w:customStyle="1" w:styleId="80">
    <w:name w:val="标题 8 字符"/>
    <w:link w:val="8"/>
    <w:qFormat/>
    <w:rPr>
      <w:rFonts w:ascii="Arial" w:eastAsia="黑体" w:hAnsi="Arial"/>
      <w:kern w:val="2"/>
      <w:sz w:val="24"/>
      <w:lang w:val="zh-CN" w:eastAsia="zh-CN"/>
    </w:rPr>
  </w:style>
  <w:style w:type="character" w:customStyle="1" w:styleId="90">
    <w:name w:val="标题 9 字符"/>
    <w:link w:val="9"/>
    <w:autoRedefine/>
    <w:qFormat/>
    <w:rPr>
      <w:rFonts w:ascii="Arial" w:eastAsia="黑体" w:hAnsi="Arial"/>
      <w:kern w:val="2"/>
      <w:sz w:val="21"/>
      <w:lang w:val="zh-CN" w:eastAsia="zh-CN"/>
    </w:rPr>
  </w:style>
  <w:style w:type="character" w:customStyle="1" w:styleId="12">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2">
    <w:name w:val="正文文本缩进 2 字符"/>
    <w:link w:val="21"/>
    <w:qFormat/>
    <w:rPr>
      <w:rFonts w:eastAsia="宋体"/>
      <w:color w:val="000000"/>
      <w:sz w:val="24"/>
      <w:lang w:val="en-US" w:eastAsia="zh-CN" w:bidi="ar-SA"/>
    </w:rPr>
  </w:style>
  <w:style w:type="character" w:customStyle="1" w:styleId="af">
    <w:name w:val="正文文本 字符"/>
    <w:link w:val="ae"/>
    <w:uiPriority w:val="99"/>
    <w:qFormat/>
    <w:rPr>
      <w:rFonts w:eastAsia="宋体"/>
      <w:kern w:val="2"/>
      <w:sz w:val="24"/>
      <w:lang w:val="en-US" w:eastAsia="zh-CN" w:bidi="ar-SA"/>
    </w:rPr>
  </w:style>
  <w:style w:type="character" w:customStyle="1" w:styleId="NoSpacingChar">
    <w:name w:val="No Spacing Char"/>
    <w:link w:val="13"/>
    <w:autoRedefine/>
    <w:qFormat/>
    <w:rPr>
      <w:rFonts w:ascii="Calibri" w:hAnsi="Calibri"/>
      <w:sz w:val="22"/>
      <w:szCs w:val="22"/>
      <w:lang w:val="en-US" w:eastAsia="zh-CN" w:bidi="ar-SA"/>
    </w:rPr>
  </w:style>
  <w:style w:type="paragraph" w:customStyle="1" w:styleId="13">
    <w:name w:val="无间隔1"/>
    <w:link w:val="NoSpacingChar"/>
    <w:qFormat/>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2">
    <w:name w:val="正文文本 3 字符"/>
    <w:link w:val="31"/>
    <w:qFormat/>
    <w:rPr>
      <w:rFonts w:ascii="Arial" w:hAnsi="Arial"/>
      <w:color w:val="FF0000"/>
      <w:spacing w:val="-3"/>
      <w:sz w:val="22"/>
      <w:lang w:val="en-GB" w:eastAsia="en-US" w:bidi="ar-SA"/>
    </w:rPr>
  </w:style>
  <w:style w:type="character" w:customStyle="1" w:styleId="35">
    <w:name w:val="正文文本缩进 3 字符"/>
    <w:link w:val="34"/>
    <w:qFormat/>
    <w:rPr>
      <w:rFonts w:eastAsia="宋体"/>
      <w:sz w:val="24"/>
      <w:lang w:val="en-US" w:eastAsia="zh-CN" w:bidi="ar-SA"/>
    </w:rPr>
  </w:style>
  <w:style w:type="character" w:customStyle="1" w:styleId="Char2">
    <w:name w:val="正文缩进 Char2"/>
    <w:qFormat/>
    <w:rPr>
      <w:rFonts w:eastAsia="楷体_GB2312"/>
      <w:kern w:val="2"/>
      <w:sz w:val="28"/>
    </w:rPr>
  </w:style>
  <w:style w:type="character" w:customStyle="1" w:styleId="apple-style-span">
    <w:name w:val="apple-style-span"/>
    <w:basedOn w:val="a2"/>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af4">
    <w:name w:val="纯文本 字符"/>
    <w:link w:val="af3"/>
    <w:uiPriority w:val="99"/>
    <w:qFormat/>
    <w:rPr>
      <w:rFonts w:ascii="宋体" w:eastAsia="仿宋_GB2312" w:hAnsi="Courier New"/>
      <w:kern w:val="2"/>
      <w:sz w:val="24"/>
    </w:rPr>
  </w:style>
  <w:style w:type="character" w:customStyle="1" w:styleId="Char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afff3">
    <w:name w:val="无间隔 字符"/>
    <w:link w:val="afff4"/>
    <w:qFormat/>
    <w:rPr>
      <w:rFonts w:ascii="Calibri" w:hAnsi="Calibri"/>
      <w:sz w:val="22"/>
      <w:szCs w:val="22"/>
      <w:lang w:val="en-US" w:eastAsia="zh-CN" w:bidi="ar-SA"/>
    </w:rPr>
  </w:style>
  <w:style w:type="paragraph" w:styleId="afff4">
    <w:name w:val="No Spacing"/>
    <w:link w:val="afff3"/>
    <w:autoRedefine/>
    <w:qFormat/>
    <w:rPr>
      <w:rFonts w:ascii="Calibri" w:hAnsi="Calibri"/>
      <w:sz w:val="22"/>
      <w:szCs w:val="22"/>
    </w:rPr>
  </w:style>
  <w:style w:type="character" w:customStyle="1" w:styleId="aff6">
    <w:name w:val="标题 字符"/>
    <w:link w:val="aff5"/>
    <w:autoRedefine/>
    <w:qFormat/>
    <w:rPr>
      <w:rFonts w:ascii="Cambria" w:hAnsi="Cambria" w:cs="Times New Roman"/>
      <w:b/>
      <w:bCs/>
      <w:sz w:val="32"/>
      <w:szCs w:val="32"/>
    </w:rPr>
  </w:style>
  <w:style w:type="character" w:customStyle="1" w:styleId="Char10">
    <w:name w:val="页脚 Char1"/>
    <w:autoRedefine/>
    <w:qFormat/>
    <w:rPr>
      <w:sz w:val="18"/>
    </w:rPr>
  </w:style>
  <w:style w:type="character" w:customStyle="1" w:styleId="Char11">
    <w:name w:val="正文文本缩进 Char1"/>
    <w:autoRedefine/>
    <w:qFormat/>
    <w:rPr>
      <w:rFonts w:ascii="宋体" w:hAnsi="宋体"/>
      <w:color w:val="000000"/>
      <w:sz w:val="24"/>
      <w:szCs w:val="24"/>
      <w:lang w:val="en-US" w:eastAsia="zh-CN"/>
    </w:rPr>
  </w:style>
  <w:style w:type="character" w:customStyle="1" w:styleId="aff0">
    <w:name w:val="副标题 字符"/>
    <w:link w:val="aff"/>
    <w:autoRedefine/>
    <w:qFormat/>
    <w:rPr>
      <w:rFonts w:ascii="Cambria" w:hAnsi="Cambria"/>
      <w:b/>
      <w:bCs/>
      <w:kern w:val="28"/>
      <w:sz w:val="32"/>
      <w:szCs w:val="32"/>
      <w:lang w:val="en-US" w:eastAsia="zh-CN"/>
    </w:rPr>
  </w:style>
  <w:style w:type="character" w:customStyle="1" w:styleId="25">
    <w:name w:val="正文文本 2 字符"/>
    <w:link w:val="24"/>
    <w:autoRedefine/>
    <w:qFormat/>
    <w:rPr>
      <w:rFonts w:eastAsia="宋体"/>
      <w:color w:val="0000FF"/>
      <w:sz w:val="24"/>
      <w:lang w:val="en-US" w:eastAsia="zh-CN" w:bidi="ar-SA"/>
    </w:rPr>
  </w:style>
  <w:style w:type="character" w:customStyle="1" w:styleId="h4CharChar1">
    <w:name w:val="h4 Char Char1"/>
    <w:autoRedefine/>
    <w:qFormat/>
    <w:rPr>
      <w:rFonts w:ascii="仿宋_GB2312" w:eastAsia="仿宋_GB2312" w:cs="MingLiU"/>
      <w:b/>
      <w:sz w:val="24"/>
      <w:szCs w:val="28"/>
    </w:rPr>
  </w:style>
  <w:style w:type="character" w:customStyle="1" w:styleId="CharChar24">
    <w:name w:val="Char Char24"/>
    <w:autoRedefine/>
    <w:qFormat/>
    <w:rPr>
      <w:rFonts w:eastAsia="宋体"/>
      <w:b/>
      <w:bCs/>
      <w:kern w:val="2"/>
      <w:sz w:val="28"/>
      <w:szCs w:val="32"/>
      <w:lang w:val="en-US" w:eastAsia="zh-CN" w:bidi="ar-SA"/>
    </w:rPr>
  </w:style>
  <w:style w:type="character" w:customStyle="1" w:styleId="CharChar13">
    <w:name w:val="Char Char13"/>
    <w:autoRedefine/>
    <w:qFormat/>
    <w:rPr>
      <w:rFonts w:ascii="Arial" w:hAnsi="Arial"/>
      <w:spacing w:val="-3"/>
      <w:sz w:val="22"/>
      <w:lang w:val="en-GB" w:eastAsia="en-US" w:bidi="ar-SA"/>
    </w:rPr>
  </w:style>
  <w:style w:type="character" w:customStyle="1" w:styleId="CharChar23">
    <w:name w:val="Char Char23"/>
    <w:autoRedefine/>
    <w:qFormat/>
    <w:rPr>
      <w:rFonts w:ascii="Arial" w:eastAsia="黑体" w:hAnsi="Arial"/>
      <w:b/>
      <w:bCs/>
      <w:kern w:val="2"/>
      <w:sz w:val="28"/>
      <w:szCs w:val="28"/>
      <w:lang w:val="en-US" w:eastAsia="zh-CN" w:bidi="ar-SA"/>
    </w:rPr>
  </w:style>
  <w:style w:type="character" w:customStyle="1" w:styleId="ad">
    <w:name w:val="批注文字 字符"/>
    <w:link w:val="ac"/>
    <w:autoRedefine/>
    <w:qFormat/>
    <w:rPr>
      <w:sz w:val="24"/>
    </w:rPr>
  </w:style>
  <w:style w:type="character" w:customStyle="1" w:styleId="CharChar12">
    <w:name w:val="Char Char12"/>
    <w:autoRedefine/>
    <w:qFormat/>
    <w:rPr>
      <w:rFonts w:ascii="Arial" w:eastAsia="黑体" w:hAnsi="Arial"/>
      <w:b/>
      <w:sz w:val="24"/>
      <w:lang w:val="en-US" w:eastAsia="zh-CN" w:bidi="ar-SA"/>
    </w:rPr>
  </w:style>
  <w:style w:type="character" w:customStyle="1" w:styleId="afa">
    <w:name w:val="批注框文本 字符"/>
    <w:link w:val="af9"/>
    <w:autoRedefine/>
    <w:qFormat/>
    <w:rPr>
      <w:kern w:val="2"/>
      <w:sz w:val="18"/>
      <w:szCs w:val="18"/>
    </w:rPr>
  </w:style>
  <w:style w:type="character" w:customStyle="1" w:styleId="CharChar16">
    <w:name w:val="Char Char16"/>
    <w:autoRedefine/>
    <w:qFormat/>
    <w:rPr>
      <w:rFonts w:ascii="Calibri" w:eastAsia="宋体" w:hAnsi="Calibri"/>
      <w:kern w:val="2"/>
      <w:sz w:val="18"/>
      <w:szCs w:val="18"/>
      <w:lang w:val="en-US" w:eastAsia="zh-CN" w:bidi="ar-SA"/>
    </w:rPr>
  </w:style>
  <w:style w:type="character" w:customStyle="1" w:styleId="27">
    <w:name w:val="正文首行缩进 2 字符"/>
    <w:link w:val="26"/>
    <w:autoRedefine/>
    <w:qFormat/>
    <w:rPr>
      <w:rFonts w:eastAsia="宋体"/>
      <w:kern w:val="2"/>
      <w:sz w:val="21"/>
      <w:szCs w:val="24"/>
      <w:lang w:val="en-US" w:eastAsia="zh-CN" w:bidi="ar-SA"/>
    </w:rPr>
  </w:style>
  <w:style w:type="character" w:customStyle="1" w:styleId="af1">
    <w:name w:val="正文文本缩进 字符"/>
    <w:link w:val="af0"/>
    <w:autoRedefine/>
    <w:qFormat/>
    <w:rPr>
      <w:rFonts w:eastAsia="宋体"/>
      <w:sz w:val="28"/>
      <w:szCs w:val="24"/>
      <w:lang w:val="en-US" w:eastAsia="zh-CN" w:bidi="ar-SA"/>
    </w:rPr>
  </w:style>
  <w:style w:type="character" w:customStyle="1" w:styleId="aa">
    <w:name w:val="文档结构图 字符"/>
    <w:link w:val="a9"/>
    <w:autoRedefine/>
    <w:qFormat/>
    <w:rPr>
      <w:rFonts w:eastAsia="宋体"/>
      <w:lang w:val="en-US" w:eastAsia="zh-CN" w:bidi="ar-SA"/>
    </w:rPr>
  </w:style>
  <w:style w:type="character" w:customStyle="1" w:styleId="CharChar17">
    <w:name w:val="Char Char17"/>
    <w:autoRedefine/>
    <w:qFormat/>
    <w:rPr>
      <w:rFonts w:ascii="Calibri" w:eastAsia="宋体" w:hAnsi="Calibri"/>
      <w:kern w:val="2"/>
      <w:sz w:val="18"/>
      <w:szCs w:val="18"/>
      <w:lang w:val="en-US" w:eastAsia="zh-CN" w:bidi="ar-SA"/>
    </w:rPr>
  </w:style>
  <w:style w:type="character" w:customStyle="1" w:styleId="CharChar10">
    <w:name w:val="Char Char10"/>
    <w:autoRedefine/>
    <w:qFormat/>
    <w:rPr>
      <w:rFonts w:ascii="Arial" w:eastAsia="黑体" w:hAnsi="Arial"/>
      <w:sz w:val="24"/>
      <w:lang w:val="en-US" w:eastAsia="zh-CN" w:bidi="ar-SA"/>
    </w:rPr>
  </w:style>
  <w:style w:type="character" w:customStyle="1" w:styleId="CharChar18">
    <w:name w:val="Char Char18"/>
    <w:autoRedefine/>
    <w:qFormat/>
    <w:rPr>
      <w:rFonts w:ascii="仿宋_GB2312" w:eastAsia="仿宋_GB2312" w:cs="MingLiU"/>
      <w:b/>
      <w:sz w:val="24"/>
      <w:szCs w:val="28"/>
    </w:rPr>
  </w:style>
  <w:style w:type="character" w:customStyle="1" w:styleId="a7">
    <w:name w:val="注释标题 字符"/>
    <w:link w:val="a6"/>
    <w:autoRedefine/>
    <w:qFormat/>
    <w:rPr>
      <w:kern w:val="2"/>
      <w:sz w:val="21"/>
      <w:lang w:eastAsia="zh-TW"/>
    </w:rPr>
  </w:style>
  <w:style w:type="character" w:customStyle="1" w:styleId="h4CharChar">
    <w:name w:val="h4 Char Char"/>
    <w:autoRedefine/>
    <w:qFormat/>
    <w:rPr>
      <w:rFonts w:ascii="仿宋_GB2312" w:eastAsia="仿宋_GB2312" w:cs="MingLiU"/>
      <w:b/>
      <w:sz w:val="24"/>
      <w:szCs w:val="28"/>
    </w:rPr>
  </w:style>
  <w:style w:type="character" w:customStyle="1" w:styleId="Char12">
    <w:name w:val="纯文本 Char1"/>
    <w:autoRedefine/>
    <w:qFormat/>
    <w:rPr>
      <w:rFonts w:ascii="宋体" w:hAnsi="Courier New"/>
      <w:kern w:val="2"/>
      <w:sz w:val="21"/>
      <w:lang w:val="en-US" w:eastAsia="zh-CN"/>
    </w:rPr>
  </w:style>
  <w:style w:type="character" w:customStyle="1" w:styleId="CharChar11">
    <w:name w:val="Char Char11"/>
    <w:autoRedefine/>
    <w:qFormat/>
    <w:rPr>
      <w:rFonts w:eastAsia="宋体"/>
      <w:b/>
      <w:sz w:val="24"/>
      <w:lang w:val="en-US" w:eastAsia="zh-CN" w:bidi="ar-SA"/>
    </w:rPr>
  </w:style>
  <w:style w:type="character" w:customStyle="1" w:styleId="Char13">
    <w:name w:val="页眉 Char1"/>
    <w:autoRedefine/>
    <w:qFormat/>
    <w:rPr>
      <w:sz w:val="18"/>
    </w:rPr>
  </w:style>
  <w:style w:type="character" w:customStyle="1" w:styleId="aff8">
    <w:name w:val="批注主题 字符"/>
    <w:basedOn w:val="ad"/>
    <w:link w:val="aff7"/>
    <w:autoRedefine/>
    <w:qFormat/>
    <w:rPr>
      <w:sz w:val="24"/>
    </w:rPr>
  </w:style>
  <w:style w:type="character" w:customStyle="1" w:styleId="affa">
    <w:name w:val="正文首行缩进 字符"/>
    <w:link w:val="aff9"/>
    <w:autoRedefine/>
    <w:qFormat/>
    <w:rPr>
      <w:rFonts w:ascii="宋体" w:hAnsi="宋体"/>
      <w:color w:val="000000"/>
      <w:kern w:val="2"/>
      <w:sz w:val="24"/>
    </w:rPr>
  </w:style>
  <w:style w:type="character" w:customStyle="1" w:styleId="CharChar8">
    <w:name w:val="Char Char8"/>
    <w:autoRedefine/>
    <w:qFormat/>
    <w:rPr>
      <w:kern w:val="2"/>
      <w:sz w:val="18"/>
      <w:szCs w:val="18"/>
    </w:rPr>
  </w:style>
  <w:style w:type="character" w:customStyle="1" w:styleId="2CharCharChar0">
    <w:name w:val="页脚2 Char Char Char"/>
    <w:autoRedefine/>
    <w:qFormat/>
    <w:rPr>
      <w:rFonts w:ascii="宋体" w:hAnsi="宋体"/>
      <w:sz w:val="18"/>
      <w:szCs w:val="18"/>
    </w:rPr>
  </w:style>
  <w:style w:type="character" w:customStyle="1" w:styleId="Char20">
    <w:name w:val="普通文字 Char2"/>
    <w:autoRedefine/>
    <w:qFormat/>
    <w:rPr>
      <w:rFonts w:ascii="宋体" w:hAnsi="Courier New"/>
      <w:kern w:val="2"/>
      <w:sz w:val="28"/>
      <w:szCs w:val="28"/>
    </w:rPr>
  </w:style>
  <w:style w:type="character" w:customStyle="1" w:styleId="Char">
    <w:name w:val="章 Char"/>
    <w:autoRedefine/>
    <w:qFormat/>
    <w:rPr>
      <w:rFonts w:eastAsia="宋体"/>
      <w:b/>
      <w:kern w:val="44"/>
      <w:sz w:val="44"/>
      <w:lang w:val="en-US" w:eastAsia="zh-CN" w:bidi="ar-SA"/>
    </w:rPr>
  </w:style>
  <w:style w:type="character" w:customStyle="1" w:styleId="af6">
    <w:name w:val="日期 字符"/>
    <w:link w:val="af5"/>
    <w:autoRedefine/>
    <w:uiPriority w:val="99"/>
    <w:qFormat/>
    <w:rPr>
      <w:rFonts w:eastAsia="宋体"/>
      <w:sz w:val="24"/>
      <w:lang w:val="en-US" w:eastAsia="zh-CN" w:bidi="ar-SA"/>
    </w:rPr>
  </w:style>
  <w:style w:type="character" w:customStyle="1" w:styleId="CharChar25">
    <w:name w:val="Char Char25"/>
    <w:autoRedefine/>
    <w:qFormat/>
    <w:rPr>
      <w:rFonts w:ascii="Arial" w:eastAsia="黑体" w:hAnsi="Arial"/>
      <w:b/>
      <w:bCs/>
      <w:kern w:val="2"/>
      <w:sz w:val="30"/>
      <w:szCs w:val="32"/>
      <w:lang w:val="en-US" w:eastAsia="zh-CN" w:bidi="ar-SA"/>
    </w:rPr>
  </w:style>
  <w:style w:type="character" w:customStyle="1" w:styleId="3Char1">
    <w:name w:val="正文文本 3 Char1"/>
    <w:autoRedefine/>
    <w:qFormat/>
    <w:rPr>
      <w:kern w:val="2"/>
      <w:sz w:val="16"/>
      <w:szCs w:val="16"/>
      <w:lang w:val="en-US" w:eastAsia="zh-CN"/>
    </w:rPr>
  </w:style>
  <w:style w:type="character" w:customStyle="1" w:styleId="aff2">
    <w:name w:val="脚注文本 字符"/>
    <w:link w:val="aff1"/>
    <w:autoRedefine/>
    <w:qFormat/>
    <w:rPr>
      <w:kern w:val="2"/>
      <w:sz w:val="18"/>
      <w:szCs w:val="18"/>
    </w:rPr>
  </w:style>
  <w:style w:type="character" w:customStyle="1" w:styleId="CharChar41">
    <w:name w:val="Char Char41"/>
    <w:autoRedefine/>
    <w:qFormat/>
    <w:rPr>
      <w:rFonts w:ascii="Arial" w:eastAsia="黑体" w:hAnsi="Arial"/>
      <w:b/>
      <w:sz w:val="32"/>
      <w:lang w:val="en-US" w:eastAsia="zh-CN" w:bidi="ar-SA"/>
    </w:rPr>
  </w:style>
  <w:style w:type="character" w:customStyle="1" w:styleId="CharCharChar0">
    <w:name w:val="页眉 Char Char Char"/>
    <w:autoRedefine/>
    <w:qFormat/>
    <w:rPr>
      <w:sz w:val="18"/>
    </w:rPr>
  </w:style>
  <w:style w:type="character" w:customStyle="1" w:styleId="HTML0">
    <w:name w:val="HTML 预设格式 字符"/>
    <w:link w:val="HTML"/>
    <w:autoRedefine/>
    <w:qFormat/>
    <w:rPr>
      <w:rFonts w:ascii="Arial" w:eastAsia="宋体" w:hAnsi="Arial" w:cs="Arial"/>
      <w:sz w:val="24"/>
      <w:szCs w:val="24"/>
      <w:lang w:val="en-US" w:eastAsia="zh-CN" w:bidi="ar-SA"/>
    </w:rPr>
  </w:style>
  <w:style w:type="character" w:customStyle="1" w:styleId="2CharChar">
    <w:name w:val="页脚2 Char Char"/>
    <w:link w:val="28"/>
    <w:autoRedefine/>
    <w:qFormat/>
    <w:rPr>
      <w:rFonts w:ascii="宋体" w:hAnsi="宋体"/>
      <w:sz w:val="18"/>
      <w:szCs w:val="18"/>
    </w:rPr>
  </w:style>
  <w:style w:type="paragraph" w:customStyle="1" w:styleId="28">
    <w:name w:val="页脚2"/>
    <w:basedOn w:val="a0"/>
    <w:link w:val="2CharChar"/>
    <w:autoRedefine/>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autoRedefine/>
    <w:qFormat/>
    <w:rPr>
      <w:sz w:val="18"/>
    </w:rPr>
  </w:style>
  <w:style w:type="character" w:customStyle="1" w:styleId="CharChar20">
    <w:name w:val="Char Char20"/>
    <w:autoRedefine/>
    <w:qFormat/>
    <w:rPr>
      <w:rFonts w:eastAsia="黑体"/>
      <w:kern w:val="2"/>
      <w:sz w:val="44"/>
      <w:szCs w:val="44"/>
      <w:lang w:val="en-US" w:eastAsia="zh-CN" w:bidi="ar-SA"/>
    </w:rPr>
  </w:style>
  <w:style w:type="character" w:customStyle="1" w:styleId="cucd-2Char1">
    <w:name w:val="cucd-2 Char1"/>
    <w:link w:val="cucd-2"/>
    <w:autoRedefine/>
    <w:qFormat/>
    <w:rPr>
      <w:rFonts w:ascii="宋体" w:hAnsi="宋体"/>
      <w:b/>
      <w:kern w:val="2"/>
      <w:sz w:val="28"/>
      <w:szCs w:val="28"/>
      <w:lang w:val="en-US" w:eastAsia="zh-CN" w:bidi="ar-SA"/>
    </w:rPr>
  </w:style>
  <w:style w:type="paragraph" w:customStyle="1" w:styleId="cucd-2">
    <w:name w:val="cucd-2"/>
    <w:next w:val="a0"/>
    <w:link w:val="cucd-2Char1"/>
    <w:autoRedefine/>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autoRedefine/>
    <w:qFormat/>
    <w:rPr>
      <w:rFonts w:ascii="Arial" w:eastAsia="黑体" w:hAnsi="Arial"/>
      <w:b/>
      <w:sz w:val="32"/>
      <w:lang w:val="en-US" w:eastAsia="zh-CN" w:bidi="ar-SA"/>
    </w:rPr>
  </w:style>
  <w:style w:type="character" w:customStyle="1" w:styleId="cucd-0CharChar">
    <w:name w:val="cucd-0 Char Char"/>
    <w:link w:val="cucd-0"/>
    <w:autoRedefine/>
    <w:qFormat/>
    <w:rPr>
      <w:kern w:val="2"/>
      <w:sz w:val="24"/>
      <w:szCs w:val="24"/>
      <w:lang w:val="en-US" w:eastAsia="zh-CN" w:bidi="ar-SA"/>
    </w:rPr>
  </w:style>
  <w:style w:type="paragraph" w:customStyle="1" w:styleId="cucd-0">
    <w:name w:val="cucd-0"/>
    <w:link w:val="cucd-0CharChar"/>
    <w:autoRedefine/>
    <w:qFormat/>
    <w:pPr>
      <w:spacing w:line="360" w:lineRule="auto"/>
      <w:ind w:firstLineChars="200" w:firstLine="480"/>
    </w:pPr>
    <w:rPr>
      <w:kern w:val="2"/>
      <w:sz w:val="24"/>
      <w:szCs w:val="24"/>
    </w:rPr>
  </w:style>
  <w:style w:type="character" w:customStyle="1" w:styleId="2CharChar0">
    <w:name w:val="正文文字2 Char Char"/>
    <w:link w:val="29"/>
    <w:autoRedefine/>
    <w:qFormat/>
    <w:rPr>
      <w:rFonts w:ascii="Arial" w:eastAsia="黑体"/>
      <w:sz w:val="21"/>
      <w:lang w:val="en-US" w:eastAsia="zh-CN" w:bidi="ar-SA"/>
    </w:rPr>
  </w:style>
  <w:style w:type="paragraph" w:customStyle="1" w:styleId="29">
    <w:name w:val="正文文字2"/>
    <w:basedOn w:val="ae"/>
    <w:link w:val="2CharChar0"/>
    <w:autoRedefine/>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CM23">
    <w:name w:val="CM23"/>
    <w:basedOn w:val="Default"/>
    <w:next w:val="Default"/>
    <w:autoRedefine/>
    <w:qFormat/>
    <w:pPr>
      <w:spacing w:after="120"/>
    </w:pPr>
    <w:rPr>
      <w:color w:val="auto"/>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aff9"/>
    <w:autoRedefine/>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0"/>
    <w:autoRedefine/>
    <w:qFormat/>
    <w:pPr>
      <w:spacing w:before="100" w:beforeAutospacing="1" w:after="100" w:afterAutospacing="1"/>
      <w:jc w:val="center"/>
      <w:textAlignment w:val="center"/>
    </w:pPr>
    <w:rPr>
      <w:rFonts w:ascii="宋体"/>
      <w:sz w:val="24"/>
      <w:szCs w:val="24"/>
    </w:rPr>
  </w:style>
  <w:style w:type="paragraph" w:customStyle="1" w:styleId="14">
    <w:name w:val="1"/>
    <w:basedOn w:val="a0"/>
    <w:autoRedefine/>
    <w:qFormat/>
    <w:pPr>
      <w:spacing w:afterLines="50" w:after="156" w:line="360" w:lineRule="auto"/>
      <w:jc w:val="center"/>
    </w:pPr>
    <w:rPr>
      <w:rFonts w:ascii="宋体" w:hAnsi="宋体"/>
      <w:b/>
      <w:sz w:val="28"/>
      <w:szCs w:val="28"/>
    </w:rPr>
  </w:style>
  <w:style w:type="paragraph" w:customStyle="1" w:styleId="CM24">
    <w:name w:val="CM24"/>
    <w:basedOn w:val="Default"/>
    <w:next w:val="Default"/>
    <w:autoRedefine/>
    <w:qFormat/>
    <w:pPr>
      <w:spacing w:after="218"/>
    </w:pPr>
    <w:rPr>
      <w:color w:val="auto"/>
    </w:rPr>
  </w:style>
  <w:style w:type="paragraph" w:customStyle="1" w:styleId="11115">
    <w:name w:val="样式 宋体 小四 首行缩进:  1.11 厘米 行距: 1.5 倍行距"/>
    <w:basedOn w:val="a0"/>
    <w:autoRedefine/>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0"/>
    <w:autoRedefine/>
    <w:qFormat/>
    <w:pPr>
      <w:ind w:firstLine="420"/>
    </w:pPr>
    <w:rPr>
      <w:szCs w:val="24"/>
    </w:rPr>
  </w:style>
  <w:style w:type="paragraph" w:styleId="a">
    <w:name w:val="List Paragraph"/>
    <w:basedOn w:val="a0"/>
    <w:autoRedefine/>
    <w:uiPriority w:val="34"/>
    <w:qFormat/>
    <w:rsid w:val="006401B6"/>
    <w:pPr>
      <w:numPr>
        <w:numId w:val="9"/>
      </w:numPr>
      <w:tabs>
        <w:tab w:val="left" w:pos="1050"/>
        <w:tab w:val="left" w:pos="1470"/>
      </w:tabs>
      <w:adjustRightInd w:val="0"/>
      <w:snapToGrid w:val="0"/>
      <w:spacing w:line="360" w:lineRule="auto"/>
      <w:jc w:val="left"/>
    </w:pPr>
  </w:style>
  <w:style w:type="paragraph" w:customStyle="1" w:styleId="afff5">
    <w:name w:val="空半行"/>
    <w:basedOn w:val="a0"/>
    <w:autoRedefine/>
    <w:qFormat/>
    <w:pPr>
      <w:adjustRightInd w:val="0"/>
      <w:spacing w:line="120" w:lineRule="exact"/>
      <w:textAlignment w:val="baseline"/>
    </w:pPr>
    <w:rPr>
      <w:rFonts w:eastAsia="仿宋_GB2312"/>
      <w:color w:val="FFFFFF"/>
      <w:sz w:val="30"/>
    </w:rPr>
  </w:style>
  <w:style w:type="paragraph" w:customStyle="1" w:styleId="cucd-3">
    <w:name w:val="cucd-3"/>
    <w:next w:val="a0"/>
    <w:autoRedefine/>
    <w:qFormat/>
    <w:pPr>
      <w:spacing w:line="360" w:lineRule="auto"/>
      <w:ind w:left="709"/>
      <w:jc w:val="center"/>
      <w:outlineLvl w:val="2"/>
    </w:pPr>
    <w:rPr>
      <w:kern w:val="2"/>
      <w:sz w:val="28"/>
      <w:szCs w:val="24"/>
    </w:rPr>
  </w:style>
  <w:style w:type="paragraph" w:customStyle="1" w:styleId="Web23">
    <w:name w:val="普通(Web)23"/>
    <w:basedOn w:val="a0"/>
    <w:autoRedefine/>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0"/>
    <w:autoRedefine/>
    <w:qFormat/>
    <w:pPr>
      <w:spacing w:line="280" w:lineRule="exact"/>
      <w:jc w:val="center"/>
    </w:pPr>
    <w:rPr>
      <w:rFonts w:ascii="宋体" w:hAnsi="宋体"/>
      <w:snapToGrid w:val="0"/>
      <w:spacing w:val="-6"/>
      <w:sz w:val="24"/>
      <w:szCs w:val="24"/>
    </w:rPr>
  </w:style>
  <w:style w:type="paragraph" w:customStyle="1" w:styleId="16">
    <w:name w:val="批注框文本1"/>
    <w:basedOn w:val="a0"/>
    <w:autoRedefine/>
    <w:qFormat/>
    <w:rPr>
      <w:sz w:val="18"/>
      <w:szCs w:val="18"/>
    </w:rPr>
  </w:style>
  <w:style w:type="paragraph" w:customStyle="1" w:styleId="afff6">
    <w:name w:val="注"/>
    <w:basedOn w:val="a0"/>
    <w:autoRedefine/>
    <w:qFormat/>
    <w:pPr>
      <w:adjustRightInd w:val="0"/>
      <w:spacing w:line="360" w:lineRule="atLeast"/>
      <w:ind w:left="840" w:hanging="420"/>
      <w:textAlignment w:val="baseline"/>
    </w:pPr>
  </w:style>
  <w:style w:type="paragraph" w:customStyle="1" w:styleId="afff7">
    <w:name w:val="表中文字"/>
    <w:basedOn w:val="a0"/>
    <w:autoRedefine/>
    <w:qFormat/>
    <w:pPr>
      <w:adjustRightInd w:val="0"/>
      <w:snapToGrid w:val="0"/>
      <w:spacing w:line="360" w:lineRule="auto"/>
      <w:jc w:val="center"/>
    </w:pPr>
    <w:rPr>
      <w:rFonts w:ascii="Arial" w:hAnsi="Arial" w:cs="Arial"/>
      <w:sz w:val="24"/>
      <w:szCs w:val="24"/>
    </w:rPr>
  </w:style>
  <w:style w:type="paragraph" w:customStyle="1" w:styleId="afff8">
    <w:name w:val="表格"/>
    <w:basedOn w:val="a0"/>
    <w:autoRedefine/>
    <w:qFormat/>
    <w:pPr>
      <w:adjustRightInd w:val="0"/>
      <w:spacing w:before="160" w:line="400" w:lineRule="exact"/>
      <w:jc w:val="center"/>
      <w:textAlignment w:val="baseline"/>
    </w:pPr>
    <w:rPr>
      <w:spacing w:val="20"/>
      <w:sz w:val="24"/>
    </w:rPr>
  </w:style>
  <w:style w:type="paragraph" w:customStyle="1" w:styleId="ZchnZchnCharChar">
    <w:name w:val="Zchn Zchn Char Char"/>
    <w:basedOn w:val="a0"/>
    <w:autoRedefine/>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9"/>
    <w:autoRedefine/>
    <w:qFormat/>
    <w:pPr>
      <w:adjustRightInd w:val="0"/>
      <w:spacing w:line="436" w:lineRule="exact"/>
      <w:ind w:left="357"/>
      <w:outlineLvl w:val="3"/>
    </w:pPr>
    <w:rPr>
      <w:rFonts w:ascii="Tahoma" w:hAnsi="Tahoma"/>
      <w:b/>
      <w:kern w:val="2"/>
      <w:sz w:val="24"/>
      <w:szCs w:val="24"/>
    </w:rPr>
  </w:style>
  <w:style w:type="character" w:customStyle="1" w:styleId="afe">
    <w:name w:val="页眉 字符"/>
    <w:link w:val="afd"/>
    <w:autoRedefine/>
    <w:uiPriority w:val="99"/>
    <w:qFormat/>
    <w:rPr>
      <w:kern w:val="2"/>
      <w:sz w:val="18"/>
    </w:rPr>
  </w:style>
  <w:style w:type="paragraph" w:customStyle="1" w:styleId="Level1">
    <w:name w:val="Level 1"/>
    <w:basedOn w:val="a0"/>
    <w:autoRedefine/>
    <w:qFormat/>
    <w:pPr>
      <w:tabs>
        <w:tab w:val="left" w:pos="851"/>
      </w:tabs>
      <w:spacing w:after="240" w:line="312" w:lineRule="auto"/>
      <w:ind w:left="851" w:hanging="851"/>
      <w:outlineLvl w:val="0"/>
    </w:pPr>
    <w:rPr>
      <w:sz w:val="24"/>
      <w:lang w:val="en-GB" w:eastAsia="en-US"/>
    </w:rPr>
  </w:style>
  <w:style w:type="paragraph" w:customStyle="1" w:styleId="panj">
    <w:name w:val="panj"/>
    <w:basedOn w:val="a0"/>
    <w:autoRedefine/>
    <w:qFormat/>
    <w:pPr>
      <w:spacing w:line="440" w:lineRule="exact"/>
      <w:ind w:firstLineChars="200" w:firstLine="200"/>
    </w:pPr>
    <w:rPr>
      <w:sz w:val="24"/>
      <w:szCs w:val="24"/>
    </w:rPr>
  </w:style>
  <w:style w:type="paragraph" w:customStyle="1" w:styleId="CharCharCharCharCharCharChar">
    <w:name w:val="Char Char Char Char Char Char Char"/>
    <w:basedOn w:val="a0"/>
    <w:autoRedefine/>
    <w:qFormat/>
    <w:pPr>
      <w:snapToGrid w:val="0"/>
      <w:spacing w:after="160" w:line="360" w:lineRule="auto"/>
    </w:pPr>
    <w:rPr>
      <w:sz w:val="24"/>
      <w:szCs w:val="24"/>
      <w:lang w:eastAsia="en-US"/>
    </w:rPr>
  </w:style>
  <w:style w:type="paragraph" w:customStyle="1" w:styleId="cucd-00">
    <w:name w:val="样式 cucd-0 + 宋体"/>
    <w:basedOn w:val="a0"/>
    <w:autoRedefine/>
    <w:qFormat/>
    <w:pPr>
      <w:spacing w:line="360" w:lineRule="auto"/>
      <w:ind w:firstLineChars="200" w:firstLine="480"/>
    </w:pPr>
    <w:rPr>
      <w:rFonts w:ascii="宋体" w:hAnsi="宋体"/>
      <w:sz w:val="24"/>
      <w:szCs w:val="24"/>
    </w:rPr>
  </w:style>
  <w:style w:type="paragraph" w:customStyle="1" w:styleId="afff9">
    <w:name w:val="样式"/>
    <w:autoRedefine/>
    <w:qFormat/>
    <w:pPr>
      <w:widowControl w:val="0"/>
      <w:adjustRightInd w:val="0"/>
      <w:spacing w:line="360" w:lineRule="auto"/>
      <w:ind w:firstLine="482"/>
      <w:jc w:val="both"/>
      <w:textAlignment w:val="baseline"/>
    </w:pPr>
    <w:rPr>
      <w:sz w:val="24"/>
    </w:rPr>
  </w:style>
  <w:style w:type="paragraph" w:customStyle="1" w:styleId="TOC1">
    <w:name w:val="TOC 标题1"/>
    <w:basedOn w:val="1"/>
    <w:next w:val="a0"/>
    <w:autoRedefine/>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0"/>
    <w:autoRedefine/>
    <w:qFormat/>
    <w:pPr>
      <w:tabs>
        <w:tab w:val="left" w:pos="-164"/>
      </w:tabs>
      <w:ind w:left="1418" w:hanging="1582"/>
    </w:pPr>
    <w:rPr>
      <w:szCs w:val="24"/>
    </w:rPr>
  </w:style>
  <w:style w:type="paragraph" w:customStyle="1" w:styleId="TOC11">
    <w:name w:val="TOC 标题11"/>
    <w:basedOn w:val="1"/>
    <w:next w:val="a0"/>
    <w:autoRedefine/>
    <w:qFormat/>
    <w:pPr>
      <w:widowControl/>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autoRedefine/>
    <w:qFormat/>
    <w:pPr>
      <w:spacing w:line="228" w:lineRule="atLeast"/>
    </w:pPr>
    <w:rPr>
      <w:color w:val="auto"/>
    </w:rPr>
  </w:style>
  <w:style w:type="paragraph" w:customStyle="1" w:styleId="afffa">
    <w:name w:val="表文字"/>
    <w:basedOn w:val="a0"/>
    <w:autoRedefine/>
    <w:qFormat/>
    <w:pPr>
      <w:wordWrap w:val="0"/>
      <w:adjustRightInd w:val="0"/>
      <w:snapToGrid w:val="0"/>
    </w:pPr>
  </w:style>
  <w:style w:type="paragraph" w:customStyle="1" w:styleId="17">
    <w:name w:val="列出段落1"/>
    <w:basedOn w:val="a0"/>
    <w:autoRedefine/>
    <w:qFormat/>
    <w:pPr>
      <w:ind w:firstLineChars="200" w:firstLine="420"/>
    </w:pPr>
    <w:rPr>
      <w:szCs w:val="24"/>
    </w:rPr>
  </w:style>
  <w:style w:type="paragraph" w:customStyle="1" w:styleId="18">
    <w:name w:val="纯文本1"/>
    <w:basedOn w:val="a0"/>
    <w:autoRedefine/>
    <w:qFormat/>
    <w:pPr>
      <w:adjustRightInd w:val="0"/>
      <w:textAlignment w:val="baseline"/>
    </w:pPr>
    <w:rPr>
      <w:rFonts w:ascii="宋体" w:hAnsi="Courier New"/>
    </w:rPr>
  </w:style>
  <w:style w:type="character" w:customStyle="1" w:styleId="afc">
    <w:name w:val="页脚 字符"/>
    <w:link w:val="afb"/>
    <w:autoRedefine/>
    <w:uiPriority w:val="99"/>
    <w:qFormat/>
    <w:rPr>
      <w:kern w:val="2"/>
      <w:sz w:val="18"/>
    </w:rPr>
  </w:style>
  <w:style w:type="paragraph" w:customStyle="1" w:styleId="CharCharCharCharCharCharCharCharChar">
    <w:name w:val="Char Char Char Char Char Char Char Char Char"/>
    <w:basedOn w:val="a0"/>
    <w:autoRedefine/>
    <w:qFormat/>
    <w:pPr>
      <w:spacing w:after="160" w:line="240" w:lineRule="exact"/>
    </w:pPr>
    <w:rPr>
      <w:szCs w:val="24"/>
    </w:rPr>
  </w:style>
  <w:style w:type="paragraph" w:customStyle="1" w:styleId="body2">
    <w:name w:val="body 2"/>
    <w:basedOn w:val="2"/>
    <w:autoRedefine/>
    <w:qFormat/>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xl25">
    <w:name w:val="xl25"/>
    <w:basedOn w:val="a0"/>
    <w:autoRedefine/>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autoRedefine/>
    <w:qFormat/>
    <w:pPr>
      <w:ind w:left="1260" w:hanging="1080"/>
      <w:jc w:val="left"/>
    </w:pPr>
    <w:rPr>
      <w:b/>
    </w:rPr>
  </w:style>
  <w:style w:type="paragraph" w:customStyle="1" w:styleId="CM1">
    <w:name w:val="CM1"/>
    <w:basedOn w:val="Default"/>
    <w:next w:val="Default"/>
    <w:autoRedefine/>
    <w:qFormat/>
    <w:pPr>
      <w:spacing w:line="191" w:lineRule="atLeast"/>
    </w:pPr>
    <w:rPr>
      <w:color w:val="auto"/>
    </w:rPr>
  </w:style>
  <w:style w:type="paragraph" w:customStyle="1" w:styleId="Text">
    <w:name w:val="Text"/>
    <w:basedOn w:val="a0"/>
    <w:autoRedefine/>
    <w:qFormat/>
    <w:rPr>
      <w:rFonts w:ascii="Arial" w:hAnsi="Arial"/>
      <w:lang w:val="en-GB" w:eastAsia="de-DE"/>
    </w:rPr>
  </w:style>
  <w:style w:type="paragraph" w:customStyle="1" w:styleId="110">
    <w:name w:val="标题1.1"/>
    <w:basedOn w:val="a0"/>
    <w:autoRedefine/>
    <w:qFormat/>
    <w:pPr>
      <w:tabs>
        <w:tab w:val="left" w:pos="1"/>
      </w:tabs>
      <w:spacing w:line="440" w:lineRule="exact"/>
      <w:ind w:firstLine="1"/>
      <w:outlineLvl w:val="1"/>
    </w:pPr>
    <w:rPr>
      <w:rFonts w:ascii="宋体" w:hAnsi="宋体"/>
      <w:b/>
      <w:sz w:val="28"/>
      <w:szCs w:val="24"/>
    </w:rPr>
  </w:style>
  <w:style w:type="paragraph" w:customStyle="1" w:styleId="textlevel2">
    <w:name w:val="text level 2"/>
    <w:autoRedefine/>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autoRedefine/>
    <w:uiPriority w:val="99"/>
    <w:qFormat/>
    <w:rPr>
      <w:kern w:val="2"/>
      <w:sz w:val="21"/>
      <w:szCs w:val="24"/>
    </w:rPr>
  </w:style>
  <w:style w:type="paragraph" w:customStyle="1" w:styleId="Heading2a">
    <w:name w:val="Heading 2a"/>
    <w:basedOn w:val="2"/>
    <w:autoRedefine/>
    <w:qFormat/>
    <w:pPr>
      <w:widowControl/>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0"/>
    <w:autoRedefine/>
    <w:qFormat/>
    <w:pPr>
      <w:ind w:firstLineChars="200" w:firstLine="420"/>
    </w:pPr>
    <w:rPr>
      <w:rFonts w:ascii="Calibri" w:hAnsi="Calibri"/>
      <w:szCs w:val="22"/>
    </w:rPr>
  </w:style>
  <w:style w:type="paragraph" w:customStyle="1" w:styleId="1a">
    <w:name w:val="样式1"/>
    <w:basedOn w:val="a0"/>
    <w:autoRedefine/>
    <w:qFormat/>
    <w:pPr>
      <w:autoSpaceDE w:val="0"/>
      <w:autoSpaceDN w:val="0"/>
      <w:adjustRightInd w:val="0"/>
      <w:spacing w:after="120"/>
      <w:textAlignment w:val="baseline"/>
    </w:pPr>
    <w:rPr>
      <w:rFonts w:ascii="宋体" w:hAnsi="Tms Rmn"/>
      <w:sz w:val="24"/>
    </w:rPr>
  </w:style>
  <w:style w:type="paragraph" w:customStyle="1" w:styleId="Char0">
    <w:name w:val="Char"/>
    <w:basedOn w:val="a0"/>
    <w:autoRedefine/>
    <w:qFormat/>
    <w:rPr>
      <w:rFonts w:ascii="Tahoma" w:hAnsi="Tahoma"/>
      <w:sz w:val="24"/>
    </w:rPr>
  </w:style>
  <w:style w:type="paragraph" w:customStyle="1" w:styleId="cucd-1">
    <w:name w:val="cucd-1"/>
    <w:next w:val="cucd-2"/>
    <w:autoRedefine/>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0"/>
    <w:autoRedefine/>
    <w:qFormat/>
    <w:pPr>
      <w:tabs>
        <w:tab w:val="left" w:pos="851"/>
      </w:tabs>
      <w:spacing w:after="240" w:line="312" w:lineRule="auto"/>
      <w:ind w:left="851" w:hanging="851"/>
      <w:outlineLvl w:val="1"/>
    </w:pPr>
    <w:rPr>
      <w:sz w:val="24"/>
      <w:lang w:val="en-GB" w:eastAsia="en-US"/>
    </w:rPr>
  </w:style>
  <w:style w:type="paragraph" w:customStyle="1" w:styleId="Char110">
    <w:name w:val="Char11"/>
    <w:basedOn w:val="a0"/>
    <w:autoRedefine/>
    <w:qFormat/>
    <w:pPr>
      <w:spacing w:after="160" w:line="240" w:lineRule="exact"/>
    </w:pPr>
  </w:style>
  <w:style w:type="paragraph" w:customStyle="1" w:styleId="flNote">
    <w:name w:val="flNote"/>
    <w:basedOn w:val="a0"/>
    <w:autoRedefine/>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0"/>
    <w:autoRedefine/>
    <w:qFormat/>
    <w:pPr>
      <w:adjustRightInd w:val="0"/>
      <w:snapToGrid w:val="0"/>
      <w:spacing w:before="60" w:after="60"/>
      <w:textAlignment w:val="baseline"/>
    </w:pPr>
    <w:rPr>
      <w:rFonts w:ascii="Arial" w:eastAsia="MS Gothic" w:hAnsi="Arial"/>
      <w:lang w:eastAsia="ja-JP"/>
    </w:rPr>
  </w:style>
  <w:style w:type="paragraph" w:customStyle="1" w:styleId="2a">
    <w:name w:val="2"/>
    <w:basedOn w:val="a0"/>
    <w:next w:val="a1"/>
    <w:autoRedefine/>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0"/>
    <w:autoRedefine/>
    <w:qFormat/>
    <w:pPr>
      <w:autoSpaceDE w:val="0"/>
      <w:autoSpaceDN w:val="0"/>
    </w:pPr>
    <w:rPr>
      <w:rFonts w:ascii="Tahoma" w:hAnsi="Tahoma"/>
      <w:sz w:val="24"/>
    </w:rPr>
  </w:style>
  <w:style w:type="paragraph" w:customStyle="1" w:styleId="afffb">
    <w:name w:val="目录文字"/>
    <w:basedOn w:val="a0"/>
    <w:autoRedefine/>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0"/>
    <w:autoRedefine/>
    <w:qFormat/>
    <w:rPr>
      <w:rFonts w:ascii="仿宋_GB2312" w:eastAsia="仿宋_GB2312" w:hAnsi="宋体"/>
      <w:b/>
      <w:sz w:val="28"/>
      <w:szCs w:val="28"/>
    </w:rPr>
  </w:style>
  <w:style w:type="paragraph" w:customStyle="1" w:styleId="CharChar2">
    <w:name w:val="Char Char2"/>
    <w:basedOn w:val="a0"/>
    <w:autoRedefine/>
    <w:qFormat/>
    <w:pPr>
      <w:jc w:val="center"/>
    </w:pPr>
    <w:rPr>
      <w:rFonts w:ascii="宋体"/>
      <w:szCs w:val="21"/>
    </w:rPr>
  </w:style>
  <w:style w:type="paragraph" w:customStyle="1" w:styleId="RobotListItems2">
    <w:name w:val="Robot List Items 2"/>
    <w:basedOn w:val="a0"/>
    <w:autoRedefine/>
    <w:qFormat/>
    <w:pPr>
      <w:tabs>
        <w:tab w:val="left" w:pos="1068"/>
      </w:tabs>
      <w:ind w:left="1068" w:hanging="360"/>
    </w:pPr>
    <w:rPr>
      <w:rFonts w:ascii="Arial" w:hAnsi="Arial"/>
      <w:sz w:val="18"/>
      <w:lang w:eastAsia="en-US"/>
    </w:rPr>
  </w:style>
  <w:style w:type="paragraph" w:customStyle="1" w:styleId="2b">
    <w:name w:val="样式2"/>
    <w:basedOn w:val="a0"/>
    <w:autoRedefine/>
    <w:qFormat/>
    <w:pPr>
      <w:adjustRightInd w:val="0"/>
      <w:spacing w:line="410" w:lineRule="atLeast"/>
      <w:textAlignment w:val="baseline"/>
    </w:pPr>
  </w:style>
  <w:style w:type="paragraph" w:customStyle="1" w:styleId="CharChar1CharCharCharChar">
    <w:name w:val="Char Char1 Char Char Char Char"/>
    <w:basedOn w:val="a0"/>
    <w:autoRedefine/>
    <w:qFormat/>
    <w:rPr>
      <w:rFonts w:eastAsia="楷体_GB2312"/>
      <w:sz w:val="32"/>
    </w:rPr>
  </w:style>
  <w:style w:type="paragraph" w:customStyle="1" w:styleId="1CharCharCharChar">
    <w:name w:val="1 Char Char Char Char"/>
    <w:basedOn w:val="a0"/>
    <w:autoRedefine/>
    <w:qFormat/>
    <w:rPr>
      <w:rFonts w:ascii="Tahoma" w:hAnsi="Tahoma"/>
      <w:sz w:val="24"/>
    </w:rPr>
  </w:style>
  <w:style w:type="paragraph" w:customStyle="1" w:styleId="Char14">
    <w:name w:val="Char1"/>
    <w:basedOn w:val="a0"/>
    <w:autoRedefine/>
    <w:qFormat/>
    <w:rPr>
      <w:rFonts w:ascii="Tahoma" w:hAnsi="Tahoma"/>
      <w:sz w:val="24"/>
    </w:rPr>
  </w:style>
  <w:style w:type="paragraph" w:customStyle="1" w:styleId="CharCharCharChar">
    <w:name w:val="Char Char Char Char"/>
    <w:basedOn w:val="a0"/>
    <w:autoRedefine/>
    <w:qFormat/>
    <w:rPr>
      <w:szCs w:val="24"/>
    </w:rPr>
  </w:style>
  <w:style w:type="paragraph" w:customStyle="1" w:styleId="New">
    <w:name w:val="正文 New"/>
    <w:autoRedefine/>
    <w:qFormat/>
    <w:pPr>
      <w:widowControl w:val="0"/>
      <w:jc w:val="both"/>
    </w:pPr>
    <w:rPr>
      <w:kern w:val="2"/>
      <w:sz w:val="21"/>
    </w:rPr>
  </w:style>
  <w:style w:type="character" w:customStyle="1" w:styleId="af8">
    <w:name w:val="尾注文本 字符"/>
    <w:link w:val="af7"/>
    <w:autoRedefine/>
    <w:semiHidden/>
    <w:qFormat/>
    <w:locked/>
    <w:rPr>
      <w:rFonts w:eastAsia="??"/>
      <w:color w:val="000000"/>
      <w:sz w:val="24"/>
      <w:szCs w:val="24"/>
    </w:rPr>
  </w:style>
  <w:style w:type="character" w:customStyle="1" w:styleId="Char3">
    <w:name w:val="尾注文本 Char"/>
    <w:autoRedefine/>
    <w:semiHidden/>
    <w:qFormat/>
    <w:rPr>
      <w:kern w:val="2"/>
      <w:sz w:val="21"/>
    </w:rPr>
  </w:style>
  <w:style w:type="character" w:customStyle="1" w:styleId="Char4">
    <w:name w:val="签名 Char"/>
    <w:link w:val="1c"/>
    <w:autoRedefine/>
    <w:qFormat/>
    <w:locked/>
    <w:rPr>
      <w:rFonts w:ascii="??" w:eastAsia="??" w:hAnsi="??"/>
      <w:color w:val="000000"/>
      <w:sz w:val="24"/>
      <w:lang w:eastAsia="en-US"/>
    </w:rPr>
  </w:style>
  <w:style w:type="paragraph" w:customStyle="1" w:styleId="1c">
    <w:name w:val="签名1"/>
    <w:basedOn w:val="a0"/>
    <w:link w:val="Char4"/>
    <w:autoRedefine/>
    <w:qFormat/>
    <w:pPr>
      <w:widowControl/>
      <w:ind w:leftChars="2100" w:left="4410"/>
      <w:jc w:val="left"/>
    </w:pPr>
    <w:rPr>
      <w:rFonts w:ascii="??" w:eastAsia="??" w:hAnsi="??"/>
      <w:color w:val="000000"/>
      <w:kern w:val="0"/>
      <w:sz w:val="24"/>
      <w:lang w:val="zh-CN" w:eastAsia="en-US"/>
    </w:rPr>
  </w:style>
  <w:style w:type="character" w:customStyle="1" w:styleId="Char5">
    <w:name w:val="信息标题 Char"/>
    <w:link w:val="1d"/>
    <w:autoRedefine/>
    <w:qFormat/>
    <w:locked/>
    <w:rPr>
      <w:rFonts w:ascii="Arial" w:eastAsia="??" w:hAnsi="Arial" w:cs="Arial"/>
      <w:color w:val="000000"/>
      <w:sz w:val="24"/>
      <w:szCs w:val="24"/>
      <w:shd w:val="pct20" w:color="auto" w:fill="auto"/>
    </w:rPr>
  </w:style>
  <w:style w:type="paragraph" w:customStyle="1" w:styleId="1d">
    <w:name w:val="信息标题1"/>
    <w:basedOn w:val="a0"/>
    <w:link w:val="Char5"/>
    <w:autoRedefine/>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0">
    <w:name w:val="正文首行缩进 21"/>
    <w:basedOn w:val="1e"/>
    <w:autoRedefine/>
    <w:qFormat/>
  </w:style>
  <w:style w:type="paragraph" w:customStyle="1" w:styleId="1e">
    <w:name w:val="正文文本缩进1"/>
    <w:basedOn w:val="a0"/>
    <w:autoRedefine/>
    <w:qFormat/>
    <w:pPr>
      <w:spacing w:after="120"/>
      <w:ind w:leftChars="200" w:left="420"/>
    </w:pPr>
    <w:rPr>
      <w:rFonts w:ascii="??" w:eastAsia="??" w:hAnsi="??"/>
      <w:color w:val="000000"/>
      <w:kern w:val="0"/>
      <w:sz w:val="20"/>
      <w:szCs w:val="24"/>
    </w:rPr>
  </w:style>
  <w:style w:type="character" w:customStyle="1" w:styleId="Char6">
    <w:name w:val="结束语 Char"/>
    <w:link w:val="1f"/>
    <w:autoRedefine/>
    <w:qFormat/>
    <w:locked/>
    <w:rPr>
      <w:rFonts w:ascii="??" w:eastAsia="??" w:hAnsi="??"/>
      <w:color w:val="000000"/>
      <w:sz w:val="24"/>
      <w:lang w:eastAsia="en-US"/>
    </w:rPr>
  </w:style>
  <w:style w:type="paragraph" w:customStyle="1" w:styleId="1f">
    <w:name w:val="结束语1"/>
    <w:basedOn w:val="a0"/>
    <w:link w:val="Char6"/>
    <w:autoRedefine/>
    <w:qFormat/>
    <w:pPr>
      <w:widowControl/>
      <w:ind w:leftChars="2100" w:left="4410"/>
      <w:jc w:val="left"/>
    </w:pPr>
    <w:rPr>
      <w:rFonts w:ascii="??" w:eastAsia="??" w:hAnsi="??"/>
      <w:color w:val="000000"/>
      <w:kern w:val="0"/>
      <w:sz w:val="24"/>
      <w:lang w:val="zh-CN" w:eastAsia="en-US"/>
    </w:rPr>
  </w:style>
  <w:style w:type="paragraph" w:customStyle="1" w:styleId="1f0">
    <w:name w:val="正文首行缩进1"/>
    <w:basedOn w:val="ae"/>
    <w:autoRedefine/>
    <w:qFormat/>
  </w:style>
  <w:style w:type="paragraph" w:customStyle="1" w:styleId="afffc">
    <w:name w:val="ÕýÎÄ"/>
    <w:autoRedefine/>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autoRedefine/>
    <w:qFormat/>
    <w:pPr>
      <w:adjustRightInd w:val="0"/>
      <w:snapToGrid w:val="0"/>
      <w:spacing w:line="360" w:lineRule="auto"/>
      <w:ind w:left="360" w:hanging="360"/>
    </w:pPr>
    <w:rPr>
      <w:rFonts w:eastAsia="??"/>
      <w:b/>
      <w:bCs/>
      <w:color w:val="0000FF"/>
      <w:kern w:val="44"/>
      <w:szCs w:val="21"/>
    </w:rPr>
  </w:style>
  <w:style w:type="paragraph" w:customStyle="1" w:styleId="afffd">
    <w:name w:val="段"/>
    <w:autoRedefine/>
    <w:qFormat/>
    <w:pPr>
      <w:autoSpaceDE w:val="0"/>
      <w:autoSpaceDN w:val="0"/>
      <w:ind w:firstLineChars="200" w:firstLine="200"/>
      <w:jc w:val="both"/>
    </w:pPr>
    <w:rPr>
      <w:rFonts w:ascii="??" w:eastAsia="??" w:hAnsi="??" w:cs="宋体"/>
      <w:color w:val="000000"/>
      <w:szCs w:val="28"/>
    </w:rPr>
  </w:style>
  <w:style w:type="paragraph" w:customStyle="1" w:styleId="J1">
    <w:name w:val="J1"/>
    <w:autoRedefine/>
    <w:qFormat/>
    <w:pPr>
      <w:adjustRightInd w:val="0"/>
      <w:snapToGrid w:val="0"/>
      <w:ind w:firstLine="413"/>
      <w:jc w:val="both"/>
      <w:outlineLvl w:val="0"/>
    </w:pPr>
    <w:rPr>
      <w:rFonts w:ascii="??" w:eastAsia="??" w:hAnsi="??" w:cs="Arial"/>
      <w:b/>
      <w:color w:val="000000"/>
      <w:sz w:val="28"/>
      <w:szCs w:val="28"/>
    </w:rPr>
  </w:style>
  <w:style w:type="paragraph" w:customStyle="1" w:styleId="afffe">
    <w:name w:val="表格侧编号"/>
    <w:next w:val="a0"/>
    <w:autoRedefine/>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ff">
    <w:name w:val="潍柴文档正文"/>
    <w:basedOn w:val="a0"/>
    <w:autoRedefine/>
    <w:qFormat/>
    <w:pPr>
      <w:spacing w:line="360" w:lineRule="auto"/>
      <w:ind w:firstLineChars="200" w:firstLine="200"/>
    </w:pPr>
    <w:rPr>
      <w:sz w:val="24"/>
      <w:szCs w:val="22"/>
    </w:rPr>
  </w:style>
  <w:style w:type="character" w:customStyle="1" w:styleId="ca-141">
    <w:name w:val="ca-141"/>
    <w:autoRedefine/>
    <w:qFormat/>
    <w:rPr>
      <w:rFonts w:ascii="仿宋_GB2312" w:eastAsia="仿宋_GB2312" w:hint="eastAsia"/>
      <w:sz w:val="21"/>
      <w:szCs w:val="21"/>
    </w:rPr>
  </w:style>
  <w:style w:type="table" w:customStyle="1" w:styleId="1f1">
    <w:name w:val="网格型浅色1"/>
    <w:basedOn w:val="a3"/>
    <w:autoRedefine/>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21">
    <w:name w:val="font21"/>
    <w:basedOn w:val="a2"/>
    <w:autoRedefine/>
    <w:qFormat/>
    <w:rPr>
      <w:rFonts w:ascii="宋体" w:eastAsia="宋体" w:hAnsi="宋体" w:hint="eastAsia"/>
      <w:color w:val="FF0000"/>
      <w:sz w:val="24"/>
      <w:szCs w:val="24"/>
      <w:u w:val="none"/>
    </w:rPr>
  </w:style>
  <w:style w:type="character" w:customStyle="1" w:styleId="font51">
    <w:name w:val="font51"/>
    <w:basedOn w:val="a2"/>
    <w:autoRedefine/>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xuan@sinotruk.com&#65292;&#24182;&#30005;&#35805;&#32852;&#31995;&#24037;&#20316;&#20154;&#21592;&#26597;&#25910;&#65288;&#29579;&#381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uxuan@sinotru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6580F-8BB8-496B-9D8C-64F11344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1377</Words>
  <Characters>7850</Characters>
  <Application>Microsoft Office Word</Application>
  <DocSecurity>0</DocSecurity>
  <Lines>65</Lines>
  <Paragraphs>18</Paragraphs>
  <ScaleCrop>false</ScaleCrop>
  <Company>微软中国</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刘玄</cp:lastModifiedBy>
  <cp:revision>33</cp:revision>
  <cp:lastPrinted>2020-01-08T06:44:00Z</cp:lastPrinted>
  <dcterms:created xsi:type="dcterms:W3CDTF">2024-07-11T02:04:00Z</dcterms:created>
  <dcterms:modified xsi:type="dcterms:W3CDTF">2024-07-18T08:34:00Z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Base Target">
    <vt:lpwstr>_blank</vt:lpwstr>
  </property>
  <property fmtid="{D5CDD505-2E9C-101B-9397-08002B2CF9AE}" pid="4" name="ICV">
    <vt:lpwstr>C496BAC34DCC47BBAF384F28986E55AF</vt:lpwstr>
  </property>
</Properties>
</file>