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8"/>
          <w:szCs w:val="48"/>
        </w:rPr>
      </w:pPr>
      <w:r>
        <w:rPr>
          <w:rFonts w:hint="eastAsia" w:ascii="宋体" w:hAnsi="宋体"/>
          <w:sz w:val="48"/>
          <w:szCs w:val="48"/>
        </w:rPr>
        <w:t>重汽(济南)车桥有限公司</w:t>
      </w:r>
    </w:p>
    <w:p>
      <w:pPr>
        <w:jc w:val="center"/>
        <w:rPr>
          <w:rFonts w:ascii="宋体" w:hAnsi="宋体"/>
          <w:sz w:val="48"/>
          <w:szCs w:val="48"/>
        </w:rPr>
      </w:pPr>
      <w:r>
        <w:rPr>
          <w:rFonts w:hint="eastAsia" w:ascii="宋体" w:hAnsi="宋体"/>
          <w:sz w:val="48"/>
          <w:szCs w:val="48"/>
          <w:lang w:eastAsia="zh-CN"/>
        </w:rPr>
        <w:t>桥壳线便携式螺纹扫描仪</w:t>
      </w:r>
      <w:r>
        <w:rPr>
          <w:rFonts w:hint="eastAsia" w:ascii="宋体" w:hAnsi="宋体"/>
          <w:sz w:val="48"/>
          <w:szCs w:val="48"/>
        </w:rPr>
        <w:t>维修项目</w:t>
      </w:r>
    </w:p>
    <w:p>
      <w:pPr>
        <w:jc w:val="right"/>
        <w:rPr>
          <w:sz w:val="28"/>
          <w:szCs w:val="28"/>
        </w:rPr>
      </w:pPr>
    </w:p>
    <w:p>
      <w:pPr>
        <w:jc w:val="center"/>
        <w:rPr>
          <w:rFonts w:ascii="黑体" w:hAnsi="宋体" w:eastAsia="黑体"/>
          <w:sz w:val="84"/>
          <w:szCs w:val="84"/>
        </w:rPr>
      </w:pPr>
      <w:r>
        <w:rPr>
          <w:rFonts w:hint="eastAsia" w:ascii="黑体" w:hAnsi="宋体" w:eastAsia="黑体"/>
          <w:sz w:val="84"/>
          <w:szCs w:val="84"/>
        </w:rPr>
        <w:t>招</w:t>
      </w:r>
    </w:p>
    <w:p>
      <w:pPr>
        <w:jc w:val="center"/>
        <w:rPr>
          <w:rFonts w:ascii="黑体" w:hAnsi="宋体" w:eastAsia="黑体"/>
          <w:sz w:val="84"/>
          <w:szCs w:val="84"/>
        </w:rPr>
      </w:pPr>
    </w:p>
    <w:p>
      <w:pPr>
        <w:jc w:val="center"/>
        <w:rPr>
          <w:rFonts w:ascii="黑体" w:hAnsi="宋体" w:eastAsia="黑体"/>
          <w:sz w:val="84"/>
          <w:szCs w:val="84"/>
        </w:rPr>
      </w:pPr>
      <w:r>
        <w:rPr>
          <w:rFonts w:hint="eastAsia" w:ascii="黑体" w:hAnsi="宋体" w:eastAsia="黑体"/>
          <w:sz w:val="84"/>
          <w:szCs w:val="84"/>
        </w:rPr>
        <w:t>标</w:t>
      </w:r>
    </w:p>
    <w:p>
      <w:pPr>
        <w:jc w:val="center"/>
        <w:rPr>
          <w:rFonts w:ascii="黑体" w:hAnsi="宋体" w:eastAsia="黑体"/>
          <w:sz w:val="84"/>
          <w:szCs w:val="84"/>
        </w:rPr>
      </w:pPr>
    </w:p>
    <w:p>
      <w:pPr>
        <w:jc w:val="center"/>
        <w:rPr>
          <w:rFonts w:ascii="宋体" w:hAnsi="宋体"/>
          <w:sz w:val="72"/>
          <w:szCs w:val="72"/>
        </w:rPr>
      </w:pPr>
      <w:r>
        <w:rPr>
          <w:rFonts w:hint="eastAsia" w:ascii="黑体" w:hAnsi="宋体" w:eastAsia="黑体"/>
          <w:sz w:val="84"/>
          <w:szCs w:val="84"/>
        </w:rPr>
        <w:t>书</w:t>
      </w:r>
    </w:p>
    <w:p>
      <w:pPr>
        <w:jc w:val="center"/>
        <w:rPr>
          <w:rFonts w:ascii="宋体" w:hAnsi="宋体"/>
          <w:sz w:val="48"/>
          <w:szCs w:val="48"/>
        </w:rPr>
      </w:pPr>
    </w:p>
    <w:p>
      <w:pPr>
        <w:jc w:val="center"/>
        <w:rPr>
          <w:rFonts w:ascii="宋体" w:hAnsi="宋体"/>
          <w:sz w:val="28"/>
          <w:szCs w:val="28"/>
        </w:rPr>
      </w:pPr>
    </w:p>
    <w:p>
      <w:pPr>
        <w:jc w:val="center"/>
        <w:rPr>
          <w:ins w:id="0" w:author="张延鹏" w:date="2020-12-21T13:58:00Z"/>
          <w:rFonts w:ascii="宋体" w:hAnsi="宋体"/>
          <w:sz w:val="28"/>
          <w:szCs w:val="28"/>
          <w:u w:val="single"/>
        </w:rPr>
      </w:pPr>
      <w:r>
        <w:rPr>
          <w:rFonts w:hint="eastAsia" w:ascii="宋体" w:hAnsi="宋体"/>
          <w:sz w:val="28"/>
          <w:szCs w:val="28"/>
        </w:rPr>
        <w:t>招 标 人：重汽(济南)车桥有限公司</w:t>
      </w:r>
    </w:p>
    <w:p>
      <w:pPr>
        <w:jc w:val="center"/>
        <w:rPr>
          <w:rFonts w:ascii="宋体" w:hAnsi="宋体"/>
          <w:sz w:val="28"/>
          <w:szCs w:val="28"/>
          <w:u w:val="single"/>
        </w:rPr>
      </w:pPr>
      <w:r>
        <w:rPr>
          <w:rFonts w:hint="eastAsia" w:ascii="宋体" w:hAnsi="宋体"/>
          <w:sz w:val="28"/>
          <w:szCs w:val="28"/>
          <w:u w:val="single"/>
        </w:rPr>
        <w:t>20</w:t>
      </w:r>
      <w:r>
        <w:rPr>
          <w:rFonts w:ascii="宋体" w:hAnsi="宋体"/>
          <w:sz w:val="28"/>
          <w:szCs w:val="28"/>
          <w:u w:val="single"/>
        </w:rPr>
        <w:t>2</w:t>
      </w:r>
      <w:r>
        <w:rPr>
          <w:rFonts w:hint="eastAsia" w:ascii="宋体" w:hAnsi="宋体"/>
          <w:sz w:val="28"/>
          <w:szCs w:val="28"/>
          <w:u w:val="single"/>
          <w:lang w:val="en-US" w:eastAsia="zh-CN"/>
        </w:rPr>
        <w:t>4</w:t>
      </w:r>
      <w:r>
        <w:rPr>
          <w:rFonts w:hint="eastAsia" w:ascii="宋体" w:hAnsi="宋体"/>
          <w:sz w:val="28"/>
          <w:szCs w:val="28"/>
          <w:u w:val="single"/>
        </w:rPr>
        <w:t>年</w:t>
      </w:r>
      <w:r>
        <w:rPr>
          <w:rFonts w:hint="eastAsia" w:ascii="宋体" w:hAnsi="宋体"/>
          <w:sz w:val="28"/>
          <w:szCs w:val="28"/>
          <w:u w:val="single"/>
          <w:lang w:val="en-US" w:eastAsia="zh-CN"/>
        </w:rPr>
        <w:t>05</w:t>
      </w:r>
      <w:r>
        <w:rPr>
          <w:rFonts w:hint="eastAsia" w:ascii="宋体" w:hAnsi="宋体"/>
          <w:sz w:val="28"/>
          <w:szCs w:val="28"/>
          <w:u w:val="single"/>
        </w:rPr>
        <w:t>月</w:t>
      </w:r>
    </w:p>
    <w:p>
      <w:pPr>
        <w:spacing w:line="480" w:lineRule="auto"/>
        <w:jc w:val="center"/>
        <w:rPr>
          <w:rFonts w:ascii="宋体" w:hAnsi="宋体"/>
          <w:b/>
          <w:bCs/>
          <w:sz w:val="48"/>
          <w:szCs w:val="48"/>
        </w:rPr>
      </w:pPr>
    </w:p>
    <w:p>
      <w:pPr>
        <w:spacing w:line="480" w:lineRule="auto"/>
        <w:jc w:val="center"/>
        <w:rPr>
          <w:rFonts w:ascii="宋体" w:hAnsi="宋体"/>
          <w:b/>
          <w:bCs/>
          <w:sz w:val="48"/>
          <w:szCs w:val="48"/>
        </w:rPr>
      </w:pPr>
    </w:p>
    <w:p>
      <w:pPr>
        <w:spacing w:line="480" w:lineRule="auto"/>
        <w:jc w:val="center"/>
        <w:rPr>
          <w:rFonts w:ascii="宋体" w:hAnsi="宋体"/>
          <w:b/>
          <w:bCs/>
          <w:sz w:val="48"/>
          <w:szCs w:val="48"/>
        </w:rPr>
      </w:pPr>
    </w:p>
    <w:p>
      <w:pPr>
        <w:spacing w:line="480" w:lineRule="auto"/>
        <w:jc w:val="center"/>
        <w:rPr>
          <w:rFonts w:ascii="宋体" w:hAnsi="宋体"/>
          <w:b/>
          <w:bCs/>
          <w:sz w:val="48"/>
          <w:szCs w:val="48"/>
        </w:rPr>
      </w:pPr>
    </w:p>
    <w:p>
      <w:pPr>
        <w:spacing w:line="480" w:lineRule="auto"/>
        <w:jc w:val="center"/>
        <w:rPr>
          <w:rFonts w:ascii="宋体" w:hAnsi="宋体"/>
          <w:b/>
          <w:bCs/>
          <w:sz w:val="48"/>
          <w:szCs w:val="48"/>
        </w:rPr>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14"/>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26"/>
          <w:rFonts w:hint="eastAsia"/>
        </w:rPr>
        <w:t>第一章</w:t>
      </w:r>
      <w:r>
        <w:rPr>
          <w:rStyle w:val="26"/>
        </w:rPr>
        <w:t xml:space="preserve">  </w:t>
      </w:r>
      <w:r>
        <w:rPr>
          <w:rStyle w:val="26"/>
          <w:rFonts w:hint="eastAsia"/>
        </w:rPr>
        <w:t>招标公告</w:t>
      </w:r>
      <w:r>
        <w:tab/>
      </w:r>
      <w:r>
        <w:fldChar w:fldCharType="end"/>
      </w:r>
      <w:r>
        <w:rPr>
          <w:rFonts w:hint="eastAsia"/>
        </w:rPr>
        <w:t>2</w:t>
      </w:r>
    </w:p>
    <w:p>
      <w:pPr>
        <w:pStyle w:val="14"/>
      </w:pPr>
    </w:p>
    <w:p>
      <w:pPr>
        <w:pStyle w:val="14"/>
      </w:pPr>
      <w:r>
        <w:fldChar w:fldCharType="begin"/>
      </w:r>
      <w:r>
        <w:instrText xml:space="preserve"> HYPERLINK \l "_Toc357155295" </w:instrText>
      </w:r>
      <w:r>
        <w:fldChar w:fldCharType="separate"/>
      </w:r>
      <w:r>
        <w:rPr>
          <w:rStyle w:val="26"/>
          <w:rFonts w:hint="eastAsia"/>
        </w:rPr>
        <w:t>第二章</w:t>
      </w:r>
      <w:r>
        <w:rPr>
          <w:rStyle w:val="26"/>
        </w:rPr>
        <w:t xml:space="preserve">  </w:t>
      </w:r>
      <w:r>
        <w:rPr>
          <w:rStyle w:val="26"/>
          <w:rFonts w:hint="eastAsia"/>
        </w:rPr>
        <w:t>投标文件编制</w:t>
      </w:r>
      <w:r>
        <w:tab/>
      </w:r>
      <w:r>
        <w:fldChar w:fldCharType="end"/>
      </w:r>
      <w:r>
        <w:rPr>
          <w:rFonts w:hint="eastAsia"/>
        </w:rPr>
        <w:t>9</w:t>
      </w:r>
    </w:p>
    <w:p>
      <w:pPr>
        <w:pStyle w:val="14"/>
      </w:pPr>
    </w:p>
    <w:p>
      <w:pPr>
        <w:pStyle w:val="14"/>
      </w:pPr>
      <w:r>
        <w:fldChar w:fldCharType="begin"/>
      </w:r>
      <w:r>
        <w:instrText xml:space="preserve"> HYPERLINK \l "_Toc357155295" </w:instrText>
      </w:r>
      <w:r>
        <w:fldChar w:fldCharType="separate"/>
      </w:r>
      <w:r>
        <w:rPr>
          <w:rStyle w:val="26"/>
          <w:rFonts w:hint="eastAsia"/>
        </w:rPr>
        <w:t>第三章</w:t>
      </w:r>
      <w:r>
        <w:rPr>
          <w:rStyle w:val="26"/>
        </w:rPr>
        <w:t xml:space="preserve">  技术协议书</w:t>
      </w:r>
      <w:r>
        <w:tab/>
      </w:r>
      <w:r>
        <w:fldChar w:fldCharType="end"/>
      </w:r>
      <w:r>
        <w:rPr>
          <w:rFonts w:hint="eastAsia"/>
        </w:rPr>
        <w:t>25</w:t>
      </w:r>
    </w:p>
    <w:p>
      <w:pPr>
        <w:pStyle w:val="14"/>
      </w:pPr>
      <w:r>
        <w:fldChar w:fldCharType="end"/>
      </w:r>
    </w:p>
    <w:p/>
    <w:p/>
    <w:p/>
    <w:p/>
    <w:p/>
    <w:p>
      <w:pPr>
        <w:pStyle w:val="9"/>
        <w:spacing w:line="360" w:lineRule="auto"/>
        <w:jc w:val="center"/>
      </w:pPr>
    </w:p>
    <w:p>
      <w:pPr>
        <w:pStyle w:val="9"/>
        <w:spacing w:line="360" w:lineRule="auto"/>
        <w:jc w:val="center"/>
      </w:pPr>
    </w:p>
    <w:p>
      <w:pPr>
        <w:pStyle w:val="9"/>
        <w:spacing w:line="360" w:lineRule="auto"/>
        <w:jc w:val="center"/>
      </w:pPr>
    </w:p>
    <w:p>
      <w:pPr>
        <w:pStyle w:val="9"/>
        <w:spacing w:line="360" w:lineRule="auto"/>
        <w:jc w:val="center"/>
      </w:pPr>
    </w:p>
    <w:p>
      <w:pPr>
        <w:pStyle w:val="9"/>
        <w:spacing w:line="360" w:lineRule="auto"/>
        <w:jc w:val="center"/>
      </w:pPr>
    </w:p>
    <w:p>
      <w:pPr>
        <w:pStyle w:val="9"/>
        <w:spacing w:line="360" w:lineRule="auto"/>
        <w:jc w:val="center"/>
      </w:pPr>
    </w:p>
    <w:p>
      <w:pPr>
        <w:pStyle w:val="9"/>
        <w:spacing w:line="360" w:lineRule="auto"/>
        <w:jc w:val="center"/>
      </w:pPr>
    </w:p>
    <w:p>
      <w:pPr>
        <w:pStyle w:val="9"/>
        <w:spacing w:line="360" w:lineRule="auto"/>
        <w:jc w:val="center"/>
      </w:pPr>
    </w:p>
    <w:p>
      <w:pPr>
        <w:pStyle w:val="9"/>
        <w:spacing w:line="360" w:lineRule="auto"/>
        <w:jc w:val="center"/>
      </w:pPr>
    </w:p>
    <w:p>
      <w:pPr>
        <w:pStyle w:val="9"/>
        <w:spacing w:line="360" w:lineRule="auto"/>
        <w:jc w:val="center"/>
      </w:pPr>
    </w:p>
    <w:p>
      <w:pPr>
        <w:pStyle w:val="9"/>
        <w:spacing w:line="360" w:lineRule="auto"/>
        <w:jc w:val="center"/>
      </w:pPr>
    </w:p>
    <w:p>
      <w:pPr>
        <w:pStyle w:val="9"/>
        <w:spacing w:line="360" w:lineRule="auto"/>
      </w:pPr>
    </w:p>
    <w:p>
      <w:pPr>
        <w:pStyle w:val="9"/>
        <w:spacing w:line="360" w:lineRule="auto"/>
        <w:jc w:val="center"/>
        <w:rPr>
          <w:rFonts w:ascii="黑体" w:eastAsia="黑体"/>
          <w:b/>
          <w:bCs/>
          <w:sz w:val="36"/>
          <w:szCs w:val="36"/>
        </w:rPr>
      </w:pPr>
      <w:r>
        <w:rPr>
          <w:rFonts w:hint="eastAsia" w:ascii="黑体" w:eastAsia="黑体"/>
          <w:b/>
          <w:bCs/>
          <w:sz w:val="36"/>
          <w:szCs w:val="36"/>
        </w:rPr>
        <w:t>第一章  招标公告</w:t>
      </w:r>
    </w:p>
    <w:p>
      <w:pPr>
        <w:pStyle w:val="9"/>
        <w:spacing w:line="360" w:lineRule="auto"/>
        <w:rPr>
          <w:rFonts w:ascii="黑体" w:eastAsia="黑体"/>
          <w:b/>
          <w:bCs/>
          <w:sz w:val="28"/>
        </w:rPr>
      </w:pPr>
      <w:r>
        <w:rPr>
          <w:rFonts w:hint="eastAsia" w:ascii="黑体" w:eastAsia="黑体"/>
          <w:b/>
          <w:bCs/>
          <w:sz w:val="28"/>
        </w:rPr>
        <w:t>一、项目名称</w:t>
      </w:r>
    </w:p>
    <w:p>
      <w:pPr>
        <w:pStyle w:val="9"/>
        <w:spacing w:line="360" w:lineRule="auto"/>
        <w:ind w:left="420" w:leftChars="200" w:firstLine="105" w:firstLineChars="50"/>
      </w:pPr>
      <w:r>
        <w:rPr>
          <w:rFonts w:hint="eastAsia"/>
        </w:rPr>
        <w:t>项目名称：</w:t>
      </w:r>
      <w:bookmarkStart w:id="0" w:name="OLE_LINK1"/>
      <w:r>
        <w:rPr>
          <w:rFonts w:hint="eastAsia"/>
        </w:rPr>
        <w:t>重汽（济南）车桥有限公司</w:t>
      </w:r>
      <w:r>
        <w:rPr>
          <w:rFonts w:hint="eastAsia"/>
          <w:lang w:eastAsia="zh-CN"/>
        </w:rPr>
        <w:t>桥壳线便携式螺纹扫描仪</w:t>
      </w:r>
      <w:r>
        <w:rPr>
          <w:rFonts w:hint="eastAsia"/>
        </w:rPr>
        <w:t>维修项目。</w:t>
      </w:r>
    </w:p>
    <w:bookmarkEnd w:id="0"/>
    <w:p>
      <w:pPr>
        <w:pStyle w:val="9"/>
        <w:spacing w:line="360" w:lineRule="auto"/>
        <w:rPr>
          <w:rFonts w:ascii="黑体" w:eastAsia="黑体"/>
          <w:b/>
          <w:bCs/>
          <w:sz w:val="28"/>
        </w:rPr>
      </w:pPr>
      <w:r>
        <w:rPr>
          <w:rFonts w:hint="eastAsia" w:ascii="黑体" w:eastAsia="黑体"/>
          <w:b/>
          <w:bCs/>
          <w:sz w:val="28"/>
        </w:rPr>
        <w:t>二、招标内容</w:t>
      </w:r>
    </w:p>
    <w:p>
      <w:pPr>
        <w:pStyle w:val="9"/>
        <w:spacing w:line="360" w:lineRule="auto"/>
        <w:ind w:firstLine="525" w:firstLineChars="250"/>
      </w:pPr>
      <w:r>
        <w:rPr>
          <w:rFonts w:hint="eastAsia"/>
        </w:rPr>
        <w:t>招标内容：</w:t>
      </w:r>
      <w:r>
        <w:rPr>
          <w:rFonts w:hint="eastAsia"/>
          <w:lang w:eastAsia="zh-CN"/>
        </w:rPr>
        <w:t>桥壳线便携式螺纹扫描仪</w:t>
      </w:r>
      <w:r>
        <w:rPr>
          <w:rFonts w:hint="eastAsia"/>
        </w:rPr>
        <w:t>维修项目。</w:t>
      </w:r>
    </w:p>
    <w:p>
      <w:pPr>
        <w:pStyle w:val="9"/>
        <w:spacing w:line="360" w:lineRule="auto"/>
        <w:rPr>
          <w:rFonts w:ascii="黑体" w:eastAsia="黑体"/>
          <w:b/>
          <w:bCs/>
          <w:sz w:val="28"/>
        </w:rPr>
      </w:pPr>
      <w:r>
        <w:rPr>
          <w:rFonts w:hint="eastAsia" w:ascii="黑体" w:eastAsia="黑体"/>
          <w:b/>
          <w:bCs/>
          <w:sz w:val="28"/>
        </w:rPr>
        <w:t>三、招标形式</w:t>
      </w:r>
    </w:p>
    <w:p>
      <w:pPr>
        <w:pStyle w:val="9"/>
        <w:spacing w:line="360" w:lineRule="auto"/>
        <w:ind w:firstLine="420" w:firstLineChars="200"/>
        <w:rPr>
          <w:rFonts w:hint="eastAsia" w:eastAsia="宋体"/>
          <w:lang w:eastAsia="zh-CN"/>
        </w:rPr>
      </w:pPr>
      <w:r>
        <w:rPr>
          <w:rFonts w:hint="eastAsia"/>
        </w:rPr>
        <w:t>招标形式：</w:t>
      </w:r>
      <w:r>
        <w:rPr>
          <w:rFonts w:hint="eastAsia"/>
          <w:lang w:eastAsia="zh-CN"/>
        </w:rPr>
        <w:t>单一来源采购（商务谈判）。</w:t>
      </w:r>
    </w:p>
    <w:p>
      <w:pPr>
        <w:pStyle w:val="9"/>
        <w:spacing w:line="360" w:lineRule="auto"/>
        <w:rPr>
          <w:rFonts w:ascii="黑体" w:eastAsia="黑体"/>
          <w:b/>
          <w:bCs/>
          <w:sz w:val="28"/>
        </w:rPr>
      </w:pPr>
      <w:r>
        <w:rPr>
          <w:rFonts w:hint="eastAsia" w:ascii="黑体" w:eastAsia="黑体"/>
          <w:b/>
          <w:bCs/>
          <w:sz w:val="28"/>
        </w:rPr>
        <w:t>四、议程安排</w:t>
      </w:r>
    </w:p>
    <w:p>
      <w:pPr>
        <w:pStyle w:val="9"/>
        <w:spacing w:line="360" w:lineRule="auto"/>
        <w:ind w:firstLine="420" w:firstLineChars="200"/>
        <w:rPr>
          <w:color w:val="FF0000"/>
        </w:rPr>
      </w:pPr>
      <w:r>
        <w:rPr>
          <w:rFonts w:hint="eastAsia"/>
          <w:color w:val="FF0000"/>
        </w:rPr>
        <w:t>1.答疑方式：书面答疑。</w:t>
      </w:r>
    </w:p>
    <w:p>
      <w:pPr>
        <w:pStyle w:val="9"/>
        <w:spacing w:line="360" w:lineRule="auto"/>
        <w:ind w:firstLine="630" w:firstLineChars="300"/>
        <w:rPr>
          <w:rFonts w:hint="eastAsia" w:eastAsia="宋体"/>
          <w:color w:val="FF0000"/>
          <w:lang w:eastAsia="zh-CN"/>
        </w:rPr>
      </w:pPr>
      <w:r>
        <w:rPr>
          <w:rFonts w:hint="eastAsia"/>
          <w:color w:val="FF0000"/>
          <w:highlight w:val="yellow"/>
        </w:rPr>
        <w:t>答疑联系人：</w:t>
      </w:r>
      <w:r>
        <w:rPr>
          <w:rFonts w:hint="eastAsia"/>
          <w:color w:val="FF0000"/>
          <w:highlight w:val="yellow"/>
          <w:lang w:eastAsia="zh-CN"/>
        </w:rPr>
        <w:t>李杜卓</w:t>
      </w:r>
    </w:p>
    <w:p>
      <w:pPr>
        <w:pStyle w:val="9"/>
        <w:spacing w:line="360" w:lineRule="auto"/>
        <w:ind w:firstLine="630" w:firstLineChars="300"/>
        <w:rPr>
          <w:color w:val="FF0000"/>
        </w:rPr>
      </w:pPr>
      <w:r>
        <w:rPr>
          <w:rFonts w:hint="eastAsia"/>
          <w:color w:val="FF0000"/>
          <w:highlight w:val="yellow"/>
        </w:rPr>
        <w:t>联系电话：18265410835</w:t>
      </w:r>
      <w:r>
        <w:rPr>
          <w:rFonts w:hint="eastAsia"/>
          <w:color w:val="FF0000"/>
        </w:rPr>
        <w:t xml:space="preserve">             </w:t>
      </w:r>
    </w:p>
    <w:p>
      <w:pPr>
        <w:pStyle w:val="9"/>
        <w:spacing w:line="360" w:lineRule="auto"/>
        <w:ind w:firstLine="420" w:firstLineChars="200"/>
        <w:rPr>
          <w:color w:val="FF0000"/>
        </w:rPr>
      </w:pPr>
      <w:r>
        <w:rPr>
          <w:rFonts w:hint="eastAsia"/>
          <w:color w:val="FF0000"/>
        </w:rPr>
        <w:t>4.开标时间：20</w:t>
      </w:r>
      <w:r>
        <w:rPr>
          <w:rFonts w:hint="eastAsia"/>
          <w:color w:val="FF0000"/>
          <w:lang w:val="en-US" w:eastAsia="zh-CN"/>
        </w:rPr>
        <w:t>24</w:t>
      </w:r>
      <w:r>
        <w:rPr>
          <w:rFonts w:hint="eastAsia"/>
          <w:color w:val="FF0000"/>
        </w:rPr>
        <w:t>年</w:t>
      </w:r>
      <w:r>
        <w:rPr>
          <w:rFonts w:hint="eastAsia"/>
          <w:color w:val="FF0000"/>
          <w:lang w:val="en-US" w:eastAsia="zh-CN"/>
        </w:rPr>
        <w:t>5</w:t>
      </w:r>
      <w:r>
        <w:rPr>
          <w:rFonts w:hint="eastAsia"/>
          <w:color w:val="FF0000"/>
        </w:rPr>
        <w:t xml:space="preserve">月 </w:t>
      </w:r>
      <w:r>
        <w:rPr>
          <w:rFonts w:hint="eastAsia"/>
          <w:color w:val="FF0000"/>
          <w:lang w:val="en-US" w:eastAsia="zh-CN"/>
        </w:rPr>
        <w:t>31</w:t>
      </w:r>
      <w:r>
        <w:rPr>
          <w:rFonts w:hint="eastAsia"/>
          <w:color w:val="FF0000"/>
        </w:rPr>
        <w:t>日</w:t>
      </w:r>
      <w:r>
        <w:rPr>
          <w:rFonts w:hint="eastAsia"/>
          <w:color w:val="FF0000"/>
          <w:lang w:val="en-US" w:eastAsia="zh-CN"/>
        </w:rPr>
        <w:t>13</w:t>
      </w:r>
      <w:r>
        <w:rPr>
          <w:rFonts w:hint="eastAsia"/>
          <w:color w:val="FF0000"/>
        </w:rPr>
        <w:t>时（若有变动另行通知）。</w:t>
      </w:r>
    </w:p>
    <w:p>
      <w:pPr>
        <w:pStyle w:val="9"/>
        <w:spacing w:line="360" w:lineRule="auto"/>
        <w:ind w:firstLine="420" w:firstLineChars="200"/>
        <w:rPr>
          <w:rFonts w:hint="eastAsia" w:eastAsia="宋体"/>
          <w:color w:val="FF0000"/>
          <w:lang w:val="en-US" w:eastAsia="zh-CN"/>
        </w:rPr>
      </w:pPr>
      <w:r>
        <w:rPr>
          <w:rFonts w:hint="eastAsia"/>
          <w:color w:val="FF0000"/>
        </w:rPr>
        <w:t>5.投标地点：重汽(济南)车桥有限公司第五会议室（若有变动另行通知）</w:t>
      </w:r>
      <w:r>
        <w:rPr>
          <w:rFonts w:hint="eastAsia"/>
          <w:color w:val="FF0000"/>
          <w:lang w:eastAsia="zh-CN"/>
        </w:rPr>
        <w:t>。</w:t>
      </w:r>
    </w:p>
    <w:p>
      <w:pPr>
        <w:pStyle w:val="9"/>
        <w:spacing w:line="360" w:lineRule="auto"/>
        <w:ind w:firstLine="420" w:firstLineChars="200"/>
        <w:rPr>
          <w:color w:val="FF0000"/>
        </w:rPr>
      </w:pPr>
      <w:r>
        <w:rPr>
          <w:rFonts w:hint="eastAsia"/>
          <w:color w:val="FF0000"/>
        </w:rPr>
        <w:t>6.投标文件递交：</w:t>
      </w:r>
      <w:r>
        <w:rPr>
          <w:rFonts w:hint="eastAsia"/>
          <w:b/>
          <w:color w:val="FF0000"/>
        </w:rPr>
        <w:t>于开标当日在投标地点现场递交。</w:t>
      </w:r>
    </w:p>
    <w:p>
      <w:pPr>
        <w:pStyle w:val="9"/>
        <w:spacing w:line="360" w:lineRule="auto"/>
        <w:ind w:firstLine="420" w:firstLineChars="200"/>
      </w:pPr>
      <w:r>
        <w:rPr>
          <w:rFonts w:hint="eastAsia"/>
          <w:color w:val="FF0000"/>
        </w:rPr>
        <w:t>7.报名及商务事宜联系人： 蒋方通</w:t>
      </w:r>
    </w:p>
    <w:p>
      <w:pPr>
        <w:pStyle w:val="9"/>
        <w:spacing w:line="360" w:lineRule="auto"/>
        <w:ind w:firstLine="420" w:firstLineChars="200"/>
        <w:rPr>
          <w:color w:val="FF0000"/>
        </w:rPr>
      </w:pPr>
      <w:r>
        <w:rPr>
          <w:rFonts w:hint="eastAsia"/>
          <w:color w:val="FF0000"/>
        </w:rPr>
        <w:t xml:space="preserve">  联系电话：15865012961</w:t>
      </w:r>
    </w:p>
    <w:p>
      <w:pPr>
        <w:pStyle w:val="9"/>
        <w:spacing w:line="360" w:lineRule="auto"/>
        <w:ind w:firstLine="420" w:firstLineChars="200"/>
        <w:rPr>
          <w:rFonts w:hint="eastAsia"/>
          <w:color w:val="FF0000"/>
        </w:rPr>
      </w:pPr>
      <w:r>
        <w:rPr>
          <w:rFonts w:hint="eastAsia"/>
          <w:color w:val="FF0000"/>
        </w:rPr>
        <w:t xml:space="preserve">  报名电子邮箱：</w:t>
      </w:r>
      <w:r>
        <w:rPr>
          <w:rFonts w:hint="eastAsia"/>
          <w:color w:val="FF0000"/>
        </w:rPr>
        <w:fldChar w:fldCharType="begin"/>
      </w:r>
      <w:r>
        <w:rPr>
          <w:rFonts w:hint="eastAsia"/>
          <w:color w:val="FF0000"/>
        </w:rPr>
        <w:instrText xml:space="preserve"> HYPERLINK "mailto:3513855702@qq.com" </w:instrText>
      </w:r>
      <w:r>
        <w:rPr>
          <w:rFonts w:hint="eastAsia"/>
          <w:color w:val="FF0000"/>
        </w:rPr>
        <w:fldChar w:fldCharType="separate"/>
      </w:r>
      <w:r>
        <w:rPr>
          <w:rStyle w:val="26"/>
          <w:rFonts w:hint="eastAsia"/>
          <w:color w:val="FF0000"/>
        </w:rPr>
        <w:t>3513855702@qq.com</w:t>
      </w:r>
      <w:r>
        <w:rPr>
          <w:rFonts w:hint="eastAsia"/>
          <w:color w:val="FF0000"/>
        </w:rPr>
        <w:fldChar w:fldCharType="end"/>
      </w:r>
    </w:p>
    <w:p>
      <w:pPr>
        <w:pStyle w:val="9"/>
        <w:spacing w:line="360" w:lineRule="auto"/>
        <w:rPr>
          <w:rFonts w:ascii="黑体" w:eastAsia="黑体"/>
          <w:b/>
          <w:bCs/>
          <w:sz w:val="28"/>
        </w:rPr>
      </w:pPr>
      <w:r>
        <w:rPr>
          <w:rFonts w:hint="eastAsia" w:ascii="黑体" w:eastAsia="黑体"/>
          <w:b/>
          <w:bCs/>
          <w:sz w:val="28"/>
        </w:rPr>
        <w:t>五、获取招标文件</w:t>
      </w:r>
    </w:p>
    <w:p>
      <w:pPr>
        <w:pStyle w:val="9"/>
        <w:spacing w:line="360" w:lineRule="auto"/>
        <w:ind w:firstLine="405"/>
        <w:rPr>
          <w:color w:val="FF0000"/>
        </w:rPr>
      </w:pPr>
      <w:r>
        <w:rPr>
          <w:rFonts w:hint="eastAsia"/>
          <w:lang w:val="en-US" w:eastAsia="zh-CN"/>
        </w:rPr>
        <w:t>1.</w:t>
      </w:r>
      <w:r>
        <w:rPr>
          <w:rFonts w:hint="eastAsia"/>
        </w:rPr>
        <w:t>获取招标文件方式：在上述时间范围内，招标人将本项目招标书电子版，以电子邮件的形式发送至投标人所提供的邮箱，招标人不对投标人能否通过电子邮件正确或及时接收相关邮件负责，招标人邮件发出即视为送达。</w:t>
      </w:r>
    </w:p>
    <w:p>
      <w:pPr>
        <w:pStyle w:val="9"/>
        <w:spacing w:line="360" w:lineRule="auto"/>
        <w:rPr>
          <w:rFonts w:ascii="黑体" w:eastAsia="黑体"/>
          <w:b/>
          <w:bCs/>
          <w:sz w:val="28"/>
        </w:rPr>
      </w:pPr>
      <w:r>
        <w:rPr>
          <w:rFonts w:hint="eastAsia" w:ascii="黑体" w:eastAsia="黑体"/>
          <w:b/>
          <w:bCs/>
          <w:sz w:val="28"/>
        </w:rPr>
        <w:t>六、投标须知</w:t>
      </w:r>
    </w:p>
    <w:p>
      <w:pPr>
        <w:pStyle w:val="9"/>
        <w:spacing w:line="360" w:lineRule="auto"/>
        <w:ind w:firstLine="422" w:firstLineChars="200"/>
        <w:rPr>
          <w:b/>
        </w:rPr>
      </w:pPr>
      <w:r>
        <w:rPr>
          <w:rFonts w:hint="eastAsia"/>
          <w:b/>
        </w:rPr>
        <w:t>1.合格投标人：</w:t>
      </w:r>
    </w:p>
    <w:p>
      <w:pPr>
        <w:pStyle w:val="9"/>
        <w:spacing w:line="360" w:lineRule="auto"/>
        <w:ind w:firstLine="420" w:firstLineChars="200"/>
        <w:rPr>
          <w:b/>
        </w:rPr>
      </w:pPr>
      <w:r>
        <w:rPr>
          <w:rFonts w:hint="eastAsia" w:hAnsi="宋体"/>
        </w:rPr>
        <w:t>（1）</w:t>
      </w:r>
      <w:r>
        <w:rPr>
          <w:rFonts w:hint="eastAsia"/>
        </w:rPr>
        <w:t>投标人须遵守《中华人民共和国招标投标法》、《中华人民共和国民法典》及其它有关的法律和法规；为中华人民共和国境内注册的独立法人机构，具有独立承担民事责任能力；</w:t>
      </w:r>
    </w:p>
    <w:p>
      <w:pPr>
        <w:pStyle w:val="9"/>
        <w:spacing w:line="360" w:lineRule="auto"/>
        <w:ind w:firstLine="422" w:firstLineChars="200"/>
      </w:pPr>
      <w:r>
        <w:rPr>
          <w:rFonts w:hint="eastAsia" w:hAnsi="宋体"/>
          <w:b/>
          <w:bCs/>
        </w:rPr>
        <w:t>*</w:t>
      </w:r>
      <w:r>
        <w:rPr>
          <w:rFonts w:hint="eastAsia" w:hAnsi="宋体"/>
          <w:b/>
        </w:rPr>
        <w:t>（2）</w:t>
      </w:r>
      <w:r>
        <w:rPr>
          <w:rFonts w:hint="eastAsia"/>
          <w:b/>
        </w:rPr>
        <w:t>公司成立</w:t>
      </w:r>
      <w:r>
        <w:rPr>
          <w:rFonts w:hint="eastAsia"/>
          <w:b/>
          <w:highlight w:val="yellow"/>
          <w:lang w:eastAsia="zh-CN"/>
        </w:rPr>
        <w:t>三</w:t>
      </w:r>
      <w:r>
        <w:rPr>
          <w:rFonts w:hint="eastAsia"/>
          <w:b/>
          <w:highlight w:val="yellow"/>
        </w:rPr>
        <w:t>年以上</w:t>
      </w:r>
      <w:r>
        <w:rPr>
          <w:rFonts w:hint="eastAsia"/>
          <w:b/>
        </w:rPr>
        <w:t>（以营业执照成立日期到开标当日满</w:t>
      </w:r>
      <w:r>
        <w:rPr>
          <w:rFonts w:hint="eastAsia"/>
          <w:b/>
          <w:highlight w:val="yellow"/>
          <w:lang w:eastAsia="zh-CN"/>
        </w:rPr>
        <w:t>三</w:t>
      </w:r>
      <w:r>
        <w:rPr>
          <w:rFonts w:hint="eastAsia"/>
          <w:b/>
          <w:highlight w:val="yellow"/>
        </w:rPr>
        <w:t>年</w:t>
      </w:r>
      <w:r>
        <w:rPr>
          <w:rFonts w:hint="eastAsia"/>
          <w:b/>
        </w:rPr>
        <w:t>为准）；经营范围满足招标项目需求；</w:t>
      </w:r>
      <w:r>
        <w:rPr>
          <w:rFonts w:hint="eastAsia"/>
          <w:b/>
          <w:color w:val="000000" w:themeColor="text1"/>
          <w14:textFill>
            <w14:solidFill>
              <w14:schemeClr w14:val="tx1"/>
            </w14:solidFill>
          </w14:textFill>
        </w:rPr>
        <w:t>注册资金不能低于50万元；</w:t>
      </w:r>
    </w:p>
    <w:p>
      <w:pPr>
        <w:pStyle w:val="9"/>
        <w:spacing w:line="360" w:lineRule="auto"/>
        <w:ind w:firstLine="422" w:firstLineChars="200"/>
        <w:rPr>
          <w:b/>
        </w:rPr>
      </w:pPr>
      <w:r>
        <w:rPr>
          <w:rFonts w:hint="eastAsia" w:hAnsi="宋体"/>
          <w:b/>
          <w:bCs/>
        </w:rPr>
        <w:t>*</w:t>
      </w:r>
      <w:r>
        <w:rPr>
          <w:rFonts w:hint="eastAsia"/>
          <w:b/>
        </w:rPr>
        <w:t>（3）投标人须提供具有统一社会信用代码的新版营业执照副本原件及复印件（加盖公章）；</w:t>
      </w:r>
    </w:p>
    <w:p>
      <w:pPr>
        <w:pStyle w:val="9"/>
        <w:spacing w:line="360" w:lineRule="auto"/>
        <w:ind w:firstLine="420" w:firstLineChars="200"/>
      </w:pPr>
      <w:r>
        <w:rPr>
          <w:rFonts w:hint="eastAsia"/>
        </w:rPr>
        <w:t>（4） 投标人在近</w:t>
      </w:r>
      <w:r>
        <w:rPr>
          <w:rFonts w:hint="eastAsia"/>
          <w:highlight w:val="yellow"/>
          <w:lang w:eastAsia="zh-CN"/>
        </w:rPr>
        <w:t>三年</w:t>
      </w:r>
      <w:r>
        <w:rPr>
          <w:rFonts w:hint="eastAsia"/>
          <w:highlight w:val="yellow"/>
        </w:rPr>
        <w:t>内</w:t>
      </w:r>
      <w:r>
        <w:rPr>
          <w:rFonts w:hint="eastAsia"/>
        </w:rPr>
        <w:t>在经营活动中无违法记录。</w:t>
      </w:r>
    </w:p>
    <w:p>
      <w:pPr>
        <w:pStyle w:val="9"/>
        <w:spacing w:line="360" w:lineRule="auto"/>
        <w:ind w:firstLine="420" w:firstLineChars="200"/>
      </w:pPr>
      <w:r>
        <w:rPr>
          <w:rFonts w:hint="eastAsia" w:hAnsi="宋体"/>
        </w:rPr>
        <w:t>（5）</w:t>
      </w:r>
      <w:r>
        <w:rPr>
          <w:rFonts w:hint="eastAsia"/>
        </w:rPr>
        <w:t>具有健全的财务会计制度，财务状况和市场行为良好。没有处于被有权机关吊销营业执照、吊销资质、停业整顿、取消投标资格以及财产被接管、冻结或进入破产程序等。</w:t>
      </w:r>
    </w:p>
    <w:p>
      <w:pPr>
        <w:pStyle w:val="9"/>
        <w:spacing w:line="360" w:lineRule="auto"/>
        <w:ind w:firstLine="420" w:firstLineChars="200"/>
      </w:pPr>
      <w:r>
        <w:rPr>
          <w:rFonts w:hint="eastAsia" w:hAnsi="宋体"/>
        </w:rPr>
        <w:t>（6）</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9"/>
        <w:spacing w:line="360" w:lineRule="auto"/>
        <w:ind w:firstLine="420" w:firstLineChars="200"/>
        <w:rPr>
          <w:highlight w:val="yellow"/>
        </w:rPr>
      </w:pPr>
      <w:r>
        <w:rPr>
          <w:rFonts w:hint="eastAsia" w:hAnsi="宋体"/>
        </w:rPr>
        <w:t>（7</w:t>
      </w:r>
      <w:r>
        <w:rPr>
          <w:rFonts w:hint="eastAsia" w:hAnsi="宋体"/>
          <w:highlight w:val="yellow"/>
        </w:rPr>
        <w:t>）投标人</w:t>
      </w:r>
      <w:r>
        <w:rPr>
          <w:rFonts w:hint="eastAsia" w:hAnsi="宋体"/>
          <w:highlight w:val="yellow"/>
          <w:lang w:eastAsia="zh-CN"/>
        </w:rPr>
        <w:t>须</w:t>
      </w:r>
      <w:r>
        <w:rPr>
          <w:rFonts w:hint="eastAsia" w:hAnsi="宋体"/>
          <w:highlight w:val="yellow"/>
        </w:rPr>
        <w:t>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9"/>
        <w:spacing w:line="360" w:lineRule="auto"/>
        <w:ind w:firstLine="422" w:firstLineChars="200"/>
      </w:pPr>
      <w:r>
        <w:rPr>
          <w:rFonts w:hint="eastAsia" w:hAnsi="宋体"/>
          <w:b/>
          <w:bCs/>
        </w:rPr>
        <w:t>*</w:t>
      </w:r>
      <w:r>
        <w:rPr>
          <w:rFonts w:hint="eastAsia" w:hAnsi="宋体"/>
        </w:rPr>
        <w:t>（8）</w:t>
      </w:r>
      <w:r>
        <w:rPr>
          <w:rFonts w:hint="eastAsia"/>
          <w:b/>
        </w:rPr>
        <w:t>投标人须提供法人授权委托书</w:t>
      </w:r>
      <w:r>
        <w:rPr>
          <w:rFonts w:hint="eastAsia"/>
          <w:b/>
          <w:sz w:val="28"/>
          <w:szCs w:val="28"/>
        </w:rPr>
        <w:t>原件</w:t>
      </w:r>
      <w:r>
        <w:rPr>
          <w:rFonts w:hint="eastAsia"/>
          <w:b/>
        </w:rPr>
        <w:t>（在投标文件副本中可用复印件）及投标单位的法定代表人或授权代表的身份证</w:t>
      </w:r>
      <w:r>
        <w:rPr>
          <w:rFonts w:hint="eastAsia"/>
          <w:b/>
          <w:sz w:val="28"/>
          <w:szCs w:val="28"/>
        </w:rPr>
        <w:t>原件</w:t>
      </w:r>
      <w:r>
        <w:rPr>
          <w:rFonts w:hint="eastAsia"/>
          <w:b/>
        </w:rPr>
        <w:t>及复印件（加盖公章）；</w:t>
      </w:r>
    </w:p>
    <w:p>
      <w:pPr>
        <w:pStyle w:val="9"/>
        <w:spacing w:line="360" w:lineRule="auto"/>
        <w:ind w:firstLine="420" w:firstLineChars="200"/>
      </w:pPr>
      <w:r>
        <w:rPr>
          <w:rFonts w:hint="eastAsia" w:hAnsi="宋体"/>
        </w:rPr>
        <w:t>（9）</w:t>
      </w:r>
      <w:r>
        <w:rPr>
          <w:rFonts w:hint="eastAsia"/>
        </w:rPr>
        <w:t>凡参与投标</w:t>
      </w:r>
      <w:r>
        <w:t>的单位，</w:t>
      </w:r>
      <w:r>
        <w:rPr>
          <w:rFonts w:hint="eastAsia"/>
        </w:rPr>
        <w:t>皆</w:t>
      </w:r>
      <w:r>
        <w:t>要求开具与投标单位抬头一致的税率为</w:t>
      </w:r>
      <w:r>
        <w:rPr>
          <w:rFonts w:hint="eastAsia"/>
        </w:rPr>
        <w:t>13</w:t>
      </w:r>
      <w:r>
        <w:t>%的增值税</w:t>
      </w:r>
      <w:r>
        <w:rPr>
          <w:rFonts w:hint="eastAsia"/>
        </w:rPr>
        <w:t>专用</w:t>
      </w:r>
      <w:r>
        <w:t>发票，</w:t>
      </w:r>
      <w:r>
        <w:rPr>
          <w:rFonts w:hint="eastAsia"/>
        </w:rPr>
        <w:t>开具普通发票的</w:t>
      </w:r>
      <w:r>
        <w:t>单位不得参与此次招标</w:t>
      </w:r>
      <w:r>
        <w:rPr>
          <w:rFonts w:hint="eastAsia"/>
        </w:rPr>
        <w:t>。</w:t>
      </w:r>
    </w:p>
    <w:p>
      <w:pPr>
        <w:pStyle w:val="9"/>
        <w:spacing w:line="360" w:lineRule="auto"/>
        <w:ind w:firstLine="420" w:firstLineChars="200"/>
      </w:pPr>
      <w:r>
        <w:rPr>
          <w:rFonts w:hint="eastAsia" w:hAnsi="宋体"/>
        </w:rPr>
        <w:t>（10）</w:t>
      </w:r>
      <w:r>
        <w:rPr>
          <w:rFonts w:hint="eastAsia"/>
        </w:rPr>
        <w:t>投标人须具有履行合同所必须的设备、财务、技术、服务等方面的资质和能力；</w:t>
      </w:r>
    </w:p>
    <w:p>
      <w:pPr>
        <w:pStyle w:val="9"/>
        <w:spacing w:line="360" w:lineRule="auto"/>
        <w:ind w:firstLine="420" w:firstLineChars="200"/>
      </w:pPr>
      <w:r>
        <w:rPr>
          <w:rFonts w:hint="eastAsia" w:hAnsi="宋体"/>
        </w:rPr>
        <w:t>（11）</w:t>
      </w:r>
      <w:r>
        <w:rPr>
          <w:rFonts w:hint="eastAsia"/>
        </w:rPr>
        <w:t>投标人须具有完全履行招标文件的所有要求的能力；</w:t>
      </w:r>
    </w:p>
    <w:p>
      <w:pPr>
        <w:pStyle w:val="9"/>
        <w:spacing w:line="360" w:lineRule="auto"/>
        <w:ind w:firstLine="420" w:firstLineChars="200"/>
        <w:rPr>
          <w:rFonts w:hint="eastAsia"/>
        </w:rPr>
      </w:pPr>
      <w:r>
        <w:rPr>
          <w:rFonts w:hint="eastAsia" w:hAnsi="宋体"/>
        </w:rPr>
        <w:t>（12）</w:t>
      </w:r>
      <w:r>
        <w:rPr>
          <w:rFonts w:hint="eastAsia"/>
        </w:rPr>
        <w:t>投标人须认可招标人的工作指令，包括节、假日能正常开展工作的要求；</w:t>
      </w:r>
    </w:p>
    <w:p>
      <w:pPr>
        <w:pStyle w:val="9"/>
        <w:spacing w:line="360" w:lineRule="auto"/>
        <w:ind w:firstLine="420" w:firstLineChars="200"/>
        <w:rPr>
          <w:rFonts w:hint="eastAsia"/>
          <w:highlight w:val="yellow"/>
        </w:rPr>
      </w:pPr>
      <w:r>
        <w:rPr>
          <w:rFonts w:hint="eastAsia"/>
          <w:highlight w:val="yellow"/>
          <w:lang w:eastAsia="zh-CN"/>
        </w:rPr>
        <w:t>（</w:t>
      </w:r>
      <w:r>
        <w:rPr>
          <w:rFonts w:hint="eastAsia"/>
          <w:highlight w:val="yellow"/>
          <w:lang w:val="en-US" w:eastAsia="zh-CN"/>
        </w:rPr>
        <w:t>13）</w:t>
      </w:r>
      <w:r>
        <w:rPr>
          <w:rFonts w:hint="eastAsia"/>
          <w:highlight w:val="yellow"/>
        </w:rPr>
        <w:t>投标人的直接或间接股东、法定代表人、董事、监事、高管非重汽员工及其亲属。</w:t>
      </w:r>
    </w:p>
    <w:p>
      <w:pPr>
        <w:pStyle w:val="9"/>
        <w:spacing w:line="360" w:lineRule="auto"/>
        <w:ind w:firstLine="420" w:firstLineChars="200"/>
        <w:rPr>
          <w:rFonts w:hint="eastAsia"/>
          <w:highlight w:val="yellow"/>
        </w:rPr>
      </w:pPr>
      <w:r>
        <w:rPr>
          <w:rFonts w:hint="eastAsia"/>
          <w:highlight w:val="yellow"/>
          <w:lang w:eastAsia="zh-CN"/>
        </w:rPr>
        <w:t>（</w:t>
      </w:r>
      <w:r>
        <w:rPr>
          <w:rFonts w:hint="eastAsia"/>
          <w:highlight w:val="yellow"/>
          <w:lang w:val="en-US" w:eastAsia="zh-CN"/>
        </w:rPr>
        <w:t>14）投标人</w:t>
      </w:r>
      <w:r>
        <w:rPr>
          <w:rFonts w:hint="eastAsia"/>
          <w:highlight w:val="yellow"/>
        </w:rPr>
        <w:t>具有良好的商业信誉，在国家企业信用信息公示系统中无与招标项目相关的行政处罚、列入经营异常名录信息或上述信息已被移除。</w:t>
      </w:r>
    </w:p>
    <w:p>
      <w:pPr>
        <w:pStyle w:val="9"/>
        <w:spacing w:line="360" w:lineRule="auto"/>
        <w:ind w:firstLine="420" w:firstLineChars="200"/>
        <w:rPr>
          <w:rFonts w:hAnsi="宋体"/>
        </w:rPr>
      </w:pPr>
      <w:r>
        <w:rPr>
          <w:rFonts w:hint="eastAsia" w:hAnsi="宋体"/>
        </w:rPr>
        <w:t>（1</w:t>
      </w:r>
      <w:r>
        <w:rPr>
          <w:rFonts w:hint="eastAsia" w:hAnsi="宋体"/>
          <w:lang w:val="en-US" w:eastAsia="zh-CN"/>
        </w:rPr>
        <w:t>5</w:t>
      </w:r>
      <w:r>
        <w:rPr>
          <w:rFonts w:hint="eastAsia" w:hAnsi="宋体"/>
        </w:rPr>
        <w:t>）</w:t>
      </w:r>
      <w:r>
        <w:rPr>
          <w:rFonts w:hint="eastAsia"/>
        </w:rPr>
        <w:t>投标人必须是最终投标、签订合同的单位，不得以任何理由将已中标项目以任何形式转包给其他单位；</w:t>
      </w:r>
    </w:p>
    <w:p>
      <w:pPr>
        <w:pStyle w:val="9"/>
        <w:spacing w:line="360" w:lineRule="auto"/>
        <w:ind w:firstLine="420" w:firstLineChars="200"/>
      </w:pPr>
      <w:r>
        <w:rPr>
          <w:rFonts w:hint="eastAsia" w:hAnsi="宋体"/>
        </w:rPr>
        <w:t>（1</w:t>
      </w:r>
      <w:r>
        <w:rPr>
          <w:rFonts w:hint="eastAsia" w:hAnsi="宋体"/>
          <w:lang w:val="en-US" w:eastAsia="zh-CN"/>
        </w:rPr>
        <w:t>6</w:t>
      </w:r>
      <w:r>
        <w:rPr>
          <w:rFonts w:hint="eastAsia" w:hAnsi="宋体"/>
        </w:rPr>
        <w:t>）</w:t>
      </w:r>
      <w:r>
        <w:rPr>
          <w:rFonts w:hint="eastAsia"/>
        </w:rPr>
        <w:t>本次招标项目不接受联合体投标；</w:t>
      </w:r>
    </w:p>
    <w:p>
      <w:pPr>
        <w:pStyle w:val="9"/>
        <w:spacing w:line="360" w:lineRule="auto"/>
        <w:ind w:firstLine="420" w:firstLineChars="200"/>
      </w:pPr>
      <w:r>
        <w:rPr>
          <w:rFonts w:hint="eastAsia" w:hAnsi="宋体"/>
        </w:rPr>
        <w:t>（1</w:t>
      </w:r>
      <w:r>
        <w:rPr>
          <w:rFonts w:hint="eastAsia" w:hAnsi="宋体"/>
          <w:lang w:val="en-US" w:eastAsia="zh-CN"/>
        </w:rPr>
        <w:t>7</w:t>
      </w:r>
      <w:r>
        <w:rPr>
          <w:rFonts w:hint="eastAsia" w:hAnsi="宋体"/>
        </w:rPr>
        <w:t>）</w:t>
      </w:r>
      <w:r>
        <w:rPr>
          <w:rFonts w:hint="eastAsia"/>
          <w:b/>
          <w:sz w:val="28"/>
          <w:szCs w:val="28"/>
        </w:rPr>
        <w:t>投标文件1正5副共计6份并附U盘电子版</w:t>
      </w:r>
      <w:r>
        <w:rPr>
          <w:rFonts w:hint="eastAsia"/>
          <w:sz w:val="28"/>
          <w:szCs w:val="28"/>
        </w:rPr>
        <w:t>（详见本招标文件“第二章 投标文件编制”）。</w:t>
      </w:r>
    </w:p>
    <w:p>
      <w:pPr>
        <w:pStyle w:val="9"/>
        <w:spacing w:line="360" w:lineRule="auto"/>
        <w:ind w:firstLine="422" w:firstLineChars="200"/>
      </w:pPr>
      <w:r>
        <w:rPr>
          <w:rFonts w:hint="eastAsia"/>
          <w:b/>
          <w:bCs/>
        </w:rPr>
        <w:t>注：上述带“</w:t>
      </w:r>
      <w:r>
        <w:rPr>
          <w:rFonts w:hint="eastAsia" w:hAnsi="宋体"/>
          <w:b/>
          <w:bCs/>
        </w:rPr>
        <w:t>*</w:t>
      </w:r>
      <w:r>
        <w:rPr>
          <w:rFonts w:hint="eastAsia"/>
          <w:b/>
          <w:bCs/>
        </w:rPr>
        <w:t>”项为必备的资格文件，缺项</w:t>
      </w:r>
      <w:r>
        <w:rPr>
          <w:rFonts w:hint="eastAsia"/>
          <w:b/>
          <w:bCs/>
          <w:szCs w:val="22"/>
        </w:rPr>
        <w:t>会按不响应招标文件或无效投标处理</w:t>
      </w:r>
      <w:r>
        <w:rPr>
          <w:rFonts w:hint="eastAsia"/>
          <w:b/>
          <w:bCs/>
        </w:rPr>
        <w:t>，由专家组评定扣分或废标处理；第2、3、8项在开标前核验（由投标人单独提供），其余文件开标后核验。</w:t>
      </w:r>
      <w:r>
        <w:rPr>
          <w:rFonts w:hint="eastAsia"/>
        </w:rPr>
        <w:t>逾期的投标文件招标人不予受理。</w:t>
      </w:r>
    </w:p>
    <w:p>
      <w:pPr>
        <w:pStyle w:val="9"/>
        <w:spacing w:line="360" w:lineRule="auto"/>
        <w:ind w:firstLine="422" w:firstLineChars="200"/>
        <w:rPr>
          <w:b/>
        </w:rPr>
      </w:pPr>
      <w:r>
        <w:rPr>
          <w:rFonts w:hint="eastAsia"/>
          <w:b/>
        </w:rPr>
        <w:t>2.投标文件格式</w:t>
      </w:r>
    </w:p>
    <w:p>
      <w:pPr>
        <w:pStyle w:val="9"/>
        <w:spacing w:line="360" w:lineRule="auto"/>
        <w:ind w:firstLine="420" w:firstLineChars="200"/>
      </w:pPr>
      <w:r>
        <w:rPr>
          <w:rFonts w:hint="eastAsia"/>
        </w:rPr>
        <w:t>详见本招标文件“第二章 投标文件编制”，请投标人按格式要求进行填写。</w:t>
      </w:r>
    </w:p>
    <w:p>
      <w:pPr>
        <w:pStyle w:val="9"/>
        <w:spacing w:line="360" w:lineRule="auto"/>
        <w:ind w:firstLine="422" w:firstLineChars="200"/>
        <w:rPr>
          <w:b/>
        </w:rPr>
      </w:pPr>
      <w:r>
        <w:rPr>
          <w:rFonts w:hint="eastAsia"/>
          <w:b/>
        </w:rPr>
        <w:t>3.报价：</w:t>
      </w:r>
    </w:p>
    <w:p>
      <w:pPr>
        <w:pStyle w:val="9"/>
        <w:spacing w:line="360" w:lineRule="auto"/>
        <w:ind w:left="630" w:leftChars="200" w:hanging="210" w:hangingChars="100"/>
      </w:pPr>
      <w:r>
        <w:rPr>
          <w:rFonts w:hint="eastAsia" w:hAnsi="宋体"/>
        </w:rPr>
        <w:t>⑴</w:t>
      </w:r>
      <w:r>
        <w:rPr>
          <w:rFonts w:hint="eastAsia"/>
        </w:rPr>
        <w:t>本次招标为单一来源采购（商务谈判），报价应为：</w:t>
      </w:r>
    </w:p>
    <w:p>
      <w:pPr>
        <w:pStyle w:val="9"/>
        <w:spacing w:line="360" w:lineRule="auto"/>
        <w:ind w:firstLine="420" w:firstLineChars="200"/>
      </w:pPr>
      <w:r>
        <w:rPr>
          <w:rFonts w:hint="eastAsia"/>
        </w:rPr>
        <w:t>经与招标人或其指派的答疑人员充分沟通确认基础上，由投标人在满足招标人所提出的、与本项目所有相关环节有关的所有费用；</w:t>
      </w:r>
      <w:r>
        <w:rPr>
          <w:rFonts w:hint="eastAsia"/>
          <w:highlight w:val="green"/>
        </w:rPr>
        <w:t>投标人报价应包含不含税金额、税率及价税合计金额。</w:t>
      </w:r>
    </w:p>
    <w:p>
      <w:pPr>
        <w:pStyle w:val="9"/>
        <w:spacing w:line="360" w:lineRule="auto"/>
        <w:ind w:firstLine="420" w:firstLineChars="200"/>
      </w:pPr>
      <w:r>
        <w:rPr>
          <w:rFonts w:hint="eastAsia"/>
        </w:rPr>
        <w:t>详见本招标书之“第二章 投标文件编制”之“三、投标文件格式要求”之“格式二（一）”。</w:t>
      </w:r>
    </w:p>
    <w:p>
      <w:pPr>
        <w:pStyle w:val="9"/>
        <w:spacing w:line="360" w:lineRule="auto"/>
        <w:ind w:firstLine="420" w:firstLineChars="200"/>
      </w:pPr>
      <w:r>
        <w:rPr>
          <w:rFonts w:hint="eastAsia" w:hAnsi="宋体"/>
        </w:rPr>
        <w:t>⑵</w:t>
      </w:r>
      <w:r>
        <w:rPr>
          <w:rFonts w:hint="eastAsia"/>
        </w:rPr>
        <w:t>所有报价货币单位为：元（人民币），含税，税率为13%；</w:t>
      </w:r>
    </w:p>
    <w:p>
      <w:pPr>
        <w:pStyle w:val="9"/>
        <w:spacing w:line="360" w:lineRule="auto"/>
        <w:ind w:firstLine="420" w:firstLineChars="200"/>
      </w:pPr>
      <w:r>
        <w:rPr>
          <w:rFonts w:hint="eastAsia" w:hAnsi="宋体"/>
        </w:rPr>
        <w:t>⑶付款</w:t>
      </w:r>
      <w:r>
        <w:rPr>
          <w:rFonts w:hint="eastAsia"/>
        </w:rPr>
        <w:t>结算方式：</w:t>
      </w:r>
      <w:r>
        <w:rPr>
          <w:rFonts w:hint="eastAsia"/>
          <w:highlight w:val="green"/>
        </w:rPr>
        <w:t>挂账满90日后，半年期商业汇票（包括银行承兑汇票和商业承兑汇票）。</w:t>
      </w:r>
    </w:p>
    <w:p>
      <w:pPr>
        <w:pStyle w:val="9"/>
        <w:spacing w:line="360" w:lineRule="auto"/>
        <w:ind w:firstLine="420" w:firstLineChars="200"/>
      </w:pPr>
      <w:r>
        <w:rPr>
          <w:rFonts w:hint="eastAsia"/>
        </w:rPr>
        <w:t>1）设备全部到齐无质量问题，经安装调试、最终验收合格后，投标方提交金额为合同价款90%的收据并附带下列单据，经招标方依照财务制度审核无误后90日后支付：</w:t>
      </w:r>
    </w:p>
    <w:p>
      <w:pPr>
        <w:pStyle w:val="9"/>
        <w:spacing w:line="360" w:lineRule="auto"/>
        <w:ind w:firstLine="420" w:firstLineChars="200"/>
      </w:pPr>
      <w:r>
        <w:rPr>
          <w:rFonts w:hint="eastAsia"/>
        </w:rPr>
        <w:t>A 金额为该套合同设备价格100%的增值税专用发票（含复印件二份）。</w:t>
      </w:r>
    </w:p>
    <w:p>
      <w:pPr>
        <w:pStyle w:val="9"/>
        <w:spacing w:line="360" w:lineRule="auto"/>
        <w:ind w:firstLine="420" w:firstLineChars="200"/>
      </w:pPr>
      <w:r>
        <w:rPr>
          <w:rFonts w:hint="eastAsia"/>
        </w:rPr>
        <w:t>B 该套合同设备最终验收报告的原件及其复印件两份。</w:t>
      </w:r>
    </w:p>
    <w:p>
      <w:pPr>
        <w:pStyle w:val="9"/>
        <w:spacing w:line="360" w:lineRule="auto"/>
        <w:ind w:firstLine="420" w:firstLineChars="200"/>
      </w:pPr>
      <w:r>
        <w:rPr>
          <w:rFonts w:hint="eastAsia"/>
        </w:rPr>
        <w:t>2）合同总价款的10%作为本合同约定设备的质量保证金，质量保证金在质量保证期内不计利息，待合同设备质量保证期满后，投标方向招标方提交相应金额的收据及设备使用单位的使用情况说明，经招标方依照财务制度审核无误后30日后支付；如有质量问题，质量保证金予以相应扣除。</w:t>
      </w:r>
    </w:p>
    <w:p>
      <w:pPr>
        <w:pStyle w:val="9"/>
        <w:spacing w:line="360" w:lineRule="auto"/>
        <w:ind w:firstLine="422" w:firstLineChars="200"/>
        <w:rPr>
          <w:b/>
        </w:rPr>
      </w:pPr>
      <w:r>
        <w:rPr>
          <w:rFonts w:hint="eastAsia"/>
          <w:b/>
        </w:rPr>
        <w:t>4.技术规范及服务</w:t>
      </w:r>
    </w:p>
    <w:p>
      <w:pPr>
        <w:pStyle w:val="9"/>
        <w:spacing w:line="360" w:lineRule="auto"/>
        <w:ind w:firstLine="420" w:firstLineChars="200"/>
      </w:pPr>
      <w:r>
        <w:rPr>
          <w:rFonts w:hint="eastAsia"/>
        </w:rPr>
        <w:t>⑴投标人应与招标人指派的答疑人员充分沟通，理解认可并接受相关技术规范及服务要求。</w:t>
      </w:r>
    </w:p>
    <w:p>
      <w:pPr>
        <w:pStyle w:val="9"/>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pPr>
        <w:pStyle w:val="9"/>
        <w:spacing w:line="360" w:lineRule="auto"/>
        <w:ind w:firstLine="482" w:firstLineChars="200"/>
        <w:rPr>
          <w:b/>
          <w:sz w:val="24"/>
          <w:szCs w:val="24"/>
          <w:highlight w:val="yellow"/>
        </w:rPr>
      </w:pPr>
      <w:r>
        <w:rPr>
          <w:rFonts w:hint="eastAsia"/>
          <w:b/>
          <w:sz w:val="24"/>
          <w:szCs w:val="24"/>
          <w:lang w:val="en-US" w:eastAsia="zh-CN"/>
        </w:rPr>
        <w:t>5</w:t>
      </w:r>
      <w:r>
        <w:rPr>
          <w:rFonts w:hint="eastAsia"/>
          <w:b/>
          <w:sz w:val="24"/>
          <w:szCs w:val="24"/>
        </w:rPr>
        <w:t>.</w:t>
      </w:r>
      <w:r>
        <w:rPr>
          <w:rFonts w:hint="eastAsia"/>
          <w:b/>
        </w:rPr>
        <w:t>其他</w:t>
      </w:r>
    </w:p>
    <w:p>
      <w:pPr>
        <w:pStyle w:val="9"/>
        <w:spacing w:line="360" w:lineRule="auto"/>
        <w:ind w:firstLine="420" w:firstLineChars="20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pPr>
        <w:pStyle w:val="9"/>
        <w:spacing w:line="360" w:lineRule="auto"/>
        <w:ind w:firstLine="420" w:firstLineChars="200"/>
      </w:pPr>
      <w:r>
        <w:rPr>
          <w:rFonts w:hint="eastAsia"/>
        </w:rPr>
        <w:t>其余未尽事宜，均按合同约定。</w:t>
      </w:r>
    </w:p>
    <w:p>
      <w:pPr>
        <w:pStyle w:val="9"/>
        <w:spacing w:line="360" w:lineRule="auto"/>
        <w:ind w:firstLine="422" w:firstLineChars="200"/>
        <w:rPr>
          <w:b/>
        </w:rPr>
      </w:pPr>
      <w:r>
        <w:rPr>
          <w:rFonts w:hint="eastAsia"/>
          <w:b/>
        </w:rPr>
        <w:t>6.要求招标人或相关合同签订单位提供的配合，在标书文件中说明。</w:t>
      </w:r>
    </w:p>
    <w:p>
      <w:pPr>
        <w:pStyle w:val="9"/>
        <w:spacing w:line="360" w:lineRule="auto"/>
        <w:rPr>
          <w:rFonts w:ascii="黑体" w:eastAsia="黑体"/>
          <w:b/>
          <w:bCs/>
          <w:sz w:val="28"/>
        </w:rPr>
      </w:pPr>
      <w:r>
        <w:rPr>
          <w:rFonts w:hint="eastAsia" w:ascii="黑体" w:eastAsia="黑体"/>
          <w:b/>
          <w:bCs/>
          <w:sz w:val="28"/>
        </w:rPr>
        <w:t>七、投标、开标、评标</w:t>
      </w:r>
    </w:p>
    <w:p>
      <w:pPr>
        <w:spacing w:line="336" w:lineRule="auto"/>
        <w:ind w:firstLine="488" w:firstLineChars="196"/>
        <w:rPr>
          <w:rFonts w:ascii="宋体" w:hAnsi="宋体"/>
          <w:b/>
          <w:spacing w:val="4"/>
          <w:sz w:val="24"/>
          <w:szCs w:val="22"/>
        </w:rPr>
      </w:pPr>
      <w:r>
        <w:rPr>
          <w:rFonts w:hint="eastAsia" w:ascii="宋体" w:hAnsi="宋体"/>
          <w:b/>
          <w:spacing w:val="4"/>
          <w:sz w:val="24"/>
          <w:szCs w:val="22"/>
        </w:rPr>
        <w:t>1.投标</w:t>
      </w:r>
    </w:p>
    <w:p>
      <w:pPr>
        <w:spacing w:line="336" w:lineRule="auto"/>
        <w:ind w:firstLine="486" w:firstLineChars="196"/>
        <w:rPr>
          <w:rFonts w:ascii="宋体" w:hAnsi="宋体"/>
          <w:spacing w:val="4"/>
          <w:sz w:val="24"/>
          <w:szCs w:val="22"/>
        </w:rPr>
      </w:pPr>
      <w:r>
        <w:rPr>
          <w:rFonts w:hint="eastAsia" w:ascii="宋体" w:hAnsi="宋体"/>
          <w:spacing w:val="4"/>
          <w:sz w:val="24"/>
          <w:szCs w:val="22"/>
        </w:rPr>
        <w:t>无正当理由随意放弃投标、撤销投标文件、中标后无正当理由拒签合同、在签订合同时向招标人或合同签订单位提出无理附加条件的，该投标人2年不得参与招标人组织的招投标项目。</w:t>
      </w:r>
    </w:p>
    <w:p>
      <w:pPr>
        <w:spacing w:line="336" w:lineRule="auto"/>
        <w:ind w:firstLine="488" w:firstLineChars="196"/>
        <w:rPr>
          <w:rFonts w:ascii="宋体" w:hAnsi="宋体"/>
          <w:b/>
          <w:spacing w:val="4"/>
          <w:sz w:val="24"/>
        </w:rPr>
      </w:pPr>
      <w:r>
        <w:rPr>
          <w:rFonts w:hint="eastAsia" w:ascii="宋体" w:hAnsi="宋体"/>
          <w:b/>
          <w:spacing w:val="4"/>
          <w:sz w:val="24"/>
        </w:rPr>
        <w:t>2.开标</w:t>
      </w:r>
    </w:p>
    <w:p>
      <w:pPr>
        <w:spacing w:line="336" w:lineRule="auto"/>
        <w:ind w:firstLine="486" w:firstLineChars="196"/>
        <w:rPr>
          <w:rFonts w:ascii="宋体" w:hAnsi="宋体"/>
          <w:spacing w:val="4"/>
          <w:sz w:val="24"/>
        </w:rPr>
      </w:pPr>
      <w:r>
        <w:rPr>
          <w:rFonts w:hint="eastAsia" w:ascii="宋体" w:hAnsi="宋体"/>
          <w:spacing w:val="4"/>
          <w:sz w:val="24"/>
        </w:rPr>
        <w:t>2.l  招标人在规定的日期、时间和地点组织公开开标。开标时邀请所有投标人代表参加。参加开标的代表应签名报到以证明其出席。</w:t>
      </w:r>
    </w:p>
    <w:tbl>
      <w:tblPr>
        <w:tblStyle w:val="1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14" w:type="dxa"/>
          </w:tcPr>
          <w:p>
            <w:pPr>
              <w:spacing w:line="336" w:lineRule="auto"/>
              <w:rPr>
                <w:rFonts w:ascii="宋体" w:hAnsi="宋体"/>
                <w:color w:val="FF0000"/>
                <w:spacing w:val="4"/>
                <w:sz w:val="36"/>
                <w:szCs w:val="36"/>
              </w:rPr>
            </w:pPr>
            <w:r>
              <w:rPr>
                <w:rFonts w:hint="eastAsia" w:ascii="宋体" w:hAnsi="宋体"/>
                <w:color w:val="FF0000"/>
                <w:spacing w:val="4"/>
                <w:sz w:val="24"/>
              </w:rPr>
              <w:t xml:space="preserve">★2.2 </w:t>
            </w:r>
            <w:r>
              <w:rPr>
                <w:rFonts w:hint="eastAsia" w:hAnsi="宋体"/>
                <w:b/>
                <w:sz w:val="24"/>
              </w:rPr>
              <w:t>开标资格审查资料：</w:t>
            </w:r>
          </w:p>
          <w:p>
            <w:pPr>
              <w:spacing w:line="360" w:lineRule="auto"/>
              <w:ind w:firstLine="525" w:firstLineChars="218"/>
              <w:rPr>
                <w:rFonts w:hAnsi="宋体"/>
                <w:b/>
                <w:sz w:val="24"/>
              </w:rPr>
            </w:pPr>
            <w:r>
              <w:rPr>
                <w:rFonts w:hint="eastAsia" w:hAnsi="宋体"/>
                <w:b/>
                <w:sz w:val="24"/>
              </w:rPr>
              <w:t>开标时将核验投标人的以下资格证件：</w:t>
            </w:r>
          </w:p>
          <w:p>
            <w:pPr>
              <w:spacing w:line="360" w:lineRule="auto"/>
              <w:ind w:firstLine="525" w:firstLineChars="218"/>
              <w:rPr>
                <w:rFonts w:hAnsi="宋体"/>
                <w:b/>
                <w:sz w:val="24"/>
              </w:rPr>
            </w:pPr>
            <w:r>
              <w:rPr>
                <w:rFonts w:hint="eastAsia" w:hAnsi="宋体"/>
                <w:b/>
                <w:sz w:val="24"/>
              </w:rPr>
              <w:t>（1）营业执照</w:t>
            </w:r>
            <w:r>
              <w:rPr>
                <w:rFonts w:hint="eastAsia" w:hAnsi="宋体"/>
                <w:bCs/>
                <w:sz w:val="24"/>
              </w:rPr>
              <w:t>（正本或副本</w:t>
            </w:r>
            <w:r>
              <w:rPr>
                <w:rFonts w:hint="eastAsia" w:hAnsi="宋体"/>
                <w:b/>
                <w:bCs/>
                <w:sz w:val="24"/>
              </w:rPr>
              <w:t>原件</w:t>
            </w:r>
            <w:r>
              <w:rPr>
                <w:rFonts w:hint="eastAsia" w:hAnsi="宋体"/>
                <w:bCs/>
                <w:sz w:val="24"/>
              </w:rPr>
              <w:t>）</w:t>
            </w:r>
            <w:r>
              <w:rPr>
                <w:rFonts w:hint="eastAsia" w:hAnsi="宋体"/>
                <w:b/>
                <w:sz w:val="24"/>
              </w:rPr>
              <w:t>；</w:t>
            </w:r>
          </w:p>
          <w:p>
            <w:pPr>
              <w:spacing w:line="360" w:lineRule="auto"/>
              <w:ind w:firstLine="525" w:firstLineChars="218"/>
              <w:rPr>
                <w:rFonts w:hAnsi="宋体"/>
                <w:b/>
                <w:sz w:val="24"/>
              </w:rPr>
            </w:pPr>
            <w:r>
              <w:rPr>
                <w:rFonts w:hint="eastAsia" w:hAnsi="宋体"/>
                <w:b/>
                <w:sz w:val="24"/>
              </w:rPr>
              <w:t>（2）法定代表人授权委托书</w:t>
            </w:r>
            <w:r>
              <w:rPr>
                <w:rFonts w:hint="eastAsia" w:hAnsi="宋体"/>
                <w:bCs/>
                <w:sz w:val="24"/>
              </w:rPr>
              <w:t>（加盖投标单位公章原件）</w:t>
            </w:r>
            <w:r>
              <w:rPr>
                <w:rFonts w:hint="eastAsia" w:hAnsi="宋体"/>
                <w:b/>
                <w:sz w:val="24"/>
              </w:rPr>
              <w:t>；</w:t>
            </w:r>
          </w:p>
          <w:p>
            <w:pPr>
              <w:spacing w:line="360" w:lineRule="auto"/>
              <w:ind w:firstLine="525" w:firstLineChars="218"/>
              <w:rPr>
                <w:rFonts w:hAnsi="宋体"/>
                <w:b/>
                <w:sz w:val="24"/>
              </w:rPr>
            </w:pPr>
            <w:r>
              <w:rPr>
                <w:rFonts w:hint="eastAsia" w:hAnsi="宋体"/>
                <w:b/>
                <w:sz w:val="24"/>
              </w:rPr>
              <w:t>（3）法人或授权代表身份证</w:t>
            </w:r>
            <w:r>
              <w:rPr>
                <w:rFonts w:hint="eastAsia" w:hAnsi="宋体"/>
                <w:bCs/>
                <w:sz w:val="24"/>
              </w:rPr>
              <w:t>（原件）</w:t>
            </w:r>
            <w:r>
              <w:rPr>
                <w:rFonts w:hint="eastAsia" w:hAnsi="宋体"/>
                <w:b/>
                <w:sz w:val="24"/>
              </w:rPr>
              <w:t>；</w:t>
            </w:r>
          </w:p>
          <w:p>
            <w:pPr>
              <w:spacing w:line="360" w:lineRule="auto"/>
              <w:ind w:firstLine="525" w:firstLineChars="218"/>
              <w:rPr>
                <w:rFonts w:hAnsi="宋体"/>
                <w:b/>
                <w:sz w:val="24"/>
              </w:rPr>
            </w:pPr>
            <w:r>
              <w:rPr>
                <w:rFonts w:hAnsi="宋体"/>
                <w:b/>
                <w:sz w:val="24"/>
              </w:rPr>
              <w:t>（</w:t>
            </w:r>
            <w:r>
              <w:rPr>
                <w:rFonts w:hint="eastAsia" w:hAnsi="宋体"/>
                <w:b/>
                <w:sz w:val="24"/>
              </w:rPr>
              <w:t>4）原件或复印件加盖投标单位公章；</w:t>
            </w:r>
          </w:p>
          <w:p>
            <w:pPr>
              <w:spacing w:line="336" w:lineRule="auto"/>
              <w:rPr>
                <w:rFonts w:ascii="宋体" w:hAnsi="宋体"/>
                <w:color w:val="FFFF00"/>
                <w:spacing w:val="4"/>
                <w:sz w:val="36"/>
                <w:szCs w:val="36"/>
              </w:rPr>
            </w:pPr>
            <w:r>
              <w:rPr>
                <w:rFonts w:hint="eastAsia" w:hAnsi="宋体"/>
                <w:b/>
                <w:bCs/>
                <w:sz w:val="24"/>
              </w:rPr>
              <w:t>注：如开标时未提供以上任一文件，则将被视为不合格的投标人，取消本次投标资格。</w:t>
            </w:r>
          </w:p>
        </w:tc>
      </w:tr>
    </w:tbl>
    <w:p>
      <w:pPr>
        <w:spacing w:line="336" w:lineRule="auto"/>
        <w:ind w:firstLine="496" w:firstLineChars="200"/>
        <w:rPr>
          <w:rFonts w:ascii="宋体" w:hAnsi="宋体"/>
          <w:spacing w:val="4"/>
          <w:sz w:val="24"/>
        </w:rPr>
      </w:pPr>
      <w:r>
        <w:rPr>
          <w:rFonts w:hint="eastAsia" w:ascii="宋体" w:hAnsi="宋体"/>
          <w:spacing w:val="4"/>
          <w:sz w:val="24"/>
        </w:rPr>
        <w:t>2.3开标时查验投标文件密封情况，经确认无误后，由工作人员当众拆封，先拆启技术标书。由评标专家组对所有投标方的技术方案进行综合评定和打分，确定进入商务标评阶段的投标方。</w:t>
      </w:r>
    </w:p>
    <w:p>
      <w:pPr>
        <w:spacing w:line="336" w:lineRule="auto"/>
        <w:ind w:firstLine="486" w:firstLineChars="196"/>
        <w:rPr>
          <w:rFonts w:ascii="宋体" w:hAnsi="宋体"/>
          <w:spacing w:val="4"/>
          <w:sz w:val="24"/>
        </w:rPr>
      </w:pPr>
      <w:r>
        <w:rPr>
          <w:rFonts w:hint="eastAsia" w:ascii="宋体" w:hAnsi="宋体"/>
          <w:spacing w:val="4"/>
          <w:sz w:val="24"/>
        </w:rPr>
        <w:t>2.4根据技术标评审结果，通知未进入商务标评标资格的投标方离场，当众拆启进入商务标评标资格单位的开标一览表，宣读投标人名称、投标价格和投标文件的其他主要内容，投标人授权代表现场确认无误后进行商务标的评标，招标人有权根据项目情况，采取多级评标模式，最终确定投标人排序。</w:t>
      </w:r>
    </w:p>
    <w:p>
      <w:pPr>
        <w:spacing w:line="336" w:lineRule="auto"/>
        <w:ind w:firstLine="486" w:firstLineChars="196"/>
        <w:rPr>
          <w:rFonts w:ascii="宋体" w:hAnsi="宋体"/>
          <w:b/>
          <w:bCs/>
          <w:spacing w:val="4"/>
          <w:sz w:val="24"/>
        </w:rPr>
      </w:pPr>
      <w:r>
        <w:rPr>
          <w:rFonts w:hint="eastAsia" w:ascii="宋体" w:hAnsi="宋体"/>
          <w:spacing w:val="4"/>
          <w:sz w:val="24"/>
        </w:rPr>
        <w:t>投标前请各投标方按照招标文件要求对项目方案进行充分准备，投标单位已默认认可上述开标、评标过程，无异议。</w:t>
      </w:r>
      <w:r>
        <w:rPr>
          <w:rFonts w:hint="eastAsia" w:ascii="宋体" w:hAnsi="宋体"/>
          <w:b/>
          <w:bCs/>
          <w:spacing w:val="4"/>
          <w:sz w:val="24"/>
        </w:rPr>
        <w:t>招标人无义务对未入围投标方及未中标方做任何解释。</w:t>
      </w:r>
    </w:p>
    <w:p>
      <w:pPr>
        <w:spacing w:line="336" w:lineRule="auto"/>
        <w:ind w:firstLine="488" w:firstLineChars="196"/>
        <w:rPr>
          <w:rFonts w:ascii="宋体" w:hAnsi="宋体"/>
          <w:b/>
          <w:spacing w:val="4"/>
          <w:sz w:val="24"/>
        </w:rPr>
      </w:pPr>
      <w:r>
        <w:rPr>
          <w:rFonts w:hint="eastAsia" w:ascii="宋体" w:hAnsi="宋体"/>
          <w:b/>
          <w:spacing w:val="4"/>
          <w:sz w:val="24"/>
        </w:rPr>
        <w:t>3.评标委员会</w:t>
      </w:r>
    </w:p>
    <w:p>
      <w:pPr>
        <w:spacing w:line="336" w:lineRule="auto"/>
        <w:ind w:firstLine="486" w:firstLineChars="196"/>
        <w:rPr>
          <w:rFonts w:ascii="宋体" w:hAnsi="宋体"/>
          <w:spacing w:val="4"/>
          <w:sz w:val="24"/>
        </w:rPr>
      </w:pPr>
      <w:r>
        <w:rPr>
          <w:rFonts w:hint="eastAsia" w:ascii="宋体" w:hAnsi="宋体"/>
          <w:spacing w:val="4"/>
          <w:sz w:val="24"/>
        </w:rPr>
        <w:t>3.1招标人将根据本次招标货物的特点，依照本公司的有关规定组建评标委员会。</w:t>
      </w:r>
    </w:p>
    <w:p>
      <w:pPr>
        <w:spacing w:line="336" w:lineRule="auto"/>
        <w:ind w:firstLine="486" w:firstLineChars="196"/>
        <w:rPr>
          <w:rFonts w:ascii="宋体" w:hAnsi="宋体"/>
          <w:spacing w:val="4"/>
          <w:sz w:val="24"/>
        </w:rPr>
      </w:pPr>
      <w:r>
        <w:rPr>
          <w:rFonts w:hint="eastAsia" w:ascii="宋体" w:hAnsi="宋体"/>
          <w:spacing w:val="4"/>
          <w:sz w:val="24"/>
        </w:rPr>
        <w:t>3.2评标委员会由招标人代表和有关技术、经济方面的专家等组成，其中组织项目相关人员和采购人员各1名,成立评/议标工作小组，不需要抽取。</w:t>
      </w:r>
    </w:p>
    <w:p>
      <w:pPr>
        <w:spacing w:line="336" w:lineRule="auto"/>
        <w:ind w:firstLine="486" w:firstLineChars="196"/>
        <w:rPr>
          <w:rFonts w:ascii="宋体" w:hAnsi="宋体"/>
          <w:spacing w:val="4"/>
          <w:sz w:val="24"/>
        </w:rPr>
      </w:pPr>
      <w:r>
        <w:rPr>
          <w:rFonts w:hint="eastAsia" w:ascii="宋体" w:hAnsi="宋体"/>
          <w:spacing w:val="4"/>
          <w:sz w:val="24"/>
        </w:rPr>
        <w:t>3.3评标委员会对投标文件进行审查、质疑、评估和比较，并推荐中标候选人排序名单。</w:t>
      </w:r>
    </w:p>
    <w:p>
      <w:pPr>
        <w:spacing w:line="336" w:lineRule="auto"/>
        <w:ind w:firstLine="488" w:firstLineChars="196"/>
        <w:rPr>
          <w:rFonts w:ascii="宋体" w:hAnsi="宋体"/>
          <w:b/>
          <w:spacing w:val="4"/>
          <w:sz w:val="24"/>
        </w:rPr>
      </w:pPr>
      <w:r>
        <w:rPr>
          <w:rFonts w:hint="eastAsia" w:ascii="宋体" w:hAnsi="宋体"/>
          <w:b/>
          <w:spacing w:val="4"/>
          <w:sz w:val="24"/>
        </w:rPr>
        <w:t>4.评标办法</w:t>
      </w:r>
    </w:p>
    <w:p>
      <w:pPr>
        <w:spacing w:line="336" w:lineRule="auto"/>
        <w:ind w:firstLine="486" w:firstLineChars="196"/>
        <w:rPr>
          <w:rFonts w:ascii="宋体" w:hAnsi="宋体"/>
          <w:sz w:val="24"/>
        </w:rPr>
      </w:pPr>
      <w:r>
        <w:rPr>
          <w:rFonts w:hint="eastAsia" w:ascii="宋体" w:hAnsi="宋体"/>
          <w:b w:val="0"/>
          <w:bCs/>
          <w:spacing w:val="4"/>
          <w:sz w:val="24"/>
        </w:rPr>
        <w:t>本次评标采用技术标和商务标分级开标的模式。首先进行技术标评审，由评标专家组对投标方的技术标部分综合评定，确定投标方是否具备相应技术能力。然后进行价格谈判，招标人有权根据项目情况，采取多级评标模式，最终根据技术标及商务标综合评定确定推荐中标人。原则上中标价不高于项目标的额/预算价格。</w:t>
      </w:r>
    </w:p>
    <w:p>
      <w:pPr>
        <w:spacing w:line="336" w:lineRule="auto"/>
        <w:ind w:firstLine="488" w:firstLineChars="196"/>
        <w:rPr>
          <w:rFonts w:ascii="宋体" w:hAnsi="宋体"/>
          <w:b/>
          <w:spacing w:val="4"/>
          <w:sz w:val="24"/>
        </w:rPr>
      </w:pPr>
      <w:r>
        <w:rPr>
          <w:rFonts w:hint="eastAsia" w:ascii="宋体" w:hAnsi="宋体"/>
          <w:b/>
          <w:spacing w:val="4"/>
          <w:sz w:val="24"/>
        </w:rPr>
        <w:t>5</w:t>
      </w:r>
      <w:r>
        <w:rPr>
          <w:rFonts w:ascii="宋体" w:hAnsi="宋体"/>
          <w:b/>
          <w:spacing w:val="4"/>
          <w:sz w:val="24"/>
        </w:rPr>
        <w:t>.</w:t>
      </w:r>
      <w:r>
        <w:rPr>
          <w:rFonts w:hint="eastAsia" w:ascii="宋体" w:hAnsi="宋体"/>
          <w:b/>
          <w:spacing w:val="4"/>
          <w:sz w:val="24"/>
        </w:rPr>
        <w:t>评标过程保密</w:t>
      </w:r>
    </w:p>
    <w:p>
      <w:pPr>
        <w:spacing w:line="336" w:lineRule="auto"/>
        <w:ind w:firstLine="488" w:firstLineChars="197"/>
        <w:rPr>
          <w:rFonts w:ascii="宋体" w:hAnsi="宋体"/>
          <w:spacing w:val="4"/>
          <w:sz w:val="24"/>
        </w:rPr>
      </w:pPr>
      <w:r>
        <w:rPr>
          <w:rFonts w:hint="eastAsia" w:ascii="宋体" w:hAnsi="宋体"/>
          <w:spacing w:val="4"/>
          <w:sz w:val="24"/>
        </w:rPr>
        <w:t>5.1开标之后，直到授予投标人合同止，凡是属于审查、澄清、评价和比较投标的有关资料以及授标意向等，均不得向投标人或其他无关的人员透露。</w:t>
      </w:r>
    </w:p>
    <w:p>
      <w:pPr>
        <w:spacing w:line="336" w:lineRule="auto"/>
        <w:ind w:firstLine="488" w:firstLineChars="197"/>
        <w:rPr>
          <w:b/>
          <w:bCs/>
        </w:rPr>
      </w:pPr>
      <w:r>
        <w:rPr>
          <w:rFonts w:hint="eastAsia" w:ascii="宋体" w:hAnsi="宋体"/>
          <w:spacing w:val="4"/>
          <w:sz w:val="24"/>
        </w:rPr>
        <w:t>5.2在评标期间，投标人企图影响招标人的任何活动，将导致投标被拒绝，并承担相应的法律责任。</w:t>
      </w:r>
    </w:p>
    <w:p>
      <w:pPr>
        <w:pStyle w:val="9"/>
        <w:spacing w:line="360" w:lineRule="auto"/>
        <w:rPr>
          <w:rFonts w:ascii="黑体" w:eastAsia="黑体"/>
          <w:b/>
          <w:bCs/>
          <w:sz w:val="28"/>
        </w:rPr>
      </w:pPr>
      <w:r>
        <w:rPr>
          <w:rFonts w:hint="eastAsia" w:ascii="黑体" w:eastAsia="黑体"/>
          <w:b/>
          <w:bCs/>
          <w:sz w:val="28"/>
        </w:rPr>
        <w:t>八、合同签订</w:t>
      </w:r>
    </w:p>
    <w:p>
      <w:pPr>
        <w:pStyle w:val="9"/>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9"/>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对《中标人推荐表》进行签字确认并与相关单位签订合同（一般为接到《中标通知书》后10个工作日内，具体以招标人要求为准），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pPr>
        <w:pStyle w:val="9"/>
        <w:spacing w:line="360" w:lineRule="auto"/>
        <w:ind w:firstLine="420" w:firstLineChars="200"/>
        <w:rPr>
          <w:rFonts w:hAnsi="宋体"/>
          <w:szCs w:val="21"/>
        </w:rPr>
      </w:pPr>
      <w:r>
        <w:rPr>
          <w:rFonts w:hint="eastAsia" w:hAnsi="宋体"/>
          <w:szCs w:val="21"/>
        </w:rPr>
        <w:t>3.中标人应当按照合同约定的履约责任，</w:t>
      </w:r>
      <w:r>
        <w:rPr>
          <w:rFonts w:hint="eastAsia" w:hAnsi="宋体"/>
        </w:rPr>
        <w:t>向招标人指定的合同签订单位缴纳履约保证金/万元（具体数额及缴纳形式以合同约定为准），如中标人未按合同及其附件约定履行应承担的责任，招标人或招标人指定的合同签订单位有权扣除其履约保证金。</w:t>
      </w:r>
    </w:p>
    <w:p>
      <w:pPr>
        <w:pStyle w:val="9"/>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9"/>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9"/>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9"/>
        <w:spacing w:line="360" w:lineRule="auto"/>
        <w:ind w:firstLine="420" w:firstLineChars="200"/>
      </w:pPr>
      <w:r>
        <w:rPr>
          <w:rFonts w:hint="eastAsia"/>
        </w:rPr>
        <w:t>7.中标人须认可招标人由于招标人上级集团公司政策变化引起的随时终止合同的要求。</w:t>
      </w:r>
    </w:p>
    <w:p>
      <w:pPr>
        <w:pStyle w:val="9"/>
        <w:spacing w:line="360" w:lineRule="auto"/>
        <w:ind w:firstLine="420" w:firstLineChars="200"/>
        <w:rPr>
          <w:szCs w:val="22"/>
        </w:rPr>
      </w:pPr>
      <w:r>
        <w:rPr>
          <w:rFonts w:hint="eastAsia"/>
          <w:szCs w:val="22"/>
        </w:rPr>
        <w:t>8.招标文件、中标人的投标文件及评标过程中有关澄清文件均应作为合同签约依据，具体条款以合同约定为准。</w:t>
      </w:r>
    </w:p>
    <w:p>
      <w:pPr>
        <w:pStyle w:val="9"/>
        <w:spacing w:line="360" w:lineRule="auto"/>
        <w:ind w:firstLine="422" w:firstLineChars="200"/>
        <w:rPr>
          <w:b/>
        </w:rPr>
      </w:pPr>
      <w:r>
        <w:rPr>
          <w:rFonts w:hint="eastAsia"/>
          <w:b/>
          <w:bCs/>
        </w:rPr>
        <w:t>9.如本</w:t>
      </w:r>
      <w:r>
        <w:rPr>
          <w:rFonts w:hint="eastAsia"/>
          <w:b/>
        </w:rPr>
        <w:t>次投标未达到招标人的目标或预算，招标人有权随时终止本次招标或废标。</w:t>
      </w:r>
    </w:p>
    <w:p>
      <w:pPr>
        <w:spacing w:line="336" w:lineRule="auto"/>
        <w:ind w:firstLine="422" w:firstLineChars="200"/>
        <w:rPr>
          <w:rFonts w:ascii="宋体" w:hAnsi="Courier New"/>
          <w:b/>
          <w:bCs/>
          <w:szCs w:val="22"/>
        </w:rPr>
      </w:pPr>
      <w:r>
        <w:rPr>
          <w:rFonts w:hint="eastAsia" w:ascii="宋体" w:hAnsi="Courier New"/>
          <w:b/>
          <w:bCs/>
          <w:szCs w:val="22"/>
        </w:rPr>
        <w:t>10.关于付款方式：</w:t>
      </w:r>
    </w:p>
    <w:p>
      <w:pPr>
        <w:spacing w:line="336" w:lineRule="auto"/>
        <w:ind w:firstLine="428" w:firstLineChars="203"/>
        <w:rPr>
          <w:rFonts w:ascii="宋体" w:hAnsi="宋体"/>
          <w:b/>
          <w:color w:val="FF0000"/>
          <w:spacing w:val="4"/>
          <w:sz w:val="28"/>
          <w:szCs w:val="28"/>
        </w:rPr>
      </w:pPr>
      <w:r>
        <w:rPr>
          <w:rFonts w:hint="eastAsia" w:ascii="宋体" w:hAnsi="Courier New"/>
          <w:b/>
          <w:bCs/>
          <w:szCs w:val="22"/>
        </w:rPr>
        <w:t>付款结算方式：</w:t>
      </w:r>
      <w:r>
        <w:rPr>
          <w:rFonts w:hint="eastAsia"/>
          <w:b/>
          <w:highlight w:val="green"/>
        </w:rPr>
        <w:t>挂账满90日后，半年期商业汇票（包括银行承兑汇票和商业承兑汇票），</w:t>
      </w:r>
      <w:r>
        <w:rPr>
          <w:rFonts w:hint="eastAsia" w:ascii="宋体" w:hAnsi="Courier New"/>
          <w:b/>
          <w:bCs/>
          <w:szCs w:val="22"/>
        </w:rPr>
        <w:t>具体以双方最终签署的合同为准。</w:t>
      </w:r>
    </w:p>
    <w:p>
      <w:pPr>
        <w:pStyle w:val="9"/>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pPr>
        <w:spacing w:line="520" w:lineRule="exact"/>
        <w:ind w:right="2" w:firstLine="420" w:firstLineChars="200"/>
        <w:rPr>
          <w:rFonts w:hint="eastAsia" w:ascii="宋体" w:hAnsi="Courier New"/>
        </w:rPr>
      </w:pPr>
      <w:r>
        <w:rPr>
          <w:rFonts w:hint="eastAsia" w:ascii="宋体" w:hAnsi="宋体"/>
        </w:rPr>
        <w:t>⑺</w:t>
      </w:r>
      <w:r>
        <w:rPr>
          <w:rFonts w:hint="eastAsia" w:ascii="宋体" w:hAnsi="Courier New"/>
        </w:rPr>
        <w:t>中标人不按规定签订合同；</w:t>
      </w:r>
    </w:p>
    <w:p>
      <w:pPr>
        <w:numPr>
          <w:ilvl w:val="0"/>
          <w:numId w:val="1"/>
        </w:numPr>
        <w:spacing w:line="520" w:lineRule="exact"/>
        <w:ind w:right="2" w:firstLine="210" w:firstLineChars="100"/>
        <w:rPr>
          <w:rFonts w:hint="eastAsia" w:ascii="宋体" w:hAnsi="Courier New"/>
          <w:highlight w:val="yellow"/>
        </w:rPr>
      </w:pPr>
      <w:r>
        <w:rPr>
          <w:rFonts w:hint="eastAsia" w:ascii="宋体" w:hAnsi="Courier New"/>
          <w:highlight w:val="yellow"/>
        </w:rPr>
        <w:t>投标单位负责人为同一人或者存在管理关系的；</w:t>
      </w:r>
    </w:p>
    <w:p>
      <w:pPr>
        <w:numPr>
          <w:ilvl w:val="0"/>
          <w:numId w:val="1"/>
        </w:numPr>
        <w:spacing w:line="520" w:lineRule="exact"/>
        <w:ind w:right="2" w:firstLine="210" w:firstLineChars="100"/>
        <w:rPr>
          <w:rFonts w:hint="eastAsia" w:ascii="宋体" w:hAnsi="Courier New"/>
          <w:highlight w:val="yellow"/>
        </w:rPr>
      </w:pPr>
      <w:r>
        <w:rPr>
          <w:rFonts w:hint="eastAsia" w:ascii="宋体" w:hAnsi="Courier New"/>
          <w:highlight w:val="yellow"/>
        </w:rPr>
        <w:t>投标人被举报、检举，并经招标方查实无误的</w:t>
      </w:r>
      <w:r>
        <w:rPr>
          <w:rFonts w:hint="eastAsia" w:ascii="宋体" w:hAnsi="Courier New"/>
          <w:highlight w:val="yellow"/>
          <w:lang w:eastAsia="zh-CN"/>
        </w:rPr>
        <w:t>；</w:t>
      </w:r>
    </w:p>
    <w:p>
      <w:pPr>
        <w:spacing w:line="520" w:lineRule="exact"/>
        <w:ind w:right="2" w:firstLine="210" w:firstLineChars="100"/>
        <w:rPr>
          <w:rFonts w:ascii="宋体" w:hAnsi="Courier New"/>
        </w:rPr>
      </w:pPr>
      <w:r>
        <w:rPr>
          <w:rFonts w:hint="eastAsia" w:ascii="宋体" w:hAnsi="Courier New"/>
          <w:lang w:eastAsia="zh-CN"/>
        </w:rPr>
        <w:t>（</w:t>
      </w:r>
      <w:r>
        <w:rPr>
          <w:rFonts w:hint="eastAsia" w:ascii="宋体" w:hAnsi="Courier New"/>
          <w:lang w:val="en-US" w:eastAsia="zh-CN"/>
        </w:rPr>
        <w:t>10）</w:t>
      </w:r>
      <w:r>
        <w:rPr>
          <w:rFonts w:hint="eastAsia" w:ascii="宋体" w:hAnsi="Courier New"/>
        </w:rPr>
        <w:t>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⑴出现影响项目公正的违法、违规行为的。</w:t>
      </w:r>
    </w:p>
    <w:p>
      <w:pPr>
        <w:spacing w:line="520" w:lineRule="exact"/>
        <w:ind w:right="2" w:firstLine="420" w:firstLineChars="200"/>
        <w:rPr>
          <w:rFonts w:ascii="宋体" w:hAnsi="Courier New"/>
        </w:rPr>
      </w:pPr>
      <w:r>
        <w:rPr>
          <w:rFonts w:hint="eastAsia" w:ascii="宋体" w:hAnsi="Courier New"/>
        </w:rPr>
        <w:t>⑵投标人的投标均超过了项目预算。</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因重大变故，项目任务取消的。</w:t>
      </w:r>
    </w:p>
    <w:p>
      <w:pPr>
        <w:spacing w:line="520" w:lineRule="exact"/>
        <w:ind w:right="2" w:firstLine="420" w:firstLineChars="200"/>
        <w:rPr>
          <w:rFonts w:ascii="宋体" w:hAnsi="宋体"/>
        </w:rPr>
      </w:pPr>
      <w:r>
        <w:rPr>
          <w:rFonts w:hint="eastAsia" w:ascii="宋体" w:hAnsi="宋体"/>
        </w:rPr>
        <w:t>⑷</w:t>
      </w:r>
      <w:r>
        <w:rPr>
          <w:rFonts w:hint="eastAsia" w:ascii="宋体" w:hAnsi="Courier New"/>
        </w:rPr>
        <w:t>评标委员会经评审，认为所有投标都不符合招标文件要求的。</w:t>
      </w:r>
    </w:p>
    <w:p>
      <w:pPr>
        <w:spacing w:line="520" w:lineRule="exact"/>
        <w:ind w:right="2" w:firstLine="420" w:firstLineChars="200"/>
        <w:rPr>
          <w:rFonts w:ascii="宋体" w:hAnsi="Courier New"/>
        </w:rPr>
      </w:pPr>
      <w:r>
        <w:rPr>
          <w:rFonts w:hint="eastAsia" w:ascii="宋体" w:hAnsi="宋体"/>
        </w:rPr>
        <w:t>(5)招标人认为其他应终止招标的情形。</w:t>
      </w:r>
    </w:p>
    <w:p>
      <w:pPr>
        <w:pStyle w:val="9"/>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ins w:id="1" w:author="张延鹏" w:date="2020-12-21T13:48:00Z">
        <w:r>
          <w:rPr>
            <w:rFonts w:hint="eastAsia" w:ascii="宋体" w:hAnsi="Courier New"/>
          </w:rPr>
          <w:t>招标人有权取消其中标资格</w:t>
        </w:r>
      </w:ins>
      <w:ins w:id="2" w:author="张延鹏" w:date="2020-12-21T13:49:00Z">
        <w:r>
          <w:rPr>
            <w:rFonts w:hint="eastAsia" w:ascii="宋体" w:hAnsi="Courier New"/>
          </w:rPr>
          <w:t>，</w:t>
        </w:r>
      </w:ins>
      <w:r>
        <w:rPr>
          <w:rFonts w:hint="eastAsia" w:ascii="宋体" w:hAnsi="Courier New"/>
        </w:rPr>
        <w:t>一旦中标人被拒绝或该中标人此前的评议结果被取消，相关的一切损失均由该中标人承担。</w:t>
      </w:r>
    </w:p>
    <w:p>
      <w:pPr>
        <w:spacing w:line="520" w:lineRule="exact"/>
        <w:ind w:right="2" w:firstLine="420" w:firstLineChars="200"/>
        <w:rPr>
          <w:rFonts w:ascii="宋体" w:hAnsi="Courier New"/>
        </w:rPr>
      </w:pPr>
      <w:r>
        <w:rPr>
          <w:rFonts w:hint="eastAsia" w:ascii="宋体" w:hAnsi="Courier New"/>
          <w:highlight w:val="yellow"/>
        </w:rPr>
        <w:t>最终解释权归重汽（济南）车桥有限公司所有。</w:t>
      </w:r>
    </w:p>
    <w:p>
      <w:pPr>
        <w:pStyle w:val="9"/>
        <w:spacing w:line="360" w:lineRule="auto"/>
        <w:rPr>
          <w:rFonts w:ascii="黑体" w:eastAsia="黑体"/>
          <w:b/>
          <w:bCs/>
          <w:sz w:val="28"/>
        </w:rPr>
      </w:pPr>
      <w:r>
        <w:rPr>
          <w:rFonts w:hint="eastAsia" w:ascii="黑体" w:eastAsia="黑体"/>
          <w:b/>
          <w:bCs/>
          <w:sz w:val="28"/>
        </w:rPr>
        <w:t>十一、技术要求</w:t>
      </w:r>
    </w:p>
    <w:p>
      <w:pPr>
        <w:pStyle w:val="9"/>
        <w:spacing w:line="360" w:lineRule="auto"/>
        <w:ind w:left="420" w:hanging="420" w:hangingChars="200"/>
        <w:rPr>
          <w:rFonts w:hint="eastAsia"/>
        </w:rPr>
      </w:pPr>
      <w:r>
        <w:rPr>
          <w:rFonts w:hint="eastAsia"/>
        </w:rPr>
        <w:t xml:space="preserve">    见本招标文件“第三章 技术协议书”，附后。</w:t>
      </w: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rPr>
          <w:rFonts w:hint="eastAsia"/>
        </w:rPr>
      </w:pPr>
    </w:p>
    <w:p>
      <w:pPr>
        <w:pStyle w:val="9"/>
        <w:spacing w:line="360" w:lineRule="auto"/>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pStyle w:val="9"/>
        <w:spacing w:line="360" w:lineRule="auto"/>
        <w:ind w:left="420" w:hanging="420" w:hangingChars="200"/>
        <w:rPr>
          <w:rFonts w:hint="eastAsia"/>
        </w:rPr>
      </w:pPr>
    </w:p>
    <w:p>
      <w:pPr>
        <w:rPr>
          <w:rFonts w:hint="eastAsia" w:ascii="宋体" w:hAnsi="宋体"/>
          <w:b/>
          <w:bCs/>
          <w:sz w:val="28"/>
          <w:szCs w:val="28"/>
        </w:rPr>
      </w:pPr>
    </w:p>
    <w:p>
      <w:pPr>
        <w:ind w:firstLine="2530" w:firstLineChars="700"/>
        <w:jc w:val="both"/>
        <w:rPr>
          <w:rFonts w:eastAsia="黑体"/>
          <w:b/>
          <w:bCs/>
          <w:sz w:val="36"/>
          <w:szCs w:val="36"/>
        </w:rPr>
      </w:pPr>
      <w:r>
        <w:rPr>
          <w:rFonts w:hint="eastAsia" w:eastAsia="黑体"/>
          <w:b/>
          <w:bCs/>
          <w:sz w:val="36"/>
          <w:szCs w:val="36"/>
        </w:rPr>
        <w:t>第二章  投标文件编制</w:t>
      </w:r>
    </w:p>
    <w:p>
      <w:pPr>
        <w:pStyle w:val="9"/>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9"/>
        <w:spacing w:line="360" w:lineRule="auto"/>
        <w:ind w:firstLine="420" w:firstLineChars="200"/>
        <w:rPr>
          <w:rFonts w:hAnsi="宋体"/>
        </w:rPr>
      </w:pPr>
      <w:r>
        <w:rPr>
          <w:rFonts w:hint="eastAsia" w:hAnsi="宋体"/>
        </w:rPr>
        <w:t>1.法定代表人或投标人授权代表必须按招标文件的规定在投标文件（正本、副本及各附件）、开标一览表上签字并加盖</w:t>
      </w:r>
      <w:r>
        <w:rPr>
          <w:rFonts w:hint="eastAsia" w:hAnsi="宋体"/>
          <w:b/>
        </w:rPr>
        <w:t>投标人单位公章</w:t>
      </w:r>
      <w:r>
        <w:rPr>
          <w:rFonts w:hint="eastAsia" w:hAnsi="宋体"/>
        </w:rPr>
        <w:t>，不得使用其它形式如带有“专用章”等字样的印章，否则投标将被视为无效。如投标人对投标文件进行了修改，则须由投标人的法定代表人或授权代表在修改的每一页上签字或加盖公章。</w:t>
      </w:r>
    </w:p>
    <w:p>
      <w:pPr>
        <w:pStyle w:val="9"/>
        <w:spacing w:line="360" w:lineRule="auto"/>
        <w:ind w:firstLine="420" w:firstLineChars="200"/>
        <w:rPr>
          <w:rFonts w:hAnsi="宋体"/>
        </w:rPr>
      </w:pPr>
      <w:r>
        <w:rPr>
          <w:rFonts w:hint="eastAsia" w:hAnsi="宋体"/>
        </w:rPr>
        <w:t>2.任何行间插字、涂改和增删，必须由投标人的法定代表人或授权代表签字或加盖公章后才有效。</w:t>
      </w:r>
    </w:p>
    <w:p>
      <w:pPr>
        <w:pStyle w:val="9"/>
        <w:spacing w:line="360" w:lineRule="auto"/>
        <w:rPr>
          <w:rFonts w:ascii="黑体" w:hAnsi="黑体" w:eastAsia="黑体"/>
          <w:b/>
          <w:bCs/>
          <w:sz w:val="28"/>
          <w:szCs w:val="28"/>
        </w:rPr>
      </w:pPr>
      <w:r>
        <w:rPr>
          <w:rFonts w:hint="eastAsia" w:ascii="黑体" w:hAnsi="黑体" w:eastAsia="黑体"/>
          <w:b/>
          <w:bCs/>
          <w:sz w:val="28"/>
          <w:szCs w:val="28"/>
        </w:rPr>
        <w:t>二、投标文件的编制</w:t>
      </w:r>
    </w:p>
    <w:p>
      <w:pPr>
        <w:spacing w:line="336" w:lineRule="auto"/>
        <w:ind w:firstLine="461" w:firstLineChars="185"/>
        <w:rPr>
          <w:rFonts w:ascii="宋体" w:hAnsi="宋体"/>
          <w:b/>
          <w:spacing w:val="4"/>
          <w:sz w:val="24"/>
        </w:rPr>
      </w:pPr>
      <w:r>
        <w:rPr>
          <w:rFonts w:hint="eastAsia" w:ascii="宋体" w:hAnsi="宋体"/>
          <w:b/>
          <w:spacing w:val="4"/>
          <w:sz w:val="24"/>
        </w:rPr>
        <w:t>1.   投标的语言及计量单位</w:t>
      </w:r>
    </w:p>
    <w:p>
      <w:pPr>
        <w:spacing w:line="336" w:lineRule="auto"/>
        <w:ind w:firstLine="458" w:firstLineChars="185"/>
        <w:rPr>
          <w:rFonts w:ascii="宋体" w:hAnsi="宋体"/>
          <w:spacing w:val="4"/>
          <w:sz w:val="24"/>
        </w:rPr>
      </w:pPr>
      <w:r>
        <w:rPr>
          <w:rFonts w:hint="eastAsia" w:ascii="宋体" w:hAnsi="宋体"/>
          <w:spacing w:val="4"/>
          <w:sz w:val="24"/>
        </w:rPr>
        <w:t>1.l  由投标人编写的投标文件、投标交换的文件和往来信件应以中文书写。</w:t>
      </w:r>
    </w:p>
    <w:p>
      <w:pPr>
        <w:spacing w:line="336" w:lineRule="auto"/>
        <w:ind w:firstLine="458" w:firstLineChars="185"/>
        <w:rPr>
          <w:rFonts w:ascii="宋体" w:hAnsi="宋体"/>
          <w:spacing w:val="4"/>
          <w:sz w:val="24"/>
        </w:rPr>
      </w:pPr>
      <w:r>
        <w:rPr>
          <w:rFonts w:hint="eastAsia" w:ascii="宋体" w:hAnsi="宋体"/>
          <w:spacing w:val="4"/>
          <w:sz w:val="24"/>
        </w:rPr>
        <w:t>1.2  投标文件中所使用的计量单位，除招标文件中有特殊要求外，应采用中华人民共和国国家法定计量单位。</w:t>
      </w:r>
    </w:p>
    <w:p>
      <w:pPr>
        <w:spacing w:line="336" w:lineRule="auto"/>
        <w:ind w:firstLine="461" w:firstLineChars="185"/>
        <w:rPr>
          <w:rFonts w:ascii="宋体" w:hAnsi="宋体"/>
          <w:b/>
          <w:spacing w:val="4"/>
          <w:sz w:val="24"/>
        </w:rPr>
      </w:pPr>
      <w:r>
        <w:rPr>
          <w:rFonts w:hint="eastAsia" w:ascii="宋体" w:hAnsi="宋体"/>
          <w:b/>
          <w:spacing w:val="4"/>
          <w:sz w:val="24"/>
        </w:rPr>
        <w:t>2.   投标文件构成</w:t>
      </w:r>
    </w:p>
    <w:p>
      <w:pPr>
        <w:spacing w:line="336" w:lineRule="auto"/>
        <w:ind w:firstLine="458" w:firstLineChars="185"/>
        <w:rPr>
          <w:rFonts w:ascii="宋体" w:hAnsi="宋体"/>
          <w:spacing w:val="4"/>
          <w:sz w:val="24"/>
        </w:rPr>
      </w:pPr>
      <w:r>
        <w:rPr>
          <w:rFonts w:hint="eastAsia" w:ascii="宋体" w:hAnsi="宋体"/>
          <w:spacing w:val="4"/>
          <w:sz w:val="24"/>
        </w:rPr>
        <w:t>投标人的投标文件由资格证明文件、投标文件商务部分和投标文件技术部分共三部分构成：</w:t>
      </w:r>
    </w:p>
    <w:p>
      <w:pPr>
        <w:spacing w:line="336" w:lineRule="auto"/>
        <w:ind w:firstLine="458" w:firstLineChars="185"/>
        <w:rPr>
          <w:rFonts w:ascii="宋体" w:hAnsi="宋体"/>
          <w:spacing w:val="4"/>
          <w:sz w:val="24"/>
        </w:rPr>
      </w:pPr>
      <w:r>
        <w:rPr>
          <w:rFonts w:hint="eastAsia" w:ascii="宋体" w:hAnsi="宋体"/>
          <w:spacing w:val="4"/>
          <w:sz w:val="24"/>
        </w:rPr>
        <w:t xml:space="preserve">2.1 投标文件商务部分 </w:t>
      </w:r>
      <w:r>
        <w:rPr>
          <w:rFonts w:hint="eastAsia" w:ascii="宋体" w:hAnsi="宋体"/>
          <w:b/>
          <w:bCs/>
          <w:spacing w:val="4"/>
          <w:sz w:val="24"/>
        </w:rPr>
        <w:t>（（1）与（2）务必装订在一起）</w:t>
      </w:r>
    </w:p>
    <w:p>
      <w:pPr>
        <w:spacing w:line="336" w:lineRule="auto"/>
        <w:ind w:firstLine="496" w:firstLineChars="200"/>
        <w:rPr>
          <w:rFonts w:ascii="宋体" w:hAnsi="宋体"/>
          <w:spacing w:val="4"/>
          <w:sz w:val="24"/>
        </w:rPr>
      </w:pPr>
      <w:r>
        <w:rPr>
          <w:rFonts w:hint="eastAsia" w:ascii="宋体" w:hAnsi="宋体"/>
          <w:spacing w:val="4"/>
          <w:sz w:val="24"/>
        </w:rPr>
        <w:t>（1）资格证明文件包括：</w:t>
      </w:r>
    </w:p>
    <w:p>
      <w:pPr>
        <w:spacing w:line="336" w:lineRule="auto"/>
        <w:ind w:firstLine="744" w:firstLineChars="300"/>
        <w:rPr>
          <w:rFonts w:ascii="宋体" w:hAnsi="宋体"/>
          <w:spacing w:val="4"/>
          <w:sz w:val="24"/>
        </w:rPr>
      </w:pPr>
      <w:r>
        <w:rPr>
          <w:rFonts w:hint="eastAsia" w:ascii="宋体" w:hAnsi="宋体"/>
          <w:spacing w:val="4"/>
          <w:sz w:val="24"/>
        </w:rPr>
        <w:t>① 营业执照副本（复印件加盖公章）；</w:t>
      </w:r>
    </w:p>
    <w:p>
      <w:pPr>
        <w:spacing w:line="336" w:lineRule="auto"/>
        <w:ind w:firstLine="744" w:firstLineChars="300"/>
        <w:rPr>
          <w:rFonts w:ascii="宋体" w:hAnsi="宋体"/>
          <w:spacing w:val="4"/>
          <w:sz w:val="24"/>
        </w:rPr>
      </w:pPr>
      <w:r>
        <w:rPr>
          <w:rFonts w:hint="eastAsia" w:ascii="宋体" w:hAnsi="宋体"/>
          <w:spacing w:val="4"/>
          <w:sz w:val="24"/>
        </w:rPr>
        <w:t>② 法定代表人授权委托书（复印件，开标前另需提供原件一份）；</w:t>
      </w:r>
    </w:p>
    <w:p>
      <w:pPr>
        <w:spacing w:line="336" w:lineRule="auto"/>
        <w:ind w:firstLine="744" w:firstLineChars="300"/>
        <w:rPr>
          <w:rFonts w:ascii="宋体" w:hAnsi="宋体"/>
          <w:spacing w:val="4"/>
          <w:sz w:val="24"/>
        </w:rPr>
      </w:pPr>
      <w:r>
        <w:rPr>
          <w:rFonts w:hint="eastAsia" w:ascii="宋体" w:hAnsi="宋体"/>
          <w:spacing w:val="4"/>
          <w:sz w:val="24"/>
        </w:rPr>
        <w:t>③ 投标人（制造方）情况表；</w:t>
      </w:r>
    </w:p>
    <w:p>
      <w:pPr>
        <w:spacing w:line="336" w:lineRule="auto"/>
        <w:ind w:firstLine="744" w:firstLineChars="300"/>
        <w:rPr>
          <w:rFonts w:ascii="宋体" w:hAnsi="宋体"/>
          <w:spacing w:val="4"/>
          <w:sz w:val="24"/>
        </w:rPr>
      </w:pPr>
      <w:r>
        <w:rPr>
          <w:rFonts w:hint="eastAsia" w:ascii="宋体" w:hAnsi="宋体"/>
          <w:spacing w:val="4"/>
          <w:sz w:val="24"/>
        </w:rPr>
        <w:t>④ 投标承诺书；</w:t>
      </w:r>
    </w:p>
    <w:p>
      <w:pPr>
        <w:spacing w:line="336" w:lineRule="auto"/>
        <w:ind w:firstLine="744" w:firstLineChars="300"/>
        <w:rPr>
          <w:rFonts w:ascii="宋体" w:hAnsi="宋体"/>
          <w:spacing w:val="4"/>
          <w:sz w:val="24"/>
        </w:rPr>
      </w:pPr>
      <w:r>
        <w:rPr>
          <w:rFonts w:hint="eastAsia" w:ascii="宋体" w:hAnsi="宋体"/>
          <w:spacing w:val="4"/>
          <w:sz w:val="24"/>
        </w:rPr>
        <w:t>⑤ 在以往的招投标活动中无违法、违规、违纪、违约行为的承诺；</w:t>
      </w:r>
    </w:p>
    <w:p>
      <w:pPr>
        <w:spacing w:line="336" w:lineRule="auto"/>
        <w:ind w:firstLine="744" w:firstLineChars="300"/>
        <w:rPr>
          <w:rFonts w:ascii="宋体" w:hAnsi="宋体"/>
          <w:spacing w:val="4"/>
          <w:sz w:val="24"/>
        </w:rPr>
      </w:pPr>
      <w:r>
        <w:rPr>
          <w:rFonts w:hint="eastAsia" w:ascii="宋体" w:hAnsi="宋体"/>
          <w:spacing w:val="4"/>
          <w:sz w:val="24"/>
        </w:rPr>
        <w:t>⑥ 招标文件要求的其它必要资格文件</w:t>
      </w:r>
    </w:p>
    <w:p>
      <w:pPr>
        <w:spacing w:line="336" w:lineRule="auto"/>
        <w:ind w:firstLine="496" w:firstLineChars="200"/>
        <w:rPr>
          <w:rFonts w:ascii="宋体" w:hAnsi="宋体"/>
          <w:spacing w:val="4"/>
          <w:sz w:val="24"/>
        </w:rPr>
      </w:pPr>
      <w:r>
        <w:rPr>
          <w:rFonts w:hint="eastAsia" w:ascii="宋体" w:hAnsi="宋体"/>
          <w:spacing w:val="4"/>
          <w:sz w:val="24"/>
        </w:rPr>
        <w:t>注：招标文件给定格式的按给定的格式填写，未给定格式的，由投标人自行编制，但需包含以上内容。</w:t>
      </w:r>
    </w:p>
    <w:p>
      <w:pPr>
        <w:spacing w:line="336" w:lineRule="auto"/>
        <w:ind w:firstLine="458" w:firstLineChars="185"/>
        <w:rPr>
          <w:rFonts w:ascii="宋体" w:hAnsi="宋体"/>
          <w:spacing w:val="4"/>
          <w:sz w:val="24"/>
        </w:rPr>
      </w:pPr>
      <w:r>
        <w:rPr>
          <w:rFonts w:hint="eastAsia" w:ascii="宋体" w:hAnsi="宋体"/>
          <w:spacing w:val="4"/>
          <w:sz w:val="24"/>
        </w:rPr>
        <w:t>（2）商务部分：</w:t>
      </w:r>
    </w:p>
    <w:p>
      <w:pPr>
        <w:spacing w:line="336" w:lineRule="auto"/>
        <w:ind w:firstLine="704" w:firstLineChars="284"/>
        <w:rPr>
          <w:rFonts w:ascii="宋体" w:hAnsi="宋体"/>
          <w:spacing w:val="4"/>
          <w:sz w:val="24"/>
        </w:rPr>
      </w:pPr>
      <w:r>
        <w:rPr>
          <w:rFonts w:hint="eastAsia" w:ascii="宋体" w:hAnsi="宋体"/>
          <w:spacing w:val="4"/>
          <w:sz w:val="24"/>
        </w:rPr>
        <w:t>① 投标函（商务标）；</w:t>
      </w:r>
    </w:p>
    <w:p>
      <w:pPr>
        <w:spacing w:line="336" w:lineRule="auto"/>
        <w:ind w:firstLine="704" w:firstLineChars="284"/>
        <w:rPr>
          <w:rFonts w:ascii="宋体" w:hAnsi="宋体"/>
          <w:spacing w:val="4"/>
          <w:sz w:val="24"/>
        </w:rPr>
      </w:pPr>
      <w:r>
        <w:rPr>
          <w:rFonts w:hint="eastAsia" w:ascii="宋体" w:hAnsi="宋体"/>
          <w:spacing w:val="4"/>
          <w:sz w:val="24"/>
        </w:rPr>
        <w:t>② 商务条款偏离表；</w:t>
      </w:r>
    </w:p>
    <w:p>
      <w:pPr>
        <w:spacing w:line="336" w:lineRule="auto"/>
        <w:ind w:firstLine="704" w:firstLineChars="284"/>
        <w:rPr>
          <w:rFonts w:ascii="宋体" w:hAnsi="宋体"/>
          <w:spacing w:val="4"/>
          <w:sz w:val="24"/>
        </w:rPr>
      </w:pPr>
      <w:r>
        <w:rPr>
          <w:rFonts w:hint="eastAsia" w:ascii="宋体" w:hAnsi="宋体"/>
          <w:spacing w:val="4"/>
          <w:sz w:val="24"/>
        </w:rPr>
        <w:t>③开标一览表</w:t>
      </w:r>
    </w:p>
    <w:p>
      <w:pPr>
        <w:spacing w:line="336" w:lineRule="auto"/>
        <w:ind w:firstLine="704" w:firstLineChars="284"/>
        <w:rPr>
          <w:rFonts w:ascii="宋体" w:hAnsi="宋体"/>
          <w:spacing w:val="4"/>
          <w:sz w:val="24"/>
        </w:rPr>
      </w:pPr>
      <w:r>
        <w:rPr>
          <w:rFonts w:hint="eastAsia" w:ascii="宋体" w:hAnsi="宋体"/>
          <w:spacing w:val="4"/>
          <w:sz w:val="24"/>
        </w:rPr>
        <w:t>④投标分项报价表</w:t>
      </w:r>
    </w:p>
    <w:p>
      <w:pPr>
        <w:spacing w:line="336" w:lineRule="auto"/>
        <w:ind w:firstLine="458" w:firstLineChars="185"/>
        <w:rPr>
          <w:rFonts w:ascii="宋体" w:hAnsi="宋体"/>
          <w:spacing w:val="4"/>
          <w:sz w:val="24"/>
        </w:rPr>
      </w:pPr>
      <w:r>
        <w:rPr>
          <w:rFonts w:hint="eastAsia" w:ascii="宋体" w:hAnsi="宋体"/>
          <w:spacing w:val="4"/>
          <w:sz w:val="24"/>
        </w:rPr>
        <w:t>注：招标文件给定格式的按给定的格式填写，未给定格式的，由投标人自行编制，但需包含以上内容。</w:t>
      </w:r>
    </w:p>
    <w:p>
      <w:pPr>
        <w:spacing w:line="336" w:lineRule="auto"/>
        <w:ind w:firstLine="458" w:firstLineChars="185"/>
        <w:rPr>
          <w:rFonts w:ascii="宋体" w:hAnsi="宋体"/>
          <w:spacing w:val="4"/>
          <w:sz w:val="24"/>
        </w:rPr>
      </w:pPr>
      <w:r>
        <w:rPr>
          <w:rFonts w:hint="eastAsia" w:ascii="宋体" w:hAnsi="宋体"/>
          <w:spacing w:val="4"/>
          <w:sz w:val="24"/>
        </w:rPr>
        <w:t>2.</w:t>
      </w:r>
      <w:r>
        <w:rPr>
          <w:rFonts w:ascii="宋体" w:hAnsi="宋体"/>
          <w:spacing w:val="4"/>
          <w:sz w:val="24"/>
        </w:rPr>
        <w:t>2</w:t>
      </w:r>
      <w:r>
        <w:rPr>
          <w:rFonts w:hint="eastAsia" w:ascii="宋体" w:hAnsi="宋体"/>
          <w:spacing w:val="4"/>
          <w:sz w:val="24"/>
        </w:rPr>
        <w:t xml:space="preserve"> 投标文件技术部分：</w:t>
      </w:r>
    </w:p>
    <w:p>
      <w:pPr>
        <w:spacing w:line="336" w:lineRule="auto"/>
        <w:ind w:firstLine="684" w:firstLineChars="285"/>
        <w:rPr>
          <w:sz w:val="24"/>
          <w:szCs w:val="24"/>
        </w:rPr>
      </w:pPr>
      <w:r>
        <w:rPr>
          <w:rFonts w:hint="eastAsia"/>
          <w:sz w:val="24"/>
          <w:szCs w:val="24"/>
        </w:rPr>
        <w:t>①技术规范及服务要求：</w:t>
      </w:r>
      <w:r>
        <w:rPr>
          <w:sz w:val="24"/>
          <w:szCs w:val="24"/>
        </w:rPr>
        <w:t xml:space="preserve"> </w:t>
      </w:r>
    </w:p>
    <w:p>
      <w:pPr>
        <w:spacing w:line="336" w:lineRule="auto"/>
        <w:ind w:firstLine="684" w:firstLineChars="285"/>
        <w:rPr>
          <w:sz w:val="24"/>
          <w:szCs w:val="24"/>
        </w:rPr>
      </w:pPr>
      <w:r>
        <w:rPr>
          <w:rFonts w:hint="eastAsia"/>
          <w:sz w:val="24"/>
          <w:szCs w:val="24"/>
        </w:rPr>
        <w:t>②投标书（技术标）</w:t>
      </w:r>
    </w:p>
    <w:p>
      <w:pPr>
        <w:spacing w:line="336" w:lineRule="auto"/>
        <w:ind w:firstLine="684" w:firstLineChars="285"/>
        <w:rPr>
          <w:sz w:val="24"/>
          <w:szCs w:val="24"/>
        </w:rPr>
      </w:pPr>
      <w:r>
        <w:rPr>
          <w:rFonts w:hint="eastAsia"/>
          <w:sz w:val="24"/>
          <w:szCs w:val="24"/>
        </w:rPr>
        <w:t>③技术承诺函</w:t>
      </w:r>
    </w:p>
    <w:p>
      <w:pPr>
        <w:spacing w:line="336" w:lineRule="auto"/>
        <w:ind w:firstLine="684" w:firstLineChars="285"/>
        <w:rPr>
          <w:sz w:val="24"/>
          <w:szCs w:val="24"/>
        </w:rPr>
      </w:pPr>
      <w:r>
        <w:rPr>
          <w:rFonts w:hint="eastAsia"/>
          <w:sz w:val="24"/>
          <w:szCs w:val="24"/>
        </w:rPr>
        <w:t>④企业情况、从业经历、服务承诺一览表</w:t>
      </w:r>
    </w:p>
    <w:p>
      <w:pPr>
        <w:spacing w:line="336" w:lineRule="auto"/>
        <w:ind w:firstLine="684" w:firstLineChars="285"/>
        <w:rPr>
          <w:color w:val="FF0000"/>
          <w:sz w:val="24"/>
          <w:szCs w:val="24"/>
        </w:rPr>
      </w:pPr>
      <w:r>
        <w:rPr>
          <w:rFonts w:hint="eastAsia"/>
          <w:sz w:val="24"/>
          <w:szCs w:val="24"/>
        </w:rPr>
        <w:t>⑤投标方案：</w:t>
      </w:r>
      <w:r>
        <w:rPr>
          <w:rFonts w:hint="eastAsia"/>
          <w:color w:val="FF0000"/>
          <w:sz w:val="24"/>
          <w:szCs w:val="24"/>
        </w:rPr>
        <w:t>详细的维修方案和关键零部件总成、主要配件、材料等相应的名称、型号规格、数量和品牌。</w:t>
      </w:r>
    </w:p>
    <w:p>
      <w:pPr>
        <w:spacing w:line="336" w:lineRule="auto"/>
        <w:ind w:firstLine="684" w:firstLineChars="285"/>
        <w:rPr>
          <w:color w:val="FF0000"/>
          <w:sz w:val="24"/>
          <w:szCs w:val="24"/>
        </w:rPr>
      </w:pPr>
      <w:r>
        <w:rPr>
          <w:rFonts w:hint="eastAsia"/>
          <w:sz w:val="24"/>
          <w:szCs w:val="24"/>
        </w:rPr>
        <w:t>⑥</w:t>
      </w:r>
      <w:r>
        <w:rPr>
          <w:rFonts w:hint="eastAsia" w:ascii="宋体" w:hAnsi="宋体"/>
          <w:spacing w:val="4"/>
          <w:sz w:val="24"/>
        </w:rPr>
        <w:t>技术条款偏离表</w:t>
      </w:r>
    </w:p>
    <w:p>
      <w:pPr>
        <w:spacing w:line="336" w:lineRule="auto"/>
        <w:ind w:firstLine="684" w:firstLineChars="285"/>
        <w:rPr>
          <w:sz w:val="24"/>
          <w:szCs w:val="24"/>
        </w:rPr>
      </w:pPr>
      <w:r>
        <w:rPr>
          <w:rFonts w:hint="eastAsia"/>
          <w:sz w:val="24"/>
          <w:szCs w:val="24"/>
        </w:rPr>
        <w:t>⑦投标人需提交的其它资料。</w:t>
      </w:r>
    </w:p>
    <w:p>
      <w:pPr>
        <w:pStyle w:val="9"/>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9"/>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pPr>
        <w:pStyle w:val="9"/>
        <w:spacing w:line="360" w:lineRule="auto"/>
        <w:ind w:firstLine="420" w:firstLineChars="200"/>
        <w:rPr>
          <w:rFonts w:hAnsi="宋体"/>
        </w:rPr>
      </w:pPr>
      <w:r>
        <w:rPr>
          <w:rFonts w:hint="eastAsia" w:hAnsi="宋体"/>
        </w:rPr>
        <w:t>⑴项目名称</w:t>
      </w:r>
    </w:p>
    <w:p>
      <w:pPr>
        <w:pStyle w:val="9"/>
        <w:spacing w:line="360" w:lineRule="auto"/>
        <w:ind w:firstLine="420" w:firstLineChars="200"/>
        <w:rPr>
          <w:rFonts w:hAnsi="宋体"/>
        </w:rPr>
      </w:pPr>
      <w:r>
        <w:rPr>
          <w:rFonts w:hint="eastAsia" w:hAnsi="宋体"/>
        </w:rPr>
        <w:t>⑵投标人名称（加盖公章）、地址、邮编、电话、传真</w:t>
      </w:r>
    </w:p>
    <w:p>
      <w:pPr>
        <w:pStyle w:val="9"/>
        <w:spacing w:line="360" w:lineRule="auto"/>
        <w:ind w:firstLine="420" w:firstLineChars="200"/>
        <w:rPr>
          <w:rFonts w:hAnsi="宋体"/>
        </w:rPr>
      </w:pPr>
      <w:r>
        <w:rPr>
          <w:rFonts w:hint="eastAsia" w:hAnsi="宋体"/>
        </w:rPr>
        <w:t>2.</w:t>
      </w:r>
      <w:r>
        <w:rPr>
          <w:rFonts w:hint="eastAsia" w:hAnsi="宋体"/>
          <w:b/>
          <w:bCs/>
          <w:highlight w:val="yellow"/>
        </w:rPr>
        <w:t xml:space="preserve"> 请投标人将招标文件分四个密封包，即《投标文件（资质文件）》、《投标文件（技术标）》、《投标文件（商务标）》（含电子版）、《投标文件（开标一览表）》”单独密封，并注明项目名称、投标人名称（加盖公章），于开标现场同时提交。</w:t>
      </w:r>
    </w:p>
    <w:p>
      <w:pPr>
        <w:pStyle w:val="9"/>
        <w:spacing w:line="360" w:lineRule="auto"/>
        <w:ind w:firstLine="420" w:firstLineChars="200"/>
        <w:rPr>
          <w:rFonts w:hAnsi="宋体"/>
        </w:rPr>
      </w:pPr>
      <w:r>
        <w:rPr>
          <w:rFonts w:hint="eastAsia" w:hAnsi="宋体"/>
        </w:rPr>
        <w:t>3.每一密封文件在封口处加盖投标人公章并注明“于正式开标之前不准启封”字样。</w:t>
      </w:r>
    </w:p>
    <w:p>
      <w:pPr>
        <w:pStyle w:val="9"/>
        <w:spacing w:line="360" w:lineRule="auto"/>
        <w:ind w:firstLine="420" w:firstLineChars="200"/>
        <w:rPr>
          <w:rFonts w:hAnsi="宋体"/>
        </w:rPr>
      </w:pPr>
      <w:r>
        <w:rPr>
          <w:rFonts w:hint="eastAsia" w:hAnsi="宋体"/>
        </w:rPr>
        <w:t>4.如果投标人未按上述要求对投标文件密封及加写标记，招标人对投标人提前启封概不负责。对由此造成提前开封的投标文件，招标人有权予以拒绝，并退回投标人。</w:t>
      </w:r>
    </w:p>
    <w:p>
      <w:pPr>
        <w:spacing w:line="336" w:lineRule="auto"/>
        <w:ind w:firstLine="461" w:firstLineChars="185"/>
        <w:rPr>
          <w:rFonts w:ascii="宋体" w:hAnsi="宋体"/>
          <w:b/>
          <w:spacing w:val="4"/>
          <w:sz w:val="24"/>
        </w:rPr>
      </w:pPr>
      <w:r>
        <w:rPr>
          <w:rFonts w:hint="eastAsia" w:ascii="宋体" w:hAnsi="宋体"/>
          <w:b/>
          <w:spacing w:val="4"/>
          <w:sz w:val="24"/>
        </w:rPr>
        <w:t>5.投标文件的装订</w:t>
      </w:r>
    </w:p>
    <w:p>
      <w:pPr>
        <w:spacing w:line="336" w:lineRule="auto"/>
        <w:ind w:firstLine="458" w:firstLineChars="185"/>
        <w:rPr>
          <w:rFonts w:ascii="宋体" w:hAnsi="宋体"/>
          <w:spacing w:val="4"/>
          <w:sz w:val="24"/>
        </w:rPr>
      </w:pPr>
      <w:r>
        <w:rPr>
          <w:rFonts w:hint="eastAsia" w:ascii="宋体" w:hAnsi="宋体"/>
          <w:spacing w:val="4"/>
          <w:sz w:val="24"/>
        </w:rPr>
        <w:t>5.1 投标文件按统一格式填写，装订成册。</w:t>
      </w:r>
    </w:p>
    <w:p>
      <w:pPr>
        <w:spacing w:line="336" w:lineRule="auto"/>
        <w:ind w:firstLine="458" w:firstLineChars="185"/>
        <w:rPr>
          <w:rFonts w:ascii="宋体" w:hAnsi="宋体"/>
          <w:spacing w:val="4"/>
          <w:sz w:val="32"/>
          <w:szCs w:val="32"/>
        </w:rPr>
      </w:pPr>
      <w:r>
        <w:rPr>
          <w:rFonts w:hint="eastAsia" w:ascii="宋体" w:hAnsi="宋体"/>
          <w:spacing w:val="4"/>
          <w:sz w:val="24"/>
        </w:rPr>
        <w:t>5.2投标文件商务标、技术标各一式六份（</w:t>
      </w:r>
      <w:r>
        <w:rPr>
          <w:rFonts w:hint="eastAsia" w:ascii="宋体" w:hAnsi="宋体"/>
          <w:color w:val="FF0000"/>
          <w:spacing w:val="4"/>
          <w:sz w:val="24"/>
        </w:rPr>
        <w:t>一正五副</w:t>
      </w:r>
      <w:r>
        <w:rPr>
          <w:rFonts w:hint="eastAsia" w:ascii="宋体" w:hAnsi="宋体"/>
          <w:spacing w:val="4"/>
          <w:sz w:val="24"/>
        </w:rPr>
        <w:t>），</w:t>
      </w:r>
      <w:r>
        <w:rPr>
          <w:rFonts w:hint="eastAsia" w:ascii="宋体" w:hAnsi="宋体"/>
          <w:b/>
          <w:spacing w:val="4"/>
          <w:sz w:val="24"/>
        </w:rPr>
        <w:t>报价汇总表一份，</w:t>
      </w:r>
      <w:r>
        <w:rPr>
          <w:rFonts w:hint="eastAsia" w:ascii="宋体" w:hAnsi="宋体"/>
          <w:b/>
          <w:spacing w:val="4"/>
          <w:sz w:val="32"/>
          <w:szCs w:val="32"/>
        </w:rPr>
        <w:t>特别要求，商务标、</w:t>
      </w:r>
      <w:r>
        <w:rPr>
          <w:rFonts w:hint="eastAsia" w:ascii="宋体" w:hAnsi="宋体"/>
          <w:b/>
          <w:spacing w:val="4"/>
          <w:sz w:val="32"/>
          <w:szCs w:val="32"/>
          <w:highlight w:val="yellow"/>
        </w:rPr>
        <w:t>技术标一定要分开密封</w:t>
      </w:r>
      <w:r>
        <w:rPr>
          <w:rFonts w:hint="eastAsia" w:ascii="宋体" w:hAnsi="宋体"/>
          <w:b/>
          <w:spacing w:val="4"/>
          <w:sz w:val="32"/>
          <w:szCs w:val="32"/>
        </w:rPr>
        <w:t>，不单独装订的，投标文件做无效标处理。</w:t>
      </w:r>
    </w:p>
    <w:p>
      <w:pPr>
        <w:pStyle w:val="9"/>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spacing w:line="336" w:lineRule="auto"/>
        <w:ind w:firstLine="461" w:firstLineChars="185"/>
        <w:rPr>
          <w:rFonts w:ascii="宋体" w:hAnsi="宋体"/>
          <w:b/>
          <w:spacing w:val="4"/>
          <w:sz w:val="24"/>
        </w:rPr>
      </w:pPr>
      <w:r>
        <w:rPr>
          <w:rFonts w:hint="eastAsia" w:ascii="宋体" w:hAnsi="宋体"/>
          <w:b/>
          <w:spacing w:val="4"/>
          <w:sz w:val="24"/>
        </w:rPr>
        <w:t>1. 投标文件编制说明</w:t>
      </w:r>
    </w:p>
    <w:p>
      <w:pPr>
        <w:spacing w:line="336" w:lineRule="auto"/>
        <w:ind w:firstLine="458" w:firstLineChars="185"/>
        <w:rPr>
          <w:rFonts w:ascii="宋体" w:hAnsi="宋体"/>
          <w:spacing w:val="4"/>
          <w:sz w:val="24"/>
        </w:rPr>
      </w:pPr>
      <w:r>
        <w:rPr>
          <w:rFonts w:hint="eastAsia" w:ascii="宋体" w:hAnsi="宋体"/>
          <w:spacing w:val="4"/>
          <w:sz w:val="24"/>
        </w:rPr>
        <w:t>1.1投标文件应按照要求进行编制，不得擅自删减内容。</w:t>
      </w:r>
    </w:p>
    <w:p>
      <w:pPr>
        <w:spacing w:line="336" w:lineRule="auto"/>
        <w:ind w:firstLine="458" w:firstLineChars="185"/>
        <w:rPr>
          <w:rFonts w:ascii="宋体" w:hAnsi="宋体"/>
          <w:spacing w:val="4"/>
          <w:sz w:val="24"/>
        </w:rPr>
      </w:pPr>
      <w:r>
        <w:rPr>
          <w:rFonts w:hint="eastAsia" w:ascii="宋体" w:hAnsi="宋体"/>
          <w:spacing w:val="4"/>
          <w:sz w:val="24"/>
        </w:rPr>
        <w:t>1.2 报价汇总表为在开标仪式上唱标的内容，要求按格式填写、统一规范，不得自行增减内容。</w:t>
      </w:r>
    </w:p>
    <w:p>
      <w:pPr>
        <w:spacing w:line="336" w:lineRule="auto"/>
        <w:ind w:firstLine="461" w:firstLineChars="185"/>
        <w:rPr>
          <w:rFonts w:ascii="宋体" w:hAnsi="宋体"/>
          <w:b/>
          <w:spacing w:val="4"/>
          <w:sz w:val="24"/>
        </w:rPr>
      </w:pPr>
      <w:r>
        <w:rPr>
          <w:rFonts w:hint="eastAsia" w:ascii="宋体" w:hAnsi="宋体"/>
          <w:b/>
          <w:spacing w:val="4"/>
          <w:sz w:val="24"/>
        </w:rPr>
        <w:t>2. 投标文件的签署及规定</w:t>
      </w:r>
    </w:p>
    <w:p>
      <w:pPr>
        <w:spacing w:line="336" w:lineRule="auto"/>
        <w:ind w:firstLine="461" w:firstLineChars="186"/>
        <w:rPr>
          <w:rFonts w:ascii="宋体" w:hAnsi="宋体"/>
          <w:spacing w:val="4"/>
          <w:sz w:val="24"/>
        </w:rPr>
      </w:pPr>
      <w:r>
        <w:rPr>
          <w:rFonts w:hint="eastAsia" w:ascii="宋体" w:hAnsi="宋体"/>
          <w:spacing w:val="4"/>
          <w:sz w:val="24"/>
        </w:rPr>
        <w:t>2.1投标人应填写全称，同时加盖公司印章。</w:t>
      </w:r>
    </w:p>
    <w:p>
      <w:pPr>
        <w:spacing w:line="336" w:lineRule="auto"/>
        <w:ind w:firstLine="461" w:firstLineChars="186"/>
        <w:rPr>
          <w:rFonts w:ascii="宋体" w:hAnsi="宋体"/>
          <w:spacing w:val="4"/>
          <w:sz w:val="24"/>
        </w:rPr>
      </w:pPr>
      <w:r>
        <w:rPr>
          <w:rFonts w:hint="eastAsia" w:ascii="宋体" w:hAnsi="宋体"/>
          <w:spacing w:val="4"/>
          <w:sz w:val="24"/>
        </w:rPr>
        <w:t>2.2投标文件必须由法人代表或授权代表签署。</w:t>
      </w:r>
    </w:p>
    <w:p>
      <w:pPr>
        <w:spacing w:line="336" w:lineRule="auto"/>
        <w:ind w:firstLine="461" w:firstLineChars="186"/>
        <w:rPr>
          <w:rFonts w:ascii="宋体" w:hAnsi="宋体"/>
          <w:spacing w:val="4"/>
          <w:sz w:val="24"/>
        </w:rPr>
      </w:pPr>
      <w:r>
        <w:rPr>
          <w:rFonts w:hint="eastAsia" w:ascii="宋体" w:hAnsi="宋体"/>
          <w:spacing w:val="4"/>
          <w:sz w:val="24"/>
        </w:rPr>
        <w:t>2.3投标文件的正本必须用不褪色的墨水填写或打印，注明“正本”字样。副本可以用复印件。如果正本与副本不符，以正本为准。开标后，无论中标与否，投标文件概不退还，请投标人自留底稿。</w:t>
      </w:r>
    </w:p>
    <w:p>
      <w:pPr>
        <w:spacing w:line="336" w:lineRule="auto"/>
        <w:ind w:firstLine="461" w:firstLineChars="186"/>
        <w:rPr>
          <w:rFonts w:ascii="宋体" w:hAnsi="宋体"/>
          <w:spacing w:val="4"/>
          <w:sz w:val="24"/>
        </w:rPr>
      </w:pPr>
      <w:r>
        <w:rPr>
          <w:rFonts w:hint="eastAsia" w:ascii="宋体" w:hAnsi="宋体"/>
          <w:spacing w:val="4"/>
          <w:sz w:val="24"/>
        </w:rPr>
        <w:t>2.4 投标文件不得涂改和增删，如有修改错漏处，必须由同一签署人签字或盖章。</w:t>
      </w:r>
    </w:p>
    <w:p>
      <w:pPr>
        <w:spacing w:line="336" w:lineRule="auto"/>
        <w:ind w:firstLine="461" w:firstLineChars="186"/>
        <w:rPr>
          <w:rFonts w:ascii="宋体" w:hAnsi="宋体"/>
          <w:spacing w:val="4"/>
          <w:sz w:val="24"/>
        </w:rPr>
      </w:pPr>
      <w:r>
        <w:rPr>
          <w:rFonts w:hint="eastAsia" w:ascii="宋体" w:hAnsi="宋体"/>
          <w:spacing w:val="4"/>
          <w:sz w:val="24"/>
        </w:rPr>
        <w:t>2.5投标文件因字迹潦草或表达不清所引起的后果由投标人负责。</w:t>
      </w: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hint="eastAsia" w:eastAsia="黑体"/>
          <w:b/>
          <w:bCs/>
          <w:sz w:val="28"/>
        </w:rPr>
      </w:pPr>
    </w:p>
    <w:p>
      <w:pPr>
        <w:rPr>
          <w:rFonts w:eastAsia="黑体"/>
          <w:b/>
          <w:bCs/>
          <w:sz w:val="28"/>
        </w:rPr>
      </w:pPr>
    </w:p>
    <w:p>
      <w:pPr>
        <w:rPr>
          <w:rFonts w:eastAsia="黑体"/>
          <w:b/>
          <w:bCs/>
          <w:sz w:val="28"/>
        </w:rPr>
      </w:pPr>
      <w:r>
        <w:rPr>
          <w:rFonts w:hint="eastAsia" w:eastAsia="黑体"/>
          <w:b/>
          <w:bCs/>
          <w:sz w:val="28"/>
        </w:rPr>
        <w:t>格式1（技术标包含但不限于以下文件）</w:t>
      </w:r>
    </w:p>
    <w:p>
      <w:pPr>
        <w:jc w:val="center"/>
        <w:rPr>
          <w:rFonts w:ascii="宋体" w:hAnsi="宋体"/>
          <w:b/>
          <w:bCs/>
          <w:sz w:val="32"/>
        </w:rPr>
      </w:pPr>
      <w:r>
        <w:rPr>
          <w:rFonts w:hint="eastAsia" w:ascii="宋体" w:hAnsi="宋体"/>
          <w:b/>
          <w:bCs/>
          <w:sz w:val="32"/>
        </w:rPr>
        <w:t>（一）投</w:t>
      </w:r>
      <w:r>
        <w:rPr>
          <w:rFonts w:ascii="宋体" w:hAnsi="宋体"/>
          <w:b/>
          <w:bCs/>
          <w:sz w:val="32"/>
        </w:rPr>
        <w:t xml:space="preserve"> </w:t>
      </w:r>
      <w:r>
        <w:rPr>
          <w:rFonts w:hint="eastAsia" w:ascii="宋体" w:hAnsi="宋体"/>
          <w:b/>
          <w:bCs/>
          <w:sz w:val="32"/>
        </w:rPr>
        <w:t>标</w:t>
      </w:r>
      <w:r>
        <w:rPr>
          <w:rFonts w:ascii="宋体" w:hAnsi="宋体"/>
          <w:b/>
          <w:bCs/>
          <w:sz w:val="32"/>
        </w:rPr>
        <w:t xml:space="preserve"> </w:t>
      </w:r>
      <w:r>
        <w:rPr>
          <w:rFonts w:hint="eastAsia" w:ascii="宋体" w:hAnsi="宋体"/>
          <w:b/>
          <w:bCs/>
          <w:sz w:val="32"/>
        </w:rPr>
        <w:t>书（技术标）</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致：重汽（济南）车桥有限公司</w:t>
      </w:r>
    </w:p>
    <w:p>
      <w:pPr>
        <w:spacing w:line="360" w:lineRule="auto"/>
        <w:ind w:firstLine="480" w:firstLineChars="200"/>
        <w:rPr>
          <w:rFonts w:asciiTheme="minorEastAsia" w:hAnsiTheme="minorEastAsia" w:eastAsiaTheme="minorEastAsia"/>
          <w:b/>
          <w:bCs/>
          <w:sz w:val="24"/>
          <w:szCs w:val="24"/>
          <w:u w:val="single"/>
        </w:rPr>
      </w:pPr>
      <w:r>
        <w:rPr>
          <w:rFonts w:hint="eastAsia" w:asciiTheme="minorEastAsia" w:hAnsiTheme="minorEastAsia" w:eastAsiaTheme="minorEastAsia"/>
          <w:sz w:val="24"/>
          <w:szCs w:val="24"/>
        </w:rPr>
        <w:t>根据重汽（济南）车桥有限公司</w:t>
      </w:r>
      <w:r>
        <w:rPr>
          <w:rFonts w:hint="eastAsia" w:asciiTheme="minorEastAsia" w:hAnsiTheme="minorEastAsia" w:eastAsiaTheme="minorEastAsia"/>
          <w:sz w:val="24"/>
          <w:szCs w:val="24"/>
          <w:u w:val="single"/>
        </w:rPr>
        <w:t xml:space="preserve">      （项目名称）       </w:t>
      </w:r>
      <w:r>
        <w:rPr>
          <w:rFonts w:hint="eastAsia" w:asciiTheme="minorEastAsia" w:hAnsiTheme="minorEastAsia" w:eastAsiaTheme="minorEastAsia"/>
          <w:sz w:val="24"/>
          <w:szCs w:val="24"/>
        </w:rPr>
        <w:t>招标工作的各项要求，我单位</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（企业名称）            </w:t>
      </w:r>
      <w:r>
        <w:rPr>
          <w:rFonts w:hint="eastAsia" w:asciiTheme="minorEastAsia" w:hAnsiTheme="minorEastAsia" w:eastAsiaTheme="minorEastAsia"/>
          <w:sz w:val="24"/>
          <w:szCs w:val="24"/>
        </w:rPr>
        <w:t>具备承担</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项目的能力，自愿参加投标竞争，保证在本次投标活动中，根据招标文件要求出具的所有文件真实、合法、有效，并对授权的签字代表</w:t>
      </w:r>
      <w:r>
        <w:rPr>
          <w:rFonts w:hint="eastAsia" w:asciiTheme="minorEastAsia" w:hAnsiTheme="minorEastAsia" w:eastAsiaTheme="minorEastAsia"/>
          <w:sz w:val="24"/>
          <w:szCs w:val="24"/>
          <w:u w:val="single"/>
        </w:rPr>
        <w:t xml:space="preserve">（全名、工作单位、职务）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在本次投标活动中的行为承担法律责任。</w:t>
      </w:r>
    </w:p>
    <w:p>
      <w:pPr>
        <w:spacing w:line="360" w:lineRule="auto"/>
        <w:rPr>
          <w:rFonts w:eastAsia="仿宋_GB2312"/>
          <w:sz w:val="24"/>
          <w:szCs w:val="24"/>
        </w:rPr>
      </w:pPr>
    </w:p>
    <w:p>
      <w:pPr>
        <w:spacing w:line="360" w:lineRule="auto"/>
        <w:rPr>
          <w:rFonts w:eastAsia="仿宋_GB2312"/>
          <w:sz w:val="24"/>
          <w:szCs w:val="24"/>
        </w:rPr>
      </w:pPr>
      <w:r>
        <w:rPr>
          <w:rFonts w:eastAsia="仿宋_GB2312"/>
          <w:sz w:val="24"/>
          <w:szCs w:val="24"/>
        </w:rPr>
        <w:t xml:space="preserve"> </w:t>
      </w:r>
    </w:p>
    <w:p>
      <w:pPr>
        <w:spacing w:line="360" w:lineRule="auto"/>
        <w:rPr>
          <w:rFonts w:eastAsia="仿宋_GB2312"/>
          <w:sz w:val="24"/>
          <w:szCs w:val="24"/>
        </w:rPr>
      </w:pPr>
    </w:p>
    <w:p>
      <w:pPr>
        <w:spacing w:line="360" w:lineRule="auto"/>
        <w:rPr>
          <w:rFonts w:eastAsia="仿宋_GB2312"/>
          <w:sz w:val="24"/>
          <w:szCs w:val="24"/>
        </w:rPr>
      </w:pPr>
    </w:p>
    <w:p>
      <w:pPr>
        <w:spacing w:line="360" w:lineRule="auto"/>
        <w:ind w:firstLine="5040" w:firstLineChars="2100"/>
        <w:rPr>
          <w:rFonts w:eastAsia="仿宋_GB2312"/>
          <w:sz w:val="24"/>
          <w:szCs w:val="24"/>
        </w:rPr>
      </w:pPr>
      <w:r>
        <w:rPr>
          <w:rFonts w:hint="eastAsia" w:eastAsia="仿宋_GB2312"/>
          <w:sz w:val="24"/>
          <w:szCs w:val="24"/>
        </w:rPr>
        <w:t>法定代表人：（签字）</w:t>
      </w:r>
    </w:p>
    <w:p>
      <w:pPr>
        <w:spacing w:line="360" w:lineRule="auto"/>
        <w:rPr>
          <w:rFonts w:eastAsia="仿宋_GB2312"/>
          <w:sz w:val="24"/>
          <w:szCs w:val="24"/>
        </w:rPr>
      </w:pPr>
    </w:p>
    <w:p>
      <w:pPr>
        <w:spacing w:line="360" w:lineRule="auto"/>
        <w:rPr>
          <w:rFonts w:eastAsia="仿宋_GB2312"/>
          <w:sz w:val="24"/>
          <w:szCs w:val="24"/>
        </w:rPr>
      </w:pPr>
      <w:r>
        <w:rPr>
          <w:rFonts w:eastAsia="仿宋_GB2312"/>
          <w:sz w:val="24"/>
          <w:szCs w:val="24"/>
        </w:rPr>
        <w:t xml:space="preserve">                                  </w:t>
      </w:r>
      <w:r>
        <w:rPr>
          <w:rFonts w:hint="eastAsia" w:eastAsia="仿宋_GB2312"/>
          <w:sz w:val="24"/>
          <w:szCs w:val="24"/>
        </w:rPr>
        <w:t xml:space="preserve">        单</w:t>
      </w:r>
      <w:r>
        <w:rPr>
          <w:rFonts w:eastAsia="仿宋_GB2312"/>
          <w:sz w:val="24"/>
          <w:szCs w:val="24"/>
        </w:rPr>
        <w:t xml:space="preserve">      </w:t>
      </w:r>
      <w:r>
        <w:rPr>
          <w:rFonts w:hint="eastAsia" w:eastAsia="仿宋_GB2312"/>
          <w:sz w:val="24"/>
          <w:szCs w:val="24"/>
        </w:rPr>
        <w:t>位：（加盖公章）</w:t>
      </w:r>
    </w:p>
    <w:p>
      <w:pPr>
        <w:spacing w:line="360" w:lineRule="auto"/>
        <w:rPr>
          <w:rFonts w:eastAsia="仿宋_GB2312"/>
          <w:sz w:val="24"/>
          <w:szCs w:val="24"/>
        </w:rPr>
      </w:pPr>
    </w:p>
    <w:p>
      <w:pPr>
        <w:spacing w:line="360" w:lineRule="auto"/>
        <w:rPr>
          <w:rFonts w:eastAsia="仿宋_GB2312"/>
          <w:sz w:val="24"/>
          <w:szCs w:val="24"/>
        </w:rPr>
      </w:pPr>
      <w:r>
        <w:rPr>
          <w:rFonts w:eastAsia="仿宋_GB2312"/>
          <w:sz w:val="24"/>
          <w:szCs w:val="24"/>
        </w:rPr>
        <w:t xml:space="preserve">                                  </w:t>
      </w:r>
      <w:r>
        <w:rPr>
          <w:rFonts w:hint="eastAsia" w:eastAsia="仿宋_GB2312"/>
          <w:sz w:val="24"/>
          <w:szCs w:val="24"/>
        </w:rPr>
        <w:t xml:space="preserve">        年</w:t>
      </w:r>
      <w:r>
        <w:rPr>
          <w:rFonts w:eastAsia="仿宋_GB2312"/>
          <w:sz w:val="24"/>
          <w:szCs w:val="24"/>
        </w:rPr>
        <w:t xml:space="preserve">    </w:t>
      </w:r>
      <w:r>
        <w:rPr>
          <w:rFonts w:hint="eastAsia" w:eastAsia="仿宋_GB2312"/>
          <w:sz w:val="24"/>
          <w:szCs w:val="24"/>
        </w:rPr>
        <w:t>月</w:t>
      </w:r>
      <w:r>
        <w:rPr>
          <w:rFonts w:eastAsia="仿宋_GB2312"/>
          <w:sz w:val="24"/>
          <w:szCs w:val="24"/>
        </w:rPr>
        <w:t xml:space="preserve">    </w:t>
      </w:r>
      <w:r>
        <w:rPr>
          <w:rFonts w:hint="eastAsia" w:eastAsia="仿宋_GB2312"/>
          <w:sz w:val="24"/>
          <w:szCs w:val="24"/>
        </w:rPr>
        <w:t>日</w:t>
      </w:r>
    </w:p>
    <w:p>
      <w:pPr>
        <w:spacing w:line="360" w:lineRule="auto"/>
        <w:rPr>
          <w:rFonts w:eastAsia="仿宋_GB2312"/>
          <w:sz w:val="24"/>
          <w:szCs w:val="24"/>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p>
    <w:p>
      <w:pPr>
        <w:jc w:val="center"/>
        <w:rPr>
          <w:rFonts w:ascii="宋体" w:hAnsi="宋体"/>
          <w:b/>
          <w:bCs/>
          <w:sz w:val="32"/>
        </w:rPr>
      </w:pPr>
      <w:r>
        <w:rPr>
          <w:rFonts w:hint="eastAsia" w:ascii="宋体" w:hAnsi="宋体"/>
          <w:b/>
          <w:bCs/>
          <w:sz w:val="32"/>
        </w:rPr>
        <w:t>（二）技 术 承 诺 函</w:t>
      </w:r>
    </w:p>
    <w:p>
      <w:pPr>
        <w:spacing w:line="480" w:lineRule="auto"/>
        <w:rPr>
          <w:rFonts w:ascii="宋体" w:hAnsi="宋体"/>
          <w:sz w:val="24"/>
        </w:rPr>
      </w:pPr>
      <w:r>
        <w:rPr>
          <w:rFonts w:hint="eastAsia" w:ascii="宋体" w:hAnsi="宋体"/>
          <w:sz w:val="24"/>
        </w:rPr>
        <w:t>重汽（济南）车桥有限公司：</w:t>
      </w:r>
    </w:p>
    <w:p>
      <w:pPr>
        <w:spacing w:line="48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(投标单位名称)  </w:t>
      </w:r>
      <w:r>
        <w:rPr>
          <w:rFonts w:hint="eastAsia" w:ascii="宋体" w:hAnsi="宋体"/>
          <w:sz w:val="24"/>
        </w:rPr>
        <w:t>对中标合同货物的服务作如下承诺：</w:t>
      </w:r>
    </w:p>
    <w:p>
      <w:pPr>
        <w:numPr>
          <w:ilvl w:val="0"/>
          <w:numId w:val="2"/>
        </w:numPr>
        <w:tabs>
          <w:tab w:val="left" w:pos="615"/>
          <w:tab w:val="clear" w:pos="312"/>
        </w:tabs>
        <w:spacing w:line="480" w:lineRule="auto"/>
        <w:ind w:firstLine="480" w:firstLineChars="200"/>
        <w:rPr>
          <w:rFonts w:ascii="宋体" w:hAnsi="宋体"/>
          <w:sz w:val="24"/>
        </w:rPr>
      </w:pPr>
      <w:r>
        <w:rPr>
          <w:rFonts w:hint="eastAsia" w:ascii="宋体" w:hAnsi="宋体"/>
          <w:sz w:val="24"/>
        </w:rPr>
        <w:t>我方所供货物的规格型号、技术标准、产品技术性能必须符合国际行业标准以及相关的环保、能源等方面的法律法规要求和标准。如我方所供产品不符合前述要求和标准，需要方有权拒绝接收，且我方应赔偿因此给需方造成的全部损失。</w:t>
      </w:r>
    </w:p>
    <w:p>
      <w:pPr>
        <w:numPr>
          <w:ilvl w:val="0"/>
          <w:numId w:val="2"/>
        </w:numPr>
        <w:tabs>
          <w:tab w:val="left" w:pos="615"/>
          <w:tab w:val="clear" w:pos="312"/>
        </w:tabs>
        <w:spacing w:line="480" w:lineRule="auto"/>
        <w:ind w:firstLine="480" w:firstLineChars="200"/>
        <w:rPr>
          <w:rFonts w:ascii="宋体" w:hAnsi="宋体"/>
          <w:sz w:val="24"/>
        </w:rPr>
      </w:pPr>
      <w:r>
        <w:rPr>
          <w:rFonts w:hint="eastAsia" w:ascii="宋体" w:hAnsi="宋体"/>
          <w:sz w:val="24"/>
        </w:rPr>
        <w:t>我方需要根据需方提供的技术要求或图纸进行生产并供货的，该技术要求或图纸所知悉、掌握或改进的任何技术、信息（包含但不限于商标、专利、产品外观或产品生产制造的过程、方法、技术）所涉及的全部知识产权（包含但不限于所有权、使用权、申请权、许可权等）均归需方、需方母公司或母公司其他关联方所有，如我方侵犯需方的知识产权及商业秘密，需方可依据法律程序进行处理并追究我方责任。</w:t>
      </w:r>
    </w:p>
    <w:p>
      <w:pPr>
        <w:numPr>
          <w:ilvl w:val="0"/>
          <w:numId w:val="2"/>
        </w:numPr>
        <w:tabs>
          <w:tab w:val="left" w:pos="615"/>
          <w:tab w:val="clear" w:pos="312"/>
        </w:tabs>
        <w:spacing w:line="480" w:lineRule="auto"/>
        <w:ind w:firstLine="480" w:firstLineChars="200"/>
        <w:rPr>
          <w:rFonts w:ascii="宋体" w:hAnsi="宋体"/>
          <w:sz w:val="24"/>
        </w:rPr>
      </w:pPr>
      <w:r>
        <w:rPr>
          <w:rFonts w:hint="eastAsia" w:ascii="宋体" w:hAnsi="宋体"/>
          <w:sz w:val="24"/>
        </w:rPr>
        <w:t>我方向需方提供的货物完全符合招标文件及技术澄清函中的技术要求。有义务在必要时邀请需方参与我方的技术设计审查。</w:t>
      </w:r>
    </w:p>
    <w:p>
      <w:pPr>
        <w:numPr>
          <w:ilvl w:val="0"/>
          <w:numId w:val="2"/>
        </w:numPr>
        <w:tabs>
          <w:tab w:val="left" w:pos="615"/>
          <w:tab w:val="clear" w:pos="312"/>
        </w:tabs>
        <w:spacing w:line="480" w:lineRule="auto"/>
        <w:ind w:firstLine="480" w:firstLineChars="200"/>
        <w:rPr>
          <w:rFonts w:ascii="宋体" w:hAnsi="宋体"/>
          <w:sz w:val="24"/>
        </w:rPr>
      </w:pPr>
      <w:r>
        <w:rPr>
          <w:rFonts w:hint="eastAsia" w:ascii="宋体" w:hAnsi="宋体"/>
          <w:sz w:val="24"/>
        </w:rPr>
        <w:t>按需方要求的时间到现场进行技术服务。对于需方选购的与合同货物有关的配套设备，供方应主动提供满足设备接口要求的技术条件和资料。</w:t>
      </w:r>
    </w:p>
    <w:p>
      <w:pPr>
        <w:numPr>
          <w:ilvl w:val="0"/>
          <w:numId w:val="2"/>
        </w:numPr>
        <w:tabs>
          <w:tab w:val="left" w:pos="615"/>
          <w:tab w:val="clear" w:pos="312"/>
        </w:tabs>
        <w:spacing w:line="480" w:lineRule="auto"/>
        <w:ind w:firstLine="480" w:firstLineChars="200"/>
        <w:rPr>
          <w:rFonts w:ascii="宋体" w:hAnsi="宋体"/>
          <w:sz w:val="24"/>
        </w:rPr>
      </w:pPr>
      <w:r>
        <w:rPr>
          <w:rFonts w:hint="eastAsia" w:ascii="宋体" w:hAnsi="宋体"/>
          <w:sz w:val="24"/>
        </w:rPr>
        <w:t>根据需方的要求为需方举办有关货物指导安装、调试、使用、维护技术的业务培训，保证需方运行、维修人员熟练掌握运行和维修技能。</w:t>
      </w:r>
    </w:p>
    <w:p>
      <w:pPr>
        <w:numPr>
          <w:ilvl w:val="0"/>
          <w:numId w:val="2"/>
        </w:numPr>
        <w:tabs>
          <w:tab w:val="left" w:pos="615"/>
          <w:tab w:val="clear" w:pos="312"/>
        </w:tabs>
        <w:spacing w:line="480" w:lineRule="auto"/>
        <w:ind w:firstLine="480" w:firstLineChars="200"/>
        <w:rPr>
          <w:rFonts w:ascii="宋体" w:hAnsi="宋体"/>
          <w:sz w:val="24"/>
        </w:rPr>
      </w:pPr>
      <w:r>
        <w:rPr>
          <w:rFonts w:hint="eastAsia" w:ascii="宋体" w:hAnsi="宋体"/>
          <w:sz w:val="24"/>
        </w:rPr>
        <w:t>加强售前、售中、售后服务，把“24小时服务”、“超前服务”、“全过程服务”、“终身服务”贯彻在产品制造、指导安装、调试、大修的全过程。</w:t>
      </w:r>
    </w:p>
    <w:p>
      <w:pPr>
        <w:tabs>
          <w:tab w:val="left" w:pos="615"/>
        </w:tabs>
        <w:spacing w:line="480"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rPr>
        <w:t xml:space="preserve">  </w:t>
      </w:r>
      <w:r>
        <w:rPr>
          <w:rFonts w:hint="eastAsia" w:ascii="宋体" w:hAnsi="宋体"/>
          <w:sz w:val="24"/>
        </w:rPr>
        <w:t>小时之内作出答复或派出服务人员，尽快到达现场，做到用户对质量不满意，服务不停止。</w:t>
      </w:r>
    </w:p>
    <w:p>
      <w:pPr>
        <w:numPr>
          <w:ilvl w:val="0"/>
          <w:numId w:val="3"/>
        </w:numPr>
        <w:tabs>
          <w:tab w:val="left" w:pos="780"/>
        </w:tabs>
        <w:spacing w:line="480" w:lineRule="auto"/>
        <w:rPr>
          <w:rFonts w:ascii="宋体" w:hAnsi="宋体"/>
          <w:sz w:val="24"/>
        </w:rPr>
      </w:pPr>
      <w:r>
        <w:rPr>
          <w:rFonts w:hint="eastAsia" w:ascii="宋体" w:hAnsi="宋体"/>
          <w:sz w:val="24"/>
        </w:rPr>
        <w:t>随时满足需方对备品备件的要求。</w:t>
      </w:r>
    </w:p>
    <w:p>
      <w:pPr>
        <w:numPr>
          <w:ilvl w:val="0"/>
          <w:numId w:val="3"/>
        </w:numPr>
        <w:tabs>
          <w:tab w:val="left" w:pos="780"/>
        </w:tabs>
        <w:spacing w:line="480" w:lineRule="auto"/>
        <w:rPr>
          <w:rFonts w:ascii="宋体" w:hAnsi="宋体"/>
          <w:sz w:val="24"/>
        </w:rPr>
      </w:pPr>
      <w:r>
        <w:rPr>
          <w:rFonts w:hint="eastAsia" w:ascii="宋体" w:hAnsi="宋体"/>
          <w:sz w:val="24"/>
        </w:rPr>
        <w:t>如我单位中标，本承诺函将成为合同不可分割的一部分，与合同具有同等法律效力。</w:t>
      </w:r>
    </w:p>
    <w:p>
      <w:pPr>
        <w:spacing w:line="480" w:lineRule="auto"/>
        <w:ind w:firstLine="5520" w:firstLineChars="2300"/>
        <w:rPr>
          <w:rFonts w:ascii="宋体" w:hAnsi="宋体"/>
          <w:sz w:val="24"/>
        </w:rPr>
      </w:pPr>
      <w:r>
        <w:rPr>
          <w:rFonts w:hint="eastAsia" w:ascii="宋体" w:hAnsi="宋体"/>
          <w:sz w:val="24"/>
        </w:rPr>
        <w:t xml:space="preserve">投标人名称（公章）：         </w:t>
      </w:r>
    </w:p>
    <w:p>
      <w:pPr>
        <w:spacing w:line="480" w:lineRule="auto"/>
        <w:ind w:firstLine="5520" w:firstLineChars="2300"/>
        <w:rPr>
          <w:rFonts w:ascii="宋体" w:hAnsi="宋体"/>
          <w:sz w:val="24"/>
        </w:rPr>
      </w:pPr>
      <w:r>
        <w:rPr>
          <w:rFonts w:hint="eastAsia" w:ascii="宋体" w:hAnsi="宋体"/>
          <w:sz w:val="24"/>
        </w:rPr>
        <w:t xml:space="preserve">授权代表签字：              </w:t>
      </w:r>
    </w:p>
    <w:p>
      <w:pPr>
        <w:spacing w:line="480" w:lineRule="auto"/>
        <w:jc w:val="center"/>
        <w:rPr>
          <w:rFonts w:ascii="宋体" w:hAnsi="宋体"/>
          <w:sz w:val="24"/>
        </w:rPr>
      </w:pPr>
      <w:r>
        <w:rPr>
          <w:rFonts w:hint="eastAsia" w:ascii="宋体" w:hAnsi="宋体"/>
          <w:sz w:val="24"/>
        </w:rPr>
        <w:t xml:space="preserve">                                        年  月   日</w:t>
      </w:r>
    </w:p>
    <w:p>
      <w:pPr>
        <w:rPr>
          <w:rFonts w:ascii="宋体" w:hAnsi="宋体"/>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（三）企业情况、从业经历、服务承诺一览表</w:t>
      </w:r>
    </w:p>
    <w:p>
      <w:pPr>
        <w:spacing w:line="400" w:lineRule="exact"/>
        <w:jc w:val="center"/>
        <w:rPr>
          <w:rFonts w:ascii="黑体" w:eastAsia="黑体"/>
          <w:sz w:val="30"/>
        </w:rPr>
      </w:pPr>
      <w:r>
        <w:rPr>
          <w:rFonts w:hint="eastAsia" w:ascii="黑体" w:eastAsia="黑体"/>
          <w:sz w:val="30"/>
        </w:rPr>
        <w:t>（模板，信息仅供参考，项目需求单位根据项目实际情况自拟格式和内容）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Cs w:val="21"/>
              </w:rPr>
            </w:pPr>
            <w:r>
              <w:rPr>
                <w:rFonts w:hint="eastAsia" w:ascii="宋体" w:hAnsi="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Cs w:val="21"/>
              </w:rPr>
            </w:pPr>
            <w:r>
              <w:rPr>
                <w:rFonts w:hint="eastAsia" w:ascii="宋体" w:hAnsi="宋体"/>
                <w:szCs w:val="21"/>
              </w:rPr>
              <w:t>公司名称</w:t>
            </w:r>
          </w:p>
        </w:tc>
        <w:tc>
          <w:tcPr>
            <w:tcW w:w="2269" w:type="dxa"/>
            <w:gridSpan w:val="4"/>
            <w:vAlign w:val="center"/>
          </w:tcPr>
          <w:p>
            <w:pPr>
              <w:jc w:val="center"/>
              <w:rPr>
                <w:rFonts w:ascii="宋体" w:hAnsi="宋体"/>
                <w:szCs w:val="21"/>
              </w:rPr>
            </w:pPr>
          </w:p>
        </w:tc>
        <w:tc>
          <w:tcPr>
            <w:tcW w:w="1276" w:type="dxa"/>
            <w:gridSpan w:val="3"/>
            <w:vAlign w:val="center"/>
          </w:tcPr>
          <w:p>
            <w:pPr>
              <w:rPr>
                <w:rFonts w:ascii="宋体" w:hAnsi="宋体"/>
                <w:szCs w:val="21"/>
              </w:rPr>
            </w:pPr>
            <w:r>
              <w:rPr>
                <w:rFonts w:hint="eastAsia" w:ascii="宋体" w:hAnsi="宋体"/>
                <w:szCs w:val="21"/>
              </w:rPr>
              <w:t>成立时间</w:t>
            </w:r>
          </w:p>
        </w:tc>
        <w:tc>
          <w:tcPr>
            <w:tcW w:w="1400" w:type="dxa"/>
            <w:vAlign w:val="center"/>
          </w:tcPr>
          <w:p>
            <w:pPr>
              <w:rPr>
                <w:rFonts w:ascii="宋体" w:hAnsi="宋体"/>
                <w:szCs w:val="21"/>
              </w:rPr>
            </w:pPr>
          </w:p>
        </w:tc>
        <w:tc>
          <w:tcPr>
            <w:tcW w:w="1293" w:type="dxa"/>
            <w:vAlign w:val="center"/>
          </w:tcPr>
          <w:p>
            <w:pPr>
              <w:rPr>
                <w:rFonts w:ascii="宋体" w:hAnsi="宋体"/>
                <w:szCs w:val="21"/>
              </w:rPr>
            </w:pPr>
            <w:r>
              <w:rPr>
                <w:rFonts w:hint="eastAsia" w:ascii="宋体" w:hAnsi="宋体"/>
                <w:szCs w:val="21"/>
              </w:rPr>
              <w:t>注册资本</w:t>
            </w:r>
          </w:p>
        </w:tc>
        <w:tc>
          <w:tcPr>
            <w:tcW w:w="2263" w:type="dxa"/>
            <w:gridSpan w:val="2"/>
            <w:vAlign w:val="center"/>
          </w:tcPr>
          <w:p>
            <w:pPr>
              <w:jc w:val="right"/>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jc w:val="left"/>
              <w:rPr>
                <w:rFonts w:ascii="宋体" w:hAnsi="宋体"/>
                <w:szCs w:val="21"/>
              </w:rPr>
            </w:pPr>
            <w:r>
              <w:rPr>
                <w:rFonts w:hint="eastAsia" w:ascii="宋体" w:hAnsi="宋体"/>
                <w:szCs w:val="21"/>
              </w:rPr>
              <w:t>公司在册员工人数</w:t>
            </w:r>
          </w:p>
        </w:tc>
        <w:tc>
          <w:tcPr>
            <w:tcW w:w="1984" w:type="dxa"/>
            <w:gridSpan w:val="4"/>
            <w:vAlign w:val="center"/>
          </w:tcPr>
          <w:p>
            <w:pPr>
              <w:jc w:val="right"/>
              <w:rPr>
                <w:rFonts w:ascii="宋体" w:hAnsi="宋体"/>
                <w:szCs w:val="21"/>
              </w:rPr>
            </w:pPr>
            <w:r>
              <w:rPr>
                <w:rFonts w:hint="eastAsia" w:ascii="宋体" w:hAnsi="宋体"/>
                <w:szCs w:val="21"/>
              </w:rPr>
              <w:t>人</w:t>
            </w:r>
          </w:p>
        </w:tc>
        <w:tc>
          <w:tcPr>
            <w:tcW w:w="3970" w:type="dxa"/>
            <w:gridSpan w:val="4"/>
            <w:vAlign w:val="center"/>
          </w:tcPr>
          <w:p>
            <w:pPr>
              <w:rPr>
                <w:rFonts w:ascii="宋体" w:hAnsi="宋体"/>
                <w:szCs w:val="21"/>
              </w:rPr>
            </w:pPr>
            <w:r>
              <w:rPr>
                <w:rFonts w:hint="eastAsia" w:ascii="宋体" w:hAnsi="宋体"/>
                <w:szCs w:val="21"/>
              </w:rPr>
              <w:t>专业从事物流管理的员工人数</w:t>
            </w:r>
          </w:p>
        </w:tc>
        <w:tc>
          <w:tcPr>
            <w:tcW w:w="1554" w:type="dxa"/>
            <w:vAlign w:val="center"/>
          </w:tcPr>
          <w:p>
            <w:pPr>
              <w:jc w:val="right"/>
              <w:rPr>
                <w:rFonts w:ascii="宋体" w:hAnsi="宋体"/>
                <w:szCs w:val="21"/>
              </w:rPr>
            </w:pP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Cs w:val="21"/>
              </w:rPr>
            </w:pPr>
            <w:r>
              <w:rPr>
                <w:rFonts w:hint="eastAsia" w:ascii="宋体" w:hAnsi="宋体"/>
                <w:szCs w:val="21"/>
              </w:rPr>
              <w:t>企业所通过的体系认证情况</w:t>
            </w:r>
          </w:p>
        </w:tc>
        <w:tc>
          <w:tcPr>
            <w:tcW w:w="6232" w:type="dxa"/>
            <w:gridSpan w:val="7"/>
            <w:vAlign w:val="center"/>
          </w:tcPr>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jc w:val="center"/>
              <w:rPr>
                <w:rFonts w:ascii="宋体" w:hAnsi="宋体"/>
                <w:szCs w:val="21"/>
              </w:rPr>
            </w:pPr>
            <w:r>
              <w:rPr>
                <w:rFonts w:hint="eastAsia" w:ascii="宋体" w:hAnsi="宋体"/>
                <w:szCs w:val="21"/>
              </w:rPr>
              <w:t>公司现有主要研发、实验、生产设备</w:t>
            </w:r>
          </w:p>
        </w:tc>
        <w:tc>
          <w:tcPr>
            <w:tcW w:w="7493" w:type="dxa"/>
            <w:gridSpan w:val="8"/>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Cs w:val="21"/>
              </w:rPr>
            </w:pPr>
            <w:r>
              <w:rPr>
                <w:rFonts w:hint="eastAsia" w:ascii="宋体" w:hAnsi="宋体"/>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Cs w:val="21"/>
              </w:rPr>
            </w:pPr>
            <w:r>
              <w:rPr>
                <w:rFonts w:hint="eastAsia" w:ascii="宋体" w:hAnsi="宋体"/>
                <w:szCs w:val="21"/>
              </w:rPr>
              <w:t>正在或曾经从事过的项目名称</w:t>
            </w:r>
          </w:p>
        </w:tc>
        <w:tc>
          <w:tcPr>
            <w:tcW w:w="2649" w:type="dxa"/>
            <w:gridSpan w:val="3"/>
            <w:vAlign w:val="center"/>
          </w:tcPr>
          <w:p>
            <w:pPr>
              <w:jc w:val="center"/>
              <w:rPr>
                <w:rFonts w:ascii="宋体" w:hAnsi="宋体"/>
                <w:szCs w:val="21"/>
              </w:rPr>
            </w:pPr>
            <w:r>
              <w:rPr>
                <w:rFonts w:hint="eastAsia" w:ascii="宋体" w:hAnsi="宋体"/>
                <w:szCs w:val="21"/>
              </w:rPr>
              <w:t>项目起止时间</w:t>
            </w:r>
          </w:p>
        </w:tc>
        <w:tc>
          <w:tcPr>
            <w:tcW w:w="3556" w:type="dxa"/>
            <w:gridSpan w:val="3"/>
            <w:vAlign w:val="center"/>
          </w:tcPr>
          <w:p>
            <w:pPr>
              <w:jc w:val="center"/>
              <w:rPr>
                <w:rFonts w:ascii="宋体" w:hAnsi="宋体"/>
                <w:szCs w:val="21"/>
              </w:rPr>
            </w:pPr>
            <w:r>
              <w:rPr>
                <w:rFonts w:hint="eastAsia" w:ascii="宋体" w:hAnsi="宋体"/>
                <w:szCs w:val="21"/>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Cs w:val="21"/>
              </w:rPr>
            </w:pPr>
          </w:p>
        </w:tc>
        <w:tc>
          <w:tcPr>
            <w:tcW w:w="2649" w:type="dxa"/>
            <w:gridSpan w:val="3"/>
            <w:vAlign w:val="center"/>
          </w:tcPr>
          <w:p>
            <w:pPr>
              <w:rPr>
                <w:rFonts w:ascii="宋体" w:hAnsi="宋体"/>
                <w:szCs w:val="21"/>
              </w:rPr>
            </w:pPr>
          </w:p>
        </w:tc>
        <w:tc>
          <w:tcPr>
            <w:tcW w:w="3556"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Cs w:val="21"/>
              </w:rPr>
            </w:pPr>
          </w:p>
        </w:tc>
        <w:tc>
          <w:tcPr>
            <w:tcW w:w="2649" w:type="dxa"/>
            <w:gridSpan w:val="3"/>
            <w:vAlign w:val="center"/>
          </w:tcPr>
          <w:p>
            <w:pPr>
              <w:rPr>
                <w:rFonts w:ascii="宋体" w:hAnsi="宋体"/>
                <w:szCs w:val="21"/>
              </w:rPr>
            </w:pPr>
          </w:p>
        </w:tc>
        <w:tc>
          <w:tcPr>
            <w:tcW w:w="3556"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Cs w:val="21"/>
              </w:rPr>
            </w:pPr>
          </w:p>
        </w:tc>
        <w:tc>
          <w:tcPr>
            <w:tcW w:w="2649" w:type="dxa"/>
            <w:gridSpan w:val="3"/>
            <w:vAlign w:val="center"/>
          </w:tcPr>
          <w:p>
            <w:pPr>
              <w:rPr>
                <w:rFonts w:ascii="宋体" w:hAnsi="宋体"/>
                <w:szCs w:val="21"/>
              </w:rPr>
            </w:pPr>
          </w:p>
        </w:tc>
        <w:tc>
          <w:tcPr>
            <w:tcW w:w="3556"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Cs w:val="21"/>
              </w:rPr>
            </w:pPr>
          </w:p>
        </w:tc>
        <w:tc>
          <w:tcPr>
            <w:tcW w:w="2649" w:type="dxa"/>
            <w:gridSpan w:val="3"/>
            <w:vAlign w:val="center"/>
          </w:tcPr>
          <w:p>
            <w:pPr>
              <w:rPr>
                <w:rFonts w:ascii="宋体" w:hAnsi="宋体"/>
                <w:szCs w:val="21"/>
              </w:rPr>
            </w:pPr>
          </w:p>
        </w:tc>
        <w:tc>
          <w:tcPr>
            <w:tcW w:w="3556"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Cs w:val="21"/>
              </w:rPr>
            </w:pPr>
            <w:r>
              <w:rPr>
                <w:rFonts w:hint="eastAsia" w:ascii="宋体" w:hAnsi="宋体"/>
                <w:szCs w:val="21"/>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Cs w:val="21"/>
              </w:rPr>
            </w:pPr>
            <w:r>
              <w:rPr>
                <w:rFonts w:hint="eastAsia" w:ascii="宋体" w:hAnsi="宋体"/>
                <w:szCs w:val="21"/>
              </w:rPr>
              <w:t>可为该项目配备人员、相关设备情况</w:t>
            </w:r>
          </w:p>
        </w:tc>
        <w:tc>
          <w:tcPr>
            <w:tcW w:w="1730" w:type="dxa"/>
            <w:gridSpan w:val="4"/>
            <w:vAlign w:val="center"/>
          </w:tcPr>
          <w:p>
            <w:pPr>
              <w:jc w:val="center"/>
              <w:rPr>
                <w:rFonts w:ascii="宋体" w:hAnsi="宋体"/>
                <w:szCs w:val="21"/>
              </w:rPr>
            </w:pPr>
            <w:r>
              <w:rPr>
                <w:rFonts w:hint="eastAsia" w:ascii="宋体" w:hAnsi="宋体"/>
                <w:szCs w:val="21"/>
              </w:rPr>
              <w:t>设计人员（名）</w:t>
            </w:r>
          </w:p>
        </w:tc>
        <w:tc>
          <w:tcPr>
            <w:tcW w:w="6205"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Cs w:val="21"/>
              </w:rPr>
            </w:pPr>
          </w:p>
        </w:tc>
        <w:tc>
          <w:tcPr>
            <w:tcW w:w="1730" w:type="dxa"/>
            <w:gridSpan w:val="4"/>
            <w:vAlign w:val="center"/>
          </w:tcPr>
          <w:p>
            <w:pPr>
              <w:jc w:val="center"/>
              <w:rPr>
                <w:rFonts w:ascii="宋体" w:hAnsi="宋体"/>
                <w:szCs w:val="21"/>
              </w:rPr>
            </w:pPr>
            <w:r>
              <w:rPr>
                <w:rFonts w:ascii="宋体" w:hAnsi="宋体"/>
                <w:color w:val="000000"/>
                <w:szCs w:val="21"/>
              </w:rPr>
              <w:t>对</w:t>
            </w:r>
            <w:r>
              <w:rPr>
                <w:rFonts w:hint="eastAsia" w:ascii="宋体" w:hAnsi="宋体"/>
                <w:color w:val="000000"/>
                <w:szCs w:val="21"/>
              </w:rPr>
              <w:t>招标</w:t>
            </w:r>
            <w:r>
              <w:rPr>
                <w:rFonts w:ascii="宋体" w:hAnsi="宋体"/>
                <w:color w:val="000000"/>
                <w:szCs w:val="21"/>
              </w:rPr>
              <w:t>文件中的服务要求说明</w:t>
            </w:r>
            <w:r>
              <w:rPr>
                <w:rFonts w:hint="eastAsia" w:ascii="宋体" w:hAnsi="宋体"/>
                <w:color w:val="000000"/>
                <w:szCs w:val="21"/>
              </w:rPr>
              <w:t>；</w:t>
            </w:r>
          </w:p>
        </w:tc>
        <w:tc>
          <w:tcPr>
            <w:tcW w:w="6205"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Cs w:val="21"/>
              </w:rPr>
            </w:pPr>
          </w:p>
        </w:tc>
        <w:tc>
          <w:tcPr>
            <w:tcW w:w="1730" w:type="dxa"/>
            <w:gridSpan w:val="4"/>
            <w:vAlign w:val="center"/>
          </w:tcPr>
          <w:p>
            <w:pPr>
              <w:pStyle w:val="9"/>
              <w:spacing w:line="360" w:lineRule="auto"/>
              <w:rPr>
                <w:rFonts w:hAnsi="宋体"/>
                <w:color w:val="000000"/>
                <w:szCs w:val="21"/>
              </w:rPr>
            </w:pPr>
            <w:r>
              <w:rPr>
                <w:rFonts w:hAnsi="宋体"/>
                <w:color w:val="000000"/>
                <w:szCs w:val="21"/>
              </w:rPr>
              <w:t>对投标设备的主要技术性能、特点的详细描述；</w:t>
            </w:r>
          </w:p>
          <w:p>
            <w:pPr>
              <w:jc w:val="center"/>
              <w:rPr>
                <w:rFonts w:ascii="宋体" w:hAnsi="宋体"/>
                <w:szCs w:val="21"/>
              </w:rPr>
            </w:pPr>
          </w:p>
        </w:tc>
        <w:tc>
          <w:tcPr>
            <w:tcW w:w="6205"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981" w:type="dxa"/>
            <w:gridSpan w:val="2"/>
            <w:vMerge w:val="continue"/>
            <w:vAlign w:val="center"/>
          </w:tcPr>
          <w:p>
            <w:pPr>
              <w:jc w:val="center"/>
              <w:rPr>
                <w:rFonts w:ascii="宋体" w:hAnsi="宋体"/>
                <w:szCs w:val="21"/>
              </w:rPr>
            </w:pPr>
          </w:p>
        </w:tc>
        <w:tc>
          <w:tcPr>
            <w:tcW w:w="1730" w:type="dxa"/>
            <w:gridSpan w:val="4"/>
            <w:vAlign w:val="center"/>
          </w:tcPr>
          <w:p>
            <w:pPr>
              <w:rPr>
                <w:rFonts w:ascii="宋体" w:hAnsi="宋体"/>
                <w:szCs w:val="21"/>
              </w:rPr>
            </w:pPr>
            <w:r>
              <w:rPr>
                <w:rFonts w:hint="eastAsia" w:ascii="宋体" w:hAnsi="宋体"/>
                <w:color w:val="000000"/>
                <w:szCs w:val="21"/>
              </w:rPr>
              <w:t>对投标文件的可拓展性描述</w:t>
            </w:r>
            <w:r>
              <w:rPr>
                <w:rFonts w:ascii="宋体" w:hAnsi="宋体"/>
                <w:szCs w:val="21"/>
              </w:rPr>
              <w:t>…</w:t>
            </w:r>
          </w:p>
        </w:tc>
        <w:tc>
          <w:tcPr>
            <w:tcW w:w="6205"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Cs w:val="21"/>
              </w:rPr>
            </w:pPr>
            <w:r>
              <w:rPr>
                <w:rFonts w:hint="eastAsia" w:ascii="宋体" w:hAnsi="宋体"/>
                <w:szCs w:val="21"/>
              </w:rPr>
              <w:t>其他</w:t>
            </w:r>
          </w:p>
        </w:tc>
        <w:tc>
          <w:tcPr>
            <w:tcW w:w="1730" w:type="dxa"/>
            <w:gridSpan w:val="4"/>
            <w:vAlign w:val="center"/>
          </w:tcPr>
          <w:p>
            <w:pPr>
              <w:jc w:val="center"/>
              <w:rPr>
                <w:rFonts w:ascii="宋体" w:hAnsi="宋体"/>
                <w:szCs w:val="21"/>
              </w:rPr>
            </w:pPr>
            <w:r>
              <w:rPr>
                <w:rFonts w:ascii="宋体" w:hAnsi="宋体"/>
                <w:szCs w:val="21"/>
              </w:rPr>
              <w:t>……</w:t>
            </w:r>
          </w:p>
        </w:tc>
        <w:tc>
          <w:tcPr>
            <w:tcW w:w="6205"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Cs w:val="21"/>
              </w:rPr>
            </w:pPr>
          </w:p>
        </w:tc>
        <w:tc>
          <w:tcPr>
            <w:tcW w:w="1730" w:type="dxa"/>
            <w:gridSpan w:val="4"/>
            <w:vAlign w:val="center"/>
          </w:tcPr>
          <w:p>
            <w:pPr>
              <w:jc w:val="center"/>
              <w:rPr>
                <w:rFonts w:ascii="宋体" w:hAnsi="宋体"/>
                <w:szCs w:val="21"/>
              </w:rPr>
            </w:pPr>
            <w:r>
              <w:rPr>
                <w:rFonts w:ascii="宋体" w:hAnsi="宋体"/>
                <w:szCs w:val="21"/>
              </w:rPr>
              <w:t>……</w:t>
            </w:r>
          </w:p>
        </w:tc>
        <w:tc>
          <w:tcPr>
            <w:tcW w:w="6205" w:type="dxa"/>
            <w:gridSpan w:val="6"/>
            <w:vAlign w:val="center"/>
          </w:tcPr>
          <w:p>
            <w:pPr>
              <w:jc w:val="center"/>
              <w:rPr>
                <w:rFonts w:ascii="宋体" w:hAnsi="宋体"/>
                <w:szCs w:val="21"/>
              </w:rPr>
            </w:pPr>
          </w:p>
        </w:tc>
      </w:tr>
    </w:tbl>
    <w:p>
      <w:pPr>
        <w:pStyle w:val="9"/>
        <w:spacing w:line="360" w:lineRule="auto"/>
        <w:ind w:firstLine="210" w:firstLineChars="100"/>
        <w:rPr>
          <w:rFonts w:hAnsi="宋体"/>
          <w:b/>
          <w:szCs w:val="21"/>
        </w:rPr>
      </w:pPr>
      <w:r>
        <w:rPr>
          <w:rFonts w:hint="eastAsia" w:hAnsi="宋体"/>
          <w:szCs w:val="21"/>
        </w:rPr>
        <w:t>投标人名称（盖章）：              法定代表人或授权代表签字</w:t>
      </w:r>
      <w:bookmarkStart w:id="1" w:name="_Toc131836926"/>
      <w:bookmarkStart w:id="2" w:name="_Toc131836989"/>
    </w:p>
    <w:bookmarkEnd w:id="1"/>
    <w:bookmarkEnd w:id="2"/>
    <w:p>
      <w:pPr>
        <w:pStyle w:val="9"/>
        <w:spacing w:line="360" w:lineRule="auto"/>
        <w:ind w:left="650" w:leftChars="115" w:hanging="409" w:hangingChars="194"/>
        <w:rPr>
          <w:rFonts w:hAnsi="宋体"/>
          <w:szCs w:val="21"/>
        </w:rPr>
      </w:pPr>
      <w:r>
        <w:rPr>
          <w:rFonts w:hint="eastAsia" w:hAnsi="宋体"/>
          <w:b/>
          <w:szCs w:val="21"/>
        </w:rPr>
        <w:t>注：</w:t>
      </w:r>
      <w:r>
        <w:rPr>
          <w:rFonts w:hint="eastAsia" w:hAnsi="宋体"/>
          <w:szCs w:val="21"/>
        </w:rPr>
        <w:t>1.投标人为满足本招标项目之需，需实际配置的、包含但不限于上述设备、人员及其他条目；</w:t>
      </w:r>
    </w:p>
    <w:p>
      <w:pPr>
        <w:pStyle w:val="9"/>
        <w:spacing w:line="360" w:lineRule="auto"/>
        <w:ind w:left="661"/>
        <w:rPr>
          <w:rFonts w:hAnsi="宋体"/>
          <w:szCs w:val="21"/>
        </w:rPr>
      </w:pPr>
      <w:r>
        <w:rPr>
          <w:rFonts w:hint="eastAsia" w:hAnsi="宋体"/>
          <w:szCs w:val="21"/>
        </w:rPr>
        <w:t>2.投标人可在上表内容基础上，酌情自行增加相关条目，以便更好的满足项目开展之需要。</w:t>
      </w: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t>格式二（商务标包含但不限于以下文件）</w:t>
      </w:r>
    </w:p>
    <w:p>
      <w:pPr>
        <w:spacing w:line="460" w:lineRule="exact"/>
        <w:jc w:val="center"/>
        <w:rPr>
          <w:rFonts w:ascii="宋体" w:hAnsi="宋体" w:cs="宋体"/>
          <w:b/>
          <w:bCs/>
          <w:sz w:val="32"/>
          <w:szCs w:val="32"/>
        </w:rPr>
      </w:pPr>
      <w:r>
        <w:rPr>
          <w:rFonts w:hint="eastAsia" w:ascii="宋体" w:hAnsi="宋体" w:cs="宋体"/>
          <w:b/>
          <w:bCs/>
          <w:sz w:val="32"/>
          <w:szCs w:val="32"/>
        </w:rPr>
        <w:t>（一）开标一览表</w:t>
      </w:r>
    </w:p>
    <w:p>
      <w:pPr>
        <w:jc w:val="center"/>
      </w:pPr>
      <w:r>
        <w:rPr>
          <w:rFonts w:hint="eastAsia"/>
        </w:rPr>
        <w:t>（另需单独密封一份）</w:t>
      </w:r>
    </w:p>
    <w:p>
      <w:pPr>
        <w:spacing w:line="460" w:lineRule="exact"/>
        <w:jc w:val="center"/>
        <w:rPr>
          <w:rFonts w:ascii="宋体" w:hAnsi="宋体"/>
          <w:b/>
          <w:bCs/>
          <w:sz w:val="32"/>
          <w:szCs w:val="32"/>
        </w:rPr>
      </w:pPr>
    </w:p>
    <w:p>
      <w:pPr>
        <w:spacing w:line="360" w:lineRule="exact"/>
        <w:rPr>
          <w:rFonts w:ascii="宋体" w:hAnsi="宋体" w:cs="宋体"/>
          <w:b/>
          <w:bCs/>
          <w:sz w:val="24"/>
          <w:szCs w:val="24"/>
        </w:rPr>
      </w:pPr>
      <w:r>
        <w:rPr>
          <w:rFonts w:hint="eastAsia" w:ascii="宋体" w:hAnsi="宋体" w:cs="宋体"/>
          <w:sz w:val="24"/>
          <w:szCs w:val="24"/>
        </w:rPr>
        <w:t>项目名称</w:t>
      </w:r>
      <w:r>
        <w:rPr>
          <w:rFonts w:hint="eastAsia" w:ascii="宋体" w:hAnsi="宋体" w:cs="宋体"/>
          <w:b/>
          <w:bCs/>
          <w:sz w:val="24"/>
          <w:szCs w:val="24"/>
        </w:rPr>
        <w:t>：</w:t>
      </w:r>
    </w:p>
    <w:p>
      <w:pPr>
        <w:spacing w:line="360" w:lineRule="exact"/>
        <w:rPr>
          <w:rFonts w:ascii="宋体" w:hAnsi="宋体"/>
          <w:sz w:val="24"/>
          <w:szCs w:val="24"/>
        </w:rPr>
      </w:pPr>
      <w:r>
        <w:rPr>
          <w:rFonts w:ascii="宋体" w:hAnsi="宋体" w:cs="宋体"/>
          <w:b/>
          <w:bCs/>
          <w:sz w:val="24"/>
          <w:szCs w:val="24"/>
        </w:rPr>
        <w:t xml:space="preserve">      </w:t>
      </w:r>
      <w:r>
        <w:rPr>
          <w:rFonts w:ascii="宋体" w:hAnsi="宋体" w:cs="宋体"/>
          <w:sz w:val="24"/>
          <w:szCs w:val="24"/>
        </w:rPr>
        <w:t xml:space="preserve">                                     </w:t>
      </w:r>
    </w:p>
    <w:tbl>
      <w:tblPr>
        <w:tblStyle w:val="19"/>
        <w:tblW w:w="90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
        <w:gridCol w:w="1177"/>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0"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szCs w:val="24"/>
              </w:rPr>
            </w:pPr>
            <w:r>
              <w:rPr>
                <w:rFonts w:hint="eastAsia" w:ascii="宋体" w:hAnsi="宋体"/>
                <w:sz w:val="24"/>
                <w:szCs w:val="24"/>
              </w:rPr>
              <w:t>投标人名称</w:t>
            </w:r>
          </w:p>
        </w:tc>
        <w:tc>
          <w:tcPr>
            <w:tcW w:w="6936"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64"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投标总报价</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（含税）</w:t>
            </w:r>
          </w:p>
        </w:tc>
        <w:tc>
          <w:tcPr>
            <w:tcW w:w="6942"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szCs w:val="24"/>
              </w:rPr>
            </w:pPr>
            <w:r>
              <w:rPr>
                <w:rFonts w:hint="eastAsia" w:ascii="宋体" w:hAnsi="宋体"/>
                <w:bCs/>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6942"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szCs w:val="24"/>
              </w:rPr>
            </w:pPr>
            <w:r>
              <w:rPr>
                <w:rFonts w:hint="eastAsia" w:ascii="宋体" w:hAnsi="宋体"/>
                <w:bCs/>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工期</w:t>
            </w:r>
          </w:p>
        </w:tc>
        <w:tc>
          <w:tcPr>
            <w:tcW w:w="5759"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szCs w:val="24"/>
                <w:u w:val="single"/>
              </w:rPr>
            </w:pPr>
            <w:r>
              <w:rPr>
                <w:rFonts w:hint="eastAsia" w:ascii="宋体" w:hAnsi="宋体" w:cs="宋体"/>
                <w:b/>
                <w:sz w:val="24"/>
                <w:szCs w:val="24"/>
              </w:rPr>
              <w:t>自接到中标通知之日起，</w:t>
            </w:r>
            <w:r>
              <w:rPr>
                <w:rFonts w:hint="eastAsia" w:ascii="宋体" w:hAnsi="宋体" w:cs="宋体"/>
                <w:b/>
                <w:sz w:val="24"/>
                <w:szCs w:val="24"/>
                <w:u w:val="single"/>
              </w:rPr>
              <w:t xml:space="preserve">    </w:t>
            </w:r>
            <w:r>
              <w:rPr>
                <w:rFonts w:hint="eastAsia" w:ascii="宋体" w:hAnsi="宋体" w:cs="宋体"/>
                <w:b/>
                <w:sz w:val="24"/>
                <w:szCs w:val="24"/>
              </w:rPr>
              <w:t>个日历日之内完成维修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质保期</w:t>
            </w:r>
          </w:p>
        </w:tc>
        <w:tc>
          <w:tcPr>
            <w:tcW w:w="5759"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szCs w:val="24"/>
              </w:rPr>
            </w:pPr>
            <w:r>
              <w:rPr>
                <w:rFonts w:hint="eastAsia" w:ascii="宋体" w:hAnsi="宋体"/>
                <w:bCs/>
                <w:sz w:val="24"/>
                <w:szCs w:val="24"/>
              </w:rPr>
              <w:t>自最终验收报告签署之日（以签署日期最晚者为准）起</w:t>
            </w:r>
            <w:r>
              <w:rPr>
                <w:rFonts w:hint="eastAsia" w:ascii="宋体" w:hAnsi="宋体"/>
                <w:bCs/>
                <w:sz w:val="24"/>
                <w:szCs w:val="24"/>
                <w:u w:val="single"/>
              </w:rPr>
              <w:t xml:space="preserve">    </w:t>
            </w:r>
            <w:r>
              <w:rPr>
                <w:rFonts w:hint="eastAsia" w:ascii="宋体" w:hAnsi="宋体"/>
                <w:bCs/>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付款方式有无偏离</w:t>
            </w:r>
          </w:p>
        </w:tc>
        <w:tc>
          <w:tcPr>
            <w:tcW w:w="5759"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（是否完全响应）</w:t>
            </w:r>
          </w:p>
        </w:tc>
        <w:tc>
          <w:tcPr>
            <w:tcW w:w="5759" w:type="dxa"/>
            <w:tcBorders>
              <w:top w:val="single" w:color="auto" w:sz="4" w:space="0"/>
              <w:left w:val="single" w:color="auto" w:sz="4" w:space="0"/>
              <w:bottom w:val="single" w:color="auto" w:sz="4" w:space="0"/>
              <w:right w:val="single" w:color="auto" w:sz="4" w:space="0"/>
            </w:tcBorders>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szCs w:val="24"/>
              </w:rPr>
            </w:pPr>
          </w:p>
        </w:tc>
      </w:tr>
    </w:tbl>
    <w:p>
      <w:pPr>
        <w:spacing w:line="400" w:lineRule="exact"/>
        <w:rPr>
          <w:rFonts w:ascii="宋体" w:hAnsi="宋体"/>
          <w:b/>
          <w:bCs/>
          <w:szCs w:val="24"/>
        </w:rPr>
      </w:pPr>
    </w:p>
    <w:p>
      <w:pPr>
        <w:spacing w:line="400" w:lineRule="exact"/>
        <w:rPr>
          <w:rFonts w:ascii="宋体" w:hAnsi="宋体"/>
          <w:szCs w:val="24"/>
        </w:rPr>
      </w:pPr>
      <w:r>
        <w:rPr>
          <w:rFonts w:hint="eastAsia" w:ascii="宋体" w:hAnsi="宋体"/>
          <w:b/>
          <w:bCs/>
          <w:szCs w:val="24"/>
        </w:rPr>
        <w:t>注：</w:t>
      </w:r>
    </w:p>
    <w:p>
      <w:pPr>
        <w:spacing w:line="520" w:lineRule="exact"/>
        <w:rPr>
          <w:rFonts w:ascii="宋体" w:hAnsi="宋体"/>
          <w:b/>
          <w:bCs/>
          <w:szCs w:val="24"/>
        </w:rPr>
      </w:pPr>
      <w:r>
        <w:rPr>
          <w:rFonts w:hint="eastAsia" w:ascii="宋体" w:hAnsi="宋体"/>
          <w:b/>
          <w:bCs/>
          <w:szCs w:val="24"/>
        </w:rPr>
        <w:t>1、此表中的总报价必须与相应的报价明细表中的合计总报价一致。</w:t>
      </w:r>
    </w:p>
    <w:p>
      <w:pPr>
        <w:spacing w:line="300" w:lineRule="auto"/>
        <w:rPr>
          <w:rFonts w:ascii="宋体" w:hAnsi="宋体"/>
          <w:b/>
          <w:bCs/>
          <w:szCs w:val="24"/>
        </w:rPr>
      </w:pPr>
      <w:r>
        <w:rPr>
          <w:rFonts w:hint="eastAsia" w:ascii="宋体" w:hAnsi="宋体"/>
          <w:b/>
          <w:bCs/>
          <w:szCs w:val="24"/>
        </w:rPr>
        <w:t>2、本表除附在投标文件中外，还应一式二份单独密封，以便唱标。</w:t>
      </w:r>
    </w:p>
    <w:p>
      <w:pPr>
        <w:spacing w:line="360" w:lineRule="auto"/>
        <w:rPr>
          <w:rFonts w:eastAsia="仿宋_GB2312"/>
          <w:sz w:val="24"/>
          <w:szCs w:val="24"/>
        </w:rPr>
      </w:pPr>
    </w:p>
    <w:p>
      <w:pPr>
        <w:spacing w:line="360" w:lineRule="auto"/>
        <w:rPr>
          <w:rFonts w:eastAsia="仿宋_GB2312"/>
          <w:sz w:val="24"/>
          <w:szCs w:val="24"/>
        </w:rPr>
      </w:pPr>
      <w:r>
        <w:rPr>
          <w:rFonts w:hint="eastAsia" w:eastAsia="仿宋_GB2312"/>
          <w:sz w:val="24"/>
          <w:szCs w:val="24"/>
        </w:rPr>
        <w:t>法定代表人（委托代理人）：（签字）</w:t>
      </w:r>
    </w:p>
    <w:p>
      <w:pPr>
        <w:spacing w:line="360" w:lineRule="auto"/>
        <w:rPr>
          <w:rFonts w:eastAsia="仿宋_GB2312"/>
          <w:sz w:val="24"/>
          <w:szCs w:val="24"/>
        </w:rPr>
      </w:pPr>
      <w:r>
        <w:rPr>
          <w:rFonts w:hint="eastAsia" w:eastAsia="仿宋_GB2312"/>
          <w:sz w:val="24"/>
          <w:szCs w:val="24"/>
        </w:rPr>
        <w:t>单</w:t>
      </w:r>
      <w:r>
        <w:rPr>
          <w:rFonts w:eastAsia="仿宋_GB2312"/>
          <w:sz w:val="24"/>
          <w:szCs w:val="24"/>
        </w:rPr>
        <w:t xml:space="preserve">      </w:t>
      </w:r>
      <w:r>
        <w:rPr>
          <w:rFonts w:hint="eastAsia" w:eastAsia="仿宋_GB2312"/>
          <w:sz w:val="24"/>
          <w:szCs w:val="24"/>
        </w:rPr>
        <w:t>位：（加盖公章）</w:t>
      </w:r>
    </w:p>
    <w:p>
      <w:pPr>
        <w:spacing w:line="360" w:lineRule="auto"/>
        <w:rPr>
          <w:rFonts w:eastAsia="仿宋_GB2312"/>
          <w:sz w:val="24"/>
          <w:szCs w:val="24"/>
        </w:rPr>
      </w:pPr>
    </w:p>
    <w:p>
      <w:pPr>
        <w:spacing w:line="360" w:lineRule="auto"/>
        <w:rPr>
          <w:rFonts w:eastAsia="仿宋_GB2312"/>
          <w:sz w:val="24"/>
          <w:szCs w:val="24"/>
        </w:rPr>
      </w:pPr>
      <w:r>
        <w:rPr>
          <w:rFonts w:eastAsia="仿宋_GB2312"/>
          <w:sz w:val="24"/>
          <w:szCs w:val="24"/>
        </w:rPr>
        <w:t xml:space="preserve">     </w:t>
      </w:r>
      <w:r>
        <w:rPr>
          <w:rFonts w:hint="eastAsia" w:eastAsia="仿宋_GB2312"/>
          <w:sz w:val="24"/>
          <w:szCs w:val="24"/>
        </w:rPr>
        <w:t>年</w:t>
      </w:r>
      <w:r>
        <w:rPr>
          <w:rFonts w:eastAsia="仿宋_GB2312"/>
          <w:sz w:val="24"/>
          <w:szCs w:val="24"/>
        </w:rPr>
        <w:t xml:space="preserve">    </w:t>
      </w:r>
      <w:r>
        <w:rPr>
          <w:rFonts w:hint="eastAsia" w:eastAsia="仿宋_GB2312"/>
          <w:sz w:val="24"/>
          <w:szCs w:val="24"/>
        </w:rPr>
        <w:t>月</w:t>
      </w:r>
      <w:r>
        <w:rPr>
          <w:rFonts w:eastAsia="仿宋_GB2312"/>
          <w:sz w:val="24"/>
          <w:szCs w:val="24"/>
        </w:rPr>
        <w:t xml:space="preserve">    </w:t>
      </w:r>
      <w:r>
        <w:rPr>
          <w:rFonts w:hint="eastAsia" w:eastAsia="仿宋_GB2312"/>
          <w:sz w:val="24"/>
          <w:szCs w:val="24"/>
        </w:rPr>
        <w:t>日</w:t>
      </w:r>
    </w:p>
    <w:p>
      <w:pPr>
        <w:spacing w:line="660" w:lineRule="exact"/>
        <w:rPr>
          <w:rFonts w:ascii="宋体" w:hAnsi="宋体"/>
          <w:sz w:val="24"/>
          <w:szCs w:val="24"/>
        </w:rPr>
      </w:pPr>
    </w:p>
    <w:p>
      <w:pPr>
        <w:pStyle w:val="5"/>
        <w:jc w:val="center"/>
        <w:rPr>
          <w:color w:val="000000"/>
        </w:rPr>
      </w:pPr>
      <w:r>
        <w:rPr>
          <w:rFonts w:hint="eastAsia"/>
          <w:color w:val="000000"/>
        </w:rPr>
        <w:t>（二）投标函（商务标）</w:t>
      </w:r>
    </w:p>
    <w:p>
      <w:pPr>
        <w:spacing w:line="360" w:lineRule="auto"/>
        <w:rPr>
          <w:rFonts w:ascii="宋体"/>
          <w:color w:val="000000"/>
        </w:rPr>
      </w:pPr>
      <w:r>
        <w:rPr>
          <w:rFonts w:ascii="宋体"/>
          <w:color w:val="000000"/>
        </w:rPr>
        <w:t xml:space="preserve">     </w:t>
      </w:r>
    </w:p>
    <w:p>
      <w:pPr>
        <w:spacing w:line="360" w:lineRule="auto"/>
        <w:rPr>
          <w:rFonts w:ascii="宋体"/>
          <w:color w:val="000000"/>
          <w:sz w:val="24"/>
          <w:szCs w:val="24"/>
          <w:u w:val="single"/>
        </w:rPr>
      </w:pPr>
      <w:r>
        <w:rPr>
          <w:rFonts w:hint="eastAsia"/>
          <w:color w:val="000000"/>
          <w:sz w:val="24"/>
          <w:szCs w:val="24"/>
        </w:rPr>
        <w:t>致：</w:t>
      </w:r>
      <w:r>
        <w:rPr>
          <w:rFonts w:hint="eastAsia" w:ascii="宋体"/>
          <w:color w:val="000000"/>
          <w:sz w:val="24"/>
          <w:szCs w:val="24"/>
          <w:u w:val="single"/>
        </w:rPr>
        <w:t>重汽（济南）车桥有限公司</w:t>
      </w:r>
    </w:p>
    <w:p>
      <w:pPr>
        <w:spacing w:line="360" w:lineRule="auto"/>
        <w:ind w:firstLine="720" w:firstLineChars="300"/>
        <w:rPr>
          <w:rFonts w:ascii="宋体"/>
          <w:color w:val="000000"/>
          <w:sz w:val="24"/>
          <w:szCs w:val="24"/>
        </w:rPr>
      </w:pPr>
      <w:r>
        <w:rPr>
          <w:color w:val="000000"/>
          <w:sz w:val="24"/>
          <w:szCs w:val="24"/>
        </w:rPr>
        <w:t>__________________________</w:t>
      </w:r>
      <w:r>
        <w:rPr>
          <w:rFonts w:ascii="宋体"/>
          <w:color w:val="000000"/>
          <w:sz w:val="24"/>
          <w:szCs w:val="24"/>
        </w:rPr>
        <w:t>(</w:t>
      </w:r>
      <w:r>
        <w:rPr>
          <w:rFonts w:hint="eastAsia" w:ascii="宋体"/>
          <w:color w:val="000000"/>
          <w:sz w:val="24"/>
          <w:szCs w:val="24"/>
        </w:rPr>
        <w:t>投标单位全称</w:t>
      </w:r>
      <w:r>
        <w:rPr>
          <w:rFonts w:ascii="宋体"/>
          <w:color w:val="000000"/>
          <w:sz w:val="24"/>
          <w:szCs w:val="24"/>
        </w:rPr>
        <w:t>)</w:t>
      </w:r>
      <w:r>
        <w:rPr>
          <w:rFonts w:hint="eastAsia" w:ascii="宋体"/>
          <w:color w:val="000000"/>
          <w:sz w:val="24"/>
          <w:szCs w:val="24"/>
        </w:rPr>
        <w:t>授权</w:t>
      </w:r>
      <w:r>
        <w:rPr>
          <w:color w:val="000000"/>
          <w:sz w:val="24"/>
          <w:szCs w:val="24"/>
        </w:rPr>
        <w:t xml:space="preserve">_________________ </w:t>
      </w:r>
      <w:r>
        <w:rPr>
          <w:rFonts w:ascii="宋体"/>
          <w:color w:val="000000"/>
          <w:sz w:val="24"/>
          <w:szCs w:val="24"/>
        </w:rPr>
        <w:t>(</w:t>
      </w:r>
      <w:r>
        <w:rPr>
          <w:rFonts w:hint="eastAsia" w:ascii="宋体"/>
          <w:color w:val="000000"/>
          <w:sz w:val="24"/>
          <w:szCs w:val="24"/>
        </w:rPr>
        <w:t>授权代表姓名</w:t>
      </w:r>
      <w:r>
        <w:rPr>
          <w:rFonts w:ascii="宋体"/>
          <w:color w:val="000000"/>
          <w:sz w:val="24"/>
          <w:szCs w:val="24"/>
        </w:rPr>
        <w:t>)</w:t>
      </w:r>
      <w:r>
        <w:rPr>
          <w:color w:val="000000"/>
          <w:sz w:val="24"/>
          <w:szCs w:val="24"/>
        </w:rPr>
        <w:t>____________________</w:t>
      </w:r>
      <w:r>
        <w:rPr>
          <w:rFonts w:ascii="宋体"/>
          <w:color w:val="000000"/>
          <w:sz w:val="24"/>
          <w:szCs w:val="24"/>
        </w:rPr>
        <w:t>(</w:t>
      </w:r>
      <w:r>
        <w:rPr>
          <w:rFonts w:hint="eastAsia" w:ascii="宋体"/>
          <w:color w:val="000000"/>
          <w:sz w:val="24"/>
          <w:szCs w:val="24"/>
        </w:rPr>
        <w:t>职务、职称</w:t>
      </w:r>
      <w:r>
        <w:rPr>
          <w:rFonts w:ascii="宋体"/>
          <w:color w:val="000000"/>
          <w:sz w:val="24"/>
          <w:szCs w:val="24"/>
        </w:rPr>
        <w:t>)</w:t>
      </w:r>
      <w:r>
        <w:rPr>
          <w:rFonts w:hint="eastAsia" w:ascii="宋体"/>
          <w:color w:val="000000"/>
          <w:sz w:val="24"/>
          <w:szCs w:val="24"/>
        </w:rPr>
        <w:t>为授权代表，参加贵方组织的</w:t>
      </w:r>
      <w:r>
        <w:rPr>
          <w:color w:val="000000"/>
          <w:sz w:val="24"/>
          <w:szCs w:val="24"/>
        </w:rPr>
        <w:t>________________________________</w:t>
      </w:r>
      <w:r>
        <w:rPr>
          <w:rFonts w:ascii="宋体"/>
          <w:color w:val="000000"/>
          <w:sz w:val="24"/>
          <w:szCs w:val="24"/>
        </w:rPr>
        <w:t>(</w:t>
      </w:r>
      <w:r>
        <w:rPr>
          <w:rFonts w:hint="eastAsia" w:ascii="宋体"/>
          <w:color w:val="000000"/>
          <w:sz w:val="24"/>
          <w:szCs w:val="24"/>
        </w:rPr>
        <w:t>招标编号、招标项目名称</w:t>
      </w:r>
      <w:r>
        <w:rPr>
          <w:rFonts w:ascii="宋体"/>
          <w:color w:val="000000"/>
          <w:sz w:val="24"/>
          <w:szCs w:val="24"/>
        </w:rPr>
        <w:t>)</w:t>
      </w:r>
      <w:r>
        <w:rPr>
          <w:rFonts w:hint="eastAsia" w:ascii="宋体"/>
          <w:color w:val="000000"/>
          <w:sz w:val="24"/>
          <w:szCs w:val="24"/>
        </w:rPr>
        <w:t>招标的有关活动，并对</w:t>
      </w:r>
      <w:r>
        <w:rPr>
          <w:color w:val="000000"/>
          <w:sz w:val="24"/>
          <w:szCs w:val="24"/>
        </w:rPr>
        <w:t>__________________________</w:t>
      </w:r>
      <w:r>
        <w:rPr>
          <w:rFonts w:hint="eastAsia"/>
          <w:color w:val="000000"/>
          <w:sz w:val="24"/>
          <w:szCs w:val="24"/>
        </w:rPr>
        <w:t>（</w:t>
      </w:r>
      <w:r>
        <w:rPr>
          <w:rFonts w:hint="eastAsia" w:ascii="宋体"/>
          <w:color w:val="000000"/>
          <w:sz w:val="24"/>
          <w:szCs w:val="24"/>
        </w:rPr>
        <w:t>项目名称</w:t>
      </w:r>
      <w:r>
        <w:rPr>
          <w:rFonts w:hint="eastAsia"/>
          <w:color w:val="000000"/>
          <w:sz w:val="24"/>
          <w:szCs w:val="24"/>
        </w:rPr>
        <w:t>）</w:t>
      </w:r>
      <w:r>
        <w:rPr>
          <w:rFonts w:hint="eastAsia" w:ascii="宋体"/>
          <w:color w:val="000000"/>
          <w:sz w:val="24"/>
          <w:szCs w:val="24"/>
        </w:rPr>
        <w:t>进行投标。为此：</w:t>
      </w:r>
    </w:p>
    <w:p>
      <w:pPr>
        <w:spacing w:line="360" w:lineRule="auto"/>
        <w:ind w:firstLine="480" w:firstLineChars="200"/>
        <w:rPr>
          <w:rFonts w:ascii="宋体"/>
          <w:color w:val="000000"/>
          <w:sz w:val="24"/>
          <w:szCs w:val="24"/>
        </w:rPr>
      </w:pPr>
      <w:r>
        <w:rPr>
          <w:rFonts w:ascii="宋体"/>
          <w:color w:val="000000"/>
          <w:sz w:val="24"/>
          <w:szCs w:val="24"/>
        </w:rPr>
        <w:t>1</w:t>
      </w:r>
      <w:r>
        <w:rPr>
          <w:rFonts w:hint="eastAsia" w:ascii="宋体"/>
          <w:color w:val="000000"/>
          <w:sz w:val="24"/>
          <w:szCs w:val="24"/>
        </w:rPr>
        <w:t>、提供投标须知规定的全部投标文件：正本</w:t>
      </w:r>
      <w:r>
        <w:rPr>
          <w:rFonts w:hint="eastAsia" w:ascii="宋体"/>
          <w:color w:val="000000"/>
          <w:sz w:val="24"/>
          <w:szCs w:val="24"/>
          <w:u w:val="single"/>
        </w:rPr>
        <w:t xml:space="preserve">   </w:t>
      </w:r>
      <w:r>
        <w:rPr>
          <w:rFonts w:hint="eastAsia" w:ascii="宋体"/>
          <w:color w:val="000000"/>
          <w:sz w:val="24"/>
          <w:szCs w:val="24"/>
        </w:rPr>
        <w:t>份，副本</w:t>
      </w:r>
      <w:r>
        <w:rPr>
          <w:rFonts w:hint="eastAsia" w:ascii="宋体"/>
          <w:color w:val="000000"/>
          <w:sz w:val="24"/>
          <w:szCs w:val="24"/>
          <w:u w:val="single"/>
        </w:rPr>
        <w:t xml:space="preserve">   </w:t>
      </w:r>
      <w:r>
        <w:rPr>
          <w:rFonts w:hint="eastAsia" w:ascii="宋体"/>
          <w:color w:val="000000"/>
          <w:sz w:val="24"/>
          <w:szCs w:val="24"/>
        </w:rPr>
        <w:t>份；</w:t>
      </w:r>
    </w:p>
    <w:p>
      <w:pPr>
        <w:spacing w:line="360" w:lineRule="auto"/>
        <w:ind w:firstLine="480" w:firstLineChars="200"/>
        <w:rPr>
          <w:rFonts w:ascii="宋体"/>
          <w:color w:val="000000"/>
          <w:sz w:val="24"/>
          <w:szCs w:val="24"/>
        </w:rPr>
      </w:pPr>
      <w:r>
        <w:rPr>
          <w:rFonts w:ascii="宋体"/>
          <w:color w:val="000000"/>
          <w:sz w:val="24"/>
          <w:szCs w:val="24"/>
        </w:rPr>
        <w:t>2</w:t>
      </w:r>
      <w:r>
        <w:rPr>
          <w:rFonts w:hint="eastAsia" w:ascii="宋体"/>
          <w:color w:val="000000"/>
          <w:sz w:val="24"/>
          <w:szCs w:val="24"/>
        </w:rPr>
        <w:t>、投标项目的投标价为</w:t>
      </w:r>
      <w:r>
        <w:rPr>
          <w:rFonts w:ascii="宋体"/>
          <w:color w:val="000000"/>
          <w:sz w:val="24"/>
          <w:szCs w:val="24"/>
        </w:rPr>
        <w:t>(</w:t>
      </w:r>
      <w:r>
        <w:rPr>
          <w:rFonts w:hint="eastAsia" w:ascii="宋体"/>
          <w:color w:val="000000"/>
          <w:sz w:val="24"/>
          <w:szCs w:val="24"/>
        </w:rPr>
        <w:t>大写</w:t>
      </w:r>
      <w:r>
        <w:rPr>
          <w:rFonts w:ascii="宋体"/>
          <w:color w:val="000000"/>
          <w:sz w:val="24"/>
          <w:szCs w:val="24"/>
        </w:rPr>
        <w:t>)</w:t>
      </w:r>
      <w:r>
        <w:rPr>
          <w:rFonts w:hint="eastAsia" w:ascii="宋体"/>
          <w:color w:val="000000"/>
          <w:sz w:val="24"/>
          <w:szCs w:val="24"/>
        </w:rPr>
        <w:t>：</w:t>
      </w:r>
      <w:r>
        <w:rPr>
          <w:rFonts w:hint="eastAsia" w:ascii="宋体"/>
          <w:color w:val="000000"/>
          <w:sz w:val="24"/>
          <w:szCs w:val="24"/>
          <w:u w:val="single"/>
        </w:rPr>
        <w:t xml:space="preserve">         </w:t>
      </w:r>
      <w:r>
        <w:rPr>
          <w:rFonts w:hint="eastAsia" w:ascii="宋体"/>
          <w:color w:val="000000"/>
          <w:sz w:val="24"/>
          <w:szCs w:val="24"/>
        </w:rPr>
        <w:t>。</w:t>
      </w:r>
    </w:p>
    <w:p>
      <w:pPr>
        <w:spacing w:line="360" w:lineRule="auto"/>
        <w:ind w:firstLine="480" w:firstLineChars="200"/>
        <w:rPr>
          <w:rFonts w:ascii="宋体"/>
          <w:color w:val="000000"/>
          <w:sz w:val="24"/>
          <w:szCs w:val="24"/>
        </w:rPr>
      </w:pPr>
      <w:r>
        <w:rPr>
          <w:rFonts w:ascii="宋体"/>
          <w:color w:val="000000"/>
          <w:sz w:val="24"/>
          <w:szCs w:val="24"/>
        </w:rPr>
        <w:t>3</w:t>
      </w:r>
      <w:r>
        <w:rPr>
          <w:rFonts w:hint="eastAsia" w:ascii="宋体"/>
          <w:color w:val="000000"/>
          <w:sz w:val="24"/>
          <w:szCs w:val="24"/>
        </w:rPr>
        <w:t>、保证遵守招标文件中的有关规定和收费标准。</w:t>
      </w:r>
    </w:p>
    <w:p>
      <w:pPr>
        <w:spacing w:line="360" w:lineRule="auto"/>
        <w:ind w:firstLine="480" w:firstLineChars="200"/>
        <w:rPr>
          <w:rFonts w:ascii="宋体"/>
          <w:color w:val="000000"/>
          <w:sz w:val="24"/>
          <w:szCs w:val="24"/>
        </w:rPr>
      </w:pPr>
      <w:r>
        <w:rPr>
          <w:rFonts w:ascii="宋体"/>
          <w:color w:val="000000"/>
          <w:sz w:val="24"/>
          <w:szCs w:val="24"/>
        </w:rPr>
        <w:t>4</w:t>
      </w:r>
      <w:r>
        <w:rPr>
          <w:rFonts w:hint="eastAsia" w:ascii="宋体"/>
          <w:color w:val="000000"/>
          <w:sz w:val="24"/>
          <w:szCs w:val="24"/>
        </w:rPr>
        <w:t>、保证忠实地执行买卖双方所签的合同，并承担合同规定的责任义务。</w:t>
      </w:r>
    </w:p>
    <w:p>
      <w:pPr>
        <w:spacing w:line="360" w:lineRule="auto"/>
        <w:ind w:firstLine="480" w:firstLineChars="200"/>
        <w:rPr>
          <w:rFonts w:ascii="宋体"/>
          <w:color w:val="000000"/>
          <w:sz w:val="24"/>
          <w:szCs w:val="24"/>
        </w:rPr>
      </w:pPr>
      <w:r>
        <w:rPr>
          <w:rFonts w:hint="eastAsia" w:ascii="宋体"/>
          <w:color w:val="000000"/>
          <w:sz w:val="24"/>
          <w:szCs w:val="24"/>
        </w:rPr>
        <w:t>5、</w:t>
      </w:r>
      <w:r>
        <w:rPr>
          <w:rFonts w:ascii="宋体"/>
          <w:color w:val="000000"/>
          <w:sz w:val="24"/>
          <w:szCs w:val="24"/>
        </w:rPr>
        <w:t>投</w:t>
      </w:r>
      <w:r>
        <w:rPr>
          <w:rFonts w:hint="eastAsia" w:ascii="宋体"/>
          <w:color w:val="000000"/>
          <w:sz w:val="24"/>
          <w:szCs w:val="24"/>
        </w:rPr>
        <w:t>标人已详细审查全部招</w:t>
      </w:r>
      <w:r>
        <w:rPr>
          <w:rFonts w:ascii="宋体"/>
          <w:color w:val="000000"/>
          <w:sz w:val="24"/>
          <w:szCs w:val="24"/>
        </w:rPr>
        <w:t>标文件，包括</w:t>
      </w:r>
      <w:r>
        <w:rPr>
          <w:rFonts w:hint="eastAsia" w:ascii="宋体"/>
          <w:color w:val="000000"/>
          <w:sz w:val="24"/>
          <w:szCs w:val="24"/>
        </w:rPr>
        <w:t>（</w:t>
      </w:r>
      <w:r>
        <w:rPr>
          <w:rFonts w:ascii="宋体"/>
          <w:color w:val="000000"/>
          <w:sz w:val="24"/>
          <w:szCs w:val="24"/>
        </w:rPr>
        <w:t>补遗文件</w:t>
      </w:r>
      <w:r>
        <w:rPr>
          <w:rFonts w:hint="eastAsia" w:ascii="宋体"/>
          <w:color w:val="000000"/>
          <w:sz w:val="24"/>
          <w:szCs w:val="24"/>
        </w:rPr>
        <w:t>）</w:t>
      </w:r>
      <w:r>
        <w:rPr>
          <w:rFonts w:ascii="宋体"/>
          <w:color w:val="000000"/>
          <w:sz w:val="24"/>
          <w:szCs w:val="24"/>
        </w:rPr>
        <w:t>(如果有的话)。我们完全理解并同意放弃对这方面有不明及误解的权力。</w:t>
      </w:r>
    </w:p>
    <w:p>
      <w:pPr>
        <w:spacing w:line="360" w:lineRule="auto"/>
        <w:ind w:firstLine="480" w:firstLineChars="200"/>
        <w:rPr>
          <w:rFonts w:ascii="宋体"/>
          <w:color w:val="000000"/>
          <w:sz w:val="24"/>
          <w:szCs w:val="24"/>
        </w:rPr>
      </w:pPr>
      <w:r>
        <w:rPr>
          <w:rFonts w:hint="eastAsia" w:ascii="宋体"/>
          <w:color w:val="000000"/>
          <w:sz w:val="24"/>
          <w:szCs w:val="24"/>
        </w:rPr>
        <w:t>6、</w:t>
      </w:r>
      <w:r>
        <w:rPr>
          <w:rFonts w:ascii="宋体"/>
          <w:color w:val="000000"/>
          <w:sz w:val="24"/>
          <w:szCs w:val="24"/>
        </w:rPr>
        <w:t>投标</w:t>
      </w:r>
      <w:r>
        <w:rPr>
          <w:rFonts w:hint="eastAsia" w:ascii="宋体"/>
          <w:color w:val="000000"/>
          <w:sz w:val="24"/>
          <w:szCs w:val="24"/>
        </w:rPr>
        <w:t>人</w:t>
      </w:r>
      <w:r>
        <w:rPr>
          <w:rFonts w:ascii="宋体"/>
          <w:color w:val="000000"/>
          <w:sz w:val="24"/>
          <w:szCs w:val="24"/>
        </w:rPr>
        <w:t>同意提供贵方可能要求的与其投标有关的一切数据或资料。投标人完全理解贵方不一定接受最低价的投标或收到的任何投标。</w:t>
      </w:r>
    </w:p>
    <w:p>
      <w:pPr>
        <w:spacing w:line="360" w:lineRule="auto"/>
        <w:ind w:firstLine="480" w:firstLineChars="200"/>
        <w:rPr>
          <w:rFonts w:ascii="宋体"/>
          <w:color w:val="000000"/>
          <w:sz w:val="24"/>
          <w:szCs w:val="24"/>
        </w:rPr>
      </w:pPr>
      <w:r>
        <w:rPr>
          <w:rFonts w:ascii="宋体"/>
          <w:color w:val="000000"/>
          <w:sz w:val="24"/>
          <w:szCs w:val="24"/>
        </w:rPr>
        <w:t>7</w:t>
      </w:r>
      <w:r>
        <w:rPr>
          <w:rFonts w:hint="eastAsia" w:ascii="宋体"/>
          <w:color w:val="000000"/>
          <w:sz w:val="24"/>
          <w:szCs w:val="24"/>
        </w:rPr>
        <w:t>、本投标自开标之日起  90 天内有效。</w:t>
      </w:r>
    </w:p>
    <w:p>
      <w:pPr>
        <w:spacing w:line="360" w:lineRule="auto"/>
        <w:ind w:firstLine="480" w:firstLineChars="200"/>
        <w:rPr>
          <w:rFonts w:ascii="宋体"/>
          <w:color w:val="000000"/>
          <w:sz w:val="24"/>
          <w:szCs w:val="24"/>
        </w:rPr>
      </w:pPr>
      <w:r>
        <w:rPr>
          <w:rFonts w:hint="eastAsia" w:ascii="宋体"/>
          <w:color w:val="000000"/>
          <w:sz w:val="24"/>
          <w:szCs w:val="24"/>
        </w:rPr>
        <w:t>8、投标人同意投标人须知中关于没收投标保证金的规定。</w:t>
      </w:r>
    </w:p>
    <w:p>
      <w:pPr>
        <w:spacing w:line="360" w:lineRule="auto"/>
        <w:ind w:firstLine="480" w:firstLineChars="200"/>
        <w:rPr>
          <w:rFonts w:ascii="宋体"/>
          <w:color w:val="000000"/>
          <w:sz w:val="24"/>
          <w:szCs w:val="24"/>
        </w:rPr>
      </w:pPr>
      <w:r>
        <w:rPr>
          <w:rFonts w:hint="eastAsia" w:ascii="宋体"/>
          <w:color w:val="000000"/>
          <w:sz w:val="24"/>
          <w:szCs w:val="24"/>
        </w:rPr>
        <w:t>9、根据投标人须知规定，我方承诺，与买方聘请的为此项目提供咨询服务的公司及任何附属机构均无关联，我方不是买方的附属机构。</w:t>
      </w:r>
    </w:p>
    <w:p>
      <w:pPr>
        <w:spacing w:line="360" w:lineRule="auto"/>
        <w:ind w:firstLine="480" w:firstLineChars="200"/>
        <w:rPr>
          <w:rFonts w:ascii="宋体"/>
          <w:color w:val="000000"/>
          <w:sz w:val="24"/>
          <w:szCs w:val="24"/>
        </w:rPr>
      </w:pPr>
      <w:r>
        <w:rPr>
          <w:rFonts w:hint="eastAsia" w:ascii="宋体"/>
          <w:color w:val="000000"/>
          <w:sz w:val="24"/>
          <w:szCs w:val="24"/>
        </w:rPr>
        <w:t xml:space="preserve">    10、与本投标有关的一切往来通讯请寄：</w:t>
      </w:r>
    </w:p>
    <w:p>
      <w:pPr>
        <w:spacing w:line="360" w:lineRule="auto"/>
        <w:rPr>
          <w:rFonts w:ascii="宋体"/>
          <w:color w:val="000000"/>
          <w:sz w:val="24"/>
          <w:szCs w:val="24"/>
        </w:rPr>
      </w:pPr>
      <w:r>
        <w:rPr>
          <w:rFonts w:ascii="宋体"/>
          <w:color w:val="000000"/>
          <w:sz w:val="24"/>
          <w:szCs w:val="24"/>
        </w:rPr>
        <w:t xml:space="preserve">    </w:t>
      </w:r>
      <w:r>
        <w:rPr>
          <w:rFonts w:hint="eastAsia" w:ascii="宋体"/>
          <w:color w:val="000000"/>
          <w:sz w:val="24"/>
          <w:szCs w:val="24"/>
        </w:rPr>
        <w:t>地址：</w:t>
      </w:r>
      <w:r>
        <w:rPr>
          <w:color w:val="000000"/>
          <w:sz w:val="24"/>
          <w:szCs w:val="24"/>
        </w:rPr>
        <w:t>____________________________________________________</w:t>
      </w:r>
    </w:p>
    <w:p>
      <w:pPr>
        <w:spacing w:line="360" w:lineRule="auto"/>
        <w:rPr>
          <w:rFonts w:ascii="宋体"/>
          <w:color w:val="000000"/>
          <w:sz w:val="24"/>
          <w:szCs w:val="24"/>
        </w:rPr>
      </w:pPr>
      <w:r>
        <w:rPr>
          <w:rFonts w:ascii="宋体"/>
          <w:color w:val="000000"/>
          <w:sz w:val="24"/>
          <w:szCs w:val="24"/>
        </w:rPr>
        <w:t xml:space="preserve">    </w:t>
      </w:r>
      <w:r>
        <w:rPr>
          <w:rFonts w:hint="eastAsia" w:ascii="宋体"/>
          <w:color w:val="000000"/>
          <w:sz w:val="24"/>
          <w:szCs w:val="24"/>
        </w:rPr>
        <w:t>邮编：</w:t>
      </w:r>
      <w:r>
        <w:rPr>
          <w:color w:val="000000"/>
          <w:sz w:val="24"/>
          <w:szCs w:val="24"/>
        </w:rPr>
        <w:t>____________</w:t>
      </w:r>
      <w:r>
        <w:rPr>
          <w:rFonts w:hint="eastAsia" w:ascii="宋体"/>
          <w:color w:val="000000"/>
          <w:sz w:val="24"/>
          <w:szCs w:val="24"/>
        </w:rPr>
        <w:t>　电话：</w:t>
      </w:r>
      <w:r>
        <w:rPr>
          <w:color w:val="000000"/>
          <w:sz w:val="24"/>
          <w:szCs w:val="24"/>
        </w:rPr>
        <w:t>____________</w:t>
      </w:r>
      <w:r>
        <w:rPr>
          <w:rFonts w:hint="eastAsia" w:ascii="宋体"/>
          <w:color w:val="000000"/>
          <w:sz w:val="24"/>
          <w:szCs w:val="24"/>
        </w:rPr>
        <w:t>　传真：</w:t>
      </w:r>
      <w:r>
        <w:rPr>
          <w:color w:val="000000"/>
          <w:sz w:val="24"/>
          <w:szCs w:val="24"/>
        </w:rPr>
        <w:t>____________</w:t>
      </w:r>
    </w:p>
    <w:p>
      <w:pPr>
        <w:spacing w:line="360" w:lineRule="auto"/>
        <w:rPr>
          <w:rFonts w:ascii="宋体"/>
          <w:color w:val="000000"/>
          <w:sz w:val="24"/>
          <w:szCs w:val="24"/>
        </w:rPr>
      </w:pPr>
      <w:r>
        <w:rPr>
          <w:rFonts w:ascii="宋体"/>
          <w:color w:val="000000"/>
          <w:sz w:val="24"/>
          <w:szCs w:val="24"/>
        </w:rPr>
        <w:t xml:space="preserve">         </w:t>
      </w:r>
    </w:p>
    <w:p>
      <w:pPr>
        <w:spacing w:line="360" w:lineRule="auto"/>
        <w:ind w:firstLine="4560" w:firstLineChars="1900"/>
        <w:rPr>
          <w:rFonts w:ascii="宋体"/>
          <w:color w:val="000000"/>
          <w:sz w:val="24"/>
          <w:szCs w:val="24"/>
        </w:rPr>
      </w:pPr>
      <w:r>
        <w:rPr>
          <w:rFonts w:hint="eastAsia" w:ascii="宋体"/>
          <w:color w:val="000000"/>
          <w:sz w:val="24"/>
          <w:szCs w:val="24"/>
        </w:rPr>
        <w:t>投标单位</w:t>
      </w:r>
      <w:r>
        <w:rPr>
          <w:rFonts w:ascii="宋体"/>
          <w:color w:val="000000"/>
          <w:sz w:val="24"/>
          <w:szCs w:val="24"/>
        </w:rPr>
        <w:t>(</w:t>
      </w:r>
      <w:r>
        <w:rPr>
          <w:rFonts w:hint="eastAsia" w:ascii="宋体"/>
          <w:color w:val="000000"/>
          <w:sz w:val="24"/>
          <w:szCs w:val="24"/>
        </w:rPr>
        <w:t>盖章</w:t>
      </w:r>
      <w:r>
        <w:rPr>
          <w:rFonts w:ascii="宋体"/>
          <w:color w:val="000000"/>
          <w:sz w:val="24"/>
          <w:szCs w:val="24"/>
        </w:rPr>
        <w:t>)</w:t>
      </w:r>
      <w:r>
        <w:rPr>
          <w:rFonts w:hint="eastAsia" w:ascii="宋体"/>
          <w:color w:val="000000"/>
          <w:sz w:val="24"/>
          <w:szCs w:val="24"/>
        </w:rPr>
        <w:t>：</w:t>
      </w:r>
    </w:p>
    <w:p>
      <w:pPr>
        <w:spacing w:line="360" w:lineRule="auto"/>
        <w:ind w:firstLine="4560" w:firstLineChars="1900"/>
        <w:rPr>
          <w:rFonts w:ascii="宋体"/>
          <w:color w:val="000000"/>
          <w:sz w:val="24"/>
          <w:szCs w:val="24"/>
        </w:rPr>
      </w:pPr>
      <w:r>
        <w:rPr>
          <w:rFonts w:hint="eastAsia" w:ascii="宋体"/>
          <w:color w:val="000000"/>
          <w:sz w:val="24"/>
          <w:szCs w:val="24"/>
        </w:rPr>
        <w:t>授权代表</w:t>
      </w:r>
      <w:r>
        <w:rPr>
          <w:rFonts w:ascii="宋体"/>
          <w:color w:val="000000"/>
          <w:sz w:val="24"/>
          <w:szCs w:val="24"/>
        </w:rPr>
        <w:t>(</w:t>
      </w:r>
      <w:r>
        <w:rPr>
          <w:rFonts w:hint="eastAsia" w:ascii="宋体"/>
          <w:color w:val="000000"/>
          <w:sz w:val="24"/>
          <w:szCs w:val="24"/>
        </w:rPr>
        <w:t>签字</w:t>
      </w:r>
      <w:r>
        <w:rPr>
          <w:rFonts w:ascii="宋体"/>
          <w:color w:val="000000"/>
          <w:sz w:val="24"/>
          <w:szCs w:val="24"/>
        </w:rPr>
        <w:t>)</w:t>
      </w:r>
      <w:r>
        <w:rPr>
          <w:rFonts w:hint="eastAsia" w:ascii="宋体"/>
          <w:color w:val="000000"/>
          <w:sz w:val="24"/>
          <w:szCs w:val="24"/>
        </w:rPr>
        <w:t>：</w:t>
      </w:r>
    </w:p>
    <w:p>
      <w:pPr>
        <w:spacing w:line="360" w:lineRule="auto"/>
        <w:ind w:firstLine="4560" w:firstLineChars="1900"/>
        <w:jc w:val="left"/>
        <w:rPr>
          <w:rFonts w:ascii="宋体"/>
          <w:color w:val="000000"/>
          <w:sz w:val="24"/>
          <w:szCs w:val="24"/>
        </w:rPr>
      </w:pPr>
      <w:r>
        <w:rPr>
          <w:rFonts w:hint="eastAsia" w:ascii="宋体"/>
          <w:color w:val="000000"/>
          <w:sz w:val="24"/>
          <w:szCs w:val="24"/>
        </w:rPr>
        <w:t xml:space="preserve"> 年   月    日</w:t>
      </w:r>
    </w:p>
    <w:p>
      <w:pPr>
        <w:rPr>
          <w:rFonts w:eastAsia="黑体"/>
          <w:b/>
          <w:bCs/>
          <w:sz w:val="28"/>
        </w:rPr>
      </w:pPr>
    </w:p>
    <w:p>
      <w:pPr>
        <w:rPr>
          <w:rFonts w:eastAsia="黑体"/>
          <w:b/>
          <w:bCs/>
          <w:sz w:val="28"/>
        </w:rPr>
      </w:pPr>
    </w:p>
    <w:p>
      <w:pPr>
        <w:pStyle w:val="5"/>
        <w:jc w:val="center"/>
        <w:rPr>
          <w:color w:val="000000"/>
        </w:rPr>
      </w:pPr>
      <w:bookmarkStart w:id="3" w:name="_Toc45980799"/>
      <w:bookmarkStart w:id="4" w:name="_Toc47106943"/>
      <w:bookmarkStart w:id="5" w:name="_Toc45984896"/>
      <w:r>
        <w:rPr>
          <w:rFonts w:hint="eastAsia"/>
          <w:color w:val="000000"/>
        </w:rPr>
        <w:t>（三）投标分项报价表</w:t>
      </w:r>
      <w:bookmarkEnd w:id="3"/>
      <w:bookmarkEnd w:id="4"/>
      <w:bookmarkEnd w:id="5"/>
    </w:p>
    <w:p>
      <w:pPr>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招标项目名称</w:t>
      </w:r>
      <w:r>
        <w:rPr>
          <w:rFonts w:asciiTheme="minorEastAsia" w:hAnsiTheme="minorEastAsia" w:eastAsiaTheme="minorEastAsia"/>
          <w:color w:val="000000"/>
          <w:sz w:val="24"/>
          <w:szCs w:val="24"/>
        </w:rPr>
        <w:t>:</w:t>
      </w:r>
      <w:r>
        <w:rPr>
          <w:rFonts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u w:val="single"/>
        </w:rPr>
        <w:t xml:space="preserve">                                      </w:t>
      </w:r>
    </w:p>
    <w:p>
      <w:pPr>
        <w:spacing w:line="360" w:lineRule="auto"/>
        <w:jc w:val="left"/>
        <w:rPr>
          <w:rFonts w:asciiTheme="minorEastAsia" w:hAnsiTheme="minorEastAsia" w:eastAsiaTheme="minorEastAsia"/>
          <w:color w:val="000000"/>
          <w:sz w:val="24"/>
          <w:szCs w:val="24"/>
          <w:u w:val="single"/>
        </w:rPr>
      </w:pPr>
      <w:r>
        <w:rPr>
          <w:rFonts w:hint="eastAsia" w:asciiTheme="minorEastAsia" w:hAnsiTheme="minorEastAsia" w:eastAsiaTheme="minorEastAsia"/>
          <w:color w:val="000000"/>
          <w:sz w:val="24"/>
          <w:szCs w:val="24"/>
        </w:rPr>
        <w:t>招</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rPr>
        <w:t>标</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rPr>
        <w:t>编</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rPr>
        <w:t>号</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u w:val="single"/>
        </w:rPr>
        <w:t xml:space="preserve">                                      </w:t>
      </w:r>
    </w:p>
    <w:p>
      <w:pPr>
        <w:spacing w:line="360" w:lineRule="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价格单位</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人民币</w:t>
      </w:r>
      <w:r>
        <w:rPr>
          <w:rFonts w:asciiTheme="minorEastAsia" w:hAnsiTheme="minorEastAsia" w:eastAsiaTheme="minorEastAsia"/>
          <w:color w:val="000000"/>
          <w:sz w:val="24"/>
          <w:szCs w:val="24"/>
        </w:rPr>
        <w:t>)</w:t>
      </w: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费用报价表</w:t>
      </w:r>
    </w:p>
    <w:tbl>
      <w:tblPr>
        <w:tblStyle w:val="19"/>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39"/>
        <w:gridCol w:w="1808"/>
        <w:gridCol w:w="517"/>
        <w:gridCol w:w="732"/>
        <w:gridCol w:w="972"/>
        <w:gridCol w:w="1270"/>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序号</w:t>
            </w:r>
          </w:p>
        </w:tc>
        <w:tc>
          <w:tcPr>
            <w:tcW w:w="1539"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维修内容或备件、材料</w:t>
            </w:r>
          </w:p>
        </w:tc>
        <w:tc>
          <w:tcPr>
            <w:tcW w:w="1808"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规格型号</w:t>
            </w:r>
          </w:p>
        </w:tc>
        <w:tc>
          <w:tcPr>
            <w:tcW w:w="517"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单位</w:t>
            </w:r>
          </w:p>
        </w:tc>
        <w:tc>
          <w:tcPr>
            <w:tcW w:w="732"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数量</w:t>
            </w:r>
          </w:p>
        </w:tc>
        <w:tc>
          <w:tcPr>
            <w:tcW w:w="972"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单价(元)</w:t>
            </w:r>
          </w:p>
        </w:tc>
        <w:tc>
          <w:tcPr>
            <w:tcW w:w="1270" w:type="dxa"/>
            <w:vAlign w:val="center"/>
          </w:tcPr>
          <w:p>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品牌</w:t>
            </w:r>
          </w:p>
        </w:tc>
        <w:tc>
          <w:tcPr>
            <w:tcW w:w="974"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1</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widowControl/>
              <w:jc w:val="center"/>
              <w:textAlignment w:val="top"/>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2</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widowControl/>
              <w:jc w:val="center"/>
              <w:textAlignment w:val="top"/>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3</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pPr>
          </w:p>
        </w:tc>
        <w:tc>
          <w:tcPr>
            <w:tcW w:w="9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4</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pPr>
          </w:p>
        </w:tc>
        <w:tc>
          <w:tcPr>
            <w:tcW w:w="9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5</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cs="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color w:val="FF0000"/>
              </w:rPr>
            </w:pPr>
          </w:p>
        </w:tc>
        <w:tc>
          <w:tcPr>
            <w:tcW w:w="974"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6</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rPr>
                <w:color w:val="FF0000"/>
              </w:rPr>
            </w:pPr>
          </w:p>
        </w:tc>
        <w:tc>
          <w:tcPr>
            <w:tcW w:w="97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7</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8</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9</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10</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11</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12</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13</w:t>
            </w:r>
          </w:p>
        </w:tc>
        <w:tc>
          <w:tcPr>
            <w:tcW w:w="1539" w:type="dxa"/>
            <w:vAlign w:val="bottom"/>
          </w:tcPr>
          <w:p>
            <w:pPr>
              <w:widowControl/>
              <w:jc w:val="center"/>
              <w:textAlignment w:val="bottom"/>
              <w:rPr>
                <w:rFonts w:ascii="宋体" w:hAnsi="宋体"/>
                <w:sz w:val="24"/>
                <w:szCs w:val="24"/>
              </w:rPr>
            </w:pPr>
          </w:p>
        </w:tc>
        <w:tc>
          <w:tcPr>
            <w:tcW w:w="1808" w:type="dxa"/>
            <w:vAlign w:val="center"/>
          </w:tcPr>
          <w:p>
            <w:pPr>
              <w:jc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14</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15</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16</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tcPr>
          <w:p>
            <w:pPr>
              <w:widowControl/>
              <w:jc w:val="center"/>
              <w:textAlignment w:val="top"/>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17</w:t>
            </w:r>
          </w:p>
        </w:tc>
        <w:tc>
          <w:tcPr>
            <w:tcW w:w="1539" w:type="dxa"/>
            <w:vAlign w:val="bottom"/>
          </w:tcPr>
          <w:p>
            <w:pPr>
              <w:widowControl/>
              <w:jc w:val="center"/>
              <w:textAlignment w:val="bottom"/>
              <w:rPr>
                <w:rFonts w:ascii="宋体" w:hAnsi="宋体"/>
                <w:sz w:val="24"/>
                <w:szCs w:val="24"/>
              </w:rPr>
            </w:pPr>
          </w:p>
        </w:tc>
        <w:tc>
          <w:tcPr>
            <w:tcW w:w="1808" w:type="dxa"/>
            <w:vAlign w:val="center"/>
          </w:tcPr>
          <w:p>
            <w:pPr>
              <w:widowControl/>
              <w:jc w:val="center"/>
              <w:textAlignment w:val="center"/>
              <w:rPr>
                <w:rFonts w:ascii="宋体" w:hAnsi="宋体"/>
                <w:sz w:val="24"/>
                <w:szCs w:val="24"/>
              </w:rPr>
            </w:pPr>
          </w:p>
        </w:tc>
        <w:tc>
          <w:tcPr>
            <w:tcW w:w="517" w:type="dxa"/>
            <w:vAlign w:val="center"/>
          </w:tcPr>
          <w:p>
            <w:pPr>
              <w:widowControl/>
              <w:jc w:val="center"/>
              <w:textAlignment w:val="center"/>
              <w:rPr>
                <w:rFonts w:ascii="宋体" w:hAnsi="宋体"/>
                <w:sz w:val="24"/>
                <w:szCs w:val="24"/>
              </w:rPr>
            </w:pPr>
          </w:p>
        </w:tc>
        <w:tc>
          <w:tcPr>
            <w:tcW w:w="732" w:type="dxa"/>
            <w:vAlign w:val="center"/>
          </w:tcPr>
          <w:p>
            <w:pPr>
              <w:widowControl/>
              <w:jc w:val="center"/>
              <w:textAlignment w:val="center"/>
              <w:rPr>
                <w:rFonts w:ascii="宋体" w:hAnsi="宋体"/>
                <w:sz w:val="24"/>
                <w:szCs w:val="24"/>
              </w:rPr>
            </w:pPr>
          </w:p>
        </w:tc>
        <w:tc>
          <w:tcPr>
            <w:tcW w:w="972" w:type="dxa"/>
            <w:vAlign w:val="center"/>
          </w:tcPr>
          <w:p>
            <w:pPr>
              <w:widowControl/>
              <w:jc w:val="center"/>
              <w:textAlignment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18</w:t>
            </w:r>
          </w:p>
        </w:tc>
        <w:tc>
          <w:tcPr>
            <w:tcW w:w="1539" w:type="dxa"/>
            <w:vAlign w:val="center"/>
          </w:tcPr>
          <w:p>
            <w:pPr>
              <w:widowControl/>
              <w:jc w:val="center"/>
              <w:textAlignment w:val="center"/>
              <w:rPr>
                <w:rFonts w:ascii="宋体" w:hAnsi="宋体"/>
                <w:sz w:val="24"/>
                <w:szCs w:val="24"/>
              </w:rPr>
            </w:pPr>
            <w:r>
              <w:rPr>
                <w:rFonts w:hint="eastAsia" w:ascii="宋体" w:hAnsi="宋体" w:cs="宋体"/>
                <w:color w:val="000000"/>
                <w:kern w:val="0"/>
                <w:sz w:val="24"/>
                <w:szCs w:val="24"/>
                <w:lang w:bidi="ar"/>
              </w:rPr>
              <w:t>总计（元）</w:t>
            </w:r>
          </w:p>
        </w:tc>
        <w:tc>
          <w:tcPr>
            <w:tcW w:w="1808" w:type="dxa"/>
            <w:vAlign w:val="center"/>
          </w:tcPr>
          <w:p>
            <w:pPr>
              <w:jc w:val="center"/>
              <w:rPr>
                <w:rFonts w:ascii="宋体" w:hAnsi="宋体"/>
                <w:sz w:val="24"/>
                <w:szCs w:val="24"/>
              </w:rPr>
            </w:pPr>
          </w:p>
        </w:tc>
        <w:tc>
          <w:tcPr>
            <w:tcW w:w="517" w:type="dxa"/>
          </w:tcPr>
          <w:p>
            <w:pPr>
              <w:jc w:val="center"/>
              <w:rPr>
                <w:rFonts w:ascii="宋体" w:hAnsi="宋体"/>
                <w:sz w:val="24"/>
                <w:szCs w:val="24"/>
              </w:rPr>
            </w:pPr>
          </w:p>
        </w:tc>
        <w:tc>
          <w:tcPr>
            <w:tcW w:w="732" w:type="dxa"/>
            <w:vAlign w:val="center"/>
          </w:tcPr>
          <w:p>
            <w:pPr>
              <w:jc w:val="center"/>
              <w:rPr>
                <w:rFonts w:ascii="宋体" w:hAnsi="宋体"/>
                <w:sz w:val="24"/>
                <w:szCs w:val="24"/>
              </w:rPr>
            </w:pPr>
          </w:p>
        </w:tc>
        <w:tc>
          <w:tcPr>
            <w:tcW w:w="972" w:type="dxa"/>
            <w:vAlign w:val="center"/>
          </w:tcPr>
          <w:p>
            <w:pPr>
              <w:jc w:val="center"/>
              <w:rPr>
                <w:rFonts w:ascii="宋体" w:hAnsi="宋体"/>
                <w:sz w:val="24"/>
                <w:szCs w:val="24"/>
              </w:rPr>
            </w:pPr>
          </w:p>
        </w:tc>
        <w:tc>
          <w:tcPr>
            <w:tcW w:w="1270" w:type="dxa"/>
          </w:tcPr>
          <w:p>
            <w:pPr>
              <w:jc w:val="center"/>
              <w:rPr>
                <w:rFonts w:ascii="宋体" w:hAnsi="宋体"/>
                <w:sz w:val="24"/>
                <w:szCs w:val="24"/>
              </w:rPr>
            </w:pPr>
          </w:p>
        </w:tc>
        <w:tc>
          <w:tcPr>
            <w:tcW w:w="974" w:type="dxa"/>
            <w:vAlign w:val="center"/>
          </w:tcPr>
          <w:p>
            <w:pPr>
              <w:jc w:val="center"/>
              <w:rPr>
                <w:rFonts w:ascii="宋体" w:hAnsi="宋体"/>
                <w:sz w:val="24"/>
                <w:szCs w:val="24"/>
              </w:rPr>
            </w:pPr>
          </w:p>
        </w:tc>
      </w:tr>
    </w:tbl>
    <w:p>
      <w:pPr>
        <w:snapToGri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说明</w:t>
      </w:r>
      <w:r>
        <w:rPr>
          <w:rFonts w:asciiTheme="minorEastAsia" w:hAnsiTheme="minorEastAsia" w:eastAsiaTheme="minorEastAsia"/>
          <w:color w:val="000000"/>
          <w:sz w:val="24"/>
          <w:szCs w:val="24"/>
        </w:rPr>
        <w:t>:</w:t>
      </w:r>
    </w:p>
    <w:p>
      <w:pPr>
        <w:snapToGri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asciiTheme="minorEastAsia" w:hAnsiTheme="minorEastAsia" w:eastAsiaTheme="minorEastAsia"/>
          <w:color w:val="000000"/>
          <w:sz w:val="24"/>
          <w:szCs w:val="24"/>
        </w:rPr>
        <w:t>该表合计价应与《开标一览表》中报价相符。</w:t>
      </w:r>
    </w:p>
    <w:p>
      <w:pPr>
        <w:snapToGri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2、该表可根据实际情况做适当调整或增加附件说明。</w:t>
      </w:r>
    </w:p>
    <w:p>
      <w:pPr>
        <w:snapToGrid w:val="0"/>
        <w:spacing w:line="360" w:lineRule="auto"/>
        <w:ind w:firstLine="480" w:firstLineChars="200"/>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u w:val="single"/>
        </w:rPr>
      </w:pPr>
      <w:r>
        <w:rPr>
          <w:rFonts w:hint="eastAsia" w:asciiTheme="minorEastAsia" w:hAnsiTheme="minorEastAsia" w:eastAsiaTheme="minorEastAsia"/>
          <w:color w:val="000000"/>
          <w:sz w:val="24"/>
          <w:szCs w:val="24"/>
        </w:rPr>
        <w:t>投标单位</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盖章</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u w:val="single"/>
        </w:rPr>
        <w:t xml:space="preserve">                                         </w:t>
      </w:r>
    </w:p>
    <w:p>
      <w:pPr>
        <w:spacing w:line="360" w:lineRule="auto"/>
        <w:ind w:firstLine="3960"/>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u w:val="single"/>
        </w:rPr>
      </w:pPr>
      <w:r>
        <w:rPr>
          <w:rFonts w:hint="eastAsia" w:asciiTheme="minorEastAsia" w:hAnsiTheme="minorEastAsia" w:eastAsiaTheme="minorEastAsia"/>
          <w:color w:val="000000"/>
          <w:sz w:val="24"/>
          <w:szCs w:val="24"/>
        </w:rPr>
        <w:t>授权代表</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签字</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u w:val="single"/>
        </w:rPr>
        <w:t xml:space="preserve">                                         </w:t>
      </w:r>
    </w:p>
    <w:p>
      <w:pPr>
        <w:spacing w:line="360" w:lineRule="auto"/>
        <w:rPr>
          <w:rFonts w:asciiTheme="minorEastAsia" w:hAnsiTheme="minorEastAsia" w:eastAsiaTheme="minorEastAsia"/>
          <w:color w:val="000000"/>
          <w:sz w:val="24"/>
          <w:szCs w:val="24"/>
          <w:u w:val="single"/>
        </w:rPr>
      </w:pPr>
    </w:p>
    <w:p>
      <w:pPr>
        <w:rPr>
          <w:rFonts w:asciiTheme="minorEastAsia" w:hAnsiTheme="minorEastAsia" w:eastAsiaTheme="minorEastAsia"/>
          <w:b/>
          <w:bCs/>
          <w:sz w:val="24"/>
          <w:szCs w:val="24"/>
        </w:rPr>
      </w:pPr>
      <w:r>
        <w:rPr>
          <w:rFonts w:hint="eastAsia" w:asciiTheme="minorEastAsia" w:hAnsiTheme="minorEastAsia" w:eastAsiaTheme="minorEastAsia"/>
          <w:color w:val="000000"/>
          <w:sz w:val="24"/>
          <w:szCs w:val="24"/>
        </w:rPr>
        <w:t>日　期：</w:t>
      </w:r>
      <w:r>
        <w:rPr>
          <w:rFonts w:hint="eastAsia" w:asciiTheme="minorEastAsia" w:hAnsiTheme="minorEastAsia" w:eastAsiaTheme="minorEastAsia"/>
          <w:color w:val="000000"/>
          <w:sz w:val="24"/>
          <w:szCs w:val="24"/>
          <w:u w:val="single"/>
        </w:rPr>
        <w:t xml:space="preserve">                        </w:t>
      </w:r>
    </w:p>
    <w:p>
      <w:pPr>
        <w:jc w:val="center"/>
        <w:rPr>
          <w:rFonts w:eastAsia="黑体"/>
          <w:b/>
          <w:bCs/>
          <w:sz w:val="28"/>
        </w:rPr>
      </w:pPr>
    </w:p>
    <w:p>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（四）相关条款偏离表（含商务偏离及技术偏离）</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 xml:space="preserve">投标人名称（盖章）：              </w:t>
      </w: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法定代表人或授权代表签字：</w:t>
      </w:r>
    </w:p>
    <w:p>
      <w:pPr>
        <w:rPr>
          <w:rFonts w:ascii="宋体" w:hAnsi="宋体"/>
          <w:sz w:val="24"/>
        </w:rPr>
      </w:pPr>
    </w:p>
    <w:p>
      <w:pPr>
        <w:rPr>
          <w:rFonts w:ascii="宋体" w:hAnsi="宋体"/>
          <w:sz w:val="24"/>
        </w:rPr>
      </w:pPr>
    </w:p>
    <w:p>
      <w:pPr>
        <w:rPr>
          <w:rFonts w:ascii="宋体" w:hAnsi="宋体"/>
          <w:b/>
          <w:sz w:val="24"/>
        </w:rPr>
      </w:pPr>
      <w:r>
        <w:rPr>
          <w:rFonts w:hint="eastAsia" w:ascii="宋体" w:hAnsi="宋体"/>
          <w:b/>
          <w:sz w:val="24"/>
        </w:rPr>
        <w:t>注：为避免歧义，无偏离也应要提报该表，并注明“无”字。如无该表则即使在其它部分已反映，将也被视为“无偏离”。</w:t>
      </w:r>
    </w:p>
    <w:p>
      <w:pPr>
        <w:rPr>
          <w:rFonts w:eastAsia="黑体"/>
          <w:b/>
          <w:sz w:val="28"/>
        </w:rPr>
      </w:pPr>
    </w:p>
    <w:p>
      <w:pPr>
        <w:rPr>
          <w:rFonts w:eastAsia="黑体"/>
          <w:b/>
          <w:bCs/>
          <w:sz w:val="28"/>
        </w:rPr>
      </w:pPr>
    </w:p>
    <w:p>
      <w:pPr>
        <w:spacing w:line="360" w:lineRule="auto"/>
        <w:jc w:val="center"/>
        <w:rPr>
          <w:rFonts w:eastAsia="仿宋_GB2312"/>
          <w:b/>
          <w:sz w:val="24"/>
          <w:szCs w:val="24"/>
        </w:rPr>
      </w:pPr>
    </w:p>
    <w:p>
      <w:pPr>
        <w:spacing w:line="360" w:lineRule="auto"/>
        <w:jc w:val="center"/>
        <w:rPr>
          <w:rFonts w:eastAsia="仿宋_GB2312"/>
          <w:b/>
          <w:sz w:val="24"/>
          <w:szCs w:val="24"/>
        </w:rPr>
      </w:pPr>
    </w:p>
    <w:p>
      <w:pPr>
        <w:spacing w:line="360" w:lineRule="auto"/>
        <w:jc w:val="left"/>
        <w:rPr>
          <w:rFonts w:eastAsia="仿宋_GB2312"/>
          <w:b/>
          <w:sz w:val="24"/>
          <w:szCs w:val="24"/>
        </w:rPr>
      </w:pPr>
      <w:r>
        <w:rPr>
          <w:rFonts w:hint="eastAsia" w:eastAsia="黑体"/>
          <w:b/>
          <w:bCs/>
          <w:sz w:val="28"/>
        </w:rPr>
        <w:t>格式三：</w:t>
      </w: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法人授权委托书</w:t>
      </w:r>
    </w:p>
    <w:p>
      <w:pPr>
        <w:spacing w:line="360" w:lineRule="auto"/>
        <w:rPr>
          <w:rFonts w:asciiTheme="minorEastAsia" w:hAnsiTheme="minorEastAsia" w:eastAsiaTheme="minorEastAsia"/>
          <w:sz w:val="24"/>
          <w:szCs w:val="24"/>
        </w:rPr>
      </w:pPr>
    </w:p>
    <w:p>
      <w:pPr>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致</w:t>
      </w:r>
      <w:r>
        <w:rPr>
          <w:rFonts w:hint="eastAsia" w:asciiTheme="minorEastAsia" w:hAnsiTheme="minorEastAsia" w:eastAsiaTheme="minorEastAsia"/>
          <w:sz w:val="24"/>
          <w:szCs w:val="24"/>
          <w:u w:val="single"/>
        </w:rPr>
        <w:t>（招标人名称）                            ：</w:t>
      </w:r>
    </w:p>
    <w:p>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本授权委托书声明：我</w:t>
      </w:r>
      <w:r>
        <w:rPr>
          <w:rFonts w:hint="eastAsia" w:asciiTheme="minorEastAsia" w:hAnsiTheme="minorEastAsia" w:eastAsiaTheme="minorEastAsia"/>
          <w:kern w:val="0"/>
          <w:sz w:val="24"/>
          <w:szCs w:val="24"/>
          <w:u w:val="single"/>
        </w:rPr>
        <w:t xml:space="preserve">（法人姓名）       </w:t>
      </w:r>
      <w:r>
        <w:rPr>
          <w:rFonts w:hint="eastAsia" w:asciiTheme="minorEastAsia" w:hAnsiTheme="minorEastAsia" w:eastAsiaTheme="minorEastAsia"/>
          <w:kern w:val="0"/>
          <w:sz w:val="24"/>
          <w:szCs w:val="24"/>
        </w:rPr>
        <w:t>系</w:t>
      </w:r>
      <w:r>
        <w:rPr>
          <w:rFonts w:hint="eastAsia" w:asciiTheme="minorEastAsia" w:hAnsiTheme="minorEastAsia" w:eastAsiaTheme="minorEastAsia"/>
          <w:sz w:val="24"/>
          <w:szCs w:val="24"/>
          <w:u w:val="single"/>
        </w:rPr>
        <w:t>（投标人名称）</w:t>
      </w: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的法定代表人，现授权委托</w:t>
      </w:r>
      <w:r>
        <w:rPr>
          <w:rFonts w:hint="eastAsia" w:asciiTheme="minorEastAsia" w:hAnsiTheme="minorEastAsia" w:eastAsiaTheme="minorEastAsia"/>
          <w:sz w:val="24"/>
          <w:szCs w:val="24"/>
          <w:u w:val="single"/>
        </w:rPr>
        <w:t>（投标人名称）</w:t>
      </w: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的</w:t>
      </w:r>
      <w:r>
        <w:rPr>
          <w:rFonts w:hint="eastAsia" w:asciiTheme="minorEastAsia" w:hAnsiTheme="minorEastAsia" w:eastAsiaTheme="minorEastAsia"/>
          <w:kern w:val="0"/>
          <w:sz w:val="24"/>
          <w:szCs w:val="24"/>
          <w:u w:val="single"/>
        </w:rPr>
        <w:t xml:space="preserve"> （授权代表姓名）        </w:t>
      </w:r>
      <w:r>
        <w:rPr>
          <w:rFonts w:hint="eastAsia" w:asciiTheme="minorEastAsia" w:hAnsiTheme="minorEastAsia" w:eastAsiaTheme="minorEastAsia"/>
          <w:kern w:val="0"/>
          <w:sz w:val="24"/>
          <w:szCs w:val="24"/>
        </w:rPr>
        <w:t>为我公司参加贵方组织的</w:t>
      </w:r>
      <w:r>
        <w:rPr>
          <w:rFonts w:hint="eastAsia" w:cs="宋体" w:asciiTheme="minorEastAsia" w:hAnsiTheme="minorEastAsia" w:eastAsiaTheme="minorEastAsia"/>
          <w:kern w:val="0"/>
          <w:sz w:val="24"/>
          <w:szCs w:val="24"/>
          <w:u w:val="single"/>
        </w:rPr>
        <w:t xml:space="preserve">      XX项目                     </w:t>
      </w:r>
      <w:r>
        <w:rPr>
          <w:rFonts w:hint="eastAsia" w:asciiTheme="minorEastAsia" w:hAnsiTheme="minorEastAsia" w:eastAsiaTheme="minorEastAsia"/>
          <w:kern w:val="0"/>
          <w:sz w:val="24"/>
          <w:szCs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委托期限：</w:t>
      </w:r>
      <w:r>
        <w:rPr>
          <w:rFonts w:asciiTheme="minorEastAsia" w:hAnsiTheme="minorEastAsia" w:eastAsiaTheme="minorEastAsia"/>
          <w:kern w:val="0"/>
          <w:sz w:val="24"/>
          <w:szCs w:val="24"/>
          <w:u w:val="single"/>
        </w:rPr>
        <w:t>20</w:t>
      </w:r>
      <w:r>
        <w:rPr>
          <w:rFonts w:hint="eastAsia" w:asciiTheme="minorEastAsia" w:hAnsiTheme="minorEastAsia" w:eastAsiaTheme="minorEastAsia"/>
          <w:kern w:val="0"/>
          <w:sz w:val="24"/>
          <w:szCs w:val="24"/>
          <w:u w:val="single"/>
        </w:rPr>
        <w:t>XX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年X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月</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日至</w:t>
      </w:r>
      <w:r>
        <w:rPr>
          <w:rFonts w:asciiTheme="minorEastAsia" w:hAnsiTheme="minorEastAsia" w:eastAsiaTheme="minorEastAsia"/>
          <w:kern w:val="0"/>
          <w:sz w:val="24"/>
          <w:szCs w:val="24"/>
          <w:u w:val="single"/>
        </w:rPr>
        <w:t xml:space="preserve"> 20</w:t>
      </w:r>
      <w:r>
        <w:rPr>
          <w:rFonts w:hint="eastAsia" w:asciiTheme="minorEastAsia" w:hAnsiTheme="minorEastAsia" w:eastAsiaTheme="minorEastAsia"/>
          <w:kern w:val="0"/>
          <w:sz w:val="24"/>
          <w:szCs w:val="24"/>
          <w:u w:val="single"/>
        </w:rPr>
        <w:t>XX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年</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月</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日</w:t>
      </w:r>
    </w:p>
    <w:p>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授权代表无转委托权，特此委托。</w:t>
      </w:r>
    </w:p>
    <w:p>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u w:val="single"/>
        </w:rPr>
        <w:t>授权代表</w:t>
      </w:r>
      <w:r>
        <w:rPr>
          <w:rFonts w:hint="eastAsia" w:asciiTheme="minorEastAsia" w:hAnsiTheme="minorEastAsia" w:eastAsiaTheme="minorEastAsia"/>
          <w:kern w:val="0"/>
          <w:sz w:val="24"/>
          <w:szCs w:val="24"/>
        </w:rPr>
        <w:t>姓名：</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性别：</w:t>
      </w:r>
      <w:r>
        <w:rPr>
          <w:rFonts w:asciiTheme="minorEastAsia" w:hAnsiTheme="minorEastAsia" w:eastAsiaTheme="minorEastAsia"/>
          <w:kern w:val="0"/>
          <w:sz w:val="24"/>
          <w:szCs w:val="24"/>
        </w:rPr>
        <w:t xml:space="preserve"> </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年龄：</w:t>
      </w:r>
      <w:r>
        <w:rPr>
          <w:rFonts w:asciiTheme="minorEastAsia" w:hAnsiTheme="minorEastAsia" w:eastAsiaTheme="minorEastAsia"/>
          <w:kern w:val="0"/>
          <w:sz w:val="24"/>
          <w:szCs w:val="24"/>
        </w:rPr>
        <w:t xml:space="preserve"> </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u w:val="single"/>
        </w:rPr>
        <w:t xml:space="preserve">  </w:t>
      </w:r>
    </w:p>
    <w:p>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身份证号码：</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职务：</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rPr>
        <w:t xml:space="preserve">    </w:t>
      </w:r>
    </w:p>
    <w:p>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投标人名称：（盖单位公章）</w:t>
      </w:r>
    </w:p>
    <w:p>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法定代表人：（签字）</w:t>
      </w:r>
    </w:p>
    <w:p>
      <w:pPr>
        <w:spacing w:line="360" w:lineRule="auto"/>
        <w:ind w:firstLine="480" w:firstLineChars="200"/>
        <w:jc w:val="left"/>
        <w:rPr>
          <w:rFonts w:asciiTheme="minorEastAsia" w:hAnsiTheme="minorEastAsia" w:eastAsiaTheme="minorEastAsia"/>
          <w:sz w:val="24"/>
          <w:szCs w:val="24"/>
        </w:rPr>
      </w:pPr>
    </w:p>
    <w:p>
      <w:pPr>
        <w:spacing w:line="360" w:lineRule="auto"/>
        <w:ind w:firstLine="422" w:firstLineChars="200"/>
        <w:jc w:val="left"/>
        <w:rPr>
          <w:rFonts w:asciiTheme="minorEastAsia" w:hAnsiTheme="minorEastAsia" w:eastAsiaTheme="minorEastAsia"/>
          <w:sz w:val="24"/>
          <w:szCs w:val="24"/>
        </w:rPr>
      </w:pPr>
      <w:r>
        <w:rPr>
          <w:rFonts w:hint="eastAsia" w:ascii="宋体" w:hAnsi="宋体"/>
          <w:b/>
          <w:kern w:val="0"/>
          <w:szCs w:val="21"/>
        </w:rPr>
        <w:t>附被授权人（授权代表）有效的身份证正反两面复印件</w:t>
      </w:r>
    </w:p>
    <w:p>
      <w:pPr>
        <w:spacing w:line="360" w:lineRule="auto"/>
        <w:jc w:val="center"/>
        <w:rPr>
          <w:rFonts w:eastAsia="仿宋_GB2312"/>
          <w:sz w:val="24"/>
          <w:szCs w:val="24"/>
        </w:rPr>
      </w:pPr>
      <w:r>
        <w:rPr>
          <w:rFonts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202565</wp:posOffset>
                </wp:positionV>
                <wp:extent cx="2099310" cy="1594485"/>
                <wp:effectExtent l="0" t="0" r="15240" b="24765"/>
                <wp:wrapNone/>
                <wp:docPr id="4" name="矩形 4"/>
                <wp:cNvGraphicFramePr/>
                <a:graphic xmlns:a="http://schemas.openxmlformats.org/drawingml/2006/main">
                  <a:graphicData uri="http://schemas.microsoft.com/office/word/2010/wordprocessingShape">
                    <wps:wsp>
                      <wps:cNvSpPr/>
                      <wps:spPr>
                        <a:xfrm>
                          <a:off x="0" y="0"/>
                          <a:ext cx="2099310" cy="1594485"/>
                        </a:xfrm>
                        <a:prstGeom prst="rect">
                          <a:avLst/>
                        </a:prstGeom>
                        <a:solidFill>
                          <a:srgbClr val="FFFFFF"/>
                        </a:solidFill>
                        <a:ln w="9525" cap="flat" cmpd="sng" algn="ctr">
                          <a:solidFill>
                            <a:srgbClr val="000000"/>
                          </a:solidFill>
                          <a:prstDash val="dash"/>
                        </a:ln>
                        <a:effectLst/>
                      </wps:spPr>
                      <wps:txbx>
                        <w:txbxContent>
                          <w:p>
                            <w:pPr>
                              <w:jc w:val="center"/>
                            </w:pPr>
                            <w:r>
                              <w:rPr>
                                <w:rFonts w:hint="eastAsia"/>
                              </w:rPr>
                              <w:t>身份证正面</w:t>
                            </w:r>
                          </w:p>
                          <w:p>
                            <w:r>
                              <w:rPr>
                                <w:rFonts w:hint="eastAsia"/>
                              </w:rPr>
                              <w:t>被授权人身份证复印件粘贴处</w:t>
                            </w:r>
                          </w:p>
                          <w:p>
                            <w:pPr>
                              <w:jc w:val="center"/>
                            </w:pPr>
                            <w:r>
                              <w:rPr>
                                <w:rFonts w:hint="eastAsia"/>
                              </w:rPr>
                              <w:t>（要求复印件骑缝加盖单位公章）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pt;margin-top:15.95pt;height:125.55pt;width:165.3pt;z-index:251659264;v-text-anchor:middle;mso-width-relative:page;mso-height-relative:page;" fillcolor="#FFFFFF" filled="t" stroked="t" coordsize="21600,21600" o:gfxdata="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edWT7ZAAAACQEAAA8AAAAAAAAAAQAgAAAAIgAAAGRycy9kb3du&#10;cmV2LnhtbFBLAQIUABQAAAAIAIdO4kAORQLecAIAAPUEAAAOAAAAAAAAAAEAIAAAACgBAABkcnMv&#10;ZTJvRG9jLnhtbFBLBQYAAAAABgAGAFkBAAAKBgAAAAA=&#10;">
                <v:fill on="t" focussize="0,0"/>
                <v:stroke color="#000000" joinstyle="round" dashstyle="dash"/>
                <v:imagedata o:title=""/>
                <o:lock v:ext="edit" aspectratio="f"/>
                <v:textbox>
                  <w:txbxContent>
                    <w:p>
                      <w:pPr>
                        <w:jc w:val="center"/>
                      </w:pPr>
                      <w:r>
                        <w:rPr>
                          <w:rFonts w:hint="eastAsia"/>
                        </w:rPr>
                        <w:t>身份证正面</w:t>
                      </w:r>
                    </w:p>
                    <w:p>
                      <w:r>
                        <w:rPr>
                          <w:rFonts w:hint="eastAsia"/>
                        </w:rPr>
                        <w:t>被授权人身份证复印件粘贴处</w:t>
                      </w:r>
                    </w:p>
                    <w:p>
                      <w:pPr>
                        <w:jc w:val="center"/>
                      </w:pPr>
                      <w:r>
                        <w:rPr>
                          <w:rFonts w:hint="eastAsia"/>
                        </w:rPr>
                        <w:t>（要求复印件骑缝加盖单位公章）</w:t>
                      </w:r>
                    </w:p>
                  </w:txbxContent>
                </v:textbox>
              </v:rect>
            </w:pict>
          </mc:Fallback>
        </mc:AlternateContent>
      </w:r>
      <w:r>
        <w:rPr>
          <w:rFonts w:eastAsia="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201295</wp:posOffset>
                </wp:positionV>
                <wp:extent cx="2099310" cy="1594485"/>
                <wp:effectExtent l="0" t="0" r="15240" b="24765"/>
                <wp:wrapNone/>
                <wp:docPr id="5" name="矩形 5"/>
                <wp:cNvGraphicFramePr/>
                <a:graphic xmlns:a="http://schemas.openxmlformats.org/drawingml/2006/main">
                  <a:graphicData uri="http://schemas.microsoft.com/office/word/2010/wordprocessingShape">
                    <wps:wsp>
                      <wps:cNvSpPr/>
                      <wps:spPr>
                        <a:xfrm>
                          <a:off x="0" y="0"/>
                          <a:ext cx="2099310" cy="1594485"/>
                        </a:xfrm>
                        <a:prstGeom prst="rect">
                          <a:avLst/>
                        </a:prstGeom>
                        <a:solidFill>
                          <a:srgbClr val="FFFFFF"/>
                        </a:solidFill>
                        <a:ln w="9525" cap="flat" cmpd="sng" algn="ctr">
                          <a:solidFill>
                            <a:srgbClr val="000000"/>
                          </a:solidFill>
                          <a:prstDash val="dash"/>
                        </a:ln>
                        <a:effectLst/>
                      </wps:spPr>
                      <wps:txbx>
                        <w:txbxContent>
                          <w:p>
                            <w:pPr>
                              <w:jc w:val="center"/>
                            </w:pPr>
                            <w:r>
                              <w:rPr>
                                <w:rFonts w:hint="eastAsia"/>
                              </w:rPr>
                              <w:t>身份证反面</w:t>
                            </w:r>
                          </w:p>
                          <w:p>
                            <w:r>
                              <w:rPr>
                                <w:rFonts w:hint="eastAsia"/>
                              </w:rPr>
                              <w:t>被授权人身份证复印件粘贴处</w:t>
                            </w:r>
                          </w:p>
                          <w:p>
                            <w:pPr>
                              <w:jc w:val="center"/>
                            </w:pPr>
                            <w:r>
                              <w:rPr>
                                <w:rFonts w:hint="eastAsia"/>
                              </w:rPr>
                              <w:t>（要求复印件骑缝加盖单位公章）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25pt;margin-top:15.85pt;height:125.55pt;width:165.3pt;z-index:251660288;v-text-anchor:middle;mso-width-relative:page;mso-height-relative:page;" fillcolor="#FFFFFF" filled="t" stroked="t" coordsize="21600,21600" o:gfxdata="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961Zk2wAAAAoBAAAPAAAAAAAAAAEAIAAAACIAAABkcnMv&#10;ZG93bnJldi54bWxQSwECFAAUAAAACACHTuJAJ1oYi3ICAAD1BAAADgAAAAAAAAABACAAAAAqAQAA&#10;ZHJzL2Uyb0RvYy54bWxQSwUGAAAAAAYABgBZAQAADgYAAAAA&#10;">
                <v:fill on="t" focussize="0,0"/>
                <v:stroke color="#000000" joinstyle="round" dashstyle="dash"/>
                <v:imagedata o:title=""/>
                <o:lock v:ext="edit" aspectratio="f"/>
                <v:textbox>
                  <w:txbxContent>
                    <w:p>
                      <w:pPr>
                        <w:jc w:val="center"/>
                      </w:pPr>
                      <w:r>
                        <w:rPr>
                          <w:rFonts w:hint="eastAsia"/>
                        </w:rPr>
                        <w:t>身份证反面</w:t>
                      </w:r>
                    </w:p>
                    <w:p>
                      <w:r>
                        <w:rPr>
                          <w:rFonts w:hint="eastAsia"/>
                        </w:rPr>
                        <w:t>被授权人身份证复印件粘贴处</w:t>
                      </w:r>
                    </w:p>
                    <w:p>
                      <w:pPr>
                        <w:jc w:val="center"/>
                      </w:pPr>
                      <w:r>
                        <w:rPr>
                          <w:rFonts w:hint="eastAsia"/>
                        </w:rPr>
                        <w:t>（要求复印件骑缝加盖单位公章）</w:t>
                      </w:r>
                    </w:p>
                  </w:txbxContent>
                </v:textbox>
              </v:rect>
            </w:pict>
          </mc:Fallback>
        </mc:AlternateContent>
      </w:r>
    </w:p>
    <w:p>
      <w:pPr>
        <w:spacing w:line="360" w:lineRule="auto"/>
        <w:rPr>
          <w:rFonts w:eastAsia="仿宋_GB2312"/>
          <w:sz w:val="24"/>
          <w:szCs w:val="24"/>
        </w:rPr>
      </w:pPr>
    </w:p>
    <w:p>
      <w:pPr>
        <w:spacing w:line="360" w:lineRule="auto"/>
        <w:jc w:val="center"/>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r>
        <w:rPr>
          <w:rFonts w:eastAsia="仿宋_GB2312"/>
          <w:sz w:val="24"/>
          <w:szCs w:val="24"/>
        </w:rPr>
        <w:t xml:space="preserve">                                </w:t>
      </w:r>
    </w:p>
    <w:p>
      <w:pPr>
        <w:spacing w:line="360" w:lineRule="auto"/>
        <w:rPr>
          <w:rFonts w:eastAsia="仿宋_GB2312"/>
          <w:sz w:val="24"/>
          <w:szCs w:val="24"/>
        </w:rPr>
      </w:pPr>
    </w:p>
    <w:p>
      <w:pPr>
        <w:spacing w:line="360" w:lineRule="auto"/>
        <w:ind w:firstLine="4320" w:firstLineChars="1800"/>
        <w:rPr>
          <w:rFonts w:eastAsia="仿宋_GB2312"/>
          <w:sz w:val="24"/>
          <w:szCs w:val="24"/>
        </w:rPr>
      </w:pPr>
    </w:p>
    <w:p>
      <w:pPr>
        <w:spacing w:line="360" w:lineRule="auto"/>
        <w:rPr>
          <w:rFonts w:eastAsia="仿宋_GB2312"/>
          <w:sz w:val="24"/>
          <w:szCs w:val="24"/>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企业法人身份证明书</w:t>
      </w:r>
    </w:p>
    <w:p>
      <w:pPr>
        <w:ind w:firstLine="560" w:firstLineChars="200"/>
        <w:rPr>
          <w:sz w:val="28"/>
          <w:szCs w:val="28"/>
        </w:rPr>
      </w:pPr>
    </w:p>
    <w:p>
      <w:pPr>
        <w:spacing w:line="360" w:lineRule="auto"/>
        <w:ind w:firstLine="480" w:firstLineChars="200"/>
        <w:rPr>
          <w:rFonts w:ascii="仿宋_GB2312" w:eastAsia="仿宋_GB2312"/>
          <w:sz w:val="24"/>
          <w:u w:val="single"/>
        </w:rPr>
      </w:pPr>
      <w:r>
        <w:rPr>
          <w:rFonts w:hint="eastAsia" w:ascii="仿宋_GB2312" w:eastAsia="仿宋_GB2312"/>
          <w:sz w:val="24"/>
        </w:rPr>
        <w:t>单位名称：</w:t>
      </w:r>
      <w:r>
        <w:rPr>
          <w:rFonts w:hint="eastAsia" w:ascii="仿宋_GB2312" w:eastAsia="仿宋_GB2312"/>
          <w:sz w:val="24"/>
          <w:u w:val="single"/>
        </w:rPr>
        <w:t>　                              　</w:t>
      </w:r>
    </w:p>
    <w:p>
      <w:pPr>
        <w:spacing w:line="360" w:lineRule="auto"/>
        <w:ind w:firstLine="480" w:firstLineChars="200"/>
        <w:rPr>
          <w:rFonts w:ascii="仿宋_GB2312" w:eastAsia="仿宋_GB2312"/>
          <w:sz w:val="24"/>
          <w:u w:val="single"/>
        </w:rPr>
      </w:pPr>
      <w:r>
        <w:rPr>
          <w:rFonts w:hint="eastAsia" w:ascii="仿宋_GB2312" w:eastAsia="仿宋_GB2312"/>
          <w:sz w:val="24"/>
        </w:rPr>
        <w:t>单位性质：</w:t>
      </w:r>
      <w:r>
        <w:rPr>
          <w:rFonts w:hint="eastAsia" w:ascii="仿宋_GB2312" w:eastAsia="仿宋_GB2312"/>
          <w:sz w:val="24"/>
          <w:u w:val="single"/>
        </w:rPr>
        <w:t>　　           　　　　　　　　　</w:t>
      </w:r>
    </w:p>
    <w:p>
      <w:pPr>
        <w:spacing w:line="360" w:lineRule="auto"/>
        <w:ind w:firstLine="480" w:firstLineChars="200"/>
        <w:rPr>
          <w:rFonts w:ascii="仿宋_GB2312" w:eastAsia="仿宋_GB2312"/>
          <w:sz w:val="24"/>
          <w:u w:val="single"/>
        </w:rPr>
      </w:pPr>
      <w:r>
        <w:rPr>
          <w:rFonts w:hint="eastAsia" w:ascii="仿宋_GB2312" w:eastAsia="仿宋_GB2312"/>
          <w:sz w:val="24"/>
        </w:rPr>
        <w:t>单位地址：</w:t>
      </w:r>
      <w:r>
        <w:rPr>
          <w:rFonts w:hint="eastAsia" w:ascii="仿宋_GB2312" w:eastAsia="仿宋_GB2312"/>
          <w:sz w:val="24"/>
          <w:u w:val="single"/>
        </w:rPr>
        <w:t>　　           　　　　　　　　　</w:t>
      </w:r>
    </w:p>
    <w:p>
      <w:pPr>
        <w:spacing w:line="360" w:lineRule="auto"/>
        <w:ind w:firstLine="480" w:firstLineChars="200"/>
        <w:rPr>
          <w:rFonts w:ascii="仿宋_GB2312" w:eastAsia="仿宋_GB2312"/>
          <w:sz w:val="24"/>
          <w:u w:val="single"/>
        </w:rPr>
      </w:pPr>
      <w:r>
        <w:rPr>
          <w:rFonts w:hint="eastAsia" w:ascii="仿宋_GB2312" w:eastAsia="仿宋_GB2312"/>
          <w:sz w:val="24"/>
        </w:rPr>
        <w:t>成立时间：</w:t>
      </w:r>
      <w:r>
        <w:rPr>
          <w:rFonts w:hint="eastAsia" w:ascii="仿宋_GB2312" w:eastAsia="仿宋_GB2312"/>
          <w:sz w:val="24"/>
          <w:u w:val="single"/>
        </w:rPr>
        <w:t>　　           　　　　　　　　　</w:t>
      </w:r>
    </w:p>
    <w:p>
      <w:pPr>
        <w:spacing w:line="360" w:lineRule="auto"/>
        <w:ind w:firstLine="480" w:firstLineChars="200"/>
        <w:rPr>
          <w:rFonts w:ascii="仿宋_GB2312" w:eastAsia="仿宋_GB2312"/>
          <w:sz w:val="24"/>
          <w:u w:val="single"/>
        </w:rPr>
      </w:pPr>
      <w:r>
        <w:rPr>
          <w:rFonts w:hint="eastAsia" w:ascii="仿宋_GB2312" w:eastAsia="仿宋_GB2312"/>
          <w:sz w:val="24"/>
        </w:rPr>
        <w:t>企业法人姓名：</w:t>
      </w:r>
      <w:r>
        <w:rPr>
          <w:rFonts w:hint="eastAsia" w:ascii="仿宋_GB2312" w:eastAsia="仿宋_GB2312"/>
          <w:sz w:val="24"/>
          <w:u w:val="single"/>
        </w:rPr>
        <w:t>　      　　　</w:t>
      </w:r>
      <w:r>
        <w:rPr>
          <w:rFonts w:hint="eastAsia" w:ascii="仿宋_GB2312" w:eastAsia="仿宋_GB2312"/>
          <w:sz w:val="24"/>
        </w:rPr>
        <w:t>性别：</w:t>
      </w:r>
      <w:r>
        <w:rPr>
          <w:rFonts w:hint="eastAsia" w:ascii="仿宋_GB2312" w:eastAsia="仿宋_GB2312"/>
          <w:sz w:val="24"/>
          <w:u w:val="single"/>
        </w:rPr>
        <w:t>　  　</w:t>
      </w:r>
    </w:p>
    <w:p>
      <w:pPr>
        <w:spacing w:line="360" w:lineRule="auto"/>
        <w:ind w:firstLine="480" w:firstLineChars="200"/>
        <w:rPr>
          <w:rFonts w:ascii="仿宋_GB2312" w:eastAsia="仿宋_GB2312"/>
          <w:sz w:val="24"/>
          <w:u w:val="single"/>
        </w:rPr>
      </w:pPr>
      <w:r>
        <w:rPr>
          <w:rFonts w:hint="eastAsia" w:ascii="仿宋_GB2312" w:eastAsia="仿宋_GB2312"/>
          <w:sz w:val="24"/>
        </w:rPr>
        <w:t>身份证号码：</w:t>
      </w:r>
      <w:r>
        <w:rPr>
          <w:rFonts w:hint="eastAsia" w:ascii="仿宋_GB2312" w:eastAsia="仿宋_GB2312"/>
          <w:sz w:val="24"/>
          <w:u w:val="single"/>
        </w:rPr>
        <w:t>　                           　</w:t>
      </w:r>
    </w:p>
    <w:p>
      <w:pPr>
        <w:spacing w:line="360" w:lineRule="auto"/>
        <w:ind w:firstLine="480" w:firstLineChars="200"/>
        <w:rPr>
          <w:rFonts w:ascii="仿宋_GB2312" w:eastAsia="仿宋_GB2312"/>
          <w:sz w:val="24"/>
        </w:rPr>
      </w:pPr>
      <w:r>
        <w:rPr>
          <w:rFonts w:hint="eastAsia" w:ascii="仿宋_GB2312" w:eastAsia="仿宋_GB2312"/>
          <w:sz w:val="24"/>
        </w:rPr>
        <w:t>系</w:t>
      </w:r>
      <w:r>
        <w:rPr>
          <w:rFonts w:hint="eastAsia" w:ascii="仿宋_GB2312" w:eastAsia="仿宋_GB2312"/>
          <w:sz w:val="24"/>
          <w:u w:val="single"/>
        </w:rPr>
        <w:t>（企业名称）                                      　</w:t>
      </w:r>
      <w:r>
        <w:rPr>
          <w:rFonts w:hint="eastAsia" w:ascii="仿宋_GB2312" w:eastAsia="仿宋_GB2312"/>
          <w:sz w:val="24"/>
        </w:rPr>
        <w:t>的法定代表人。</w:t>
      </w:r>
    </w:p>
    <w:p>
      <w:pPr>
        <w:spacing w:line="360" w:lineRule="auto"/>
        <w:rPr>
          <w:rFonts w:ascii="仿宋_GB2312" w:eastAsia="仿宋_GB2312"/>
          <w:sz w:val="24"/>
        </w:rPr>
      </w:pPr>
      <w:r>
        <w:rPr>
          <w:rFonts w:hint="eastAsia" w:ascii="仿宋_GB2312" w:eastAsia="仿宋_GB2312"/>
          <w:sz w:val="24"/>
        </w:rPr>
        <w:t>特此证明。</w:t>
      </w:r>
    </w:p>
    <w:p>
      <w:pPr>
        <w:spacing w:line="360" w:lineRule="auto"/>
        <w:rPr>
          <w:rFonts w:ascii="仿宋_GB2312" w:eastAsia="仿宋_GB2312"/>
          <w:sz w:val="24"/>
        </w:rPr>
      </w:pPr>
      <w:r>
        <w:rPr>
          <w:rFonts w:ascii="仿宋_GB2312" w:eastAsia="仿宋_GB2312"/>
          <w:sz w:val="24"/>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99060</wp:posOffset>
                </wp:positionV>
                <wp:extent cx="2705100" cy="1924050"/>
                <wp:effectExtent l="0" t="0" r="19050" b="19050"/>
                <wp:wrapNone/>
                <wp:docPr id="3" name="文本框 3"/>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wps:txbx>
                      <wps:bodyPr wrap="square" upright="1"/>
                    </wps:wsp>
                  </a:graphicData>
                </a:graphic>
              </wp:anchor>
            </w:drawing>
          </mc:Choice>
          <mc:Fallback>
            <w:pict>
              <v:shape id="_x0000_s1026" o:spid="_x0000_s1026" o:spt="202" type="#_x0000_t202" style="position:absolute;left:0pt;margin-left:225pt;margin-top:7.8pt;height:151.5pt;width:213pt;z-index:251661312;mso-width-relative:page;mso-height-relative:page;" fillcolor="#FFFFFF" filled="t" stroked="t" coordsize="21600,21600" o:gfxdata="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RyU/9kA&#10;AAAKAQAADwAAAAAAAAABACAAAAAiAAAAZHJzL2Rvd25yZXYueG1sUEsBAhQAFAAAAAgAh07iQGwy&#10;HSIeAgAAUwQAAA4AAAAAAAAAAQAgAAAAKAEAAGRycy9lMm9Eb2MueG1sUEsFBgAAAAAGAAYAWQEA&#10;ALgFAAAAAA==&#10;">
                <v:fill on="t" focussize="0,0"/>
                <v:stroke color="#000000" joinstyle="miter"/>
                <v:imagedata o:title=""/>
                <o:lock v:ext="edit" aspectratio="f"/>
                <v:textbo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r>
        <w:rPr>
          <w:rFonts w:ascii="仿宋_GB2312" w:eastAsia="仿宋_GB2312"/>
          <w:sz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99060</wp:posOffset>
                </wp:positionV>
                <wp:extent cx="2705100" cy="1924050"/>
                <wp:effectExtent l="0" t="0" r="19050" b="19050"/>
                <wp:wrapNone/>
                <wp:docPr id="1" name="文本框 1"/>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wps:txbx>
                      <wps:bodyPr wrap="square" upright="1"/>
                    </wps:wsp>
                  </a:graphicData>
                </a:graphic>
              </wp:anchor>
            </w:drawing>
          </mc:Choice>
          <mc:Fallback>
            <w:pict>
              <v:shape id="_x0000_s1026" o:spid="_x0000_s1026" o:spt="202" type="#_x0000_t202" style="position:absolute;left:0pt;margin-left:0pt;margin-top:7.8pt;height:151.5pt;width:213pt;z-index:251662336;mso-width-relative:page;mso-height-relative:page;" fillcolor="#FFFFFF" filled="t" stroked="t" coordsize="21600,21600" o:gfxdata="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Gqcw9YAAAAHAQAA&#10;DwAAAAAAAAABACAAAAAiAAAAZHJzL2Rvd25yZXYueG1sUEsBAhQAFAAAAAgAh07iQNWqq/UbAgAA&#10;UwQAAA4AAAAAAAAAAQAgAAAAJQEAAGRycy9lMm9Eb2MueG1sUEsFBgAAAAAGAAYAWQEAALIFAAAA&#10;AA==&#10;">
                <v:fill on="t" focussize="0,0"/>
                <v:stroke color="#000000" joinstyle="miter"/>
                <v:imagedata o:title=""/>
                <o:lock v:ext="edit" aspectratio="f"/>
                <v:textbo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jc w:val="right"/>
        <w:rPr>
          <w:rFonts w:ascii="仿宋_GB2312" w:eastAsia="仿宋_GB2312"/>
          <w:sz w:val="24"/>
        </w:rPr>
      </w:pPr>
    </w:p>
    <w:p>
      <w:pPr>
        <w:spacing w:line="360" w:lineRule="auto"/>
        <w:jc w:val="right"/>
        <w:rPr>
          <w:rFonts w:ascii="仿宋_GB2312" w:eastAsia="仿宋_GB2312"/>
          <w:sz w:val="24"/>
        </w:rPr>
      </w:pPr>
    </w:p>
    <w:p>
      <w:pPr>
        <w:spacing w:line="360" w:lineRule="auto"/>
        <w:jc w:val="right"/>
        <w:rPr>
          <w:rFonts w:ascii="仿宋_GB2312" w:eastAsia="仿宋_GB2312"/>
          <w:sz w:val="24"/>
        </w:rPr>
      </w:pPr>
    </w:p>
    <w:p>
      <w:pPr>
        <w:spacing w:line="360" w:lineRule="auto"/>
        <w:jc w:val="right"/>
        <w:rPr>
          <w:rFonts w:ascii="仿宋_GB2312" w:eastAsia="仿宋_GB2312"/>
          <w:sz w:val="24"/>
        </w:rPr>
      </w:pPr>
    </w:p>
    <w:p>
      <w:pPr>
        <w:spacing w:line="360" w:lineRule="auto"/>
        <w:jc w:val="right"/>
        <w:rPr>
          <w:rFonts w:ascii="仿宋_GB2312" w:eastAsia="仿宋_GB2312"/>
          <w:sz w:val="24"/>
        </w:rPr>
      </w:pPr>
    </w:p>
    <w:p>
      <w:pPr>
        <w:spacing w:line="360" w:lineRule="auto"/>
        <w:jc w:val="right"/>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法定代表人（手写签字）：            </w:t>
      </w:r>
    </w:p>
    <w:p>
      <w:pPr>
        <w:spacing w:line="360" w:lineRule="auto"/>
        <w:ind w:right="560" w:firstLine="3120" w:firstLineChars="1300"/>
        <w:rPr>
          <w:rFonts w:ascii="仿宋_GB2312" w:eastAsia="仿宋_GB2312"/>
          <w:sz w:val="24"/>
        </w:rPr>
      </w:pPr>
      <w:r>
        <w:rPr>
          <w:rFonts w:hint="eastAsia" w:ascii="仿宋_GB2312" w:eastAsia="仿宋_GB2312"/>
          <w:sz w:val="24"/>
        </w:rPr>
        <w:t>单位名称（公章）</w:t>
      </w:r>
      <w:r>
        <w:rPr>
          <w:rFonts w:hint="eastAsia" w:ascii="仿宋_GB2312" w:eastAsia="仿宋_GB2312"/>
          <w:sz w:val="24"/>
          <w:u w:val="single"/>
        </w:rPr>
        <w:t xml:space="preserve">　　               </w:t>
      </w:r>
    </w:p>
    <w:p>
      <w:pPr>
        <w:spacing w:line="360" w:lineRule="auto"/>
        <w:ind w:right="-58" w:firstLine="4680" w:firstLineChars="1950"/>
        <w:rPr>
          <w:rFonts w:ascii="仿宋_GB2312" w:eastAsia="仿宋_GB2312"/>
          <w:sz w:val="24"/>
        </w:rPr>
      </w:pPr>
      <w:r>
        <w:rPr>
          <w:rFonts w:hint="eastAsia" w:ascii="仿宋_GB2312" w:eastAsia="仿宋_GB2312"/>
          <w:sz w:val="24"/>
        </w:rPr>
        <w:t>年    月    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7"/>
        <w:spacing w:line="460" w:lineRule="exact"/>
        <w:rPr>
          <w:b/>
          <w:sz w:val="24"/>
          <w:szCs w:val="24"/>
        </w:rPr>
      </w:pPr>
      <w:r>
        <w:rPr>
          <w:rFonts w:hint="eastAsia" w:eastAsia="黑体"/>
          <w:b/>
          <w:bCs/>
          <w:sz w:val="28"/>
        </w:rPr>
        <w:t>格式五：</w:t>
      </w:r>
    </w:p>
    <w:p>
      <w:pPr>
        <w:pStyle w:val="8"/>
        <w:ind w:left="0" w:leftChars="0"/>
        <w:jc w:val="center"/>
        <w:rPr>
          <w:rFonts w:ascii="宋体" w:hAnsi="宋体"/>
        </w:rPr>
      </w:pPr>
      <w:r>
        <w:rPr>
          <w:rFonts w:hint="eastAsia" w:ascii="宋体" w:hAnsi="宋体" w:cs="宋体"/>
          <w:b/>
          <w:bCs/>
          <w:sz w:val="32"/>
          <w:szCs w:val="32"/>
        </w:rPr>
        <w:t>封面格式（参考）</w:t>
      </w:r>
    </w:p>
    <w:tbl>
      <w:tblPr>
        <w:tblStyle w:val="1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pPr>
              <w:pStyle w:val="8"/>
              <w:ind w:left="0" w:leftChars="0"/>
              <w:jc w:val="left"/>
              <w:rPr>
                <w:rFonts w:ascii="宋体" w:hAnsi="宋体"/>
                <w:sz w:val="30"/>
                <w:szCs w:val="30"/>
              </w:rPr>
            </w:pPr>
            <w:r>
              <w:rPr>
                <w:rFonts w:hint="eastAsia" w:ascii="宋体" w:hAnsi="宋体" w:cs="宋体"/>
                <w:b/>
                <w:bCs/>
                <w:sz w:val="30"/>
                <w:szCs w:val="30"/>
              </w:rPr>
              <w:t>技术（商务）标书（正本）</w:t>
            </w:r>
          </w:p>
          <w:p>
            <w:pPr>
              <w:pStyle w:val="8"/>
              <w:ind w:firstLine="358"/>
              <w:jc w:val="left"/>
              <w:rPr>
                <w:rFonts w:ascii="宋体" w:hAnsi="宋体"/>
                <w:sz w:val="18"/>
                <w:szCs w:val="18"/>
              </w:rPr>
            </w:pPr>
          </w:p>
          <w:p>
            <w:pPr>
              <w:pStyle w:val="8"/>
              <w:ind w:left="0" w:leftChars="0"/>
              <w:jc w:val="left"/>
              <w:rPr>
                <w:rFonts w:ascii="宋体" w:hAnsi="宋体"/>
              </w:rPr>
            </w:pPr>
            <w:r>
              <w:rPr>
                <w:rFonts w:hint="eastAsia" w:ascii="宋体" w:hAnsi="宋体" w:cs="宋体"/>
              </w:rPr>
              <w:t>项目编号：</w:t>
            </w:r>
          </w:p>
          <w:p>
            <w:pPr>
              <w:pStyle w:val="8"/>
              <w:ind w:left="0" w:leftChars="0"/>
              <w:jc w:val="left"/>
              <w:rPr>
                <w:rFonts w:ascii="宋体" w:hAnsi="宋体"/>
              </w:rPr>
            </w:pPr>
            <w:r>
              <w:rPr>
                <w:rFonts w:hint="eastAsia" w:ascii="宋体" w:hAnsi="宋体" w:cs="宋体"/>
              </w:rPr>
              <w:t>项目名称：</w:t>
            </w:r>
          </w:p>
          <w:p>
            <w:pPr>
              <w:pStyle w:val="8"/>
              <w:ind w:left="0" w:leftChars="0"/>
              <w:jc w:val="left"/>
              <w:rPr>
                <w:rFonts w:ascii="宋体" w:hAnsi="宋体"/>
              </w:rPr>
            </w:pPr>
            <w:r>
              <w:rPr>
                <w:rFonts w:hint="eastAsia" w:ascii="宋体" w:hAnsi="宋体" w:cs="宋体"/>
              </w:rPr>
              <w:t>投标人名称（公章）：</w:t>
            </w:r>
          </w:p>
          <w:p>
            <w:pPr>
              <w:pStyle w:val="8"/>
              <w:ind w:left="0" w:leftChars="0"/>
              <w:jc w:val="left"/>
              <w:rPr>
                <w:rFonts w:ascii="宋体" w:hAnsi="宋体"/>
              </w:rPr>
            </w:pPr>
            <w:r>
              <w:rPr>
                <w:rFonts w:hint="eastAsia" w:ascii="宋体" w:hAnsi="宋体" w:cs="宋体"/>
              </w:rPr>
              <w:t>地址：</w:t>
            </w:r>
          </w:p>
          <w:p>
            <w:pPr>
              <w:pStyle w:val="8"/>
              <w:ind w:left="0" w:leftChars="0"/>
              <w:jc w:val="left"/>
              <w:rPr>
                <w:rFonts w:ascii="宋体" w:hAnsi="宋体"/>
              </w:rPr>
            </w:pPr>
            <w:r>
              <w:rPr>
                <w:rFonts w:hint="eastAsia" w:ascii="宋体" w:hAnsi="宋体" w:cs="宋体"/>
              </w:rPr>
              <w:t>电话：</w:t>
            </w:r>
          </w:p>
          <w:p>
            <w:pPr>
              <w:pStyle w:val="8"/>
              <w:ind w:left="0" w:leftChars="0"/>
              <w:jc w:val="left"/>
              <w:rPr>
                <w:rFonts w:ascii="宋体" w:hAnsi="宋体"/>
              </w:rPr>
            </w:pPr>
            <w:r>
              <w:rPr>
                <w:rFonts w:hint="eastAsia" w:ascii="宋体" w:hAnsi="宋体" w:cs="宋体"/>
              </w:rPr>
              <w:t>传真：</w:t>
            </w:r>
          </w:p>
          <w:p>
            <w:pPr>
              <w:pStyle w:val="8"/>
              <w:ind w:left="0" w:leftChars="0"/>
              <w:jc w:val="left"/>
              <w:rPr>
                <w:rFonts w:ascii="宋体" w:hAnsi="宋体"/>
              </w:rPr>
            </w:pPr>
            <w:r>
              <w:rPr>
                <w:rFonts w:hint="eastAsia" w:ascii="宋体" w:hAnsi="宋体" w:cs="宋体"/>
              </w:rPr>
              <w:t>邮编：</w:t>
            </w:r>
            <w:r>
              <w:rPr>
                <w:rFonts w:ascii="宋体" w:hAnsi="宋体" w:cs="宋体"/>
                <w:sz w:val="32"/>
                <w:szCs w:val="32"/>
              </w:rPr>
              <w:t xml:space="preserve"> </w:t>
            </w:r>
          </w:p>
        </w:tc>
        <w:tc>
          <w:tcPr>
            <w:tcW w:w="4775" w:type="dxa"/>
          </w:tcPr>
          <w:p>
            <w:pPr>
              <w:pStyle w:val="8"/>
              <w:ind w:left="0" w:leftChars="0"/>
              <w:jc w:val="left"/>
              <w:rPr>
                <w:rFonts w:ascii="宋体" w:hAnsi="宋体"/>
                <w:sz w:val="30"/>
                <w:szCs w:val="30"/>
              </w:rPr>
            </w:pPr>
            <w:r>
              <w:rPr>
                <w:rFonts w:hint="eastAsia" w:ascii="宋体" w:hAnsi="宋体" w:cs="宋体"/>
                <w:b/>
                <w:bCs/>
                <w:sz w:val="30"/>
                <w:szCs w:val="30"/>
              </w:rPr>
              <w:t>技术（商务）标书（副本）</w:t>
            </w:r>
          </w:p>
          <w:p>
            <w:pPr>
              <w:pStyle w:val="8"/>
              <w:ind w:firstLine="358"/>
              <w:jc w:val="left"/>
              <w:rPr>
                <w:rFonts w:ascii="宋体" w:hAnsi="宋体"/>
                <w:sz w:val="18"/>
                <w:szCs w:val="18"/>
              </w:rPr>
            </w:pPr>
          </w:p>
          <w:p>
            <w:pPr>
              <w:pStyle w:val="8"/>
              <w:ind w:left="0" w:leftChars="0"/>
              <w:jc w:val="left"/>
              <w:rPr>
                <w:rFonts w:ascii="宋体" w:hAnsi="宋体"/>
              </w:rPr>
            </w:pPr>
            <w:r>
              <w:rPr>
                <w:rFonts w:hint="eastAsia" w:ascii="宋体" w:hAnsi="宋体" w:cs="宋体"/>
              </w:rPr>
              <w:t>项目编号：</w:t>
            </w:r>
          </w:p>
          <w:p>
            <w:pPr>
              <w:pStyle w:val="8"/>
              <w:ind w:left="0" w:leftChars="0"/>
              <w:jc w:val="left"/>
              <w:rPr>
                <w:rFonts w:ascii="宋体" w:hAnsi="宋体"/>
              </w:rPr>
            </w:pPr>
            <w:r>
              <w:rPr>
                <w:rFonts w:hint="eastAsia" w:ascii="宋体" w:hAnsi="宋体" w:cs="宋体"/>
              </w:rPr>
              <w:t>项目名称：</w:t>
            </w:r>
          </w:p>
          <w:p>
            <w:pPr>
              <w:pStyle w:val="8"/>
              <w:ind w:left="0" w:leftChars="0"/>
              <w:jc w:val="left"/>
              <w:rPr>
                <w:rFonts w:ascii="宋体" w:hAnsi="宋体"/>
              </w:rPr>
            </w:pPr>
            <w:r>
              <w:rPr>
                <w:rFonts w:hint="eastAsia" w:ascii="宋体" w:hAnsi="宋体" w:cs="宋体"/>
              </w:rPr>
              <w:t>投标人名称（公章）：</w:t>
            </w:r>
          </w:p>
          <w:p>
            <w:pPr>
              <w:pStyle w:val="8"/>
              <w:ind w:left="0" w:leftChars="0"/>
              <w:jc w:val="left"/>
              <w:rPr>
                <w:rFonts w:ascii="宋体" w:hAnsi="宋体"/>
              </w:rPr>
            </w:pPr>
            <w:r>
              <w:rPr>
                <w:rFonts w:hint="eastAsia" w:ascii="宋体" w:hAnsi="宋体" w:cs="宋体"/>
              </w:rPr>
              <w:t>地址：</w:t>
            </w:r>
          </w:p>
          <w:p>
            <w:pPr>
              <w:pStyle w:val="8"/>
              <w:ind w:left="0" w:leftChars="0"/>
              <w:jc w:val="left"/>
              <w:rPr>
                <w:rFonts w:ascii="宋体" w:hAnsi="宋体"/>
              </w:rPr>
            </w:pPr>
            <w:r>
              <w:rPr>
                <w:rFonts w:hint="eastAsia" w:ascii="宋体" w:hAnsi="宋体" w:cs="宋体"/>
              </w:rPr>
              <w:t>电话：</w:t>
            </w:r>
          </w:p>
          <w:p>
            <w:pPr>
              <w:pStyle w:val="8"/>
              <w:ind w:left="0" w:leftChars="0"/>
              <w:jc w:val="left"/>
              <w:rPr>
                <w:rFonts w:ascii="宋体" w:hAnsi="宋体"/>
              </w:rPr>
            </w:pPr>
            <w:r>
              <w:rPr>
                <w:rFonts w:hint="eastAsia" w:ascii="宋体" w:hAnsi="宋体" w:cs="宋体"/>
              </w:rPr>
              <w:t>传真：</w:t>
            </w:r>
          </w:p>
          <w:p>
            <w:pPr>
              <w:pStyle w:val="8"/>
              <w:ind w:left="0" w:leftChars="0"/>
              <w:jc w:val="left"/>
              <w:rPr>
                <w:rFonts w:ascii="宋体" w:hAnsi="宋体"/>
              </w:rPr>
            </w:pPr>
            <w:r>
              <w:rPr>
                <w:rFonts w:hint="eastAsia" w:ascii="宋体" w:hAnsi="宋体" w:cs="宋体"/>
              </w:rPr>
              <w:t>邮编：</w:t>
            </w:r>
            <w:r>
              <w:rPr>
                <w:rFonts w:ascii="宋体" w:hAnsi="宋体" w:cs="宋体"/>
                <w:sz w:val="32"/>
                <w:szCs w:val="32"/>
              </w:rPr>
              <w:t xml:space="preserve"> </w:t>
            </w:r>
          </w:p>
        </w:tc>
      </w:tr>
    </w:tbl>
    <w:p>
      <w:pPr>
        <w:pStyle w:val="8"/>
        <w:rPr>
          <w:rFonts w:ascii="宋体" w:hAnsi="宋体"/>
        </w:rPr>
      </w:pPr>
    </w:p>
    <w:tbl>
      <w:tblPr>
        <w:tblStyle w:val="1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pPr>
              <w:pStyle w:val="8"/>
              <w:ind w:left="0" w:leftChars="0"/>
              <w:jc w:val="left"/>
              <w:rPr>
                <w:rFonts w:ascii="宋体" w:hAnsi="宋体"/>
              </w:rPr>
            </w:pPr>
          </w:p>
          <w:p>
            <w:pPr>
              <w:pStyle w:val="8"/>
              <w:ind w:left="0" w:leftChars="0"/>
              <w:jc w:val="left"/>
              <w:rPr>
                <w:rFonts w:ascii="宋体" w:hAnsi="宋体"/>
              </w:rPr>
            </w:pPr>
            <w:r>
              <w:rPr>
                <w:rFonts w:hint="eastAsia" w:ascii="宋体" w:hAnsi="宋体" w:cs="宋体"/>
                <w:b/>
                <w:bCs/>
                <w:sz w:val="30"/>
                <w:szCs w:val="30"/>
              </w:rPr>
              <w:t>开标一览表</w:t>
            </w:r>
            <w:r>
              <w:rPr>
                <w:rFonts w:ascii="宋体" w:hAnsi="宋体" w:cs="宋体"/>
                <w:b/>
                <w:bCs/>
                <w:sz w:val="30"/>
                <w:szCs w:val="30"/>
              </w:rPr>
              <w:t xml:space="preserve">  </w:t>
            </w:r>
            <w:r>
              <w:rPr>
                <w:rFonts w:ascii="宋体" w:hAnsi="宋体" w:cs="宋体"/>
              </w:rPr>
              <w:t xml:space="preserve">            </w:t>
            </w:r>
          </w:p>
          <w:p>
            <w:pPr>
              <w:pStyle w:val="8"/>
              <w:ind w:left="0" w:leftChars="0"/>
              <w:jc w:val="left"/>
              <w:rPr>
                <w:rFonts w:ascii="宋体" w:hAnsi="宋体"/>
              </w:rPr>
            </w:pPr>
            <w:r>
              <w:rPr>
                <w:rFonts w:hint="eastAsia" w:ascii="宋体" w:hAnsi="宋体" w:cs="宋体"/>
              </w:rPr>
              <w:t>项目编号：</w:t>
            </w:r>
          </w:p>
          <w:p>
            <w:pPr>
              <w:pStyle w:val="8"/>
              <w:ind w:left="0" w:leftChars="0"/>
              <w:jc w:val="left"/>
              <w:rPr>
                <w:rFonts w:ascii="宋体" w:hAnsi="宋体"/>
              </w:rPr>
            </w:pPr>
            <w:r>
              <w:rPr>
                <w:rFonts w:hint="eastAsia" w:ascii="宋体" w:hAnsi="宋体" w:cs="宋体"/>
              </w:rPr>
              <w:t>项目名称：</w:t>
            </w:r>
          </w:p>
          <w:p>
            <w:pPr>
              <w:pStyle w:val="8"/>
              <w:ind w:left="0" w:leftChars="0"/>
              <w:jc w:val="left"/>
              <w:rPr>
                <w:rFonts w:ascii="宋体" w:hAnsi="宋体"/>
              </w:rPr>
            </w:pPr>
            <w:r>
              <w:rPr>
                <w:rFonts w:hint="eastAsia" w:ascii="宋体" w:hAnsi="宋体" w:cs="宋体"/>
              </w:rPr>
              <w:t>投标人名称（公章）：</w:t>
            </w:r>
          </w:p>
          <w:p>
            <w:pPr>
              <w:pStyle w:val="8"/>
              <w:ind w:left="0" w:leftChars="0"/>
              <w:jc w:val="left"/>
              <w:rPr>
                <w:rFonts w:ascii="宋体" w:hAnsi="宋体"/>
              </w:rPr>
            </w:pPr>
            <w:r>
              <w:rPr>
                <w:rFonts w:hint="eastAsia" w:ascii="宋体" w:hAnsi="宋体" w:cs="宋体"/>
              </w:rPr>
              <w:t>地址：</w:t>
            </w:r>
          </w:p>
          <w:p>
            <w:pPr>
              <w:pStyle w:val="8"/>
              <w:ind w:left="0" w:leftChars="0"/>
              <w:jc w:val="left"/>
              <w:rPr>
                <w:rFonts w:ascii="宋体" w:hAnsi="宋体"/>
              </w:rPr>
            </w:pPr>
            <w:r>
              <w:rPr>
                <w:rFonts w:hint="eastAsia" w:ascii="宋体" w:hAnsi="宋体" w:cs="宋体"/>
              </w:rPr>
              <w:t>电话：</w:t>
            </w:r>
          </w:p>
          <w:p>
            <w:pPr>
              <w:pStyle w:val="8"/>
              <w:ind w:left="0" w:leftChars="0"/>
              <w:jc w:val="left"/>
              <w:rPr>
                <w:rFonts w:ascii="宋体" w:hAnsi="宋体"/>
              </w:rPr>
            </w:pPr>
            <w:r>
              <w:rPr>
                <w:rFonts w:hint="eastAsia" w:ascii="宋体" w:hAnsi="宋体" w:cs="宋体"/>
              </w:rPr>
              <w:t>传真：</w:t>
            </w:r>
          </w:p>
          <w:p>
            <w:pPr>
              <w:pStyle w:val="8"/>
              <w:ind w:left="0" w:leftChars="0"/>
              <w:jc w:val="left"/>
              <w:rPr>
                <w:rFonts w:ascii="宋体" w:hAnsi="宋体"/>
              </w:rPr>
            </w:pPr>
            <w:r>
              <w:rPr>
                <w:rFonts w:hint="eastAsia" w:ascii="宋体" w:hAnsi="宋体" w:cs="宋体"/>
              </w:rPr>
              <w:t>邮编：</w:t>
            </w:r>
          </w:p>
          <w:p>
            <w:pPr>
              <w:pStyle w:val="8"/>
              <w:ind w:left="0" w:leftChars="0"/>
              <w:jc w:val="left"/>
              <w:rPr>
                <w:rFonts w:ascii="宋体" w:hAnsi="宋体"/>
              </w:rPr>
            </w:pPr>
          </w:p>
        </w:tc>
        <w:tc>
          <w:tcPr>
            <w:tcW w:w="4775" w:type="dxa"/>
          </w:tcPr>
          <w:p>
            <w:pPr>
              <w:pStyle w:val="8"/>
              <w:ind w:left="0" w:leftChars="0"/>
              <w:jc w:val="left"/>
              <w:rPr>
                <w:rFonts w:ascii="宋体" w:hAnsi="宋体"/>
              </w:rPr>
            </w:pPr>
          </w:p>
          <w:p>
            <w:pPr>
              <w:pStyle w:val="8"/>
              <w:ind w:left="0" w:leftChars="0"/>
              <w:jc w:val="left"/>
              <w:rPr>
                <w:rFonts w:ascii="宋体" w:hAnsi="宋体" w:cs="宋体"/>
                <w:b/>
                <w:bCs/>
                <w:sz w:val="30"/>
                <w:szCs w:val="30"/>
              </w:rPr>
            </w:pPr>
            <w:r>
              <w:rPr>
                <w:rFonts w:hint="eastAsia" w:ascii="宋体" w:hAnsi="宋体" w:cs="宋体"/>
                <w:b/>
                <w:bCs/>
                <w:sz w:val="30"/>
                <w:szCs w:val="30"/>
              </w:rPr>
              <w:t>电子版投标文件</w:t>
            </w:r>
          </w:p>
          <w:p>
            <w:pPr>
              <w:pStyle w:val="8"/>
              <w:ind w:left="0" w:leftChars="0"/>
              <w:jc w:val="left"/>
              <w:rPr>
                <w:rFonts w:ascii="宋体" w:hAnsi="宋体"/>
              </w:rPr>
            </w:pPr>
            <w:r>
              <w:rPr>
                <w:rFonts w:hint="eastAsia" w:ascii="宋体" w:hAnsi="宋体" w:cs="宋体"/>
              </w:rPr>
              <w:t>项目编号：</w:t>
            </w:r>
          </w:p>
          <w:p>
            <w:pPr>
              <w:pStyle w:val="8"/>
              <w:ind w:left="0" w:leftChars="0"/>
              <w:jc w:val="left"/>
              <w:rPr>
                <w:rFonts w:ascii="宋体" w:hAnsi="宋体"/>
              </w:rPr>
            </w:pPr>
            <w:r>
              <w:rPr>
                <w:rFonts w:hint="eastAsia" w:ascii="宋体" w:hAnsi="宋体" w:cs="宋体"/>
              </w:rPr>
              <w:t>项目名称：</w:t>
            </w:r>
          </w:p>
          <w:p>
            <w:pPr>
              <w:pStyle w:val="8"/>
              <w:ind w:left="0" w:leftChars="0"/>
              <w:jc w:val="left"/>
              <w:rPr>
                <w:rFonts w:ascii="宋体" w:hAnsi="宋体"/>
              </w:rPr>
            </w:pPr>
            <w:r>
              <w:rPr>
                <w:rFonts w:hint="eastAsia" w:ascii="宋体" w:hAnsi="宋体" w:cs="宋体"/>
              </w:rPr>
              <w:t>投标人名称（公章）：</w:t>
            </w:r>
          </w:p>
          <w:p>
            <w:pPr>
              <w:pStyle w:val="8"/>
              <w:ind w:left="0" w:leftChars="0"/>
              <w:jc w:val="left"/>
              <w:rPr>
                <w:rFonts w:ascii="宋体" w:hAnsi="宋体"/>
              </w:rPr>
            </w:pPr>
            <w:r>
              <w:rPr>
                <w:rFonts w:hint="eastAsia" w:ascii="宋体" w:hAnsi="宋体" w:cs="宋体"/>
              </w:rPr>
              <w:t>地址：</w:t>
            </w:r>
          </w:p>
          <w:p>
            <w:pPr>
              <w:pStyle w:val="8"/>
              <w:ind w:left="0" w:leftChars="0"/>
              <w:jc w:val="left"/>
              <w:rPr>
                <w:rFonts w:ascii="宋体" w:hAnsi="宋体"/>
              </w:rPr>
            </w:pPr>
            <w:r>
              <w:rPr>
                <w:rFonts w:hint="eastAsia" w:ascii="宋体" w:hAnsi="宋体" w:cs="宋体"/>
              </w:rPr>
              <w:t>电话：</w:t>
            </w:r>
          </w:p>
          <w:p>
            <w:pPr>
              <w:pStyle w:val="8"/>
              <w:ind w:left="0" w:leftChars="0"/>
              <w:jc w:val="left"/>
              <w:rPr>
                <w:rFonts w:ascii="宋体" w:hAnsi="宋体"/>
              </w:rPr>
            </w:pPr>
            <w:r>
              <w:rPr>
                <w:rFonts w:hint="eastAsia" w:ascii="宋体" w:hAnsi="宋体" w:cs="宋体"/>
              </w:rPr>
              <w:t>传真：</w:t>
            </w:r>
          </w:p>
          <w:p>
            <w:pPr>
              <w:pStyle w:val="8"/>
              <w:ind w:left="0" w:leftChars="0"/>
              <w:jc w:val="left"/>
              <w:rPr>
                <w:rFonts w:ascii="宋体" w:hAnsi="宋体"/>
              </w:rPr>
            </w:pPr>
            <w:r>
              <w:rPr>
                <w:rFonts w:hint="eastAsia" w:ascii="宋体" w:hAnsi="宋体" w:cs="宋体"/>
              </w:rPr>
              <w:t>邮编：</w:t>
            </w:r>
          </w:p>
        </w:tc>
      </w:tr>
    </w:tbl>
    <w:p>
      <w:pPr>
        <w:pStyle w:val="8"/>
        <w:rPr>
          <w:rFonts w:ascii="宋体" w:hAnsi="宋体"/>
        </w:rPr>
      </w:pPr>
    </w:p>
    <w:p>
      <w:pPr>
        <w:pStyle w:val="8"/>
        <w:ind w:left="0" w:leftChars="0"/>
        <w:rPr>
          <w:rFonts w:ascii="宋体" w:hAnsi="宋体"/>
          <w:b/>
          <w:bCs/>
          <w:sz w:val="32"/>
          <w:szCs w:val="32"/>
        </w:rPr>
      </w:pPr>
      <w:r>
        <w:rPr>
          <w:rFonts w:hint="eastAsia" w:ascii="宋体" w:hAnsi="宋体" w:cs="宋体"/>
          <w:b/>
          <w:bCs/>
          <w:sz w:val="32"/>
          <w:szCs w:val="32"/>
        </w:rPr>
        <w:t>封口格式：</w:t>
      </w:r>
    </w:p>
    <w:tbl>
      <w:tblPr>
        <w:tblStyle w:val="1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pPr>
              <w:pStyle w:val="8"/>
              <w:ind w:left="0" w:leftChars="0"/>
              <w:rPr>
                <w:rFonts w:ascii="宋体" w:hAnsi="宋体"/>
              </w:rPr>
            </w:pPr>
            <w:r>
              <w:rPr>
                <w:rFonts w:hint="eastAsia" w:ascii="宋体" w:hAnsi="宋体" w:cs="宋体"/>
              </w:rPr>
              <w:t>……………………于</w:t>
            </w:r>
            <w:r>
              <w:rPr>
                <w:rFonts w:hint="eastAsia" w:ascii="宋体" w:hAnsi="宋体" w:cs="宋体"/>
                <w:u w:val="single"/>
              </w:rPr>
              <w:t xml:space="preserve">     </w:t>
            </w:r>
            <w:r>
              <w:rPr>
                <w:rFonts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时之前不准启封（公章）…………………</w:t>
            </w:r>
          </w:p>
        </w:tc>
      </w:tr>
    </w:tbl>
    <w:p>
      <w:pPr>
        <w:pStyle w:val="9"/>
        <w:spacing w:line="360" w:lineRule="auto"/>
        <w:rPr>
          <w:rFonts w:hAnsi="宋体"/>
          <w:b/>
          <w:sz w:val="24"/>
          <w:szCs w:val="24"/>
        </w:rPr>
      </w:pPr>
    </w:p>
    <w:p>
      <w:pPr>
        <w:pStyle w:val="9"/>
        <w:spacing w:line="360" w:lineRule="auto"/>
        <w:rPr>
          <w:rFonts w:hAnsi="宋体"/>
          <w:b/>
          <w:sz w:val="24"/>
          <w:szCs w:val="24"/>
        </w:rPr>
      </w:pPr>
    </w:p>
    <w:p>
      <w:pPr>
        <w:rPr>
          <w:rFonts w:eastAsia="黑体"/>
          <w:b/>
          <w:bCs/>
          <w:sz w:val="28"/>
        </w:rPr>
      </w:pPr>
      <w:r>
        <w:rPr>
          <w:rFonts w:hint="eastAsia" w:ascii="宋体" w:hAnsi="宋体"/>
          <w:b/>
          <w:sz w:val="28"/>
          <w:szCs w:val="28"/>
        </w:rPr>
        <w:t>格式六：</w:t>
      </w:r>
    </w:p>
    <w:p>
      <w:pPr>
        <w:adjustRightInd w:val="0"/>
        <w:snapToGrid w:val="0"/>
        <w:spacing w:line="360" w:lineRule="auto"/>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投标承诺书</w:t>
      </w:r>
    </w:p>
    <w:p>
      <w:pPr>
        <w:adjustRightInd w:val="0"/>
        <w:snapToGrid w:val="0"/>
        <w:spacing w:line="360" w:lineRule="auto"/>
        <w:rPr>
          <w:rFonts w:ascii="宋体" w:hAnsi="宋体"/>
          <w:b/>
          <w:sz w:val="28"/>
          <w:szCs w:val="28"/>
        </w:rPr>
      </w:pPr>
      <w:r>
        <w:rPr>
          <w:rFonts w:hint="eastAsia" w:ascii="宋体" w:hAnsi="宋体"/>
          <w:b/>
          <w:sz w:val="28"/>
          <w:szCs w:val="28"/>
        </w:rPr>
        <w:t>重汽（济南）车桥有限公司：</w:t>
      </w:r>
    </w:p>
    <w:p>
      <w:pPr>
        <w:widowControl/>
        <w:adjustRightInd w:val="0"/>
        <w:snapToGrid w:val="0"/>
        <w:spacing w:line="360" w:lineRule="auto"/>
        <w:ind w:firstLine="700" w:firstLineChars="250"/>
        <w:jc w:val="left"/>
        <w:rPr>
          <w:rFonts w:ascii="宋体" w:hAnsi="宋体" w:cs="宋体"/>
          <w:kern w:val="0"/>
          <w:sz w:val="28"/>
          <w:szCs w:val="28"/>
        </w:rPr>
      </w:pPr>
      <w:r>
        <w:rPr>
          <w:rFonts w:hint="eastAsia" w:ascii="宋体" w:hAnsi="宋体" w:cs="宋体"/>
          <w:kern w:val="0"/>
          <w:sz w:val="28"/>
          <w:szCs w:val="28"/>
        </w:rPr>
        <w:t>根据贵公司的招标邀请，遵照国家有关政策法规，我公司经研究决定，愿以按照贵公司所要求的条件参与</w:t>
      </w:r>
      <w:r>
        <w:rPr>
          <w:rFonts w:ascii="宋体" w:hAnsi="宋体" w:cs="宋体"/>
          <w:kern w:val="0"/>
          <w:sz w:val="28"/>
          <w:szCs w:val="28"/>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项目的投标，我公司在参加上述项目投标活动中，作出如下承诺：</w:t>
      </w:r>
    </w:p>
    <w:p>
      <w:pPr>
        <w:widowControl/>
        <w:adjustRightInd w:val="0"/>
        <w:snapToGrid w:val="0"/>
        <w:spacing w:line="360" w:lineRule="auto"/>
        <w:ind w:left="559" w:leftChars="266"/>
        <w:jc w:val="left"/>
        <w:rPr>
          <w:rFonts w:ascii="宋体" w:hAnsi="宋体" w:cs="宋体"/>
          <w:kern w:val="0"/>
          <w:sz w:val="28"/>
          <w:szCs w:val="28"/>
        </w:rPr>
      </w:pPr>
      <w:r>
        <w:rPr>
          <w:rFonts w:hint="eastAsia" w:ascii="宋体" w:hAnsi="宋体" w:cs="宋体"/>
          <w:kern w:val="0"/>
          <w:sz w:val="28"/>
          <w:szCs w:val="28"/>
        </w:rPr>
        <w:t>一、提供的相关资质、文件、授权书等材料均真实、合法、有效；</w:t>
      </w:r>
    </w:p>
    <w:p>
      <w:pPr>
        <w:widowControl/>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二、应在开标前提供营业执照副本原件,投标人授权代表身份证、法定代表人签字盖章的授权书原件。如法定代表人参加开标的需提供法定代表人身份证明文件及身份证原件。针对进口设备，提供外国制造商对国内代理商出具的授权证明文件等相关文件的原件以证其资格</w:t>
      </w:r>
    </w:p>
    <w:p>
      <w:pPr>
        <w:widowControl/>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三、我公司接受贵公司招标文件的全部内容，如有偏离条款，保证会在投标文件中明确说明；</w:t>
      </w:r>
    </w:p>
    <w:p>
      <w:pPr>
        <w:widowControl/>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四、我公司认可贵公司的招标工作流程及依据该流程确定的招标结果；</w:t>
      </w:r>
    </w:p>
    <w:p>
      <w:pPr>
        <w:widowControl/>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五、一旦我公司中标，我公司将完全按照我方的投标书及投标现场签订的澄清函的内容来和贵公司签署最终合同及技术协议；</w:t>
      </w:r>
    </w:p>
    <w:p>
      <w:pPr>
        <w:widowControl/>
        <w:adjustRightInd w:val="0"/>
        <w:snapToGrid w:val="0"/>
        <w:spacing w:line="360" w:lineRule="auto"/>
        <w:ind w:firstLine="560" w:firstLineChars="200"/>
        <w:rPr>
          <w:rFonts w:ascii="宋体" w:hAnsi="宋体" w:cs="宋体"/>
          <w:kern w:val="0"/>
          <w:sz w:val="28"/>
          <w:szCs w:val="28"/>
          <w:u w:val="single"/>
        </w:rPr>
      </w:pPr>
      <w:r>
        <w:rPr>
          <w:rFonts w:hint="eastAsia" w:ascii="宋体" w:hAnsi="宋体" w:cs="宋体"/>
          <w:kern w:val="0"/>
          <w:sz w:val="28"/>
          <w:szCs w:val="28"/>
        </w:rPr>
        <w:t>六、我公司同意在签订该承诺书的同时向贵公司缴纳投标保证金：</w:t>
      </w:r>
      <w:r>
        <w:rPr>
          <w:rFonts w:hint="eastAsia" w:ascii="宋体" w:hAnsi="宋体" w:cs="宋体"/>
          <w:kern w:val="0"/>
          <w:sz w:val="28"/>
          <w:szCs w:val="28"/>
          <w:u w:val="single"/>
        </w:rPr>
        <w:t xml:space="preserve">        </w:t>
      </w:r>
      <w:r>
        <w:rPr>
          <w:rFonts w:hint="eastAsia" w:ascii="宋体" w:hAnsi="宋体" w:cs="宋体"/>
          <w:kern w:val="0"/>
          <w:sz w:val="28"/>
          <w:szCs w:val="28"/>
        </w:rPr>
        <w:t>；</w:t>
      </w:r>
    </w:p>
    <w:p>
      <w:pPr>
        <w:widowControl/>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如果我公司违反了上述第一至第六条的任一条款，我公司愿意承担由此引起的一切后果和相应的法律责任，同时上述第六条所述的投标保证金我公司自愿放弃，任由贵公司处理</w:t>
      </w:r>
    </w:p>
    <w:p>
      <w:pPr>
        <w:widowControl/>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同时我公司若出现以下行为，我公司也自愿放弃投标保证金，任由贵公司处理并承担相应的后果及法律责任。</w:t>
      </w:r>
    </w:p>
    <w:p>
      <w:pPr>
        <w:widowControl/>
        <w:adjustRightInd w:val="0"/>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a</w:t>
      </w:r>
      <w:r>
        <w:rPr>
          <w:rFonts w:hint="eastAsia" w:ascii="宋体" w:hAnsi="宋体" w:cs="宋体"/>
          <w:kern w:val="0"/>
          <w:sz w:val="28"/>
          <w:szCs w:val="28"/>
        </w:rPr>
        <w:t>）截至开标前5天，投标人无正当理由且未以书面形式递交说明而在投标截止日不来投标的；</w:t>
      </w:r>
    </w:p>
    <w:p>
      <w:pPr>
        <w:widowControl/>
        <w:adjustRightInd w:val="0"/>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b</w:t>
      </w:r>
      <w:r>
        <w:rPr>
          <w:rFonts w:hint="eastAsia" w:ascii="宋体" w:hAnsi="宋体" w:cs="宋体"/>
          <w:kern w:val="0"/>
          <w:sz w:val="28"/>
          <w:szCs w:val="28"/>
        </w:rPr>
        <w:t>）递送投标文件后，无正当理由放弃投标；</w:t>
      </w:r>
    </w:p>
    <w:p>
      <w:pPr>
        <w:widowControl/>
        <w:adjustRightInd w:val="0"/>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c</w:t>
      </w:r>
      <w:r>
        <w:rPr>
          <w:rFonts w:hint="eastAsia" w:ascii="宋体" w:hAnsi="宋体" w:cs="宋体"/>
          <w:kern w:val="0"/>
          <w:sz w:val="28"/>
          <w:szCs w:val="28"/>
        </w:rPr>
        <w:t>）自中标通知书发出之日起</w:t>
      </w:r>
      <w:r>
        <w:rPr>
          <w:rFonts w:ascii="宋体" w:hAnsi="宋体" w:cs="宋体"/>
          <w:kern w:val="0"/>
          <w:sz w:val="28"/>
          <w:szCs w:val="28"/>
        </w:rPr>
        <w:t>30</w:t>
      </w:r>
      <w:r>
        <w:rPr>
          <w:rFonts w:hint="eastAsia" w:ascii="宋体" w:hAnsi="宋体" w:cs="宋体"/>
          <w:kern w:val="0"/>
          <w:sz w:val="28"/>
          <w:szCs w:val="28"/>
        </w:rPr>
        <w:t>日内，无正当理由不签订合同；</w:t>
      </w:r>
    </w:p>
    <w:p>
      <w:pPr>
        <w:widowControl/>
        <w:adjustRightInd w:val="0"/>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d</w:t>
      </w:r>
      <w:r>
        <w:rPr>
          <w:rFonts w:hint="eastAsia" w:ascii="宋体" w:hAnsi="宋体" w:cs="宋体"/>
          <w:kern w:val="0"/>
          <w:sz w:val="28"/>
          <w:szCs w:val="28"/>
        </w:rPr>
        <w:t>）在投标过程中被查实有串标、围标、陪标等违规违纪行为；</w:t>
      </w:r>
    </w:p>
    <w:p>
      <w:pPr>
        <w:widowControl/>
        <w:adjustRightInd w:val="0"/>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e</w:t>
      </w:r>
      <w:r>
        <w:rPr>
          <w:rFonts w:hint="eastAsia" w:ascii="宋体" w:hAnsi="宋体" w:cs="宋体"/>
          <w:kern w:val="0"/>
          <w:sz w:val="28"/>
          <w:szCs w:val="28"/>
        </w:rPr>
        <w:t>）有违约违规行为或被投诉、举报的，在调查处理期间，保证金暂不退还，待调查处理结束后按有关规定处理。</w:t>
      </w:r>
    </w:p>
    <w:p>
      <w:pPr>
        <w:widowControl/>
        <w:adjustRightInd w:val="0"/>
        <w:snapToGrid w:val="0"/>
        <w:spacing w:line="360" w:lineRule="auto"/>
        <w:ind w:firstLine="560" w:firstLineChars="200"/>
        <w:jc w:val="left"/>
        <w:rPr>
          <w:rFonts w:ascii="宋体" w:hAnsi="宋体" w:cs="宋体"/>
          <w:kern w:val="0"/>
          <w:sz w:val="28"/>
          <w:szCs w:val="28"/>
        </w:rPr>
      </w:pPr>
    </w:p>
    <w:p>
      <w:pPr>
        <w:widowControl/>
        <w:adjustRightInd w:val="0"/>
        <w:snapToGrid w:val="0"/>
        <w:spacing w:line="360" w:lineRule="auto"/>
        <w:ind w:firstLine="700" w:firstLineChars="250"/>
        <w:jc w:val="left"/>
        <w:rPr>
          <w:rFonts w:ascii="宋体" w:hAnsi="宋体" w:cs="宋体"/>
          <w:kern w:val="0"/>
          <w:sz w:val="28"/>
          <w:szCs w:val="28"/>
        </w:rPr>
      </w:pPr>
      <w:r>
        <w:rPr>
          <w:rFonts w:hint="eastAsia" w:ascii="宋体" w:hAnsi="宋体" w:cs="宋体"/>
          <w:kern w:val="0"/>
          <w:sz w:val="28"/>
          <w:szCs w:val="28"/>
        </w:rPr>
        <w:t>特此承诺！</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 xml:space="preserve">公司 (盖章) </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法定代表人或委托代理人：(签字)</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户名：</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开户行：</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账号：</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公司地址：</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联系电话：</w:t>
      </w:r>
    </w:p>
    <w:p>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日期：  年  月  日</w:t>
      </w:r>
    </w:p>
    <w:p>
      <w:pPr>
        <w:spacing w:line="480" w:lineRule="exact"/>
        <w:jc w:val="center"/>
        <w:rPr>
          <w:rFonts w:ascii="黑体" w:eastAsia="黑体"/>
          <w:b/>
          <w:bCs/>
          <w:sz w:val="36"/>
          <w:szCs w:val="36"/>
        </w:rPr>
      </w:pPr>
      <w:r>
        <w:rPr>
          <w:rFonts w:ascii="宋体" w:hAnsi="宋体"/>
          <w:b/>
          <w:sz w:val="28"/>
          <w:szCs w:val="28"/>
        </w:rPr>
        <w:br w:type="page"/>
      </w: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pPr>
        <w:rPr>
          <w:rFonts w:ascii="宋体" w:hAnsi="宋体"/>
          <w:b/>
          <w:sz w:val="28"/>
          <w:szCs w:val="28"/>
        </w:rPr>
      </w:pPr>
      <w:r>
        <w:rPr>
          <w:rFonts w:hint="eastAsia" w:ascii="宋体" w:hAnsi="宋体"/>
          <w:b/>
          <w:sz w:val="28"/>
          <w:szCs w:val="28"/>
        </w:rPr>
        <w:t>甲方：重汽（济南）车桥有限公司</w:t>
      </w:r>
    </w:p>
    <w:p>
      <w:pPr>
        <w:rPr>
          <w:rFonts w:ascii="宋体"/>
          <w:b/>
          <w:sz w:val="28"/>
          <w:szCs w:val="28"/>
        </w:rPr>
      </w:pPr>
      <w:r>
        <w:rPr>
          <w:rFonts w:hint="eastAsia" w:ascii="宋体" w:hAnsi="宋体"/>
          <w:b/>
          <w:sz w:val="28"/>
          <w:szCs w:val="28"/>
        </w:rPr>
        <w:t>乙方：</w:t>
      </w:r>
      <w:r>
        <w:rPr>
          <w:rFonts w:ascii="宋体" w:hAnsi="宋体"/>
          <w:b/>
          <w:sz w:val="28"/>
          <w:szCs w:val="28"/>
        </w:rPr>
        <w:t xml:space="preserve"> </w:t>
      </w:r>
    </w:p>
    <w:p>
      <w:pPr>
        <w:spacing w:line="360" w:lineRule="auto"/>
        <w:ind w:left="-424" w:leftChars="-202" w:right="-483" w:rightChars="-230" w:firstLine="480" w:firstLineChars="200"/>
        <w:rPr>
          <w:rFonts w:ascii="宋体"/>
          <w:sz w:val="24"/>
        </w:rPr>
      </w:pPr>
      <w:r>
        <w:rPr>
          <w:rFonts w:hint="eastAsia" w:ascii="宋体" w:hAnsi="宋体" w:cs="宋体"/>
          <w:sz w:val="24"/>
          <w:szCs w:val="24"/>
        </w:rPr>
        <w:t>甲方委托乙方</w:t>
      </w:r>
      <w:r>
        <w:rPr>
          <w:rFonts w:hint="eastAsia" w:ascii="宋体" w:hAnsi="宋体" w:cs="宋体"/>
          <w:sz w:val="24"/>
          <w:szCs w:val="24"/>
          <w:lang w:val="en-US" w:eastAsia="zh-CN"/>
        </w:rPr>
        <w:t>维修</w:t>
      </w:r>
      <w:r>
        <w:rPr>
          <w:rFonts w:hint="eastAsia" w:ascii="宋体" w:hAnsi="宋体" w:cs="宋体"/>
          <w:sz w:val="24"/>
          <w:szCs w:val="24"/>
          <w:u w:val="single"/>
        </w:rPr>
        <w:t xml:space="preserve"> </w:t>
      </w:r>
      <w:r>
        <w:rPr>
          <w:rFonts w:hint="eastAsia" w:ascii="宋体" w:hAnsi="宋体" w:cs="宋体"/>
          <w:sz w:val="24"/>
          <w:szCs w:val="24"/>
          <w:highlight w:val="yellow"/>
          <w:u w:val="single"/>
          <w:lang w:val="en-US" w:eastAsia="zh-CN"/>
        </w:rPr>
        <w:t>SJ5600-100便携式螺纹扫描仪</w:t>
      </w:r>
      <w:r>
        <w:rPr>
          <w:rFonts w:hint="eastAsia" w:ascii="宋体" w:hAnsi="宋体" w:cs="宋体"/>
          <w:sz w:val="24"/>
          <w:szCs w:val="24"/>
        </w:rPr>
        <w:t xml:space="preserve"> ，经双方协商，达成以下技术协议：</w:t>
      </w:r>
    </w:p>
    <w:p>
      <w:pPr>
        <w:pStyle w:val="9"/>
        <w:spacing w:line="360" w:lineRule="auto"/>
        <w:ind w:left="-359" w:leftChars="-171" w:firstLine="240" w:firstLineChars="100"/>
        <w:rPr>
          <w:rFonts w:hAnsi="宋体"/>
          <w:sz w:val="24"/>
          <w:szCs w:val="24"/>
        </w:rPr>
      </w:pPr>
      <w:r>
        <w:rPr>
          <w:rFonts w:hint="eastAsia" w:hAnsi="宋体"/>
          <w:sz w:val="24"/>
          <w:szCs w:val="24"/>
        </w:rPr>
        <w:t>一、合同标的（包括编号、型号及数量等）：</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48"/>
        <w:gridCol w:w="2232"/>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0" w:type="dxa"/>
            <w:tcBorders>
              <w:top w:val="single" w:color="auto" w:sz="4" w:space="0"/>
              <w:left w:val="single" w:color="auto" w:sz="4" w:space="0"/>
              <w:bottom w:val="single" w:color="auto" w:sz="4" w:space="0"/>
              <w:right w:val="single" w:color="auto" w:sz="4" w:space="0"/>
            </w:tcBorders>
          </w:tcPr>
          <w:p>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highlight w:val="yellow"/>
              </w:rPr>
            </w:pPr>
            <w:r>
              <w:rPr>
                <w:rFonts w:hint="eastAsia" w:ascii="宋体" w:hAnsi="宋体" w:cs="宋体"/>
                <w:color w:val="000000"/>
                <w:sz w:val="18"/>
                <w:szCs w:val="18"/>
                <w:highlight w:val="yellow"/>
                <w:lang w:val="en-US" w:eastAsia="zh-CN"/>
              </w:rPr>
              <w:t>便携式螺纹扫描仪</w:t>
            </w:r>
          </w:p>
        </w:tc>
        <w:tc>
          <w:tcPr>
            <w:tcW w:w="2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yellow"/>
              </w:rPr>
            </w:pPr>
            <w:r>
              <w:rPr>
                <w:rFonts w:hint="eastAsia" w:ascii="宋体" w:hAnsi="宋体" w:cs="宋体"/>
                <w:sz w:val="18"/>
                <w:szCs w:val="18"/>
                <w:highlight w:val="yellow"/>
                <w:lang w:val="en-US" w:eastAsia="zh-CN"/>
              </w:rPr>
              <w:t>2100-JX-571-00214</w:t>
            </w:r>
          </w:p>
        </w:tc>
        <w:tc>
          <w:tcPr>
            <w:tcW w:w="22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18"/>
                <w:szCs w:val="18"/>
                <w:highlight w:val="yellow"/>
                <w:lang w:val="en-US" w:eastAsia="zh-CN"/>
              </w:rPr>
            </w:pPr>
            <w:r>
              <w:rPr>
                <w:rFonts w:hint="eastAsia" w:ascii="宋体" w:hAnsi="宋体" w:cs="宋体"/>
                <w:sz w:val="18"/>
                <w:szCs w:val="18"/>
                <w:highlight w:val="yellow"/>
                <w:lang w:val="en-US" w:eastAsia="zh-CN"/>
              </w:rPr>
              <w:t>SJ5600-100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highlight w:val="yellow"/>
                <w:lang w:val="en-US" w:eastAsia="zh-CN"/>
              </w:rPr>
            </w:pPr>
            <w:r>
              <w:rPr>
                <w:rFonts w:hint="eastAsia" w:ascii="宋体" w:hAnsi="宋体" w:cs="宋体"/>
                <w:sz w:val="18"/>
                <w:szCs w:val="18"/>
                <w:highlight w:val="yellow"/>
                <w:lang w:val="en-US" w:eastAsia="zh-CN"/>
              </w:rPr>
              <w:t>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18"/>
                <w:szCs w:val="18"/>
                <w:highlight w:val="yellow"/>
                <w:lang w:val="en-US" w:eastAsia="zh-CN"/>
              </w:rPr>
            </w:pPr>
            <w:r>
              <w:rPr>
                <w:rFonts w:hint="eastAsia" w:ascii="宋体" w:hAnsi="宋体" w:cs="宋体"/>
                <w:sz w:val="18"/>
                <w:szCs w:val="18"/>
                <w:highlight w:val="yellow"/>
                <w:lang w:val="en-US" w:eastAsia="zh-CN"/>
              </w:rPr>
              <w:t>1</w:t>
            </w:r>
          </w:p>
        </w:tc>
      </w:tr>
    </w:tbl>
    <w:p>
      <w:pPr>
        <w:ind w:firstLine="480" w:firstLineChars="200"/>
        <w:rPr>
          <w:rFonts w:cs="Arial" w:asciiTheme="minorEastAsia" w:hAnsiTheme="minorEastAsia" w:eastAsiaTheme="minorEastAsia"/>
          <w:sz w:val="24"/>
        </w:rPr>
      </w:pPr>
    </w:p>
    <w:p>
      <w:pPr>
        <w:numPr>
          <w:ilvl w:val="0"/>
          <w:numId w:val="4"/>
        </w:numPr>
        <w:rPr>
          <w:rFonts w:hint="eastAsia" w:asciiTheme="minorEastAsia" w:hAnsiTheme="minorEastAsia" w:eastAsiaTheme="minorEastAsia"/>
          <w:sz w:val="24"/>
        </w:rPr>
      </w:pPr>
      <w:r>
        <w:rPr>
          <w:rFonts w:hint="eastAsia" w:asciiTheme="minorEastAsia" w:hAnsiTheme="minorEastAsia" w:eastAsiaTheme="minorEastAsia"/>
          <w:sz w:val="24"/>
        </w:rPr>
        <w:t>技术要求：</w:t>
      </w:r>
    </w:p>
    <w:p>
      <w:pPr>
        <w:numPr>
          <w:ilvl w:val="0"/>
          <w:numId w:val="0"/>
        </w:num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2.1</w:t>
      </w:r>
      <w:r>
        <w:rPr>
          <w:rFonts w:hint="eastAsia" w:asciiTheme="minorEastAsia" w:hAnsiTheme="minorEastAsia" w:eastAsiaTheme="minorEastAsia"/>
          <w:sz w:val="24"/>
          <w:highlight w:val="none"/>
        </w:rPr>
        <w:t>乙方负责</w:t>
      </w:r>
      <w:r>
        <w:rPr>
          <w:rFonts w:hint="eastAsia" w:asciiTheme="minorEastAsia" w:hAnsiTheme="minorEastAsia" w:eastAsiaTheme="minorEastAsia"/>
          <w:sz w:val="24"/>
          <w:highlight w:val="none"/>
          <w:lang w:val="en-US" w:eastAsia="zh-CN"/>
        </w:rPr>
        <w:t>更换</w:t>
      </w:r>
      <w:r>
        <w:rPr>
          <w:rFonts w:hint="eastAsia" w:asciiTheme="minorEastAsia" w:hAnsiTheme="minorEastAsia" w:eastAsiaTheme="minorEastAsia"/>
          <w:sz w:val="24"/>
          <w:highlight w:val="none"/>
        </w:rPr>
        <w:t>仪器</w:t>
      </w:r>
      <w:r>
        <w:rPr>
          <w:rFonts w:hint="eastAsia" w:asciiTheme="minorEastAsia" w:hAnsiTheme="minorEastAsia" w:eastAsiaTheme="minorEastAsia"/>
          <w:sz w:val="24"/>
          <w:highlight w:val="none"/>
          <w:lang w:val="en-US" w:eastAsia="zh-CN"/>
        </w:rPr>
        <w:t>损坏</w:t>
      </w:r>
      <w:r>
        <w:rPr>
          <w:rFonts w:hint="eastAsia" w:asciiTheme="minorEastAsia" w:hAnsiTheme="minorEastAsia" w:eastAsiaTheme="minorEastAsia"/>
          <w:sz w:val="24"/>
          <w:highlight w:val="none"/>
        </w:rPr>
        <w:t>相应部件，</w:t>
      </w:r>
      <w:r>
        <w:rPr>
          <w:rFonts w:hint="eastAsia" w:asciiTheme="minorEastAsia" w:hAnsiTheme="minorEastAsia" w:eastAsiaTheme="minorEastAsia"/>
          <w:sz w:val="24"/>
          <w:highlight w:val="none"/>
          <w:lang w:val="en-US" w:eastAsia="zh-CN"/>
        </w:rPr>
        <w:t>部件更换后对仪器精度进行校准，校准后仪</w:t>
      </w:r>
      <w:r>
        <w:rPr>
          <w:rFonts w:hint="eastAsia" w:asciiTheme="minorEastAsia" w:hAnsiTheme="minorEastAsia" w:eastAsiaTheme="minorEastAsia"/>
          <w:sz w:val="24"/>
          <w:highlight w:val="none"/>
        </w:rPr>
        <w:t>器功能与精度达到原厂（深圳市中图仪器股份有限公司）出厂标准，</w:t>
      </w:r>
      <w:r>
        <w:rPr>
          <w:rFonts w:hint="eastAsia" w:asciiTheme="minorEastAsia" w:hAnsiTheme="minorEastAsia" w:eastAsiaTheme="minorEastAsia"/>
          <w:sz w:val="24"/>
          <w:highlight w:val="none"/>
          <w:lang w:val="en-US" w:eastAsia="zh-CN"/>
        </w:rPr>
        <w:t>并提供有资质的第三方鉴定报告。</w:t>
      </w:r>
      <w:r>
        <w:rPr>
          <w:rFonts w:hint="eastAsia" w:asciiTheme="minorEastAsia" w:hAnsiTheme="minorEastAsia" w:eastAsiaTheme="minorEastAsia"/>
          <w:sz w:val="24"/>
          <w:highlight w:val="none"/>
        </w:rPr>
        <w:t>所需更换具体主要部件明细见</w:t>
      </w:r>
      <w:r>
        <w:rPr>
          <w:rFonts w:hint="eastAsia" w:asciiTheme="minorEastAsia" w:hAnsiTheme="minorEastAsia" w:eastAsiaTheme="minorEastAsia"/>
          <w:sz w:val="24"/>
          <w:highlight w:val="none"/>
          <w:lang w:eastAsia="zh-CN"/>
        </w:rPr>
        <w:t>附件。</w:t>
      </w:r>
    </w:p>
    <w:p>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hint="eastAsia" w:asciiTheme="minorEastAsia" w:hAnsiTheme="minorEastAsia" w:eastAsiaTheme="minorEastAsia"/>
          <w:sz w:val="24"/>
          <w:highlight w:val="none"/>
          <w:lang w:val="en-US" w:eastAsia="zh-CN"/>
        </w:rPr>
        <w:t>便携式螺纹扫描仪检测</w:t>
      </w:r>
      <w:r>
        <w:rPr>
          <w:rFonts w:hint="eastAsia" w:asciiTheme="minorEastAsia" w:hAnsiTheme="minorEastAsia" w:eastAsiaTheme="minorEastAsia"/>
          <w:sz w:val="24"/>
          <w:highlight w:val="none"/>
        </w:rPr>
        <w:t>及维护</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保养主要内容包括：</w:t>
      </w:r>
    </w:p>
    <w:p>
      <w:pP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2.2.1</w:t>
      </w:r>
      <w:r>
        <w:rPr>
          <w:rFonts w:hint="eastAsia" w:asciiTheme="minorEastAsia" w:hAnsiTheme="minorEastAsia" w:eastAsiaTheme="minorEastAsia"/>
          <w:sz w:val="24"/>
          <w:highlight w:val="none"/>
          <w:lang w:val="en-US" w:eastAsia="zh-CN"/>
        </w:rPr>
        <w:t>导轨部分：对仪器X、Y轴模块导轨进行更换，调节X、Y轴导轨精度，</w:t>
      </w:r>
      <w:r>
        <w:rPr>
          <w:rFonts w:hint="eastAsia" w:asciiTheme="minorEastAsia" w:hAnsiTheme="minorEastAsia" w:eastAsiaTheme="minorEastAsia"/>
          <w:sz w:val="24"/>
          <w:highlight w:val="none"/>
        </w:rPr>
        <w:t>达到</w:t>
      </w:r>
      <w:r>
        <w:rPr>
          <w:rFonts w:hint="eastAsia" w:asciiTheme="minorEastAsia" w:hAnsiTheme="minorEastAsia" w:eastAsiaTheme="minorEastAsia"/>
          <w:sz w:val="24"/>
          <w:highlight w:val="none"/>
          <w:lang w:val="en-US" w:eastAsia="zh-CN"/>
        </w:rPr>
        <w:t>仪器出厂精度。</w:t>
      </w:r>
    </w:p>
    <w:p>
      <w:pPr>
        <w:rPr>
          <w:rFonts w:hint="eastAsia" w:eastAsia="仿宋_GB2312" w:asciiTheme="minorEastAsia" w:hAnsiTheme="minorEastAsia"/>
          <w:sz w:val="24"/>
          <w:highlight w:val="none"/>
          <w:lang w:eastAsia="zh-CN"/>
        </w:rPr>
      </w:pPr>
      <w:r>
        <w:rPr>
          <w:rFonts w:hint="eastAsia" w:asciiTheme="minorEastAsia" w:hAnsiTheme="minorEastAsia" w:eastAsiaTheme="minorEastAsia"/>
          <w:sz w:val="24"/>
          <w:highlight w:val="none"/>
          <w:lang w:val="en-US" w:eastAsia="zh-CN"/>
        </w:rPr>
        <w:t>2.2.2光栅部分：对仪器X、Y、Z轴光栅精度进行检测，</w:t>
      </w:r>
      <w:r>
        <w:rPr>
          <w:rFonts w:hint="eastAsia" w:asciiTheme="minorEastAsia" w:hAnsiTheme="minorEastAsia" w:eastAsiaTheme="minorEastAsia"/>
          <w:sz w:val="24"/>
          <w:highlight w:val="none"/>
        </w:rPr>
        <w:t>各轴光栅尺如有问题更换海德汉品牌光栅尺</w:t>
      </w:r>
      <w:r>
        <w:rPr>
          <w:rFonts w:hint="eastAsia" w:asciiTheme="minorEastAsia" w:hAnsiTheme="minorEastAsia" w:eastAsiaTheme="minorEastAsia"/>
          <w:sz w:val="24"/>
          <w:highlight w:val="none"/>
          <w:lang w:eastAsia="zh-CN"/>
        </w:rPr>
        <w:t>，</w:t>
      </w:r>
      <w:r>
        <w:rPr>
          <w:rFonts w:hint="eastAsia" w:ascii="仿宋_GB2312" w:hAnsi="宋体" w:eastAsia="仿宋_GB2312"/>
          <w:bCs/>
          <w:sz w:val="24"/>
          <w:highlight w:val="none"/>
        </w:rPr>
        <w:t>光栅分辨力</w:t>
      </w:r>
      <w:r>
        <w:rPr>
          <w:rFonts w:ascii="仿宋_GB2312" w:hAnsi="宋体" w:eastAsia="仿宋_GB2312"/>
          <w:bCs/>
          <w:sz w:val="24"/>
          <w:highlight w:val="none"/>
        </w:rPr>
        <w:t>0.1um</w:t>
      </w:r>
      <w:r>
        <w:rPr>
          <w:rFonts w:hint="eastAsia" w:ascii="仿宋_GB2312" w:hAnsi="宋体" w:eastAsia="仿宋_GB2312"/>
          <w:bCs/>
          <w:sz w:val="24"/>
          <w:highlight w:val="none"/>
        </w:rPr>
        <w:t>，光栅</w:t>
      </w:r>
      <w:r>
        <w:rPr>
          <w:rFonts w:hint="eastAsia" w:ascii="仿宋_GB2312" w:hAnsi="宋体" w:eastAsia="仿宋_GB2312"/>
          <w:sz w:val="24"/>
          <w:highlight w:val="none"/>
        </w:rPr>
        <w:t>重复性小于</w:t>
      </w:r>
      <w:r>
        <w:rPr>
          <w:rFonts w:ascii="仿宋_GB2312" w:hAnsi="宋体" w:eastAsia="仿宋_GB2312"/>
          <w:sz w:val="24"/>
          <w:highlight w:val="none"/>
        </w:rPr>
        <w:t>1um</w:t>
      </w:r>
      <w:r>
        <w:rPr>
          <w:rFonts w:hint="eastAsia" w:ascii="仿宋_GB2312" w:hAnsi="宋体" w:eastAsia="仿宋_GB2312"/>
          <w:sz w:val="24"/>
          <w:highlight w:val="none"/>
          <w:lang w:eastAsia="zh-CN"/>
        </w:rPr>
        <w:t>。</w:t>
      </w:r>
    </w:p>
    <w:p>
      <w:pP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2.2.3电机及滑动部分：对X、Y、Z轴超声波驱动电机进行检测维修，调节更换X、Y、Z轴模块导轨及丝杠。对仪器Z0轴电机及摆片结构检修更换，保证3轴联动顺畅，运行无卡滞、异响问题，</w:t>
      </w:r>
      <w:r>
        <w:rPr>
          <w:rFonts w:hint="eastAsia" w:asciiTheme="minorEastAsia" w:hAnsiTheme="minorEastAsia" w:eastAsiaTheme="minorEastAsia"/>
          <w:sz w:val="24"/>
          <w:highlight w:val="none"/>
        </w:rPr>
        <w:t>达到出</w:t>
      </w:r>
      <w:r>
        <w:rPr>
          <w:rFonts w:hint="eastAsia" w:asciiTheme="minorEastAsia" w:hAnsiTheme="minorEastAsia" w:eastAsiaTheme="minorEastAsia"/>
          <w:sz w:val="24"/>
          <w:highlight w:val="none"/>
          <w:lang w:val="en-US" w:eastAsia="zh-CN"/>
        </w:rPr>
        <w:t>厂</w:t>
      </w:r>
      <w:r>
        <w:rPr>
          <w:rFonts w:hint="eastAsia" w:asciiTheme="minorEastAsia" w:hAnsiTheme="minorEastAsia" w:eastAsiaTheme="minorEastAsia"/>
          <w:sz w:val="24"/>
          <w:highlight w:val="none"/>
        </w:rPr>
        <w:t>精度</w:t>
      </w:r>
      <w:r>
        <w:rPr>
          <w:rFonts w:hint="eastAsia" w:asciiTheme="minorEastAsia" w:hAnsiTheme="minorEastAsia" w:eastAsiaTheme="minorEastAsia"/>
          <w:sz w:val="24"/>
          <w:highlight w:val="none"/>
          <w:lang w:eastAsia="zh-CN"/>
        </w:rPr>
        <w:t>。</w:t>
      </w:r>
    </w:p>
    <w:p>
      <w:pPr>
        <w:rPr>
          <w:rFonts w:hint="eastAsia" w:asciiTheme="minorEastAsia" w:hAnsiTheme="minorEastAsia" w:eastAsiaTheme="minorEastAsia"/>
          <w:sz w:val="24"/>
        </w:rPr>
      </w:pPr>
      <w:r>
        <w:rPr>
          <w:rFonts w:hint="eastAsia" w:asciiTheme="minorEastAsia" w:hAnsiTheme="minorEastAsia" w:eastAsiaTheme="minorEastAsia"/>
          <w:sz w:val="24"/>
        </w:rPr>
        <w:t>2.2.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仪器主机部分：</w:t>
      </w:r>
      <w:r>
        <w:rPr>
          <w:rFonts w:hint="eastAsia" w:asciiTheme="minorEastAsia" w:hAnsiTheme="minorEastAsia" w:eastAsiaTheme="minorEastAsia"/>
          <w:sz w:val="24"/>
          <w:lang w:val="en-US" w:eastAsia="zh-CN"/>
        </w:rPr>
        <w:t>对整机内部电路板及关键原件进行清扫、润滑、调整、紧固，对</w:t>
      </w:r>
      <w:r>
        <w:rPr>
          <w:rFonts w:hint="eastAsia" w:asciiTheme="minorEastAsia" w:hAnsiTheme="minorEastAsia" w:eastAsiaTheme="minorEastAsia"/>
          <w:sz w:val="24"/>
        </w:rPr>
        <w:t>整机各部位紧固部分检查</w:t>
      </w:r>
      <w:r>
        <w:rPr>
          <w:rFonts w:hint="eastAsia" w:asciiTheme="minorEastAsia" w:hAnsiTheme="minorEastAsia" w:eastAsiaTheme="minorEastAsia"/>
          <w:sz w:val="24"/>
          <w:lang w:val="en-US" w:eastAsia="zh-CN"/>
        </w:rPr>
        <w:t>维修</w:t>
      </w:r>
      <w:r>
        <w:rPr>
          <w:rFonts w:hint="eastAsia" w:asciiTheme="minorEastAsia" w:hAnsiTheme="minorEastAsia" w:eastAsiaTheme="minorEastAsia"/>
          <w:sz w:val="24"/>
        </w:rPr>
        <w:t>；</w:t>
      </w:r>
    </w:p>
    <w:p>
      <w:pP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2.2.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仪器电控系统部分：整机线路更换并检测、调试仪器相关部分主要电气元件</w:t>
      </w:r>
      <w:r>
        <w:rPr>
          <w:rFonts w:hint="eastAsia" w:asciiTheme="minorEastAsia" w:hAnsiTheme="minorEastAsia" w:eastAsiaTheme="minorEastAsia"/>
          <w:sz w:val="24"/>
          <w:lang w:eastAsia="zh-CN"/>
        </w:rPr>
        <w:t>；</w:t>
      </w:r>
    </w:p>
    <w:p>
      <w:pPr>
        <w:rPr>
          <w:rFonts w:hint="eastAsia" w:asciiTheme="minorEastAsia" w:hAnsiTheme="minorEastAsia" w:eastAsiaTheme="minorEastAsia"/>
          <w:sz w:val="24"/>
        </w:rPr>
      </w:pPr>
      <w:r>
        <w:rPr>
          <w:rFonts w:hint="eastAsia" w:asciiTheme="minorEastAsia" w:hAnsiTheme="minorEastAsia" w:eastAsiaTheme="minorEastAsia"/>
          <w:sz w:val="24"/>
        </w:rPr>
        <w:t>2.2.</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按照仪器的精度指标和检测方法，对本仪器综合精度进行检测并提供检测报告；</w:t>
      </w:r>
    </w:p>
    <w:p>
      <w:pPr>
        <w:rPr>
          <w:rFonts w:hint="eastAsia" w:asciiTheme="minorEastAsia" w:hAnsiTheme="minorEastAsia" w:eastAsiaTheme="minorEastAsia"/>
          <w:sz w:val="24"/>
        </w:rPr>
      </w:pPr>
      <w:r>
        <w:rPr>
          <w:rFonts w:hint="eastAsia" w:asciiTheme="minorEastAsia" w:hAnsiTheme="minorEastAsia" w:eastAsiaTheme="minorEastAsia"/>
          <w:sz w:val="24"/>
        </w:rPr>
        <w:t>2.2.</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提供</w:t>
      </w:r>
      <w:r>
        <w:rPr>
          <w:rFonts w:hint="eastAsia" w:asciiTheme="minorEastAsia" w:hAnsiTheme="minorEastAsia" w:eastAsiaTheme="minorEastAsia"/>
          <w:sz w:val="24"/>
          <w:lang w:val="en-US" w:eastAsia="zh-CN"/>
        </w:rPr>
        <w:t>ST_7.0/1.2/2.0/45.0</w:t>
      </w:r>
      <w:r>
        <w:rPr>
          <w:rFonts w:hint="eastAsia" w:asciiTheme="minorEastAsia" w:hAnsiTheme="minorEastAsia" w:eastAsiaTheme="minorEastAsia"/>
          <w:sz w:val="24"/>
        </w:rPr>
        <w:t>常用测针</w:t>
      </w:r>
      <w:r>
        <w:rPr>
          <w:rFonts w:hint="eastAsia" w:asciiTheme="minorEastAsia" w:hAnsiTheme="minorEastAsia" w:eastAsiaTheme="minorEastAsia"/>
          <w:sz w:val="24"/>
          <w:lang w:val="en-US" w:eastAsia="zh-CN"/>
        </w:rPr>
        <w:t>20支，配置独立包装盒</w:t>
      </w:r>
      <w:r>
        <w:rPr>
          <w:rFonts w:hint="eastAsia" w:asciiTheme="minorEastAsia" w:hAnsiTheme="minorEastAsia" w:eastAsiaTheme="minorEastAsia"/>
          <w:sz w:val="24"/>
        </w:rPr>
        <w:t>。</w:t>
      </w:r>
    </w:p>
    <w:p>
      <w:pP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2.2.8对现有笔记本</w:t>
      </w:r>
      <w:r>
        <w:rPr>
          <w:rFonts w:hint="eastAsia" w:asciiTheme="minorEastAsia" w:hAnsiTheme="minorEastAsia" w:eastAsiaTheme="minorEastAsia"/>
          <w:sz w:val="24"/>
        </w:rPr>
        <w:t>操作系统</w:t>
      </w:r>
      <w:r>
        <w:rPr>
          <w:rFonts w:hint="eastAsia" w:asciiTheme="minorEastAsia" w:hAnsiTheme="minorEastAsia" w:eastAsiaTheme="minorEastAsia"/>
          <w:sz w:val="24"/>
          <w:lang w:val="en-US" w:eastAsia="zh-CN"/>
        </w:rPr>
        <w:t>及运行软件进行重新安装</w:t>
      </w:r>
      <w:r>
        <w:rPr>
          <w:rFonts w:hint="eastAsia" w:asciiTheme="minorEastAsia" w:hAnsiTheme="minorEastAsia" w:eastAsiaTheme="minorEastAsia"/>
          <w:sz w:val="24"/>
        </w:rPr>
        <w:t>，提供软件备份盘及使用说明书</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提供加密狗，乙方不能对软件有任何使用时间限制</w:t>
      </w:r>
      <w:r>
        <w:rPr>
          <w:rFonts w:hint="eastAsia" w:asciiTheme="minorEastAsia" w:hAnsiTheme="minorEastAsia" w:eastAsiaTheme="minorEastAsia"/>
          <w:sz w:val="24"/>
        </w:rPr>
        <w:t>。</w:t>
      </w:r>
    </w:p>
    <w:p>
      <w:pPr>
        <w:pStyle w:val="9"/>
        <w:rPr>
          <w:rFonts w:cs="新宋体" w:asciiTheme="minorEastAsia" w:hAnsiTheme="minorEastAsia" w:eastAsiaTheme="minorEastAsia"/>
          <w:sz w:val="24"/>
          <w:szCs w:val="24"/>
        </w:rPr>
      </w:pPr>
      <w:bookmarkStart w:id="6" w:name="_Toc287534677"/>
      <w:bookmarkStart w:id="7" w:name="_Toc287604185"/>
      <w:bookmarkStart w:id="8" w:name="_Toc287077827"/>
      <w:bookmarkStart w:id="9" w:name="_Toc287345455"/>
      <w:r>
        <w:rPr>
          <w:rFonts w:hint="eastAsia" w:asciiTheme="minorEastAsia" w:hAnsiTheme="minorEastAsia" w:eastAsiaTheme="minorEastAsia"/>
          <w:sz w:val="24"/>
          <w:szCs w:val="24"/>
          <w:lang w:eastAsia="zh-CN"/>
        </w:rPr>
        <w:t>三</w:t>
      </w:r>
      <w:r>
        <w:rPr>
          <w:rFonts w:hint="eastAsia" w:asciiTheme="minorEastAsia" w:hAnsiTheme="minorEastAsia" w:eastAsiaTheme="minorEastAsia"/>
          <w:sz w:val="24"/>
          <w:szCs w:val="24"/>
        </w:rPr>
        <w:t>、</w:t>
      </w:r>
      <w:r>
        <w:rPr>
          <w:rFonts w:hint="eastAsia" w:cs="新宋体" w:asciiTheme="minorEastAsia" w:hAnsiTheme="minorEastAsia" w:eastAsiaTheme="minorEastAsia"/>
          <w:sz w:val="24"/>
          <w:szCs w:val="24"/>
        </w:rPr>
        <w:t>培训要求：</w:t>
      </w:r>
      <w:bookmarkStart w:id="10" w:name="_GoBack"/>
      <w:bookmarkEnd w:id="10"/>
    </w:p>
    <w:p>
      <w:pPr>
        <w:pStyle w:val="9"/>
        <w:ind w:left="-359" w:leftChars="-171" w:firstLine="360" w:firstLineChars="15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乙方负责免费为甲方培训2~3名设备操作人员，达到能够独立工作并能进行简单维护。</w:t>
      </w:r>
    </w:p>
    <w:p>
      <w:pPr>
        <w:pStyle w:val="9"/>
        <w:numPr>
          <w:numId w:val="0"/>
        </w:numPr>
        <w:ind w:leftChars="-21"/>
        <w:rPr>
          <w:rFonts w:hAnsi="宋体"/>
          <w:sz w:val="24"/>
          <w:szCs w:val="24"/>
        </w:rPr>
      </w:pPr>
      <w:r>
        <w:rPr>
          <w:rFonts w:hint="eastAsia" w:hAnsi="宋体" w:cs="宋体"/>
          <w:sz w:val="24"/>
          <w:szCs w:val="24"/>
          <w:lang w:eastAsia="zh-CN"/>
        </w:rPr>
        <w:t>四、</w:t>
      </w:r>
      <w:r>
        <w:rPr>
          <w:rFonts w:hint="eastAsia" w:hAnsi="宋体" w:cs="宋体"/>
          <w:sz w:val="24"/>
          <w:szCs w:val="24"/>
        </w:rPr>
        <w:t>技术</w:t>
      </w:r>
      <w:r>
        <w:rPr>
          <w:rFonts w:hint="eastAsia" w:hAnsi="宋体"/>
          <w:sz w:val="24"/>
          <w:szCs w:val="24"/>
        </w:rPr>
        <w:t>资料</w:t>
      </w:r>
    </w:p>
    <w:p>
      <w:pPr>
        <w:numPr>
          <w:ilvl w:val="0"/>
          <w:numId w:val="5"/>
        </w:numPr>
        <w:adjustRightInd w:val="0"/>
        <w:snapToGrid w:val="0"/>
        <w:spacing w:line="400" w:lineRule="exact"/>
        <w:rPr>
          <w:rFonts w:ascii="宋体" w:hAnsi="宋体" w:cs="宋体"/>
          <w:sz w:val="24"/>
        </w:rPr>
      </w:pPr>
      <w:r>
        <w:rPr>
          <w:rFonts w:hint="eastAsia" w:ascii="宋体" w:hAnsi="宋体" w:cs="宋体"/>
          <w:sz w:val="24"/>
          <w:szCs w:val="24"/>
        </w:rPr>
        <w:t>乙方提供系统恢复盘（备份），在系统出现故障需要重装系统时，保证招标方自主重装系统后，控制系统能后恢复到投标方调试完成最终交付时的状态。</w:t>
      </w:r>
    </w:p>
    <w:p>
      <w:pPr>
        <w:numPr>
          <w:ilvl w:val="0"/>
          <w:numId w:val="5"/>
        </w:numPr>
        <w:adjustRightInd w:val="0"/>
        <w:snapToGrid w:val="0"/>
        <w:spacing w:line="400" w:lineRule="exact"/>
        <w:rPr>
          <w:rFonts w:hAnsi="宋体"/>
          <w:sz w:val="24"/>
        </w:rPr>
      </w:pPr>
      <w:r>
        <w:rPr>
          <w:rFonts w:hint="eastAsia" w:ascii="宋体" w:hAnsi="宋体" w:cs="宋体"/>
          <w:sz w:val="24"/>
          <w:szCs w:val="24"/>
          <w:lang w:val="en-US" w:eastAsia="zh-CN"/>
        </w:rPr>
        <w:t>仪器维修后</w:t>
      </w:r>
      <w:r>
        <w:rPr>
          <w:rFonts w:hint="eastAsia" w:ascii="宋体" w:hAnsi="宋体" w:cs="宋体"/>
          <w:sz w:val="24"/>
          <w:szCs w:val="24"/>
        </w:rPr>
        <w:t>乙方须提供外购件明细表(内容包括名称、型号规格、数量、制造厂家)</w:t>
      </w:r>
      <w:r>
        <w:rPr>
          <w:rFonts w:hint="eastAsia" w:hAnsi="宋体" w:cs="宋体"/>
          <w:sz w:val="24"/>
          <w:szCs w:val="24"/>
        </w:rPr>
        <w:t>。</w:t>
      </w:r>
    </w:p>
    <w:p>
      <w:pPr>
        <w:pStyle w:val="9"/>
        <w:snapToGrid w:val="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lang w:eastAsia="zh-CN"/>
        </w:rPr>
        <w:t>五</w:t>
      </w:r>
      <w:r>
        <w:rPr>
          <w:rFonts w:hint="eastAsia" w:cs="新宋体" w:asciiTheme="minorEastAsia" w:hAnsiTheme="minorEastAsia" w:eastAsiaTheme="minorEastAsia"/>
          <w:sz w:val="24"/>
          <w:szCs w:val="24"/>
        </w:rPr>
        <w:t>、安装调试与验收</w:t>
      </w:r>
    </w:p>
    <w:p>
      <w:pPr>
        <w:pStyle w:val="46"/>
        <w:ind w:firstLine="0" w:firstLineChars="0"/>
        <w:rPr>
          <w:rFonts w:asciiTheme="minorEastAsia" w:hAnsiTheme="minorEastAsia" w:eastAsiaTheme="minorEastAsia"/>
          <w:sz w:val="24"/>
        </w:rPr>
      </w:pPr>
      <w:r>
        <w:rPr>
          <w:rFonts w:hint="eastAsia" w:asciiTheme="minorEastAsia" w:hAnsiTheme="minorEastAsia" w:eastAsiaTheme="minorEastAsia"/>
          <w:sz w:val="24"/>
        </w:rPr>
        <w:t>1.设备招标完成后，接甲方中标通知后</w:t>
      </w:r>
      <w:r>
        <w:rPr>
          <w:rFonts w:hint="eastAsia" w:asciiTheme="minorEastAsia" w:hAnsiTheme="minorEastAsia" w:eastAsiaTheme="minorEastAsia"/>
          <w:sz w:val="24"/>
          <w:lang w:val="en-US" w:eastAsia="zh-CN"/>
        </w:rPr>
        <w:t>45</w:t>
      </w:r>
      <w:r>
        <w:rPr>
          <w:rFonts w:hint="eastAsia" w:asciiTheme="minorEastAsia" w:hAnsiTheme="minorEastAsia" w:eastAsiaTheme="minorEastAsia"/>
          <w:sz w:val="24"/>
        </w:rPr>
        <w:t>个工作日内完成所有</w:t>
      </w:r>
      <w:r>
        <w:rPr>
          <w:rFonts w:hint="eastAsia" w:asciiTheme="minorEastAsia" w:hAnsiTheme="minorEastAsia" w:eastAsiaTheme="minorEastAsia"/>
          <w:sz w:val="24"/>
          <w:lang w:val="en-US" w:eastAsia="zh-CN"/>
        </w:rPr>
        <w:t>维修</w:t>
      </w:r>
      <w:r>
        <w:rPr>
          <w:rFonts w:hint="eastAsia" w:asciiTheme="minorEastAsia" w:hAnsiTheme="minorEastAsia" w:eastAsiaTheme="minorEastAsia"/>
          <w:sz w:val="24"/>
        </w:rPr>
        <w:t>工作，达到验收标准。</w:t>
      </w:r>
    </w:p>
    <w:p>
      <w:pPr>
        <w:pStyle w:val="46"/>
        <w:ind w:firstLine="0" w:firstLineChars="0"/>
        <w:rPr>
          <w:sz w:val="24"/>
        </w:rPr>
      </w:pPr>
      <w:r>
        <w:rPr>
          <w:rFonts w:hint="eastAsia" w:asciiTheme="minorEastAsia" w:hAnsiTheme="minorEastAsia" w:eastAsiaTheme="minorEastAsia"/>
          <w:sz w:val="24"/>
        </w:rPr>
        <w:t>2.</w:t>
      </w:r>
      <w:r>
        <w:rPr>
          <w:rFonts w:hint="eastAsia" w:cs="宋体"/>
          <w:sz w:val="24"/>
        </w:rPr>
        <w:t>乙方负责设备的起运、往返、</w:t>
      </w:r>
      <w:r>
        <w:rPr>
          <w:rFonts w:hint="eastAsia" w:cs="Times New Roman" w:asciiTheme="minorEastAsia" w:hAnsiTheme="minorEastAsia" w:eastAsiaTheme="minorEastAsia"/>
          <w:kern w:val="2"/>
          <w:sz w:val="24"/>
          <w:szCs w:val="20"/>
          <w:lang w:val="en-US" w:eastAsia="zh-CN" w:bidi="ar-SA"/>
        </w:rPr>
        <w:t>卸货、就位、</w:t>
      </w:r>
      <w:r>
        <w:rPr>
          <w:rFonts w:hint="eastAsia" w:cs="宋体"/>
          <w:sz w:val="24"/>
        </w:rPr>
        <w:t>安装和调试，并承担相应费用。</w:t>
      </w:r>
    </w:p>
    <w:p>
      <w:pPr>
        <w:rPr>
          <w:rFonts w:asciiTheme="minorEastAsia" w:hAnsiTheme="minorEastAsia" w:eastAsiaTheme="minorEastAsia"/>
          <w:sz w:val="24"/>
        </w:rPr>
      </w:pPr>
      <w:r>
        <w:rPr>
          <w:rFonts w:hint="eastAsia" w:cs="宋体"/>
          <w:sz w:val="24"/>
          <w:szCs w:val="24"/>
        </w:rPr>
        <w:t>3.设备维修后各项精度必须达到出厂精度要求</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仪器运行过程无卡滞、异响、报警问题，</w:t>
      </w:r>
      <w:r>
        <w:rPr>
          <w:rFonts w:hint="eastAsia" w:cs="宋体"/>
          <w:sz w:val="24"/>
          <w:szCs w:val="24"/>
        </w:rPr>
        <w:t>连续运转一周，工作正常，</w:t>
      </w:r>
      <w:r>
        <w:rPr>
          <w:rFonts w:hint="eastAsia" w:cs="宋体"/>
          <w:sz w:val="24"/>
          <w:szCs w:val="24"/>
          <w:lang w:val="en-US" w:eastAsia="zh-CN"/>
        </w:rPr>
        <w:t>无异常问题。</w:t>
      </w:r>
      <w:r>
        <w:rPr>
          <w:rFonts w:hint="eastAsia" w:asciiTheme="minorEastAsia" w:hAnsiTheme="minorEastAsia" w:eastAsiaTheme="minorEastAsia"/>
          <w:sz w:val="24"/>
        </w:rPr>
        <w:t>由有资质的检测机构出具证书，方可验收，鉴定费用由乙方承担。</w:t>
      </w:r>
    </w:p>
    <w:bookmarkEnd w:id="6"/>
    <w:bookmarkEnd w:id="7"/>
    <w:bookmarkEnd w:id="8"/>
    <w:bookmarkEnd w:id="9"/>
    <w:p>
      <w:pPr>
        <w:numPr>
          <w:numId w:val="0"/>
        </w:numPr>
        <w:rPr>
          <w:rFonts w:asciiTheme="minorEastAsia" w:hAnsiTheme="minorEastAsia" w:eastAsiaTheme="minorEastAsia"/>
          <w:sz w:val="24"/>
        </w:rPr>
      </w:pPr>
      <w:r>
        <w:rPr>
          <w:rFonts w:hint="eastAsia" w:asciiTheme="minorEastAsia" w:hAnsiTheme="minorEastAsia" w:eastAsiaTheme="minorEastAsia"/>
          <w:sz w:val="24"/>
          <w:lang w:eastAsia="zh-CN"/>
        </w:rPr>
        <w:t>六、</w:t>
      </w:r>
      <w:r>
        <w:rPr>
          <w:rFonts w:hint="eastAsia" w:asciiTheme="minorEastAsia" w:hAnsiTheme="minorEastAsia" w:eastAsiaTheme="minorEastAsia"/>
          <w:sz w:val="24"/>
        </w:rPr>
        <w:t>质量保证和售后服务：</w:t>
      </w:r>
    </w:p>
    <w:p>
      <w:pPr>
        <w:pStyle w:val="46"/>
        <w:ind w:firstLine="0" w:firstLineChars="0"/>
        <w:rPr>
          <w:rFonts w:asciiTheme="minorEastAsia" w:hAnsiTheme="minorEastAsia" w:eastAsiaTheme="minorEastAsia"/>
          <w:sz w:val="24"/>
        </w:rPr>
      </w:pPr>
      <w:r>
        <w:rPr>
          <w:rFonts w:hint="eastAsia" w:asciiTheme="minorEastAsia" w:hAnsiTheme="minorEastAsia" w:eastAsiaTheme="minorEastAsia"/>
          <w:sz w:val="24"/>
        </w:rPr>
        <w:t>1.质量保证：质保12个月（非人为或不可抗力损坏）。完工后2年内提供技术支持、咨询服务。</w:t>
      </w:r>
    </w:p>
    <w:p>
      <w:pPr>
        <w:pStyle w:val="46"/>
        <w:ind w:firstLine="0" w:firstLineChars="0"/>
        <w:rPr>
          <w:rFonts w:asciiTheme="minorEastAsia" w:hAnsiTheme="minorEastAsia" w:eastAsiaTheme="minorEastAsia"/>
          <w:sz w:val="24"/>
        </w:rPr>
      </w:pPr>
      <w:r>
        <w:rPr>
          <w:rFonts w:hint="eastAsia" w:asciiTheme="minorEastAsia" w:hAnsiTheme="minorEastAsia" w:eastAsiaTheme="minorEastAsia"/>
          <w:sz w:val="24"/>
        </w:rPr>
        <w:t>2.发生故障，乙方在24小时内做出响应，必要时派服务工程师前往用户现场进行处理，并提供服务。</w:t>
      </w:r>
    </w:p>
    <w:p>
      <w:pPr>
        <w:pStyle w:val="46"/>
        <w:ind w:firstLine="0" w:firstLineChars="0"/>
        <w:rPr>
          <w:rFonts w:asciiTheme="minorEastAsia" w:hAnsiTheme="minorEastAsia" w:eastAsiaTheme="minorEastAsia"/>
          <w:sz w:val="24"/>
        </w:rPr>
      </w:pPr>
      <w:r>
        <w:rPr>
          <w:rFonts w:hint="eastAsia" w:asciiTheme="minorEastAsia" w:hAnsiTheme="minorEastAsia" w:eastAsiaTheme="minorEastAsia"/>
          <w:sz w:val="24"/>
        </w:rPr>
        <w:t>3.保修期内由于设备本身质量问题乙方方负责免费进行配件更换及维修服务</w:t>
      </w:r>
    </w:p>
    <w:p>
      <w:pPr>
        <w:pStyle w:val="46"/>
        <w:ind w:firstLine="0" w:firstLineChars="0"/>
        <w:rPr>
          <w:rFonts w:asciiTheme="minorEastAsia" w:hAnsiTheme="minorEastAsia" w:eastAsiaTheme="minorEastAsia"/>
          <w:sz w:val="24"/>
        </w:rPr>
      </w:pPr>
      <w:r>
        <w:rPr>
          <w:rFonts w:hint="eastAsia" w:asciiTheme="minorEastAsia" w:hAnsiTheme="minorEastAsia" w:eastAsiaTheme="minorEastAsia"/>
          <w:sz w:val="24"/>
        </w:rPr>
        <w:t>4.质量保证期外优惠提供零配件，发生故障时，如甲方要求，乙方应及时到达现场处理问题，发生的费用由甲方负担。</w:t>
      </w:r>
    </w:p>
    <w:p>
      <w:pPr>
        <w:ind w:firstLine="840" w:firstLineChars="300"/>
        <w:jc w:val="center"/>
        <w:rPr>
          <w:rFonts w:ascii="Arial" w:hAnsi="宋体" w:cs="Arial"/>
          <w:sz w:val="28"/>
          <w:szCs w:val="28"/>
        </w:rPr>
      </w:pPr>
      <w:r>
        <w:rPr>
          <w:rFonts w:hint="eastAsia" w:ascii="Arial" w:hAnsi="宋体" w:cs="Arial"/>
          <w:sz w:val="28"/>
          <w:szCs w:val="28"/>
        </w:rPr>
        <w:t>未尽事宜双方协商解决，本协议与合同同时生效。</w:t>
      </w:r>
    </w:p>
    <w:p>
      <w:pPr>
        <w:spacing w:line="360" w:lineRule="auto"/>
        <w:ind w:firstLine="840" w:firstLineChars="300"/>
        <w:jc w:val="center"/>
        <w:rPr>
          <w:rFonts w:ascii="Arial" w:hAnsi="Arial" w:cs="Arial"/>
          <w:sz w:val="28"/>
          <w:szCs w:val="28"/>
        </w:rPr>
      </w:pPr>
      <w:r>
        <w:rPr>
          <w:rFonts w:hint="eastAsia" w:ascii="Arial" w:hAnsi="宋体" w:cs="Arial"/>
          <w:sz w:val="28"/>
          <w:szCs w:val="28"/>
        </w:rPr>
        <w:t>本协议一式四份，签字盖章后生效。</w:t>
      </w:r>
    </w:p>
    <w:p>
      <w:pPr>
        <w:ind w:firstLine="236" w:firstLineChars="98"/>
        <w:jc w:val="left"/>
        <w:rPr>
          <w:rFonts w:ascii="宋体" w:hAnsi="宋体"/>
          <w:b/>
          <w:sz w:val="24"/>
        </w:rPr>
      </w:pPr>
      <w:r>
        <w:rPr>
          <w:rFonts w:hint="eastAsia" w:ascii="宋体" w:hAnsi="宋体"/>
          <w:b/>
          <w:sz w:val="24"/>
        </w:rPr>
        <w:t>甲方：                                 乙方：</w:t>
      </w:r>
    </w:p>
    <w:p>
      <w:pPr>
        <w:ind w:firstLine="236" w:firstLineChars="98"/>
        <w:jc w:val="left"/>
        <w:rPr>
          <w:rFonts w:ascii="宋体"/>
          <w:b/>
          <w:sz w:val="24"/>
        </w:rPr>
      </w:pPr>
    </w:p>
    <w:p>
      <w:pPr>
        <w:ind w:firstLine="234" w:firstLineChars="97"/>
        <w:jc w:val="left"/>
        <w:rPr>
          <w:rFonts w:ascii="宋体"/>
          <w:b/>
          <w:sz w:val="24"/>
        </w:rPr>
      </w:pPr>
      <w:r>
        <w:rPr>
          <w:rFonts w:hint="eastAsia" w:ascii="宋体" w:hAnsi="宋体"/>
          <w:b/>
          <w:sz w:val="24"/>
        </w:rPr>
        <w:t xml:space="preserve">签字：                             </w:t>
      </w:r>
      <w:r>
        <w:rPr>
          <w:rFonts w:ascii="宋体"/>
          <w:b/>
          <w:sz w:val="24"/>
        </w:rPr>
        <w:t xml:space="preserve">   </w:t>
      </w:r>
      <w:r>
        <w:rPr>
          <w:rFonts w:hint="eastAsia" w:ascii="宋体"/>
          <w:b/>
          <w:sz w:val="24"/>
        </w:rPr>
        <w:t xml:space="preserve"> </w:t>
      </w:r>
      <w:r>
        <w:rPr>
          <w:rFonts w:hint="eastAsia" w:ascii="宋体" w:hAnsi="宋体"/>
          <w:b/>
          <w:sz w:val="24"/>
        </w:rPr>
        <w:t xml:space="preserve">签字：  </w:t>
      </w:r>
    </w:p>
    <w:p>
      <w:pPr>
        <w:ind w:firstLine="241" w:firstLineChars="100"/>
        <w:jc w:val="left"/>
        <w:rPr>
          <w:rFonts w:ascii="宋体" w:hAnsi="宋体"/>
          <w:b/>
          <w:sz w:val="24"/>
        </w:rPr>
      </w:pPr>
      <w:r>
        <w:rPr>
          <w:rFonts w:hint="eastAsia" w:ascii="宋体" w:hAnsi="宋体"/>
          <w:b/>
          <w:sz w:val="24"/>
        </w:rPr>
        <w:t xml:space="preserve">日期：                              </w:t>
      </w:r>
      <w:r>
        <w:rPr>
          <w:rFonts w:ascii="宋体" w:hAnsi="宋体"/>
          <w:b/>
          <w:sz w:val="24"/>
        </w:rPr>
        <w:t xml:space="preserve">  </w:t>
      </w:r>
      <w:r>
        <w:rPr>
          <w:rFonts w:hint="eastAsia" w:ascii="宋体" w:hAnsi="宋体"/>
          <w:b/>
          <w:sz w:val="24"/>
        </w:rPr>
        <w:t xml:space="preserve"> 日期：</w:t>
      </w: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p>
    <w:p>
      <w:pPr>
        <w:ind w:firstLine="275" w:firstLineChars="98"/>
        <w:jc w:val="left"/>
        <w:rPr>
          <w:rFonts w:hint="eastAsia" w:ascii="宋体"/>
          <w:b/>
          <w:sz w:val="28"/>
          <w:szCs w:val="28"/>
        </w:rPr>
      </w:pPr>
      <w:r>
        <w:rPr>
          <w:rFonts w:hint="eastAsia" w:ascii="宋体"/>
          <w:b/>
          <w:sz w:val="28"/>
          <w:szCs w:val="28"/>
        </w:rPr>
        <w:t>附件：</w:t>
      </w:r>
    </w:p>
    <w:tbl>
      <w:tblPr>
        <w:tblStyle w:val="19"/>
        <w:tblpPr w:leftFromText="180" w:rightFromText="180" w:vertAnchor="text" w:horzAnchor="page" w:tblpX="2670" w:tblpY="773"/>
        <w:tblOverlap w:val="never"/>
        <w:tblW w:w="66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1724"/>
        <w:gridCol w:w="3142"/>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8"/>
                <w:lang w:val="en-US" w:eastAsia="zh-CN" w:bidi="ar"/>
              </w:rPr>
              <w:t>序号</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8"/>
                <w:lang w:val="en-US" w:eastAsia="zh-CN" w:bidi="ar"/>
              </w:rPr>
              <w:t>项目</w:t>
            </w:r>
          </w:p>
        </w:tc>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8"/>
                <w:lang w:val="en-US" w:eastAsia="zh-CN" w:bidi="ar"/>
              </w:rPr>
              <w:t>描述</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8"/>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8"/>
                <w:lang w:val="en-US" w:eastAsia="zh-CN" w:bidi="ar"/>
              </w:rPr>
              <w:t>检测服务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X</w:t>
            </w:r>
            <w:r>
              <w:rPr>
                <w:rStyle w:val="68"/>
                <w:lang w:val="en-US" w:eastAsia="zh-CN" w:bidi="ar"/>
              </w:rPr>
              <w:t>轴模块导轨精度检测</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X</w:t>
            </w:r>
            <w:r>
              <w:rPr>
                <w:rStyle w:val="68"/>
                <w:lang w:val="en-US" w:eastAsia="zh-CN" w:bidi="ar"/>
              </w:rPr>
              <w:t>轴模块光栅精度检测</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Z</w:t>
            </w:r>
            <w:r>
              <w:rPr>
                <w:rStyle w:val="68"/>
                <w:lang w:val="en-US" w:eastAsia="zh-CN" w:bidi="ar"/>
              </w:rPr>
              <w:t>轴模块导轨精度检测</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Z</w:t>
            </w:r>
            <w:r>
              <w:rPr>
                <w:rStyle w:val="68"/>
                <w:lang w:val="en-US" w:eastAsia="zh-CN" w:bidi="ar"/>
              </w:rPr>
              <w:t>轴模块光栅精度检测</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Z0</w:t>
            </w:r>
            <w:r>
              <w:rPr>
                <w:rStyle w:val="68"/>
                <w:lang w:val="en-US" w:eastAsia="zh-CN" w:bidi="ar"/>
              </w:rPr>
              <w:t>轴模块摆片变形检测</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Z0</w:t>
            </w:r>
            <w:r>
              <w:rPr>
                <w:rStyle w:val="68"/>
                <w:lang w:val="en-US" w:eastAsia="zh-CN" w:bidi="ar"/>
              </w:rPr>
              <w:t>轴模块光栅精度检测</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X</w:t>
            </w:r>
            <w:r>
              <w:rPr>
                <w:rStyle w:val="68"/>
                <w:lang w:val="en-US" w:eastAsia="zh-CN" w:bidi="ar"/>
              </w:rPr>
              <w:t>轴驱动电机检测</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Z</w:t>
            </w:r>
            <w:r>
              <w:rPr>
                <w:rStyle w:val="68"/>
                <w:lang w:val="en-US" w:eastAsia="zh-CN" w:bidi="ar"/>
              </w:rPr>
              <w:t>轴驱动电机检测</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8"/>
                <w:lang w:val="en-US" w:eastAsia="zh-CN" w:bidi="ar"/>
              </w:rPr>
              <w:t>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8"/>
                <w:lang w:val="en-US" w:eastAsia="zh-CN" w:bidi="ar"/>
              </w:rPr>
              <w:t>整机包装运输（往返）</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8"/>
                <w:lang w:val="en-US" w:eastAsia="zh-CN" w:bidi="ar"/>
              </w:rPr>
              <w:t>具体维修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Z</w:t>
            </w:r>
            <w:r>
              <w:rPr>
                <w:rStyle w:val="68"/>
                <w:lang w:val="en-US" w:eastAsia="zh-CN" w:bidi="ar"/>
              </w:rPr>
              <w:t>轴模块导轨更换调节维修</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Z</w:t>
            </w:r>
            <w:r>
              <w:rPr>
                <w:rStyle w:val="68"/>
                <w:lang w:val="en-US" w:eastAsia="zh-CN" w:bidi="ar"/>
              </w:rPr>
              <w:t>轴超声波电机更换调节维修</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X</w:t>
            </w:r>
            <w:r>
              <w:rPr>
                <w:rStyle w:val="68"/>
                <w:lang w:val="en-US" w:eastAsia="zh-CN" w:bidi="ar"/>
              </w:rPr>
              <w:t>轴驱动电机检修</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X</w:t>
            </w:r>
            <w:r>
              <w:rPr>
                <w:rStyle w:val="68"/>
                <w:lang w:val="en-US" w:eastAsia="zh-CN" w:bidi="ar"/>
              </w:rPr>
              <w:t>轴驱动丝杠及导轨检修</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3"/>
                <w:rFonts w:eastAsia="宋体"/>
                <w:lang w:val="en-US" w:eastAsia="zh-CN" w:bidi="ar"/>
              </w:rPr>
              <w:t>Z0</w:t>
            </w:r>
            <w:r>
              <w:rPr>
                <w:rStyle w:val="68"/>
                <w:lang w:val="en-US" w:eastAsia="zh-CN" w:bidi="ar"/>
              </w:rPr>
              <w:t>轴电机及摆片结构检修更换</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68"/>
                <w:lang w:val="en-US" w:eastAsia="zh-CN" w:bidi="ar"/>
              </w:rPr>
              <w:t>整机线路检修更换，电路调试</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bl>
    <w:p>
      <w:pPr>
        <w:ind w:firstLine="275" w:firstLineChars="98"/>
        <w:jc w:val="left"/>
        <w:rPr>
          <w:rFonts w:hint="eastAsia" w:ascii="宋体"/>
          <w:b/>
          <w:sz w:val="28"/>
          <w:szCs w:val="28"/>
        </w:rPr>
      </w:pPr>
    </w:p>
    <w:p/>
    <w:p>
      <w:pPr>
        <w:spacing w:line="360" w:lineRule="auto"/>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spacing w:line="420" w:lineRule="exact"/>
        <w:ind w:firstLine="482" w:firstLineChars="200"/>
        <w:jc w:val="left"/>
        <w:rPr>
          <w:rFonts w:hint="eastAsia" w:ascii="宋体" w:hAnsi="宋体"/>
          <w:b/>
          <w:sz w:val="24"/>
          <w:szCs w:val="24"/>
        </w:rPr>
      </w:pPr>
    </w:p>
    <w:p>
      <w:pPr>
        <w:jc w:val="left"/>
        <w:rPr>
          <w:rFonts w:ascii="宋体" w:hAnsi="宋体"/>
          <w:sz w:val="24"/>
        </w:rPr>
      </w:pPr>
    </w:p>
    <w:sectPr>
      <w:headerReference r:id="rId3" w:type="default"/>
      <w:footerReference r:id="rId4" w:type="default"/>
      <w:footerReference r:id="rId5" w:type="even"/>
      <w:pgSz w:w="11906" w:h="16838"/>
      <w:pgMar w:top="1701" w:right="1418" w:bottom="924" w:left="141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- 1 -</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楷体_GB2312" w:eastAsia="楷体_GB2312"/>
        <w:sz w:val="28"/>
        <w:szCs w:val="28"/>
      </w:rPr>
    </w:pPr>
    <w:r>
      <w:pict>
        <v:shape id="PowerPlusWaterMarkObject128565173" o:spid="_x0000_s2066" o:spt="136" type="#_x0000_t136" style="position:absolute;left:0pt;margin-left:565.85pt;margin-top:185.75pt;height:10pt;width:94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蒋方通0779642022-02-21" style="font-family:微软雅黑;font-size:10pt;v-text-align:center;"/>
        </v:shape>
      </w:pict>
    </w:r>
    <w:r>
      <w:pict>
        <v:shape id="PowerPlusWaterMarkObject128366905" o:spid="_x0000_s2058" o:spt="136" type="#_x0000_t136" style="position:absolute;left:0pt;margin-left:-84.65pt;margin-top:836.3pt;height:10pt;width:94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蒋方通0779642022-02-21" style="font-family:微软雅黑;font-size:10pt;v-text-align:center;"/>
        </v:shape>
      </w:pict>
    </w:r>
    <w:r>
      <w:pict>
        <v:shape id="PowerPlusWaterMarkObject128340406" o:spid="_x0000_s2057" o:spt="136" type="#_x0000_t136" style="position:absolute;left:0pt;margin-left:565.85pt;margin-top:-293.3pt;height:10pt;width:94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蒋方通0779642022-02-21" style="font-family:微软雅黑;font-size:10pt;v-text-align:center;"/>
        </v:shape>
      </w:pict>
    </w:r>
    <w:r>
      <w:pict>
        <v:shape id="PowerPlusWaterMarkObject128311148" o:spid="_x0000_s2056" o:spt="136" type="#_x0000_t136" style="position:absolute;left:0pt;margin-left:484.55pt;margin-top:-212pt;height:10pt;width:94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蒋方通0779642022-02-21" style="font-family:微软雅黑;font-size:10pt;v-text-align:center;"/>
        </v:shape>
      </w:pict>
    </w:r>
    <w:r>
      <w:pict>
        <v:shape id="PowerPlusWaterMarkObject128288925" o:spid="_x0000_s2055" o:spt="136" type="#_x0000_t136" style="position:absolute;left:0pt;margin-left:403.25pt;margin-top:-130.7pt;height:10pt;width:94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蒋方通0779642022-02-21" style="font-family:微软雅黑;font-size:10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1B2AA"/>
    <w:multiLevelType w:val="singleLevel"/>
    <w:tmpl w:val="0871B2AA"/>
    <w:lvl w:ilvl="0" w:tentative="0">
      <w:start w:val="1"/>
      <w:numFmt w:val="decimal"/>
      <w:lvlText w:val="%1."/>
      <w:lvlJc w:val="left"/>
      <w:pPr>
        <w:tabs>
          <w:tab w:val="left" w:pos="312"/>
        </w:tabs>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C7CE00B"/>
    <w:multiLevelType w:val="singleLevel"/>
    <w:tmpl w:val="2C7CE00B"/>
    <w:lvl w:ilvl="0" w:tentative="0">
      <w:start w:val="1"/>
      <w:numFmt w:val="decimal"/>
      <w:lvlText w:val="%1."/>
      <w:lvlJc w:val="left"/>
      <w:pPr>
        <w:tabs>
          <w:tab w:val="left" w:pos="312"/>
        </w:tabs>
      </w:pPr>
    </w:lvl>
  </w:abstractNum>
  <w:abstractNum w:abstractNumId="3">
    <w:nsid w:val="3790BBEB"/>
    <w:multiLevelType w:val="singleLevel"/>
    <w:tmpl w:val="3790BBEB"/>
    <w:lvl w:ilvl="0" w:tentative="0">
      <w:start w:val="8"/>
      <w:numFmt w:val="decimal"/>
      <w:suff w:val="nothing"/>
      <w:lvlText w:val="（%1）"/>
      <w:lvlJc w:val="left"/>
    </w:lvl>
  </w:abstractNum>
  <w:abstractNum w:abstractNumId="4">
    <w:nsid w:val="612421A6"/>
    <w:multiLevelType w:val="singleLevel"/>
    <w:tmpl w:val="612421A6"/>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延鹏">
    <w15:presenceInfo w15:providerId="None" w15:userId="张延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NmQyMzBlZDRkZDM1MDVjMmNhMThiMzU1YmNkNGEifQ=="/>
  </w:docVars>
  <w:rsids>
    <w:rsidRoot w:val="00926417"/>
    <w:rsid w:val="000065FD"/>
    <w:rsid w:val="00054CD6"/>
    <w:rsid w:val="000637FA"/>
    <w:rsid w:val="000866BA"/>
    <w:rsid w:val="00086E8D"/>
    <w:rsid w:val="000A61E9"/>
    <w:rsid w:val="000A735C"/>
    <w:rsid w:val="000F3A7B"/>
    <w:rsid w:val="00141929"/>
    <w:rsid w:val="001E5975"/>
    <w:rsid w:val="00203945"/>
    <w:rsid w:val="00226A41"/>
    <w:rsid w:val="00260ECF"/>
    <w:rsid w:val="00265E87"/>
    <w:rsid w:val="00272BCE"/>
    <w:rsid w:val="002B3ACA"/>
    <w:rsid w:val="002B5A4C"/>
    <w:rsid w:val="00317347"/>
    <w:rsid w:val="00327542"/>
    <w:rsid w:val="00343326"/>
    <w:rsid w:val="00364690"/>
    <w:rsid w:val="00370EF4"/>
    <w:rsid w:val="0037198F"/>
    <w:rsid w:val="00377DE1"/>
    <w:rsid w:val="0038792B"/>
    <w:rsid w:val="003970C0"/>
    <w:rsid w:val="003B2839"/>
    <w:rsid w:val="003B7735"/>
    <w:rsid w:val="003F3C8D"/>
    <w:rsid w:val="00424431"/>
    <w:rsid w:val="004342ED"/>
    <w:rsid w:val="004835BA"/>
    <w:rsid w:val="00490098"/>
    <w:rsid w:val="00490EAF"/>
    <w:rsid w:val="004A4E84"/>
    <w:rsid w:val="004B11B5"/>
    <w:rsid w:val="004C1216"/>
    <w:rsid w:val="004F5A35"/>
    <w:rsid w:val="0052349E"/>
    <w:rsid w:val="005330AF"/>
    <w:rsid w:val="00553679"/>
    <w:rsid w:val="00562CD3"/>
    <w:rsid w:val="00577C49"/>
    <w:rsid w:val="00583A65"/>
    <w:rsid w:val="005864E8"/>
    <w:rsid w:val="005B0B0D"/>
    <w:rsid w:val="005B6F53"/>
    <w:rsid w:val="005F16A9"/>
    <w:rsid w:val="005F1DE2"/>
    <w:rsid w:val="006003B6"/>
    <w:rsid w:val="00634D54"/>
    <w:rsid w:val="00643710"/>
    <w:rsid w:val="006461D5"/>
    <w:rsid w:val="00654DD7"/>
    <w:rsid w:val="00667128"/>
    <w:rsid w:val="00680CE5"/>
    <w:rsid w:val="00685FA0"/>
    <w:rsid w:val="0069339E"/>
    <w:rsid w:val="006B7DBB"/>
    <w:rsid w:val="00764566"/>
    <w:rsid w:val="00765D08"/>
    <w:rsid w:val="00790D49"/>
    <w:rsid w:val="007A13A1"/>
    <w:rsid w:val="007A4A84"/>
    <w:rsid w:val="007B5B73"/>
    <w:rsid w:val="007C008F"/>
    <w:rsid w:val="007C06C5"/>
    <w:rsid w:val="007C11EA"/>
    <w:rsid w:val="007C6250"/>
    <w:rsid w:val="007D5EE7"/>
    <w:rsid w:val="007E4196"/>
    <w:rsid w:val="007F22A7"/>
    <w:rsid w:val="00801F39"/>
    <w:rsid w:val="008136C4"/>
    <w:rsid w:val="008267F7"/>
    <w:rsid w:val="00881FCD"/>
    <w:rsid w:val="008A2520"/>
    <w:rsid w:val="008A2AEB"/>
    <w:rsid w:val="008B08CB"/>
    <w:rsid w:val="00907EFA"/>
    <w:rsid w:val="00913FBC"/>
    <w:rsid w:val="00926417"/>
    <w:rsid w:val="009312C6"/>
    <w:rsid w:val="009544F0"/>
    <w:rsid w:val="00957DDC"/>
    <w:rsid w:val="0097491D"/>
    <w:rsid w:val="00976675"/>
    <w:rsid w:val="009837EA"/>
    <w:rsid w:val="00990FC2"/>
    <w:rsid w:val="009A17DA"/>
    <w:rsid w:val="009B3A75"/>
    <w:rsid w:val="009B732F"/>
    <w:rsid w:val="009C02AE"/>
    <w:rsid w:val="009E21AE"/>
    <w:rsid w:val="009F02EB"/>
    <w:rsid w:val="009F1556"/>
    <w:rsid w:val="00A22F95"/>
    <w:rsid w:val="00A243CE"/>
    <w:rsid w:val="00AB1489"/>
    <w:rsid w:val="00AC7539"/>
    <w:rsid w:val="00AE1A56"/>
    <w:rsid w:val="00AE3EDE"/>
    <w:rsid w:val="00AF3E1B"/>
    <w:rsid w:val="00B14A3A"/>
    <w:rsid w:val="00B17A25"/>
    <w:rsid w:val="00B274C8"/>
    <w:rsid w:val="00B35EAE"/>
    <w:rsid w:val="00B64C9C"/>
    <w:rsid w:val="00B744B1"/>
    <w:rsid w:val="00B846D6"/>
    <w:rsid w:val="00BE4DF9"/>
    <w:rsid w:val="00CA7F5B"/>
    <w:rsid w:val="00CC3E76"/>
    <w:rsid w:val="00D12621"/>
    <w:rsid w:val="00D22EC7"/>
    <w:rsid w:val="00D40FB7"/>
    <w:rsid w:val="00D60BD8"/>
    <w:rsid w:val="00D76692"/>
    <w:rsid w:val="00D777E2"/>
    <w:rsid w:val="00D83334"/>
    <w:rsid w:val="00DA43A7"/>
    <w:rsid w:val="00DD027C"/>
    <w:rsid w:val="00DE3E46"/>
    <w:rsid w:val="00DF2B87"/>
    <w:rsid w:val="00E033C7"/>
    <w:rsid w:val="00E1068B"/>
    <w:rsid w:val="00E40356"/>
    <w:rsid w:val="00E571DB"/>
    <w:rsid w:val="00E61BA2"/>
    <w:rsid w:val="00E70C8F"/>
    <w:rsid w:val="00E954AD"/>
    <w:rsid w:val="00F02C4F"/>
    <w:rsid w:val="00F135A1"/>
    <w:rsid w:val="00F20B74"/>
    <w:rsid w:val="00F2155E"/>
    <w:rsid w:val="00F34C2C"/>
    <w:rsid w:val="00F40536"/>
    <w:rsid w:val="00F67745"/>
    <w:rsid w:val="00F76DEA"/>
    <w:rsid w:val="00F907AE"/>
    <w:rsid w:val="00F939B9"/>
    <w:rsid w:val="00FB073A"/>
    <w:rsid w:val="00FD4FAE"/>
    <w:rsid w:val="00FD5C85"/>
    <w:rsid w:val="00FE44DB"/>
    <w:rsid w:val="00FF3735"/>
    <w:rsid w:val="012A2737"/>
    <w:rsid w:val="01A06E9D"/>
    <w:rsid w:val="02076F1C"/>
    <w:rsid w:val="024C0DD3"/>
    <w:rsid w:val="02D47275"/>
    <w:rsid w:val="03154AA3"/>
    <w:rsid w:val="04464C2D"/>
    <w:rsid w:val="04F01EE9"/>
    <w:rsid w:val="05D67331"/>
    <w:rsid w:val="06086964"/>
    <w:rsid w:val="07E53700"/>
    <w:rsid w:val="087846CF"/>
    <w:rsid w:val="08A96637"/>
    <w:rsid w:val="08C50568"/>
    <w:rsid w:val="08F71A98"/>
    <w:rsid w:val="092C1016"/>
    <w:rsid w:val="09707746"/>
    <w:rsid w:val="0BB43C70"/>
    <w:rsid w:val="0CC3145B"/>
    <w:rsid w:val="0D2564A8"/>
    <w:rsid w:val="0D892EDB"/>
    <w:rsid w:val="0D9773A6"/>
    <w:rsid w:val="0DF02F5A"/>
    <w:rsid w:val="0DF16743"/>
    <w:rsid w:val="0EDC7E0B"/>
    <w:rsid w:val="0EEA60D5"/>
    <w:rsid w:val="0F540675"/>
    <w:rsid w:val="10EF74F9"/>
    <w:rsid w:val="115E42E5"/>
    <w:rsid w:val="116C6D9B"/>
    <w:rsid w:val="120B3EBE"/>
    <w:rsid w:val="12CF75E2"/>
    <w:rsid w:val="13A36AE3"/>
    <w:rsid w:val="1412575B"/>
    <w:rsid w:val="14A423A8"/>
    <w:rsid w:val="15793835"/>
    <w:rsid w:val="158C17BA"/>
    <w:rsid w:val="159F7E9B"/>
    <w:rsid w:val="16841530"/>
    <w:rsid w:val="17306175"/>
    <w:rsid w:val="18054B9C"/>
    <w:rsid w:val="183323C1"/>
    <w:rsid w:val="18890233"/>
    <w:rsid w:val="18FA4C8D"/>
    <w:rsid w:val="198A7DBF"/>
    <w:rsid w:val="19FB6F0E"/>
    <w:rsid w:val="1A3B37AF"/>
    <w:rsid w:val="1A4E34E2"/>
    <w:rsid w:val="1B1A33C4"/>
    <w:rsid w:val="1CEE2D5A"/>
    <w:rsid w:val="1D3A1EE7"/>
    <w:rsid w:val="1D6E4BC9"/>
    <w:rsid w:val="1DE33F41"/>
    <w:rsid w:val="1E334EC9"/>
    <w:rsid w:val="1E6A4663"/>
    <w:rsid w:val="1F6F618F"/>
    <w:rsid w:val="1F8F6453"/>
    <w:rsid w:val="1FBE07C2"/>
    <w:rsid w:val="20D3029D"/>
    <w:rsid w:val="21050673"/>
    <w:rsid w:val="21957C48"/>
    <w:rsid w:val="21E07116"/>
    <w:rsid w:val="225C2514"/>
    <w:rsid w:val="22EC5646"/>
    <w:rsid w:val="230E1A60"/>
    <w:rsid w:val="23760ABA"/>
    <w:rsid w:val="245B6F27"/>
    <w:rsid w:val="2492221D"/>
    <w:rsid w:val="24B65F0C"/>
    <w:rsid w:val="24E8008F"/>
    <w:rsid w:val="24FB7DC2"/>
    <w:rsid w:val="267E6EFD"/>
    <w:rsid w:val="270C275B"/>
    <w:rsid w:val="27D33279"/>
    <w:rsid w:val="287B7B98"/>
    <w:rsid w:val="29086F52"/>
    <w:rsid w:val="292A511A"/>
    <w:rsid w:val="29915199"/>
    <w:rsid w:val="2ACC2303"/>
    <w:rsid w:val="2B632B65"/>
    <w:rsid w:val="2B9351F9"/>
    <w:rsid w:val="2C5B0548"/>
    <w:rsid w:val="2CA47EF4"/>
    <w:rsid w:val="2D102879"/>
    <w:rsid w:val="2D6055AE"/>
    <w:rsid w:val="2DC909E8"/>
    <w:rsid w:val="2DDC5012"/>
    <w:rsid w:val="2E141EF5"/>
    <w:rsid w:val="2E5D564A"/>
    <w:rsid w:val="2EF266DA"/>
    <w:rsid w:val="2F566C69"/>
    <w:rsid w:val="2F9C46C0"/>
    <w:rsid w:val="2FDE27BA"/>
    <w:rsid w:val="303845C1"/>
    <w:rsid w:val="304A64B0"/>
    <w:rsid w:val="305B322E"/>
    <w:rsid w:val="30A9101A"/>
    <w:rsid w:val="319C0B7F"/>
    <w:rsid w:val="323F1C36"/>
    <w:rsid w:val="327613D0"/>
    <w:rsid w:val="32C20171"/>
    <w:rsid w:val="33574D5E"/>
    <w:rsid w:val="33BE302F"/>
    <w:rsid w:val="33F0543E"/>
    <w:rsid w:val="342E68C6"/>
    <w:rsid w:val="34A57D4B"/>
    <w:rsid w:val="35131158"/>
    <w:rsid w:val="35725E7F"/>
    <w:rsid w:val="35814314"/>
    <w:rsid w:val="35B34D19"/>
    <w:rsid w:val="369923B0"/>
    <w:rsid w:val="377E4FAF"/>
    <w:rsid w:val="378F7FF5"/>
    <w:rsid w:val="381551E7"/>
    <w:rsid w:val="389B393F"/>
    <w:rsid w:val="39537D75"/>
    <w:rsid w:val="39A46823"/>
    <w:rsid w:val="3A267238"/>
    <w:rsid w:val="3A8D375B"/>
    <w:rsid w:val="3B11613A"/>
    <w:rsid w:val="3CFA3F88"/>
    <w:rsid w:val="3ED71449"/>
    <w:rsid w:val="3FA550A3"/>
    <w:rsid w:val="419B675D"/>
    <w:rsid w:val="41AD023F"/>
    <w:rsid w:val="41B31CF9"/>
    <w:rsid w:val="41C51A2C"/>
    <w:rsid w:val="4230334A"/>
    <w:rsid w:val="42862F6A"/>
    <w:rsid w:val="42FC3F46"/>
    <w:rsid w:val="45F428E0"/>
    <w:rsid w:val="46BA58D8"/>
    <w:rsid w:val="488717E9"/>
    <w:rsid w:val="488F68F0"/>
    <w:rsid w:val="491F5EC6"/>
    <w:rsid w:val="49325BF9"/>
    <w:rsid w:val="493D00FA"/>
    <w:rsid w:val="496B2686"/>
    <w:rsid w:val="4A7638C4"/>
    <w:rsid w:val="4B51522B"/>
    <w:rsid w:val="4BA206E8"/>
    <w:rsid w:val="4BDC3BFA"/>
    <w:rsid w:val="4C1C049B"/>
    <w:rsid w:val="4C453E95"/>
    <w:rsid w:val="4CA17D7D"/>
    <w:rsid w:val="4DDA685F"/>
    <w:rsid w:val="4E8463EC"/>
    <w:rsid w:val="4FB54E8E"/>
    <w:rsid w:val="503E6C32"/>
    <w:rsid w:val="50BC3FFA"/>
    <w:rsid w:val="53114AD1"/>
    <w:rsid w:val="531620E8"/>
    <w:rsid w:val="53BB4A3D"/>
    <w:rsid w:val="55200E06"/>
    <w:rsid w:val="55543405"/>
    <w:rsid w:val="55E738C7"/>
    <w:rsid w:val="5613290E"/>
    <w:rsid w:val="571946FE"/>
    <w:rsid w:val="57E91B79"/>
    <w:rsid w:val="58065F40"/>
    <w:rsid w:val="580B5F93"/>
    <w:rsid w:val="5832411E"/>
    <w:rsid w:val="58F210F1"/>
    <w:rsid w:val="5A290952"/>
    <w:rsid w:val="5A395910"/>
    <w:rsid w:val="5B4B48F9"/>
    <w:rsid w:val="5C3929A3"/>
    <w:rsid w:val="5CD050B5"/>
    <w:rsid w:val="5D153CAC"/>
    <w:rsid w:val="5ED6097D"/>
    <w:rsid w:val="5F08322C"/>
    <w:rsid w:val="61671EF0"/>
    <w:rsid w:val="62EF025F"/>
    <w:rsid w:val="63A66B70"/>
    <w:rsid w:val="64833355"/>
    <w:rsid w:val="65AE7F5E"/>
    <w:rsid w:val="665412EB"/>
    <w:rsid w:val="669B2BD8"/>
    <w:rsid w:val="676F7BC1"/>
    <w:rsid w:val="68D75A1D"/>
    <w:rsid w:val="693764BC"/>
    <w:rsid w:val="6A1A02B8"/>
    <w:rsid w:val="6A413A96"/>
    <w:rsid w:val="6A4946F9"/>
    <w:rsid w:val="6A5D3EF8"/>
    <w:rsid w:val="6B451364"/>
    <w:rsid w:val="6B73623E"/>
    <w:rsid w:val="6B985938"/>
    <w:rsid w:val="6D107750"/>
    <w:rsid w:val="6DA85BDA"/>
    <w:rsid w:val="6DB1683D"/>
    <w:rsid w:val="6E0449CD"/>
    <w:rsid w:val="6FFA6146"/>
    <w:rsid w:val="70A94143"/>
    <w:rsid w:val="70BC3E77"/>
    <w:rsid w:val="71A32E24"/>
    <w:rsid w:val="71A56138"/>
    <w:rsid w:val="720F6228"/>
    <w:rsid w:val="73993755"/>
    <w:rsid w:val="7416389E"/>
    <w:rsid w:val="74F55BA9"/>
    <w:rsid w:val="751D6EAE"/>
    <w:rsid w:val="75644ADD"/>
    <w:rsid w:val="75FE283B"/>
    <w:rsid w:val="76E063E5"/>
    <w:rsid w:val="77860D3A"/>
    <w:rsid w:val="77C52CF4"/>
    <w:rsid w:val="77C74EAF"/>
    <w:rsid w:val="77F35CA4"/>
    <w:rsid w:val="786170B2"/>
    <w:rsid w:val="78A51694"/>
    <w:rsid w:val="7BAB5214"/>
    <w:rsid w:val="7BF344C5"/>
    <w:rsid w:val="7C415967"/>
    <w:rsid w:val="7D7B6E68"/>
    <w:rsid w:val="7DE22A43"/>
    <w:rsid w:val="7E301A00"/>
    <w:rsid w:val="7F673200"/>
    <w:rsid w:val="7F6D0623"/>
    <w:rsid w:val="7FE6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9"/>
    <w:pPr>
      <w:spacing w:before="100" w:beforeAutospacing="1" w:after="100" w:afterAutospacing="1"/>
      <w:outlineLvl w:val="0"/>
    </w:pPr>
    <w:rPr>
      <w:rFonts w:ascii="宋体" w:hAnsi="宋体"/>
      <w:b/>
      <w:bCs/>
      <w:kern w:val="36"/>
      <w:sz w:val="48"/>
      <w:szCs w:val="48"/>
    </w:rPr>
  </w:style>
  <w:style w:type="paragraph" w:styleId="3">
    <w:name w:val="heading 2"/>
    <w:basedOn w:val="1"/>
    <w:next w:val="4"/>
    <w:link w:val="31"/>
    <w:qFormat/>
    <w:uiPriority w:val="0"/>
    <w:pPr>
      <w:keepNext/>
      <w:tabs>
        <w:tab w:val="left" w:pos="1200"/>
      </w:tabs>
      <w:ind w:left="1200" w:hanging="480"/>
      <w:outlineLvl w:val="1"/>
    </w:pPr>
    <w:rPr>
      <w:sz w:val="28"/>
    </w:rPr>
  </w:style>
  <w:style w:type="paragraph" w:styleId="5">
    <w:name w:val="heading 3"/>
    <w:basedOn w:val="1"/>
    <w:next w:val="1"/>
    <w:link w:val="32"/>
    <w:qFormat/>
    <w:uiPriority w:val="9"/>
    <w:pPr>
      <w:keepNext/>
      <w:keepLines/>
      <w:spacing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annotation text"/>
    <w:basedOn w:val="1"/>
    <w:link w:val="33"/>
    <w:qFormat/>
    <w:uiPriority w:val="0"/>
    <w:pPr>
      <w:jc w:val="left"/>
    </w:pPr>
  </w:style>
  <w:style w:type="paragraph" w:styleId="7">
    <w:name w:val="Body Text"/>
    <w:basedOn w:val="1"/>
    <w:link w:val="35"/>
    <w:qFormat/>
    <w:uiPriority w:val="0"/>
    <w:rPr>
      <w:rFonts w:ascii="仿宋_GB2312" w:eastAsia="仿宋_GB2312"/>
      <w:sz w:val="32"/>
    </w:rPr>
  </w:style>
  <w:style w:type="paragraph" w:styleId="8">
    <w:name w:val="Body Text Indent"/>
    <w:basedOn w:val="1"/>
    <w:link w:val="38"/>
    <w:unhideWhenUsed/>
    <w:qFormat/>
    <w:uiPriority w:val="99"/>
    <w:pPr>
      <w:spacing w:after="120"/>
      <w:ind w:left="420" w:leftChars="200"/>
    </w:pPr>
    <w:rPr>
      <w:rFonts w:ascii="Calibri" w:hAnsi="Calibri"/>
      <w:szCs w:val="22"/>
    </w:rPr>
  </w:style>
  <w:style w:type="paragraph" w:styleId="9">
    <w:name w:val="Plain Text"/>
    <w:basedOn w:val="1"/>
    <w:link w:val="40"/>
    <w:qFormat/>
    <w:uiPriority w:val="0"/>
    <w:rPr>
      <w:rFonts w:ascii="宋体" w:hAnsi="Courier New"/>
    </w:rPr>
  </w:style>
  <w:style w:type="paragraph" w:styleId="10">
    <w:name w:val="Date"/>
    <w:basedOn w:val="1"/>
    <w:next w:val="1"/>
    <w:link w:val="41"/>
    <w:qFormat/>
    <w:uiPriority w:val="0"/>
    <w:pPr>
      <w:ind w:left="100" w:leftChars="2500"/>
    </w:pPr>
    <w:rPr>
      <w:rFonts w:eastAsia="仿宋_GB2312"/>
      <w:sz w:val="28"/>
    </w:rPr>
  </w:style>
  <w:style w:type="paragraph" w:styleId="11">
    <w:name w:val="Balloon Text"/>
    <w:basedOn w:val="1"/>
    <w:link w:val="42"/>
    <w:qFormat/>
    <w:uiPriority w:val="0"/>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5">
    <w:name w:val="toc 2"/>
    <w:basedOn w:val="1"/>
    <w:next w:val="1"/>
    <w:unhideWhenUsed/>
    <w:qFormat/>
    <w:uiPriority w:val="0"/>
    <w:pPr>
      <w:ind w:left="420" w:leftChars="200"/>
    </w:p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Title"/>
    <w:basedOn w:val="1"/>
    <w:next w:val="1"/>
    <w:link w:val="43"/>
    <w:qFormat/>
    <w:uiPriority w:val="99"/>
    <w:pPr>
      <w:spacing w:before="240" w:after="60"/>
      <w:jc w:val="center"/>
      <w:outlineLvl w:val="0"/>
    </w:pPr>
    <w:rPr>
      <w:rFonts w:ascii="Cambria" w:hAnsi="Cambria" w:eastAsia="仿宋_GB2312"/>
      <w:b/>
      <w:bCs/>
      <w:sz w:val="32"/>
      <w:szCs w:val="32"/>
    </w:rPr>
  </w:style>
  <w:style w:type="paragraph" w:styleId="18">
    <w:name w:val="annotation subject"/>
    <w:basedOn w:val="6"/>
    <w:next w:val="6"/>
    <w:link w:val="44"/>
    <w:qFormat/>
    <w:uiPriority w:val="0"/>
    <w:rPr>
      <w:b/>
      <w:bCs/>
    </w:rPr>
  </w:style>
  <w:style w:type="table" w:styleId="20">
    <w:name w:val="Table Grid"/>
    <w:basedOn w:val="1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semiHidden/>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页眉 Char"/>
    <w:basedOn w:val="21"/>
    <w:link w:val="13"/>
    <w:qFormat/>
    <w:uiPriority w:val="0"/>
    <w:rPr>
      <w:sz w:val="18"/>
      <w:szCs w:val="18"/>
    </w:rPr>
  </w:style>
  <w:style w:type="character" w:customStyle="1" w:styleId="29">
    <w:name w:val="页脚 Char"/>
    <w:basedOn w:val="21"/>
    <w:link w:val="12"/>
    <w:qFormat/>
    <w:uiPriority w:val="99"/>
    <w:rPr>
      <w:sz w:val="18"/>
      <w:szCs w:val="18"/>
    </w:rPr>
  </w:style>
  <w:style w:type="character" w:customStyle="1" w:styleId="30">
    <w:name w:val="标题 1 Char"/>
    <w:basedOn w:val="21"/>
    <w:link w:val="2"/>
    <w:qFormat/>
    <w:uiPriority w:val="9"/>
    <w:rPr>
      <w:rFonts w:ascii="宋体" w:hAnsi="宋体" w:eastAsia="宋体" w:cs="Times New Roman"/>
      <w:b/>
      <w:bCs/>
      <w:kern w:val="36"/>
      <w:sz w:val="48"/>
      <w:szCs w:val="48"/>
    </w:rPr>
  </w:style>
  <w:style w:type="character" w:customStyle="1" w:styleId="31">
    <w:name w:val="标题 2 Char"/>
    <w:basedOn w:val="21"/>
    <w:link w:val="3"/>
    <w:qFormat/>
    <w:uiPriority w:val="0"/>
    <w:rPr>
      <w:rFonts w:ascii="Times New Roman" w:hAnsi="Times New Roman" w:eastAsia="宋体" w:cs="Times New Roman"/>
      <w:sz w:val="28"/>
      <w:szCs w:val="20"/>
    </w:rPr>
  </w:style>
  <w:style w:type="character" w:customStyle="1" w:styleId="32">
    <w:name w:val="标题 3 Char"/>
    <w:basedOn w:val="21"/>
    <w:link w:val="5"/>
    <w:qFormat/>
    <w:uiPriority w:val="9"/>
    <w:rPr>
      <w:rFonts w:ascii="Times New Roman" w:hAnsi="Times New Roman" w:eastAsia="宋体" w:cs="Times New Roman"/>
      <w:b/>
      <w:bCs/>
      <w:sz w:val="32"/>
      <w:szCs w:val="32"/>
    </w:rPr>
  </w:style>
  <w:style w:type="character" w:customStyle="1" w:styleId="33">
    <w:name w:val="批注文字 Char"/>
    <w:basedOn w:val="21"/>
    <w:link w:val="6"/>
    <w:qFormat/>
    <w:uiPriority w:val="0"/>
    <w:rPr>
      <w:rFonts w:ascii="Times New Roman" w:hAnsi="Times New Roman" w:eastAsia="宋体" w:cs="Times New Roman"/>
      <w:szCs w:val="20"/>
    </w:rPr>
  </w:style>
  <w:style w:type="character" w:customStyle="1" w:styleId="34">
    <w:name w:val="正文文本 Char"/>
    <w:basedOn w:val="21"/>
    <w:qFormat/>
    <w:uiPriority w:val="0"/>
    <w:rPr>
      <w:rFonts w:ascii="Times New Roman" w:hAnsi="Times New Roman" w:eastAsia="宋体" w:cs="Times New Roman"/>
      <w:szCs w:val="20"/>
    </w:rPr>
  </w:style>
  <w:style w:type="character" w:customStyle="1" w:styleId="35">
    <w:name w:val="正文文本 Char1"/>
    <w:link w:val="7"/>
    <w:qFormat/>
    <w:uiPriority w:val="0"/>
    <w:rPr>
      <w:rFonts w:ascii="仿宋_GB2312" w:hAnsi="Times New Roman" w:eastAsia="仿宋_GB2312" w:cs="Times New Roman"/>
      <w:sz w:val="32"/>
      <w:szCs w:val="20"/>
    </w:rPr>
  </w:style>
  <w:style w:type="character" w:customStyle="1" w:styleId="36">
    <w:name w:val="正文文本缩进 Char"/>
    <w:basedOn w:val="21"/>
    <w:link w:val="37"/>
    <w:qFormat/>
    <w:uiPriority w:val="0"/>
    <w:rPr>
      <w:rFonts w:ascii="Times New Roman" w:hAnsi="Times New Roman" w:eastAsia="宋体" w:cs="Times New Roman"/>
      <w:szCs w:val="20"/>
    </w:rPr>
  </w:style>
  <w:style w:type="paragraph" w:customStyle="1" w:styleId="37">
    <w:name w:val="正文文本缩进1"/>
    <w:basedOn w:val="1"/>
    <w:link w:val="36"/>
    <w:qFormat/>
    <w:uiPriority w:val="0"/>
    <w:pPr>
      <w:spacing w:after="120"/>
      <w:ind w:left="420" w:leftChars="200"/>
    </w:pPr>
  </w:style>
  <w:style w:type="character" w:customStyle="1" w:styleId="38">
    <w:name w:val="正文文本缩进 Char1"/>
    <w:link w:val="8"/>
    <w:qFormat/>
    <w:uiPriority w:val="99"/>
    <w:rPr>
      <w:rFonts w:ascii="Calibri" w:hAnsi="Calibri" w:eastAsia="宋体" w:cs="Times New Roman"/>
    </w:rPr>
  </w:style>
  <w:style w:type="character" w:customStyle="1" w:styleId="39">
    <w:name w:val="纯文本 Char"/>
    <w:basedOn w:val="21"/>
    <w:qFormat/>
    <w:uiPriority w:val="0"/>
    <w:rPr>
      <w:rFonts w:ascii="宋体" w:hAnsi="Courier New" w:eastAsia="宋体" w:cs="Courier New"/>
      <w:szCs w:val="21"/>
    </w:rPr>
  </w:style>
  <w:style w:type="character" w:customStyle="1" w:styleId="40">
    <w:name w:val="纯文本 Char1"/>
    <w:link w:val="9"/>
    <w:qFormat/>
    <w:uiPriority w:val="0"/>
    <w:rPr>
      <w:rFonts w:ascii="宋体" w:hAnsi="Courier New" w:eastAsia="宋体" w:cs="Times New Roman"/>
      <w:szCs w:val="20"/>
    </w:rPr>
  </w:style>
  <w:style w:type="character" w:customStyle="1" w:styleId="41">
    <w:name w:val="日期 Char"/>
    <w:basedOn w:val="21"/>
    <w:link w:val="10"/>
    <w:qFormat/>
    <w:uiPriority w:val="0"/>
    <w:rPr>
      <w:rFonts w:ascii="Times New Roman" w:hAnsi="Times New Roman" w:eastAsia="仿宋_GB2312" w:cs="Times New Roman"/>
      <w:sz w:val="28"/>
      <w:szCs w:val="20"/>
    </w:rPr>
  </w:style>
  <w:style w:type="character" w:customStyle="1" w:styleId="42">
    <w:name w:val="批注框文本 Char"/>
    <w:basedOn w:val="21"/>
    <w:link w:val="11"/>
    <w:qFormat/>
    <w:uiPriority w:val="0"/>
    <w:rPr>
      <w:rFonts w:ascii="Times New Roman" w:hAnsi="Times New Roman" w:eastAsia="宋体" w:cs="Times New Roman"/>
      <w:sz w:val="18"/>
      <w:szCs w:val="18"/>
    </w:rPr>
  </w:style>
  <w:style w:type="character" w:customStyle="1" w:styleId="43">
    <w:name w:val="标题 Char"/>
    <w:basedOn w:val="21"/>
    <w:link w:val="17"/>
    <w:qFormat/>
    <w:uiPriority w:val="99"/>
    <w:rPr>
      <w:rFonts w:ascii="Cambria" w:hAnsi="Cambria" w:eastAsia="仿宋_GB2312" w:cs="Times New Roman"/>
      <w:b/>
      <w:bCs/>
      <w:sz w:val="32"/>
      <w:szCs w:val="32"/>
    </w:rPr>
  </w:style>
  <w:style w:type="character" w:customStyle="1" w:styleId="44">
    <w:name w:val="批注主题 Char"/>
    <w:basedOn w:val="33"/>
    <w:link w:val="18"/>
    <w:qFormat/>
    <w:uiPriority w:val="0"/>
    <w:rPr>
      <w:rFonts w:ascii="Times New Roman" w:hAnsi="Times New Roman" w:eastAsia="宋体" w:cs="Times New Roman"/>
      <w:b/>
      <w:bCs/>
      <w:szCs w:val="20"/>
    </w:rPr>
  </w:style>
  <w:style w:type="paragraph" w:customStyle="1" w:styleId="45">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46">
    <w:name w:val="List Paragraph"/>
    <w:basedOn w:val="1"/>
    <w:qFormat/>
    <w:uiPriority w:val="99"/>
    <w:pPr>
      <w:ind w:firstLine="420" w:firstLineChars="200"/>
    </w:pPr>
    <w:rPr>
      <w:rFonts w:ascii="Calibri" w:hAnsi="Calibri"/>
      <w:szCs w:val="22"/>
    </w:rPr>
  </w:style>
  <w:style w:type="paragraph" w:customStyle="1" w:styleId="47">
    <w:name w:val="列出段落1"/>
    <w:basedOn w:val="1"/>
    <w:qFormat/>
    <w:uiPriority w:val="34"/>
    <w:pPr>
      <w:ind w:firstLine="420" w:firstLineChars="200"/>
    </w:pPr>
    <w:rPr>
      <w:rFonts w:ascii="Calibri" w:hAnsi="Calibri"/>
      <w:szCs w:val="22"/>
    </w:rPr>
  </w:style>
  <w:style w:type="paragraph" w:customStyle="1" w:styleId="48">
    <w:name w:val="二级列表 Char"/>
    <w:basedOn w:val="1"/>
    <w:qFormat/>
    <w:uiPriority w:val="0"/>
    <w:rPr>
      <w:rFonts w:ascii="Calibri" w:hAnsi="Calibri"/>
    </w:rPr>
  </w:style>
  <w:style w:type="paragraph" w:customStyle="1" w:styleId="4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0">
    <w:name w:val="标书正文格式"/>
    <w:basedOn w:val="9"/>
    <w:qFormat/>
    <w:uiPriority w:val="0"/>
    <w:pPr>
      <w:spacing w:line="360" w:lineRule="auto"/>
      <w:ind w:firstLine="200" w:firstLineChars="200"/>
    </w:pPr>
    <w:rPr>
      <w:rFonts w:hAnsi="宋体"/>
      <w:color w:val="000000"/>
      <w:szCs w:val="24"/>
    </w:rPr>
  </w:style>
  <w:style w:type="paragraph" w:customStyle="1" w:styleId="5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character" w:customStyle="1" w:styleId="53">
    <w:name w:val="Char Char3"/>
    <w:qFormat/>
    <w:uiPriority w:val="0"/>
    <w:rPr>
      <w:rFonts w:ascii="宋体" w:hAnsi="Courier New" w:eastAsia="宋体"/>
      <w:kern w:val="2"/>
      <w:sz w:val="21"/>
      <w:lang w:val="en-US" w:eastAsia="zh-CN" w:bidi="ar-SA"/>
    </w:rPr>
  </w:style>
  <w:style w:type="character" w:customStyle="1" w:styleId="54">
    <w:name w:val="Char Char5"/>
    <w:qFormat/>
    <w:uiPriority w:val="0"/>
    <w:rPr>
      <w:rFonts w:ascii="宋体" w:hAnsi="Courier New" w:eastAsia="宋体"/>
      <w:kern w:val="2"/>
      <w:sz w:val="21"/>
      <w:lang w:val="en-US" w:eastAsia="zh-CN" w:bidi="ar-SA"/>
    </w:rPr>
  </w:style>
  <w:style w:type="character" w:customStyle="1" w:styleId="55">
    <w:name w:val="纯文本 字符1"/>
    <w:qFormat/>
    <w:uiPriority w:val="0"/>
    <w:rPr>
      <w:rFonts w:ascii="宋体" w:hAnsi="Courier New" w:eastAsia="宋体"/>
      <w:kern w:val="2"/>
      <w:sz w:val="21"/>
      <w:lang w:val="en-US" w:eastAsia="zh-CN" w:bidi="ar-SA"/>
    </w:rPr>
  </w:style>
  <w:style w:type="character" w:customStyle="1" w:styleId="56">
    <w:name w:val="apple-converted-space"/>
    <w:qFormat/>
    <w:uiPriority w:val="0"/>
  </w:style>
  <w:style w:type="character" w:customStyle="1" w:styleId="57">
    <w:name w:val="标题 字符1"/>
    <w:qFormat/>
    <w:uiPriority w:val="0"/>
    <w:rPr>
      <w:rFonts w:ascii="等线 Light" w:hAnsi="等线 Light" w:cs="Times New Roman"/>
      <w:b/>
      <w:bCs/>
      <w:kern w:val="2"/>
      <w:sz w:val="32"/>
      <w:szCs w:val="32"/>
    </w:rPr>
  </w:style>
  <w:style w:type="character" w:customStyle="1" w:styleId="58">
    <w:name w:val="HTML Markup"/>
    <w:qFormat/>
    <w:uiPriority w:val="0"/>
    <w:rPr>
      <w:vanish/>
      <w:color w:val="FF0000"/>
    </w:rPr>
  </w:style>
  <w:style w:type="character" w:customStyle="1" w:styleId="59">
    <w:name w:val="Char Char2"/>
    <w:qFormat/>
    <w:uiPriority w:val="0"/>
    <w:rPr>
      <w:rFonts w:ascii="宋体" w:hAnsi="Courier New" w:cs="宋体"/>
      <w:kern w:val="2"/>
      <w:sz w:val="21"/>
      <w:szCs w:val="21"/>
    </w:rPr>
  </w:style>
  <w:style w:type="table" w:customStyle="1" w:styleId="60">
    <w:name w:val="网格型1"/>
    <w:basedOn w:val="1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1">
    <w:name w:val="Table Paragraph"/>
    <w:basedOn w:val="1"/>
    <w:qFormat/>
    <w:uiPriority w:val="1"/>
    <w:rPr>
      <w:rFonts w:ascii="宋体" w:hAnsi="宋体" w:cs="宋体"/>
      <w:szCs w:val="24"/>
      <w:lang w:val="zh-CN" w:bidi="zh-CN"/>
    </w:rPr>
  </w:style>
  <w:style w:type="character" w:customStyle="1" w:styleId="62">
    <w:name w:val="font01"/>
    <w:basedOn w:val="21"/>
    <w:qFormat/>
    <w:uiPriority w:val="0"/>
    <w:rPr>
      <w:rFonts w:hint="eastAsia" w:ascii="宋体" w:hAnsi="宋体" w:eastAsia="宋体" w:cs="宋体"/>
      <w:color w:val="000000"/>
      <w:sz w:val="22"/>
      <w:szCs w:val="22"/>
      <w:u w:val="none"/>
    </w:rPr>
  </w:style>
  <w:style w:type="character" w:customStyle="1" w:styleId="63">
    <w:name w:val="font11"/>
    <w:basedOn w:val="21"/>
    <w:qFormat/>
    <w:uiPriority w:val="0"/>
    <w:rPr>
      <w:rFonts w:hint="eastAsia" w:ascii="宋体" w:hAnsi="宋体" w:eastAsia="宋体" w:cs="宋体"/>
      <w:color w:val="000000"/>
      <w:sz w:val="22"/>
      <w:szCs w:val="22"/>
      <w:u w:val="none"/>
    </w:rPr>
  </w:style>
  <w:style w:type="character" w:customStyle="1" w:styleId="64">
    <w:name w:val="font31"/>
    <w:basedOn w:val="21"/>
    <w:qFormat/>
    <w:uiPriority w:val="0"/>
    <w:rPr>
      <w:rFonts w:hint="default" w:ascii="仿宋_GB2312" w:eastAsia="仿宋_GB2312" w:cs="仿宋_GB2312"/>
      <w:color w:val="000000"/>
      <w:sz w:val="22"/>
      <w:szCs w:val="22"/>
      <w:u w:val="none"/>
    </w:rPr>
  </w:style>
  <w:style w:type="character" w:customStyle="1" w:styleId="65">
    <w:name w:val="font41"/>
    <w:basedOn w:val="21"/>
    <w:uiPriority w:val="0"/>
    <w:rPr>
      <w:rFonts w:hint="default" w:ascii="仿宋_GB2312" w:eastAsia="仿宋_GB2312" w:cs="仿宋_GB2312"/>
      <w:color w:val="000000"/>
      <w:sz w:val="20"/>
      <w:szCs w:val="20"/>
      <w:u w:val="none"/>
    </w:rPr>
  </w:style>
  <w:style w:type="character" w:customStyle="1" w:styleId="66">
    <w:name w:val="font51"/>
    <w:basedOn w:val="21"/>
    <w:qFormat/>
    <w:uiPriority w:val="0"/>
    <w:rPr>
      <w:rFonts w:hint="eastAsia" w:ascii="宋体" w:hAnsi="宋体" w:eastAsia="宋体" w:cs="宋体"/>
      <w:color w:val="000000"/>
      <w:sz w:val="24"/>
      <w:szCs w:val="24"/>
      <w:u w:val="none"/>
    </w:rPr>
  </w:style>
  <w:style w:type="character" w:customStyle="1" w:styleId="67">
    <w:name w:val="font61"/>
    <w:basedOn w:val="21"/>
    <w:qFormat/>
    <w:uiPriority w:val="0"/>
    <w:rPr>
      <w:rFonts w:hint="eastAsia" w:ascii="宋体" w:hAnsi="宋体" w:eastAsia="宋体" w:cs="宋体"/>
      <w:color w:val="000000"/>
      <w:sz w:val="24"/>
      <w:szCs w:val="24"/>
      <w:u w:val="none"/>
    </w:rPr>
  </w:style>
  <w:style w:type="character" w:customStyle="1" w:styleId="68">
    <w:name w:val="font21"/>
    <w:basedOn w:val="21"/>
    <w:qFormat/>
    <w:uiPriority w:val="0"/>
    <w:rPr>
      <w:rFonts w:ascii="华文中宋" w:hAnsi="华文中宋" w:eastAsia="华文中宋" w:cs="华文中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58"/>
    <customShpInfo spid="_x0000_s2057"/>
    <customShpInfo spid="_x0000_s2056"/>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11801</Words>
  <Characters>12864</Characters>
  <Lines>112</Lines>
  <Paragraphs>31</Paragraphs>
  <TotalTime>1</TotalTime>
  <ScaleCrop>false</ScaleCrop>
  <LinksUpToDate>false</LinksUpToDate>
  <CharactersWithSpaces>14201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2023-03-27T00:06:00Z</dcterms:created>
  <dc:creator>JonMMx 2000</dc:creator>
  <cp:lastModifiedBy>ZL-JLS</cp:lastModifiedBy>
  <dcterms:modified xsi:type="dcterms:W3CDTF">2024-05-08T00:34:42Z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34C12E1A454A412AB6DB734DA569D781_13</vt:lpwstr>
  </property>
</Properties>
</file>